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37D91" w:rsidRDefault="00637D91">
      <w:pPr>
        <w:rPr>
          <w:i/>
          <w:sz w:val="48"/>
          <w:szCs w:val="48"/>
        </w:rPr>
      </w:pPr>
    </w:p>
    <w:p w:rsidR="00637D91" w:rsidRDefault="00637D91">
      <w:pPr>
        <w:rPr>
          <w:i/>
          <w:sz w:val="48"/>
          <w:szCs w:val="48"/>
        </w:rPr>
      </w:pPr>
    </w:p>
    <w:p w:rsidR="00A911C2" w:rsidRDefault="00A911C2">
      <w:pPr>
        <w:rPr>
          <w:i/>
          <w:sz w:val="48"/>
          <w:szCs w:val="48"/>
        </w:rPr>
      </w:pPr>
    </w:p>
    <w:p w:rsidR="00637D91" w:rsidRDefault="00637D91">
      <w:pPr>
        <w:rPr>
          <w:i/>
          <w:sz w:val="48"/>
          <w:szCs w:val="48"/>
        </w:rPr>
      </w:pPr>
    </w:p>
    <w:p w:rsidR="00FC6E0B" w:rsidRDefault="009B1A3C">
      <w:pPr>
        <w:rPr>
          <w:i/>
          <w:sz w:val="48"/>
          <w:szCs w:val="48"/>
        </w:rPr>
      </w:pPr>
      <w:r w:rsidRPr="00637D91">
        <w:rPr>
          <w:i/>
          <w:sz w:val="48"/>
          <w:szCs w:val="48"/>
        </w:rPr>
        <w:t xml:space="preserve">Proposal for </w:t>
      </w:r>
      <w:r w:rsidR="00FC6E0B">
        <w:rPr>
          <w:i/>
          <w:sz w:val="48"/>
          <w:szCs w:val="48"/>
        </w:rPr>
        <w:t>an</w:t>
      </w:r>
      <w:r w:rsidRPr="00637D91">
        <w:rPr>
          <w:i/>
          <w:sz w:val="48"/>
          <w:szCs w:val="48"/>
        </w:rPr>
        <w:t xml:space="preserve"> </w:t>
      </w:r>
      <w:r w:rsidR="00FC6E0B">
        <w:rPr>
          <w:i/>
          <w:sz w:val="48"/>
          <w:szCs w:val="48"/>
        </w:rPr>
        <w:t>Integrated</w:t>
      </w:r>
    </w:p>
    <w:p w:rsidR="00475321" w:rsidRDefault="009B1A3C">
      <w:pPr>
        <w:rPr>
          <w:i/>
          <w:sz w:val="48"/>
          <w:szCs w:val="48"/>
        </w:rPr>
      </w:pPr>
      <w:r w:rsidRPr="00637D91">
        <w:rPr>
          <w:i/>
          <w:sz w:val="48"/>
          <w:szCs w:val="48"/>
        </w:rPr>
        <w:t>Corporate Entrepreneurship Approach: the P</w:t>
      </w:r>
      <w:r w:rsidR="00FC6E0B">
        <w:rPr>
          <w:i/>
          <w:sz w:val="48"/>
          <w:szCs w:val="48"/>
        </w:rPr>
        <w:t>i</w:t>
      </w:r>
      <w:r w:rsidRPr="00637D91">
        <w:rPr>
          <w:i/>
          <w:sz w:val="48"/>
          <w:szCs w:val="48"/>
        </w:rPr>
        <w:t>cea Model</w:t>
      </w:r>
    </w:p>
    <w:p w:rsidR="00637D91" w:rsidRDefault="00637D91">
      <w:pPr>
        <w:rPr>
          <w:i/>
          <w:sz w:val="48"/>
          <w:szCs w:val="48"/>
        </w:rPr>
      </w:pPr>
    </w:p>
    <w:p w:rsidR="00637D91" w:rsidRDefault="00637D91">
      <w:pPr>
        <w:rPr>
          <w:i/>
          <w:sz w:val="48"/>
          <w:szCs w:val="48"/>
        </w:rPr>
      </w:pPr>
    </w:p>
    <w:p w:rsidR="00637D91" w:rsidRDefault="00637D91">
      <w:pPr>
        <w:rPr>
          <w:i/>
          <w:sz w:val="48"/>
          <w:szCs w:val="48"/>
        </w:rPr>
      </w:pPr>
    </w:p>
    <w:p w:rsidR="00637D91" w:rsidRDefault="00637D91">
      <w:pPr>
        <w:rPr>
          <w:i/>
          <w:sz w:val="48"/>
          <w:szCs w:val="48"/>
        </w:rPr>
      </w:pPr>
    </w:p>
    <w:p w:rsidR="00637D91" w:rsidRDefault="00637D91">
      <w:pPr>
        <w:rPr>
          <w:i/>
          <w:sz w:val="48"/>
          <w:szCs w:val="48"/>
        </w:rPr>
      </w:pPr>
    </w:p>
    <w:p w:rsidR="00A911C2" w:rsidRPr="008E5D19" w:rsidRDefault="00A911C2">
      <w:pPr>
        <w:rPr>
          <w:sz w:val="32"/>
          <w:szCs w:val="32"/>
          <w:lang w:val="en-US"/>
        </w:rPr>
      </w:pPr>
    </w:p>
    <w:p w:rsidR="00A911C2" w:rsidRPr="008E5D19" w:rsidRDefault="00A911C2">
      <w:pPr>
        <w:rPr>
          <w:sz w:val="32"/>
          <w:szCs w:val="32"/>
          <w:lang w:val="en-US"/>
        </w:rPr>
      </w:pPr>
    </w:p>
    <w:p w:rsidR="00A911C2" w:rsidRPr="008E5D19" w:rsidRDefault="00A911C2">
      <w:pPr>
        <w:rPr>
          <w:sz w:val="32"/>
          <w:szCs w:val="32"/>
          <w:lang w:val="en-US"/>
        </w:rPr>
      </w:pPr>
    </w:p>
    <w:p w:rsidR="00A911C2" w:rsidRPr="008E5D19" w:rsidRDefault="00A911C2">
      <w:pPr>
        <w:rPr>
          <w:sz w:val="32"/>
          <w:szCs w:val="32"/>
          <w:lang w:val="en-US"/>
        </w:rPr>
      </w:pPr>
    </w:p>
    <w:p w:rsidR="00A911C2" w:rsidRPr="008E5D19" w:rsidRDefault="00A911C2">
      <w:pPr>
        <w:rPr>
          <w:sz w:val="32"/>
          <w:szCs w:val="32"/>
          <w:lang w:val="en-US"/>
        </w:rPr>
      </w:pPr>
    </w:p>
    <w:p w:rsidR="00A911C2" w:rsidRPr="008E5D19" w:rsidRDefault="00A911C2">
      <w:pPr>
        <w:rPr>
          <w:sz w:val="32"/>
          <w:szCs w:val="32"/>
          <w:lang w:val="en-US"/>
        </w:rPr>
      </w:pPr>
    </w:p>
    <w:p w:rsidR="00A911C2" w:rsidRPr="008E5D19" w:rsidRDefault="00A911C2">
      <w:pPr>
        <w:rPr>
          <w:sz w:val="32"/>
          <w:szCs w:val="32"/>
          <w:lang w:val="en-US"/>
        </w:rPr>
      </w:pPr>
    </w:p>
    <w:p w:rsidR="00A911C2" w:rsidRPr="008E5D19" w:rsidRDefault="00A911C2">
      <w:pPr>
        <w:rPr>
          <w:sz w:val="32"/>
          <w:szCs w:val="32"/>
          <w:lang w:val="en-US"/>
        </w:rPr>
      </w:pPr>
    </w:p>
    <w:p w:rsidR="00A911C2" w:rsidRPr="008E5D19" w:rsidRDefault="00A911C2">
      <w:pPr>
        <w:rPr>
          <w:sz w:val="32"/>
          <w:szCs w:val="32"/>
          <w:lang w:val="en-US"/>
        </w:rPr>
      </w:pPr>
    </w:p>
    <w:p w:rsidR="00637D91" w:rsidRPr="00A911C2" w:rsidRDefault="00A911C2">
      <w:pPr>
        <w:rPr>
          <w:sz w:val="32"/>
          <w:szCs w:val="32"/>
          <w:lang w:val="nl-NL"/>
        </w:rPr>
      </w:pPr>
      <w:r>
        <w:rPr>
          <w:sz w:val="32"/>
          <w:szCs w:val="32"/>
          <w:lang w:val="nl-NL"/>
        </w:rPr>
        <w:t xml:space="preserve">ir. </w:t>
      </w:r>
      <w:r w:rsidR="00637D91" w:rsidRPr="00A911C2">
        <w:rPr>
          <w:sz w:val="32"/>
          <w:szCs w:val="32"/>
          <w:lang w:val="nl-NL"/>
        </w:rPr>
        <w:t>G.J. van der Leer</w:t>
      </w:r>
    </w:p>
    <w:p w:rsidR="00637D91" w:rsidRPr="00023B94" w:rsidRDefault="00637D91">
      <w:pPr>
        <w:rPr>
          <w:sz w:val="32"/>
          <w:szCs w:val="32"/>
          <w:lang w:val="en-US"/>
        </w:rPr>
      </w:pPr>
      <w:r w:rsidRPr="00023B94">
        <w:rPr>
          <w:sz w:val="32"/>
          <w:szCs w:val="32"/>
          <w:lang w:val="en-US"/>
        </w:rPr>
        <w:t>Erasmus University - Rotterdam</w:t>
      </w:r>
    </w:p>
    <w:p w:rsidR="00637D91" w:rsidRPr="00023B94" w:rsidRDefault="008E5D19">
      <w:pPr>
        <w:rPr>
          <w:sz w:val="32"/>
          <w:szCs w:val="32"/>
          <w:lang w:val="en-US"/>
        </w:rPr>
      </w:pPr>
      <w:r w:rsidRPr="00023B94">
        <w:rPr>
          <w:sz w:val="32"/>
          <w:szCs w:val="32"/>
          <w:lang w:val="en-US"/>
        </w:rPr>
        <w:t>April</w:t>
      </w:r>
      <w:r w:rsidR="00637D91" w:rsidRPr="00023B94">
        <w:rPr>
          <w:sz w:val="32"/>
          <w:szCs w:val="32"/>
          <w:lang w:val="en-US"/>
        </w:rPr>
        <w:t xml:space="preserve"> 2011</w:t>
      </w:r>
    </w:p>
    <w:p w:rsidR="00475321" w:rsidRPr="00023B94" w:rsidRDefault="00475321">
      <w:pPr>
        <w:rPr>
          <w:sz w:val="32"/>
          <w:szCs w:val="32"/>
          <w:lang w:val="en-US"/>
        </w:rPr>
      </w:pPr>
    </w:p>
    <w:p w:rsidR="00475321" w:rsidRPr="00023B94" w:rsidRDefault="00475321">
      <w:pPr>
        <w:rPr>
          <w:lang w:val="en-US"/>
        </w:rPr>
      </w:pPr>
    </w:p>
    <w:p w:rsidR="009B1A3C" w:rsidRPr="00023B94" w:rsidRDefault="009B1A3C">
      <w:pPr>
        <w:rPr>
          <w:lang w:val="en-US"/>
        </w:rPr>
      </w:pPr>
      <w:r w:rsidRPr="00023B94">
        <w:rPr>
          <w:lang w:val="en-US"/>
        </w:rPr>
        <w:br w:type="page"/>
      </w:r>
    </w:p>
    <w:p w:rsidR="00375520" w:rsidRDefault="00375520" w:rsidP="00A90383">
      <w:pPr>
        <w:rPr>
          <w:b/>
        </w:rPr>
      </w:pPr>
    </w:p>
    <w:p w:rsidR="00A90383" w:rsidRPr="007209A8" w:rsidRDefault="00A90383" w:rsidP="00A90383">
      <w:pPr>
        <w:rPr>
          <w:b/>
        </w:rPr>
      </w:pPr>
      <w:r w:rsidRPr="007209A8">
        <w:rPr>
          <w:b/>
        </w:rPr>
        <w:t>Content</w:t>
      </w:r>
    </w:p>
    <w:p w:rsidR="007209A8" w:rsidRDefault="007209A8" w:rsidP="00A90383"/>
    <w:p w:rsidR="001551D9" w:rsidRDefault="001551D9" w:rsidP="00A90383"/>
    <w:p w:rsidR="001551D9" w:rsidRDefault="001551D9" w:rsidP="00A90383"/>
    <w:p w:rsidR="001551D9" w:rsidRDefault="001551D9" w:rsidP="00A90383"/>
    <w:p w:rsidR="001551D9" w:rsidRDefault="001551D9" w:rsidP="00A90383"/>
    <w:p w:rsidR="00A90383" w:rsidRDefault="00A90383" w:rsidP="00A90383">
      <w:r>
        <w:t>1 Introduction</w:t>
      </w:r>
    </w:p>
    <w:p w:rsidR="005375FA" w:rsidRDefault="005375FA" w:rsidP="00A90383"/>
    <w:p w:rsidR="00917A0E" w:rsidRPr="00917A0E" w:rsidRDefault="00A90383" w:rsidP="00917A0E">
      <w:r w:rsidRPr="00917A0E">
        <w:t xml:space="preserve">2 </w:t>
      </w:r>
      <w:r w:rsidR="00917A0E" w:rsidRPr="00917A0E">
        <w:t>A proposal for a Corporate Entrepreneurship Paradigm</w:t>
      </w:r>
    </w:p>
    <w:p w:rsidR="00917A0E" w:rsidRPr="00917A0E" w:rsidRDefault="00917A0E" w:rsidP="00917A0E">
      <w:pPr>
        <w:ind w:left="720"/>
      </w:pPr>
      <w:r w:rsidRPr="00917A0E">
        <w:t>2.1 Analysis of published definitions on Corporate Entrepreneurship</w:t>
      </w:r>
    </w:p>
    <w:p w:rsidR="00AC5B01" w:rsidRDefault="00AC5B01" w:rsidP="00917A0E">
      <w:pPr>
        <w:ind w:firstLine="720"/>
      </w:pPr>
      <w:r>
        <w:t>2.2 Definition</w:t>
      </w:r>
    </w:p>
    <w:p w:rsidR="00917A0E" w:rsidRPr="00917A0E" w:rsidRDefault="009564A2" w:rsidP="001744BC">
      <w:pPr>
        <w:ind w:left="720"/>
      </w:pPr>
      <w:r w:rsidRPr="00917A0E">
        <w:t>2.</w:t>
      </w:r>
      <w:r w:rsidR="00AC5B01">
        <w:t>3</w:t>
      </w:r>
      <w:r w:rsidR="00A90383" w:rsidRPr="00917A0E">
        <w:t xml:space="preserve"> </w:t>
      </w:r>
      <w:r w:rsidR="001744BC" w:rsidRPr="001744BC">
        <w:t xml:space="preserve">Proposal for </w:t>
      </w:r>
      <w:r w:rsidR="00531CF8">
        <w:t>an Integrated</w:t>
      </w:r>
      <w:r w:rsidR="001744BC" w:rsidRPr="001744BC">
        <w:t xml:space="preserve"> Corporate Entrepreneurship </w:t>
      </w:r>
      <w:r w:rsidR="001744BC">
        <w:t>A</w:t>
      </w:r>
      <w:r w:rsidR="001744BC" w:rsidRPr="001744BC">
        <w:t>pproach: the P</w:t>
      </w:r>
      <w:r w:rsidR="00531CF8">
        <w:t>i</w:t>
      </w:r>
      <w:r w:rsidR="001744BC" w:rsidRPr="001744BC">
        <w:t>cea Model</w:t>
      </w:r>
    </w:p>
    <w:p w:rsidR="00917A0E" w:rsidRDefault="00917A0E" w:rsidP="001744BC">
      <w:pPr>
        <w:ind w:firstLine="720"/>
      </w:pPr>
    </w:p>
    <w:p w:rsidR="00917A0E" w:rsidRDefault="00917A0E" w:rsidP="00917A0E">
      <w:r>
        <w:t xml:space="preserve">3 </w:t>
      </w:r>
      <w:r w:rsidR="007464DF">
        <w:t>Validation of the Model</w:t>
      </w:r>
    </w:p>
    <w:p w:rsidR="00A90383" w:rsidRDefault="007464DF" w:rsidP="00FE3B44">
      <w:pPr>
        <w:pStyle w:val="ListParagraph"/>
        <w:numPr>
          <w:ilvl w:val="1"/>
          <w:numId w:val="40"/>
        </w:numPr>
      </w:pPr>
      <w:r>
        <w:t>Introduction</w:t>
      </w:r>
    </w:p>
    <w:p w:rsidR="00375520" w:rsidRDefault="00375520" w:rsidP="00FE3B44">
      <w:pPr>
        <w:pStyle w:val="ListParagraph"/>
        <w:numPr>
          <w:ilvl w:val="1"/>
          <w:numId w:val="40"/>
        </w:numPr>
      </w:pPr>
      <w:r>
        <w:t>Resources: a Taxonomy</w:t>
      </w:r>
    </w:p>
    <w:p w:rsidR="00A90383" w:rsidRDefault="00A90383" w:rsidP="00FE3B44">
      <w:pPr>
        <w:pStyle w:val="ListParagraph"/>
        <w:numPr>
          <w:ilvl w:val="1"/>
          <w:numId w:val="40"/>
        </w:numPr>
      </w:pPr>
      <w:r>
        <w:t>Internal Resources</w:t>
      </w:r>
    </w:p>
    <w:p w:rsidR="00121AF4" w:rsidRPr="00121AF4" w:rsidRDefault="00121AF4" w:rsidP="00C663A4">
      <w:pPr>
        <w:ind w:left="1080"/>
        <w:rPr>
          <w:rFonts w:cs="POCDOP+TimesNewRoman"/>
          <w:color w:val="000000"/>
          <w:sz w:val="23"/>
          <w:szCs w:val="23"/>
        </w:rPr>
      </w:pPr>
      <w:r>
        <w:rPr>
          <w:rFonts w:cs="POCDOP+TimesNewRoman"/>
          <w:color w:val="000000"/>
          <w:sz w:val="23"/>
          <w:szCs w:val="23"/>
        </w:rPr>
        <w:t>3.</w:t>
      </w:r>
      <w:r w:rsidR="00A75CE6">
        <w:rPr>
          <w:rFonts w:cs="POCDOP+TimesNewRoman"/>
          <w:color w:val="000000"/>
          <w:sz w:val="23"/>
          <w:szCs w:val="23"/>
        </w:rPr>
        <w:t>3</w:t>
      </w:r>
      <w:r>
        <w:rPr>
          <w:rFonts w:cs="POCDOP+TimesNewRoman"/>
          <w:color w:val="000000"/>
          <w:sz w:val="23"/>
          <w:szCs w:val="23"/>
        </w:rPr>
        <w:t xml:space="preserve">.1 </w:t>
      </w:r>
      <w:r w:rsidRPr="00121AF4">
        <w:rPr>
          <w:rFonts w:cs="POCDOP+TimesNewRoman"/>
          <w:color w:val="000000"/>
          <w:sz w:val="23"/>
          <w:szCs w:val="23"/>
        </w:rPr>
        <w:t>Human capital</w:t>
      </w:r>
    </w:p>
    <w:p w:rsidR="007464DF" w:rsidRDefault="007464DF" w:rsidP="00C663A4">
      <w:pPr>
        <w:ind w:left="1440"/>
      </w:pPr>
      <w:r>
        <w:t>3.</w:t>
      </w:r>
      <w:r w:rsidR="00A75CE6">
        <w:t>3</w:t>
      </w:r>
      <w:r>
        <w:t>.1.1 Introduction</w:t>
      </w:r>
    </w:p>
    <w:p w:rsidR="00121AF4" w:rsidRPr="00121AF4" w:rsidRDefault="007464DF" w:rsidP="00C663A4">
      <w:pPr>
        <w:ind w:left="1440"/>
        <w:rPr>
          <w:lang w:val="en-US"/>
        </w:rPr>
      </w:pPr>
      <w:r>
        <w:t>3.</w:t>
      </w:r>
      <w:r w:rsidR="00A75CE6">
        <w:t>3</w:t>
      </w:r>
      <w:r w:rsidR="00121AF4">
        <w:t>.</w:t>
      </w:r>
      <w:r>
        <w:t>1.2</w:t>
      </w:r>
      <w:r w:rsidR="00121AF4">
        <w:t xml:space="preserve"> </w:t>
      </w:r>
      <w:r w:rsidR="00121AF4" w:rsidRPr="00FF0B97">
        <w:t>Knowledge</w:t>
      </w:r>
    </w:p>
    <w:p w:rsidR="00121AF4" w:rsidRPr="00121AF4" w:rsidRDefault="00A75CE6" w:rsidP="00C663A4">
      <w:pPr>
        <w:ind w:left="1440"/>
        <w:rPr>
          <w:lang w:val="en-US"/>
        </w:rPr>
      </w:pPr>
      <w:r>
        <w:t>3.3</w:t>
      </w:r>
      <w:r w:rsidR="00121AF4">
        <w:t>.</w:t>
      </w:r>
      <w:r w:rsidR="007464DF">
        <w:t>1.3</w:t>
      </w:r>
      <w:r w:rsidR="00121AF4">
        <w:t xml:space="preserve"> Experience</w:t>
      </w:r>
    </w:p>
    <w:p w:rsidR="00121AF4" w:rsidRDefault="00A75CE6" w:rsidP="00C663A4">
      <w:pPr>
        <w:ind w:left="1440"/>
      </w:pPr>
      <w:r>
        <w:t>3.3</w:t>
      </w:r>
      <w:r w:rsidR="00121AF4">
        <w:t>.</w:t>
      </w:r>
      <w:r w:rsidR="007464DF">
        <w:t>1.4</w:t>
      </w:r>
      <w:r w:rsidR="00121AF4">
        <w:t xml:space="preserve"> </w:t>
      </w:r>
      <w:r w:rsidR="00121AF4" w:rsidRPr="00FF0B97">
        <w:t>Competencies</w:t>
      </w:r>
      <w:r w:rsidR="00121AF4">
        <w:t xml:space="preserve"> </w:t>
      </w:r>
    </w:p>
    <w:p w:rsidR="007464DF" w:rsidRDefault="00A75CE6" w:rsidP="00C663A4">
      <w:pPr>
        <w:ind w:left="1440"/>
      </w:pPr>
      <w:r>
        <w:t>3.3</w:t>
      </w:r>
      <w:r w:rsidR="00121AF4">
        <w:t>.</w:t>
      </w:r>
      <w:r w:rsidR="007464DF">
        <w:t>1.5</w:t>
      </w:r>
      <w:r w:rsidR="00121AF4">
        <w:t xml:space="preserve"> </w:t>
      </w:r>
      <w:r w:rsidR="00121AF4" w:rsidRPr="00FF0B97">
        <w:t>Creativity</w:t>
      </w:r>
      <w:r w:rsidR="00121AF4" w:rsidRPr="00843FA6">
        <w:t xml:space="preserve"> </w:t>
      </w:r>
    </w:p>
    <w:p w:rsidR="00121AF4" w:rsidRPr="00121AF4" w:rsidRDefault="00A75CE6" w:rsidP="00C663A4">
      <w:pPr>
        <w:ind w:left="1440"/>
        <w:rPr>
          <w:lang w:val="en-US"/>
        </w:rPr>
      </w:pPr>
      <w:r>
        <w:t>3.3</w:t>
      </w:r>
      <w:r w:rsidR="007464DF">
        <w:t xml:space="preserve">.1.6 </w:t>
      </w:r>
      <w:r w:rsidR="00DF3460">
        <w:t>Relationships</w:t>
      </w:r>
    </w:p>
    <w:p w:rsidR="00121AF4" w:rsidRPr="00121AF4" w:rsidRDefault="00A75CE6" w:rsidP="00C663A4">
      <w:pPr>
        <w:ind w:left="1080"/>
        <w:rPr>
          <w:lang w:val="en-US"/>
        </w:rPr>
      </w:pPr>
      <w:r>
        <w:rPr>
          <w:lang w:val="en-US"/>
        </w:rPr>
        <w:t>3.3</w:t>
      </w:r>
      <w:r w:rsidR="00121AF4">
        <w:rPr>
          <w:lang w:val="en-US"/>
        </w:rPr>
        <w:t>.</w:t>
      </w:r>
      <w:r w:rsidR="007464DF">
        <w:rPr>
          <w:lang w:val="en-US"/>
        </w:rPr>
        <w:t>2</w:t>
      </w:r>
      <w:r w:rsidR="00121AF4">
        <w:rPr>
          <w:lang w:val="en-US"/>
        </w:rPr>
        <w:t xml:space="preserve"> </w:t>
      </w:r>
      <w:r w:rsidR="00121AF4" w:rsidRPr="00121AF4">
        <w:rPr>
          <w:lang w:val="en-US"/>
        </w:rPr>
        <w:t>Organizational capital</w:t>
      </w:r>
    </w:p>
    <w:p w:rsidR="00DF3460" w:rsidRDefault="00A75CE6" w:rsidP="00C663A4">
      <w:pPr>
        <w:ind w:left="1440"/>
        <w:rPr>
          <w:lang w:val="en-US"/>
        </w:rPr>
      </w:pPr>
      <w:r>
        <w:rPr>
          <w:lang w:val="en-US"/>
        </w:rPr>
        <w:t>3.3</w:t>
      </w:r>
      <w:r w:rsidR="00DF3460">
        <w:rPr>
          <w:lang w:val="en-US"/>
        </w:rPr>
        <w:t>.2.1 Introduction</w:t>
      </w:r>
    </w:p>
    <w:p w:rsidR="00121AF4" w:rsidRPr="00121AF4" w:rsidRDefault="00A75CE6" w:rsidP="00C663A4">
      <w:pPr>
        <w:ind w:left="1440"/>
        <w:rPr>
          <w:lang w:val="en-US"/>
        </w:rPr>
      </w:pPr>
      <w:r>
        <w:rPr>
          <w:lang w:val="en-US"/>
        </w:rPr>
        <w:t>3.3</w:t>
      </w:r>
      <w:r w:rsidR="00DF3460">
        <w:rPr>
          <w:lang w:val="en-US"/>
        </w:rPr>
        <w:t>.2.2</w:t>
      </w:r>
      <w:r w:rsidR="00121AF4">
        <w:rPr>
          <w:lang w:val="en-US"/>
        </w:rPr>
        <w:t xml:space="preserve"> </w:t>
      </w:r>
      <w:r w:rsidR="00121AF4" w:rsidRPr="00121AF4">
        <w:rPr>
          <w:lang w:val="en-US"/>
        </w:rPr>
        <w:t xml:space="preserve">Information </w:t>
      </w:r>
      <w:r w:rsidR="00121AF4">
        <w:rPr>
          <w:lang w:val="en-US"/>
        </w:rPr>
        <w:t xml:space="preserve">and </w:t>
      </w:r>
      <w:r w:rsidR="00121AF4" w:rsidRPr="00121AF4">
        <w:rPr>
          <w:lang w:val="en-US"/>
        </w:rPr>
        <w:t>Information technology</w:t>
      </w:r>
    </w:p>
    <w:p w:rsidR="00121AF4" w:rsidRPr="00121AF4" w:rsidRDefault="00A75CE6" w:rsidP="00C663A4">
      <w:pPr>
        <w:ind w:left="1440"/>
        <w:rPr>
          <w:lang w:val="en-US"/>
        </w:rPr>
      </w:pPr>
      <w:r>
        <w:t>3.3</w:t>
      </w:r>
      <w:r w:rsidR="00DF3460">
        <w:t>.2.3</w:t>
      </w:r>
      <w:r w:rsidR="00121AF4">
        <w:t xml:space="preserve"> Organizational Relationships</w:t>
      </w:r>
    </w:p>
    <w:p w:rsidR="00121AF4" w:rsidRPr="00121AF4" w:rsidRDefault="00A75CE6" w:rsidP="00C663A4">
      <w:pPr>
        <w:ind w:left="1440"/>
        <w:rPr>
          <w:lang w:val="en-US"/>
        </w:rPr>
      </w:pPr>
      <w:r>
        <w:t>3.3</w:t>
      </w:r>
      <w:r w:rsidR="00121AF4">
        <w:t>.</w:t>
      </w:r>
      <w:r w:rsidR="00DF3460">
        <w:t>2.4</w:t>
      </w:r>
      <w:r w:rsidR="00121AF4">
        <w:t xml:space="preserve"> </w:t>
      </w:r>
      <w:r w:rsidR="00121AF4" w:rsidRPr="00FF0B97">
        <w:t>Reputation</w:t>
      </w:r>
    </w:p>
    <w:p w:rsidR="00121AF4" w:rsidRDefault="00A75CE6" w:rsidP="00C663A4">
      <w:pPr>
        <w:ind w:left="1440"/>
      </w:pPr>
      <w:r>
        <w:t>3.3</w:t>
      </w:r>
      <w:r w:rsidR="00121AF4">
        <w:t>.</w:t>
      </w:r>
      <w:r w:rsidR="00DF3460">
        <w:t>2.5</w:t>
      </w:r>
      <w:r w:rsidR="00121AF4">
        <w:t xml:space="preserve"> </w:t>
      </w:r>
      <w:r w:rsidR="00DF3460">
        <w:t xml:space="preserve">R&amp;D </w:t>
      </w:r>
    </w:p>
    <w:p w:rsidR="00DF3460" w:rsidRPr="00CD3863" w:rsidRDefault="00A75CE6" w:rsidP="00DF3460">
      <w:pPr>
        <w:ind w:left="720" w:firstLine="720"/>
        <w:rPr>
          <w:lang w:val="en-US"/>
        </w:rPr>
      </w:pPr>
      <w:r>
        <w:rPr>
          <w:lang w:val="en-US"/>
        </w:rPr>
        <w:t>3.3</w:t>
      </w:r>
      <w:r w:rsidR="00DF3460">
        <w:rPr>
          <w:lang w:val="en-US"/>
        </w:rPr>
        <w:t xml:space="preserve">.2.6 </w:t>
      </w:r>
      <w:r w:rsidR="00DF3460" w:rsidRPr="00CD3863">
        <w:rPr>
          <w:lang w:val="en-US"/>
        </w:rPr>
        <w:t>Learning capabilities</w:t>
      </w:r>
    </w:p>
    <w:p w:rsidR="00121AF4" w:rsidRPr="00DF3460" w:rsidRDefault="00A75CE6" w:rsidP="00DF3460">
      <w:pPr>
        <w:ind w:left="720" w:firstLine="720"/>
        <w:rPr>
          <w:lang w:val="en-US"/>
        </w:rPr>
      </w:pPr>
      <w:r>
        <w:rPr>
          <w:lang w:val="en-US"/>
        </w:rPr>
        <w:t>3.3</w:t>
      </w:r>
      <w:r w:rsidR="00121AF4" w:rsidRPr="00DF3460">
        <w:rPr>
          <w:lang w:val="en-US"/>
        </w:rPr>
        <w:t>.</w:t>
      </w:r>
      <w:r w:rsidR="00DF3460" w:rsidRPr="00DF3460">
        <w:rPr>
          <w:lang w:val="en-US"/>
        </w:rPr>
        <w:t>2.7</w:t>
      </w:r>
      <w:r w:rsidR="00121AF4" w:rsidRPr="00DF3460">
        <w:rPr>
          <w:lang w:val="en-US"/>
        </w:rPr>
        <w:t xml:space="preserve"> Physical capital</w:t>
      </w:r>
    </w:p>
    <w:p w:rsidR="00F04756" w:rsidRDefault="00A75CE6" w:rsidP="00DF3460">
      <w:pPr>
        <w:ind w:left="2160"/>
        <w:rPr>
          <w:lang w:val="en-US"/>
        </w:rPr>
      </w:pPr>
      <w:r>
        <w:rPr>
          <w:lang w:val="en-US"/>
        </w:rPr>
        <w:t>3.3</w:t>
      </w:r>
      <w:r w:rsidR="00F04756">
        <w:rPr>
          <w:lang w:val="en-US"/>
        </w:rPr>
        <w:t>.2.7.1 Introduction</w:t>
      </w:r>
    </w:p>
    <w:p w:rsidR="00121AF4" w:rsidRPr="00121AF4" w:rsidRDefault="00A75CE6" w:rsidP="00DF3460">
      <w:pPr>
        <w:ind w:left="2160"/>
        <w:rPr>
          <w:lang w:val="en-US"/>
        </w:rPr>
      </w:pPr>
      <w:r>
        <w:rPr>
          <w:lang w:val="en-US"/>
        </w:rPr>
        <w:t>3.3</w:t>
      </w:r>
      <w:r w:rsidR="00121AF4">
        <w:rPr>
          <w:lang w:val="en-US"/>
        </w:rPr>
        <w:t>.</w:t>
      </w:r>
      <w:r w:rsidR="00DF3460">
        <w:rPr>
          <w:lang w:val="en-US"/>
        </w:rPr>
        <w:t>2.7.</w:t>
      </w:r>
      <w:r w:rsidR="00F04756">
        <w:rPr>
          <w:lang w:val="en-US"/>
        </w:rPr>
        <w:t>2</w:t>
      </w:r>
      <w:r w:rsidR="00121AF4">
        <w:rPr>
          <w:lang w:val="en-US"/>
        </w:rPr>
        <w:t xml:space="preserve"> </w:t>
      </w:r>
      <w:r w:rsidR="00121AF4" w:rsidRPr="00121AF4">
        <w:rPr>
          <w:lang w:val="en-US"/>
        </w:rPr>
        <w:t>Technology</w:t>
      </w:r>
    </w:p>
    <w:p w:rsidR="00121AF4" w:rsidRPr="00121AF4" w:rsidRDefault="00A75CE6" w:rsidP="00DF3460">
      <w:pPr>
        <w:ind w:left="2160"/>
        <w:rPr>
          <w:lang w:val="en-US"/>
        </w:rPr>
      </w:pPr>
      <w:r>
        <w:t>3.3</w:t>
      </w:r>
      <w:r w:rsidR="007464DF">
        <w:t>.</w:t>
      </w:r>
      <w:r w:rsidR="00DF3460">
        <w:t>2.7</w:t>
      </w:r>
      <w:r w:rsidR="00121AF4">
        <w:t>.3 Geographical location</w:t>
      </w:r>
    </w:p>
    <w:p w:rsidR="00121AF4" w:rsidRPr="00121AF4" w:rsidRDefault="00A75CE6" w:rsidP="00DF3460">
      <w:pPr>
        <w:ind w:left="2160"/>
        <w:rPr>
          <w:rFonts w:cs="POCDOP+TimesNewRoman"/>
          <w:color w:val="000000"/>
          <w:sz w:val="23"/>
          <w:szCs w:val="23"/>
        </w:rPr>
      </w:pPr>
      <w:r>
        <w:t>3.3</w:t>
      </w:r>
      <w:r w:rsidR="00121AF4" w:rsidRPr="00DF3460">
        <w:t>.</w:t>
      </w:r>
      <w:r w:rsidR="00DF3460" w:rsidRPr="00DF3460">
        <w:t>2.7.</w:t>
      </w:r>
      <w:r w:rsidR="007464DF" w:rsidRPr="00DF3460">
        <w:t>4</w:t>
      </w:r>
      <w:r w:rsidR="00121AF4" w:rsidRPr="00DF3460">
        <w:t xml:space="preserve"> Financial </w:t>
      </w:r>
      <w:r w:rsidR="002B556E">
        <w:t>capital</w:t>
      </w:r>
    </w:p>
    <w:p w:rsidR="00A90383" w:rsidRDefault="00917A0E" w:rsidP="00121AF4">
      <w:pPr>
        <w:ind w:firstLine="720"/>
      </w:pPr>
      <w:r>
        <w:t>3</w:t>
      </w:r>
      <w:r w:rsidR="00A75CE6">
        <w:t>.4</w:t>
      </w:r>
      <w:r w:rsidR="00A90383">
        <w:t xml:space="preserve"> External Resources</w:t>
      </w:r>
    </w:p>
    <w:p w:rsidR="00A90383" w:rsidRDefault="00917A0E" w:rsidP="00917A0E">
      <w:pPr>
        <w:ind w:left="720"/>
      </w:pPr>
      <w:r>
        <w:t>3</w:t>
      </w:r>
      <w:r w:rsidR="00A75CE6">
        <w:t>.5</w:t>
      </w:r>
      <w:r w:rsidR="00A90383">
        <w:t xml:space="preserve"> Innovations</w:t>
      </w:r>
      <w:r w:rsidR="005E094F">
        <w:t>, new business and b</w:t>
      </w:r>
      <w:r w:rsidR="00A90383">
        <w:t>usiness renewal</w:t>
      </w:r>
    </w:p>
    <w:p w:rsidR="00A90383" w:rsidRDefault="00917A0E" w:rsidP="00917A0E">
      <w:pPr>
        <w:ind w:left="720"/>
      </w:pPr>
      <w:r>
        <w:t>3</w:t>
      </w:r>
      <w:r w:rsidR="00A75CE6">
        <w:t>.6</w:t>
      </w:r>
      <w:r w:rsidR="00A90383">
        <w:t xml:space="preserve"> </w:t>
      </w:r>
      <w:r w:rsidR="00115DDC">
        <w:t>Orchestration</w:t>
      </w:r>
      <w:r w:rsidR="00A90383">
        <w:t xml:space="preserve"> </w:t>
      </w:r>
    </w:p>
    <w:p w:rsidR="005E094F" w:rsidRDefault="00A75CE6" w:rsidP="00917A0E">
      <w:pPr>
        <w:ind w:left="720"/>
      </w:pPr>
      <w:r>
        <w:tab/>
        <w:t>3.6</w:t>
      </w:r>
      <w:r w:rsidR="005E094F">
        <w:t>.1 Introduction</w:t>
      </w:r>
    </w:p>
    <w:p w:rsidR="005E094F" w:rsidRDefault="00A75CE6" w:rsidP="00917A0E">
      <w:pPr>
        <w:ind w:left="720"/>
      </w:pPr>
      <w:r>
        <w:tab/>
        <w:t>3.6</w:t>
      </w:r>
      <w:r w:rsidR="005E094F">
        <w:t>.2 Culture</w:t>
      </w:r>
    </w:p>
    <w:p w:rsidR="005E094F" w:rsidRDefault="00A75CE6" w:rsidP="00917A0E">
      <w:pPr>
        <w:ind w:left="720"/>
      </w:pPr>
      <w:r>
        <w:tab/>
        <w:t>3.6</w:t>
      </w:r>
      <w:r w:rsidR="00115DDC">
        <w:t>.3</w:t>
      </w:r>
      <w:r w:rsidR="005E094F">
        <w:t xml:space="preserve"> Management</w:t>
      </w:r>
    </w:p>
    <w:p w:rsidR="00115DDC" w:rsidRDefault="00A75CE6" w:rsidP="00D61562">
      <w:pPr>
        <w:ind w:left="1440"/>
      </w:pPr>
      <w:r>
        <w:tab/>
        <w:t>3.6</w:t>
      </w:r>
      <w:r w:rsidR="00115DDC">
        <w:t>.3.1 Introduction</w:t>
      </w:r>
    </w:p>
    <w:p w:rsidR="00115DDC" w:rsidRDefault="00A75CE6" w:rsidP="00D61562">
      <w:pPr>
        <w:ind w:left="1440"/>
      </w:pPr>
      <w:r>
        <w:tab/>
        <w:t>3.6</w:t>
      </w:r>
      <w:r w:rsidR="00115DDC">
        <w:t>.3.2 Top- and middle management</w:t>
      </w:r>
    </w:p>
    <w:p w:rsidR="00115DDC" w:rsidRDefault="00A75CE6" w:rsidP="00D61562">
      <w:pPr>
        <w:ind w:left="1440"/>
      </w:pPr>
      <w:r>
        <w:tab/>
        <w:t>3.6</w:t>
      </w:r>
      <w:r w:rsidR="00115DDC">
        <w:t>.3.3 H</w:t>
      </w:r>
      <w:r w:rsidR="00D61562">
        <w:t xml:space="preserve">uman </w:t>
      </w:r>
      <w:r w:rsidR="00115DDC">
        <w:t>R</w:t>
      </w:r>
      <w:r w:rsidR="00D61562">
        <w:t>esource</w:t>
      </w:r>
      <w:r w:rsidR="00115DDC">
        <w:t xml:space="preserve"> Management</w:t>
      </w:r>
    </w:p>
    <w:p w:rsidR="00D61562" w:rsidRDefault="00D61562" w:rsidP="00510F08">
      <w:pPr>
        <w:pStyle w:val="ListParagraph"/>
        <w:numPr>
          <w:ilvl w:val="3"/>
          <w:numId w:val="74"/>
        </w:numPr>
      </w:pPr>
      <w:r>
        <w:t>Knowledge Management</w:t>
      </w:r>
    </w:p>
    <w:p w:rsidR="00A75CE6" w:rsidRDefault="00A75CE6" w:rsidP="00510F08">
      <w:pPr>
        <w:pStyle w:val="ListParagraph"/>
        <w:numPr>
          <w:ilvl w:val="2"/>
          <w:numId w:val="74"/>
        </w:numPr>
      </w:pPr>
      <w:r>
        <w:t>Orga</w:t>
      </w:r>
      <w:r w:rsidR="005E094F">
        <w:t>nization</w:t>
      </w:r>
    </w:p>
    <w:p w:rsidR="00A75CE6" w:rsidRDefault="00A75CE6" w:rsidP="00510F08">
      <w:pPr>
        <w:pStyle w:val="ListParagraph"/>
        <w:numPr>
          <w:ilvl w:val="2"/>
          <w:numId w:val="74"/>
        </w:numPr>
      </w:pPr>
      <w:r>
        <w:t>S</w:t>
      </w:r>
      <w:r w:rsidR="005E094F">
        <w:t>trategy</w:t>
      </w:r>
    </w:p>
    <w:p w:rsidR="00A75CE6" w:rsidRDefault="00A90383" w:rsidP="00510F08">
      <w:pPr>
        <w:pStyle w:val="ListParagraph"/>
        <w:numPr>
          <w:ilvl w:val="1"/>
          <w:numId w:val="74"/>
        </w:numPr>
      </w:pPr>
      <w:r>
        <w:lastRenderedPageBreak/>
        <w:t xml:space="preserve">Opportunities </w:t>
      </w:r>
      <w:r w:rsidR="00917A0E">
        <w:t xml:space="preserve">exploration and </w:t>
      </w:r>
      <w:r w:rsidR="004F3987">
        <w:t>exploitation</w:t>
      </w:r>
      <w:r>
        <w:t xml:space="preserve"> </w:t>
      </w:r>
    </w:p>
    <w:p w:rsidR="00B00361" w:rsidRDefault="00B00361" w:rsidP="00B00361">
      <w:pPr>
        <w:pStyle w:val="ListParagraph"/>
        <w:ind w:left="1380"/>
      </w:pPr>
      <w:r>
        <w:t>3.7.1 Definition</w:t>
      </w:r>
    </w:p>
    <w:p w:rsidR="00B00361" w:rsidRDefault="00B00361" w:rsidP="00B00361">
      <w:pPr>
        <w:pStyle w:val="ListParagraph"/>
        <w:ind w:left="1380"/>
      </w:pPr>
      <w:r>
        <w:t>3.7.2 Processes</w:t>
      </w:r>
    </w:p>
    <w:p w:rsidR="00B00361" w:rsidRDefault="00B00361" w:rsidP="00B00361">
      <w:pPr>
        <w:pStyle w:val="ListParagraph"/>
        <w:ind w:left="1380"/>
      </w:pPr>
      <w:r>
        <w:t>3.7.3 Conclusion</w:t>
      </w:r>
    </w:p>
    <w:p w:rsidR="005375FA" w:rsidRDefault="0022404B" w:rsidP="00B00361">
      <w:pPr>
        <w:pStyle w:val="ListParagraph"/>
        <w:numPr>
          <w:ilvl w:val="1"/>
          <w:numId w:val="74"/>
        </w:numPr>
      </w:pPr>
      <w:r>
        <w:t>Environment</w:t>
      </w:r>
    </w:p>
    <w:p w:rsidR="00375520" w:rsidRDefault="00375520" w:rsidP="00A75CE6">
      <w:pPr>
        <w:ind w:firstLine="720"/>
        <w:rPr>
          <w:lang w:val="en-US"/>
        </w:rPr>
      </w:pPr>
    </w:p>
    <w:p w:rsidR="00A90383" w:rsidRDefault="00B00361" w:rsidP="00A90383">
      <w:pPr>
        <w:rPr>
          <w:lang w:val="en-US"/>
        </w:rPr>
      </w:pPr>
      <w:r>
        <w:rPr>
          <w:lang w:val="en-US"/>
        </w:rPr>
        <w:t>4</w:t>
      </w:r>
      <w:r w:rsidR="007209A8">
        <w:rPr>
          <w:lang w:val="en-US"/>
        </w:rPr>
        <w:t xml:space="preserve"> Conclusion</w:t>
      </w:r>
    </w:p>
    <w:p w:rsidR="005375FA" w:rsidRDefault="005375FA" w:rsidP="00A90383">
      <w:pPr>
        <w:rPr>
          <w:lang w:val="en-US"/>
        </w:rPr>
      </w:pPr>
    </w:p>
    <w:p w:rsidR="005375FA" w:rsidRDefault="005375FA" w:rsidP="00A90383">
      <w:pPr>
        <w:rPr>
          <w:lang w:val="en-US"/>
        </w:rPr>
      </w:pPr>
      <w:r>
        <w:rPr>
          <w:lang w:val="en-US"/>
        </w:rPr>
        <w:t>Appendix A: Definitions</w:t>
      </w:r>
    </w:p>
    <w:p w:rsidR="001551D9" w:rsidRDefault="001551D9" w:rsidP="00A90383">
      <w:pPr>
        <w:rPr>
          <w:lang w:val="en-US"/>
        </w:rPr>
      </w:pPr>
      <w:r>
        <w:rPr>
          <w:lang w:val="en-US"/>
        </w:rPr>
        <w:t>Appendix B: Definition Analysis</w:t>
      </w:r>
    </w:p>
    <w:p w:rsidR="005375FA" w:rsidRDefault="001551D9" w:rsidP="001551D9">
      <w:pPr>
        <w:rPr>
          <w:lang w:val="en-US"/>
        </w:rPr>
      </w:pPr>
      <w:r>
        <w:rPr>
          <w:lang w:val="en-US"/>
        </w:rPr>
        <w:t>Appendix C: Overview Model Support</w:t>
      </w:r>
    </w:p>
    <w:p w:rsidR="001551D9" w:rsidRDefault="001551D9" w:rsidP="001551D9">
      <w:pPr>
        <w:rPr>
          <w:lang w:val="en-US"/>
        </w:rPr>
      </w:pPr>
      <w:r>
        <w:rPr>
          <w:lang w:val="en-US"/>
        </w:rPr>
        <w:t>References</w:t>
      </w:r>
    </w:p>
    <w:p w:rsidR="0022507B" w:rsidRPr="00D63F3D" w:rsidRDefault="007209A8" w:rsidP="00A90383">
      <w:pPr>
        <w:rPr>
          <w:b/>
          <w:u w:val="single"/>
        </w:rPr>
      </w:pPr>
      <w:r>
        <w:rPr>
          <w:lang w:val="en-US"/>
        </w:rPr>
        <w:br w:type="page"/>
      </w:r>
      <w:r w:rsidR="001257F3" w:rsidRPr="00D63F3D">
        <w:rPr>
          <w:b/>
          <w:u w:val="single"/>
        </w:rPr>
        <w:lastRenderedPageBreak/>
        <w:t xml:space="preserve">1 </w:t>
      </w:r>
      <w:r w:rsidR="0022507B" w:rsidRPr="00D63F3D">
        <w:rPr>
          <w:b/>
          <w:u w:val="single"/>
        </w:rPr>
        <w:t>Introduction</w:t>
      </w:r>
    </w:p>
    <w:p w:rsidR="00D63F3D" w:rsidRPr="001257F3" w:rsidRDefault="00D63F3D" w:rsidP="00A90383">
      <w:pPr>
        <w:rPr>
          <w:b/>
        </w:rPr>
      </w:pPr>
    </w:p>
    <w:p w:rsidR="005E5993" w:rsidRDefault="0022507B" w:rsidP="00751F35">
      <w:r>
        <w:t xml:space="preserve">Although the </w:t>
      </w:r>
      <w:r w:rsidR="005E5993">
        <w:t xml:space="preserve">concept of corporate entrepreneurship </w:t>
      </w:r>
      <w:r>
        <w:t>was alrea</w:t>
      </w:r>
      <w:r w:rsidR="00397656">
        <w:t>dy introduced by Schumpeter in 1934 (1</w:t>
      </w:r>
      <w:r w:rsidR="00575A54">
        <w:t xml:space="preserve">, </w:t>
      </w:r>
      <w:r w:rsidR="008D739A">
        <w:t xml:space="preserve">3, </w:t>
      </w:r>
      <w:r w:rsidR="00575A54">
        <w:t>30</w:t>
      </w:r>
      <w:r w:rsidR="00397656">
        <w:t>)</w:t>
      </w:r>
      <w:r>
        <w:t xml:space="preserve">, </w:t>
      </w:r>
      <w:r w:rsidR="008E5D19">
        <w:t>it</w:t>
      </w:r>
      <w:r w:rsidR="006B5142">
        <w:t xml:space="preserve"> </w:t>
      </w:r>
      <w:r w:rsidR="008524C5">
        <w:t>remains</w:t>
      </w:r>
      <w:r w:rsidR="005E5993">
        <w:t xml:space="preserve"> a </w:t>
      </w:r>
      <w:r>
        <w:t xml:space="preserve">young </w:t>
      </w:r>
      <w:r w:rsidR="00DA6989">
        <w:t xml:space="preserve">and immature </w:t>
      </w:r>
      <w:r>
        <w:t xml:space="preserve">research subject. </w:t>
      </w:r>
      <w:r w:rsidR="00CC67C2">
        <w:t xml:space="preserve">It follows </w:t>
      </w:r>
      <w:r>
        <w:t>the developments of the more mature research subject of entrepreneurship sec.</w:t>
      </w:r>
      <w:r w:rsidR="00116F22">
        <w:t xml:space="preserve"> Corporate entrepreneurship </w:t>
      </w:r>
      <w:r>
        <w:t>is seen b</w:t>
      </w:r>
      <w:r w:rsidR="00751F35">
        <w:t>y some authors (</w:t>
      </w:r>
      <w:r w:rsidR="0022011D">
        <w:t xml:space="preserve">2, </w:t>
      </w:r>
      <w:r w:rsidR="00751F35">
        <w:t>3</w:t>
      </w:r>
      <w:r w:rsidR="008C63F6">
        <w:t>,4</w:t>
      </w:r>
      <w:r w:rsidR="003C7A6B">
        <w:t xml:space="preserve">) as </w:t>
      </w:r>
      <w:r>
        <w:t>merely a specific case of entre</w:t>
      </w:r>
      <w:r w:rsidR="0022011D">
        <w:t>preneurship</w:t>
      </w:r>
      <w:r>
        <w:t xml:space="preserve">. </w:t>
      </w:r>
      <w:r w:rsidR="008E5D19">
        <w:t>Some years ago</w:t>
      </w:r>
      <w:r w:rsidR="00E86563">
        <w:t xml:space="preserve"> the question </w:t>
      </w:r>
      <w:r w:rsidR="008524C5">
        <w:t xml:space="preserve">arose </w:t>
      </w:r>
      <w:r w:rsidR="00E86563">
        <w:t xml:space="preserve">if </w:t>
      </w:r>
      <w:r w:rsidR="008E5D19">
        <w:t xml:space="preserve">the combination of </w:t>
      </w:r>
      <w:r w:rsidR="00DA6989">
        <w:t xml:space="preserve">corporate </w:t>
      </w:r>
      <w:r w:rsidR="00E86563">
        <w:t>management and entrepreneurship is an oxymoron (</w:t>
      </w:r>
      <w:r w:rsidR="00165AB1">
        <w:t>3</w:t>
      </w:r>
      <w:r w:rsidR="005622DF">
        <w:t>, 25</w:t>
      </w:r>
      <w:r w:rsidR="0080153C">
        <w:t>, 26</w:t>
      </w:r>
      <w:r w:rsidR="00E86563">
        <w:t>),</w:t>
      </w:r>
      <w:r w:rsidR="005E5993">
        <w:t xml:space="preserve"> </w:t>
      </w:r>
      <w:r w:rsidR="008E5D19">
        <w:t xml:space="preserve">but </w:t>
      </w:r>
      <w:r w:rsidR="002E055B">
        <w:t xml:space="preserve">at this moment </w:t>
      </w:r>
      <w:r w:rsidR="005E5993">
        <w:t xml:space="preserve">there is </w:t>
      </w:r>
      <w:r>
        <w:t xml:space="preserve">consensus in the enterprise and academic world about the concept and value of </w:t>
      </w:r>
      <w:r w:rsidR="00116F22">
        <w:t>corporate entrepreneurship</w:t>
      </w:r>
      <w:r>
        <w:t xml:space="preserve">. </w:t>
      </w:r>
      <w:r w:rsidR="00E23DCA">
        <w:t xml:space="preserve">There </w:t>
      </w:r>
      <w:r w:rsidR="005E5993">
        <w:t>were</w:t>
      </w:r>
      <w:r w:rsidR="00E23DCA">
        <w:t xml:space="preserve"> early attempt</w:t>
      </w:r>
      <w:r w:rsidR="005E5993">
        <w:t>s</w:t>
      </w:r>
      <w:r w:rsidR="00E23DCA">
        <w:t xml:space="preserve"> to come to the </w:t>
      </w:r>
      <w:r w:rsidR="00751F35">
        <w:t xml:space="preserve">formulation </w:t>
      </w:r>
      <w:r w:rsidR="00E23DCA">
        <w:t xml:space="preserve">of </w:t>
      </w:r>
      <w:r w:rsidR="00751F35">
        <w:t>a paradigm for the concept (3</w:t>
      </w:r>
      <w:r w:rsidR="00575A54">
        <w:t>, 11</w:t>
      </w:r>
      <w:r w:rsidR="00751F35">
        <w:t xml:space="preserve">). </w:t>
      </w:r>
      <w:r w:rsidR="005E5993">
        <w:t xml:space="preserve">Overseeing the current state of the research, we can conclude that these attempts </w:t>
      </w:r>
      <w:r w:rsidR="008524C5">
        <w:t>were unsuccessful</w:t>
      </w:r>
      <w:r w:rsidR="005E5993">
        <w:t xml:space="preserve"> (350). </w:t>
      </w:r>
    </w:p>
    <w:p w:rsidR="005E5993" w:rsidRDefault="005E5993" w:rsidP="00751F35"/>
    <w:p w:rsidR="008340AC" w:rsidRDefault="003C7A6B" w:rsidP="00751F35">
      <w:r>
        <w:t>Recent studies recognize c</w:t>
      </w:r>
      <w:r w:rsidR="006449A9" w:rsidRPr="0022507B">
        <w:t xml:space="preserve">orporate entrepreneurship as an important factor for </w:t>
      </w:r>
      <w:r w:rsidR="006709F8">
        <w:t xml:space="preserve">a sustainable </w:t>
      </w:r>
      <w:r w:rsidR="006449A9" w:rsidRPr="0022507B">
        <w:t xml:space="preserve">success </w:t>
      </w:r>
      <w:r w:rsidR="006709F8">
        <w:t>of</w:t>
      </w:r>
      <w:r w:rsidR="006449A9" w:rsidRPr="0022507B">
        <w:t xml:space="preserve"> enterprises</w:t>
      </w:r>
      <w:r w:rsidR="0022507B">
        <w:t xml:space="preserve"> (</w:t>
      </w:r>
      <w:r w:rsidR="00024686">
        <w:t>13</w:t>
      </w:r>
      <w:r w:rsidR="00E903F1">
        <w:t>, 15, 16</w:t>
      </w:r>
      <w:r w:rsidR="00575A54">
        <w:t>, 27</w:t>
      </w:r>
      <w:r w:rsidR="0022507B">
        <w:t xml:space="preserve">). </w:t>
      </w:r>
      <w:r w:rsidR="006709F8">
        <w:t>In the business practice of today t</w:t>
      </w:r>
      <w:r w:rsidR="0022507B">
        <w:t>here are numerous examples of</w:t>
      </w:r>
      <w:r w:rsidR="006449A9" w:rsidRPr="0022507B">
        <w:t xml:space="preserve"> enterprises in different industries </w:t>
      </w:r>
      <w:r w:rsidR="0022507B">
        <w:t xml:space="preserve">that </w:t>
      </w:r>
      <w:r w:rsidR="006449A9" w:rsidRPr="0022507B">
        <w:t>explicitly utilize corporate entrepreneurship in their business model</w:t>
      </w:r>
      <w:r>
        <w:t xml:space="preserve"> (</w:t>
      </w:r>
      <w:r w:rsidR="00024686">
        <w:t xml:space="preserve">7, </w:t>
      </w:r>
      <w:r w:rsidR="00E23DCA">
        <w:t>9</w:t>
      </w:r>
      <w:r>
        <w:t>)</w:t>
      </w:r>
      <w:r w:rsidR="0022507B">
        <w:t xml:space="preserve">. </w:t>
      </w:r>
      <w:r w:rsidR="006709F8">
        <w:t>And</w:t>
      </w:r>
      <w:r w:rsidR="0022507B">
        <w:t xml:space="preserve"> there are even more enterprises that </w:t>
      </w:r>
      <w:r w:rsidR="008524C5">
        <w:t xml:space="preserve">only </w:t>
      </w:r>
      <w:r w:rsidR="008340AC">
        <w:t>utiliz</w:t>
      </w:r>
      <w:r w:rsidR="002E055B">
        <w:t>e the concept implicitly (11</w:t>
      </w:r>
      <w:r w:rsidR="008340AC">
        <w:t xml:space="preserve">). These enterprises </w:t>
      </w:r>
      <w:r w:rsidR="005E5993">
        <w:t>should</w:t>
      </w:r>
      <w:r w:rsidR="008340AC">
        <w:t xml:space="preserve"> </w:t>
      </w:r>
      <w:r w:rsidR="005E5993">
        <w:t>use</w:t>
      </w:r>
      <w:r w:rsidR="008340AC">
        <w:t xml:space="preserve"> the </w:t>
      </w:r>
      <w:r>
        <w:t xml:space="preserve">concept more explicitly by </w:t>
      </w:r>
      <w:r w:rsidR="008340AC">
        <w:t xml:space="preserve">taking measures to stimulate its utilisation and </w:t>
      </w:r>
      <w:r>
        <w:t xml:space="preserve">thereby </w:t>
      </w:r>
      <w:r w:rsidR="008340AC">
        <w:t>ga</w:t>
      </w:r>
      <w:r w:rsidR="002E055B">
        <w:t xml:space="preserve">ining more benefits </w:t>
      </w:r>
      <w:r w:rsidR="008524C5">
        <w:t>from</w:t>
      </w:r>
      <w:r w:rsidR="002E055B">
        <w:t xml:space="preserve"> it (11, 12</w:t>
      </w:r>
      <w:r w:rsidR="008340AC">
        <w:t>).</w:t>
      </w:r>
    </w:p>
    <w:p w:rsidR="00D058FB" w:rsidRDefault="00D058FB" w:rsidP="00E41A8B"/>
    <w:p w:rsidR="00BA1514" w:rsidRDefault="00F32D2B" w:rsidP="00E41A8B">
      <w:r>
        <w:t>T</w:t>
      </w:r>
      <w:r w:rsidR="003C7A6B">
        <w:t xml:space="preserve">here are already some textbooks around </w:t>
      </w:r>
      <w:r w:rsidR="00023B94">
        <w:t xml:space="preserve">the concept of corporate entrepreneurship </w:t>
      </w:r>
      <w:r w:rsidR="003C7A6B">
        <w:t>(</w:t>
      </w:r>
      <w:r w:rsidR="00024686">
        <w:t>7</w:t>
      </w:r>
      <w:r w:rsidR="00025C2B">
        <w:t>, 106, 399</w:t>
      </w:r>
      <w:r w:rsidR="003C7A6B">
        <w:t xml:space="preserve">), </w:t>
      </w:r>
      <w:r>
        <w:t xml:space="preserve">but </w:t>
      </w:r>
      <w:r w:rsidR="008340AC">
        <w:t xml:space="preserve">there is </w:t>
      </w:r>
      <w:r w:rsidR="00DA6989">
        <w:t xml:space="preserve">still </w:t>
      </w:r>
      <w:r w:rsidR="008340AC">
        <w:t>not a</w:t>
      </w:r>
      <w:r w:rsidR="003C7A6B">
        <w:t>n all-encompassing</w:t>
      </w:r>
      <w:r w:rsidR="008340AC">
        <w:t xml:space="preserve">, agreed theory </w:t>
      </w:r>
      <w:r w:rsidR="000E01CB">
        <w:t>(24</w:t>
      </w:r>
      <w:r w:rsidR="00025C2B">
        <w:t>, 350</w:t>
      </w:r>
      <w:r w:rsidR="000E01CB">
        <w:t>)</w:t>
      </w:r>
      <w:r w:rsidR="00DA6989">
        <w:t xml:space="preserve"> around it</w:t>
      </w:r>
      <w:r w:rsidR="008340AC">
        <w:t xml:space="preserve">. </w:t>
      </w:r>
      <w:r w:rsidR="00C92210">
        <w:t xml:space="preserve">The research on the subject is fragmented </w:t>
      </w:r>
      <w:r w:rsidR="002C59A5">
        <w:t>(46, 350</w:t>
      </w:r>
      <w:r w:rsidR="00DB47B3">
        <w:t>, 371</w:t>
      </w:r>
      <w:r w:rsidR="002C59A5">
        <w:t xml:space="preserve">) </w:t>
      </w:r>
      <w:r w:rsidR="00C92210">
        <w:t xml:space="preserve">and the attention is not evenly spread throughout all components of the subject. </w:t>
      </w:r>
      <w:r w:rsidR="00575A54">
        <w:t>I</w:t>
      </w:r>
      <w:r w:rsidR="00025C2B">
        <w:t>t</w:t>
      </w:r>
      <w:r w:rsidR="00025C2B" w:rsidRPr="00025C2B">
        <w:t xml:space="preserve"> </w:t>
      </w:r>
      <w:r w:rsidR="00025C2B">
        <w:t xml:space="preserve">follows in </w:t>
      </w:r>
      <w:r w:rsidR="00575A54">
        <w:t xml:space="preserve">that sense the more mature subject of entrepreneurship (30). </w:t>
      </w:r>
      <w:r w:rsidR="003C7A6B">
        <w:t xml:space="preserve">The number of available definitions of the concept (see appendix A) </w:t>
      </w:r>
      <w:r w:rsidR="00D058FB">
        <w:t>is</w:t>
      </w:r>
      <w:r w:rsidR="003C7A6B">
        <w:t xml:space="preserve"> a good illustration of this observation. </w:t>
      </w:r>
      <w:r w:rsidR="00025C2B">
        <w:t>The concept is s</w:t>
      </w:r>
      <w:r w:rsidR="008340AC">
        <w:t>ometimes approached from a psychological point of view (</w:t>
      </w:r>
      <w:r w:rsidR="00F44B08">
        <w:t>3</w:t>
      </w:r>
      <w:r w:rsidR="008340AC">
        <w:t>), sometimes a</w:t>
      </w:r>
      <w:r w:rsidR="00116F22">
        <w:t>n</w:t>
      </w:r>
      <w:r w:rsidR="008340AC">
        <w:t xml:space="preserve"> organizational </w:t>
      </w:r>
      <w:r w:rsidR="0039037E">
        <w:t>(8)</w:t>
      </w:r>
      <w:r w:rsidR="008340AC">
        <w:t xml:space="preserve">, sometimes an </w:t>
      </w:r>
      <w:r w:rsidR="003C7A6B">
        <w:t>economic</w:t>
      </w:r>
      <w:r w:rsidR="008340AC">
        <w:t xml:space="preserve"> (</w:t>
      </w:r>
      <w:r w:rsidR="0039037E">
        <w:t>5</w:t>
      </w:r>
      <w:r w:rsidR="008340AC">
        <w:t>), sometimes</w:t>
      </w:r>
      <w:r w:rsidR="00360A35">
        <w:t xml:space="preserve"> a</w:t>
      </w:r>
      <w:r w:rsidR="008340AC">
        <w:t xml:space="preserve"> </w:t>
      </w:r>
      <w:r w:rsidR="00116F22">
        <w:t>behavioural</w:t>
      </w:r>
      <w:r w:rsidR="008340AC">
        <w:t xml:space="preserve"> (</w:t>
      </w:r>
      <w:r w:rsidR="0039037E">
        <w:t>6</w:t>
      </w:r>
      <w:r w:rsidR="008340AC">
        <w:t xml:space="preserve">), sometimes </w:t>
      </w:r>
      <w:r w:rsidR="00360A35">
        <w:t xml:space="preserve">an </w:t>
      </w:r>
      <w:r w:rsidR="008340AC">
        <w:t>instrumental (</w:t>
      </w:r>
      <w:r w:rsidR="0039037E">
        <w:t>7</w:t>
      </w:r>
      <w:r w:rsidR="00165AB1">
        <w:t>,10</w:t>
      </w:r>
      <w:r w:rsidR="008340AC">
        <w:t xml:space="preserve">), </w:t>
      </w:r>
      <w:r w:rsidR="00F87119">
        <w:t xml:space="preserve">sometimes </w:t>
      </w:r>
      <w:r w:rsidR="00360A35">
        <w:t xml:space="preserve">a </w:t>
      </w:r>
      <w:r w:rsidR="00F87119">
        <w:t>social (</w:t>
      </w:r>
      <w:r w:rsidR="00575A54">
        <w:t xml:space="preserve">3, </w:t>
      </w:r>
      <w:r w:rsidR="0039037E">
        <w:t>8</w:t>
      </w:r>
      <w:r w:rsidR="00F87119">
        <w:t xml:space="preserve">), </w:t>
      </w:r>
      <w:r w:rsidR="00CA3559">
        <w:t xml:space="preserve">sometimes </w:t>
      </w:r>
      <w:r w:rsidR="00360A35">
        <w:t xml:space="preserve">a </w:t>
      </w:r>
      <w:r w:rsidR="00116F22">
        <w:t xml:space="preserve">cultural </w:t>
      </w:r>
      <w:r w:rsidR="00CA3559">
        <w:t>(</w:t>
      </w:r>
      <w:r w:rsidR="0039037E">
        <w:t>8</w:t>
      </w:r>
      <w:r w:rsidR="00252FD6">
        <w:t>, 10</w:t>
      </w:r>
      <w:r w:rsidR="00CA3559">
        <w:t xml:space="preserve">), </w:t>
      </w:r>
      <w:r w:rsidR="009E31BF">
        <w:t>sometimes an educational (</w:t>
      </w:r>
      <w:r w:rsidR="00575A54">
        <w:t>3</w:t>
      </w:r>
      <w:r w:rsidR="009E31BF">
        <w:t xml:space="preserve">), </w:t>
      </w:r>
      <w:r w:rsidR="008340AC">
        <w:t xml:space="preserve">sometimes </w:t>
      </w:r>
      <w:r w:rsidR="00360A35">
        <w:t xml:space="preserve">a </w:t>
      </w:r>
      <w:r w:rsidR="008340AC">
        <w:t>normative (</w:t>
      </w:r>
      <w:r w:rsidR="00360A35">
        <w:t>9</w:t>
      </w:r>
      <w:r w:rsidR="001B23D9">
        <w:t>, 10</w:t>
      </w:r>
      <w:r w:rsidR="008340AC">
        <w:t>)</w:t>
      </w:r>
      <w:r w:rsidR="008D739A">
        <w:t xml:space="preserve"> and </w:t>
      </w:r>
      <w:r w:rsidR="00DA6989">
        <w:t xml:space="preserve">sometimes </w:t>
      </w:r>
      <w:r w:rsidR="008D739A">
        <w:t>even a teleological (3</w:t>
      </w:r>
      <w:r w:rsidR="005622DF">
        <w:t>)</w:t>
      </w:r>
      <w:r w:rsidR="008340AC">
        <w:t xml:space="preserve"> </w:t>
      </w:r>
      <w:r w:rsidR="003D5091">
        <w:t>view</w:t>
      </w:r>
      <w:r w:rsidR="008340AC">
        <w:t xml:space="preserve">. </w:t>
      </w:r>
    </w:p>
    <w:p w:rsidR="00DB47B3" w:rsidRDefault="00DB47B3" w:rsidP="00E41A8B"/>
    <w:p w:rsidR="00DA02F1" w:rsidRDefault="00025C2B" w:rsidP="00E41A8B">
      <w:r>
        <w:t>T</w:t>
      </w:r>
      <w:r w:rsidR="00DB47B3">
        <w:t xml:space="preserve">he availability of a commonly agreed paradigm </w:t>
      </w:r>
      <w:r>
        <w:t xml:space="preserve">is in general </w:t>
      </w:r>
      <w:r w:rsidR="00DB47B3">
        <w:t xml:space="preserve">a basis for a </w:t>
      </w:r>
      <w:r w:rsidR="006709F8">
        <w:t>scientific</w:t>
      </w:r>
      <w:r w:rsidR="00DB47B3">
        <w:t xml:space="preserve"> community to </w:t>
      </w:r>
      <w:r w:rsidR="008B636D">
        <w:t>co-operate</w:t>
      </w:r>
      <w:r w:rsidR="00BC01AA">
        <w:t>, collaborate and grow</w:t>
      </w:r>
      <w:r>
        <w:t xml:space="preserve"> (372)</w:t>
      </w:r>
      <w:r w:rsidR="00BC01AA">
        <w:t>.</w:t>
      </w:r>
      <w:r w:rsidR="008B636D">
        <w:t xml:space="preserve"> </w:t>
      </w:r>
      <w:r w:rsidR="00BC01AA">
        <w:t>It is a necessary condition for a scientific community to</w:t>
      </w:r>
      <w:r w:rsidR="008B636D">
        <w:t xml:space="preserve"> find alignment and co-ordination in </w:t>
      </w:r>
      <w:r w:rsidR="006709F8">
        <w:t>its</w:t>
      </w:r>
      <w:r w:rsidR="008B636D">
        <w:t xml:space="preserve"> efforts. S</w:t>
      </w:r>
      <w:r w:rsidR="00DA6989">
        <w:t>pecifically in the organization</w:t>
      </w:r>
      <w:r w:rsidR="008B636D">
        <w:t xml:space="preserve"> sciences </w:t>
      </w:r>
      <w:r>
        <w:t>it has</w:t>
      </w:r>
      <w:r w:rsidR="008B636D">
        <w:t xml:space="preserve"> historically been very difficult to establish commonly agreed paradigms. It was already </w:t>
      </w:r>
      <w:r w:rsidR="008524C5">
        <w:t xml:space="preserve">Pfeffer who </w:t>
      </w:r>
      <w:r w:rsidR="006709F8">
        <w:t xml:space="preserve">in 1993 </w:t>
      </w:r>
      <w:r>
        <w:t xml:space="preserve">made </w:t>
      </w:r>
      <w:r w:rsidR="008B636D">
        <w:t xml:space="preserve">the observation that </w:t>
      </w:r>
      <w:r w:rsidR="006709F8">
        <w:t>“</w:t>
      </w:r>
      <w:r w:rsidR="008B636D">
        <w:t xml:space="preserve">the fragmentation of research </w:t>
      </w:r>
      <w:r w:rsidR="00BC01AA">
        <w:t>is</w:t>
      </w:r>
      <w:r w:rsidR="008B636D">
        <w:t xml:space="preserve"> a serious obstacle </w:t>
      </w:r>
      <w:r w:rsidR="00BC01AA">
        <w:t>to scientific growth in organization sciences</w:t>
      </w:r>
      <w:r w:rsidR="006709F8">
        <w:t>”</w:t>
      </w:r>
      <w:r w:rsidR="00BC01AA">
        <w:t>. And the lack of a paradigm based on shared definitions impede collaboration and hampers the growth of a scientific discipline</w:t>
      </w:r>
      <w:r>
        <w:t xml:space="preserve"> (373)</w:t>
      </w:r>
      <w:r w:rsidR="00BC01AA">
        <w:t>.</w:t>
      </w:r>
      <w:r w:rsidR="003570B5">
        <w:t xml:space="preserve"> </w:t>
      </w:r>
      <w:r w:rsidR="008524C5">
        <w:t>Given</w:t>
      </w:r>
      <w:r w:rsidR="00BC01AA">
        <w:t xml:space="preserve"> the cri-du-coeur of Ireland, Covin and Kuratko in 2009: “Our knowledge of Corporate Entrepreneurship continues to expand. However this knowledge remains quite fragmented and non-cumulative.”</w:t>
      </w:r>
      <w:r>
        <w:t xml:space="preserve"> (350)</w:t>
      </w:r>
      <w:r w:rsidR="00B23776">
        <w:t xml:space="preserve">, </w:t>
      </w:r>
      <w:r w:rsidR="007D4417">
        <w:t xml:space="preserve">it </w:t>
      </w:r>
      <w:r>
        <w:t>is</w:t>
      </w:r>
      <w:r w:rsidR="00B23776">
        <w:t xml:space="preserve"> </w:t>
      </w:r>
      <w:r w:rsidR="007D4417">
        <w:t xml:space="preserve">clear that </w:t>
      </w:r>
      <w:r w:rsidR="00B23776">
        <w:t>a commonly agreed paradigm</w:t>
      </w:r>
      <w:r>
        <w:t xml:space="preserve"> </w:t>
      </w:r>
      <w:r w:rsidR="007D4417">
        <w:t xml:space="preserve">is </w:t>
      </w:r>
      <w:r>
        <w:t>sti</w:t>
      </w:r>
      <w:r w:rsidR="00DA02F1">
        <w:t>l</w:t>
      </w:r>
      <w:r>
        <w:t>l lacking</w:t>
      </w:r>
      <w:r w:rsidR="00DA6989">
        <w:t>.</w:t>
      </w:r>
      <w:r>
        <w:t xml:space="preserve"> </w:t>
      </w:r>
      <w:r w:rsidR="003570B5">
        <w:rPr>
          <w:rStyle w:val="FootnoteReference"/>
        </w:rPr>
        <w:footnoteReference w:id="1"/>
      </w:r>
    </w:p>
    <w:p w:rsidR="00BA1514" w:rsidRDefault="00BA1514" w:rsidP="00E41A8B"/>
    <w:p w:rsidR="006709F8" w:rsidRDefault="006709F8" w:rsidP="00DA6989">
      <w:pPr>
        <w:rPr>
          <w:highlight w:val="yellow"/>
        </w:rPr>
      </w:pPr>
    </w:p>
    <w:p w:rsidR="00BD073E" w:rsidRDefault="00BD073E" w:rsidP="00DA6989">
      <w:pPr>
        <w:rPr>
          <w:highlight w:val="yellow"/>
        </w:rPr>
      </w:pPr>
    </w:p>
    <w:p w:rsidR="006709F8" w:rsidRDefault="006709F8" w:rsidP="00DA6989">
      <w:pPr>
        <w:rPr>
          <w:highlight w:val="yellow"/>
        </w:rPr>
      </w:pPr>
      <w:r>
        <w:rPr>
          <w:highlight w:val="yellow"/>
        </w:rPr>
        <w:lastRenderedPageBreak/>
        <w:t>This study contains four related parts:</w:t>
      </w:r>
    </w:p>
    <w:p w:rsidR="006709F8" w:rsidRDefault="006709F8" w:rsidP="00DA6989">
      <w:pPr>
        <w:rPr>
          <w:highlight w:val="yellow"/>
        </w:rPr>
      </w:pPr>
    </w:p>
    <w:p w:rsidR="006709F8" w:rsidRPr="006709F8" w:rsidRDefault="006709F8" w:rsidP="006709F8">
      <w:pPr>
        <w:pStyle w:val="ListParagraph"/>
        <w:numPr>
          <w:ilvl w:val="0"/>
          <w:numId w:val="86"/>
        </w:numPr>
        <w:rPr>
          <w:highlight w:val="yellow"/>
        </w:rPr>
      </w:pPr>
      <w:r w:rsidRPr="006709F8">
        <w:rPr>
          <w:highlight w:val="yellow"/>
        </w:rPr>
        <w:t>An analysis of the development of the definitions of</w:t>
      </w:r>
      <w:r w:rsidR="00BD073E">
        <w:rPr>
          <w:highlight w:val="yellow"/>
        </w:rPr>
        <w:t xml:space="preserve"> the concept of </w:t>
      </w:r>
      <w:r w:rsidRPr="006709F8">
        <w:rPr>
          <w:highlight w:val="yellow"/>
        </w:rPr>
        <w:t xml:space="preserve"> Corporate Entrepreneurship in time</w:t>
      </w:r>
    </w:p>
    <w:p w:rsidR="006709F8" w:rsidRPr="006709F8" w:rsidRDefault="006709F8" w:rsidP="006709F8">
      <w:pPr>
        <w:pStyle w:val="ListParagraph"/>
        <w:numPr>
          <w:ilvl w:val="0"/>
          <w:numId w:val="86"/>
        </w:numPr>
        <w:rPr>
          <w:highlight w:val="yellow"/>
        </w:rPr>
      </w:pPr>
      <w:r w:rsidRPr="006709F8">
        <w:rPr>
          <w:highlight w:val="yellow"/>
        </w:rPr>
        <w:t>A proposal for an integrative definition and model for the concept</w:t>
      </w:r>
    </w:p>
    <w:p w:rsidR="006709F8" w:rsidRDefault="006709F8" w:rsidP="006709F8">
      <w:pPr>
        <w:pStyle w:val="ListParagraph"/>
        <w:numPr>
          <w:ilvl w:val="0"/>
          <w:numId w:val="86"/>
        </w:numPr>
        <w:rPr>
          <w:highlight w:val="yellow"/>
        </w:rPr>
      </w:pPr>
      <w:r w:rsidRPr="006709F8">
        <w:rPr>
          <w:highlight w:val="yellow"/>
        </w:rPr>
        <w:t>The validation of the model on basis of the currently available research literature and the managerial experience of the author</w:t>
      </w:r>
    </w:p>
    <w:p w:rsidR="00BD073E" w:rsidRPr="006709F8" w:rsidRDefault="00BD073E" w:rsidP="006709F8">
      <w:pPr>
        <w:pStyle w:val="ListParagraph"/>
        <w:numPr>
          <w:ilvl w:val="0"/>
          <w:numId w:val="86"/>
        </w:numPr>
        <w:rPr>
          <w:highlight w:val="yellow"/>
        </w:rPr>
      </w:pPr>
      <w:r>
        <w:rPr>
          <w:highlight w:val="yellow"/>
        </w:rPr>
        <w:t xml:space="preserve">The proposed model is used to evaluate the progress of the research on Corporate Entrepreneurship until now and propose future directions </w:t>
      </w:r>
    </w:p>
    <w:p w:rsidR="006709F8" w:rsidRDefault="006709F8" w:rsidP="00DA6989">
      <w:pPr>
        <w:rPr>
          <w:highlight w:val="yellow"/>
        </w:rPr>
      </w:pPr>
    </w:p>
    <w:p w:rsidR="006709F8" w:rsidRPr="006709F8" w:rsidRDefault="006709F8" w:rsidP="00DA6989">
      <w:pPr>
        <w:rPr>
          <w:b/>
          <w:highlight w:val="yellow"/>
        </w:rPr>
      </w:pPr>
      <w:r w:rsidRPr="006709F8">
        <w:rPr>
          <w:b/>
          <w:highlight w:val="yellow"/>
        </w:rPr>
        <w:t>Analysis</w:t>
      </w:r>
    </w:p>
    <w:p w:rsidR="00BD073E" w:rsidRDefault="006709F8" w:rsidP="00DA6989">
      <w:pPr>
        <w:rPr>
          <w:highlight w:val="yellow"/>
        </w:rPr>
      </w:pPr>
      <w:r>
        <w:rPr>
          <w:highlight w:val="yellow"/>
        </w:rPr>
        <w:t>A</w:t>
      </w:r>
      <w:r w:rsidR="00070CE3">
        <w:rPr>
          <w:highlight w:val="yellow"/>
        </w:rPr>
        <w:t xml:space="preserve">n </w:t>
      </w:r>
      <w:r w:rsidR="005C4AC8" w:rsidRPr="00FB74E9">
        <w:rPr>
          <w:highlight w:val="yellow"/>
        </w:rPr>
        <w:t>analyse</w:t>
      </w:r>
      <w:r w:rsidR="00070CE3">
        <w:rPr>
          <w:highlight w:val="yellow"/>
        </w:rPr>
        <w:t>s</w:t>
      </w:r>
      <w:r w:rsidR="005C4AC8" w:rsidRPr="00FB74E9">
        <w:rPr>
          <w:highlight w:val="yellow"/>
        </w:rPr>
        <w:t xml:space="preserve"> </w:t>
      </w:r>
      <w:r w:rsidR="00070CE3">
        <w:rPr>
          <w:highlight w:val="yellow"/>
        </w:rPr>
        <w:t xml:space="preserve">is made of </w:t>
      </w:r>
      <w:r w:rsidR="00FB74E9" w:rsidRPr="00FB74E9">
        <w:rPr>
          <w:highlight w:val="yellow"/>
        </w:rPr>
        <w:t xml:space="preserve">a </w:t>
      </w:r>
      <w:r w:rsidR="007D4417">
        <w:rPr>
          <w:highlight w:val="yellow"/>
        </w:rPr>
        <w:t>significant</w:t>
      </w:r>
      <w:r w:rsidR="00FB74E9" w:rsidRPr="00FB74E9">
        <w:rPr>
          <w:highlight w:val="yellow"/>
        </w:rPr>
        <w:t xml:space="preserve"> subset of the</w:t>
      </w:r>
      <w:r w:rsidR="005C4AC8" w:rsidRPr="00FB74E9">
        <w:rPr>
          <w:highlight w:val="yellow"/>
        </w:rPr>
        <w:t xml:space="preserve"> proposed definitions </w:t>
      </w:r>
      <w:r w:rsidR="00BD073E">
        <w:rPr>
          <w:highlight w:val="yellow"/>
        </w:rPr>
        <w:t>of C</w:t>
      </w:r>
      <w:r w:rsidR="00DA6989">
        <w:rPr>
          <w:highlight w:val="yellow"/>
        </w:rPr>
        <w:t xml:space="preserve">orporate </w:t>
      </w:r>
      <w:r w:rsidR="00BD073E">
        <w:rPr>
          <w:highlight w:val="yellow"/>
        </w:rPr>
        <w:t>E</w:t>
      </w:r>
      <w:r w:rsidR="00DA6989">
        <w:rPr>
          <w:highlight w:val="yellow"/>
        </w:rPr>
        <w:t xml:space="preserve">ntrepreneurship. </w:t>
      </w:r>
      <w:r w:rsidR="00BD073E">
        <w:rPr>
          <w:highlight w:val="yellow"/>
        </w:rPr>
        <w:t xml:space="preserve">The presence of common elements is quantified and used to determine the development in time of the research on the subject. </w:t>
      </w:r>
    </w:p>
    <w:p w:rsidR="00BD073E" w:rsidRDefault="00BD073E" w:rsidP="00DA6989">
      <w:pPr>
        <w:rPr>
          <w:highlight w:val="yellow"/>
        </w:rPr>
      </w:pPr>
    </w:p>
    <w:p w:rsidR="00BD073E" w:rsidRPr="00BD073E" w:rsidRDefault="00BD073E" w:rsidP="00DA6989">
      <w:pPr>
        <w:rPr>
          <w:b/>
          <w:highlight w:val="yellow"/>
        </w:rPr>
      </w:pPr>
      <w:r w:rsidRPr="00BD073E">
        <w:rPr>
          <w:b/>
          <w:highlight w:val="yellow"/>
        </w:rPr>
        <w:t>Integrative definition and model</w:t>
      </w:r>
    </w:p>
    <w:p w:rsidR="007636B1" w:rsidRDefault="00BD073E" w:rsidP="00DA6989">
      <w:pPr>
        <w:rPr>
          <w:highlight w:val="yellow"/>
        </w:rPr>
      </w:pPr>
      <w:r>
        <w:rPr>
          <w:highlight w:val="yellow"/>
        </w:rPr>
        <w:t>Although the analysed subset is divers, there are common elements recognizable. T</w:t>
      </w:r>
      <w:r w:rsidRPr="00DA02F1">
        <w:rPr>
          <w:highlight w:val="yellow"/>
        </w:rPr>
        <w:t>he</w:t>
      </w:r>
      <w:r>
        <w:rPr>
          <w:highlight w:val="yellow"/>
        </w:rPr>
        <w:t>se</w:t>
      </w:r>
      <w:r w:rsidRPr="00DA02F1">
        <w:rPr>
          <w:highlight w:val="yellow"/>
        </w:rPr>
        <w:t xml:space="preserve"> co</w:t>
      </w:r>
      <w:r>
        <w:rPr>
          <w:highlight w:val="yellow"/>
        </w:rPr>
        <w:t>mmon</w:t>
      </w:r>
      <w:r w:rsidRPr="00DA02F1">
        <w:rPr>
          <w:highlight w:val="yellow"/>
        </w:rPr>
        <w:t xml:space="preserve"> elements </w:t>
      </w:r>
      <w:r>
        <w:rPr>
          <w:highlight w:val="yellow"/>
        </w:rPr>
        <w:t xml:space="preserve">found in the subset of definitions </w:t>
      </w:r>
      <w:r w:rsidRPr="00DA02F1">
        <w:rPr>
          <w:highlight w:val="yellow"/>
        </w:rPr>
        <w:t xml:space="preserve">and the current </w:t>
      </w:r>
      <w:r>
        <w:rPr>
          <w:highlight w:val="yellow"/>
        </w:rPr>
        <w:t xml:space="preserve">state of the research are the basis for a proposed </w:t>
      </w:r>
      <w:r w:rsidRPr="00DA02F1">
        <w:rPr>
          <w:highlight w:val="yellow"/>
        </w:rPr>
        <w:t>definition</w:t>
      </w:r>
      <w:r>
        <w:rPr>
          <w:highlight w:val="yellow"/>
        </w:rPr>
        <w:t xml:space="preserve">, in which most </w:t>
      </w:r>
      <w:r w:rsidR="007636B1">
        <w:rPr>
          <w:highlight w:val="yellow"/>
        </w:rPr>
        <w:t xml:space="preserve">analysed </w:t>
      </w:r>
      <w:r>
        <w:rPr>
          <w:highlight w:val="yellow"/>
        </w:rPr>
        <w:t>definitions can be traced back</w:t>
      </w:r>
      <w:r w:rsidRPr="00DA02F1">
        <w:rPr>
          <w:highlight w:val="yellow"/>
        </w:rPr>
        <w:t>.</w:t>
      </w:r>
      <w:r>
        <w:rPr>
          <w:highlight w:val="yellow"/>
        </w:rPr>
        <w:t xml:space="preserve"> </w:t>
      </w:r>
      <w:r w:rsidR="00FB74E9" w:rsidRPr="00DA02F1">
        <w:rPr>
          <w:highlight w:val="yellow"/>
        </w:rPr>
        <w:t>T</w:t>
      </w:r>
      <w:r w:rsidR="005C4AC8" w:rsidRPr="00DA02F1">
        <w:rPr>
          <w:highlight w:val="yellow"/>
        </w:rPr>
        <w:t xml:space="preserve">his definition will </w:t>
      </w:r>
      <w:r w:rsidR="00FB74E9" w:rsidRPr="00DA02F1">
        <w:rPr>
          <w:highlight w:val="yellow"/>
        </w:rPr>
        <w:t xml:space="preserve">be used to </w:t>
      </w:r>
      <w:r w:rsidR="005C4AC8" w:rsidRPr="00DA02F1">
        <w:rPr>
          <w:highlight w:val="yellow"/>
        </w:rPr>
        <w:t>introduce</w:t>
      </w:r>
      <w:r w:rsidR="008340AC" w:rsidRPr="00DA02F1">
        <w:rPr>
          <w:highlight w:val="yellow"/>
        </w:rPr>
        <w:t xml:space="preserve"> a</w:t>
      </w:r>
      <w:r w:rsidR="006449A9" w:rsidRPr="00DA02F1">
        <w:rPr>
          <w:highlight w:val="yellow"/>
        </w:rPr>
        <w:t xml:space="preserve"> model which </w:t>
      </w:r>
      <w:r w:rsidR="00BA1514" w:rsidRPr="00DA02F1">
        <w:rPr>
          <w:highlight w:val="yellow"/>
        </w:rPr>
        <w:t>describes</w:t>
      </w:r>
      <w:r w:rsidR="006449A9" w:rsidRPr="00DA02F1">
        <w:rPr>
          <w:highlight w:val="yellow"/>
        </w:rPr>
        <w:t xml:space="preserve"> the concept</w:t>
      </w:r>
      <w:r w:rsidR="007A227A" w:rsidRPr="00DA02F1">
        <w:rPr>
          <w:highlight w:val="yellow"/>
        </w:rPr>
        <w:t xml:space="preserve"> of </w:t>
      </w:r>
      <w:r w:rsidR="007636B1">
        <w:rPr>
          <w:highlight w:val="yellow"/>
        </w:rPr>
        <w:t>C</w:t>
      </w:r>
      <w:r w:rsidR="007A227A" w:rsidRPr="00DA02F1">
        <w:rPr>
          <w:highlight w:val="yellow"/>
        </w:rPr>
        <w:t xml:space="preserve">orporate </w:t>
      </w:r>
      <w:r w:rsidR="007636B1">
        <w:rPr>
          <w:highlight w:val="yellow"/>
        </w:rPr>
        <w:t>E</w:t>
      </w:r>
      <w:r w:rsidR="007A227A" w:rsidRPr="00DA02F1">
        <w:rPr>
          <w:highlight w:val="yellow"/>
        </w:rPr>
        <w:t xml:space="preserve">ntrepreneurship </w:t>
      </w:r>
      <w:r w:rsidR="006449A9" w:rsidRPr="00DA02F1">
        <w:rPr>
          <w:highlight w:val="yellow"/>
        </w:rPr>
        <w:t>in terms of the process</w:t>
      </w:r>
      <w:r w:rsidR="00DA02F1">
        <w:rPr>
          <w:highlight w:val="yellow"/>
        </w:rPr>
        <w:t xml:space="preserve">es </w:t>
      </w:r>
      <w:r w:rsidR="007636B1">
        <w:rPr>
          <w:highlight w:val="yellow"/>
        </w:rPr>
        <w:t xml:space="preserve">and interactions </w:t>
      </w:r>
      <w:r w:rsidR="00DA02F1">
        <w:rPr>
          <w:highlight w:val="yellow"/>
        </w:rPr>
        <w:t xml:space="preserve">that take </w:t>
      </w:r>
      <w:r w:rsidR="006449A9" w:rsidRPr="00DA02F1">
        <w:rPr>
          <w:highlight w:val="yellow"/>
        </w:rPr>
        <w:t xml:space="preserve">place </w:t>
      </w:r>
      <w:r w:rsidR="00DA6989">
        <w:rPr>
          <w:highlight w:val="yellow"/>
        </w:rPr>
        <w:t>with</w:t>
      </w:r>
      <w:r w:rsidR="006449A9" w:rsidRPr="00DA02F1">
        <w:rPr>
          <w:highlight w:val="yellow"/>
        </w:rPr>
        <w:t xml:space="preserve">in </w:t>
      </w:r>
      <w:r w:rsidR="00DA6989">
        <w:rPr>
          <w:highlight w:val="yellow"/>
        </w:rPr>
        <w:t xml:space="preserve">and outside </w:t>
      </w:r>
      <w:r w:rsidR="006449A9" w:rsidRPr="00DA02F1">
        <w:rPr>
          <w:highlight w:val="yellow"/>
        </w:rPr>
        <w:t>enterprises</w:t>
      </w:r>
      <w:r w:rsidR="00DA6989">
        <w:rPr>
          <w:highlight w:val="yellow"/>
        </w:rPr>
        <w:t>,</w:t>
      </w:r>
      <w:r w:rsidR="006449A9" w:rsidRPr="00DA02F1">
        <w:rPr>
          <w:highlight w:val="yellow"/>
        </w:rPr>
        <w:t xml:space="preserve"> </w:t>
      </w:r>
      <w:r w:rsidR="00DA6989">
        <w:rPr>
          <w:highlight w:val="yellow"/>
        </w:rPr>
        <w:t>which</w:t>
      </w:r>
      <w:r w:rsidR="006449A9" w:rsidRPr="00DA02F1">
        <w:rPr>
          <w:highlight w:val="yellow"/>
        </w:rPr>
        <w:t xml:space="preserve"> implicitly or explicitly utilize </w:t>
      </w:r>
      <w:r w:rsidR="00BA1514" w:rsidRPr="00DA02F1">
        <w:rPr>
          <w:highlight w:val="yellow"/>
        </w:rPr>
        <w:t>t</w:t>
      </w:r>
      <w:r w:rsidR="00DA6989">
        <w:rPr>
          <w:highlight w:val="yellow"/>
        </w:rPr>
        <w:t>he concept</w:t>
      </w:r>
      <w:r w:rsidR="006449A9" w:rsidRPr="00DA02F1">
        <w:rPr>
          <w:highlight w:val="yellow"/>
        </w:rPr>
        <w:t>.</w:t>
      </w:r>
      <w:r w:rsidR="00DA6989">
        <w:rPr>
          <w:highlight w:val="yellow"/>
        </w:rPr>
        <w:t xml:space="preserve"> </w:t>
      </w:r>
      <w:r w:rsidR="007636B1" w:rsidRPr="00DA02F1">
        <w:rPr>
          <w:highlight w:val="yellow"/>
        </w:rPr>
        <w:t>The literature on the process</w:t>
      </w:r>
      <w:r w:rsidR="007636B1">
        <w:rPr>
          <w:highlight w:val="yellow"/>
        </w:rPr>
        <w:t>es</w:t>
      </w:r>
      <w:r w:rsidR="007636B1" w:rsidRPr="00DA02F1">
        <w:rPr>
          <w:highlight w:val="yellow"/>
        </w:rPr>
        <w:t xml:space="preserve"> and </w:t>
      </w:r>
      <w:r w:rsidR="007636B1">
        <w:rPr>
          <w:highlight w:val="yellow"/>
        </w:rPr>
        <w:t>their</w:t>
      </w:r>
      <w:r w:rsidR="007636B1" w:rsidRPr="00DA02F1">
        <w:rPr>
          <w:highlight w:val="yellow"/>
        </w:rPr>
        <w:t xml:space="preserve"> components was until now very fragmented, incomplete and inconsistent. This study </w:t>
      </w:r>
      <w:r w:rsidR="007636B1">
        <w:rPr>
          <w:highlight w:val="yellow"/>
        </w:rPr>
        <w:t>will</w:t>
      </w:r>
      <w:r w:rsidR="007636B1" w:rsidRPr="00DA02F1">
        <w:rPr>
          <w:highlight w:val="yellow"/>
        </w:rPr>
        <w:t xml:space="preserve"> form</w:t>
      </w:r>
      <w:r w:rsidR="007636B1">
        <w:rPr>
          <w:highlight w:val="yellow"/>
        </w:rPr>
        <w:t>ulate</w:t>
      </w:r>
      <w:r w:rsidR="007636B1" w:rsidRPr="00DA02F1">
        <w:rPr>
          <w:highlight w:val="yellow"/>
        </w:rPr>
        <w:t xml:space="preserve"> </w:t>
      </w:r>
      <w:r w:rsidR="007636B1">
        <w:rPr>
          <w:highlight w:val="yellow"/>
        </w:rPr>
        <w:t>the</w:t>
      </w:r>
      <w:r w:rsidR="007636B1" w:rsidRPr="00DA02F1">
        <w:rPr>
          <w:highlight w:val="yellow"/>
        </w:rPr>
        <w:t xml:space="preserve"> basis for a paradigm which can be used to integrate and </w:t>
      </w:r>
      <w:r w:rsidR="007636B1">
        <w:rPr>
          <w:highlight w:val="yellow"/>
        </w:rPr>
        <w:t>e</w:t>
      </w:r>
      <w:r w:rsidR="007636B1" w:rsidRPr="00DA02F1">
        <w:rPr>
          <w:highlight w:val="yellow"/>
        </w:rPr>
        <w:t>valu</w:t>
      </w:r>
      <w:r w:rsidR="007636B1">
        <w:rPr>
          <w:highlight w:val="yellow"/>
        </w:rPr>
        <w:t>ate</w:t>
      </w:r>
      <w:r w:rsidR="007636B1" w:rsidRPr="00DA02F1">
        <w:rPr>
          <w:highlight w:val="yellow"/>
        </w:rPr>
        <w:t xml:space="preserve"> the research on the subject until</w:t>
      </w:r>
      <w:r w:rsidR="007636B1">
        <w:rPr>
          <w:highlight w:val="yellow"/>
        </w:rPr>
        <w:t xml:space="preserve"> now</w:t>
      </w:r>
      <w:r w:rsidR="007636B1" w:rsidRPr="00DA02F1">
        <w:rPr>
          <w:highlight w:val="yellow"/>
        </w:rPr>
        <w:t>.</w:t>
      </w:r>
    </w:p>
    <w:p w:rsidR="007636B1" w:rsidRDefault="007636B1" w:rsidP="00DA6989">
      <w:pPr>
        <w:rPr>
          <w:highlight w:val="yellow"/>
        </w:rPr>
      </w:pPr>
    </w:p>
    <w:p w:rsidR="007636B1" w:rsidRPr="007636B1" w:rsidRDefault="007636B1" w:rsidP="00DA6989">
      <w:pPr>
        <w:rPr>
          <w:b/>
          <w:highlight w:val="yellow"/>
        </w:rPr>
      </w:pPr>
      <w:r w:rsidRPr="007636B1">
        <w:rPr>
          <w:b/>
          <w:highlight w:val="yellow"/>
        </w:rPr>
        <w:t>Validation of the model</w:t>
      </w:r>
    </w:p>
    <w:p w:rsidR="00DA6989" w:rsidRDefault="0005160E" w:rsidP="00DA6989">
      <w:pPr>
        <w:rPr>
          <w:highlight w:val="yellow"/>
        </w:rPr>
      </w:pPr>
      <w:r>
        <w:rPr>
          <w:highlight w:val="yellow"/>
        </w:rPr>
        <w:t>The lion’s share of this study will be dedicated to the validation of the proposed model. This on basis of the</w:t>
      </w:r>
      <w:r w:rsidR="007636B1">
        <w:rPr>
          <w:highlight w:val="yellow"/>
        </w:rPr>
        <w:t xml:space="preserve"> abundant research literature on the subject of Corporate Entrepreneurship. </w:t>
      </w:r>
      <w:r w:rsidR="00DA6989">
        <w:rPr>
          <w:highlight w:val="yellow"/>
        </w:rPr>
        <w:t xml:space="preserve">It will be shown </w:t>
      </w:r>
      <w:r w:rsidR="006B5142" w:rsidRPr="00DA02F1">
        <w:rPr>
          <w:highlight w:val="yellow"/>
        </w:rPr>
        <w:t xml:space="preserve">which components </w:t>
      </w:r>
      <w:r w:rsidR="00C6742A">
        <w:rPr>
          <w:highlight w:val="yellow"/>
        </w:rPr>
        <w:t>are necessary and sufficient</w:t>
      </w:r>
      <w:r w:rsidR="006B5142" w:rsidRPr="00DA02F1">
        <w:rPr>
          <w:highlight w:val="yellow"/>
        </w:rPr>
        <w:t xml:space="preserve"> </w:t>
      </w:r>
      <w:r w:rsidR="00C6742A">
        <w:rPr>
          <w:highlight w:val="yellow"/>
        </w:rPr>
        <w:t>for</w:t>
      </w:r>
      <w:r w:rsidR="006B5142" w:rsidRPr="00DA02F1">
        <w:rPr>
          <w:highlight w:val="yellow"/>
        </w:rPr>
        <w:t xml:space="preserve"> th</w:t>
      </w:r>
      <w:r w:rsidR="00DA02F1">
        <w:rPr>
          <w:highlight w:val="yellow"/>
        </w:rPr>
        <w:t>e</w:t>
      </w:r>
      <w:r w:rsidR="006B5142" w:rsidRPr="00DA02F1">
        <w:rPr>
          <w:highlight w:val="yellow"/>
        </w:rPr>
        <w:t xml:space="preserve"> process</w:t>
      </w:r>
      <w:r w:rsidR="00DA02F1">
        <w:rPr>
          <w:highlight w:val="yellow"/>
        </w:rPr>
        <w:t>es</w:t>
      </w:r>
      <w:r w:rsidR="007636B1">
        <w:rPr>
          <w:highlight w:val="yellow"/>
        </w:rPr>
        <w:t xml:space="preserve"> and interactions of the model</w:t>
      </w:r>
      <w:r w:rsidR="00C6742A">
        <w:rPr>
          <w:highlight w:val="yellow"/>
        </w:rPr>
        <w:t>.</w:t>
      </w:r>
      <w:r w:rsidR="007972F5" w:rsidRPr="00DA02F1">
        <w:rPr>
          <w:highlight w:val="yellow"/>
        </w:rPr>
        <w:t xml:space="preserve"> </w:t>
      </w:r>
      <w:r w:rsidR="007636B1">
        <w:rPr>
          <w:highlight w:val="yellow"/>
        </w:rPr>
        <w:t>The following</w:t>
      </w:r>
      <w:r w:rsidR="00C6742A">
        <w:rPr>
          <w:highlight w:val="yellow"/>
        </w:rPr>
        <w:t xml:space="preserve"> will</w:t>
      </w:r>
      <w:r w:rsidR="007636B1">
        <w:rPr>
          <w:highlight w:val="yellow"/>
        </w:rPr>
        <w:t xml:space="preserve"> be</w:t>
      </w:r>
      <w:r w:rsidR="00C6742A">
        <w:rPr>
          <w:highlight w:val="yellow"/>
        </w:rPr>
        <w:t xml:space="preserve"> describe</w:t>
      </w:r>
      <w:r w:rsidR="007636B1">
        <w:rPr>
          <w:highlight w:val="yellow"/>
        </w:rPr>
        <w:t>d extensively</w:t>
      </w:r>
      <w:r w:rsidR="00DA6989">
        <w:rPr>
          <w:highlight w:val="yellow"/>
        </w:rPr>
        <w:t>:</w:t>
      </w:r>
    </w:p>
    <w:p w:rsidR="00DA6989" w:rsidRDefault="00DA6989" w:rsidP="00DA6989">
      <w:pPr>
        <w:rPr>
          <w:highlight w:val="yellow"/>
        </w:rPr>
      </w:pPr>
    </w:p>
    <w:p w:rsidR="00DA6989" w:rsidRPr="00DA6989" w:rsidRDefault="00DA6989" w:rsidP="00510F08">
      <w:pPr>
        <w:pStyle w:val="ListParagraph"/>
        <w:numPr>
          <w:ilvl w:val="0"/>
          <w:numId w:val="75"/>
        </w:numPr>
        <w:rPr>
          <w:highlight w:val="yellow"/>
        </w:rPr>
      </w:pPr>
      <w:r w:rsidRPr="00DA6989">
        <w:rPr>
          <w:highlight w:val="yellow"/>
        </w:rPr>
        <w:t>T</w:t>
      </w:r>
      <w:r w:rsidR="00C6742A" w:rsidRPr="00DA6989">
        <w:rPr>
          <w:highlight w:val="yellow"/>
        </w:rPr>
        <w:t>he</w:t>
      </w:r>
      <w:r w:rsidRPr="00DA6989">
        <w:rPr>
          <w:highlight w:val="yellow"/>
        </w:rPr>
        <w:t xml:space="preserve"> nature of the components</w:t>
      </w:r>
      <w:r w:rsidR="00C6742A" w:rsidRPr="00DA6989">
        <w:rPr>
          <w:highlight w:val="yellow"/>
        </w:rPr>
        <w:t xml:space="preserve"> and the impact </w:t>
      </w:r>
      <w:r w:rsidRPr="00DA6989">
        <w:rPr>
          <w:highlight w:val="yellow"/>
        </w:rPr>
        <w:t xml:space="preserve">they have </w:t>
      </w:r>
      <w:r w:rsidR="00C6742A" w:rsidRPr="00DA6989">
        <w:rPr>
          <w:highlight w:val="yellow"/>
        </w:rPr>
        <w:t>on the processes</w:t>
      </w:r>
    </w:p>
    <w:p w:rsidR="00DA6989" w:rsidRPr="00DA6989" w:rsidRDefault="00DA6989" w:rsidP="00510F08">
      <w:pPr>
        <w:pStyle w:val="ListParagraph"/>
        <w:numPr>
          <w:ilvl w:val="0"/>
          <w:numId w:val="75"/>
        </w:numPr>
        <w:rPr>
          <w:highlight w:val="yellow"/>
        </w:rPr>
      </w:pPr>
      <w:r w:rsidRPr="00DA6989">
        <w:rPr>
          <w:highlight w:val="yellow"/>
        </w:rPr>
        <w:t>The</w:t>
      </w:r>
      <w:r w:rsidR="006B5142" w:rsidRPr="00DA6989">
        <w:rPr>
          <w:highlight w:val="yellow"/>
        </w:rPr>
        <w:t xml:space="preserve"> external influences and </w:t>
      </w:r>
      <w:r w:rsidRPr="00DA6989">
        <w:rPr>
          <w:highlight w:val="yellow"/>
        </w:rPr>
        <w:t>the interaction</w:t>
      </w:r>
      <w:r w:rsidR="007636B1">
        <w:rPr>
          <w:highlight w:val="yellow"/>
        </w:rPr>
        <w:t>s</w:t>
      </w:r>
      <w:r w:rsidRPr="00DA6989">
        <w:rPr>
          <w:highlight w:val="yellow"/>
        </w:rPr>
        <w:t xml:space="preserve"> with the outside world</w:t>
      </w:r>
    </w:p>
    <w:p w:rsidR="00DA02F1" w:rsidRPr="00DA6989" w:rsidRDefault="00DA6989" w:rsidP="00510F08">
      <w:pPr>
        <w:pStyle w:val="ListParagraph"/>
        <w:numPr>
          <w:ilvl w:val="0"/>
          <w:numId w:val="75"/>
        </w:numPr>
        <w:rPr>
          <w:highlight w:val="yellow"/>
        </w:rPr>
      </w:pPr>
      <w:r w:rsidRPr="00DA6989">
        <w:rPr>
          <w:highlight w:val="yellow"/>
        </w:rPr>
        <w:t>H</w:t>
      </w:r>
      <w:r w:rsidR="006B5142" w:rsidRPr="00DA6989">
        <w:rPr>
          <w:highlight w:val="yellow"/>
        </w:rPr>
        <w:t>ow the process</w:t>
      </w:r>
      <w:r w:rsidR="00DA02F1" w:rsidRPr="00DA6989">
        <w:rPr>
          <w:highlight w:val="yellow"/>
        </w:rPr>
        <w:t>es</w:t>
      </w:r>
      <w:r w:rsidR="006B5142" w:rsidRPr="00DA6989">
        <w:rPr>
          <w:highlight w:val="yellow"/>
        </w:rPr>
        <w:t xml:space="preserve"> can be utilized</w:t>
      </w:r>
      <w:r w:rsidR="007972F5" w:rsidRPr="00DA6989">
        <w:rPr>
          <w:highlight w:val="yellow"/>
        </w:rPr>
        <w:t xml:space="preserve"> by corporate managers</w:t>
      </w:r>
      <w:r w:rsidR="006B5142" w:rsidRPr="00DA6989">
        <w:rPr>
          <w:highlight w:val="yellow"/>
        </w:rPr>
        <w:t xml:space="preserve">. </w:t>
      </w:r>
    </w:p>
    <w:p w:rsidR="00DA02F1" w:rsidRDefault="00DA02F1" w:rsidP="00DA02F1">
      <w:pPr>
        <w:ind w:left="360"/>
        <w:rPr>
          <w:highlight w:val="yellow"/>
        </w:rPr>
      </w:pPr>
    </w:p>
    <w:p w:rsidR="00B23776" w:rsidRPr="00DA02F1" w:rsidRDefault="005C4AC8" w:rsidP="00DA02F1">
      <w:pPr>
        <w:rPr>
          <w:highlight w:val="yellow"/>
        </w:rPr>
      </w:pPr>
      <w:r w:rsidRPr="00DA02F1">
        <w:rPr>
          <w:highlight w:val="yellow"/>
        </w:rPr>
        <w:t xml:space="preserve">The proposed </w:t>
      </w:r>
      <w:r w:rsidR="00B23776" w:rsidRPr="00DA02F1">
        <w:rPr>
          <w:highlight w:val="yellow"/>
        </w:rPr>
        <w:t>model</w:t>
      </w:r>
      <w:r w:rsidRPr="00DA02F1">
        <w:rPr>
          <w:highlight w:val="yellow"/>
        </w:rPr>
        <w:t xml:space="preserve"> is meant to be </w:t>
      </w:r>
      <w:r w:rsidRPr="0097698B">
        <w:rPr>
          <w:i/>
          <w:highlight w:val="yellow"/>
        </w:rPr>
        <w:t>exhaustive</w:t>
      </w:r>
      <w:r w:rsidRPr="00DA02F1">
        <w:rPr>
          <w:highlight w:val="yellow"/>
        </w:rPr>
        <w:t xml:space="preserve"> in terms of its determining factors</w:t>
      </w:r>
      <w:r w:rsidR="00DA02F1">
        <w:rPr>
          <w:highlight w:val="yellow"/>
        </w:rPr>
        <w:t xml:space="preserve">. </w:t>
      </w:r>
      <w:r w:rsidR="007636B1">
        <w:rPr>
          <w:highlight w:val="yellow"/>
        </w:rPr>
        <w:t>It</w:t>
      </w:r>
      <w:r w:rsidR="00DA02F1">
        <w:rPr>
          <w:highlight w:val="yellow"/>
        </w:rPr>
        <w:t xml:space="preserve"> is founded on the current state of research on this subject</w:t>
      </w:r>
      <w:r w:rsidRPr="00DA02F1">
        <w:rPr>
          <w:highlight w:val="yellow"/>
        </w:rPr>
        <w:t xml:space="preserve"> and it will be shown that there is both theoretical and empirical support for its </w:t>
      </w:r>
      <w:r w:rsidR="00FB74E9" w:rsidRPr="00DA02F1">
        <w:rPr>
          <w:highlight w:val="yellow"/>
        </w:rPr>
        <w:t>existence</w:t>
      </w:r>
      <w:r w:rsidR="00DA6989">
        <w:rPr>
          <w:highlight w:val="yellow"/>
        </w:rPr>
        <w:t>, structure</w:t>
      </w:r>
      <w:r w:rsidR="00FB74E9" w:rsidRPr="00DA02F1">
        <w:rPr>
          <w:highlight w:val="yellow"/>
        </w:rPr>
        <w:t xml:space="preserve"> and content</w:t>
      </w:r>
      <w:r w:rsidR="00B23776" w:rsidRPr="00DA02F1">
        <w:rPr>
          <w:highlight w:val="yellow"/>
        </w:rPr>
        <w:t xml:space="preserve">. Next to that the model </w:t>
      </w:r>
      <w:r w:rsidR="008524C5">
        <w:rPr>
          <w:highlight w:val="yellow"/>
        </w:rPr>
        <w:t xml:space="preserve">will </w:t>
      </w:r>
      <w:r w:rsidR="00B23776" w:rsidRPr="00DA02F1">
        <w:rPr>
          <w:highlight w:val="yellow"/>
        </w:rPr>
        <w:t xml:space="preserve">integrate and structure the fragmented research on the specific components it recognizes. </w:t>
      </w:r>
      <w:r w:rsidR="007636B1">
        <w:rPr>
          <w:highlight w:val="yellow"/>
        </w:rPr>
        <w:t>E</w:t>
      </w:r>
      <w:r w:rsidR="00B23776" w:rsidRPr="00DA02F1">
        <w:rPr>
          <w:highlight w:val="yellow"/>
        </w:rPr>
        <w:t>xtensions on current research</w:t>
      </w:r>
      <w:r w:rsidR="00DA6989">
        <w:rPr>
          <w:highlight w:val="yellow"/>
        </w:rPr>
        <w:t xml:space="preserve"> </w:t>
      </w:r>
      <w:r w:rsidR="007636B1">
        <w:rPr>
          <w:highlight w:val="yellow"/>
        </w:rPr>
        <w:t xml:space="preserve">are </w:t>
      </w:r>
      <w:r w:rsidR="00DA6989">
        <w:rPr>
          <w:highlight w:val="yellow"/>
        </w:rPr>
        <w:t>proposed</w:t>
      </w:r>
      <w:r w:rsidR="00B23776" w:rsidRPr="00DA02F1">
        <w:rPr>
          <w:highlight w:val="yellow"/>
        </w:rPr>
        <w:t xml:space="preserve">.  </w:t>
      </w:r>
    </w:p>
    <w:p w:rsidR="00B23776" w:rsidRDefault="00B23776" w:rsidP="00E41A8B">
      <w:pPr>
        <w:rPr>
          <w:highlight w:val="yellow"/>
        </w:rPr>
      </w:pPr>
    </w:p>
    <w:p w:rsidR="0005160E" w:rsidRDefault="00254E98" w:rsidP="0005160E">
      <w:pPr>
        <w:rPr>
          <w:highlight w:val="yellow"/>
        </w:rPr>
      </w:pPr>
      <w:r>
        <w:rPr>
          <w:highlight w:val="yellow"/>
        </w:rPr>
        <w:t xml:space="preserve">The proposed model </w:t>
      </w:r>
      <w:r w:rsidR="00DA6989">
        <w:rPr>
          <w:highlight w:val="yellow"/>
        </w:rPr>
        <w:t>is</w:t>
      </w:r>
      <w:r>
        <w:rPr>
          <w:highlight w:val="yellow"/>
        </w:rPr>
        <w:t xml:space="preserve"> </w:t>
      </w:r>
      <w:r w:rsidR="00DA6989">
        <w:rPr>
          <w:highlight w:val="yellow"/>
        </w:rPr>
        <w:t xml:space="preserve">based </w:t>
      </w:r>
      <w:r>
        <w:rPr>
          <w:highlight w:val="yellow"/>
        </w:rPr>
        <w:t xml:space="preserve">on the </w:t>
      </w:r>
      <w:r w:rsidRPr="0005160E">
        <w:rPr>
          <w:i/>
          <w:highlight w:val="yellow"/>
        </w:rPr>
        <w:t>resource-based view and dynamic capabilities approach</w:t>
      </w:r>
      <w:r>
        <w:rPr>
          <w:highlight w:val="yellow"/>
        </w:rPr>
        <w:t xml:space="preserve"> followed in much </w:t>
      </w:r>
      <w:r w:rsidR="003570B5">
        <w:rPr>
          <w:highlight w:val="yellow"/>
        </w:rPr>
        <w:t xml:space="preserve">recent </w:t>
      </w:r>
      <w:r>
        <w:rPr>
          <w:highlight w:val="yellow"/>
        </w:rPr>
        <w:t>research</w:t>
      </w:r>
      <w:r w:rsidR="003570B5">
        <w:rPr>
          <w:highlight w:val="yellow"/>
        </w:rPr>
        <w:t xml:space="preserve"> on corporate entrepreneurship</w:t>
      </w:r>
      <w:r>
        <w:rPr>
          <w:highlight w:val="yellow"/>
        </w:rPr>
        <w:t xml:space="preserve">. It will be shown that </w:t>
      </w:r>
      <w:r w:rsidR="00584981">
        <w:rPr>
          <w:highlight w:val="yellow"/>
        </w:rPr>
        <w:t xml:space="preserve">there is a difference between the resources which an enterprise has at its </w:t>
      </w:r>
      <w:r w:rsidR="009B1B46">
        <w:rPr>
          <w:highlight w:val="yellow"/>
        </w:rPr>
        <w:t>disposal and the ability to influence and utilize these resources</w:t>
      </w:r>
      <w:r w:rsidR="00B23776">
        <w:rPr>
          <w:highlight w:val="yellow"/>
        </w:rPr>
        <w:t>.</w:t>
      </w:r>
      <w:r w:rsidR="009B1B46">
        <w:rPr>
          <w:highlight w:val="yellow"/>
        </w:rPr>
        <w:t xml:space="preserve"> </w:t>
      </w:r>
      <w:r w:rsidR="00B23776">
        <w:rPr>
          <w:highlight w:val="yellow"/>
        </w:rPr>
        <w:t>The</w:t>
      </w:r>
      <w:r w:rsidR="009B1B46">
        <w:rPr>
          <w:highlight w:val="yellow"/>
        </w:rPr>
        <w:t xml:space="preserve"> ability</w:t>
      </w:r>
      <w:r w:rsidR="00B23776">
        <w:rPr>
          <w:highlight w:val="yellow"/>
        </w:rPr>
        <w:t xml:space="preserve"> to influence, organize, develop and manage the resources</w:t>
      </w:r>
      <w:r w:rsidR="009B1B46">
        <w:rPr>
          <w:highlight w:val="yellow"/>
        </w:rPr>
        <w:t xml:space="preserve"> is </w:t>
      </w:r>
      <w:r w:rsidR="00AD51A1">
        <w:rPr>
          <w:highlight w:val="yellow"/>
        </w:rPr>
        <w:t>defined</w:t>
      </w:r>
      <w:r w:rsidR="009B1B46">
        <w:rPr>
          <w:highlight w:val="yellow"/>
        </w:rPr>
        <w:t xml:space="preserve"> as the </w:t>
      </w:r>
      <w:r w:rsidR="009B1B46" w:rsidRPr="00AD51A1">
        <w:rPr>
          <w:highlight w:val="yellow"/>
          <w:u w:val="single"/>
        </w:rPr>
        <w:t>‘orchestration function’</w:t>
      </w:r>
      <w:r w:rsidR="009B1B46">
        <w:rPr>
          <w:highlight w:val="yellow"/>
        </w:rPr>
        <w:t xml:space="preserve">. The components of </w:t>
      </w:r>
      <w:r w:rsidR="00BC01AA">
        <w:rPr>
          <w:highlight w:val="yellow"/>
        </w:rPr>
        <w:t>this concept</w:t>
      </w:r>
      <w:r w:rsidR="009B1B46">
        <w:rPr>
          <w:highlight w:val="yellow"/>
        </w:rPr>
        <w:t xml:space="preserve"> and their characteristics will be extensively </w:t>
      </w:r>
      <w:r w:rsidR="009B1B46">
        <w:rPr>
          <w:highlight w:val="yellow"/>
        </w:rPr>
        <w:lastRenderedPageBreak/>
        <w:t xml:space="preserve">described. </w:t>
      </w:r>
      <w:r w:rsidR="0005160E">
        <w:rPr>
          <w:highlight w:val="yellow"/>
        </w:rPr>
        <w:t xml:space="preserve">An important component of the orchestration function is the </w:t>
      </w:r>
      <w:r w:rsidR="0005160E" w:rsidRPr="0005160E">
        <w:rPr>
          <w:i/>
          <w:highlight w:val="yellow"/>
        </w:rPr>
        <w:t>strategy</w:t>
      </w:r>
      <w:r w:rsidR="0005160E">
        <w:rPr>
          <w:highlight w:val="yellow"/>
        </w:rPr>
        <w:t xml:space="preserve"> of an enterprise. Here</w:t>
      </w:r>
      <w:r w:rsidR="008524C5">
        <w:rPr>
          <w:highlight w:val="yellow"/>
        </w:rPr>
        <w:t>,</w:t>
      </w:r>
      <w:r w:rsidR="0005160E">
        <w:rPr>
          <w:highlight w:val="yellow"/>
        </w:rPr>
        <w:t xml:space="preserve"> the research on Corporate Entrepreneurship</w:t>
      </w:r>
      <w:r w:rsidR="008524C5">
        <w:rPr>
          <w:highlight w:val="yellow"/>
        </w:rPr>
        <w:t xml:space="preserve"> touches</w:t>
      </w:r>
      <w:r w:rsidR="0005160E">
        <w:rPr>
          <w:highlight w:val="yellow"/>
        </w:rPr>
        <w:t xml:space="preserve"> the more mature subject of Strategy Management. This study will explore and describe </w:t>
      </w:r>
    </w:p>
    <w:p w:rsidR="0005160E" w:rsidRPr="00FB74E9" w:rsidRDefault="0005160E" w:rsidP="0005160E">
      <w:pPr>
        <w:rPr>
          <w:highlight w:val="yellow"/>
        </w:rPr>
      </w:pPr>
      <w:r>
        <w:rPr>
          <w:highlight w:val="yellow"/>
        </w:rPr>
        <w:t xml:space="preserve"> the link between the strategic component of Corporate Entrepreneurship and the theory around Strategy Management. </w:t>
      </w:r>
      <w:r w:rsidRPr="00FB74E9">
        <w:rPr>
          <w:highlight w:val="yellow"/>
        </w:rPr>
        <w:t xml:space="preserve">All will be done on basis of the rich </w:t>
      </w:r>
      <w:r>
        <w:rPr>
          <w:highlight w:val="yellow"/>
        </w:rPr>
        <w:t>literature</w:t>
      </w:r>
      <w:r w:rsidRPr="00FB74E9">
        <w:rPr>
          <w:highlight w:val="yellow"/>
        </w:rPr>
        <w:t xml:space="preserve"> on th</w:t>
      </w:r>
      <w:r>
        <w:rPr>
          <w:highlight w:val="yellow"/>
        </w:rPr>
        <w:t>e</w:t>
      </w:r>
      <w:r w:rsidRPr="00FB74E9">
        <w:rPr>
          <w:highlight w:val="yellow"/>
        </w:rPr>
        <w:t xml:space="preserve"> subject </w:t>
      </w:r>
      <w:r>
        <w:rPr>
          <w:highlight w:val="yellow"/>
        </w:rPr>
        <w:t xml:space="preserve">of Strategy Management, the limited research on its connection to Corporate Entrepreneurship </w:t>
      </w:r>
      <w:r w:rsidRPr="00FB74E9">
        <w:rPr>
          <w:highlight w:val="yellow"/>
        </w:rPr>
        <w:t xml:space="preserve">and on the yearlong managerial experience of the author. </w:t>
      </w:r>
    </w:p>
    <w:p w:rsidR="0005160E" w:rsidRDefault="0005160E" w:rsidP="00E41A8B">
      <w:pPr>
        <w:rPr>
          <w:highlight w:val="yellow"/>
        </w:rPr>
      </w:pPr>
    </w:p>
    <w:p w:rsidR="0005160E" w:rsidRDefault="00AD51A1" w:rsidP="00E41A8B">
      <w:pPr>
        <w:rPr>
          <w:highlight w:val="yellow"/>
        </w:rPr>
      </w:pPr>
      <w:r>
        <w:rPr>
          <w:highlight w:val="yellow"/>
        </w:rPr>
        <w:t xml:space="preserve">The proposed model also elaborates on the distinction which current research makes between </w:t>
      </w:r>
      <w:r w:rsidRPr="0005160E">
        <w:rPr>
          <w:i/>
          <w:highlight w:val="yellow"/>
        </w:rPr>
        <w:t>exploitation and exploration</w:t>
      </w:r>
      <w:r>
        <w:rPr>
          <w:highlight w:val="yellow"/>
        </w:rPr>
        <w:t>. In a business and economic environment with rapidly changing economic conditions, technical developments and customer preferences a balanced allocation and utilization of resources between both approaches</w:t>
      </w:r>
      <w:r w:rsidR="008524C5">
        <w:rPr>
          <w:highlight w:val="yellow"/>
        </w:rPr>
        <w:t>, is</w:t>
      </w:r>
      <w:r>
        <w:rPr>
          <w:highlight w:val="yellow"/>
        </w:rPr>
        <w:t xml:space="preserve"> a necessary condition for sustainability </w:t>
      </w:r>
      <w:r w:rsidR="00DA6989">
        <w:rPr>
          <w:highlight w:val="yellow"/>
        </w:rPr>
        <w:t xml:space="preserve">and future growth </w:t>
      </w:r>
      <w:r>
        <w:rPr>
          <w:highlight w:val="yellow"/>
        </w:rPr>
        <w:t xml:space="preserve">of an enterprise. </w:t>
      </w:r>
    </w:p>
    <w:p w:rsidR="0005160E" w:rsidRDefault="0005160E" w:rsidP="00E41A8B">
      <w:pPr>
        <w:rPr>
          <w:highlight w:val="yellow"/>
        </w:rPr>
      </w:pPr>
    </w:p>
    <w:p w:rsidR="00B23776" w:rsidRDefault="00B23776" w:rsidP="00E41A8B">
      <w:pPr>
        <w:rPr>
          <w:highlight w:val="yellow"/>
        </w:rPr>
      </w:pPr>
      <w:r>
        <w:rPr>
          <w:highlight w:val="yellow"/>
        </w:rPr>
        <w:t xml:space="preserve">The ability to </w:t>
      </w:r>
      <w:r w:rsidR="00AD51A1">
        <w:rPr>
          <w:highlight w:val="yellow"/>
        </w:rPr>
        <w:t xml:space="preserve">allocate and </w:t>
      </w:r>
      <w:r>
        <w:rPr>
          <w:highlight w:val="yellow"/>
        </w:rPr>
        <w:t xml:space="preserve">utilize the resources in line with the environment </w:t>
      </w:r>
      <w:r w:rsidR="008E3D18">
        <w:rPr>
          <w:highlight w:val="yellow"/>
        </w:rPr>
        <w:t xml:space="preserve">and the perceived </w:t>
      </w:r>
      <w:r w:rsidR="008E3D18" w:rsidRPr="0005160E">
        <w:rPr>
          <w:i/>
          <w:highlight w:val="yellow"/>
        </w:rPr>
        <w:t>opportunities</w:t>
      </w:r>
      <w:r w:rsidR="008E3D18">
        <w:rPr>
          <w:highlight w:val="yellow"/>
        </w:rPr>
        <w:t xml:space="preserve"> </w:t>
      </w:r>
      <w:r w:rsidR="00AD51A1">
        <w:rPr>
          <w:highlight w:val="yellow"/>
        </w:rPr>
        <w:t xml:space="preserve">is </w:t>
      </w:r>
      <w:r w:rsidR="008E3D18">
        <w:rPr>
          <w:highlight w:val="yellow"/>
        </w:rPr>
        <w:t>seen within the research community as</w:t>
      </w:r>
      <w:r w:rsidR="00AD51A1">
        <w:rPr>
          <w:highlight w:val="yellow"/>
        </w:rPr>
        <w:t xml:space="preserve"> the </w:t>
      </w:r>
      <w:r w:rsidR="008E3D18">
        <w:rPr>
          <w:highlight w:val="yellow"/>
        </w:rPr>
        <w:t>quintessence</w:t>
      </w:r>
      <w:r w:rsidR="0005160E">
        <w:rPr>
          <w:highlight w:val="yellow"/>
        </w:rPr>
        <w:t xml:space="preserve"> of C</w:t>
      </w:r>
      <w:r w:rsidR="00AD51A1">
        <w:rPr>
          <w:highlight w:val="yellow"/>
        </w:rPr>
        <w:t xml:space="preserve">orporate </w:t>
      </w:r>
      <w:r w:rsidR="0005160E">
        <w:rPr>
          <w:highlight w:val="yellow"/>
        </w:rPr>
        <w:t>E</w:t>
      </w:r>
      <w:r w:rsidR="00AD51A1">
        <w:rPr>
          <w:highlight w:val="yellow"/>
        </w:rPr>
        <w:t>ntrepreneurship</w:t>
      </w:r>
      <w:r w:rsidR="008E3D18">
        <w:rPr>
          <w:highlight w:val="yellow"/>
        </w:rPr>
        <w:t>. This observation is modelled as</w:t>
      </w:r>
      <w:r>
        <w:rPr>
          <w:highlight w:val="yellow"/>
        </w:rPr>
        <w:t xml:space="preserve"> the </w:t>
      </w:r>
      <w:r w:rsidR="003570B5" w:rsidRPr="008E3D18">
        <w:rPr>
          <w:highlight w:val="yellow"/>
          <w:u w:val="single"/>
        </w:rPr>
        <w:t>‘</w:t>
      </w:r>
      <w:r w:rsidRPr="008E3D18">
        <w:rPr>
          <w:highlight w:val="yellow"/>
          <w:u w:val="single"/>
        </w:rPr>
        <w:t>opportunities exploration and exploitation function</w:t>
      </w:r>
      <w:r w:rsidR="003570B5" w:rsidRPr="008E3D18">
        <w:rPr>
          <w:highlight w:val="yellow"/>
          <w:u w:val="single"/>
        </w:rPr>
        <w:t>’</w:t>
      </w:r>
      <w:r>
        <w:rPr>
          <w:highlight w:val="yellow"/>
        </w:rPr>
        <w:t xml:space="preserve">. </w:t>
      </w:r>
    </w:p>
    <w:p w:rsidR="00DA6989" w:rsidRDefault="00DA6989" w:rsidP="00E41A8B">
      <w:pPr>
        <w:rPr>
          <w:highlight w:val="yellow"/>
        </w:rPr>
      </w:pPr>
    </w:p>
    <w:p w:rsidR="0005160E" w:rsidRPr="0005160E" w:rsidRDefault="0005160E" w:rsidP="00E41A8B">
      <w:pPr>
        <w:rPr>
          <w:b/>
          <w:highlight w:val="yellow"/>
        </w:rPr>
      </w:pPr>
      <w:r w:rsidRPr="0005160E">
        <w:rPr>
          <w:b/>
          <w:highlight w:val="yellow"/>
        </w:rPr>
        <w:t>Future Directions</w:t>
      </w:r>
    </w:p>
    <w:p w:rsidR="0005160E" w:rsidRDefault="0005160E" w:rsidP="00E41A8B">
      <w:pPr>
        <w:rPr>
          <w:highlight w:val="yellow"/>
        </w:rPr>
      </w:pPr>
      <w:r>
        <w:rPr>
          <w:highlight w:val="yellow"/>
        </w:rPr>
        <w:t xml:space="preserve">This study will conclude with an overview </w:t>
      </w:r>
      <w:r w:rsidR="0097698B">
        <w:rPr>
          <w:highlight w:val="yellow"/>
        </w:rPr>
        <w:t xml:space="preserve">and evaluation </w:t>
      </w:r>
      <w:r>
        <w:rPr>
          <w:highlight w:val="yellow"/>
        </w:rPr>
        <w:t>of the current state of research on Corporate Entrepreneurship structured on basis of the proposed model.</w:t>
      </w:r>
      <w:r w:rsidR="009D3F72">
        <w:rPr>
          <w:highlight w:val="yellow"/>
        </w:rPr>
        <w:t xml:space="preserve"> Next to that will the relation of the different elements of the model with </w:t>
      </w:r>
      <w:r w:rsidR="009D3F72" w:rsidRPr="009D3F72">
        <w:rPr>
          <w:highlight w:val="yellow"/>
        </w:rPr>
        <w:t>estab</w:t>
      </w:r>
      <w:r w:rsidR="009D3F72">
        <w:rPr>
          <w:highlight w:val="yellow"/>
        </w:rPr>
        <w:t>lished theories and frameworks be described.</w:t>
      </w:r>
    </w:p>
    <w:p w:rsidR="00364465" w:rsidRDefault="009B1B46" w:rsidP="00E41A8B">
      <w:pPr>
        <w:rPr>
          <w:highlight w:val="yellow"/>
        </w:rPr>
      </w:pPr>
      <w:r>
        <w:rPr>
          <w:highlight w:val="yellow"/>
        </w:rPr>
        <w:t>T</w:t>
      </w:r>
      <w:r w:rsidR="00D058FB" w:rsidRPr="00FB74E9">
        <w:rPr>
          <w:highlight w:val="yellow"/>
        </w:rPr>
        <w:t xml:space="preserve">he </w:t>
      </w:r>
      <w:r>
        <w:rPr>
          <w:highlight w:val="yellow"/>
        </w:rPr>
        <w:t xml:space="preserve">proposed </w:t>
      </w:r>
      <w:r w:rsidR="00D058FB" w:rsidRPr="00FB74E9">
        <w:rPr>
          <w:highlight w:val="yellow"/>
        </w:rPr>
        <w:t>model</w:t>
      </w:r>
      <w:r w:rsidR="00E23DCA" w:rsidRPr="00FB74E9">
        <w:rPr>
          <w:highlight w:val="yellow"/>
        </w:rPr>
        <w:t xml:space="preserve"> </w:t>
      </w:r>
      <w:r>
        <w:rPr>
          <w:highlight w:val="yellow"/>
        </w:rPr>
        <w:t xml:space="preserve">will </w:t>
      </w:r>
      <w:r w:rsidR="00E23DCA" w:rsidRPr="00FB74E9">
        <w:rPr>
          <w:highlight w:val="yellow"/>
        </w:rPr>
        <w:t xml:space="preserve">offer a context for further research. </w:t>
      </w:r>
      <w:r w:rsidR="00364465">
        <w:rPr>
          <w:highlight w:val="yellow"/>
        </w:rPr>
        <w:t xml:space="preserve">It can be used </w:t>
      </w:r>
      <w:r w:rsidR="008524C5">
        <w:rPr>
          <w:highlight w:val="yellow"/>
        </w:rPr>
        <w:t>in the spirit of</w:t>
      </w:r>
      <w:r w:rsidR="00364465">
        <w:rPr>
          <w:highlight w:val="yellow"/>
        </w:rPr>
        <w:t xml:space="preserve"> the remarks of Davidsson (374) on entrepreneurship to:</w:t>
      </w:r>
    </w:p>
    <w:p w:rsidR="00364465" w:rsidRDefault="00364465" w:rsidP="00E41A8B">
      <w:pPr>
        <w:rPr>
          <w:highlight w:val="yellow"/>
        </w:rPr>
      </w:pPr>
    </w:p>
    <w:p w:rsidR="00364465" w:rsidRPr="00364465" w:rsidRDefault="00364465" w:rsidP="00510F08">
      <w:pPr>
        <w:pStyle w:val="ListParagraph"/>
        <w:numPr>
          <w:ilvl w:val="0"/>
          <w:numId w:val="73"/>
        </w:numPr>
      </w:pPr>
      <w:r w:rsidRPr="00364465">
        <w:rPr>
          <w:highlight w:val="yellow"/>
        </w:rPr>
        <w:t>Guide the research efforts: select the areas that need further exploration</w:t>
      </w:r>
    </w:p>
    <w:p w:rsidR="00364465" w:rsidRPr="00364465" w:rsidRDefault="00364465" w:rsidP="00510F08">
      <w:pPr>
        <w:pStyle w:val="ListParagraph"/>
        <w:numPr>
          <w:ilvl w:val="0"/>
          <w:numId w:val="73"/>
        </w:numPr>
        <w:rPr>
          <w:highlight w:val="yellow"/>
        </w:rPr>
      </w:pPr>
      <w:r w:rsidRPr="00364465">
        <w:rPr>
          <w:highlight w:val="yellow"/>
        </w:rPr>
        <w:t xml:space="preserve">Deepen the knowledge on parts of the model: </w:t>
      </w:r>
      <w:r w:rsidR="008E3D18" w:rsidRPr="00364465">
        <w:rPr>
          <w:highlight w:val="yellow"/>
        </w:rPr>
        <w:t xml:space="preserve"> </w:t>
      </w:r>
      <w:r w:rsidRPr="00364465">
        <w:rPr>
          <w:highlight w:val="yellow"/>
        </w:rPr>
        <w:t>its processes and components</w:t>
      </w:r>
    </w:p>
    <w:p w:rsidR="00364465" w:rsidRPr="00364465" w:rsidRDefault="00364465" w:rsidP="00510F08">
      <w:pPr>
        <w:pStyle w:val="ListParagraph"/>
        <w:numPr>
          <w:ilvl w:val="0"/>
          <w:numId w:val="73"/>
        </w:numPr>
        <w:rPr>
          <w:highlight w:val="yellow"/>
        </w:rPr>
      </w:pPr>
      <w:r w:rsidRPr="00364465">
        <w:rPr>
          <w:highlight w:val="yellow"/>
        </w:rPr>
        <w:t>Formulate hypotheses on corporate entrepreneurship and test their validity</w:t>
      </w:r>
    </w:p>
    <w:p w:rsidR="00D058FB" w:rsidRDefault="00D058FB" w:rsidP="00D058FB"/>
    <w:p w:rsidR="00FB74E9" w:rsidRDefault="00FB74E9">
      <w:pPr>
        <w:rPr>
          <w:b/>
          <w:u w:val="single"/>
        </w:rPr>
      </w:pPr>
      <w:r>
        <w:rPr>
          <w:b/>
          <w:u w:val="single"/>
        </w:rPr>
        <w:br w:type="page"/>
      </w:r>
    </w:p>
    <w:p w:rsidR="00A911C2" w:rsidRPr="00A911C2" w:rsidRDefault="00A911C2" w:rsidP="00A911C2">
      <w:pPr>
        <w:ind w:left="1440"/>
        <w:rPr>
          <w:i/>
        </w:rPr>
      </w:pPr>
      <w:r w:rsidRPr="00A911C2">
        <w:rPr>
          <w:i/>
        </w:rPr>
        <w:lastRenderedPageBreak/>
        <w:t>“The literature is messy and vague. Some authors continually introduce concepts without relating them to established theories and frameworks.”</w:t>
      </w:r>
    </w:p>
    <w:p w:rsidR="00A911C2" w:rsidRDefault="00A911C2" w:rsidP="00A911C2">
      <w:pPr>
        <w:ind w:left="1440" w:firstLine="720"/>
      </w:pPr>
      <w:r w:rsidRPr="00CD6F22">
        <w:t>Shaker A. Zahra,</w:t>
      </w:r>
      <w:r>
        <w:t xml:space="preserve"> 1993</w:t>
      </w:r>
    </w:p>
    <w:p w:rsidR="00A911C2" w:rsidRPr="00CD6F22" w:rsidRDefault="00A911C2" w:rsidP="00A911C2">
      <w:pPr>
        <w:ind w:left="2160"/>
      </w:pPr>
    </w:p>
    <w:p w:rsidR="00A911C2" w:rsidRPr="00A911C2" w:rsidRDefault="00A911C2" w:rsidP="00A911C2">
      <w:pPr>
        <w:ind w:left="1440"/>
        <w:rPr>
          <w:i/>
        </w:rPr>
      </w:pPr>
      <w:r w:rsidRPr="00A911C2">
        <w:rPr>
          <w:i/>
        </w:rPr>
        <w:t>“Our knowledge of Corporate Entrepreneurship continues to expand. However this knowledge remains quite fragmented and non-cumulative.”</w:t>
      </w:r>
    </w:p>
    <w:p w:rsidR="00A911C2" w:rsidRDefault="00A911C2" w:rsidP="00A911C2">
      <w:pPr>
        <w:ind w:left="1440"/>
      </w:pPr>
      <w:r>
        <w:tab/>
        <w:t>Duane R. Ireland, Jeffrey G. Covin, Donald F. Kuratko, 2009</w:t>
      </w:r>
    </w:p>
    <w:p w:rsidR="00784E35" w:rsidRDefault="00784E35" w:rsidP="001257F3">
      <w:pPr>
        <w:rPr>
          <w:b/>
          <w:u w:val="single"/>
        </w:rPr>
      </w:pPr>
    </w:p>
    <w:p w:rsidR="00784E35" w:rsidRDefault="00784E35" w:rsidP="001257F3">
      <w:pPr>
        <w:rPr>
          <w:b/>
          <w:u w:val="single"/>
        </w:rPr>
      </w:pPr>
    </w:p>
    <w:p w:rsidR="00784E35" w:rsidRDefault="00784E35" w:rsidP="001257F3">
      <w:pPr>
        <w:rPr>
          <w:b/>
          <w:u w:val="single"/>
        </w:rPr>
      </w:pPr>
    </w:p>
    <w:p w:rsidR="001257F3" w:rsidRPr="00CB1D5F" w:rsidRDefault="001257F3" w:rsidP="001257F3">
      <w:pPr>
        <w:rPr>
          <w:b/>
          <w:u w:val="single"/>
        </w:rPr>
      </w:pPr>
      <w:r w:rsidRPr="00CB1D5F">
        <w:rPr>
          <w:b/>
          <w:u w:val="single"/>
        </w:rPr>
        <w:t xml:space="preserve">2 </w:t>
      </w:r>
      <w:r w:rsidR="00FA1731">
        <w:rPr>
          <w:b/>
          <w:u w:val="single"/>
        </w:rPr>
        <w:t xml:space="preserve">A proposal for a </w:t>
      </w:r>
      <w:r w:rsidRPr="00CB1D5F">
        <w:rPr>
          <w:b/>
          <w:u w:val="single"/>
        </w:rPr>
        <w:t>Corporate Entrepreneurship Paradigm</w:t>
      </w:r>
    </w:p>
    <w:p w:rsidR="0016054C" w:rsidRDefault="0016054C" w:rsidP="001257F3"/>
    <w:p w:rsidR="00070CE3" w:rsidRPr="00784E35" w:rsidRDefault="00784E35" w:rsidP="00070CE3">
      <w:pPr>
        <w:rPr>
          <w:highlight w:val="yellow"/>
        </w:rPr>
      </w:pPr>
      <w:r>
        <w:rPr>
          <w:highlight w:val="yellow"/>
        </w:rPr>
        <w:t xml:space="preserve">In the first </w:t>
      </w:r>
      <w:r w:rsidR="00070CE3">
        <w:rPr>
          <w:highlight w:val="yellow"/>
        </w:rPr>
        <w:t>paragraph</w:t>
      </w:r>
      <w:r w:rsidR="00070CE3" w:rsidRPr="00FB74E9">
        <w:rPr>
          <w:highlight w:val="yellow"/>
        </w:rPr>
        <w:t xml:space="preserve"> </w:t>
      </w:r>
      <w:r>
        <w:rPr>
          <w:highlight w:val="yellow"/>
        </w:rPr>
        <w:t xml:space="preserve">of this chapter </w:t>
      </w:r>
      <w:r w:rsidR="00070CE3">
        <w:rPr>
          <w:highlight w:val="yellow"/>
        </w:rPr>
        <w:t>an</w:t>
      </w:r>
      <w:r w:rsidR="00070CE3" w:rsidRPr="00FB74E9">
        <w:rPr>
          <w:highlight w:val="yellow"/>
        </w:rPr>
        <w:t xml:space="preserve"> analyse </w:t>
      </w:r>
      <w:r>
        <w:rPr>
          <w:highlight w:val="yellow"/>
        </w:rPr>
        <w:t xml:space="preserve">is made </w:t>
      </w:r>
      <w:r w:rsidR="009D3F72">
        <w:rPr>
          <w:highlight w:val="yellow"/>
        </w:rPr>
        <w:t xml:space="preserve">of </w:t>
      </w:r>
      <w:r w:rsidR="00070CE3" w:rsidRPr="00FB74E9">
        <w:rPr>
          <w:highlight w:val="yellow"/>
        </w:rPr>
        <w:t xml:space="preserve">a </w:t>
      </w:r>
      <w:r w:rsidR="00070CE3">
        <w:rPr>
          <w:highlight w:val="yellow"/>
        </w:rPr>
        <w:t>significant</w:t>
      </w:r>
      <w:r w:rsidR="00070CE3" w:rsidRPr="00FB74E9">
        <w:rPr>
          <w:highlight w:val="yellow"/>
        </w:rPr>
        <w:t xml:space="preserve"> subset o</w:t>
      </w:r>
      <w:r>
        <w:rPr>
          <w:highlight w:val="yellow"/>
        </w:rPr>
        <w:t xml:space="preserve">f the proposed definitions </w:t>
      </w:r>
      <w:r w:rsidR="00F056ED">
        <w:rPr>
          <w:highlight w:val="yellow"/>
        </w:rPr>
        <w:t>of</w:t>
      </w:r>
      <w:r>
        <w:rPr>
          <w:highlight w:val="yellow"/>
        </w:rPr>
        <w:t xml:space="preserve"> C</w:t>
      </w:r>
      <w:r w:rsidR="00070CE3" w:rsidRPr="00FB74E9">
        <w:rPr>
          <w:highlight w:val="yellow"/>
        </w:rPr>
        <w:t xml:space="preserve">orporate </w:t>
      </w:r>
      <w:r>
        <w:rPr>
          <w:highlight w:val="yellow"/>
        </w:rPr>
        <w:t>E</w:t>
      </w:r>
      <w:r w:rsidR="00070CE3" w:rsidRPr="00FB74E9">
        <w:rPr>
          <w:highlight w:val="yellow"/>
        </w:rPr>
        <w:t>ntrepreneurship.</w:t>
      </w:r>
      <w:r w:rsidR="00070CE3">
        <w:rPr>
          <w:highlight w:val="yellow"/>
        </w:rPr>
        <w:t xml:space="preserve"> </w:t>
      </w:r>
      <w:r>
        <w:rPr>
          <w:highlight w:val="yellow"/>
        </w:rPr>
        <w:t>T</w:t>
      </w:r>
      <w:r w:rsidR="00070CE3">
        <w:rPr>
          <w:highlight w:val="yellow"/>
        </w:rPr>
        <w:t xml:space="preserve">he number of times specific </w:t>
      </w:r>
      <w:r w:rsidR="009D3F72">
        <w:rPr>
          <w:highlight w:val="yellow"/>
        </w:rPr>
        <w:t>common elements</w:t>
      </w:r>
      <w:r w:rsidR="00070CE3">
        <w:rPr>
          <w:highlight w:val="yellow"/>
        </w:rPr>
        <w:t xml:space="preserve"> are mentioned in the </w:t>
      </w:r>
      <w:r w:rsidR="009D3F72">
        <w:rPr>
          <w:highlight w:val="yellow"/>
        </w:rPr>
        <w:t xml:space="preserve">subset of </w:t>
      </w:r>
      <w:r w:rsidR="00070CE3">
        <w:rPr>
          <w:highlight w:val="yellow"/>
        </w:rPr>
        <w:t>proposed definitions</w:t>
      </w:r>
      <w:r>
        <w:rPr>
          <w:highlight w:val="yellow"/>
        </w:rPr>
        <w:t xml:space="preserve"> is quantified</w:t>
      </w:r>
      <w:r w:rsidR="00070CE3">
        <w:rPr>
          <w:highlight w:val="yellow"/>
        </w:rPr>
        <w:t xml:space="preserve">. </w:t>
      </w:r>
      <w:r w:rsidR="009D3F72">
        <w:rPr>
          <w:highlight w:val="yellow"/>
        </w:rPr>
        <w:t>T</w:t>
      </w:r>
      <w:r w:rsidR="009D3F72" w:rsidRPr="00FB74E9">
        <w:rPr>
          <w:highlight w:val="yellow"/>
        </w:rPr>
        <w:t xml:space="preserve">he development </w:t>
      </w:r>
      <w:r w:rsidR="009D3F72">
        <w:rPr>
          <w:highlight w:val="yellow"/>
        </w:rPr>
        <w:t xml:space="preserve">in time </w:t>
      </w:r>
      <w:r w:rsidR="009D3F72" w:rsidRPr="00FB74E9">
        <w:rPr>
          <w:highlight w:val="yellow"/>
        </w:rPr>
        <w:t>of the concept as a research subject</w:t>
      </w:r>
      <w:r w:rsidR="009D3F72">
        <w:rPr>
          <w:highlight w:val="yellow"/>
        </w:rPr>
        <w:t xml:space="preserve"> is determined o</w:t>
      </w:r>
      <w:r w:rsidR="009D3F72" w:rsidRPr="00FB74E9">
        <w:rPr>
          <w:highlight w:val="yellow"/>
        </w:rPr>
        <w:t>n basis of this analysis</w:t>
      </w:r>
      <w:r w:rsidR="00070CE3" w:rsidRPr="00FB74E9">
        <w:rPr>
          <w:highlight w:val="yellow"/>
        </w:rPr>
        <w:t xml:space="preserve">. </w:t>
      </w:r>
      <w:r w:rsidR="009D3F72">
        <w:rPr>
          <w:highlight w:val="yellow"/>
        </w:rPr>
        <w:t>There</w:t>
      </w:r>
      <w:r w:rsidR="00070CE3">
        <w:rPr>
          <w:highlight w:val="yellow"/>
        </w:rPr>
        <w:t xml:space="preserve"> </w:t>
      </w:r>
      <w:r w:rsidR="009D3F72">
        <w:rPr>
          <w:highlight w:val="yellow"/>
        </w:rPr>
        <w:t>are</w:t>
      </w:r>
      <w:r w:rsidR="00070CE3">
        <w:rPr>
          <w:highlight w:val="yellow"/>
        </w:rPr>
        <w:t xml:space="preserve"> </w:t>
      </w:r>
      <w:r w:rsidR="009D3F72">
        <w:rPr>
          <w:highlight w:val="yellow"/>
        </w:rPr>
        <w:t xml:space="preserve">four </w:t>
      </w:r>
      <w:r w:rsidR="00070CE3">
        <w:rPr>
          <w:highlight w:val="yellow"/>
        </w:rPr>
        <w:t>different phases in time</w:t>
      </w:r>
      <w:r w:rsidR="009D3F72">
        <w:rPr>
          <w:highlight w:val="yellow"/>
        </w:rPr>
        <w:t xml:space="preserve"> recognizable, emphasizing different elements of the concept of Corporate Entrepreneurship</w:t>
      </w:r>
      <w:r w:rsidR="00070CE3">
        <w:rPr>
          <w:highlight w:val="yellow"/>
        </w:rPr>
        <w:t xml:space="preserve">. </w:t>
      </w:r>
      <w:r>
        <w:rPr>
          <w:highlight w:val="yellow"/>
        </w:rPr>
        <w:t>O</w:t>
      </w:r>
      <w:r w:rsidR="00070CE3" w:rsidRPr="00FB74E9">
        <w:rPr>
          <w:highlight w:val="yellow"/>
        </w:rPr>
        <w:t xml:space="preserve">n basis of the </w:t>
      </w:r>
      <w:r w:rsidR="009D3F72">
        <w:rPr>
          <w:highlight w:val="yellow"/>
        </w:rPr>
        <w:t>common</w:t>
      </w:r>
      <w:r w:rsidR="00070CE3" w:rsidRPr="00FB74E9">
        <w:rPr>
          <w:highlight w:val="yellow"/>
        </w:rPr>
        <w:t xml:space="preserve"> elements</w:t>
      </w:r>
      <w:r>
        <w:rPr>
          <w:highlight w:val="yellow"/>
        </w:rPr>
        <w:t xml:space="preserve"> of the subset of definitions</w:t>
      </w:r>
      <w:r w:rsidR="00070CE3" w:rsidRPr="00FB74E9">
        <w:rPr>
          <w:highlight w:val="yellow"/>
        </w:rPr>
        <w:t xml:space="preserve"> and the current entrepreneurial practice </w:t>
      </w:r>
      <w:r>
        <w:rPr>
          <w:highlight w:val="yellow"/>
        </w:rPr>
        <w:t xml:space="preserve">is </w:t>
      </w:r>
      <w:r w:rsidR="00070CE3" w:rsidRPr="00FB74E9">
        <w:rPr>
          <w:highlight w:val="yellow"/>
        </w:rPr>
        <w:t xml:space="preserve">an </w:t>
      </w:r>
      <w:r w:rsidR="009D3F72">
        <w:rPr>
          <w:highlight w:val="yellow"/>
        </w:rPr>
        <w:t>integrative</w:t>
      </w:r>
      <w:r w:rsidR="00070CE3">
        <w:rPr>
          <w:highlight w:val="yellow"/>
        </w:rPr>
        <w:t xml:space="preserve"> definitio</w:t>
      </w:r>
      <w:r w:rsidRPr="00784E35">
        <w:rPr>
          <w:highlight w:val="yellow"/>
        </w:rPr>
        <w:t>n proposed</w:t>
      </w:r>
      <w:r>
        <w:rPr>
          <w:highlight w:val="yellow"/>
        </w:rPr>
        <w:t xml:space="preserve"> in the second paragraph</w:t>
      </w:r>
      <w:r w:rsidRPr="00784E35">
        <w:rPr>
          <w:highlight w:val="yellow"/>
        </w:rPr>
        <w:t>.</w:t>
      </w:r>
      <w:r>
        <w:rPr>
          <w:highlight w:val="yellow"/>
        </w:rPr>
        <w:t xml:space="preserve"> </w:t>
      </w:r>
    </w:p>
    <w:p w:rsidR="00070CE3" w:rsidRDefault="00070CE3" w:rsidP="00070CE3"/>
    <w:p w:rsidR="001257F3" w:rsidRPr="00CB1D5F" w:rsidRDefault="001257F3" w:rsidP="001257F3">
      <w:pPr>
        <w:rPr>
          <w:i/>
        </w:rPr>
      </w:pPr>
      <w:r w:rsidRPr="00CB1D5F">
        <w:rPr>
          <w:i/>
        </w:rPr>
        <w:t xml:space="preserve">2.1 </w:t>
      </w:r>
      <w:r w:rsidR="002D52B8" w:rsidRPr="00CB1D5F">
        <w:rPr>
          <w:i/>
        </w:rPr>
        <w:t>Analysis</w:t>
      </w:r>
      <w:r w:rsidR="004B6D97" w:rsidRPr="00CB1D5F">
        <w:rPr>
          <w:i/>
        </w:rPr>
        <w:t xml:space="preserve"> of </w:t>
      </w:r>
      <w:r w:rsidR="001744BC">
        <w:rPr>
          <w:i/>
        </w:rPr>
        <w:t xml:space="preserve">published </w:t>
      </w:r>
      <w:r w:rsidR="004B6D97" w:rsidRPr="00CB1D5F">
        <w:rPr>
          <w:i/>
        </w:rPr>
        <w:t>d</w:t>
      </w:r>
      <w:r w:rsidRPr="00CB1D5F">
        <w:rPr>
          <w:i/>
        </w:rPr>
        <w:t>efinition</w:t>
      </w:r>
      <w:r w:rsidR="004B6D97" w:rsidRPr="00CB1D5F">
        <w:rPr>
          <w:i/>
        </w:rPr>
        <w:t>s</w:t>
      </w:r>
      <w:r w:rsidRPr="00CB1D5F">
        <w:rPr>
          <w:i/>
        </w:rPr>
        <w:t xml:space="preserve"> </w:t>
      </w:r>
      <w:r w:rsidR="004B6D97" w:rsidRPr="00CB1D5F">
        <w:rPr>
          <w:i/>
        </w:rPr>
        <w:t xml:space="preserve">on </w:t>
      </w:r>
      <w:r w:rsidRPr="00CB1D5F">
        <w:rPr>
          <w:i/>
        </w:rPr>
        <w:t>Corporate Entrepreneurship</w:t>
      </w:r>
    </w:p>
    <w:p w:rsidR="0016054C" w:rsidRDefault="0016054C" w:rsidP="001257F3"/>
    <w:p w:rsidR="00CB1D5F" w:rsidRDefault="00627F0E" w:rsidP="001257F3">
      <w:r>
        <w:t xml:space="preserve">The first </w:t>
      </w:r>
      <w:r w:rsidR="0016054C">
        <w:t xml:space="preserve">published </w:t>
      </w:r>
      <w:r>
        <w:t xml:space="preserve">definition </w:t>
      </w:r>
      <w:r w:rsidR="0016054C">
        <w:t>of</w:t>
      </w:r>
      <w:r>
        <w:t xml:space="preserve"> corporate entrepreneurship dates back to </w:t>
      </w:r>
      <w:r w:rsidR="00073F9E">
        <w:t>1934 (1)</w:t>
      </w:r>
      <w:r>
        <w:t xml:space="preserve">. Since then there multiple definitions </w:t>
      </w:r>
      <w:r w:rsidR="00F056ED">
        <w:t xml:space="preserve">have been </w:t>
      </w:r>
      <w:r>
        <w:t xml:space="preserve">published. An overview of these definitions can be found </w:t>
      </w:r>
      <w:r w:rsidR="00F056ED">
        <w:t>i</w:t>
      </w:r>
      <w:r>
        <w:t xml:space="preserve">n Appendix A. </w:t>
      </w:r>
      <w:r w:rsidR="00F056ED">
        <w:t>A</w:t>
      </w:r>
      <w:r w:rsidR="003034AC">
        <w:t xml:space="preserve"> first attempt </w:t>
      </w:r>
      <w:r w:rsidR="00F056ED">
        <w:t xml:space="preserve">was made </w:t>
      </w:r>
      <w:r w:rsidR="003034AC">
        <w:t>by Sharma &amp; Chrisman in 1999 (45) to come to a synthesis of the different definitions for corporate entrepreneurship</w:t>
      </w:r>
      <w:r w:rsidR="00CB1D5F">
        <w:t xml:space="preserve"> </w:t>
      </w:r>
      <w:r w:rsidR="00F056ED">
        <w:t xml:space="preserve">based </w:t>
      </w:r>
      <w:r w:rsidR="00CB1D5F">
        <w:t>on the until then published definitions</w:t>
      </w:r>
      <w:r w:rsidR="003034AC">
        <w:t xml:space="preserve">. </w:t>
      </w:r>
      <w:r w:rsidR="00CB1D5F">
        <w:t>In</w:t>
      </w:r>
      <w:r w:rsidR="003034AC">
        <w:t xml:space="preserve"> this study </w:t>
      </w:r>
      <w:r w:rsidR="00CB1D5F">
        <w:t xml:space="preserve">they paid </w:t>
      </w:r>
      <w:r w:rsidR="003034AC">
        <w:t>only attention to the subject of internal corporate venturing</w:t>
      </w:r>
      <w:r w:rsidR="00CB1D5F">
        <w:rPr>
          <w:rStyle w:val="FootnoteReference"/>
        </w:rPr>
        <w:footnoteReference w:id="2"/>
      </w:r>
      <w:r w:rsidR="00CB1D5F">
        <w:t xml:space="preserve"> and the characteristics of </w:t>
      </w:r>
      <w:r w:rsidR="00784E35">
        <w:t>C</w:t>
      </w:r>
      <w:r w:rsidR="00CB1D5F">
        <w:t xml:space="preserve">orporate </w:t>
      </w:r>
      <w:r w:rsidR="00784E35">
        <w:t>E</w:t>
      </w:r>
      <w:r w:rsidR="00CB1D5F">
        <w:t xml:space="preserve">ntrepreneurship </w:t>
      </w:r>
      <w:r w:rsidR="00F056ED">
        <w:t xml:space="preserve">mentioned </w:t>
      </w:r>
      <w:r w:rsidR="00CB1D5F">
        <w:t xml:space="preserve">in the definitions, but not </w:t>
      </w:r>
      <w:r w:rsidR="00364465">
        <w:t xml:space="preserve">to </w:t>
      </w:r>
      <w:r w:rsidR="00CB1D5F">
        <w:t xml:space="preserve">the relationship between these characteristics. Seeing the number of new definitions created after this publication, we can conclude that there is still debate between researchers on the ultimate definition of the subject. </w:t>
      </w:r>
    </w:p>
    <w:p w:rsidR="00254E98" w:rsidRDefault="00254E98" w:rsidP="001257F3"/>
    <w:p w:rsidR="003740D9" w:rsidRDefault="00627F0E" w:rsidP="001257F3">
      <w:r>
        <w:t>As can be seen from the collection of definitions</w:t>
      </w:r>
      <w:r w:rsidR="00CB1D5F">
        <w:t xml:space="preserve"> in Appendix A</w:t>
      </w:r>
      <w:r>
        <w:t xml:space="preserve">, </w:t>
      </w:r>
      <w:r w:rsidR="0016054C">
        <w:t>corporate entrepreneurship</w:t>
      </w:r>
      <w:r>
        <w:t xml:space="preserve"> </w:t>
      </w:r>
      <w:r w:rsidR="00364465">
        <w:t xml:space="preserve">can </w:t>
      </w:r>
      <w:r>
        <w:t xml:space="preserve">be described from many different </w:t>
      </w:r>
      <w:r w:rsidR="00B8034C">
        <w:t>viewpoints</w:t>
      </w:r>
      <w:r w:rsidR="00113018">
        <w:t xml:space="preserve"> (263</w:t>
      </w:r>
      <w:r w:rsidR="00DB47B3">
        <w:t>, 371</w:t>
      </w:r>
      <w:r w:rsidR="00113018">
        <w:t>)</w:t>
      </w:r>
      <w:r>
        <w:t>. Although there a</w:t>
      </w:r>
      <w:r w:rsidR="00073F9E">
        <w:t>re a</w:t>
      </w:r>
      <w:r>
        <w:t xml:space="preserve"> lot of different approaches recognizable, there are (of course) also a lot of similarities</w:t>
      </w:r>
      <w:r w:rsidR="003034AC">
        <w:t xml:space="preserve"> </w:t>
      </w:r>
      <w:r w:rsidR="00F056ED">
        <w:t>in</w:t>
      </w:r>
      <w:r w:rsidR="003034AC">
        <w:t xml:space="preserve"> </w:t>
      </w:r>
      <w:r w:rsidR="00B8034C">
        <w:t>references</w:t>
      </w:r>
      <w:r w:rsidR="003034AC">
        <w:t xml:space="preserve"> to common </w:t>
      </w:r>
      <w:r w:rsidR="00784E35">
        <w:t>elements</w:t>
      </w:r>
      <w:r w:rsidR="003034AC">
        <w:t xml:space="preserve"> in the definitions</w:t>
      </w:r>
      <w:r>
        <w:t>. We analysed the development of the definitions</w:t>
      </w:r>
      <w:r w:rsidR="00595669">
        <w:t xml:space="preserve"> in terms of </w:t>
      </w:r>
      <w:r w:rsidR="003034AC">
        <w:t>these</w:t>
      </w:r>
      <w:r w:rsidR="00595669">
        <w:t xml:space="preserve"> common </w:t>
      </w:r>
      <w:r w:rsidR="00784E35">
        <w:t>elements</w:t>
      </w:r>
      <w:r w:rsidR="0016054C">
        <w:t xml:space="preserve">. </w:t>
      </w:r>
      <w:r>
        <w:t xml:space="preserve">Appendix B </w:t>
      </w:r>
      <w:r w:rsidR="0016054C">
        <w:t>gives an overview</w:t>
      </w:r>
      <w:r>
        <w:t xml:space="preserve"> of the development of the </w:t>
      </w:r>
      <w:r w:rsidR="00784E35">
        <w:t xml:space="preserve">common elements in the </w:t>
      </w:r>
      <w:r>
        <w:t>definitions since 1982</w:t>
      </w:r>
      <w:r w:rsidR="00B8034C">
        <w:t xml:space="preserve"> in terms of the number of times that these common aspects are mentioned in the definitions</w:t>
      </w:r>
      <w:r>
        <w:t xml:space="preserve">. </w:t>
      </w:r>
      <w:r w:rsidR="0016054C">
        <w:t>Analysing</w:t>
      </w:r>
      <w:r w:rsidR="009E31BF">
        <w:t xml:space="preserve"> th</w:t>
      </w:r>
      <w:r w:rsidR="00B8034C">
        <w:t>i</w:t>
      </w:r>
      <w:r w:rsidR="009E31BF">
        <w:t xml:space="preserve">s chronologically we see a clear development in </w:t>
      </w:r>
      <w:r>
        <w:t>a</w:t>
      </w:r>
      <w:r w:rsidR="009E31BF">
        <w:t xml:space="preserve"> number of </w:t>
      </w:r>
      <w:r w:rsidR="00784E35">
        <w:t>common elements</w:t>
      </w:r>
      <w:r w:rsidR="009E31BF">
        <w:t xml:space="preserve"> and the priority </w:t>
      </w:r>
      <w:r w:rsidR="00784E35">
        <w:t xml:space="preserve">and emphasis </w:t>
      </w:r>
      <w:r w:rsidR="009E31BF">
        <w:t>given to the</w:t>
      </w:r>
      <w:r w:rsidR="00784E35">
        <w:t>m</w:t>
      </w:r>
      <w:r w:rsidR="009E31BF">
        <w:t xml:space="preserve">. </w:t>
      </w:r>
      <w:r>
        <w:t xml:space="preserve">Looking at common denominators, we can </w:t>
      </w:r>
      <w:r w:rsidR="00784E35">
        <w:t xml:space="preserve">chronologically </w:t>
      </w:r>
      <w:r>
        <w:t xml:space="preserve">recognize roughly four different </w:t>
      </w:r>
      <w:r w:rsidR="000603AC">
        <w:t>phases</w:t>
      </w:r>
      <w:r>
        <w:t>:</w:t>
      </w:r>
    </w:p>
    <w:p w:rsidR="0016054C" w:rsidRDefault="0016054C" w:rsidP="001257F3"/>
    <w:p w:rsidR="003740D9" w:rsidRDefault="003740D9" w:rsidP="00FE3B44">
      <w:pPr>
        <w:pStyle w:val="ListParagraph"/>
        <w:numPr>
          <w:ilvl w:val="0"/>
          <w:numId w:val="12"/>
        </w:numPr>
      </w:pPr>
      <w:r>
        <w:t xml:space="preserve">Innovation and </w:t>
      </w:r>
      <w:r w:rsidR="00420BE0">
        <w:t xml:space="preserve">individual </w:t>
      </w:r>
      <w:r>
        <w:t xml:space="preserve">behaviour </w:t>
      </w:r>
    </w:p>
    <w:p w:rsidR="003740D9" w:rsidRDefault="003740D9" w:rsidP="00B10975">
      <w:pPr>
        <w:pStyle w:val="ListParagraph"/>
      </w:pPr>
      <w:r>
        <w:t>Innovation is seen a</w:t>
      </w:r>
      <w:r w:rsidR="00784E35">
        <w:t>s the most prominent aspect of C</w:t>
      </w:r>
      <w:r>
        <w:t xml:space="preserve">orporate </w:t>
      </w:r>
      <w:r w:rsidR="00784E35">
        <w:t>E</w:t>
      </w:r>
      <w:r>
        <w:t>ntrepreneurship</w:t>
      </w:r>
      <w:r w:rsidR="00073F9E">
        <w:t xml:space="preserve"> (3,</w:t>
      </w:r>
      <w:r w:rsidR="004A18DD">
        <w:t xml:space="preserve"> </w:t>
      </w:r>
      <w:r w:rsidR="00073F9E">
        <w:t>32,</w:t>
      </w:r>
      <w:r w:rsidR="004A18DD">
        <w:t xml:space="preserve"> </w:t>
      </w:r>
      <w:r w:rsidR="00073F9E">
        <w:t>33,</w:t>
      </w:r>
      <w:r w:rsidR="004A18DD">
        <w:t xml:space="preserve"> </w:t>
      </w:r>
      <w:r w:rsidR="00073F9E">
        <w:t>34</w:t>
      </w:r>
      <w:r w:rsidR="004A18DD">
        <w:t>, 35</w:t>
      </w:r>
      <w:r w:rsidR="00073F9E">
        <w:t>)</w:t>
      </w:r>
      <w:r>
        <w:t>. It is seen by most authors as the kernel</w:t>
      </w:r>
      <w:r w:rsidR="00420BE0">
        <w:t xml:space="preserve">, the quintessence </w:t>
      </w:r>
      <w:r>
        <w:t xml:space="preserve">of </w:t>
      </w:r>
      <w:r w:rsidR="00420BE0">
        <w:t>Corporate E</w:t>
      </w:r>
      <w:r>
        <w:t>ntrepreneurship. The first definitions focused purely at innovations as such</w:t>
      </w:r>
      <w:r w:rsidR="00B10975">
        <w:t xml:space="preserve"> and not</w:t>
      </w:r>
      <w:r>
        <w:t xml:space="preserve"> on the source and ultimate objective of innovations. </w:t>
      </w:r>
      <w:r w:rsidR="00420BE0">
        <w:t>C</w:t>
      </w:r>
      <w:r>
        <w:t xml:space="preserve">orporate </w:t>
      </w:r>
      <w:r w:rsidR="00420BE0">
        <w:t>E</w:t>
      </w:r>
      <w:r>
        <w:t xml:space="preserve">ntrepreneurship </w:t>
      </w:r>
      <w:r w:rsidR="00B10975">
        <w:t xml:space="preserve">was primarily </w:t>
      </w:r>
      <w:r>
        <w:t>seen as (sometimes even spontaneous or conflicting with the business as usual</w:t>
      </w:r>
      <w:r w:rsidR="00EB6FC2">
        <w:t xml:space="preserve"> </w:t>
      </w:r>
      <w:r w:rsidR="00AB3EBC">
        <w:t>(46)</w:t>
      </w:r>
      <w:r>
        <w:t>) activities of individuals</w:t>
      </w:r>
      <w:r w:rsidR="004A18DD">
        <w:t xml:space="preserve"> (33, 34, 35)</w:t>
      </w:r>
      <w:r>
        <w:t xml:space="preserve">. </w:t>
      </w:r>
      <w:r w:rsidR="006B7EA9">
        <w:t xml:space="preserve"> </w:t>
      </w:r>
    </w:p>
    <w:p w:rsidR="00D63F3D" w:rsidRDefault="00D63F3D" w:rsidP="003740D9">
      <w:pPr>
        <w:pStyle w:val="ListParagraph"/>
      </w:pPr>
    </w:p>
    <w:p w:rsidR="003740D9" w:rsidRDefault="003740D9" w:rsidP="00FE3B44">
      <w:pPr>
        <w:pStyle w:val="ListParagraph"/>
        <w:numPr>
          <w:ilvl w:val="0"/>
          <w:numId w:val="12"/>
        </w:numPr>
      </w:pPr>
      <w:r>
        <w:t>Implementation, resources and growth</w:t>
      </w:r>
    </w:p>
    <w:p w:rsidR="003740D9" w:rsidRDefault="003740D9" w:rsidP="003740D9">
      <w:pPr>
        <w:pStyle w:val="ListParagraph"/>
      </w:pPr>
      <w:r>
        <w:t xml:space="preserve">In the second phase there was more attention for the implementation </w:t>
      </w:r>
      <w:r w:rsidR="004A18DD">
        <w:t xml:space="preserve">(34, 35) </w:t>
      </w:r>
      <w:r>
        <w:t xml:space="preserve">and the ultimate target of innovations: </w:t>
      </w:r>
      <w:r w:rsidR="000A2C8C">
        <w:t>business growth through competitive advantage</w:t>
      </w:r>
      <w:r w:rsidR="004A18DD">
        <w:t xml:space="preserve"> (</w:t>
      </w:r>
      <w:r w:rsidR="00A2708B">
        <w:t xml:space="preserve">1, </w:t>
      </w:r>
      <w:r w:rsidR="004A18DD">
        <w:t>34,36)</w:t>
      </w:r>
      <w:r w:rsidR="000A2C8C">
        <w:t xml:space="preserve">. More attention </w:t>
      </w:r>
      <w:r w:rsidR="00B10975">
        <w:t>was given to the</w:t>
      </w:r>
      <w:r w:rsidR="000A2C8C">
        <w:t xml:space="preserve"> implementation skills and the usage of </w:t>
      </w:r>
      <w:r w:rsidR="004A18DD">
        <w:t>(</w:t>
      </w:r>
      <w:r w:rsidR="00A2708B">
        <w:t xml:space="preserve">1, </w:t>
      </w:r>
      <w:r w:rsidR="004A18DD">
        <w:t>37</w:t>
      </w:r>
      <w:r w:rsidR="00A2708B">
        <w:t>, 40</w:t>
      </w:r>
      <w:r w:rsidR="00F3749E">
        <w:t>, 50</w:t>
      </w:r>
      <w:r w:rsidR="004A18DD">
        <w:t>)</w:t>
      </w:r>
      <w:r w:rsidR="000A2C8C">
        <w:t xml:space="preserve"> </w:t>
      </w:r>
      <w:r w:rsidR="00B10975">
        <w:t>an</w:t>
      </w:r>
      <w:r w:rsidR="000A2C8C">
        <w:t xml:space="preserve"> organization</w:t>
      </w:r>
      <w:r w:rsidR="00B10975">
        <w:t>’s (spillover) resources</w:t>
      </w:r>
      <w:r w:rsidR="000A2C8C">
        <w:t>.</w:t>
      </w:r>
    </w:p>
    <w:p w:rsidR="00D63F3D" w:rsidRDefault="00D63F3D" w:rsidP="003740D9">
      <w:pPr>
        <w:pStyle w:val="ListParagraph"/>
      </w:pPr>
    </w:p>
    <w:p w:rsidR="003740D9" w:rsidRDefault="003740D9" w:rsidP="00FE3B44">
      <w:pPr>
        <w:pStyle w:val="ListParagraph"/>
        <w:numPr>
          <w:ilvl w:val="0"/>
          <w:numId w:val="12"/>
        </w:numPr>
      </w:pPr>
      <w:r>
        <w:t>Opportunities seeking</w:t>
      </w:r>
    </w:p>
    <w:p w:rsidR="000A2C8C" w:rsidRDefault="00B10975" w:rsidP="000A2C8C">
      <w:pPr>
        <w:pStyle w:val="ListParagraph"/>
      </w:pPr>
      <w:r>
        <w:t>The</w:t>
      </w:r>
      <w:r w:rsidR="000A2C8C">
        <w:t xml:space="preserve"> third phase recognized that </w:t>
      </w:r>
      <w:r w:rsidR="00420BE0">
        <w:t>C</w:t>
      </w:r>
      <w:r w:rsidR="000A2C8C">
        <w:t xml:space="preserve">orporate </w:t>
      </w:r>
      <w:r w:rsidR="00420BE0">
        <w:t>E</w:t>
      </w:r>
      <w:r w:rsidR="000A2C8C">
        <w:t xml:space="preserve">ntrepreneurship can become part of the strategy of the organization. </w:t>
      </w:r>
      <w:r w:rsidR="00420BE0">
        <w:t xml:space="preserve">It is </w:t>
      </w:r>
      <w:r>
        <w:t xml:space="preserve">at least </w:t>
      </w:r>
      <w:r w:rsidR="0016054C">
        <w:t xml:space="preserve">a phenomenon next to the </w:t>
      </w:r>
      <w:r w:rsidR="00420BE0">
        <w:t xml:space="preserve">mainstream activities or </w:t>
      </w:r>
      <w:r w:rsidR="0016054C">
        <w:t>business as usual of a</w:t>
      </w:r>
      <w:r>
        <w:t>n</w:t>
      </w:r>
      <w:r w:rsidR="0016054C">
        <w:t xml:space="preserve"> </w:t>
      </w:r>
      <w:r>
        <w:t>enterprise</w:t>
      </w:r>
      <w:r w:rsidR="00A2708B">
        <w:t xml:space="preserve"> (37, 38)</w:t>
      </w:r>
      <w:r w:rsidR="0016054C">
        <w:t>. I</w:t>
      </w:r>
      <w:r w:rsidR="000A2C8C">
        <w:t>dentifying and utilizing opportunities</w:t>
      </w:r>
      <w:r w:rsidR="00956831">
        <w:rPr>
          <w:rStyle w:val="FootnoteReference"/>
        </w:rPr>
        <w:footnoteReference w:id="3"/>
      </w:r>
      <w:r w:rsidR="000A2C8C">
        <w:t xml:space="preserve"> is a key c</w:t>
      </w:r>
      <w:r w:rsidR="00420BE0">
        <w:t>ompetence in the deployment of C</w:t>
      </w:r>
      <w:r w:rsidR="000A2C8C">
        <w:t xml:space="preserve">orporate </w:t>
      </w:r>
      <w:r w:rsidR="00420BE0">
        <w:t>E</w:t>
      </w:r>
      <w:r w:rsidR="000A2C8C">
        <w:t>ntrepreneurship</w:t>
      </w:r>
      <w:r w:rsidR="00575A54">
        <w:t xml:space="preserve"> (</w:t>
      </w:r>
      <w:r w:rsidR="00227973">
        <w:t xml:space="preserve">3, </w:t>
      </w:r>
      <w:r w:rsidR="00575A54">
        <w:t>31</w:t>
      </w:r>
      <w:r w:rsidR="00A2708B">
        <w:t>, 38, 39</w:t>
      </w:r>
      <w:r w:rsidR="0094278C">
        <w:t>, 43</w:t>
      </w:r>
      <w:r w:rsidR="00575A54">
        <w:t>)</w:t>
      </w:r>
      <w:r w:rsidR="000A2C8C">
        <w:t xml:space="preserve">. </w:t>
      </w:r>
    </w:p>
    <w:p w:rsidR="00956831" w:rsidRDefault="00956831" w:rsidP="00956831">
      <w:pPr>
        <w:pStyle w:val="ListParagraph"/>
      </w:pPr>
    </w:p>
    <w:p w:rsidR="003740D9" w:rsidRDefault="003740D9" w:rsidP="00FE3B44">
      <w:pPr>
        <w:pStyle w:val="ListParagraph"/>
        <w:numPr>
          <w:ilvl w:val="0"/>
          <w:numId w:val="12"/>
        </w:numPr>
      </w:pPr>
      <w:r>
        <w:t>New business and new business model</w:t>
      </w:r>
      <w:r w:rsidR="00D01388">
        <w:t xml:space="preserve"> (</w:t>
      </w:r>
      <w:r w:rsidR="008D739A">
        <w:t xml:space="preserve">1, </w:t>
      </w:r>
      <w:r w:rsidR="00D01388">
        <w:t>26</w:t>
      </w:r>
      <w:r w:rsidR="00A2708B">
        <w:t>, 38, 39, 40</w:t>
      </w:r>
      <w:r w:rsidR="00D01388">
        <w:t>)</w:t>
      </w:r>
    </w:p>
    <w:p w:rsidR="00D63F3D" w:rsidRDefault="0016054C" w:rsidP="00D63F3D">
      <w:pPr>
        <w:pStyle w:val="ListParagraph"/>
      </w:pPr>
      <w:r>
        <w:t>In t</w:t>
      </w:r>
      <w:r w:rsidR="000A2C8C">
        <w:t>he last phase</w:t>
      </w:r>
      <w:r>
        <w:t>,</w:t>
      </w:r>
      <w:r w:rsidR="000A2C8C">
        <w:t xml:space="preserve"> the way the ultimate objective can materialize</w:t>
      </w:r>
      <w:r>
        <w:t>, is emphasized</w:t>
      </w:r>
      <w:r w:rsidR="00B10975">
        <w:t xml:space="preserve"> in two aspects</w:t>
      </w:r>
      <w:r w:rsidR="000A2C8C">
        <w:t xml:space="preserve">: </w:t>
      </w:r>
    </w:p>
    <w:p w:rsidR="002506DD" w:rsidRDefault="002506DD" w:rsidP="00D63F3D">
      <w:pPr>
        <w:pStyle w:val="ListParagraph"/>
      </w:pPr>
    </w:p>
    <w:p w:rsidR="000A2C8C" w:rsidRDefault="000A2C8C" w:rsidP="00FE3B44">
      <w:pPr>
        <w:pStyle w:val="ListParagraph"/>
        <w:numPr>
          <w:ilvl w:val="1"/>
          <w:numId w:val="12"/>
        </w:numPr>
      </w:pPr>
      <w:r>
        <w:t>New business</w:t>
      </w:r>
    </w:p>
    <w:p w:rsidR="00D01388" w:rsidRDefault="000A2C8C" w:rsidP="00D01388">
      <w:pPr>
        <w:pStyle w:val="ListParagraph"/>
        <w:ind w:left="1440"/>
      </w:pPr>
      <w:r>
        <w:t xml:space="preserve">New products, processes, markets etc. within the current business </w:t>
      </w:r>
    </w:p>
    <w:p w:rsidR="000A2C8C" w:rsidRDefault="000A2C8C" w:rsidP="00D01388">
      <w:pPr>
        <w:pStyle w:val="ListParagraph"/>
        <w:ind w:left="1440"/>
      </w:pPr>
      <w:r>
        <w:t xml:space="preserve">and </w:t>
      </w:r>
      <w:r w:rsidR="00D01388">
        <w:t>market model</w:t>
      </w:r>
      <w:r w:rsidR="0094278C">
        <w:t xml:space="preserve">  (41, 42, 43</w:t>
      </w:r>
      <w:r w:rsidR="003C77C2">
        <w:t>, 44</w:t>
      </w:r>
      <w:r w:rsidR="0094278C">
        <w:t>)</w:t>
      </w:r>
    </w:p>
    <w:p w:rsidR="00D01388" w:rsidRDefault="00D01388" w:rsidP="00FE3B44">
      <w:pPr>
        <w:pStyle w:val="ListParagraph"/>
        <w:numPr>
          <w:ilvl w:val="1"/>
          <w:numId w:val="11"/>
        </w:numPr>
      </w:pPr>
      <w:r>
        <w:t>New business model</w:t>
      </w:r>
    </w:p>
    <w:p w:rsidR="00D01388" w:rsidRDefault="00D01388" w:rsidP="00D01388">
      <w:pPr>
        <w:ind w:left="1440"/>
      </w:pPr>
      <w:r>
        <w:t xml:space="preserve">The result of the corporate entrepreneurial efforts can be a renewal of the way the enterprise is doing business (9, </w:t>
      </w:r>
      <w:r w:rsidR="0016054C">
        <w:t>28</w:t>
      </w:r>
      <w:r w:rsidR="003C77C2">
        <w:t>, 44</w:t>
      </w:r>
      <w:r w:rsidR="0016054C">
        <w:t>). This can lead to new enterprises (ventures, spin-offs</w:t>
      </w:r>
      <w:r w:rsidR="003C77C2">
        <w:t>, joint ventures</w:t>
      </w:r>
      <w:r w:rsidR="0016054C">
        <w:t xml:space="preserve">) or </w:t>
      </w:r>
      <w:r w:rsidR="003C77C2">
        <w:t xml:space="preserve">the </w:t>
      </w:r>
      <w:r w:rsidR="0016054C">
        <w:t xml:space="preserve">complete reformulation of the enterprise strategy </w:t>
      </w:r>
      <w:r w:rsidR="004B6D97">
        <w:t>(9, 29</w:t>
      </w:r>
      <w:r w:rsidR="003C77C2">
        <w:t>, 44</w:t>
      </w:r>
      <w:r w:rsidR="004B6D97">
        <w:t>)</w:t>
      </w:r>
      <w:r w:rsidR="0094278C">
        <w:t xml:space="preserve"> or the whole industry</w:t>
      </w:r>
      <w:r w:rsidR="004B6D97">
        <w:t>.</w:t>
      </w:r>
    </w:p>
    <w:p w:rsidR="0002629D" w:rsidRDefault="0002629D" w:rsidP="001257F3"/>
    <w:p w:rsidR="000F3261" w:rsidRDefault="000F3261" w:rsidP="001257F3"/>
    <w:p w:rsidR="00375520" w:rsidRDefault="00375520">
      <w:pPr>
        <w:rPr>
          <w:i/>
        </w:rPr>
      </w:pPr>
      <w:r>
        <w:rPr>
          <w:i/>
        </w:rPr>
        <w:br w:type="page"/>
      </w:r>
    </w:p>
    <w:p w:rsidR="000F3261" w:rsidRPr="000F3261" w:rsidRDefault="000F3261" w:rsidP="00A72BC8">
      <w:pPr>
        <w:rPr>
          <w:i/>
        </w:rPr>
      </w:pPr>
      <w:r w:rsidRPr="000F3261">
        <w:rPr>
          <w:i/>
        </w:rPr>
        <w:lastRenderedPageBreak/>
        <w:t>2.2 Definition</w:t>
      </w:r>
    </w:p>
    <w:p w:rsidR="000F3261" w:rsidRDefault="000F3261" w:rsidP="00A72BC8"/>
    <w:p w:rsidR="00420BE0" w:rsidRDefault="00420BE0" w:rsidP="00420BE0">
      <w:pPr>
        <w:rPr>
          <w:highlight w:val="yellow"/>
        </w:rPr>
      </w:pPr>
      <w:r>
        <w:rPr>
          <w:highlight w:val="yellow"/>
        </w:rPr>
        <w:t>O</w:t>
      </w:r>
      <w:r w:rsidRPr="00FB74E9">
        <w:rPr>
          <w:highlight w:val="yellow"/>
        </w:rPr>
        <w:t xml:space="preserve">n basis of the </w:t>
      </w:r>
      <w:r>
        <w:rPr>
          <w:highlight w:val="yellow"/>
        </w:rPr>
        <w:t>common</w:t>
      </w:r>
      <w:r w:rsidRPr="00FB74E9">
        <w:rPr>
          <w:highlight w:val="yellow"/>
        </w:rPr>
        <w:t xml:space="preserve"> elements</w:t>
      </w:r>
      <w:r>
        <w:rPr>
          <w:highlight w:val="yellow"/>
        </w:rPr>
        <w:t xml:space="preserve"> of the subset of definitions</w:t>
      </w:r>
      <w:r w:rsidRPr="00FB74E9">
        <w:rPr>
          <w:highlight w:val="yellow"/>
        </w:rPr>
        <w:t xml:space="preserve"> and the current entrepreneurial practice </w:t>
      </w:r>
      <w:r>
        <w:rPr>
          <w:highlight w:val="yellow"/>
        </w:rPr>
        <w:t xml:space="preserve">is </w:t>
      </w:r>
      <w:r w:rsidRPr="00FB74E9">
        <w:rPr>
          <w:highlight w:val="yellow"/>
        </w:rPr>
        <w:t xml:space="preserve">an </w:t>
      </w:r>
      <w:r>
        <w:rPr>
          <w:highlight w:val="yellow"/>
        </w:rPr>
        <w:t>integrative definitio</w:t>
      </w:r>
      <w:r w:rsidRPr="00784E35">
        <w:rPr>
          <w:highlight w:val="yellow"/>
        </w:rPr>
        <w:t>n proposed.</w:t>
      </w:r>
      <w:r>
        <w:rPr>
          <w:highlight w:val="yellow"/>
        </w:rPr>
        <w:t xml:space="preserve"> </w:t>
      </w:r>
    </w:p>
    <w:p w:rsidR="009062B3" w:rsidRPr="00784E35" w:rsidRDefault="009062B3" w:rsidP="00420BE0">
      <w:pPr>
        <w:rPr>
          <w:highlight w:val="yellow"/>
        </w:rPr>
      </w:pPr>
    </w:p>
    <w:p w:rsidR="0066587F" w:rsidRDefault="0066587F" w:rsidP="00A72BC8">
      <w:r>
        <w:t>The common elements found back in Appendix B are:</w:t>
      </w:r>
    </w:p>
    <w:p w:rsidR="0066587F" w:rsidRDefault="0066587F" w:rsidP="00A72BC8"/>
    <w:p w:rsidR="0066587F" w:rsidRDefault="0066587F" w:rsidP="009062B3">
      <w:pPr>
        <w:pStyle w:val="ListParagraph"/>
        <w:numPr>
          <w:ilvl w:val="0"/>
          <w:numId w:val="12"/>
        </w:numPr>
      </w:pPr>
      <w:r>
        <w:t xml:space="preserve">Future </w:t>
      </w:r>
      <w:r w:rsidRPr="009062B3">
        <w:rPr>
          <w:i/>
        </w:rPr>
        <w:t>growth and sustainability</w:t>
      </w:r>
      <w:r>
        <w:t xml:space="preserve"> is the ultimate objective of Corporate Entrepreneurship</w:t>
      </w:r>
    </w:p>
    <w:p w:rsidR="0066587F" w:rsidRDefault="0066587F" w:rsidP="009062B3">
      <w:pPr>
        <w:pStyle w:val="ListParagraph"/>
        <w:numPr>
          <w:ilvl w:val="0"/>
          <w:numId w:val="12"/>
        </w:numPr>
      </w:pPr>
      <w:r w:rsidRPr="009062B3">
        <w:rPr>
          <w:i/>
        </w:rPr>
        <w:t>Innovation, new business, business</w:t>
      </w:r>
      <w:r w:rsidR="004C20F8">
        <w:rPr>
          <w:i/>
        </w:rPr>
        <w:t xml:space="preserve"> renewal</w:t>
      </w:r>
      <w:r>
        <w:t xml:space="preserve"> are the most important means to achieve this growth and assure the sustainability</w:t>
      </w:r>
    </w:p>
    <w:p w:rsidR="0066587F" w:rsidRDefault="0066587F" w:rsidP="009062B3">
      <w:pPr>
        <w:pStyle w:val="ListParagraph"/>
        <w:numPr>
          <w:ilvl w:val="0"/>
          <w:numId w:val="12"/>
        </w:numPr>
      </w:pPr>
      <w:r>
        <w:t xml:space="preserve">Seeking, recognizing and exploring </w:t>
      </w:r>
      <w:r w:rsidRPr="009062B3">
        <w:rPr>
          <w:i/>
        </w:rPr>
        <w:t>opportunities</w:t>
      </w:r>
      <w:r>
        <w:t xml:space="preserve"> is the mechanism </w:t>
      </w:r>
      <w:r w:rsidR="009062B3">
        <w:t>determines the direction for change</w:t>
      </w:r>
      <w:r>
        <w:t xml:space="preserve"> </w:t>
      </w:r>
    </w:p>
    <w:p w:rsidR="009062B3" w:rsidRDefault="009062B3" w:rsidP="009062B3">
      <w:pPr>
        <w:pStyle w:val="ListParagraph"/>
        <w:numPr>
          <w:ilvl w:val="0"/>
          <w:numId w:val="12"/>
        </w:numPr>
      </w:pPr>
      <w:r w:rsidRPr="009062B3">
        <w:rPr>
          <w:i/>
        </w:rPr>
        <w:t>Resources, individuals, structure and culture of the organization</w:t>
      </w:r>
      <w:r>
        <w:t xml:space="preserve"> must be focused on the quest for the exploration of opportunities </w:t>
      </w:r>
    </w:p>
    <w:p w:rsidR="0066587F" w:rsidRDefault="0066587F" w:rsidP="00A72BC8"/>
    <w:p w:rsidR="00A72BC8" w:rsidRDefault="00A72BC8" w:rsidP="00A72BC8">
      <w:r>
        <w:t xml:space="preserve">In the light of the above and the analysis of the different </w:t>
      </w:r>
      <w:r w:rsidR="009062B3">
        <w:t xml:space="preserve">common elements </w:t>
      </w:r>
      <w:r>
        <w:t xml:space="preserve">and the underlying literature, we propose the following </w:t>
      </w:r>
      <w:r w:rsidR="009062B3">
        <w:t>integrated</w:t>
      </w:r>
      <w:r w:rsidR="00060FED">
        <w:t xml:space="preserve"> </w:t>
      </w:r>
      <w:r>
        <w:t>definition of corporate entrepreneurship:</w:t>
      </w:r>
    </w:p>
    <w:p w:rsidR="00A72BC8" w:rsidRDefault="00A72BC8" w:rsidP="00A72BC8"/>
    <w:p w:rsidR="00A72BC8" w:rsidRDefault="00A72BC8" w:rsidP="00A72BC8">
      <w:pPr>
        <w:ind w:left="720"/>
      </w:pPr>
      <w:r w:rsidRPr="00FB5E8E">
        <w:rPr>
          <w:i/>
        </w:rPr>
        <w:t>Corporate entrepreneurship is the activity within an established enterprise</w:t>
      </w:r>
      <w:r w:rsidR="009133EF">
        <w:rPr>
          <w:i/>
        </w:rPr>
        <w:t>,</w:t>
      </w:r>
      <w:r w:rsidRPr="00FB5E8E">
        <w:rPr>
          <w:i/>
        </w:rPr>
        <w:t xml:space="preserve"> that independent</w:t>
      </w:r>
      <w:r w:rsidR="00060FED">
        <w:rPr>
          <w:i/>
        </w:rPr>
        <w:t xml:space="preserve"> from or as part </w:t>
      </w:r>
      <w:r w:rsidRPr="00FB5E8E">
        <w:rPr>
          <w:i/>
        </w:rPr>
        <w:t xml:space="preserve">of the </w:t>
      </w:r>
      <w:r>
        <w:rPr>
          <w:i/>
        </w:rPr>
        <w:t>on</w:t>
      </w:r>
      <w:r w:rsidR="00D61562">
        <w:rPr>
          <w:i/>
        </w:rPr>
        <w:t>-</w:t>
      </w:r>
      <w:r>
        <w:rPr>
          <w:i/>
        </w:rPr>
        <w:t>going, mainstream</w:t>
      </w:r>
      <w:r w:rsidRPr="00FB5E8E">
        <w:rPr>
          <w:i/>
        </w:rPr>
        <w:t xml:space="preserve"> activities of the enterprise</w:t>
      </w:r>
      <w:r w:rsidR="00060FED">
        <w:rPr>
          <w:i/>
        </w:rPr>
        <w:t>,</w:t>
      </w:r>
      <w:r w:rsidR="00255AE0">
        <w:rPr>
          <w:i/>
        </w:rPr>
        <w:t xml:space="preserve">based </w:t>
      </w:r>
      <w:r w:rsidRPr="00FB5E8E">
        <w:rPr>
          <w:i/>
        </w:rPr>
        <w:t>on internal and external resources</w:t>
      </w:r>
      <w:r>
        <w:rPr>
          <w:i/>
        </w:rPr>
        <w:t xml:space="preserve"> and capabilities</w:t>
      </w:r>
      <w:r w:rsidRPr="00FB5E8E">
        <w:rPr>
          <w:i/>
        </w:rPr>
        <w:t xml:space="preserve">, </w:t>
      </w:r>
      <w:r>
        <w:rPr>
          <w:i/>
        </w:rPr>
        <w:t>influenced</w:t>
      </w:r>
      <w:r w:rsidRPr="00FB5E8E">
        <w:rPr>
          <w:i/>
        </w:rPr>
        <w:t xml:space="preserve"> by</w:t>
      </w:r>
      <w:r>
        <w:rPr>
          <w:i/>
        </w:rPr>
        <w:t xml:space="preserve"> </w:t>
      </w:r>
      <w:r w:rsidRPr="00FB5E8E">
        <w:rPr>
          <w:i/>
        </w:rPr>
        <w:t xml:space="preserve">the </w:t>
      </w:r>
      <w:r>
        <w:rPr>
          <w:i/>
        </w:rPr>
        <w:t>enterprise</w:t>
      </w:r>
      <w:r w:rsidRPr="00FB5E8E">
        <w:rPr>
          <w:i/>
        </w:rPr>
        <w:t xml:space="preserve"> </w:t>
      </w:r>
      <w:r>
        <w:rPr>
          <w:i/>
        </w:rPr>
        <w:t>culture</w:t>
      </w:r>
      <w:r w:rsidRPr="00FB5E8E">
        <w:rPr>
          <w:i/>
        </w:rPr>
        <w:t xml:space="preserve"> and </w:t>
      </w:r>
      <w:r>
        <w:rPr>
          <w:i/>
        </w:rPr>
        <w:t>organization and the changes the enterprise perceives in the competitive environment</w:t>
      </w:r>
      <w:r w:rsidRPr="00FB5E8E">
        <w:rPr>
          <w:i/>
        </w:rPr>
        <w:t xml:space="preserve">, </w:t>
      </w:r>
      <w:r w:rsidR="00060FED" w:rsidRPr="00FB5E8E">
        <w:rPr>
          <w:i/>
        </w:rPr>
        <w:t xml:space="preserve">tries to </w:t>
      </w:r>
      <w:r w:rsidR="00060FED">
        <w:rPr>
          <w:i/>
        </w:rPr>
        <w:t>identify</w:t>
      </w:r>
      <w:r w:rsidR="00060FED" w:rsidRPr="00FB5E8E">
        <w:rPr>
          <w:i/>
        </w:rPr>
        <w:t xml:space="preserve"> </w:t>
      </w:r>
      <w:r w:rsidRPr="00FB5E8E">
        <w:rPr>
          <w:i/>
        </w:rPr>
        <w:t xml:space="preserve">new opportunities to develop and </w:t>
      </w:r>
      <w:r>
        <w:rPr>
          <w:i/>
        </w:rPr>
        <w:t>exploit</w:t>
      </w:r>
      <w:r w:rsidRPr="00FB5E8E">
        <w:rPr>
          <w:i/>
        </w:rPr>
        <w:t xml:space="preserve"> innovations and/or changes to the </w:t>
      </w:r>
      <w:r w:rsidR="00C678F4">
        <w:rPr>
          <w:i/>
        </w:rPr>
        <w:t xml:space="preserve">business or the </w:t>
      </w:r>
      <w:r w:rsidRPr="00FB5E8E">
        <w:rPr>
          <w:i/>
        </w:rPr>
        <w:t>existing business model, in order to assure future growth and/or</w:t>
      </w:r>
      <w:r>
        <w:rPr>
          <w:i/>
        </w:rPr>
        <w:t xml:space="preserve"> a sustained</w:t>
      </w:r>
      <w:r w:rsidRPr="00FB5E8E">
        <w:rPr>
          <w:i/>
        </w:rPr>
        <w:t xml:space="preserve"> competitive advantage</w:t>
      </w:r>
      <w:r>
        <w:t>.</w:t>
      </w:r>
    </w:p>
    <w:p w:rsidR="00A72BC8" w:rsidRDefault="00A72BC8" w:rsidP="00A72BC8"/>
    <w:p w:rsidR="00A72BC8" w:rsidRDefault="00A72BC8" w:rsidP="00A72BC8">
      <w:r>
        <w:t xml:space="preserve">On basis of this definition we will propose a model of Corporate Entrepreneurship in the next paragraph. In chapter 3 we will present the </w:t>
      </w:r>
      <w:r w:rsidR="00255AE0">
        <w:t xml:space="preserve">evidence </w:t>
      </w:r>
      <w:r>
        <w:t xml:space="preserve">in the </w:t>
      </w:r>
      <w:r w:rsidR="000F3261">
        <w:t>research</w:t>
      </w:r>
      <w:r>
        <w:t xml:space="preserve"> </w:t>
      </w:r>
      <w:r w:rsidR="00255AE0">
        <w:t>material to support the model</w:t>
      </w:r>
      <w:r>
        <w:t>.</w:t>
      </w:r>
    </w:p>
    <w:p w:rsidR="00A72BC8" w:rsidRDefault="00A72BC8" w:rsidP="001257F3"/>
    <w:p w:rsidR="00D324F7" w:rsidRDefault="00D324F7">
      <w:pPr>
        <w:rPr>
          <w:i/>
        </w:rPr>
      </w:pPr>
      <w:r>
        <w:rPr>
          <w:i/>
        </w:rPr>
        <w:br w:type="page"/>
      </w:r>
    </w:p>
    <w:p w:rsidR="001257F3" w:rsidRPr="00CB1D5F" w:rsidRDefault="005976E6" w:rsidP="001257F3">
      <w:pPr>
        <w:rPr>
          <w:i/>
        </w:rPr>
      </w:pPr>
      <w:r>
        <w:rPr>
          <w:i/>
        </w:rPr>
        <w:lastRenderedPageBreak/>
        <w:t>2.3</w:t>
      </w:r>
      <w:r w:rsidR="001257F3" w:rsidRPr="005976E6">
        <w:rPr>
          <w:i/>
        </w:rPr>
        <w:t xml:space="preserve"> </w:t>
      </w:r>
      <w:r w:rsidR="00174DD5" w:rsidRPr="005976E6">
        <w:rPr>
          <w:i/>
        </w:rPr>
        <w:t xml:space="preserve">Proposal for </w:t>
      </w:r>
      <w:r w:rsidR="0051427B">
        <w:rPr>
          <w:i/>
        </w:rPr>
        <w:t>an Integrated</w:t>
      </w:r>
      <w:r w:rsidR="00174DD5" w:rsidRPr="005976E6">
        <w:rPr>
          <w:i/>
        </w:rPr>
        <w:t xml:space="preserve"> Corp</w:t>
      </w:r>
      <w:r>
        <w:rPr>
          <w:i/>
        </w:rPr>
        <w:t>orate Ent</w:t>
      </w:r>
      <w:r w:rsidR="0051427B">
        <w:rPr>
          <w:i/>
        </w:rPr>
        <w:t>repreneurship Approach: the Pi</w:t>
      </w:r>
      <w:r>
        <w:rPr>
          <w:i/>
        </w:rPr>
        <w:t>cea Model</w:t>
      </w:r>
    </w:p>
    <w:p w:rsidR="00375520" w:rsidRDefault="00375520" w:rsidP="001257F3"/>
    <w:p w:rsidR="004C20F8" w:rsidRDefault="00060FED" w:rsidP="004C20F8">
      <w:pPr>
        <w:rPr>
          <w:highlight w:val="yellow"/>
        </w:rPr>
      </w:pPr>
      <w:r>
        <w:rPr>
          <w:highlight w:val="yellow"/>
        </w:rPr>
        <w:t>In t</w:t>
      </w:r>
      <w:r w:rsidRPr="00FB74E9">
        <w:rPr>
          <w:highlight w:val="yellow"/>
        </w:rPr>
        <w:t xml:space="preserve">his </w:t>
      </w:r>
      <w:r>
        <w:rPr>
          <w:highlight w:val="yellow"/>
        </w:rPr>
        <w:t xml:space="preserve">paragraph the aforementioned proposed </w:t>
      </w:r>
      <w:r w:rsidRPr="00FB74E9">
        <w:rPr>
          <w:highlight w:val="yellow"/>
        </w:rPr>
        <w:t xml:space="preserve">definition will be used to introduce a model which describes the concept of </w:t>
      </w:r>
      <w:r w:rsidR="009062B3">
        <w:rPr>
          <w:highlight w:val="yellow"/>
        </w:rPr>
        <w:t>C</w:t>
      </w:r>
      <w:r w:rsidRPr="00FB74E9">
        <w:rPr>
          <w:highlight w:val="yellow"/>
        </w:rPr>
        <w:t xml:space="preserve">orporate </w:t>
      </w:r>
      <w:r w:rsidR="009062B3">
        <w:rPr>
          <w:highlight w:val="yellow"/>
        </w:rPr>
        <w:t>E</w:t>
      </w:r>
      <w:r w:rsidRPr="00FB74E9">
        <w:rPr>
          <w:highlight w:val="yellow"/>
        </w:rPr>
        <w:t>ntrepreneurship in terms of the process</w:t>
      </w:r>
      <w:r w:rsidR="005976E6">
        <w:rPr>
          <w:highlight w:val="yellow"/>
        </w:rPr>
        <w:t>es</w:t>
      </w:r>
      <w:r w:rsidRPr="00FB74E9">
        <w:rPr>
          <w:highlight w:val="yellow"/>
        </w:rPr>
        <w:t xml:space="preserve"> that take place in enterprises that implicitly or explicitly utilize it. </w:t>
      </w:r>
      <w:r w:rsidR="004C20F8">
        <w:rPr>
          <w:highlight w:val="yellow"/>
        </w:rPr>
        <w:t xml:space="preserve">It will be shown </w:t>
      </w:r>
      <w:r w:rsidR="004C20F8" w:rsidRPr="00DA02F1">
        <w:rPr>
          <w:highlight w:val="yellow"/>
        </w:rPr>
        <w:t xml:space="preserve">which components </w:t>
      </w:r>
      <w:r w:rsidR="004C20F8">
        <w:rPr>
          <w:highlight w:val="yellow"/>
        </w:rPr>
        <w:t>are necessary and sufficient</w:t>
      </w:r>
      <w:r w:rsidR="004C20F8" w:rsidRPr="00DA02F1">
        <w:rPr>
          <w:highlight w:val="yellow"/>
        </w:rPr>
        <w:t xml:space="preserve"> </w:t>
      </w:r>
      <w:r w:rsidR="004C20F8">
        <w:rPr>
          <w:highlight w:val="yellow"/>
        </w:rPr>
        <w:t>for</w:t>
      </w:r>
      <w:r w:rsidR="004C20F8" w:rsidRPr="00DA02F1">
        <w:rPr>
          <w:highlight w:val="yellow"/>
        </w:rPr>
        <w:t xml:space="preserve"> th</w:t>
      </w:r>
      <w:r w:rsidR="004C20F8">
        <w:rPr>
          <w:highlight w:val="yellow"/>
        </w:rPr>
        <w:t>e</w:t>
      </w:r>
      <w:r w:rsidR="004C20F8" w:rsidRPr="00DA02F1">
        <w:rPr>
          <w:highlight w:val="yellow"/>
        </w:rPr>
        <w:t xml:space="preserve"> process</w:t>
      </w:r>
      <w:r w:rsidR="004C20F8">
        <w:rPr>
          <w:highlight w:val="yellow"/>
        </w:rPr>
        <w:t>es and interactions of the model.</w:t>
      </w:r>
      <w:r w:rsidR="004C20F8" w:rsidRPr="00DA02F1">
        <w:rPr>
          <w:highlight w:val="yellow"/>
        </w:rPr>
        <w:t xml:space="preserve"> </w:t>
      </w:r>
      <w:r w:rsidR="004C20F8">
        <w:rPr>
          <w:highlight w:val="yellow"/>
        </w:rPr>
        <w:t>The following will be described extensively:</w:t>
      </w:r>
    </w:p>
    <w:p w:rsidR="004C20F8" w:rsidRDefault="004C20F8" w:rsidP="004C20F8">
      <w:pPr>
        <w:rPr>
          <w:highlight w:val="yellow"/>
        </w:rPr>
      </w:pPr>
    </w:p>
    <w:p w:rsidR="004C20F8" w:rsidRPr="00DA6989" w:rsidRDefault="004C20F8" w:rsidP="004C20F8">
      <w:pPr>
        <w:pStyle w:val="ListParagraph"/>
        <w:numPr>
          <w:ilvl w:val="0"/>
          <w:numId w:val="75"/>
        </w:numPr>
        <w:rPr>
          <w:highlight w:val="yellow"/>
        </w:rPr>
      </w:pPr>
      <w:r w:rsidRPr="00DA6989">
        <w:rPr>
          <w:highlight w:val="yellow"/>
        </w:rPr>
        <w:t>The nature of the components and the impact they have on the processes</w:t>
      </w:r>
    </w:p>
    <w:p w:rsidR="004C20F8" w:rsidRPr="00DA6989" w:rsidRDefault="004C20F8" w:rsidP="004C20F8">
      <w:pPr>
        <w:pStyle w:val="ListParagraph"/>
        <w:numPr>
          <w:ilvl w:val="0"/>
          <w:numId w:val="75"/>
        </w:numPr>
        <w:rPr>
          <w:highlight w:val="yellow"/>
        </w:rPr>
      </w:pPr>
      <w:r w:rsidRPr="00DA6989">
        <w:rPr>
          <w:highlight w:val="yellow"/>
        </w:rPr>
        <w:t>The external influences and the interaction</w:t>
      </w:r>
      <w:r>
        <w:rPr>
          <w:highlight w:val="yellow"/>
        </w:rPr>
        <w:t>s</w:t>
      </w:r>
      <w:r w:rsidRPr="00DA6989">
        <w:rPr>
          <w:highlight w:val="yellow"/>
        </w:rPr>
        <w:t xml:space="preserve"> with the outside world</w:t>
      </w:r>
    </w:p>
    <w:p w:rsidR="004C20F8" w:rsidRPr="00DA6989" w:rsidRDefault="004C20F8" w:rsidP="004C20F8">
      <w:pPr>
        <w:pStyle w:val="ListParagraph"/>
        <w:numPr>
          <w:ilvl w:val="0"/>
          <w:numId w:val="75"/>
        </w:numPr>
        <w:rPr>
          <w:highlight w:val="yellow"/>
        </w:rPr>
      </w:pPr>
      <w:r w:rsidRPr="00DA6989">
        <w:rPr>
          <w:highlight w:val="yellow"/>
        </w:rPr>
        <w:t xml:space="preserve">How the processes can be utilized by corporate managers. </w:t>
      </w:r>
    </w:p>
    <w:p w:rsidR="004C20F8" w:rsidRDefault="004C20F8" w:rsidP="004C20F8">
      <w:pPr>
        <w:ind w:left="360"/>
        <w:rPr>
          <w:highlight w:val="yellow"/>
        </w:rPr>
      </w:pPr>
    </w:p>
    <w:p w:rsidR="002B470F" w:rsidRDefault="004C20F8" w:rsidP="004C20F8">
      <w:pPr>
        <w:rPr>
          <w:highlight w:val="yellow"/>
        </w:rPr>
      </w:pPr>
      <w:r w:rsidRPr="00DA02F1">
        <w:rPr>
          <w:highlight w:val="yellow"/>
        </w:rPr>
        <w:t xml:space="preserve">The proposed model is meant to be </w:t>
      </w:r>
      <w:r w:rsidRPr="0097698B">
        <w:rPr>
          <w:i/>
          <w:highlight w:val="yellow"/>
        </w:rPr>
        <w:t>exhaustive</w:t>
      </w:r>
      <w:r w:rsidRPr="00DA02F1">
        <w:rPr>
          <w:highlight w:val="yellow"/>
        </w:rPr>
        <w:t xml:space="preserve"> in terms of its determining factors</w:t>
      </w:r>
      <w:r>
        <w:rPr>
          <w:highlight w:val="yellow"/>
        </w:rPr>
        <w:t>. It is founded on the current state of research on this subject</w:t>
      </w:r>
      <w:r w:rsidRPr="00DA02F1">
        <w:rPr>
          <w:highlight w:val="yellow"/>
        </w:rPr>
        <w:t xml:space="preserve"> and it will be shown that there is both theoretical</w:t>
      </w:r>
      <w:r w:rsidR="00255AE0">
        <w:rPr>
          <w:highlight w:val="yellow"/>
        </w:rPr>
        <w:t xml:space="preserve"> and empirical</w:t>
      </w:r>
      <w:r w:rsidRPr="00DA02F1">
        <w:rPr>
          <w:highlight w:val="yellow"/>
        </w:rPr>
        <w:t xml:space="preserve"> support for its existence</w:t>
      </w:r>
      <w:r>
        <w:rPr>
          <w:highlight w:val="yellow"/>
        </w:rPr>
        <w:t>, structure</w:t>
      </w:r>
      <w:r w:rsidRPr="00DA02F1">
        <w:rPr>
          <w:highlight w:val="yellow"/>
        </w:rPr>
        <w:t xml:space="preserve"> and content. </w:t>
      </w:r>
    </w:p>
    <w:p w:rsidR="002B470F" w:rsidRDefault="002B470F" w:rsidP="004C20F8">
      <w:pPr>
        <w:rPr>
          <w:highlight w:val="yellow"/>
        </w:rPr>
      </w:pPr>
      <w:r>
        <w:rPr>
          <w:highlight w:val="yellow"/>
        </w:rPr>
        <w:t xml:space="preserve">The criterion for the support will be the relationship between the mentioned determining factor and the entrepreneurial orientation: </w:t>
      </w:r>
      <w:r w:rsidRPr="002B470F">
        <w:rPr>
          <w:highlight w:val="yellow"/>
        </w:rPr>
        <w:t>the behaviour of the enterprise</w:t>
      </w:r>
      <w:r>
        <w:rPr>
          <w:rFonts w:cs="POCDOP+TimesNewRoman"/>
          <w:color w:val="000000"/>
          <w:sz w:val="23"/>
          <w:szCs w:val="23"/>
        </w:rPr>
        <w:t xml:space="preserve"> </w:t>
      </w:r>
      <w:r w:rsidRPr="002B470F">
        <w:rPr>
          <w:highlight w:val="yellow"/>
        </w:rPr>
        <w:t>and its individuals to utilize opportunities on the basis of some of its resources and the ability to transform these resources in a competitive advantage and the managerial measures to stimulate this.</w:t>
      </w:r>
      <w:r>
        <w:rPr>
          <w:highlight w:val="yellow"/>
        </w:rPr>
        <w:t xml:space="preserve"> </w:t>
      </w:r>
    </w:p>
    <w:p w:rsidR="004C20F8" w:rsidRPr="00DA02F1" w:rsidRDefault="004C20F8" w:rsidP="004C20F8">
      <w:pPr>
        <w:rPr>
          <w:highlight w:val="yellow"/>
        </w:rPr>
      </w:pPr>
      <w:r w:rsidRPr="00DA02F1">
        <w:rPr>
          <w:highlight w:val="yellow"/>
        </w:rPr>
        <w:t xml:space="preserve">Next to that will the model integrate and structure the fragmented research on the specific components it recognizes. </w:t>
      </w:r>
      <w:r>
        <w:rPr>
          <w:highlight w:val="yellow"/>
        </w:rPr>
        <w:t>E</w:t>
      </w:r>
      <w:r w:rsidRPr="00DA02F1">
        <w:rPr>
          <w:highlight w:val="yellow"/>
        </w:rPr>
        <w:t>xtensions on current research</w:t>
      </w:r>
      <w:r>
        <w:rPr>
          <w:highlight w:val="yellow"/>
        </w:rPr>
        <w:t xml:space="preserve"> are proposed</w:t>
      </w:r>
      <w:r w:rsidRPr="00DA02F1">
        <w:rPr>
          <w:highlight w:val="yellow"/>
        </w:rPr>
        <w:t xml:space="preserve">.  </w:t>
      </w:r>
    </w:p>
    <w:p w:rsidR="004C20F8" w:rsidRDefault="004C20F8" w:rsidP="004C20F8">
      <w:pPr>
        <w:rPr>
          <w:highlight w:val="yellow"/>
        </w:rPr>
      </w:pPr>
    </w:p>
    <w:p w:rsidR="004C20F8" w:rsidRDefault="004C20F8" w:rsidP="004C20F8">
      <w:pPr>
        <w:rPr>
          <w:highlight w:val="yellow"/>
        </w:rPr>
      </w:pPr>
      <w:r>
        <w:rPr>
          <w:highlight w:val="yellow"/>
        </w:rPr>
        <w:t xml:space="preserve">The proposed model is based on the </w:t>
      </w:r>
      <w:r w:rsidRPr="0005160E">
        <w:rPr>
          <w:i/>
          <w:highlight w:val="yellow"/>
        </w:rPr>
        <w:t>resource-based view and dynamic capabilities approach</w:t>
      </w:r>
      <w:r>
        <w:rPr>
          <w:highlight w:val="yellow"/>
        </w:rPr>
        <w:t xml:space="preserve"> followed in much recent research on corporate entrepreneurship. It will be shown that there is a difference between the resources which an enterprise has at its disposal and the ability to influence and utilize these resources. The ability to influence, organize, develop and manage the resources is defined as the </w:t>
      </w:r>
      <w:r w:rsidRPr="00AD51A1">
        <w:rPr>
          <w:highlight w:val="yellow"/>
          <w:u w:val="single"/>
        </w:rPr>
        <w:t>‘orchestration function’</w:t>
      </w:r>
      <w:r>
        <w:rPr>
          <w:highlight w:val="yellow"/>
        </w:rPr>
        <w:t xml:space="preserve">. The components of this concept and their characteristics will be extensively described. An important component of the orchestration function is the </w:t>
      </w:r>
      <w:r w:rsidRPr="0005160E">
        <w:rPr>
          <w:i/>
          <w:highlight w:val="yellow"/>
        </w:rPr>
        <w:t>strategy</w:t>
      </w:r>
      <w:r>
        <w:rPr>
          <w:highlight w:val="yellow"/>
        </w:rPr>
        <w:t xml:space="preserve"> of an enterprise. Here touches the research on Corporate Entrepreneurship, the more mature subject of Strategy Management. This study will explore and describe </w:t>
      </w:r>
    </w:p>
    <w:p w:rsidR="004C20F8" w:rsidRPr="00FB74E9" w:rsidRDefault="004C20F8" w:rsidP="004C20F8">
      <w:pPr>
        <w:rPr>
          <w:highlight w:val="yellow"/>
        </w:rPr>
      </w:pPr>
      <w:r>
        <w:rPr>
          <w:highlight w:val="yellow"/>
        </w:rPr>
        <w:t xml:space="preserve"> the link between the strategic component of Corporate Entrepreneurship and the theory around Strategy Management. </w:t>
      </w:r>
      <w:r w:rsidRPr="00FB74E9">
        <w:rPr>
          <w:highlight w:val="yellow"/>
        </w:rPr>
        <w:t xml:space="preserve">All will be done on basis of the rich </w:t>
      </w:r>
      <w:r>
        <w:rPr>
          <w:highlight w:val="yellow"/>
        </w:rPr>
        <w:t>literature</w:t>
      </w:r>
      <w:r w:rsidRPr="00FB74E9">
        <w:rPr>
          <w:highlight w:val="yellow"/>
        </w:rPr>
        <w:t xml:space="preserve"> on th</w:t>
      </w:r>
      <w:r>
        <w:rPr>
          <w:highlight w:val="yellow"/>
        </w:rPr>
        <w:t>e</w:t>
      </w:r>
      <w:r w:rsidRPr="00FB74E9">
        <w:rPr>
          <w:highlight w:val="yellow"/>
        </w:rPr>
        <w:t xml:space="preserve"> subject </w:t>
      </w:r>
      <w:r>
        <w:rPr>
          <w:highlight w:val="yellow"/>
        </w:rPr>
        <w:t xml:space="preserve">of Strategy Management, the limited research on its connection to Corporate Entrepreneurship </w:t>
      </w:r>
      <w:r w:rsidRPr="00FB74E9">
        <w:rPr>
          <w:highlight w:val="yellow"/>
        </w:rPr>
        <w:t xml:space="preserve">and on the yearlong managerial experience of the author. </w:t>
      </w:r>
    </w:p>
    <w:p w:rsidR="004C20F8" w:rsidRDefault="004C20F8" w:rsidP="004C20F8">
      <w:pPr>
        <w:rPr>
          <w:highlight w:val="yellow"/>
        </w:rPr>
      </w:pPr>
    </w:p>
    <w:p w:rsidR="004C20F8" w:rsidRDefault="004C20F8" w:rsidP="004C20F8">
      <w:pPr>
        <w:rPr>
          <w:highlight w:val="yellow"/>
        </w:rPr>
      </w:pPr>
      <w:r>
        <w:rPr>
          <w:highlight w:val="yellow"/>
        </w:rPr>
        <w:t xml:space="preserve">The proposed model also elaborates on the distinction which current research makes between </w:t>
      </w:r>
      <w:r w:rsidRPr="0005160E">
        <w:rPr>
          <w:i/>
          <w:highlight w:val="yellow"/>
        </w:rPr>
        <w:t>exploitation and exploration</w:t>
      </w:r>
      <w:r>
        <w:rPr>
          <w:highlight w:val="yellow"/>
        </w:rPr>
        <w:t xml:space="preserve">. In a business and economic environment with rapidly changing economic conditions, technical developments and customer preferences is a balanced allocation and utilization of resources between both approaches a necessary condition for sustainability and future growth of an enterprise. </w:t>
      </w:r>
    </w:p>
    <w:p w:rsidR="004C20F8" w:rsidRDefault="004C20F8" w:rsidP="004C20F8">
      <w:pPr>
        <w:rPr>
          <w:highlight w:val="yellow"/>
        </w:rPr>
      </w:pPr>
    </w:p>
    <w:p w:rsidR="004C20F8" w:rsidRDefault="004C20F8" w:rsidP="004C20F8">
      <w:pPr>
        <w:rPr>
          <w:highlight w:val="yellow"/>
        </w:rPr>
      </w:pPr>
      <w:r>
        <w:rPr>
          <w:highlight w:val="yellow"/>
        </w:rPr>
        <w:t xml:space="preserve">The ability to allocate and utilize the resources in line with the environment and the perceived </w:t>
      </w:r>
      <w:r w:rsidRPr="0005160E">
        <w:rPr>
          <w:i/>
          <w:highlight w:val="yellow"/>
        </w:rPr>
        <w:t>opportunities</w:t>
      </w:r>
      <w:r>
        <w:rPr>
          <w:highlight w:val="yellow"/>
        </w:rPr>
        <w:t xml:space="preserve"> is seen within the research community as the quintessence of Corporate Entrepreneurship. This observation is modelled as the </w:t>
      </w:r>
      <w:r w:rsidRPr="008E3D18">
        <w:rPr>
          <w:highlight w:val="yellow"/>
          <w:u w:val="single"/>
        </w:rPr>
        <w:t>‘opportunities exploration and exploitation function’</w:t>
      </w:r>
      <w:r>
        <w:rPr>
          <w:highlight w:val="yellow"/>
        </w:rPr>
        <w:t xml:space="preserve">. </w:t>
      </w:r>
    </w:p>
    <w:p w:rsidR="00ED7FE7" w:rsidRDefault="00ED7FE7" w:rsidP="00701BF4"/>
    <w:p w:rsidR="002D52B8" w:rsidRDefault="002D52B8" w:rsidP="002D52B8">
      <w:r>
        <w:lastRenderedPageBreak/>
        <w:t xml:space="preserve">From the </w:t>
      </w:r>
      <w:r w:rsidR="004C20F8">
        <w:t>proposed definition of Corporate E</w:t>
      </w:r>
      <w:r w:rsidR="005976E6">
        <w:t>ntrepreneurship</w:t>
      </w:r>
      <w:r w:rsidR="004C20F8">
        <w:t xml:space="preserve"> and the recent literature on the subject</w:t>
      </w:r>
      <w:r>
        <w:t xml:space="preserve"> </w:t>
      </w:r>
      <w:r w:rsidR="00DE08C5">
        <w:t xml:space="preserve">it </w:t>
      </w:r>
      <w:r w:rsidR="005976E6">
        <w:t>is</w:t>
      </w:r>
      <w:r>
        <w:t xml:space="preserve"> possible to </w:t>
      </w:r>
      <w:r w:rsidR="005976E6">
        <w:t>formulate a model</w:t>
      </w:r>
      <w:r>
        <w:t xml:space="preserve"> for the concept of </w:t>
      </w:r>
      <w:r w:rsidR="004C20F8">
        <w:t>C</w:t>
      </w:r>
      <w:r>
        <w:t>orporate</w:t>
      </w:r>
      <w:r w:rsidR="008758AF">
        <w:t xml:space="preserve"> </w:t>
      </w:r>
      <w:r w:rsidR="004C20F8">
        <w:t>E</w:t>
      </w:r>
      <w:r w:rsidR="008758AF">
        <w:t xml:space="preserve">ntrepreneurship, in which we </w:t>
      </w:r>
      <w:r w:rsidR="00255AE0">
        <w:t xml:space="preserve">can </w:t>
      </w:r>
      <w:r w:rsidR="008758AF">
        <w:t>distinguish:</w:t>
      </w:r>
    </w:p>
    <w:p w:rsidR="00D324F7" w:rsidRDefault="00D324F7" w:rsidP="00D324F7">
      <w:pPr>
        <w:pStyle w:val="ListParagraph"/>
      </w:pPr>
    </w:p>
    <w:p w:rsidR="008758AF" w:rsidRDefault="008758AF" w:rsidP="00FE3B44">
      <w:pPr>
        <w:pStyle w:val="ListParagraph"/>
        <w:numPr>
          <w:ilvl w:val="0"/>
          <w:numId w:val="11"/>
        </w:numPr>
      </w:pPr>
      <w:r w:rsidRPr="004C20F8">
        <w:rPr>
          <w:i/>
        </w:rPr>
        <w:t>Innovations</w:t>
      </w:r>
      <w:r w:rsidR="0042757A" w:rsidRPr="004C20F8">
        <w:rPr>
          <w:i/>
        </w:rPr>
        <w:t>, new business</w:t>
      </w:r>
      <w:r w:rsidRPr="004C20F8">
        <w:rPr>
          <w:i/>
        </w:rPr>
        <w:t xml:space="preserve"> and business </w:t>
      </w:r>
      <w:r w:rsidR="00BC762E" w:rsidRPr="004C20F8">
        <w:rPr>
          <w:i/>
        </w:rPr>
        <w:t>re</w:t>
      </w:r>
      <w:r w:rsidR="000C5DC8" w:rsidRPr="004C20F8">
        <w:rPr>
          <w:i/>
        </w:rPr>
        <w:t>n</w:t>
      </w:r>
      <w:r w:rsidR="00BC762E" w:rsidRPr="004C20F8">
        <w:rPr>
          <w:i/>
        </w:rPr>
        <w:t>e</w:t>
      </w:r>
      <w:r w:rsidR="000C5DC8" w:rsidRPr="004C20F8">
        <w:rPr>
          <w:i/>
        </w:rPr>
        <w:t>wal</w:t>
      </w:r>
      <w:r>
        <w:t xml:space="preserve"> </w:t>
      </w:r>
      <w:r w:rsidR="0094278C">
        <w:t xml:space="preserve">are the </w:t>
      </w:r>
      <w:r w:rsidR="005976E6">
        <w:t xml:space="preserve">objectives </w:t>
      </w:r>
      <w:r w:rsidR="00DE08C5">
        <w:t xml:space="preserve">for the corporate entrepreneurial endeavours </w:t>
      </w:r>
      <w:r w:rsidR="005976E6">
        <w:t xml:space="preserve">and </w:t>
      </w:r>
      <w:r w:rsidR="00DE08C5">
        <w:t xml:space="preserve">are </w:t>
      </w:r>
      <w:r w:rsidR="005976E6">
        <w:t>the</w:t>
      </w:r>
      <w:r>
        <w:t xml:space="preserve"> drivers for </w:t>
      </w:r>
      <w:r w:rsidR="0094278C">
        <w:t xml:space="preserve">future </w:t>
      </w:r>
      <w:r>
        <w:t>growth and competitive advantage</w:t>
      </w:r>
    </w:p>
    <w:p w:rsidR="008758AF" w:rsidRDefault="008758AF" w:rsidP="00FE3B44">
      <w:pPr>
        <w:pStyle w:val="ListParagraph"/>
        <w:numPr>
          <w:ilvl w:val="0"/>
          <w:numId w:val="11"/>
        </w:numPr>
      </w:pPr>
      <w:r>
        <w:t>Inter</w:t>
      </w:r>
      <w:r w:rsidR="003445A2">
        <w:t>nal/</w:t>
      </w:r>
      <w:r w:rsidR="0094278C">
        <w:t xml:space="preserve">external </w:t>
      </w:r>
      <w:r w:rsidR="0094278C" w:rsidRPr="004C20F8">
        <w:rPr>
          <w:i/>
        </w:rPr>
        <w:t>resources</w:t>
      </w:r>
      <w:r w:rsidR="0094278C">
        <w:t xml:space="preserve"> </w:t>
      </w:r>
      <w:r w:rsidR="003445A2">
        <w:t xml:space="preserve">and the </w:t>
      </w:r>
      <w:r w:rsidR="003445A2" w:rsidRPr="004C20F8">
        <w:rPr>
          <w:i/>
        </w:rPr>
        <w:t>environment</w:t>
      </w:r>
      <w:r w:rsidR="003445A2">
        <w:t xml:space="preserve"> of the enterprise </w:t>
      </w:r>
      <w:r>
        <w:t xml:space="preserve">are </w:t>
      </w:r>
      <w:r w:rsidR="003445A2">
        <w:t>the</w:t>
      </w:r>
      <w:r w:rsidR="00AE0054">
        <w:t xml:space="preserve"> source</w:t>
      </w:r>
      <w:r w:rsidR="003445A2">
        <w:t>s</w:t>
      </w:r>
      <w:r w:rsidR="00AE0054">
        <w:t xml:space="preserve"> for opportunities and </w:t>
      </w:r>
      <w:r w:rsidR="003445A2">
        <w:t>are necessary for the</w:t>
      </w:r>
      <w:r w:rsidR="00AE0054">
        <w:t xml:space="preserve"> implement</w:t>
      </w:r>
      <w:r w:rsidR="003445A2">
        <w:t>ation of</w:t>
      </w:r>
      <w:r w:rsidR="00AE0054">
        <w:t xml:space="preserve"> selected innovations and</w:t>
      </w:r>
      <w:r w:rsidR="003445A2">
        <w:t>/or</w:t>
      </w:r>
      <w:r w:rsidR="00AE0054">
        <w:t xml:space="preserve"> business model changes</w:t>
      </w:r>
    </w:p>
    <w:p w:rsidR="008758AF" w:rsidRDefault="005A3C6D" w:rsidP="00FE3B44">
      <w:pPr>
        <w:pStyle w:val="ListParagraph"/>
        <w:numPr>
          <w:ilvl w:val="0"/>
          <w:numId w:val="11"/>
        </w:numPr>
      </w:pPr>
      <w:r>
        <w:t xml:space="preserve">The </w:t>
      </w:r>
      <w:r w:rsidRPr="004C20F8">
        <w:rPr>
          <w:i/>
        </w:rPr>
        <w:t>o</w:t>
      </w:r>
      <w:r w:rsidR="000C5DC8" w:rsidRPr="004C20F8">
        <w:rPr>
          <w:i/>
        </w:rPr>
        <w:t>rchestration</w:t>
      </w:r>
      <w:r w:rsidR="00622E5E" w:rsidRPr="004C20F8">
        <w:rPr>
          <w:i/>
        </w:rPr>
        <w:t xml:space="preserve"> </w:t>
      </w:r>
      <w:r w:rsidR="00DE08C5" w:rsidRPr="004C20F8">
        <w:rPr>
          <w:i/>
        </w:rPr>
        <w:t>function</w:t>
      </w:r>
      <w:r w:rsidR="00DE08C5">
        <w:t xml:space="preserve"> </w:t>
      </w:r>
      <w:r w:rsidR="00FA337B">
        <w:t xml:space="preserve">defines the direction, organization and strategy </w:t>
      </w:r>
      <w:r w:rsidR="00255AE0">
        <w:t xml:space="preserve">of an enterprise </w:t>
      </w:r>
      <w:r w:rsidR="00FA337B">
        <w:t xml:space="preserve">and assures </w:t>
      </w:r>
      <w:r w:rsidR="008758AF">
        <w:t xml:space="preserve">the </w:t>
      </w:r>
      <w:r w:rsidR="00FA337B">
        <w:t>alignment between and the development</w:t>
      </w:r>
      <w:r w:rsidR="000C5DC8">
        <w:t xml:space="preserve"> </w:t>
      </w:r>
      <w:r w:rsidR="00FA337B">
        <w:t>of</w:t>
      </w:r>
      <w:r w:rsidR="000C5DC8">
        <w:t xml:space="preserve"> the different components of the model</w:t>
      </w:r>
      <w:r w:rsidR="00AE0054">
        <w:t xml:space="preserve"> and</w:t>
      </w:r>
      <w:r w:rsidR="008758AF">
        <w:t xml:space="preserve"> </w:t>
      </w:r>
      <w:r w:rsidR="00FA337B">
        <w:t xml:space="preserve">manages the </w:t>
      </w:r>
      <w:r w:rsidR="000C5DC8">
        <w:t xml:space="preserve">components </w:t>
      </w:r>
      <w:r w:rsidR="00255AE0">
        <w:t>to ensure the</w:t>
      </w:r>
      <w:r>
        <w:t xml:space="preserve"> optimal support </w:t>
      </w:r>
      <w:r w:rsidR="00FA337B">
        <w:t>of the objectives</w:t>
      </w:r>
    </w:p>
    <w:p w:rsidR="008758AF" w:rsidRDefault="00AE0054" w:rsidP="00FE3B44">
      <w:pPr>
        <w:pStyle w:val="ListParagraph"/>
        <w:numPr>
          <w:ilvl w:val="0"/>
          <w:numId w:val="11"/>
        </w:numPr>
      </w:pPr>
      <w:r>
        <w:t xml:space="preserve">The process and the competencies to identify, develop and select </w:t>
      </w:r>
      <w:r w:rsidRPr="004C20F8">
        <w:rPr>
          <w:i/>
        </w:rPr>
        <w:t>opportunities</w:t>
      </w:r>
      <w:r>
        <w:t>, which are required for</w:t>
      </w:r>
      <w:r w:rsidR="005976E6">
        <w:t xml:space="preserve"> the </w:t>
      </w:r>
      <w:r w:rsidR="00255AE0">
        <w:t>afore</w:t>
      </w:r>
      <w:r w:rsidR="005976E6">
        <w:t>mentioned</w:t>
      </w:r>
      <w:r>
        <w:t xml:space="preserve"> innovations and business model changes</w:t>
      </w:r>
    </w:p>
    <w:p w:rsidR="00AE0054" w:rsidRDefault="00AE0054" w:rsidP="00AE0054"/>
    <w:p w:rsidR="00BC762E" w:rsidRDefault="00AE0054" w:rsidP="00BC762E">
      <w:r w:rsidRPr="005976E6">
        <w:t>The</w:t>
      </w:r>
      <w:r w:rsidR="00066689" w:rsidRPr="005976E6">
        <w:t xml:space="preserve"> </w:t>
      </w:r>
      <w:r w:rsidR="005976E6">
        <w:t>p</w:t>
      </w:r>
      <w:r w:rsidR="005976E6" w:rsidRPr="005976E6">
        <w:t xml:space="preserve">roposal for </w:t>
      </w:r>
      <w:r w:rsidR="005976E6">
        <w:t>an</w:t>
      </w:r>
      <w:r w:rsidR="005976E6" w:rsidRPr="005976E6">
        <w:t xml:space="preserve"> </w:t>
      </w:r>
      <w:r w:rsidR="005976E6">
        <w:t>a</w:t>
      </w:r>
      <w:r w:rsidR="005976E6" w:rsidRPr="005976E6">
        <w:t xml:space="preserve">ll-encompassing </w:t>
      </w:r>
      <w:r w:rsidR="005976E6">
        <w:t>model of c</w:t>
      </w:r>
      <w:r w:rsidR="005976E6" w:rsidRPr="005976E6">
        <w:t xml:space="preserve">orporate </w:t>
      </w:r>
      <w:r w:rsidR="005976E6">
        <w:t>e</w:t>
      </w:r>
      <w:r w:rsidR="005976E6" w:rsidRPr="005976E6">
        <w:t xml:space="preserve">ntrepreneurship </w:t>
      </w:r>
      <w:r w:rsidR="005976E6">
        <w:t>(the P</w:t>
      </w:r>
      <w:r w:rsidR="004C20F8">
        <w:t>i</w:t>
      </w:r>
      <w:r w:rsidR="005976E6">
        <w:t>cea Model)</w:t>
      </w:r>
      <w:r w:rsidR="005976E6" w:rsidRPr="005976E6">
        <w:t xml:space="preserve"> </w:t>
      </w:r>
      <w:r w:rsidRPr="005976E6">
        <w:t>is visualized in figure 1.</w:t>
      </w:r>
      <w:r w:rsidR="005976E6">
        <w:t xml:space="preserve"> The utilization of opportunities is the quintessence of corporate entrepreneurship. </w:t>
      </w:r>
      <w:r w:rsidR="007A3DCC">
        <w:t>T</w:t>
      </w:r>
      <w:r w:rsidR="00BC762E">
        <w:t xml:space="preserve">he internal and external resources </w:t>
      </w:r>
      <w:r w:rsidR="003445A2">
        <w:t xml:space="preserve">and the environment </w:t>
      </w:r>
      <w:r w:rsidR="007A3DCC">
        <w:t xml:space="preserve">are </w:t>
      </w:r>
      <w:r w:rsidR="00BC762E">
        <w:t>the primary source</w:t>
      </w:r>
      <w:r w:rsidR="003445A2">
        <w:t>s</w:t>
      </w:r>
      <w:r w:rsidR="00BC762E">
        <w:t xml:space="preserve"> for the opportunity cycle (identify, develop end select). The c</w:t>
      </w:r>
      <w:r w:rsidR="007A3DCC">
        <w:t>ulture</w:t>
      </w:r>
      <w:r w:rsidR="00BC762E">
        <w:t xml:space="preserve">, </w:t>
      </w:r>
      <w:r w:rsidR="007A3DCC">
        <w:t xml:space="preserve">strategy, </w:t>
      </w:r>
      <w:r w:rsidR="00BC762E">
        <w:t xml:space="preserve">policies and management-style influence the </w:t>
      </w:r>
      <w:r w:rsidR="007A3DCC">
        <w:t xml:space="preserve">development, allocation and </w:t>
      </w:r>
      <w:r w:rsidR="00BC762E">
        <w:t xml:space="preserve">utilisation of the resources and the quality of the opportunity cycle. </w:t>
      </w:r>
    </w:p>
    <w:p w:rsidR="00BC762E" w:rsidRDefault="00BC762E" w:rsidP="00AE0054"/>
    <w:p w:rsidR="007A3DCC" w:rsidRDefault="007A3DCC" w:rsidP="00AE0054"/>
    <w:p w:rsidR="00701BF4" w:rsidRDefault="006A318A" w:rsidP="002D52B8">
      <w:pPr>
        <w:ind w:left="720"/>
      </w:pPr>
      <w:r>
        <w:rPr>
          <w:noProof/>
          <w:lang w:val="en-US" w:eastAsia="en-US"/>
        </w:rPr>
        <mc:AlternateContent>
          <mc:Choice Requires="wps">
            <w:drawing>
              <wp:anchor distT="0" distB="0" distL="114300" distR="114300" simplePos="0" relativeHeight="251652608" behindDoc="0" locked="0" layoutInCell="1" allowOverlap="1" wp14:anchorId="07BD1666" wp14:editId="7C10F9DA">
                <wp:simplePos x="0" y="0"/>
                <wp:positionH relativeFrom="column">
                  <wp:posOffset>-38819</wp:posOffset>
                </wp:positionH>
                <wp:positionV relativeFrom="paragraph">
                  <wp:posOffset>-2049</wp:posOffset>
                </wp:positionV>
                <wp:extent cx="6245165" cy="3838755"/>
                <wp:effectExtent l="0" t="0" r="22860" b="28575"/>
                <wp:wrapNone/>
                <wp:docPr id="44" name="Rectangle 44"/>
                <wp:cNvGraphicFramePr/>
                <a:graphic xmlns:a="http://schemas.openxmlformats.org/drawingml/2006/main">
                  <a:graphicData uri="http://schemas.microsoft.com/office/word/2010/wordprocessingShape">
                    <wps:wsp>
                      <wps:cNvSpPr/>
                      <wps:spPr>
                        <a:xfrm>
                          <a:off x="0" y="0"/>
                          <a:ext cx="6245165" cy="3838755"/>
                        </a:xfrm>
                        <a:prstGeom prst="rect">
                          <a:avLst/>
                        </a:prstGeom>
                        <a:noFill/>
                        <a:ln w="12700"/>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ect id="Rectangle 44" o:spid="_x0000_s1026" style="position:absolute;margin-left:-3.05pt;margin-top:-.15pt;width:491.75pt;height:302.25pt;z-index:25165260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pQIThwIAAFgFAAAOAAAAZHJzL2Uyb0RvYy54bWysVN1P2zAQf5+0/8Hy+0haWj4iUlSBmCYh&#10;QMDE8+HYTSTH59lu0+6v39lJQwVoD9Py4Jx9d7/78O98cbltNdtI5xs0JZ8c5ZxJI7BqzKrkP59v&#10;vp1x5gOYCjQaWfKd9Pxy8fXLRWcLOcUadSUdIxDji86WvA7BFlnmRS1b8EdopSGlQtdCoK1bZZWD&#10;jtBbnU3z/CTr0FXWoZDe0+l1r+SLhK+UFOFeKS8D0yWn3EJaXVpf45otLqBYObB1I4Y04B+yaKEx&#10;FHSEuoYAbO2aD1BtIxx6VOFIYJuhUo2QqQaqZpK/q+apBitTLdQcb8c2+f8HK+42D441VclnM84M&#10;tHRHj9Q1MCstGZ1RgzrrC7J7sg9u2HkSY7Vb5dr4pzrYNjV1NzZVbgMTdHgync0nJ3POBOmOz47P&#10;TufziJq9uVvnw3eJLYtCyR3FT82Eza0PveneJEYzeNNoTedQaMM6ot30NE9XmcVU++SSFHZa9maP&#10;UlGVlM40ISd+ySvt2AaIGSCENGHSq2qoZH88z+kbch09UubaEGBEVpTJiD0ARO5+xO7rGOyjq0z0&#10;HJ3zvyXWO48eKTKaMDq3jUH3GYCmqobIvT2lf9CaKL5itSMOOOyHw1tx09A93IIPD+BoGmhuaMLD&#10;PS1KI/UbB4mzGt3vz86jPZGUtJx1NF0l97/W4CRn+och+p5PZrM4jmkzm59OaeMONa+HGrNur5Cu&#10;aUJviRVJjPZB70XlsH2hh2AZo5IKjKDYJRfB7TdXoZ96ekqEXC6TGY2ghXBrnqyI4LGrkWfP2xdw&#10;diBjIB7f4X4SoXjHyd42ehpcrgOqJhH2ra9Dv2l8E3GGpya+D4f7ZPX2IC7+AAAA//8DAFBLAwQU&#10;AAYACAAAACEAz9GYeeEAAAAIAQAADwAAAGRycy9kb3ducmV2LnhtbEyPQUvDQBCF74L/YRnBW7tJ&#10;rWmN2ZRUEERBaCxFb9vsNAlmZ2N228Z/73jS02N4j/e+yVaj7cQJB986UhBPIxBIlTMt1Qq2b4+T&#10;JQgfNBndOUIF3+hhlV9eZDo17kwbPJWhFlxCPtUKmhD6VEpfNWi1n7oeib2DG6wOfA61NIM+c7nt&#10;5CyKEml1S7zQ6B4fGqw+y6NVsNvcHnC9Trby9aP4KuLyaXx5flfq+mos7kEEHMNfGH7xGR1yZtq7&#10;IxkvOgWTJOYk6w0Itu8WizmIvYIkms9A5pn8/0D+AwAA//8DAFBLAQItABQABgAIAAAAIQC2gziS&#10;/gAAAOEBAAATAAAAAAAAAAAAAAAAAAAAAABbQ29udGVudF9UeXBlc10ueG1sUEsBAi0AFAAGAAgA&#10;AAAhADj9If/WAAAAlAEAAAsAAAAAAAAAAAAAAAAALwEAAF9yZWxzLy5yZWxzUEsBAi0AFAAGAAgA&#10;AAAhALqlAhOHAgAAWAUAAA4AAAAAAAAAAAAAAAAALgIAAGRycy9lMm9Eb2MueG1sUEsBAi0AFAAG&#10;AAgAAAAhAM/RmHnhAAAACAEAAA8AAAAAAAAAAAAAAAAA4QQAAGRycy9kb3ducmV2LnhtbFBLBQYA&#10;AAAABAAEAPMAAADvBQAAAAA=&#10;" filled="f" strokecolor="#243f60 [1604]" strokeweight="1pt"/>
            </w:pict>
          </mc:Fallback>
        </mc:AlternateContent>
      </w:r>
    </w:p>
    <w:p w:rsidR="006A318A" w:rsidRDefault="006A318A" w:rsidP="002D52B8">
      <w:pPr>
        <w:ind w:left="720"/>
      </w:pPr>
    </w:p>
    <w:p w:rsidR="006A318A" w:rsidRDefault="006A318A" w:rsidP="002D52B8">
      <w:pPr>
        <w:ind w:left="720"/>
      </w:pPr>
    </w:p>
    <w:p w:rsidR="006A318A" w:rsidRDefault="006A318A" w:rsidP="002D52B8">
      <w:pPr>
        <w:ind w:left="720"/>
      </w:pPr>
      <w:r>
        <w:rPr>
          <w:noProof/>
          <w:lang w:val="en-US" w:eastAsia="en-US"/>
        </w:rPr>
        <mc:AlternateContent>
          <mc:Choice Requires="wps">
            <w:drawing>
              <wp:anchor distT="0" distB="0" distL="114300" distR="114300" simplePos="0" relativeHeight="251663872" behindDoc="0" locked="0" layoutInCell="1" allowOverlap="1" wp14:anchorId="324E263E" wp14:editId="7B1DF0B6">
                <wp:simplePos x="0" y="0"/>
                <wp:positionH relativeFrom="column">
                  <wp:posOffset>2088322</wp:posOffset>
                </wp:positionH>
                <wp:positionV relativeFrom="paragraph">
                  <wp:posOffset>116995</wp:posOffset>
                </wp:positionV>
                <wp:extent cx="1544335" cy="706709"/>
                <wp:effectExtent l="76200" t="57150" r="74930" b="74930"/>
                <wp:wrapNone/>
                <wp:docPr id="35" name="Right Arrow 35"/>
                <wp:cNvGraphicFramePr/>
                <a:graphic xmlns:a="http://schemas.openxmlformats.org/drawingml/2006/main">
                  <a:graphicData uri="http://schemas.microsoft.com/office/word/2010/wordprocessingShape">
                    <wps:wsp>
                      <wps:cNvSpPr/>
                      <wps:spPr>
                        <a:xfrm rot="5400000">
                          <a:off x="0" y="0"/>
                          <a:ext cx="1544335" cy="706709"/>
                        </a:xfrm>
                        <a:prstGeom prst="rightArrow">
                          <a:avLst/>
                        </a:prstGeom>
                        <a:gradFill>
                          <a:gsLst>
                            <a:gs pos="20000">
                              <a:schemeClr val="accent1">
                                <a:tint val="66000"/>
                                <a:satMod val="160000"/>
                              </a:schemeClr>
                            </a:gs>
                            <a:gs pos="50000">
                              <a:schemeClr val="accent1">
                                <a:tint val="44500"/>
                                <a:satMod val="160000"/>
                              </a:schemeClr>
                            </a:gs>
                            <a:gs pos="100000">
                              <a:schemeClr val="accent1">
                                <a:tint val="23500"/>
                                <a:satMod val="160000"/>
                              </a:schemeClr>
                            </a:gs>
                          </a:gsLst>
                          <a:lin ang="5400000" scaled="0"/>
                        </a:gradFill>
                        <a:scene3d>
                          <a:camera prst="orthographicFront"/>
                          <a:lightRig rig="threePt" dir="t">
                            <a:rot lat="0" lon="0" rev="3000000"/>
                          </a:lightRig>
                        </a:scene3d>
                        <a:sp3d prstMaterial="flat">
                          <a:bevelT/>
                        </a:sp3d>
                      </wps:spPr>
                      <wps:style>
                        <a:lnRef idx="2">
                          <a:schemeClr val="accent1">
                            <a:shade val="50000"/>
                          </a:schemeClr>
                        </a:lnRef>
                        <a:fillRef idx="1">
                          <a:schemeClr val="accent1"/>
                        </a:fillRef>
                        <a:effectRef idx="0">
                          <a:schemeClr val="accent1"/>
                        </a:effectRef>
                        <a:fontRef idx="minor">
                          <a:schemeClr val="lt1"/>
                        </a:fontRef>
                      </wps:style>
                      <wps:txbx>
                        <w:txbxContent>
                          <w:p w:rsidR="002E5FE4" w:rsidRPr="00622E5E" w:rsidRDefault="002E5FE4" w:rsidP="00622E5E">
                            <w:pPr>
                              <w:pStyle w:val="NormalWeb"/>
                              <w:spacing w:before="0" w:beforeAutospacing="0" w:after="0" w:afterAutospacing="0"/>
                              <w:jc w:val="center"/>
                              <w:rPr>
                                <w:rFonts w:asciiTheme="minorHAnsi" w:hAnsi="Calibri" w:cstheme="minorBidi"/>
                                <w:color w:val="595959" w:themeColor="text1" w:themeTint="A6"/>
                                <w:kern w:val="24"/>
                                <w:sz w:val="20"/>
                                <w:szCs w:val="20"/>
                                <w:lang w:val="en-GB"/>
                              </w:rPr>
                            </w:pPr>
                            <w:r>
                              <w:rPr>
                                <w:rFonts w:asciiTheme="minorHAnsi" w:hAnsi="Calibri" w:cstheme="minorBidi"/>
                                <w:color w:val="595959" w:themeColor="text1" w:themeTint="A6"/>
                                <w:kern w:val="24"/>
                                <w:sz w:val="20"/>
                                <w:szCs w:val="20"/>
                                <w:lang w:val="en-GB"/>
                              </w:rPr>
                              <w:t>Orchestration</w:t>
                            </w:r>
                          </w:p>
                        </w:txbxContent>
                      </wps:txbx>
                      <wps:bodyPr wrap="square" rtlCol="0" anchor="ctr"/>
                    </wps:wsp>
                  </a:graphicData>
                </a:graphic>
                <wp14:sizeRelH relativeFrom="margin">
                  <wp14:pctWidth>0</wp14:pctWidth>
                </wp14:sizeRelH>
              </wp:anchor>
            </w:drawing>
          </mc:Choice>
          <mc:Fallback>
            <w:pict>
              <v:shapetype id="_x0000_t13" coordsize="21600,21600" o:spt="13" adj="16200,5400" path="m@0,l@0@1,0@1,0@2@0@2@0,21600,21600,10800xe">
                <v:stroke joinstyle="miter"/>
                <v:formulas>
                  <v:f eqn="val #0"/>
                  <v:f eqn="val #1"/>
                  <v:f eqn="sum height 0 #1"/>
                  <v:f eqn="sum 10800 0 #1"/>
                  <v:f eqn="sum width 0 #0"/>
                  <v:f eqn="prod @4 @3 10800"/>
                  <v:f eqn="sum width 0 @5"/>
                </v:formulas>
                <v:path o:connecttype="custom" o:connectlocs="@0,0;0,10800;@0,21600;21600,10800" o:connectangles="270,180,90,0" textboxrect="0,@1,@6,@2"/>
                <v:handles>
                  <v:h position="#0,#1" xrange="0,21600" yrange="0,10800"/>
                </v:handles>
              </v:shapetype>
              <v:shape id="Right Arrow 35" o:spid="_x0000_s1026" type="#_x0000_t13" style="position:absolute;left:0;text-align:left;margin-left:164.45pt;margin-top:9.2pt;width:121.6pt;height:55.65pt;rotation:90;z-index:25166387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QL5SvQIAAIYGAAAOAAAAZHJzL2Uyb0RvYy54bWysVclu3DAMvRfoPwi6N5697SCeoEiQXpo2&#10;SNIP0Mj0WIAsuZQyy9+Xomw36JICaXNwZJl8JB8fOecXx9aKPWAw3pVyejaRApz2lXG7Un59uH7z&#10;TooQlauU9Q5KeYIgLzavX50fujXMfONtBSgIxIX1oStlE2O3LoqgG2hVOPMdOPpYe2xVpFfcFRWq&#10;A6G3tphNJqvi4LHq0GsIgW6v8ke5Yfy6Bh2/1HWAKGwpKbfIT+TnNj2Lzbla71B1jdF9GuoFWbTK&#10;OAo6Ql2pqMQjml+gWqPRB1/HM+3bwte10cA1UDXTyU/V3DeqA66FyAndSFP4f7D68/4WhalKOV9K&#10;4VRLPbozuyaKD4j+IOiWKDp0YU2W990t9m+BjqneY42tQE+8LheT9McsUF3iyCSfRpLhGIWmy+ly&#10;sZinYJq+vZ2s3k7epxBFxkqYHYb4EXwr0qGUmNLhbBhb7T+FmB0Gw5746tpYy+dAJvkgOk9skVL6&#10;zFhYcGlR7BVJQmkNLk4ZOBoX8+1qlcwphloHFW98la+n6ZrvKdkRiFPfhafhlmzH7knHfwu3WJDD&#10;P4SbpnCZ+DGr58qbzV8Sj2reDbxa44RKEz40XQStLJCKBnpopMZ2BOIY5lXiQ5PAUPWN9Rgb38/e&#10;NXoXMwc29Zs0KKjxpYwNAtxGKSpDYxu5U6Q3YRVJgyaa1gr/R9iThpmJIYcBiDv0JInQzStO4UZF&#10;QJN0UBMcQ29hD/YhyyvZkW8Sf5Y7n+LJQirFujuoaXJI0jN2fYb70KgKckuyNvoAgzo4QwZMyDXJ&#10;eMTO2vwDdobp7ZMr8MobnZ8VRXYePTgyNWF0bo3z+LvKLA1MHznbDyRlahJL8bg9kkk6bn11ohVz&#10;oB1byvDtUSFIgdFe+rySldONp9bqiIyafGjZMSW9ONI2ffrO8X78fGy+AwAA//8DAFBLAwQUAAYA&#10;CAAAACEAZdUWfeAAAAALAQAADwAAAGRycy9kb3ducmV2LnhtbEyPQW7CMBBF95W4gzVI3YGdlhBI&#10;46CWthvoBugBhsQkEfE4ig2kt+90RZej//T/m2w12FZcTe8bRxqiqQJhqHBlQ5WG78PnZAHCB6QS&#10;W0dGw4/xsMpHDxmmpbvRzlz3oRJcQj5FDXUIXSqlL2pj0U9dZ4izk+stBj77SpY93rjctvJJqbm0&#10;2BAv1NiZdW2K8/5iNRzUx/Yr2bn3ZrEhXEfnzfbthFo/jofXFxDBDOEOw58+q0POTkd3odKLVsPz&#10;csbqQcNklsQgmIjVPAJxZHQZJyDzTP7/If8FAAD//wMAUEsBAi0AFAAGAAgAAAAhALaDOJL+AAAA&#10;4QEAABMAAAAAAAAAAAAAAAAAAAAAAFtDb250ZW50X1R5cGVzXS54bWxQSwECLQAUAAYACAAAACEA&#10;OP0h/9YAAACUAQAACwAAAAAAAAAAAAAAAAAvAQAAX3JlbHMvLnJlbHNQSwECLQAUAAYACAAAACEA&#10;zUC+Ur0CAACGBgAADgAAAAAAAAAAAAAAAAAuAgAAZHJzL2Uyb0RvYy54bWxQSwECLQAUAAYACAAA&#10;ACEAZdUWfeAAAAALAQAADwAAAAAAAAAAAAAAAAAXBQAAZHJzL2Rvd25yZXYueG1sUEsFBgAAAAAE&#10;AAQA8wAAACQGAAAAAA==&#10;" adj="16658" fillcolor="#8aabd3 [2132]" strokecolor="#243f60 [1604]" strokeweight="2pt">
                <v:fill color2="#d6e2f0 [756]" colors="0 #9ab5e4;13107f #9ab5e4;.5 #c2d1ed" focus="100%" type="gradient">
                  <o:fill v:ext="view" type="gradientUnscaled"/>
                </v:fill>
                <v:textbox>
                  <w:txbxContent>
                    <w:p w:rsidR="002E5FE4" w:rsidRPr="00622E5E" w:rsidRDefault="002E5FE4" w:rsidP="00622E5E">
                      <w:pPr>
                        <w:pStyle w:val="NormalWeb"/>
                        <w:spacing w:before="0" w:beforeAutospacing="0" w:after="0" w:afterAutospacing="0"/>
                        <w:jc w:val="center"/>
                        <w:rPr>
                          <w:rFonts w:asciiTheme="minorHAnsi" w:hAnsi="Calibri" w:cstheme="minorBidi"/>
                          <w:color w:val="595959" w:themeColor="text1" w:themeTint="A6"/>
                          <w:kern w:val="24"/>
                          <w:sz w:val="20"/>
                          <w:szCs w:val="20"/>
                          <w:lang w:val="en-GB"/>
                        </w:rPr>
                      </w:pPr>
                      <w:r>
                        <w:rPr>
                          <w:rFonts w:asciiTheme="minorHAnsi" w:hAnsi="Calibri" w:cstheme="minorBidi"/>
                          <w:color w:val="595959" w:themeColor="text1" w:themeTint="A6"/>
                          <w:kern w:val="24"/>
                          <w:sz w:val="20"/>
                          <w:szCs w:val="20"/>
                          <w:lang w:val="en-GB"/>
                        </w:rPr>
                        <w:t>Orchestration</w:t>
                      </w:r>
                    </w:p>
                  </w:txbxContent>
                </v:textbox>
              </v:shape>
            </w:pict>
          </mc:Fallback>
        </mc:AlternateContent>
      </w:r>
    </w:p>
    <w:p w:rsidR="006A318A" w:rsidRDefault="006A318A" w:rsidP="002D52B8">
      <w:pPr>
        <w:ind w:left="720"/>
      </w:pPr>
    </w:p>
    <w:p w:rsidR="006A318A" w:rsidRDefault="00FB5E8E" w:rsidP="002D52B8">
      <w:pPr>
        <w:ind w:left="720"/>
      </w:pPr>
      <w:r w:rsidRPr="00FB5E8E">
        <w:rPr>
          <w:noProof/>
          <w:lang w:val="en-US" w:eastAsia="en-US"/>
        </w:rPr>
        <mc:AlternateContent>
          <mc:Choice Requires="wpg">
            <w:drawing>
              <wp:anchor distT="0" distB="0" distL="114300" distR="114300" simplePos="0" relativeHeight="251651584" behindDoc="0" locked="0" layoutInCell="1" allowOverlap="1" wp14:anchorId="46A86E4D" wp14:editId="469C674C">
                <wp:simplePos x="0" y="0"/>
                <wp:positionH relativeFrom="column">
                  <wp:posOffset>4929038</wp:posOffset>
                </wp:positionH>
                <wp:positionV relativeFrom="paragraph">
                  <wp:posOffset>80321</wp:posOffset>
                </wp:positionV>
                <wp:extent cx="1276350" cy="2277110"/>
                <wp:effectExtent l="0" t="0" r="0" b="8890"/>
                <wp:wrapNone/>
                <wp:docPr id="45" name="Group 10"/>
                <wp:cNvGraphicFramePr/>
                <a:graphic xmlns:a="http://schemas.openxmlformats.org/drawingml/2006/main">
                  <a:graphicData uri="http://schemas.microsoft.com/office/word/2010/wordprocessingGroup">
                    <wpg:wgp>
                      <wpg:cNvGrpSpPr/>
                      <wpg:grpSpPr>
                        <a:xfrm>
                          <a:off x="0" y="0"/>
                          <a:ext cx="1276350" cy="2277110"/>
                          <a:chOff x="0" y="0"/>
                          <a:chExt cx="1934615" cy="3612433"/>
                        </a:xfrm>
                      </wpg:grpSpPr>
                      <pic:pic xmlns:pic="http://schemas.openxmlformats.org/drawingml/2006/picture">
                        <pic:nvPicPr>
                          <pic:cNvPr id="46" name="Picture 46" descr="http://www.indranch.com/media/business%20growth.jpg"/>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934615" cy="3612433"/>
                          </a:xfrm>
                          <a:prstGeom prst="rect">
                            <a:avLst/>
                          </a:prstGeom>
                          <a:noFill/>
                          <a:extLst>
                            <a:ext uri="{909E8E84-426E-40DD-AFC4-6F175D3DCCD1}">
                              <a14:hiddenFill xmlns:a14="http://schemas.microsoft.com/office/drawing/2010/main">
                                <a:solidFill>
                                  <a:srgbClr val="FFFFFF"/>
                                </a:solidFill>
                              </a14:hiddenFill>
                            </a:ext>
                          </a:extLst>
                        </pic:spPr>
                      </pic:pic>
                      <wps:wsp>
                        <wps:cNvPr id="47" name="TextBox 14"/>
                        <wps:cNvSpPr txBox="1"/>
                        <wps:spPr>
                          <a:xfrm rot="19472394">
                            <a:off x="691799" y="2456428"/>
                            <a:ext cx="883920" cy="370205"/>
                          </a:xfrm>
                          <a:prstGeom prst="rect">
                            <a:avLst/>
                          </a:prstGeom>
                          <a:noFill/>
                        </wps:spPr>
                        <wps:txbx>
                          <w:txbxContent>
                            <w:p w:rsidR="002E5FE4" w:rsidRPr="00FB5E8E" w:rsidRDefault="002E5FE4" w:rsidP="00FB5E8E">
                              <w:pPr>
                                <w:pStyle w:val="NormalWeb"/>
                                <w:spacing w:before="0" w:beforeAutospacing="0" w:after="0" w:afterAutospacing="0"/>
                                <w:rPr>
                                  <w:sz w:val="20"/>
                                  <w:szCs w:val="20"/>
                                </w:rPr>
                              </w:pPr>
                              <w:r w:rsidRPr="00FB5E8E">
                                <w:rPr>
                                  <w:rFonts w:asciiTheme="minorHAnsi" w:hAnsi="Calibri" w:cstheme="minorBidi"/>
                                  <w:color w:val="000000" w:themeColor="text1"/>
                                  <w:kern w:val="24"/>
                                  <w:sz w:val="20"/>
                                  <w:szCs w:val="20"/>
                                  <w:lang w:val="en-GB"/>
                                </w:rPr>
                                <w:t>Growth</w:t>
                              </w:r>
                            </w:p>
                          </w:txbxContent>
                        </wps:txbx>
                        <wps:bodyPr wrap="square" rtlCol="0">
                          <a:noAutofit/>
                        </wps:bodyPr>
                      </wps:wsp>
                    </wpg:wgp>
                  </a:graphicData>
                </a:graphic>
                <wp14:sizeRelH relativeFrom="margin">
                  <wp14:pctWidth>0</wp14:pctWidth>
                </wp14:sizeRelH>
                <wp14:sizeRelV relativeFrom="margin">
                  <wp14:pctHeight>0</wp14:pctHeight>
                </wp14:sizeRelV>
              </wp:anchor>
            </w:drawing>
          </mc:Choice>
          <mc:Fallback>
            <w:pict>
              <v:group id="Group 10" o:spid="_x0000_s1027" style="position:absolute;left:0;text-align:left;margin-left:388.1pt;margin-top:6.3pt;width:100.5pt;height:179.3pt;z-index:251651584;mso-width-relative:margin;mso-height-relative:margin" coordsize="19346,36124"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N6lYv3AMAANQIAAAOAAAAZHJzL2Uyb0RvYy54bWykVm1v2zYQ/j5g/4EQ&#10;sI+2XixblhCncGU7GNCtQdv9AJqiJK6SyJF05KDYf98dJdlJU6xZZ8AyeSKPd8/z3NE3b85tQx64&#10;NkJ2Gy+cBx7hHZOF6KqN98enw2ztEWNpV9BGdnzjPXLjvbn9+aebXmU8krVsCq4JOOlM1quNV1ur&#10;Mt83rOYtNXOpeAcvS6lbamGqK7/QtAfvbeNHQbDye6kLpSXjxoB1N7z0bp3/suTMvi9Lwy1pNh7E&#10;Zt1Tu+cRn/7tDc0qTVUt2BgG/YEoWio6OPTiakctJSctXrhqBdPSyNLOmWx9WZaCcZcDZBMGX2Vz&#10;p+VJuVyqrK/UBSaA9iucftgt+/3hXhNRbLx46ZGOtsCRO5aEDpxeVRmsudPqo7rXgBYaqmGG+Z5L&#10;3eIvZELODtbHC6z8bAkDYxglq8US0GfwLoqSJBx804zVwM6LfazeTzvTRbwKITDcuViFUbxYIGX+&#10;dLD/LBwlWAbfEScYvcDp+3qCXfakuTc6aV/lo6X680nNgFJFrTiKRthHJ08gD4PqHu4Fu9fD5Ank&#10;qwlyeI2nkhgsBTcMFDoy3Pf9XHQg+o7VTjMtLwT1jyeQO2j+lyiotOxtPf9TVQgNHocnDOdRxOOd&#10;ZJ8N6WRe067iW6OgKoAVOHsyaXBRc1oYNCO+z7246bMcjo1QB9E0SD2OR7SuYf9LAQ+i30l2anln&#10;hyrWvAHgZGdqoYxHdMbbIwdR6l8LiJNBB7EgTKVFZ12ZgbTeGYuno8hcoX2J1tsgSKO3s3wZ5LM4&#10;SPazbRonsyTYJ3EQr8M8zP/G3WGcnQwHVGizU2IMHawXzKfgv1lVY/8Z6tXVPXmgrrsMwoSAnECn&#10;EEGriBDGajT7ANjDOhhbzS2rcVgCkKMdFl9eONSvQCMlBmqQHPvfZAFo0JOVDoxX1eD3KgmUoo29&#10;47IlOADoIVLnnj4A1ENu0xKMupMoAJfLlOpTNtIg3a/363gWR6s9sLHbzbaHPJ6tDmGy3C12eb4L&#10;JzZqURS8Q3f/nwyHrWxEMcnT6OqYN3og6eA+Ywsx12U+iuIaxkTg9Ou05vhABsb6AEKwHcK9ZSb9&#10;w+x1IsJb61sd/2NNFQfU0e2TPpFMfeITQP1WnkkYYw7jKuzMxJ7BPpYv2odAhz5JtMSCh2KIFmns&#10;SB379SoNkzT1CDbmeLmKozX6HXjE1r1eL9Jo7NyLJIiC5YjdpLlJEf9VNNC4pxhxZM/Hs7uFXPtB&#10;y1EWj5BWD1fzxjN/nSj2ZG2bXLpaGxS4hRIohRPndQ/QgxNgxY3c1emIHK95vJufzt2q65+R238A&#10;AAD//wMAUEsDBBQABgAIAAAAIQCqJg6+vAAAACEBAAAZAAAAZHJzL19yZWxzL2Uyb0RvYy54bWwu&#10;cmVsc4SPQWrDMBBF94XcQcw+lp1FKMWyN6HgbUgOMEhjWcQaCUkt9e0jyCaBQJfzP/89ph///Cp+&#10;KWUXWEHXtCCIdTCOrYLr5Xv/CSIXZINrYFKwUYZx2H30Z1qx1FFeXMyiUjgrWEqJX1JmvZDH3IRI&#10;XJs5JI+lnsnKiPqGluShbY8yPTNgeGGKyShIk+lAXLZYzf+zwzw7TaegfzxxeaOQzld3BWKyVBR4&#10;Mg4fYddEtiCHXr48NtwBAAD//wMAUEsDBBQABgAIAAAAIQCPcHAW4AAAAAoBAAAPAAAAZHJzL2Rv&#10;d25yZXYueG1sTI/BSsNAEIbvgu+wjODNbpJiojGbUop6KoKtIN622WkSmp0N2W2Svr3jyR5n/o9/&#10;vilWs+3EiINvHSmIFxEIpMqZlmoFX/u3hycQPmgyunOECi7oYVXe3hQ6N26iTxx3oRZcQj7XCpoQ&#10;+lxKXzVotV+4HomzoxusDjwOtTSDnrjcdjKJolRa3RJfaHSPmwar0+5sFbxPelov49dxezpuLj/7&#10;x4/vbYxK3d/N6xcQAefwD8OfPqtDyU4HdybjRacgy9KEUQ6SFAQDz1nGi4OCZRYnIMtCXr9Q/gIA&#10;AP//AwBQSwMECgAAAAAAAAAhACL0UKcpbwEAKW8BABQAAABkcnMvbWVkaWEvaW1hZ2UxLnBuZ4lQ&#10;TkcNChoKAAAADUlIRFIAAAEzAAACIwgCAAAA4ARrDwAAAAFzUkdCAK7OHOkAAAAEZ0FNQQAAsY8L&#10;/GEFAAAACXBIWXMAACHVAAAh1QEEnLSdAAD/pUlEQVR4Xux9CUhV+fv+7zvznaUFh5g2F1zworiR&#10;JBaJooKiiKKgoCIioiioKKiooGiQkoJiEaKSiEZFtBAVlRhmUmpRppKVYYu5pdk+UdO0nP/zvp/P&#10;Ofdq63e8Djb/E4fL1a6n2/E893mX533e/1P0P/oV0K/A0rsC/7f03pL+jvQroF8BRUemfhPoV2Ap&#10;XgEdmUvxt6K/J/0K6MjU7wH9CizFK6Ajcyn+VvT3pF8BHZn6PaBfgaV4BXRkLsXfiv6e9CugI1O/&#10;B/QrsBSvgI7Mpfhb0d+TfgV0ZOr3gH4FluIV0JG5FH8r+nvSr4COTP0e0K/AUrwCOjKX4m9Ff0/6&#10;FdCRqd8D+hVYildAR+ZS/K3o70m/Ajoy9XtAvwJL8QroyFyKvxX9PelXQEemfg/oV2ApXgEdmUvx&#10;t6K/J/0K6MjU7wH9CizFK6Ajcyn+VvT3pF8BHZn6PaBfgaV4BXRkLsXfiv6e9CugI1O/B/QrsBSv&#10;gI7Mpfhb0d+TfgV0ZOr3gH4FluIV0JG5FH8r+nvSr4COTP0e0K/AUrwCOjKX4m9Ff0/6FdCRqd8D&#10;+hVYildAR+ZS/K3o70m/Ajoy9XtAvwJL8QroyFyKvxX9PelXQEemfg/oV2ApXgEdmUvxt6K/J/0K&#10;6MjU7wH9CizFK6Ajcyn+VvT3pF8BHZn6PaBfgaV4BXRkLsXfiv6e9CugI1O/B/QrsBSvgI7Mpfhb&#10;0d+TfgV0ZOr3gH4FluIV0JG5FH8r+nvSr4COTP0e0K/AJ67AB0V5/FYZe6ncea4MP1NGXypv/tnr&#10;pCPzn73e+r+2tK/AS0WZekNoHHnCxzM6buAJvvNcGX/1z717HZn/3LXW/6WleQVAhtN/ShACh8NP&#10;lFuA4mMJTjy/9VS5zcfNx8rNJ8roi3/i/6Ej85+4yvq/sQSvwDNFmXyl3H7GOHxK8COGFLDEc8GZ&#10;j+lL7SDQPlVuALTPlZm3i/t/0pG5uNdXP/uSugLgxlvPlDtAI6AIHD5VhvFEQFH9Un5H0KbKnPQC&#10;E/QOA7Fg1+fK7F+L9f/TkblYV1Y/7xK8Ai1XXhUcf37kmjI4LaNWQFQwoQCn/NIUlgKcGizFK5lR&#10;AU4c914qz1EvMvcfHZnmvqL6+ZbwFWi48DKuaSa5+VF151+dd5Wbj5TrsxysggMfU2QrSj6CIWVA&#10;K54IzhQQFRGvCVyBTxRvzVse0pG5hO8j/a2Z+wrs7HwZ1zAVV/8wtmEmdc+jXeff9owptx7RAcih&#10;xqOBUIJTjXIFZ5rmnCILlQDm2PjmU+Wu+fCpI9Pcv3z9fEv4CtSe+SOuYTq+fjqhYTquYSapaabo&#10;2MvDQ8rgDJMnM6dMOwVtqocpJo2caVIcEiVc5Kig3GlzsKeOzCV8H+lvzdxXoLr9j/jGmdj6GcAS&#10;tAmURtfPJDQ93HbqZdstNbIFeWoxrRa+apxpEs3KMFgtIImSEr6JxPXKpHJudEHvXkfmgi6f/sPf&#10;1xWoOPU8tuFBTN3DuHpCJo6YepDnNMCZuvfJrgvvKLjV6rEimRTFHrWbovVU8DK0NykG5rrR9UfK&#10;tYcKfvzIkIIkNv/4H+kHny7k4ujIXMjV03/2O7sCW08+j2+YjqmbiaubZubE8wexDdME0caZ+N3T&#10;2fsf7e9XBh5S01KwH6WXJhkmlAY4RGcFaEQNCYA8e0dpvfyh4syfOYefJ7c+SsLR/Dh93+OFXB0d&#10;mQu5evrPfmdXoOTYs4SGB7F1M7F106gDAaXEnPVAKcJaPH8Q3/ggoWm68Pjz0yPK0ENl+JGC1qUo&#10;/wCNAOoNfOeJMjSrXJxUjt1U6nreFxx9kb7/acqepymtT1KAyRYg83Fq05PsA9Ay/P0/OjL//rXT&#10;f/K7uwIFhx/HN0yCM2PrHiCgpZi2HrQ5jZgWB8CJLDS6biq6YTpl72zNuT97J4k8oUxAQAuIApC9&#10;E8rR60pt15+FJ14k73uStPcpSDKleTaxeTap5UlS69OkVnpMbX5acOT5Qq6PjsyFXD39Z7+nKwA5&#10;QO6hp/ENDxDKUjQrsk0cFNkyPuumEN9SIlr/IAZPGqcz9j7a3fu+977SdVtpvfRha9ur9H1Pk/c8&#10;StnzKLn1cfKex6BHkGRyC2CJx8c4EMfS86YnFe2Qx//9Pzoy//6103/y+7oCENJl7n8UWz+lIhOY&#10;ZFiKR6Cx/kEccEvgpLIQPa+fTGx6mHvoecZ+JJCPk0GMzbMgSUIgHU8odpWwxBP6JmQMSXQ8rulc&#10;UPNER+b3dXfp7/bvXwEAJX3vLPAGegQUxSMlmfIJIRP4pO+gMtRAagSCccNMYtNsMkAIvDXN4nki&#10;A0+Ck54Dro/4mxKT4vnu3td//70qio7MhVw9/We/pyvw/K2S2jqb0MiYrJ/hxzlHnPqleELkSU9m&#10;gL3EJsDyETgTlJiMYBWP/ETFJL2ADoLoEzzirw4MLEjtriPze7q39Pe6kCvw5I2StBudEuJMKgLN&#10;heWnUEqvAUrBk4AlCFNlRQKkGrUyOAUs6aA8M5GyzdkjQwuaE9ORuZDftf6z39MVePBKSWycjmuc&#10;T5WfgyjphJgzBTKJNkUcq8JyDjhR+OEgNpEqQI/jdj/sGFnQxdGRuaDLp//wd3QFxl8oCGVZXSAC&#10;2i8dHNB+jjMJhFwNkmGthknAko6WxwnNs9ADLeSPjsyFXD39Z7+nKzDySIG0wBzIFNHsnOBWsCV4&#10;NQEHyLNl9trMgi6OjswFXT79h7+jKzD4QBFCPPChVuz5PHOy6l1UgDjDnB/NGjNPolAVlrPxu0l1&#10;gAPC2oX80ZG5kKun/+z3dAWuTCgAm1pxXUg0ywknd1BEzkkl2aZZYsvdszhSWh9DijC2IAmQ3jX5&#10;nm4t/b0u6Ap03VWo/IOA9ps406Rr8lEFSCBTrdY+Rn1Ig2XibjQ/Z9P3PppdmEGtzpkL+mXrP/wd&#10;XYH2Wx/+PmcKKBrlBJIzRRGI+yUcx+5+iJeltM5m7n/yYmHmQDoyv6NbS3+rC7oCR6+9jWt4+Dej&#10;WRm+qoof6qCw/EAIgBiZCbsfgTCBTGA15+DTBXUzdQ3Qgn7V+g9/V1dgz+U38fWzohfyvxwmFSDK&#10;LQmErNFDg4SDWPkdFgmx2CChaTbv8JMFXhudMxd4AfUf/26uQGP367i6h3K45Gv9TA268aybVUs+&#10;ghulelYUfujYLYJbQmZSE/VOCo49XeB10ZG5wAuo//h3cwVqzr6Mq4Nc9ls4k3XtVCiaiW9k7AkN&#10;kMChqmtHa8TImQTOx4zMJ4mNM/nHFtYz0aPZ7+a20t/ogq9Aedvz2F3qZMm3cSYqRqIRwgI9E1jy&#10;c0StKmfOJlH551EyjqYnGKQuOrUgQwP8X3XOXPAvXD/Bd3IFio49hZWBenxTqvk5ZApMfoTMx4zM&#10;xyktj8rOLKybqSPzO7mp9LdphiuQdWA2pg5WIyo4v1wHYlIVyFQjWJlMGgNaUxalwuyjJEGbzbMV&#10;Zxe6MEznTDP8yvVTfBdXIG3vw+j6SQxDS9r8PDJ5qJqGxWhs2ojMOdHsnOCW+yUymoXSoHl2V8+C&#10;DA30aPa7uKP0N2meK5DYDBsuIBMeInR8sXHCvgdkPmLKmUZkCliKRyJVhiUIE9kmPTbP7utf0Ni0&#10;jkzz/Mr1s3wXVyB2N/xEsNREcCYB73Pg/N84k5FJA5y7HxM+GwmrJ24sTAGk55nfxS2lv0mzXIHY&#10;RkBxigBJ85mUbQpiVMc15ZfiO1+NZudkmyptMnPOxjfNQqO7wD96nrnAC6j/+HdzBchuq36KrGUJ&#10;k3RIcJo8kSiVoJ1XAZqTZ2rdFAFR1GlFrYieND8cmFroZdGRudArqP/8d3EF3itKdB0lmeT4XEcH&#10;g1Nyo/pElm010H6hAvRxn5MU7YzPuKZZLPxb4B8dmQu8gPqPfx9X4NUHhexk66aYFedwpvrlPJR+&#10;3DWZrzQQbCnrQGopCMiMb56F59AC/+jIXOAF1H/8+7gCT98ozISTwGd0HR2CM9VHAcv/gTM1WGrt&#10;E5K2s2AIJkDPwdEL+6Mjc2HXT//p7+QKTL1ANAvCxGEeZGqNE4lMgUlxtMwutGei12a/k/tKf5sL&#10;vQJ3H4Mzp6J3TUbvoseYXQTRv1cBkm4GpkpaE1jygNjCzLn4/6pz5kJ/5frPfxdX4PoDJWrXJA4V&#10;nIRMFZzGJ0Ie9C0VIKPYwJQtuQiUumd24ddER+bCr6F+hu/gClwZY87cKZD5jZz5WQ2QsfYjJlFM&#10;HvFl9sGFjoDpnPkd3FL6WzTLFTh/+wNxpopMxLSCG+fWaf+XCpBUF5jAksuzOIqOLXQETEemWX7p&#10;+km+gyvQdv1tJJC5Y5Jok/A5hVQzeheQKcNaLbg1QSxNTn9a0a7K3I1VHzWmxesXuDlTXE09mv0O&#10;7ir9LS78Chy6+jpy51Rk7USkCs6onSK4JYiKgpDWQaEnBFoS1mrB6pwnqiGQkP5QD1MiEwr4h7u6&#10;/lz4G9aRufBrqJ/hO7gCe3pfReyYjKidAG3SwcypgVPic25NCIwqkKlOkxhTSk2IJ0Q/ApZ4jN8N&#10;jp1pvbRA3zydM7+DO0p/i+a5Ag0XXkbsmIioGQdtCnCCPAVExcHdFIpvKcQVgS5y0c9wJsFVHQEz&#10;ciahlDjzcP+CdQZ6NGueX7t+liV/BXac+yOidjyiZgy0STEth7XiUPEpg1tjCvotyFS17ESbhMyH&#10;8bsftl03w+XQo1kzXET9FEv/ClR1PA+rIWRGAp+1ExG1EpYaPjm4lcUhjT+N0SxZV5qofFTxOhMm&#10;0KhFsw8R355f2OZMvQK09G8n/R2a7QpsO/U4tHossuZ+OOETyGRwMnNqmSeHtVOUfHJk+4VoVkXp&#10;Q8BSHJxk0mNS08O++2Z42zpnmuEi6qdY+leg7MSjsOqxiGogcyy8ZgIHg9Mkpt1JLCp6Kio4v1gB&#10;UjEpIlj1oNGToQUPZ+pdk6V/R+nv0DxXoPjobGjV/fCq0bCqMUA0vHqcwSn50zTtJBYlfH6dM7Ff&#10;SMBSBrTIMxtnU5oe3X5khvesc6YZLqJ+iqV/BfIPz4RUjoZW3gM+JThrAE4VnybBrUAmaPNr0exD&#10;icxGIzITG2fhNzv50gzXQ0emGS6ifopFvQKPPygjL5Wh58rUAjZSZu1/AGSGbL8XisfK+6HMnEye&#10;CG4JompwK+NbIULgChCAJ9zx5lSAxPfVPFNWgBIbH6W2PHq0gPepXUkdmYt6U+kn//tXAPsnRwHI&#10;x8q1R8rgrDLwSOl/qEz8Xa+A5JbJoIrR4IpRPAKfIZU47gOlAqKMT047uWYrakIAp6jNInXU9Aaa&#10;EkiUfEx1CEJ1kL7vyeu//582/qSOTHNcRf0c5rsCfyjKvefKzSeEyeuPlaFZ5dqMcu2hcm1WGXyo&#10;9M8qQ//7/jtIchJ2TwCWgQTOe0EV94IJnCBPIFPyJ0QIAKeWcHKTU1UaaGYFKm1qlViNTolRGZnY&#10;aWsGnYGuNDDfHaWfaUFXAFw49ady66lyE2h8RDgEMsUTcYA2BTjxBH/1P3EnXhxTPwZABm67G1h+&#10;N6j8TlDFXUCU8Lld4tPInCp5ApzYhCuFePNDWVWR1ziLZWEysmVkZh/83z85PnXldM5c0P2k//AC&#10;rwACP4SsQOPNWeU6HzceEU8SVXIcC3BKoDIsBx4qfdMc3M4qj9596z/+7L0SuXM0sBzIvEMHkCnB&#10;eZfBSfyphrWcc3LaibAWtVYcIkzVDtOEE7CMa3wYj0PmnLM5h3RkfuvvRX/dkrsCKJHMvFFGnhEO&#10;EbISMvEEgHzIh0AmCJMPAicTJh6BzKszhMy+GQLn6LdR5+wbJawWVHk3YOvtwG23A7bhkWgT/BkM&#10;8twO8hRh7X3BnGHVBE5EtsSHjSTrkVof/pLE68yTFNMKWOKbBE468g8/Ncvl1jnTLJdRP8m3XoGJ&#10;l8rIU+XGE2VYoPGxcgPHI3kQbeKbgjYFJhHTmoS1wCSYE2nnwAzlnADnrW+YUp56pQRV3Q7aNhJQ&#10;NgJwBmwbAT4JnESeBE6mTSoIUUOlSisITTLqZFVWoFQ88hMctPdWAye+TGicKTyiI/Nbbwb9dUvl&#10;Clx/qNR2/nlpgoBHbAlAoszDj+KJ6SGRqYJTSzhlNQicCXDOKFfBsY+UL3vVoaTkVzESuHXErxTI&#10;HPHfSvhk8pRhLVJQrSAUJpiTA1rJhyJS1bhRonFGxrEqbQrJQemJb/io+IZfiM6Z33CR9JeY6Qr0&#10;TSpxu6dLTv5xeVIiE7Rp5EyVPOmbatpJ/MmcSdmmqAyJWJdrQghuQZvoptx4qqDt+bk/w7MSmf6l&#10;I35lI/7iIHyOAJwi7eSYdk5BCB2U+AbeBg9kikqPypnMloIzJYviNTB0x5fV7agum+GPjkwzXET9&#10;FN94BS7CJgubRRoe5B5+3jHCbPnEiExkm0Ap5ZxcEAI4CZ8c8Yqw1jTtpLBWIJPTTkpBZ5Xxz6Sd&#10;2DLiU06hrH/pLdCmX9ktHAKc/kyeBE6Uao0552hY9X1UgOIapgUyOWoVgavAp4ClEZm0aAjR7O7Z&#10;3d1mMDTA9dSR+Y03lf4yM1yBC3cVwBIHlv/kHXrccZuABxyKIBZUKUpB4jAiU6VNVGtFNWheN0U0&#10;VIDbvofK8Kdiyd7RDz5bgclbfiV4HPalA+Bk/mRwoiYE2qSCkLFUO8rIROrIcgJjbilLPibpJX0H&#10;yBRVokP931wy/uIV1ZFphhtOP8U3XoH2Wx+wvyCa1/6APNP3Pz0yxCVZBpuGSXoyK8EpC0Jq+8SY&#10;fKoFW63ViSeCQm8+VebJ4zpu/OW37RahseSmT8mwrziIPwmfIqyV3RSmTdFHATIlSWotEyNbqmNf&#10;xtosMWpc44PO2994Mb7yMh2Z5rmO+lm+5QqcuvEhFl6vsKsjZGKLwVRyy+zha1RrRakWNaFhgUkB&#10;Sz4ImVqdVsMna4O0hNNYHAJzQoqAmtBjxVRVfrz/tV/Zzc3FN32Lb/poR8kwUGoEp+imIOGsuCtE&#10;QioyOYJl3awIaEGkqP1I4x8Oa+PwggbKRROapi+Nf8uV+PprdGR+/RrprzDXFTg+9D4KE8n1tN6H&#10;9uTVT8EDNrl5el8fYZJg+dEhkal2U4wFIdFNEYeqEBIiIXyJmm3nXWqNij/7el/6ltzYUkTHZn6k&#10;o/gmDp8S5lKuCXFBSOScpBCCBkhUgGRAyzEtsShXeqSPgVqwBSwhGIrfPY36s1n+6Mg0y2XUT/JN&#10;V+DItXcCmTRgVTdJe2bZLh33el33h6vT3ORUhQea/EDTBgkWlaVaCGtZW0uVIVEcgvzggdJ5T2m5&#10;opSceJHaPLu3T0a19Wef+RRf31x4Y0vhjU2FAOd1PgifFNyWquBkZFIrpYJKtZgF+xoyjTIDgcyE&#10;ppnR5990Kb76Ih2ZX71E+gvMdgUODfwVRVaR5OYaWwdw8mauXdPQjsc3TNV2vRmcUfucTJ4ixJXI&#10;5Bao7IKapp1c/umZVI7eVCrP/omqb2ILNlg+Smh6fGRINlKqTj7aVDC0KX8IsNxUeN274PqmAgD1&#10;Or5k2kRYS9VamXOKmJaRKRohJPER49H8nLhRU+SpvZNE/n5i8+yMWSZN9Nqs2W46/UTfcAVAYqrh&#10;MthSOC9P0TbLXRTWxjc82N728hK3OhGRApDDLBUS4JQ6IXyTs1CRZIJmTw4ru7rfZR14Jmx4sMSS&#10;/CbJQetJxy2JzKJDM17517yBzILr3vlA5hAOQBTg3FwEZHJZiAtC3EqRTRRTzuSYVvYz1WaJxKoo&#10;2+LAJw7eA1bomuWPzplmuYz6Sb7pCrRe/pN3EzAspTk647P+gcw/6ydLT77oHpfg1NCIyFaq+Rix&#10;mAs7P6o0X/5QfPxFyt4ncU2Eybjds7EN0JezKqCBqjXtw/Supv9UkurveWT3e+YOeucNeeUNbcQj&#10;oRT4vK4lnPNiWtSBmDNN49VP9Esgx8NBpEqvnAEyzQRMvZ/5TXeU/iLzXIHmi6/YwoNCWXVDAXEm&#10;MycdkXASaJgpOPr83F3ZTQE4jR3OR0r3mHJgQNne8Wf2oedYuh63+2EswkhiS+77y+CTYAmUFp54&#10;WXn+Td7JVyFV953T+1wz+jbmDgKfeMQBcErmFAlnMWLam8ycyDZHUJ4lzjTGrprSwBSfqhII/249&#10;/esp5tjPJ661zpnmuef0s3zLFWjqfYUNeUZk8rYCsfYHsIyqZ3DCJb1uJufA47YRjmm59HplkqLW&#10;mnNvMvc/Ri5HSwqaEECiXUENDAFOE3dJidjMw6+K2z/kHH2T0vIU4yPuWVfdM694ZPVtyOrzzOkH&#10;MhmcIqbVSrUU1qJIi/Lsx8gU6jxTCbtUAjXMxNbPxDY8zDTHfj4dmd9yL+mvMecVaOwGMsGZYiu7&#10;KP8wLOHvikdGJjVUyB1rMnP/7Ilh5fy40kS11j+S9zwCGpOaadIKgSuxJfBArUUCJzcYZbWGO/70&#10;goyDfxSe/Cvn8Kv0/S/RfoR4wC3rqkv6RYDTK4/I0zP3mmBOwic1VKQOAdoDzKDgbYgeibHko4nX&#10;jd8nrkahSCAz96h5hjN1zjTnbaef66tXoO7cy1hQokSm3LclollRCuIn04xY2j9L3Ng8m9SibfWB&#10;XR0ndQAnx5kClsaSjKidqo/Zh18WnPwr9+hrPEnZ8xSQhhrWM++ac/pF14wr7ln9YFENnNxNkaVa&#10;IBNKPbwNCUu1QstA5X6mgCveAD3Bl9NAJt7G1jbzDJroyPzqvaS/wJxXYGcnIxMCvTpWAqmLfZg5&#10;jWvYuUoEfOJ2n0bICvNIOZqsVkE5qiSIzp/Dmvv9nCOvCk++yTv2Gk8yDrxIanmMVmpYzRjEQM7p&#10;l13SLyPzpMpQ3rWNeddQqqVqbRHkB8Non6BxgjfA8DNypvYlfSjIA3+Ll03H1+NxpuqsmbqZep5p&#10;zvtOP9fXrkBtxx+xFLh+ApkCnAKfYrcsvoMmZ0LDA4CT3etM3APUqPIzyBTx7Uzu0VdFp/7KP/Fn&#10;7rFXGQdfgDbRUIFqN6x23LdsxCntkiG5F/Etl22vqTEtCYOQagKZeBt0/m9GJj4p6rvNYTWrV4C+&#10;diPpf2/mK1Dd/iIGJssUuMqteBptmixmZ7ZUaZMxhi4IP5qmedpztbHB2SACSw44URZqmMk7/rqk&#10;7V3hqTcAZzbTJoGz+RH+Krx2wn/bbXCmU+ol18w+92wqCJH8oIhEQgAnupp4G6zsUWNXDaVzolkK&#10;aBHNxtVPo3OjqY4WfuH02uzCr6F+hm+9AttPP4/BSh/iTLnVZ87WSrn1WZKnCGgZb6qU3CSHNOpX&#10;jXDVppklZ+afeFPa/qHo9NuCk2/An1mHXqYfeJG273li8yMAHpyM1ohnziDIE+DEk41cqqWYtvgm&#10;hjYRS0v9ujG3FCil+NbkUY1mGx8eHvyyucK3Xig9z/wfrpT+0oVfgbITz0CSkRzNQlqgwlLuYxd1&#10;WlPyjCVkSq8dyZkSqEJZrmnlRDNzDmcCewBkWceHkvYPxW3vUArKO/FnztFXmYdepu1/TuS5exbV&#10;V7iKII51TqOcc0P2ADEncybUs3H1M3SoqabJE1mMFeUfI2c2zrQNm0tooPczF3676Wf45itQcuwp&#10;1D+RuxDQUulVQ6a2FU9seuY+imROMbusjl+JmJaEPnObiprJgFanJT9YoHHrWQXgLD0D5kRY+1fe&#10;8TcIawU4k1ufJDY9wgcB/H6gzgM43TIhRaCEE8hEngkoMm1K+Gk4pCcMWtRjRfmHKkDkfjBz/u43&#10;X4uvvVCPZr92hfS/N98VKD5KyAQsKdVkztSWVaqbnufz53xkMmd+HZmYpWyaLTz1lpBJ4FQAzpL2&#10;94hs81GtPf4nqrVZB19m7H+R0voUwS0yT0gL0ERBN2VDDjEnLA64SwnIfRaZzKgqMjn0vTpptoul&#10;I9Nsl1I/0VevQOGRxwKZIpolWPI+PC3bFAUhyZw8j8JOPKJLKW14SEXAI1fGko+w5FGjWdKXo5bb&#10;8hg4BCy3ddKxlQ9AtOQMBbdFp94WnniTf+w14XPf87S9z5KaH2N7AjDplokm5yD6mYilOZyWTUsV&#10;h58AKqGXkXnDTMOZep751XtJf4E5r0D+oUexwKFMMimgZc6cE9YKpTtRKOecHChK/0ih9ZHVWpM6&#10;rYpSk7YnZk1aHgvOLD+nbDtHj/QE+OT4tuzM+9K2tyWn3xadfFNw/E3eUUD0j7S9z5F8IrJFKwVi&#10;AxAmjY98hTMFbdIjREijZhMa6HmmOW88/VxfuQK5Bx7FETIJjVoFyLQUZKwJMSypt8n3PSd789QF&#10;JhJzE40OG6iTgi+x5QkSS+JMxuT280qldnQplV3KdnyzUykHUBHotr2j4/RbPOYf/xNlocDykYRG&#10;kjoI1EkloEQpRbCUZBJ0Rc4Jf4bppOaZWfP45tFl1KNZHU7/0BVA1TJ7H5CJGo+RJD8JSyGjpQFr&#10;3PqSkVgfKwqhUpEnrJmFMQ8d0qmZPUHAq0mtj1EBAj2CJyu6lKoLSnW3UsNHLR81F+igJ+eVKgYq&#10;UArNUErrE3gawJ2Eu5QPjBWgRpbpaoeEJXUyAWAMsqXumcVmQXP90ZFpriupn+crVwC76zL2zpoR&#10;mXLbjyqU05ApCBZaPOpnnvlQzsisvqDs6FF29iq7epX6i3yoT+p6QZ4f8o6+Sm55zPXYBz4FAz5F&#10;Q3ii0rXQzRthaUKYGjKngEysAzTXHx2Z5rqS+nm+cgXQg09reRi3awZ8KDLJececDif565EviaQp&#10;RoUYuRISdlkHkoQp/pa+T9Esx5/IM6GYRXQKzkQoW9uj7AIaLym7LytNfTS/gifA57Yz77IOPk9i&#10;7QFRNJdbN2dd8C0cpFCWnfLEPyoUfyK4pUONZmnKhOh9KqXVfPUfPZrV8fSPXQG4ZaU0Ux+Co1ly&#10;GPlICTQHq8L80tjNnxvNiggWg1faC4gz0fyEvJanw9ALyTn6GmXYbZ0fKkGYvUrdJYIiwbKPgtii&#10;E38icMXr1bCZfopPOL0x9ax/yZD4kmJabdbM5J8jCTsfXCjCk6mMfY/MeDF1zjTjxdRP9aUrgM0G&#10;SY3TNIRJ45dGEH421dxFLRNqKkpgzOVMIyyFclUoZiUyqQva/DjryCtGJuWWgCVIclePsrXtr+yD&#10;EOjB9IBBJao7+LzgBJKGsBumNyS3BZQNi+9LnvwUZzI4WW9A53mQdUBHpg6B7/AKvPygxMPvp2ES&#10;0tmPQ9lPRbbCuk5tS8znTE2FI1Ss6qgkQ4t6GC2PIfcpaXuLUBblH2SShcdfpe15jBPGyloOadDJ&#10;EoFALgiTo9aGGfeEk4Hlt4FJRNSmGiARWotHwJIPoeCDA9BMto7M7/C21N+y8vydglJnFPaafCrJ&#10;/BwymbLUeNKkNivzPUaFdgAzAkg8a/IAA9PQFRSceAMtHiRB0pqESVIwoQpIGRWryJx2jT0asv0u&#10;a4AImRog+YnsowhkckDLHZ2G2fzDOmfq9/l3eAWevcEisMmo+mmpy/sKPqnhKRI8DUimFSAOX1mt&#10;Koaw2O9DwFV0O3wLroZXjkAcy55600AmmpxUVaIXo+hKdVfpVGLENv72IYRHrtEHw6pGjcWeBmpX&#10;cn1IdDjlcAlCADWanYmrmy098dSMvxY9zzTjxdRP9aUr8OiVEk3InDGVGXwxrJ3UONC0eyHLs4hX&#10;JTKNVSKq39Q/wPcT6ie90jp88y8nNVHIiuyR80kkkxJXjE/5gyKaFWEzAl0UqFyiDoZXEzIFScqM&#10;VIBT/JSRMBmudfh3Z6s6XpjxDtCRacaLqZ/qS1dg+g+F3QwewJNOgFPUfuaKgYzfJw2QSW3WJGrV&#10;6rHSkkeWT4WSlocn4+snPZNP+xVdSdwtha/c26CKDtdRwXUmglhGqQAh6kCRO8ZdovdH1Y6Z8jB+&#10;Nsb442oQK1iU6BdnmN1zxUz27HwVdWTqcPqHrsD4MwXzXzFy/ktMgQmNnoZG+aVQ0gpbA1F3NU0m&#10;50JU88siQFKTg5xmiTk3JB33L76aQMgULKdWjCQ4+Zz1eCUBVSvSYrdnRO0ootnoHeMMYy1UFkIf&#10;GdAyvEGVOAkCYIqQQbnHh8w2Nq0j8x+6KfV/Blfg7iMFM9PYkkDAY9r8JmTOncNSk0mBVUmSms+A&#10;QCa+j76/R8LRwJKB+EZNFSCRKWhTsjE3PGRPUg13I2ruucQcZmSKKTBj01KjTYlM1hhIZDZMn7tj&#10;Pm2ezpk6Zv6xKzAyS3lm5I4JgUxAVCPMj1Eq7C3VaNYoJ5hHmOJLUQdSQ1nayo4fd4s/ElR2Datm&#10;RcFGRLMChAKN0rJABrfEe5SINs6EVd1xjTsStXOCo2L8OLVhTIJhDcwsZBeuYvXUer06Zc5rqUez&#10;5rya+rm+cAWuP1CARiCTNEDfzpmfDWVliDs/1mWNO5ZzusUeDN46FMucqWGS4k/JmTK+1UQ8Jsi8&#10;7RZ/PIo5kzJS8QZkmiozVZUzhZMYCQnxSqxCMuMfHZlmvJj6qb50BfonKJqNILaUhZ8vcSbNZ4qw&#10;0zTJNCnDqj0SE84UxdVZQlHdpEv0gZCKG3GY5NI4s07gSpKeKnwVBSHZTUEFKKTillv8MdrywNI8&#10;TbwuglthVC2sN4X7ptD34nEKKifz/dGRab5rqZ/pi1fg0qgSsWsyHN55sh77bXmmjFQ/KgLJ/FBr&#10;/bNygCuupB8AMqP2hVYMgzO558GYJI8CCU4Z06LCpBV1uJCDtkpI+U33hONw30RWqcaxMjWV/vES&#10;nFSjMsHn1HNM05jvj45M811L/UxfvAIXbhMyiTPpEFYG31Cb/VwF6PPIJM7cNekUuSe0ckTEqCbI&#10;lDwsmfNTyAzedt0j4QTeGyFTzF6y7QiZU8vNDuSHQuvM5KJBHvJumDLf1LTeNdGx9A9egbO3PoQT&#10;JicidwhwLqgCJMDGbUkp/ZHRKbc0kcoawlvDa+6gC8LCdLCo4Ew1PGYKjRMtU9k4oaAUqqDAsiGP&#10;REImollgUqCRn9AiFuzMVtUR2GPPHzE7pzBokrD7gXmvpc6Z5r2e+tk+ewWODbwJrRlDBSiyVoJz&#10;LmcaKVT2M5G8UT/TmFvO6Wqq3Q6TF0igogKErqkhrDm85h7VZuYjU1IowZI4k5uZbPlDL26cDii9&#10;tiH5dPSuCXCmcKMWjmGaXClqpxRLkExiB/BJaWpys45M/eb/3q4Adn1ce6hUtz0PqBiNrBkLq6UK&#10;rWBOap9IBz1JpNJ7VgqANAMeqdHRBOUiTBXSOZ5jlu0QoWuN3jnhGNocuWMMFR2tgSnhR2fmQ9tx&#10;xJgUs6B44lt0dWPaGbYIewjU8Sgp3vAkbGnpMwVvvpbeM8Jy7OHl/wKFtdn7zVqZ1fuZ39tN/p29&#10;38lXyunbZMADg0nc3JsLhoK2j4ZWjWKtCL5Uw1rhbWmKTG4SSs2qJl4VxR4JUdWSh5HJvCcEOsJu&#10;DzGzY0gTOh+fQCZRMYo37JmgFldFDsknmdqcf2ljxlkuwD7E5jJ23wQax8NrxiJqxiNrJnGAKiMR&#10;luP7FAXQ+y8+YrbNmeJ3rEez39m9/r28XeyKPjmiNPYpO+Do0anAkidlz/PQ7aNYKRuw7XZo9X2i&#10;IC3hRMHWiEwKawXA1KkrIxpVnlRRygw5jxUJmTsmHYN3AzBCtWOqqqOoVcoDtIYHJ5M8BANBj3dO&#10;t1dmF6N3BnwInoyoHcfiTXyghFbdD6u6H149HlEzhlB5S97FgNLr2JCNf277KbPt59OR+b3c5N/T&#10;+3z6Qbk8rRy7pRy+qewdUhqukM1HRaeCbXmZB1/CbRnr8bCvMrDiTlgNWGiC6MgEn6bMKeJS1U7y&#10;kygVXQ2pUDeR3U2D4hyCGnm/NeBnGtAyGsmYD4cmhRWUi9gVRDq1MfPcppxuEaZG1U6EVY0Bk8Hb&#10;7wZW3A3afjd4+z3gM2LHeED5dcst5b6FA0g78bbrzDpoonPm93TTL/H3OvpCOTeqtN1WTowQLPcM&#10;KruvKo2XlJ09Ctzrik+9zTn0ClbLMA3YUjLsnjNAzAkKqh4HKQnC1GDJwyiMHNUOyziNJWUD6jDX&#10;XM6kXJFKPtPh1fcNwbuJ90wCXfHclDPFl5JUG8R42uSGtHafgstiswO4MbRyFIsVYHEQwEdQ5WhI&#10;1Wjg1iEbv4q1ngX+ZdejKWcebzpvts2ZOmcu8Vv9+3h7uB9vPVcuTCid95X2O8qp28rxEeXITWXf&#10;NaUZyLxMRpKwXS5rf59/7M/sQy8xyozdspuLb2DNM/gnpBIh4lhErYSlCWciEDUORko+NA1cRe1H&#10;1HKkCodMX4FhkGTY9tvOYS0ShPM4U+6cZzNbrv3IH6ddusSl7kkntxReRSYMSg/dfg8LTuDX7lt2&#10;y3frCJAZXHUvqPKuXXC9hSHeymdrUMUIwvKIHRP7L5pzBEznzO/j7l+a73LmL6VvWrkwSbA8N6ac&#10;uae031NO32FkDiv7hgiZDYxM+CyXn/1QePIvmNnB+COx5RHKKrzjeSi44m5Y9ZhKm1RKkfxJgaWM&#10;NudmiZxVCv2Ayp8myCSaja6fCdl20zVqH75PDppzUk2RZPIuQFNkqhuQYhsmXeOP+JRcC6lGbjku&#10;YOlTemtLyc1NxTe3lN7wKx8xxB5aaRtt4RhnHVAdVnM/omYC021HB8w5AqYjc2ne80v6XYEa7r5Q&#10;+meUS5NK96TSNaF0jRMyO+4pbXeoEiuQeWBIaR1QdvcpdRfJum57lwKzLNSB4JqVSuB8DAR68yZZ&#10;gBPsBOYxjWYBXWk2aQxHCUsaXEkVoPYhNdqk+iohczqoZMg99rCKTPFTrG7VYKlu0aUiLX9T1SRN&#10;OMcc8CsbCqm+j723fsBk8U0sovai1X1DvsXXXFPafnNMsHCIBzIN0a1IOFH+QQzcdtOs2jy9Nruk&#10;QbDE3tzsO+X6E+XqDFHllQfKpSnl4qTSC84cV7ruK2fvKWfuUp6JkuyxYeXQDaLNlgEqz+68SI2T&#10;rWc/FLe/zzvxJvPwS4AT67qoj4IFz0U3OeGkmFaIEHCwOE5EmxJXRnSpyaGWJRo5k3otD6PqZgIK&#10;r3gmnoTeAMADUEW7Up5QghNut4I8UYMVah4hdZgwRO7xK7seWHEbsASre+Ze88wZ2JDT71045JXb&#10;u9oldaVtpIVjvIVDrEfKKcSxaKJE7BjrvGvO4UydM5fYvb+E3w4KPAdvKFcFJif5yRQ9IWSOKefH&#10;lM5RQialmiPK8VvKkRtEm3sHlaarSt1l6p1ghUEZYtrTb3OO/ZkBcGIrO4MTi/EAgICtI6i1gDmJ&#10;gqhaa8qZWuQ5H6UqOGVphznzIQR0vjk93qkdrCWgqJjHVuZwpoAl789Fh4Z9FWQgPW4Ib/YpHfLf&#10;emtL0Q3s0nTP6sfePresPpf0C6vdc5ZbR1g4xFgYYi3sInxKBsJ3TIZXT0bumrhivs2ZegVoCeNg&#10;6b21G7NK+oHZthFlcEa5PEX4xKNE5jgh8xxoc1TpMKHNw9cJnHsGyBO9/jJtFiFwdhA4wZxZAOfe&#10;Z2BOLN7akDtAa57RSqm+jw6+aKVwbWaOaZ2GLjXQlZ1M7p2wjoeKsSRw3ZLV5Z1xHshEiQicqdVj&#10;CYQkKhArAMVya17myf8ity7vO4Q0bC5B7HrDK/+aBzCZftmQil3x3au9S1ZYh6ywi7AwAJnRFvbh&#10;gZX3wkCYNXSGm+Z0tNSVBksPAEv2HQ09pOnKrP2Pz95m2hTHFHPmhEQmaPPsXeXMHQUAPnlLOXZT&#10;OTyk7L+mtPYTOFEKQkxbcY7AWdT2DoufAU5ygt39MLx23COnf3PR9ZDKe5S5kep9Qjh0zVMRCIzN&#10;QaZRnUfIhDEPXrAprWNTzkUx0GwSxDJPmiCTYl1hRLRzEuxHioKqO3aBO72KEMQOuGVccUq5aEju&#10;NSSdt/SrWm7lu9I+lNjSKX6ZY/RvrsloyUaQ6mAitn5y3MxNE10DtGShsMTeWP+UEs53cNnJl6BH&#10;YBKEicce1IEm6BC0CXCCNttvK6dHlBPDytEbyqEh6qCgGgTaFAknmJNyztN/CXCm7KF97Ki4AJx+&#10;iGmh3YMOrhbIlOVZVcQzJ1dUqz6mnRUVtHUPvJJO+RRcnYdJAUsW4vFaaxWWENlF7JgMqyFRQeC2&#10;YduAHR55/a6Zlw3JPQ4JXQ7x56wCm1Zah1o4hK00RK80xK0wxC9ziFzvWxpRNRpZPRZePYaK7iOs&#10;bTHrH12dZ9bL+e892SV2JIghNhvf3vEaVAlkXmRkUh0I4FRjWg2cSDhP3FKO3lQOXVf2o4nST9Ug&#10;7BepRR/lAm2bLT3zHstns4++Tj/wIoHAOQ55EERCIVDAoVQ7lzPnVYDmVoZkGkniHnZt9ow/4l98&#10;TZSR1NhVivKYMymgjRRaAlAlcsWa8eBKFGPvbC4ctPavdcm6ZEjpsY87Zxvbvj7swDLLkOXrA1bY&#10;RyKIXemUuMIQt9wm0CGyAZgMryLOjGuYNHM3U6/N/nuhZOb/We8Yufgg9gOhxTY+aOh9DzT2Idvk&#10;ghDA2cO0iSItxbSo04qYFtWgYaoGAZxQBbX0K7uvEDgh2VPB+aHw1Jvc439mQoSw5xkGOD3zh/y2&#10;3UagqMqANFb8XJ1Wi3jFBDOJ2j1iDgSW3uBmJtV4GJwSmYIzUSVCYyYSsljAsnYitHoMPRLIkjbm&#10;XrHyqzGk9djGd1pHn14X3Ioa7Ir1fha2oRaOIMwYC6fElYb4FTaBHqlHI9HsqR6HjBacaebKrI5M&#10;M9+//97TdY8qNF2BfgYGOOon4X2OMBUFSaoGAZkThEwR0xI4RRPlDpVqKazlnPMgMyfwSeR5hbZZ&#10;YqclNrRvO/uh7Mz7IuCTyTOsdmJj/rXgynsCTqahrNYdUes9YnrLKOIREgJojFwj9wRtGxHqPJ7n&#10;oo2Asm/JWh8JS6SXpFYfC64cRXHYp/ime2qnpW+NbULHusgT60MPrHJJX77e18I2yMI+4jcq/MQB&#10;lnj8zT7cO/ssmDa8imQScY3mrszqyPz3QsnM/7OuOx9Qm8EaLwS0iBLhG5LUMnNkiGgT7RMcoE0g&#10;E73N82hvilLtPVkQgvwA5Hl0WDnMrRSRdqImBO0edAhYZYmyLaQIWzuQfL4tOPkGBVtobqg8+3eQ&#10;CRBOO4U2QfrHynWJTJUz5QA0I5PqsSBndFNRFvYrHYbywRB7cp3fLquYU2tDWn9zyfh1zeZl631W&#10;2oWudIj6DbUfQmbsSseo1YaYLfmXAGmMnkD1nrDbrIaW/KvT80wz38H/1tN1jrwnq9gdD1jywnPD&#10;u8ZzDj1BMRbRrEAmkk+ogozgHJUFIYpsWemOGRRIakXaiVanqNk2XCJ8gkKxrR0Qhfw979grv5Ih&#10;jHcg5lSd6earDgTSREVHTnUJjuUyjyG4EQ0YGiihb1IQrvZICJkUxDIsOY69D37233Yb3UuICmwj&#10;Dq/22bE2ZN+qjUXL1vn8us5nmU3QCnvRKYmjwqwhZrldyFrXFP/SIRqXIWnheGKTjsx/642/5P9f&#10;7cPvUCmJ2fEgegcVTtDYiN01HrlzrPj48wv3jZIgKtUyOIUwiCJbMOc9pQPgZBGCwCf4kyCKnsog&#10;NTxFz3MnBqyPv0xpfYQFQRvTu4LKb2P0kRQ8c9okxi6IKuKZo7ljRd60Q2A9FEXEmTKO5f3WXIzl&#10;Ny9hyYWfUYx3+ZXdguDBLbNvXUDT75sqV3mXL1/n/fM671+t/JfZhoAwGZkUx1oYIpfbBKzzLgyg&#10;7usYKroYp05t1ZG55O/gf+sbPHWTTAlidkwDmTS4yCbryDzRZC9vf9UzRmEtaFMwp2ilCG0QwInp&#10;MBIhQPLOwlrgk45byokbytHryr5Bpa5HKTj6R1Izr7hsmImqe+CWcBKJYhT8PsiMx8icHzcnpTxd&#10;yH0Yw6B0+4A6vD36K34kztRMbrlHIuqxKPwg6MUEiU/J8MbcQef0K2t9d/6+IX+lpf+vazYss9y0&#10;wjZgpUP4SodoxmTCSseYlQ5hy6x8HEJqgefQKkTCqM2O5xyYMfvvXY9mzX5J/50nPDb0BtFsFGDJ&#10;0jmiHXmLozI5tfuSchl9FLVOq4GTakJqNwV9TsInZjiZP1G5RbezrvtDwZHnyU0AJEtYeTEekOka&#10;fShw2y0QJghQda+TMte5cayMYKVvCCMT+bB9IJDJ1SDhrKWOsEitzw5hUzAeWnk/sPwOmqjQrG/I&#10;HjCkXvx9U/mvazf9uMz6v6s8llv7rkDtxwEqWcowiTMdYywcQn9dv8k14QANam6/D2yjWF124rHZ&#10;f+s6Ms1+Sf+dJzx07Q2pczBIafTvkUOVaAwmNk239lGRtg8KBM45iTxZIUTBrcAnj6QAnJDXQrhX&#10;0/kmvRWbDsSoF8t3hNsAhkWQKIa2BElkCpdXWVk1eWJMMmNpcRh5ujO7ToVW37UPrCdkAths/6VZ&#10;mZB/j1Dh1UDuQ1PRgdvu+JXc2lRw3S2z3yHp/Cqvoh9/WfWfnyz+a2G/zHLLSrswCyJMYJJDWYfo&#10;lfYhoFOvvG5kp+RvUD0GQ8AdnWa2GtErQP9OFC3G/2p//5vInfAfkMgUFiFiLgTkCa+69D0PTw0T&#10;c6KPIiS1BFEGJ4JbpJ2QIiCs3TeglJ95nbH/MVZBq6aVZBspnUG4GIsv4UgQUo5oll1eZaXHKHY1&#10;NifJkfkBfLRgcidfBmRW3XYI3s3RLNvDAplCJW+E5QSakCirBqOHWUbNEq+8Idf0K3bxnb9tyPvx&#10;Z4sf/rvs5+Vrf1nltJL6JeBMQZhxK+0jl9sGLV/v5bNtKKRiJHj7KOpMYbVjLRfNujhBr80uxh38&#10;bz3nnr5XpDWHoaPGmap/jzR3rJvMOfjkzIjUu1PBlnUIIvOE/ACkigIPMkkeZSb/SF4owrMgmhqW&#10;JemIZh0D60O231H1OkLvqiFTVdiJqizAyZwpMVz/IKRi2BDWoiFTEKb8ECG2hFkBESbsFDAa6lty&#10;a3PB9Y05A04pvdYx7b955Pz06+//959ff/xl9c/L1y9f67nSPhwl2ZUEzlhEtius/JbbhQZsHw7e&#10;fjukkm27asZODL01++9dj2bNfkn/nSdsufwSs4uApYhmNVstwZmUcyKdq5/KP/L8/H1yl736gCbF&#10;QJ6dd5TG3nd5R18kNtHCWQ5Z2R+9/kE8DNSNRiH4pijhUGbo4L8zrOoeMR6HstospRAPaM1JCUvJ&#10;maxWr38QXH7DELFPmAmR1keYgNFB89kUxyIEZcJEKAvC9M4bwqiXQ3KvddTJVRtyf7Ww+fE/P/33&#10;11U/LVvzs4XjCpsgbpaAM2NX2IUvX79ltUdqwPYRJKhAJt5kWO14123z/9J1ZJr/mv4rz9h08Q9M&#10;IZIJMs1ksDOyClG+7ycgrEOTM7puYkfna8S0WCYJ/kQymXXgKYGtjmQ3bERA8Sf80TULH6OIh7NN&#10;Ckp3Tjr41SJQxF8J2tTSS6MFgaBQKroSZ4rSKw1A100Fll1zjj7IMTYKyA9UthRDXjDsI2RiqAVO&#10;ItD9YHQbhIlQ1jbxgmXE0VUe2SusNv/3P//9788rf/x11Y8rbH5Zu3GFI1LN2BWOcctsQn9es9E2&#10;oCKgnJAJB6Ow6tGw2vuD5pcA6UqDfyWMFuE/1dDznLgRyKxlt3LwjwpOQUfcwSdbAJRqqzrebD35&#10;MgVdEDKzY7CJlXvaZjsZmorJZo056QkVY3dO2vvWAELs7KwRJteH5pSC5M4fDZk0z1U35V901SX2&#10;SIRs7RiRKQiTMky1WeJfdgu6nw3Z/S5pF23iOteGHvrNPdvCKe7H/y778ceffvhp2Q/L1/7Xwm6Z&#10;beByx5jlDjHLbIJ/Wu3hFLMHqIahHpAJkz5YAd0z93CmXgFahFv4X3rKugtAJjlrAJlMPpI2gU/A&#10;UvISR7Yw7wAahTWW8EGnrJIiWNUTXQ0+BRNqIljxBMiEtzqQKUY0yXNAGG3NGXfWCJPByWt/xDaU&#10;qLpJv6I+t4TjlP2SKIKQSfROiw+IMKHaCaniNua2EV/4ieQPeWT1YbLEOvbM6qC9Fm45Fu4ZPy1f&#10;/8N//vvjDz/++IvFTyvW/fy7668OkcvtI1ZaByy39HZLPhFScQ8ShZBKcOZ9dE0emns4U0fmvxRG&#10;i/Dfqj1PnEkVII0zGZymmITqjVudHFhKczphGiKXiMQR6aEMOx2zSxZdNRWBfBmBcCayZtTerxb5&#10;oYpGYzSryQaMG/J4HRBHs8LIZ9Kn4JJ74gnOfuWcF4FTEiYyTISyGPi6izamL2tl3TOvGBK7LKNO&#10;rAnY/ZtrxqpNpcvWef3ww08//vDDf35a+d9lq39cYbnM2m+5bdhKKx8L++ANWd3B4EysgUAFqAbl&#10;2fFXZp800XWzi3AP/ztPWX2OOBPOGsyZZN8smNOYczISBBjEXDLCWjrIDZ0ojmDJaSHBchcre0y2&#10;GKgxLekKIqru2vvvZPkOS16NnnfSgoAGL+XBmFQ5Uyyx9sm/6J58mpicl3aJqBtxLGydZe1n+ygL&#10;DMir0jv/mlvGZfv4s0gyf/ets3DNXOWzfaVr6g8//vofBLS/rvrv8tU//PL7T7+7r7ANWbZuyypD&#10;xJbCflSPQitx3A+tHcWZ3y3C71yvAC3CRf03nrKq8zlcVQmHcL7hfVhzCHNOwVbOc8hIVcBPfeQn&#10;Ykvsx6Udinij6qdDt99yDKzjrFJMikj/AeZGwqqgR9pTRI/q/jwhKtg1uTnnwoaUNrIs4X6JsOTj&#10;wg+NlaBZglFM/21wkR3eXHwdriLOaRdtY8+sDTu8xnfHKrfc1b61q3xrlv3u/OMvv/135To8/uen&#10;335YbrXM2veXNV7rUJjdehOUixoSzNpDq0fjGxah/qNz5r8RRIvyf9p+ViJT8iQjk1qFpgGt7HDK&#10;lE8D5JeRadqoFMgM2nbdMaSBJ0VIdcBgltpXrQYr1oeJJX9yvTwzJ5DpndW5IbUd4gfxDvkNG5EJ&#10;eQAIE/7OZO5cNOSe3W/gTubq0ENrgEn3vDV+9auDWla5pf5sYf/fldb/+XHFf35c+cPPv/261h3q&#10;H1ufbUEVtyGaDa6iNQphlaOpLWbenCl+fzpnLsp9/O87KZCJpoiApTg0TErtgXSj1Ja9C67TCj/0&#10;RB3X0qZD5usHSLVT/wBbQwxhTYh+WfhKyNQk6dqTGGShApw0PoKo9QHqQIzSSa/Ms55pHdFQLPFb&#10;ksjEXAg1S7A7CBL2O35lI+SOVzDklnXVMbnbMrptTejBNT61v7vnrwtq/j30oIV71k+/u/60fN1/&#10;fliGyPb//rvy51X2y353NUS2BlfcCUSSWX0vuBqp5mjmPvPL2XVk/vsQtFj/o4oOQqbY6ypyS7V9&#10;PyesZcEN78PkKFSNXeVCdbU8K1Fq2qjURkYi0PYoueoStVc0SDhllSufObdUU00JSxoW5fSSklv8&#10;uwi5vdLbvTI6pVa2dlwgkzNMQiZCWXAm9pRsKroO8wTXzD6HxAtW0afXhBxc47trtUf+urB9a8IP&#10;/Wrt9+Pvzv/57/If/u+HH378+T8//PLj8tU/WzhsyDofgmUn2MgCzmRkFh01v5xdR+Zi3cf/vvOW&#10;n3kO30fRzxRJ5vw4VuVMuUZa5ocCk5I8P8eZpgPQhMziPreYA+i+sFuPBkvjPnYhKlBzThHNkkyP&#10;GHLn5Ma0Nq+s8yBPUv/Aho8GvgQy7yOURYoYAOkP+iWFQxtyB11Q/kk4bxl1eh0403fX7xuK1kcc&#10;WeW385f13j+tdVu2yuE///cDjv/7z88//Gzxk4XD5uJBNDMJllC0V1PWuvWkmXfa6tHsvw8+i/g/&#10;Kj/9NBzVTijaBTJNollT/lSnOtTGiZj/+BoyjQr1ugcRdZO+Bb1ucYe4zMOcKfU9n0Mm0yaWWOLF&#10;jMwNySe9sy/IDw6soK2lUUzo14FMcB1SRP+tGMikzQge2f1OaRftE7qsotvWhR1Z61e3ZuNWy4jD&#10;Fq6pv6zbuMopziqg8qdfV//ww3//74eff/hp+Yr1nr5lNwKxXxBRceVdRLNA5o6z5h800TlzEW/l&#10;f9mptx5/jJY6WhEx1DJRde0qcxpTTRHNcgXVNJr9uDarKQeMFSDutUB/uyX3vHvCUQyXCfGQnLGU&#10;hVlRm1U7Jbx/VvxzhGFWCHokHMU2aLWpg5IsJkuoh8mhLBEmJ5nDG/OHEMrCVNYu/pxNzJl14SfX&#10;BzSs8a6yDN27zC4YY9PW/jtc03pWu6cTMv8PuoOfVhnCfLfdgtkCAlpMgaEwi9M29yyCzkCvAP3L&#10;8LN4/52yY7PYLIDbPZqRacqZX6wASY3Bx3VaanjOHR8hbiQbWLQ9znkkHielAXEmkEmsKNsk3COR&#10;qaxanlW/M4UPDujL3eIO+xVdQfcVbInJEopjcXDtJ7AcyLztW0qj0ljg6ZpxBcgEZ1rHnF0feWqt&#10;b92azTVrfKqhK7BwjHBOaPPK6XfPPLfcciMCWsgOLL1SA8qHQ7ffxdkooEXXpHJ0/2Xzj4DpnLl4&#10;d/K/7cxFx2HNOgafOJisakmmNvQ4nzM/qgCJUtC8CpB0zVJ3clG7kpG5KePMhpRTjEaBTLVByj1M&#10;GkAhcBJvi6loI2ipLjXuEnvQt6gf7phYOgKeJ905tzEZmRAYAJm3NhVexzYhN6h/knuRZ9rEdq6P&#10;aFvnW7/OtxYeeb+u97P0LkHZ1jNncGPegEt6xyrHkJ+WrzFENwRUwEUecyp3IfEjZFbdP37N3Pbs&#10;etfk34aeRfv//KEoWfsnoREVazyoCPQNFaC5EawqmjWqDoycKVQHUAiRLL5u0jujzTMVUgHKM1Uc&#10;cr1Xa2CK8q9pnwYeRTztBWJ3it7vXzIIwqSFCNwsEQIDiUyEsiXDSDI3ZF/F5hI0M+0TL9jEdVlG&#10;d6zza1jlVWphE7hs7RZDzJGNeUM4wK7eJcObCvrck45vLuynTuZ2+IzcwznhuxdWNdp+w/zDmTpn&#10;Ltq9/K84MXa19k8ruy4pVZ1vtmA9VukIbkRasfwpZEqsSmsPrQJkdJ00LfMIWY8WzQpXOyF/JalA&#10;6knP9LOiAjQPmXLqUiBTmBWIf1EMjlKx575T5B7/siGyeObCj1qVvcdJ5m2RZNKISZZEJromoE3b&#10;uK61PjXkJ2IdsMo5aUNm76aCoc2FN1Ar8iu5iV2agdgGv+0OYZIUs2DL0WCqKo12m3tzpl6b/Veg&#10;Z3H+E8icLj5QDlwnJ9itne/zT7zGFKJH9tXg8tsAp7QaUf11eFDTOBQmZsF4+500R9eeaKavWvdS&#10;iHuMJRyKZic2Jh/bmNnFZ5gWyJSdGFVaIBJLzZ9S1Qkiz4REdgILMH1hBouFfzX3wyngJM7kNuZd&#10;MmIvoTXSXnnX3MUGvpRex6QLhsQLjvEXfvcuWwnCtAywDqzxzLkEXoUJ7ZbiWz6lwORtzKag9oPz&#10;kMmIqPQCnzX3B83vaKlrgBbntv6uz/pCISMCWKrDTB1LabHgoKzzA9Zdpu19sgW763L6A7eNUFg7&#10;J5olWAKcfKgkJnYWmFgwqyCc/312HqBDcmbdhGfiEa+sCyxXIItKNtE0Gm1JrayJh4g2KUr62Npx&#10;Q9huLI0Orwa9I8MkFImqLCWZcP0pGRblH/fMPtf0y86EzG7HxG5DwvlVnvk/r/fDZiGHuGMeuf0o&#10;3gLDeD3yUqj50CzBGZBhApm0JBtHDRx3J+48XZRfuK7OW5TL+j2edOYN2Wph60H7XVrnDhv1pn7a&#10;q1fepRScept56I/4xhkgc1PhEO5LdAjF/LRgSyNnsvPIx5wpjJjVks/H4FTbHlSenXSPP7Qpp0dj&#10;RRWWWqpJHItvGnNdKU6aisIEZu2YQ0g9KqhwGxDIFEkmV2Xv+HMoi0WdsGOH77OKzF6HpIuOST0W&#10;zsm/WPv97pHjnnUFsPQuvA4FH0WzEpmYlsbBlnnUg0HJ9z7S2odmXwOmV4C+R/wsxnt+8Cf53AGT&#10;8JsUTs0wUMf2EVrkfomWAhW1v88+8gqLLuHW4ZJ+GQQCxkDZU8PnJzlTZI+aOfrnOVM0RaQ9LNYZ&#10;ucYd3Jx3iZApq69zOVOo2OeI6WnZHsW09Jbu2wftCqwYCa/BHk4aLuF+CanYRb8ENOhdAGQOMjKv&#10;gDNpd23qJUPs6eW2octsfO0iW92zB2HZjvotolnAEgfC4MBycOZdcCYmM7k7Spszo3bcf74YM2B6&#10;P3MxbvTv5Zx/KcrIc158AFdYbDrAGhJe4IUFB0eYM7G0C+tosU6vtEPJP0n72xObH+MWB9UgtONx&#10;fnAURbBmRCZ8wFxj928puCLgJ9okc6JZteSjyQMpmhVqXpAkIXNn4PY7gChL2NWq7Lbb+EBBXEq1&#10;1gKslB6kaDaDkOmU1O2ccsHSZzvMuFY5x7tm9SALRflnS9F1+HcRMstGTJAJ0SxJfwRnxuwaW5TK&#10;rI7M7wVF5n2fKPDcea4MzNCmIFhO0hovdlLHAhKsi6bVIzcpz8TGLuyiremhLbTF7e/zjr9JP/AH&#10;thtsLhiCqxVCO9z6yOvEGKTAp6iUymhWXY83vwIkKkOqNl3VowvOxEnGXaP3+hRelWikBUfsGWvs&#10;mhBctelQLclEmySK0DhqH1AbDEs7CmXvk/q8gqqyUOSJJBOE6ZV/Dc1MIBP9TKfUS86pWPne+btr&#10;6nIrfyvf8g25AwTLwuu+JSDMYQFLqgCx9w9gGQxrduLh++hnApnm/dVoZ9PzzEW6sEv0tI8/KEOP&#10;latwnZyhA4QpN0bz6ku4woIzxTrag9h1OaDs7qMttFihV9bxAfvzsg6/Sml9glIN6rQI9pBxAQCi&#10;8DOnAsSqna9UgEzGoLVolsYpd467RO/1LR6QYysIaD/DmZp/H9v8QO4zGUkNxrtAZlDVPdYYQMJ+&#10;D/GnqMpyv+QmUIfyjyeQmXWFODP9ikv6JZvIQ+ReaRdiiD3olT+4uXDIhwnTtwTIlOUfpKkB5XcJ&#10;59TPBOYpno+tH1+k37SOzEW6sEvutJN/KjeeKYOPlP6HdMAMto+RiVBW7Dig7Qb3aS8QNuoBnFgU&#10;LWgTAS0qtABnSfuH/BNvMg/8kdzyBFVQJJyIDEVMq84oS6sulTa/1DX5mDNF+wTtGUNkS2DZkCjz&#10;UKr5EWcanZ1FHMuP4Ey0SYIrRhyCdoVUQ9RKjQ0gM6hcVmURylK/JH8Iy4WgZYfMAD4jrum9zum9&#10;a71LV1gHYnete1YPcIs4Fq8ELOETjdQUjkGAZSC5cuGENLASIsBZNRrbOLFIv2kdmYt0YZfQaZFM&#10;ApADD5Vrs4zJGYpj+2eUvmlG5gPjggNaR8u0iXVAoE1s0aM6UB91NWsuKFvPfihue5937M/0/c8T&#10;ds8ibQM4cdfKUpDwWVaNoYW/1he6JlrEKzqfUhkL39raUTQkg7bdwJCXMPIxcqYm+lF7NsL3hGHJ&#10;pkQ1Y0Hbhh2C6zDWDLk5VWUJmaj9UFVWJJkcyg56sMzAhQgTVdlOC/uY5Zb+8DHYkN/vVXhjc9FN&#10;ECYmxRiWVPjB/xHRLOEcJEwB7Sjs8/CpFLdbR+YSutW/s7fScuklVuINTivXGJDEmSbIFAsOaPXI&#10;BC+Kxrquu7RO7yS2XN6gmBb7ZxuuKDvVmLa47W3ukVcAZ3zjQwwfu2X1oQWPigjuXWhWTUUIUtmj&#10;Lq405pZGdQHZ9khkSuXdJNzoDOFNApmiNSJVsmpuaToXKqaiCZnYY4lmZvV9/xLyQ8BJaK8BK/IE&#10;MinJJLksdTKRZAKZrhl9Lpn9Tqk9lsGNMF9fYR2y1qvAu3AQRgcAsOTMslvILRu63+FDrfe+ktw6&#10;E8RydlK0bx+NqB1L3rMoJkC4w3TO/M5g9jfebmX7s8IjzwemaKnB4ENlAMzJSSYFtNjlDtqckkuB&#10;sMW9U9Am2idMm9jfjuXQaJ8gpq3p5oTzDCRBb9BESd37DLhyz+6DM0BIJbEKTLGkLxa7S8qWiaj0&#10;zO2gCJIUPEmP+JJ7IbDeC6m66xjWGFJ+E6cS+rtPWoERDgmTMPhhf2e5rWR0S8FVp8i9YYRMyOig&#10;CqAkE5Vkv1Iq/yA3RlUW1s8o/7hk9DlnXHVJ6V7tmferTchvLmlWvhVAJkl/im/AJQhBAT50Uvc8&#10;ujiuoNkL3XrfpBJcfQ8fQ2Gw54ISqOZe9qFFMQHSkfk37vPv70cq2p/j/m66SLAkZKrlH0KmCGhF&#10;qjmhAJmSNjnbPHFLLdIOUikIqoPqbqX8rFJ0+h3AiSZKcusTqOFcMy75lnFnv5aqQZQEyrmtObPO&#10;2siI9oRtB1iapyIzYgcjM7QxuPwmLLaMC7wYn1oZVqVKAiR0vLxESC4s2Zx7yTl6P3MmIxPVVNnJ&#10;hIclFWY35g54ZA9wktnnmtZriDu9AkaydkFW/pXWgTs2FQ1Ch7AJnAmtbNkwLPaKT77C9sHZvxS0&#10;LWErm3VgNhhTJtvhnXc/qOru1rZFsGfXlQbfH8j+1jvefgr4mUxpmcUWveuzzJnMnKBNcCYOWqon&#10;dl1yhVbbcgnVAWJaUQraw+Csv0TMWd6plLYTc2Yc/COp9TGm+90yL2PVB1I7SHCAVVEBEhVXrSmi&#10;PpGjz/iSzWllQEt45iOk6g44M7himDYyfIozVVgyZ0pMEixxIIKFrM81/hjgLfZbovyDhgeSTJ9i&#10;EOYNCNllJxO6vLQrLmk91n5Vy6xDfnOKdYg9YBva6FU0RC0TcCYqQKVY+HV365m3vRPKxCviTCBz&#10;f9/7EDIZoWoQfIAaeyBnXJQ/ejS7KJd1SZ102ylodzASNVZ47Dk2zw4Ck6I8y0Ugok1svDTJNkVM&#10;qy1vR0yr1WlRDdp1kbQHAGfR6bd5x//MOPgioWkWxq0eOf0Ag2iiqNUdCU4Vn5qblniiuewRODVk&#10;hlbfBmcGVdyipYBzkSk5UzpQG0NZwmf1GMo/KPl4pXe6JZ0K2o5qDXU4hIElj0qT9AdTXeiXoFmC&#10;NqZT6mWnlPO/OSWjjbnOb7tj3FH7iD1ehVL641NCyAQCgcyzd5VbTxU0nNAH7rqjoOrLM2WjcBs5&#10;2L8oY9N6NLukELRYb2bb6RcI9oiR6iabL73H/rwr3DIBJrWAVsS0shQ0TmGtBOddbm8yc+6/Rh1O&#10;aA9QDaq+oGyjUu27/ON/Zh58DnBuzOuH51UIEAJVkKqelRVX1ZTANLdUkcmwlCilkDWkcgScGVQx&#10;gvN8IppVSz5c+JFBbAT5idDOEmDGM/m0R2oHkIlSjeYtAu0rVWVJ+nPNI6sfJWVnQuZFu4i92Ilg&#10;YR9mSDptH7nXMfqgd+E1vBIHNTOZM0tOv8GGbKzovfMHMefZEQWGJvgMIhlQ9f224UUZm9aRuVhg&#10;WFLnLT/9nJI08qoaS22dbR+hVFN0NakUxHUgimk5rBXgpJxzXFaD2u4op24TOHGDUljL8gPoaQHO&#10;is4Ppe3v8o6/zjr4B7YMQVKzpfQWVEFyZlIuGtEqPVIbJAs/ctWCUTMkdl0GV9yiaLbyNj5NuPxj&#10;ss5IKAqEs7OoAPFurwgxHo3Hqnvu8cc2ZnUHbSezZtR+hCJPaGUhUkdVFoUfJ0ImCLN7zabC5bYB&#10;azbkuGdctI9odY47uqngGtQ/IFj8CHR5QGbB8deIFHAREGvcfKK03VKwzYFcLdE4qbnfM7pYv2o9&#10;ml2sK7t0zlt+6jn3/eBVdR/OlIVHnmK/JTApS0EaMnmLu1gRrQkPwJyo06KJApk7BlBQqoWeFvID&#10;2eTsVqrOA59K8em3ucdeg/o2ZF8J3n6H9Ho0V2mCOpF5qto91WJPGxkToEWPZAIboymaBTJZkQtJ&#10;g1Efq8JSEKZwXmdwkric7Qvuu8Yc3JjTG0hDIXckMkGYhEwyKHDPZmRCkZd22RDfvtI+YoVdkHVo&#10;i2v2NZuQZpeEE94Fgz7FNzYxMiEzALAzD7yoPq8cuEYZOLLxQ9ckMrHXJKhqsYYzdc5cOvBZxHey&#10;jZApd9Th7o+rn2i+8gEJ58C0sb1prNOiGsTg7JlQLqhhLfooGA0Dc6Jae/QmNTkR2aLP2XRFaWCF&#10;UGUXarbEn1E7xjDGSUkjr8GUaPwUJtVdXVT1EV1N1sdOoPYDZIZU3pHiAYFPbZGuCWdq+zAj8InD&#10;Rs+oADlF7N1UcDWgAjJXzDpzs6T4Jq2vzRvyyLmG3dJCkeeUfsk2uG6FVcAqx2jn1PPuuYO2QQ0u&#10;Safh+oParIAlNEAYGYPgaeuZ97uvUA8JzLn7soJGK/JPapZW37+7KF6zdDPonLmIkFgip9568hlF&#10;huxWzk4546l7Z9GuRAVINDZFcCs6KIhpgUytjwL5gdZKAXmilQLyxD0KEQIUQmCSlj7iT9y4qAyV&#10;tb9L3fvUNfkcBbTCROtrh1TDS8H6VPSOceJM9DOr7oA/2SrW2NJUFzfITqbkTBAmRtKYMEOq7juG&#10;Nm8uGvQnWI6A8SBJR6F1E419XXPLQu2nzyWNMkzH1PO/uaRYQMK+qQwaYJSvbOFhmdrhVUB5JgCJ&#10;GBjlXMTAsY2zBSf/ggSqpV/ZN6RUd33Apw8IEy3NoKrR2T8X65esI3OxruzSOW/ZSdRmCZmcbeJx&#10;LHzH/fwjT0GMsPmhDgoLgwQyCZwIa9VqkAhrRUEIenfIg4SqFuR5/KZyZIiF7/1K9bl32QefQeWD&#10;ZM8+bB9862gc5GuwFPVYWZWV+4sm0MkEZ4ZV3xXIpL2AYv+8caUKF37wQUMCAw5l2WEAhAk/O8fg&#10;xi3FQ2jhQMJOijzwXtF18uPKGXTNvEpsmdoL3Y915MGV9uErrILsIw/Bqss9+6q1b417epd3EQRA&#10;4EwgcxjKBM+8a1F1D3KOvNrW8W5nDzWNSk+/wbQ0r+i7h67pYlVmdc5cOvhZvHdSevwJieaEqBVW&#10;zjsx7wvP2LHmyx+uoonC2gOS0ULgzuAkYRDnnEirUJMEOC8wPgmiUAhhUozxSdram0pdr5J3+EVc&#10;A8zvKCIlZAY2QKaH1ZdyvvnL+BQSH1LekfEXmBY78AyhDZE194A9Znh+wbxOCbwLUIylg9JLiPJ4&#10;YPIeLLPsA+t8y27CEgVxrF8JhbIwYfAuoDgWKllnECaOFFj+bFthHbTKJdkl7YInJEHZ/Ta+1e6Z&#10;3SgvI/RFqglYogIE4TssRdL2PSs6+QaNIgTtOUde4iMAVgnomkTtGluElbbyRtA5c/EQsVTOXHzs&#10;EXs384gzF05EWSWp+SH0tKBNIFNUg0R7U5RqhWoPeneUakW1FjOc5Htwh8gTnFnX/T5z/zOsfAcm&#10;Ra6IA+0Ee/8dhEw1t/xcQKuZ38nBTq67QnvAyGyMqL1H+3NVaZ7YgSkLP6zFE1VZAUt2+kEb415Q&#10;5X27gJ3Q7gCZ/qUgTJFkovaDOemrqPpQDzPtkmPSWQuHuGVWwet9Kt0yLqFguyEHyKx0z+oFMlGb&#10;3cKKdmwlcs/qQyUpsXk2+/DLwpNvik79lbrnCbmNgJ+330vYvViiWT3PXCrgWdT3UXz0EVtRyq1Y&#10;1G/gOxtwyj/yHPBDKQjMSdoDjmmNEJ1RLk8TbYrparzyPFyCbisNvR+yDz1L3I390FPR9TDRkt4/&#10;eBJScZuRyfIdIfH51CENKU1tvtTupX/ZdUNYYzhzppz2MoUl2FJIZAHLKt5WgsXPTJjQ7gZU3LXx&#10;rQGiiDPLuIQDBwM0S7L7yVgklZolhrTLNmGty2yCV9qGOUQfxXDmhmwg84q1f5VH5kUkltDW0qAJ&#10;RsDKRqBtghsQovTUPU/BltmH/oitn6ZmJnNm+p7FEs3qyFxURCyVkxcdnaURSnKvQkBr7DeEVhM4&#10;Wy59GJwhsbuoA5HSXRPWPqT4FoCkbuekcvaOUtfzIX3fY95xQFZaVFMlbbosrpK2rnz4W5ApxD1G&#10;IQFZbEldgX8phkV2s9BPIlOT4xlzS0ImupfSfB0pHyFz+12MpFltqfbdeitgGyxCMF15c0vhDS80&#10;SzKvuqTBWOSSIQX2BT2rPLJ+tfZd5Z6BOq1bZj9CVo/sS1YBQOYl1IqE/Q8OIBOc6Zx+CSePq38A&#10;tkxqnoXIiXR/MOPbPpp/cHbxfsd6NLt413apnLnw8EMEfsyZakAoJqd2kBtdeutM+y2iTdSBRFgr&#10;dQhcthV6WqSUdRf+ytg7S9kj2iG04Uv0OWQcCwm7aJAEbr3hEFgnEtqvFGZNCJM9MmXf0q9kEPOZ&#10;GBYReSYF4cbuJbElhlqYMAmZkJWLUS8cQCYWvKOQ47cVfUiMVqIneWMThLKo/aT3OQOTST2GpPN2&#10;EUcs0Ma0CbAOb3XN6kfBFpzpltkLznTPvIzXI8+EATQeoZpAGGwfdxa0ifNTRaoG/yL9W0KUW3Z0&#10;seTsOmcuFfAs6vvIOzhDnImmvLCfFEVOCmiZqWrHi489B20OzdJotTioLISy7bQCyWhd99u0vbNg&#10;yNh6OZBF67dEWdUEnMIEKKBkyCGo0XR++nP4FDmkyeJqbEyh7/jQGNee8FoYRorEWOTGam4p2RKV&#10;WG5gksnAKHvAYqb5Dlqp1n47gU//spubActCgiVmSlwQxJKpbI8h5cJ6n4pl1sGrHGPg/YMpMPes&#10;q5jVdEm9YO1X65F9GToh0CYbQN/wId+gmw4xp8C0XgBqCZLPG/QRAFhWkC638tTTxfvF6Zy5eNd2&#10;qZw598ADxH5Q52mhrJg2Ji5CzkZuHeMtF98iwwQmiTmByQcKRHw1XX/FN89GNUxHImTVJip3Tsk1&#10;7FrDg1Eq0OhXNOgYvJu2U3+1ZTKPM+Uuo6kteZecovYCmVKXN2cIk9NLshERoSxb47HTD6lkt9/Z&#10;lD9g61/nsxWhLJB5nXbXZg+wdeUlQ2IPkGmX0LHKGRL2gLXeJc5pvS6ZfR5ZfchCXVLO2/jWugOZ&#10;GJsWSxN4RNN364hTQptV2BFDYpdjQhegDm9LyHGBTFB03dnFGjTROXOpgGdR30c+OJNrmKyqoWyT&#10;0KhaAaCOGrFjLLVlGiErsk30UTrvKDWdb5BPohcCjEVA4Kpu4xKLDNTNP3PF6AxOv4I+x5DdQtH+&#10;5a6JKWcilOXAlY7N2d0usQfCd7BfpohjTWajVa0PirF80A5pYjDMlAAz3rl9doENW6gVeQOwxEg3&#10;lWThJZvcQ/sRkrqtwvahWbLcJtgu+pBb+iUIDzBCjTzTJanTxn/nhpw+spktoGiWiroi1cy4aBPd&#10;vj78JNZsBiBO3oZxamjlyUev5fyibM4UN4POmYsKiiVxciCT6yXkjCwcYgUypTB150TkrnEgsODo&#10;M/Qna87+Gb97RhWdS6NK0614n0CmaJCQIeWEX95FQwhzJgW3X5IBzUOmahg7sSmj0y3+MPZbC8uC&#10;TyGTrLcEMimIhZkdZqPLb0P345190R5KgxLEoqRfxygmb8jsdQQsE887JJ5fvbEUa0t+c4o3pHaB&#10;S13SYWzZh2amS2KHbcDODbmETO98RiZJ86hCC/E6/mtiIgw8iS8Dyu/BzxaK+YOXFseeXUfmksDN&#10;4r+J3AMzZFVOyIRRsjRWl4pwxietmkTCuWsyYTc2/MCR4AGEL7H1tF9djjurdq9Skq5+KUJW1H5E&#10;zglk+uT2OIW1qpxpbJkIfyDRBZGZp8m+anCmVoD1Sjvjnng8jFWEgi211qXYHcS+ddROZPctgiXM&#10;RGAnCzbzyux2CG4CMqHjgd8PBr5IuZ6E3bUES5vo4xaOsSusfC39q+GX54T2ZhoZW7pl9zsnngEy&#10;sRsCLRYcmLEmky7s/6q4k3Xo+fbOdwXHX9X3KqXHn4dVkfEskIkPheODMNNerD86Zy7WlV06583a&#10;N023ciUpS9mEEjmnULeZlGq58Ah5AHp3Gn6MKFKTRuHIrB1aWMsQnQBVbsk+7xS1X5Rq5xZ45Jdz&#10;FlRzSZakP5IbidIxYLkhtY2QqWIynPqWlFJKm4Jtd4O33VGP24HwthNCvLKRjenn7ENbyC4EGSZP&#10;SIMw7RK67RK6HOI71/rWrLQNXGkfah9zwiXtIjYmAJywSnHN6nNKarMKBDIHvXKHiDbROwEyS24l&#10;Ns1AD3z4JjkhQTDcP6Uk7Z4IrMTw5220NM+MLM7iBJ0zlw54FvWdZOyd4kI/kElGj4xMAUvRtWde&#10;Am1Wj0uHHs2l7otVHFOUCmTChWBT5jnnmEMaMgU4NTTOi2AZligOa32RcQypbUg64ZnWIZDJstjx&#10;cK7B0j4v2G1h6nLbnSA+grfdDtqKYySgjHUFZbc2pHY4hO5BVRZCWcoe0y87JHZjca1j4jmHuPZV&#10;rum/WvlaeGTaJ3a5IPlkWwOBTEPiaeugXZ7Z14BMcCZlm5xkbm17jdka9I0wZwP908hT5eiQElxz&#10;n+YzK+/2LJY/u55nLioglszJ01sxjox8jLZx0JAEz0wJvzmtwynqtLwP75v0rto6gzmq9J0TXukd&#10;LnFHsAOTouJP7aU2ASftEROcKWSxokDlHn/EK6MzlDicWpeESeqL8PZLsZukjBgSLpUUxOJ5KQ50&#10;L4d9Sm+6p5xxCN+H9qPIMCFed0g4bx/X5RjfaRNx2MImeJlV4NrgJsfkHhdsTKApzUvO6ZdhzGmI&#10;O2kbVI+9CRhJwbwYolkUZmPqp5r7lAtjZJ6E4Uw8uQkf7QdK6p7pQHhbVo0OzSzi71iPZhfx4i6R&#10;U6e1TJJPeQULZTAhwWuYqVprRCYVhCRm5qSUX5TXqQ6xxnmRnRPY4u4afxzkCdr8JDLn8qeKTN5j&#10;TSbrtWNuMQe8sy6EEp/jHSKIHUUyCZ4U7gRkUEALLWlKCxAlqsRGoBKaC9lcctM1qc0hfD9cRdxz&#10;+p0QrybTMmkgE0nmGq+S5ZZ+0BjYJ3U5YssQjrTLNBEGZGb3GWKO2gc3AZkehMxriGb9tt0uOfW6&#10;445y/ZFy9zk5P2BgdeihMvxIqWx/AVMyVNTGni/ib1hH5iJe3CVy6tSWCbqzsWGO/FdJjS12pDMp&#10;iYkqbm9qYednssp5moF50SxXfSY2JJ1ySzwJzuTy7FyjkPnOsbx+k6NZaB5wkFkR1g1F7fXO6Q4l&#10;RQHvda64F4BlQZCnMyap3V+K0uuQTwm3/oFPwLKYLAhQ+HGOP+kQcRBVWaLB1B6HJEZm/Dmb6NO/&#10;GeKXW/qu9t7qkNjlgCZKcg+KQ3SkX8KLHSMPOYS1ukPaTsgcxBnwydJ8hbQW914o919SpxfKYVgo&#10;gSebLr1D7xTOJo8WywNIj2aXCHQW+W2kNAOZKF1SCw5WIDyPT6UgJJbCrUOoDmROyNGssWP5VcGA&#10;6kYJZIbvnNyQeMwj6VQE55zqoLY2yaV6OtOngAykWXxH/zpgGcbIdA5v2Zx/SThHovoKWIr97Ygw&#10;oWjdVHQNlrAemefd0i9sBj6B0hI0HjFReX1T8XWnuOP2EQeRYSJ7RPfSHoWfhE7buI71AbtX2gah&#10;k4mYltonSeij9LDnCKJZRmbYXsfw/WifwI0WK/qQphYef4Gdhfeekwf02Cvl2iOahsPATc+4cvS6&#10;wnvQRhdtalpH5iJDYomcPqV5nHw3CJkETuGUQatpJW1CUksoolKNMZT9JkcCjUXFjCWakB7xhzek&#10;nAYyCZxyupL3Uks0CpRKNAohgQCnmCABnp3CmrYUXIaRB0110XY9MWOJog626w1tLLi2Mb/PZkvZ&#10;as8S7/w+gJMwqSLTEHsUk9AQ3GFbiYEJE/IA67izq1xzl1v7w8TAIf6MYxIKQhcgPMByPogQgEzX&#10;zMv2Ic2G6CNuOf1wGwEywc/1vR9AmFOvlCfvlfFXytAjdbvEPZpKDay4jd7mov5+9Wh2US/v3zy5&#10;eSflk5vGyXeDSyYQyiCmBRfRco4qkW3yXve5eeZXXUKMLxDyV8ASvLdjwj3u0Ia0Dsj9BCsKzGs1&#10;HiFPpy9NOFP1KxBFoHFDcL1P0VUswAyquI03jJQSWhy4M2NkhJBZeN0t49xvaEvaxdpHotgzgMgW&#10;PRKAE9C1jzpgF3XQhfbV9hiIMIHMTquoE1hbstw6cPWWGiSc9kndAK0hudsp5SJ6J5RnZl62DWgw&#10;xB5HNIuWJvJMmAweua7cekbW7M8+UDSLKRyxkxt+DtjCFFIFRfudv/nb/bYf05H5bdfpn3oVboWb&#10;T5Ubj+jT2lx/knaPAZaol4A5A8tHwJyUbRIyRSlINjZNK0DfiEyRamrIBE+6xR70zDgHPw5TZKpz&#10;z9rgyCeRSefBxmiHwJ0+xYNAJsl6QJglIMzr5K2ONUEwH8i5snZzmYV99HLrsN9dUp1Tz0GFh+AT&#10;j155120j9thFH0AvxJDS4xiPkiwlmWt8q5fZ+KywCbOJbrOD5ADITMaBaJaQaSBkXrL2qTXEnfKg&#10;2mw/OBPen7BuGH9JsESV595LskfSYLnrsoLPIFw9c/2CPnkeHZmLenn/h5PPvqPd7KgEYvMsYqcb&#10;j2mRhln+JDWOwjiDkImO/NYRSEzFcIYGTtFBEQD7WF3wSZTOqbtyqgm6ox0n0fuxvwBCXFHdkRms&#10;GrVqjgpifESoHUznvGBW4hBQ61N8DSIb9te6JUaf0QXxwIrorH40Hlc6Ja2wDV++yn2Fpb91UJ1n&#10;/gCKsdi9h26HTVgzOBOjISRejwMsu6yjT1nAhd3GZ5V7FgpCDgnnHJO7cVAFiKJZcCbUs5ettlQ5&#10;J3V45AxszO0HA+ceeg4Dh8nXBEuAE78XZJhQGhy5SV5kFefek4K/djG7mbpu1iy3/gJPMvlKufFE&#10;uf6E0AhMEjhnletP6YYwy59EIJMa8dQGJGQSc2JagiYMaZUdmJMCWjEjJv2yjEo6taBqqt0RsORd&#10;BlxflbMmjMyovV5ZPRzNyhNKQexclKpqWCG+I3AKTW9ozZi9Xw3qrv4Ux6LuSiuiIc2hRbSZV1wy&#10;LlsG7lhmFwLOXLbe/9dVLhYOER6Zvd55g7DS8sgdtAqss4s85MhyPPu4c3axZ9cG7F5hG7rC2s8y&#10;pJmlsxckZ6YQZzIyL2JMzHJzhUvyeciGUJiFZV5522u0SVD7+UOhPBO/FBAmlEDwzsNal5yjLzET&#10;F1O3aCbQ/FvXOdMsN//fOclbRRl7SbbfNx8zJoHGWYpjBTKJNh/RlpuF/0msvwtzR+z2QEce7QdU&#10;O9FEIXCiiUIxrdDTEq40vat8oo5QfiziEbAk3Tn/FI99Ub7qHN6KbVy8BHq+v5bRyEfV4gn9HQZH&#10;GZmk6cXyBTvfKkyKYPyKHAmw8gDrLgmWkJ5fds7oxfLZFQ4h67yLbMMafv7NYdn6TTZQ1SEKhXFB&#10;7oCl/07biMP2kMjGddnEAJkdv3sWLLP0tTDE2ceddkw4B8RSBQicSchEV/MSzumWdmWd91a3tIvA&#10;P2JmxM87zr9HmwSZBZCJRySZp+8oB28oTf1w7vwLHu3RuyZSWxfRBEhH5sJv+79zBuANhfjhZwRI&#10;wiHHrkAjoCgOAc6RJ8pd3BoL/hNbdw9zwLTbvHgYTXnknCBPzjlp/JeEQexAJ8QGmqZHRraf4Uyq&#10;uzI46ZCcSd58zmG7t+Rd5vF/6a9lwpkmsyNyEloK1jmcpqQXYlTbLRVbSjEYSZtIQJgbeRMJZrXc&#10;M69gKdBKuxC4qhuiD7plXV5lF/LjKjcLQ6wh6YwHJqQz+9b41FiGH0EQa0uE2WUbc2q5fcQv631X&#10;e211TDwLZCLPhFgPtAkZkIHsLXtdoM5Lv7zOsxib4YVVFyxLGi5SAxOc+ey9gogGBmVHbyl7rym7&#10;ryp5R19CZgDOLDj8cMG/mS+dQOfMRb2880+Oeb47L4gkr+NABAu2fERfGg8VnARR/v6TBRsnRu+6&#10;S60/gBN+cLRIhyNbyE3LaS0Px7TU3hQs97eRCfIERJ1D6n0K+uCaKZEp3SilZ59xqssEmXI2reY+&#10;9gXh/Vhv2oYBSyzk9KZOCYWyG7L6N4AzMy6v3Vy63D7YwjXJNe3Chqw+29CmX393/XW9l6UfjEKw&#10;3f3Smi3l6wmZ5+1iz9lGn1vnX7/M2vdXKxiLHCaBQeJ5INMOStq5yESQvNa9AMCGBgjIhDQXySQs&#10;V1CEm32j3HlOLp6IY5v7lcYrSvq+J36lN2LqJyvbFs2eXY9m/0lQPv9AmLyBuiuOx8owgljGHh0C&#10;jSpK6Tnz560n/LKnC32b0bUjMDiGEwfZqNJeANAmpv6ZNqkUdBdMxUp3anVo4DRKgj4jSafqKx8i&#10;9CXV684JQ9Au38J+JJk8/Kk6J8wx8pErorVREpgtsFMBxdVwcCZkIo4tuUnlVra988y66olQFlaU&#10;zkm/2gav9atAE9Ip7aohuQt55i+r3VbaRTolnnVN7Vm7qdQy/JAdEeY526gzFs4ZK2z88FP2CZ1o&#10;bBIsEy6AM+0TuQiU2mtI6UXnE+YG69wL3bKubsA6auwa3E7IhAfS5Etl6jUFLyj8CFhiz1Ji4wNa&#10;D1E32Xh+EQ0N9Gh2oTf9t/w8EhUADBUdkCSySkKgeAQlqk8EeZoeuCEo/2TEziIl/Vt/4FEw8kjx&#10;Kx1C9RK2q7wXgGaCKedEnZbbmyQMUrNNUQSaM0v5xWiW9LE8/CWRuWPSEFDrWzjACNf6mXMGoKWS&#10;XhMGssk6Lwsiwb1/6Q2rzRVQwG4qgiMBGiG0uR1VWY+sK/YRLfDvsXCMdog9DpcQuK1DwWMTtuen&#10;3wzL13ta+VWjS7lmY75lxGGbmE7bmA6boL0WdhGYxlwT0Ggbf9Y2/pwtQlk6LqAOBIUQYIlo1hkt&#10;zaQuS88SOLgTZ+YOgLqBTFiTjb5QRv+gQROkl7su0QGb9ugd9zcXDeEz6PiA+fpan/rl6tHs37rl&#10;v+2HkKjcRjKpxqsiOtVKPuIJHpFVimMeOOk7wCd+/H+Pm/AjLQPYP/uh6NSfbum9KJ9sLhhEP0DM&#10;6aMbQdmmBCdlmwAn4DFP6fpxPdZ0jEt4/wj7HzIloWrQpKN/jX/xoGquZZxlkd7NYrCLD+P4JS0L&#10;osFujF9uKbxmvXk7kAlXdcASpR10MgBO96wrazwyV9iFrPLIcU7vgds6JryQH7qmX7CwD/lpleE3&#10;Q4xNxNFVngXrIw7bxnbax55Z610JCfsK+0jLiCM28Z12lGReoH4m8kxogAiZMOzqgbTdkNhp6bXV&#10;Ffgn3ewg2j+NlwmQt58rI8/I+bq2V9nRq+y8qNScV0LLse/kesSuyc7hv/t5+W03j47Mb7tO/+Or&#10;Jv+kqHWIM0kRtZpmksOIZoE3LZo1jWnVChBhVfAqV4PGvtnXAp8F2EK785KyrVMpPP0m8+AL5EUO&#10;CWd58yybqRI4KdsU4ERMy7R5D3Ug0QWR7ZP53nZzR59N5LICnMgzYYwAZPqVDHEzE+s61fRSNfKR&#10;I5cSnKSVJZ91Gr/EeBqZ62zK77f2qfYuus5baIHMwY3ZRGWGhNMW9qHLbYLswvZgiMQZLpVp0An0&#10;uqR02QTX/7rKadl6n1WeJas25FhGHrOL67KPabOwJwm7hUe+TWybXeJ5W5SFIDxg2kT7hGVAKM8C&#10;mZccY09b+VSCM7F3COVZfPoAmRj7wp5pVMsPDCoVXbTvDEd1l+JXNORbeiNi5/iVxW2a6F2T/xFy&#10;X305NJbgq2GOXaEZoEallkMyGnEAlqbIlKBlatVqswKZdKjF26/+07dfKCdGlL1Dyu5+ZUcP1ua9&#10;Lzz9V+bhl7END1xSu1zSeuBYtbkY4xrkcEODVCoy4akB2tSQOXe+WY1v53VQPo3McUJm6XVCZg0M&#10;wRiZBEuZW2qEqY25zEUmLLYuw8MOK9kJmaj9ZKP1fxVTWlZ+Vcttg34zxLqknsdEpXMGkEmjlU6p&#10;3Y7xZywcwn/+3XWZTeBvbumWUSdRlbUO3rN8vd+y9b7rQ/fYxJ9DbglYApzQuJsgEwK9Hufky45R&#10;Ry0DdkLXjtVDQCYMVrB6EBsicPEhnd154X1Jx4fqbgVbNHF4ZV9Blh6xc2xkcUuzOjK/er//Ly8Y&#10;fUnbB1C5wfC7lkPKlJLZj2DJT+hRTSON4a5J10SLbPEyOttjkqR87s/9P5TOu8rRYYIlkqK6y0pN&#10;j7K180P+yTfph14mtD5CZcUx9iScjok2OduUU45Ce8DZJkJKajnOn9VSB0Q+9X0ZzTLNUjRbfd/e&#10;r9q/7AYjc0xMkGjG6nMJU8a0tCu6ijxjIRCHcnBjVq+t/y4gE+LVjTn9QCYmLZ3Tzq9yzVhmF7rO&#10;p9w1vdc184orwxKjz45J5+EnYhnc8OMKu1/Xev3mkgTRj23s2TUbirAbc6VdlH18G1FlfJedPIgz&#10;oaclUTsaJ0BmyiWI4K2C6lGbJfVfdn9M3YP6y0rHPTLdvTihlJ16WXj6HRb4Ysc2kOmedj6o/DY4&#10;c8JMOpDP/U71aPZ/Qd7XXts/qRy+ptx6RK1IKquqJR/BihTEqrCUyFTBaYpSU0zKgi3XaRHTfiw8&#10;QCKEJvjxEVo4i1Xt2AbdfFWpQ0Z0Qdl29kPBqbfZR1+l7H0W0zCzMfuiIaEDtOldBPspGp5icMoi&#10;rUAm54fGoUrpHC23yspVYmq4K16mRb9UpA2rvG/tX4GVQSxhl2tUPseZXI+lJQhYesmedHdRkfLM&#10;uGAb0Ig3CZWcZ85VNBg9s69Cp77MLszCIcY+5pgr5kgyr0JPB85ECQfpogO5yJ5fYRP5k4VhpV2Q&#10;Veg+iA1WGaJXWgWu89nlAMlBHAQGQCY4k2CJJ1QBYmSCM5Fn2oXvsQ1uckMFCB8E2QNxjQ+xje/M&#10;KO2MwOR05oEnRaffYQtYJbZrn1MMSR3B5XdR93q2uGmmzplfA9v/9PeDk0r+0WeYfKcckg8tvRSw&#10;pAOgFV0TFGbVQNf4RM056QfV6FfgFqdFtVD7gwEI7ITG6MNx7IEWe9qv0SpL7IHe1cPI7CBk5hz7&#10;M/3Ai4TdD8Mq7zjEnESdwxMOVDScAeaU1SDoaaE6QLInZzWN9DgfjbJNIpol2ryImOoiZN6z9C8P&#10;2jYsV4+xMZ806ZMBrbECxPVYhiVt7yGDH7C3R+o5u6AmIJN2jUCUh8Qvpx+uzb/aBq12TcfUJXob&#10;+C/Q3mhaUNtLvBePka7etX51P1s4LV/vtcardJ1vzTIr35U2YbbhxxzjYM9FaBQZJj9BHQjIJOks&#10;+NYprds2tMUutJX6mYzM+N2zcOXC5x3W+x6/oaS0PCw89RaYBDK3nVWgJQrdjhQaUpHF/aNzpjmv&#10;79CUEtMwhdV3pLPjnqQpMiVtckn2q8jU+pwES6Hgg3zvkTL9hvS0HfeVNqxnv0PIPHZLOXRTIlNs&#10;aN/VS8gsP6vgwz73+J/pB/9Ibn0E2Yp3fr9jwllUILFZGWEtnKzEcmWuA/3vyFRRRxAlQfxE6PY7&#10;1n4VwYxMYcwn7b9MSrI8ri0amCoyaQ4Tlgt3UJFyT2q3C2pGKIuBLJL1ZF11Su6AFSWSTOuQ3UAp&#10;RO2AEJAJoxBnktf1OkNCQCrZ9pUOsT//7rzcKtAC9gXrN69yzUZX0x66dgFIJJkU0PKXCWBaIBPA&#10;7jWk9dgENdhjbJqQiSJwf0LTLLojuLCwF9k/oMA+TyATdaCyM+9to07Ayy+2bmyRKVPnTHMCUxme&#10;UcJ3jm87/XJweq6yxySalYQp8kwt1TTJOefwpyBeoT2AmPYhPZ67R3MPJ7H1mdkSfXAcB6+TfAwb&#10;y8Vi9tpupaJTKWl/X3DyTdbhl1jSHt80i9opjFWdUs57IlxkV1UIUyHgJjHttttoJ9LEiabRMwli&#10;tbB2Tvgqhy0FK8JLeiJ4+4itb2XwthHKMDFcRuUfuVRP1n7Yf4jAifSSD+GIh8zNF94Fpbdc40/a&#10;h7SidcFsCUXOgHXgDgv7sOV24YaUc5ABgNMAHtrthfIPgfOiU3IPJOx28F8PavrvCisID5ZZ+S23&#10;9LcMaobcBxGsXfwFABIFWygQCJwkNqAY2JBEwDak9Vr573CIOoJ5a+iKAPvE5sc7uukKozzbfFmJ&#10;3z1ddPpt+TkFB1Zo2kacgN4wuXnCrDfOJ06mc6Y5r/CdWUzujcftfnD2tqy+zlHeaamm2kT5cjRr&#10;bG9yV1PwMB6xMA+wBFUeG5bIPHSdksy9g4zMPsozUZvdfg6f8R8KT7/NPvIyff/zxNYn2HXpVzzk&#10;ENuGVG1D3jV0UFh7QB0U0CY8BP6HaNZkRZec59oxEVxxy9a3OqT8Fq1LobFP09hVUxQIcIoepjBZ&#10;v4PPBRSKkfo6RR+1D92LZolb9qB7zhDmSNZ5Zi+3CVztVeSeRYpzwJKYDakmtTQR0F50SOoBAZLR&#10;c9TRH1fa/fKb/a+WW35zCEOjCPkk4ZCSTByA5TlqqLASyIQzey39ahxijrtnXNmQBYlfX1LLY3yu&#10;nRimBdsNve/jGh8Utb3f2vFhe5eSfeilfdTJyB1TaXsWV86Om1JHpjmROfpIQT0dhbuKtj8AIVGD&#10;FcUeWQQS6gKTQ4Lzk5wpklWhdFcnUWhj10Oq6aNpKdJLHJ9EJooWW8+CNhHQvkHvJHXf8/imR5DF&#10;bszAfdkFXiL7xgKo9sjymJC5HXmmrAAJjcFHFSDxtzL51Bwx5bqUHRNBFcN2hMwR4aoueFKr9Ijw&#10;VTsow6QFeyjJApkjIEyYLxsiD9mFHmAtziC07Ib4YyvtIWEPdYw+6JnTR1Oa2TgGoHGnDV9onyDb&#10;pBIr8HneOuLgCseYn1cZfl7jujaoxi4ZsOy2RUALcLLGnWTuakArkMmceXHd5u0oXLulXwZnIk4G&#10;MpELoKKG8mzNuTdxjTPFQOZZKv+ktj5xjGmD92fewUXcaSvuSB2Z5kTm+FPizNDaicSmaeztIZbj&#10;Ii2Bcy4mJVw/XwGSga6YCzMdEOMvL0/RrQNwHhwitsTj/iFlj8aZ0JH1Kij0l3cqpWeod4IKbfqB&#10;P5Jan6C3iZ6+bdRJCMQhCQJn0l4dHkABTjRvS9HSFMpYFY0Ck3NqPyo4GYQ7xoPLb9j51YRWjERw&#10;3VVwIy87koAUq/VoUTTDUjj9oGeDzwUUipH6wibLLvwguUtiD3T2gLVfuYVDwCqXePeMbhr1yh3y&#10;yMFQGAW0nG3ClhJrpEn+akg+bxfeunZz+WqfylWGRNu4k/bwAUrsBhQ5z6RQFgfAyQknuiYiz+wx&#10;pF9cu6nCEH8aC4jAmaDi5NYnaJDgww4zmeVtr5B2Frd/2NpJyExsemiIPRO980HxsUXcaasj05yY&#10;FOea/EOBtTEs5KCJqTn7uh9LKbUi0KeQ+YVo1hSZkjZVeRDVaWcVOLthYhD1WGBSHHsGOJq9qqDo&#10;j1QTtxcCMHzYI03KO07ZZtq+54ktT7Dhyzt/AJ7luNchpoV9Dun1gMztWMAurbRMCPMryOTd8qy2&#10;2zEetI2QGVIxQoSpItOEJ8XSy/sqMmmBDwiTPYpuoRyFDXnwsLMLP+SZN4gxaLf0rlWG2JXW/jZB&#10;O1CthUezZw52IhAyeZAa0yeoA112BixhYpB8wTq01RK1nJRuQ0InSfBYiEf6dRWWRmRSP1Mi0ymt&#10;d+2mcse4NuAcyESEnNz6GJcOH3ZAZtHxF4ktEpnQVMXAQCz+LDhz+6lF3GmrI9P8yMTcUIxYlbNj&#10;Iqlp+vx9IkyqrH4ESy3E/dZoVu3BiOQTP45Fl6JTAkyi9oMks5U5Exs4GjAVcZnUZKBNfNKXnOH2&#10;ydHXoM2UPU9BAvDpcUrsQChIC3awyJUrtHA5EG5dRosQSZvGsFaLZrVQllcwjPPg9XhA2XV7/5og&#10;RLMQ+pFrphq7Sp4kthSwJJUsZZhYhUBGslALkrF63pAhtMUh/CCamVjLZRfRvNIu7DfbMJj9bCzA&#10;BqEhL4S4EAbxFCX2tCPyhHQWRlu0hy+1xzqkxTKo0T4Js9HnHZMvgjDZbFawJbwtRTRLAa1UGiT1&#10;AtVOqRfWgTMTzmAvGG0oSr2Y3PIEioID15W2O0ru4acAquBMHBFVd2D8Fb1jcmfH/y5l/h9vNz2a&#10;/R8v2Bdf/uAVZhHYKo4GHSeae//StHXQ6wlVkKY6mK8uMKnTitdoSabwOtCyU/Elsk30wfcNcBtz&#10;gJCJR1Ia8LwSwImAFtYYoM2yjg/IlPJOMG3uf5HS8jimfhq9DeuoNhQkAU74tSLNA04EzDTzARPX&#10;yTmDI1onkyo9dFCVFaPP/qVDdozMcLLM5JBV4lA+Eav10DilDBPraJkwhTseDXzlXrMHtCIOeWQD&#10;JD1rvIuW24Ss3ZDrkX0FoIW5ATJPpJpAJmJdHshEEYgam7TwK6V7fWAjaNMhiYDH2BP9ki6yHVEP&#10;Gc2iApTASgPMgiV1rttU7pR8Dm1SiA3QI6VoFsgcovJs5v7HafueFp+RyAzZNuySfAGfSk3dizsC&#10;pueZ5oQlzgXTbqzTCifH8fG4uon0PTPoVgtWhEUiwCk6k5qKQM5nmij1xMSJNo9CpgdolnCeKdqh&#10;wv0AwrG2W0pt11/oXu4doAyTkAnaFAFtHw8TcoUWxQzQJsDJvU2AkxLOhKZHsXWTqHwi8KP2CXon&#10;pbcwSM1QJE8gKHhYxGOyLMzoDatOXdJ/k/sixI33gUbfogHbgGqI7CA5wHIB0twRCNUttPIJf3M7&#10;9pRQSRZRNBgbHw3eeRjFHLQJ2mUfdRh86JzUZmEbZmEX5hC5F+5b5GdJrpZkoC66KfhMwV5aHM7Y&#10;tJdOjuzrA+psIw44JneRnwhsoDmgZc6kwqxpBUjVAKECBFvaznWby7EZntb1ZfYhZUU2DmQiEkFL&#10;M7l1Nu3A85IzRJg4/IoHXdMuIkDYf2WxhQZ6Bcis2Hz8lxJTNxlWRTSC+xvN/da+D4QrYE/AUiBT&#10;JUAxTaIdxvkSrhtp3U6qAD0iNAoG7hpVtne8SmqdSd//BFMRrVcJlnQAoqBNBLR9BE7IsuswvsQx&#10;rSgFFZx8m3vsz8xDL5Nbn8bvfohSkCG2DaUg3PcowEBsIPx4PgfLOeuJWKouh0WIHkfDto/65F+1&#10;CSRksp8tVkHfw84s4DOYFuzh4Ce8+pI2CPG+IPZfx37o61jC5ZkFi60dDjHH4C5pFbAT8jqI7Nwz&#10;ztNCS7jjwXkEJnqwBTJyJpDJ+EzvA9fBBMgm8jDGqUGG3EpBhik1BiYVIBK1c5cFnEmlI8eEM+BM&#10;59QudgC7oiHzwDXlxC0loWk64+Dz4g5K17eeU7bkk+kJ/IqOD5nFoelLN58ezZoTms/eKXH1k+GE&#10;TLHa+X7mwae0qQbxpzoqbYrMOZzJYyViMIXKuXNnrPFNaOXRZNt6+mV841QYzOl2TULZg0oPhLIU&#10;zYqDaRPfQbYJ0DZcInCiOyeUZRAeQM6ChDMDqqA9T+IbZzAP6RB3BgpVdCzQuuAwVSPMT3CmsVNC&#10;yw5Ix8OrZoHAu8Hl9zbnXrYO2B6w9QakdkG0px2DXZ9AppphSmRuBiwBPEImdAW1KJO6Z178zTl5&#10;hU2w1ZZypJSIY4FMOI+oyKTGCTiTi0BUB0JBFaNh632qsLvWMRkad1NkkvTHlmUGXAGiL6ksRNEs&#10;kNnjEN+2DsZ5aeep2JtOyEze8xSfZcgRUPqObZzKPPwHkFkGZHZi0OQSymbY7NC1mJsz9QqQOTEp&#10;zvXig5LQOBVZTXctrbLaMQ5bCii8gDcBNmEyIsCpFWaNWaUwHBE+I4JaWVs7OEPzuxXtr6AUw/Y7&#10;uTR252TqHuqJQ/QDNIpUUxygTcS02DCHv2pEnVYDp2TOv3KOvso69Efqniex9TPw6XBK6QZtIuXT&#10;YPlJ2jSV2oE3MPtPVuWVd2HZDFQHlt3xyuyx8Sv3K7vB+9JHYc+HTJK2tYM26RANTCBWrEWgUBbu&#10;J4AchqS9sgc3ZF61DqhxTmg3xByB6GeFbbBzwimUZMWiEbxDimbzryEdJZEQ6w3cM/rcaX6aVAfr&#10;vbfZxrehsclGz70MPy2andPPJDolEz1EsxKZGGfhehIqSb0YAAAy9w1SqhlTP5F19CXyTELmWcUz&#10;sweS46Cq0f5x8988886oc6Y5L/EfH+ATQ8jkDXOUsEXtmsg99BjQklSpRbNiGlOTHIgvhYMBT28K&#10;RQEez91Rtre/SmieIVMPRMhy7ewUxACprY9Q30fUChwCjcAkjP1FKYg6KFclONFEQTUIE4aoBqH0&#10;D+0BJHt5xxHW/gEzcrQTHWLbcaMjtlQ3KXyCLTVTAtGi5OoOUSVmO3mnJfllYlLE2m+7T8mQMOYD&#10;MgmcGMsmKJK9rQZL5LS0JbqUDPKE0bMneiGZV9b5VjrGnFi3aduvtiGrPdI25lzehPXP7NGOA5wJ&#10;SS0XgWh0E7TpnnHVg7qaV+AMtM671DahwyGZSjsimiVRHg9/gSpFnqlVgBiZtBHMLubk2s0Vrpmw&#10;feijpX2pFyHJEJyJKwknLkJmB1eAOj5syOxFdwdT5rcXvZ2p55nmBKaCCcrkpgeRtHCO6yjVo+gl&#10;xDZMYVGx5huiMaSgRKM8SLClOFDjmVY6R5Ttp18mN8/EiQ3t5AtuHNECRJNbHuEeAvAQvgKcApn4&#10;sBeHyDmBT5FzwsYGQ5tVULpTQeh9Sfvb/BNvsg9Sh9Mrt98p6TzyPeFtOWdARCsCSamdgCW5EGC7&#10;a0AFzIQg36Hledj845raaeNXCY927Brx28befOiLIKUELGVkS2yJ75Mcj5slqP2gtEMqAghlMy9Z&#10;+lTaR+yDhH2ZTbhtcD20ELSYnQ7JmeBPWj4LcGIYJQs/ctUdhMnIxA4ix5RzjimwkyUlrZD+CFii&#10;AmQTSwfHtEg1Lzigd4KWZkqPfezJtVsqXOA6m0llXrRGgUx83gGZSAdiGiYh0sDkNJBZeua9Z2av&#10;T+kIwoRpc7iNfvnW0znTnNDE2rbU5geR1UAmcyZr0+COU3rq5TXQpmYIJMa7hDBIxLcmdgfXHyrd&#10;95Wqjj8RrIqlsWSITv4A1I8Bclg6h/3QQOYsJHiowaLkAwQCioRMdDj5ADgFfwr5QUMfgROWNlUQ&#10;u6MmxKra4rZ3ucdeI34zxHdsKrhGXROGIifJqskdF2w1qZ3WjQyouA1rVh8WCRCtFQ25pp6x3rJ1&#10;vVeJe2q7L5DJZvCs8pHkyc8JlkSzZK1AvpWgQeJA1HWygMwqS7/K5VbBFnZRLimdyD/xAkoyBWfm&#10;cYWWwUkcy9J26F2BTOSZqz2LDann0T5BNAtHWV43JDNMSZix1NUkFkVbhZDJ7Apkbt7ulN4DqyHs&#10;7TMwZyK+QCi7q+dDbOMDILO048M2tIXb/gIy/bbeDqu6+2xRF/TxLakj05zI/AvIBGeKaJaGLVCn&#10;Jd/xiF1Tp29R9ig6HxpE8SXMZsR3qAALQextpfzUi4QGAiRkq2HcGmW2NG6hpHV6OyaBzKSWWcjW&#10;UQQCK4o6kEAm6oq4sTR8CtUe9Tn7lHr0OYFPWNp0U822EsNNiNPOvA3bfht+AvgXP4NMKfSRSnQM&#10;iFTcowUHZbRtlnwSYA6CfbLJp393SYbH5JoNeZsLrvjSEgTMQ4uw9g7lnAhxt93GOChlmEyYhEx4&#10;PQNmmPDKvLh+8zashV5pG7rOqxBKIIAWZ9aQiXVg5HUgGpsk32NpOwS0hMzeNRtLjchE9fVTyCTa&#10;ZGSCTsXwtH3M8bVbgMxeFF3JSi/9MpRS4ExcwJqut3G7Z3KOGZGJ6XP8r0Mr7yx6ZVZHpjlxqSjv&#10;FSWteSqiki3P0X5g2uR1HRNbT78SygFTjbvMMzmr7LqnVHb8mdzyMGYX+JA6LlF1UxE7cUgJDnR/&#10;jMkJiBno2DmZ0PSw/OwH9EUQd6GxiToQeBKAhLJMOwiiQzL/hJuewCd0CIhvkXwC1ds7P2QdeuFX&#10;dM0t6QzLYtkRTzAntyvFpKUQqdMeaFnFucPTIcPohcr0L+eac8LJ5bbBsKuzwNBWRLNv2Q3AEpUe&#10;hK+0TAVWYCgUbeP1KmUgzOvsKEuESXPS2WiB9Kxxz7WwDlhmHWiIO4hRtU1QQdCeL0I+0WYeVYMA&#10;S0Szntn9cIhGNOucTmJXeG2t9d7qlHbekEqcyWtttSSTgliOZoUSiJS07AZEyLSNOrpuS6VTxkWo&#10;8/CDyDZT91OeiQtY0fFnfPNs3ok/S868L+8CZ77xyrlEm9QqRsx723zybDpnmvMiw049tQnIFNvv&#10;CJkCnIgGE3Y/aB8h2tTkdcLoWShgK8/+mdj8EF6JCH1RfUWwKhJLtEaEm6vqmkW702khdC2BEwJr&#10;WIoAmYAZVWj7ZSiLu+qQemgQFSI+ItUhMrxEfFt7QSk4+iquYRpQ9M68YIg6TIQpdiJ8MpoVhR9C&#10;JukEgEz4fcFJnRPFa555N5wSTq50CFtuE7xsjfcq5zTXlLMId1G2Bc9QZMuwpH1kWH+E1BSEyX4/&#10;Yv3ehpyrHlkX17hlrLAK+s050TWzG4q8zYU3t8B+gc3agVJaoUnIJE89RuZVcCYhMwNKg27sJjEA&#10;mSKaFZzJhR9qlsAYGrCM7WTO5CnN+PMGls7aRh5Gu4X3DhEyIXIAZwpkbm1/HdfyKO/Ea+SZhMzT&#10;bzbmXKFytI5Mc4LmnzpXRsuDcAjQoImBeZyabcLCFK0OaNyJM7kpgjgWyoGzd4gnU1sextZNgCQF&#10;CBmZcouBsD/XHHfYN52QKfZDJ+yeLW17C8EKqA/gFMgESUJPi14cHex1IMbEDuPgwRRAFBxbdPJV&#10;4u4Z1sEitxz3zjpviDxA64O4pSk+TVTmFMNcVPihQWcSu1I9FtodlGco/cMISPY1j7xrViFNy+wi&#10;lln5/7TKddk6/3Vbyn3KrgdsHQ7aekvklv5bgUkUfoZpjTQvqwXM4F2AeWhEsyiQrnKKWW4ZCCGR&#10;Z8EgML8ZG+DxTxgrQFKjp1aAgMw+FxIbXIG8bq13OQwKyEUWyxGoMEs9TCCTqDK20zrmLA7Cp5if&#10;hhtQwgWo82zD9lsF1DkTZ16C1aV79lUIGEU0W3zyZXzLI9SxoaAi+fHpN955/WhmBunI/KfQZM5/&#10;J6NlGkZVodUwVhbIpFIQuAh+AglNMxegceessntMqT6L2HUWK0AQuwIeVOnZJfexCzRqq/LUmSyj&#10;gbpIPoHM4tN/oQgE2kSFFsmkCGWByWM3aUwMA5zHh0mfAAkonuBLcGnV2TdJLQ8jd/J7E1q8HWPe&#10;mV1OkXtRSWZA8ntmcIol7Vo9lthy2x3wntbwIB7LhbBuAMKdVYhFbSPXeKT9Zhe4fLWnhU2Ia/oZ&#10;xLREm7y6EzMlVMgV293BgehM5lCSCTkBVsoaYg8vs/G3sA11SjwF+zzaV8uYFDID0dLkIhBxJk+c&#10;EGdC7OoCzkzsYGTyRBiVf3gmk0gSsCRM2tDRgUcqz5KunaPZlB7bkFaboEZCZuYlSG1xzowDL6gC&#10;dE0pPPY8oeVR4ak3NJzJnAl/auriVurRrDkh8w+dK7MVA5CjIdjSoSKTtDI146gDhdRO7Oj889yI&#10;UnsWU3/TKAtp67Q0WJqQJBOjiZck1Wa5SEuwxOPOyfjGhwUn3qCEg4oOVm4QMjnDBEnC7uD4TYnJ&#10;9tvK6RHlwIBS3fkGPRhEyOE7ES3T4gNZXto54Z3RaQjfA2kEYGlEpuYVosaxKPwgXeT6zTDqsVyM&#10;GfQiG/U+Q8IpuEiutAoyxOwzRLUsX+W2ct2m1RtzPXMvwdSc1hzRpiOw5bBgQkBaOMpyiRV+Ar1r&#10;PPNW2gWucsvyLhhEVZYBSc1MKvzOQSbVZgUyAUvXLNDmFUNC+7pN23lVCVompJilwiwjE2hkZAKW&#10;ApmdDE6uzab02AQ22oS2UDSbeQl7b0HdGQf+ADKRsecdeZbU+rjw1F9AJlrBQKZoLMXsvPsP3Ex6&#10;nmnmi5y95wHpQrHDh8egBGeCMMNqCZ/Q7qW0zorANYSmjdkYUk0jhYeA5pI+B4caRNUGIwg2tvFh&#10;3rHX6IAj+kJAa0TmddJ8nhwmQAKWeN7Y+yFrP/27MH3DgZ3QKvwgVJoIQ56Z0eEY1sLIpKVg0iRW&#10;zlhS70e4wlI3khoe2CBA2h3yUIf9ZHafO8ya/auX20WstItwy7rgntO3yiFm2SqXlbZBhshW3+Lr&#10;wkQTizHhPEQBKm13H8QAtAflinD3ueqc3IYNCCusAxwi91BliISyApPGaJZolsUGoE1Wz2IWDCaX&#10;/WhmYpf7ui3VhEw0QqhdeZ6KPYTMs9bRBEvraDrAn/imSDVRBEJiaeW/yy7igDMtmLhkF9+Jzmrm&#10;wZeY0YELYdbBp2hcQc8IeQYj8y/QPspgKc2Lu21aV+eZGZPidIRMNNarRjEAJQJa4kzAsnYylLfH&#10;4hBR63wQzhmGFPVYcKMYZdYO+lJkgFE7p2IbZ6Czg6Eb9AMCmciOkFIicIV5l4hjd19SIHwH9vAp&#10;gJFufkKzlAJ+7EVAf+WddsYQ1oy/gtaXaFPoCthNS5rcYVKECj8CmZgOEcikFT0o3rimnVvjlmZh&#10;F7x2U/GG3CuYe3ZKOLFy/eZf1mxc5ZS0MadvExw0S2+i88lbMa8jNZUiHoCT+h996/xqV9oGWzhE&#10;uqd1cBtTwvKznCn3ncDkkty6DDHH12+pdhTIVKelsXqI08sOK8AS4FQ5U6hnaRAs5aKlbw3WVCOa&#10;dVeRCd0ikImkPXP/k7S9TwQykTKUtv0F9U941Vj+oUW3GtH7meYHZ/beqSC072j73b0QTAzjzqZo&#10;Fo17bhUy/EQCqUaqslFh4rBsFPqYrsqTFCqNz+kk0fXTGLksPfPOFJmo9MC/6yQWy11S8g4+pdYo&#10;wleWENCKS8GHJkNetDd656R3ertBcOYOwfNsEULvX1ppkWydaj+3sa0IsIQ6hyWshEyMZdlH7cPC&#10;vBVW/pb+lRsw9wxDypyBtV5FP61yXmnlZx3c6F14bVPx9U1irIQGvoRjCLYV9EFP75bR85tzGkpH&#10;q12TNmT1oAzLojxUgGQ0y2IgTW9ALU1UdFkGRPazQKZj1BFLv51AJvVL4inJVOPYDsuoM1bROIgz&#10;KdsEZ3I0y6L2HhiU2MWcgC7PPesyOBNsDBsuZAfoQgGWmfufF516h0kdsjtrf4tPtNDK+9Vti6/N&#10;0/uZZodm7r4HGKeCmhSSNJobxv1NFSCprSHPyFqZQJq6YBltr6Qv1qdX5akzzaJsMxldN5V56EVZ&#10;ByETzUnMmqD6iqP1ilJw5DkmMPmfppRSA6Tp7KUgZMGl3mnthvBWCnSp/KN5EbD/AA86U4bJg87I&#10;MGk6hKJK8p6kqDJn8PeNucvtQ1es32LlXwUKhS0InO+wqGvZug1YPvubId4p5YxX0ZAn2JJUskMU&#10;wXLxhrwkUfuJP7HSOmS5pc8ajwzP3CsCmQKWeMQxvzxLMiDhbICT0Pw05q0RlzoQMmn4S7RJAEUA&#10;0irqDMApolmtPIuGCjgTOr413qV2caddUi8bkXmYkXlZSWl9knXgRfFpQiaGdaDHQGcLoURz9yIv&#10;TtA1QGaHJU6Ye2AGvXVGJm+MRWuesk2KPxmWhEwhFfgkMk0d60RrRHZQjMGtnGam/krdZNrB5+BM&#10;RF8QD0AG1HhRKTz6IrZhGlBXTUCM+57FMLQ2R6Iik7jUC8iMaMUECSNTNQoRjgQSmXfFoDNKOAAM&#10;kClCWZRknWHWbIheZhO8xjUZ2ebG3AFIAkhwlzdgHVy97HcYwAas2Vy6sfCaO9iS2iTX3AiZYo/I&#10;gBs28HmXrbAOWmEbvn5zqWdevygRfQsywZkmyKx3wOyIEZnIMAUs2y0j262jGZxq40RwJiHTq8A+&#10;4Yxz6mV0TWB7iY+bHEYmsgDIkhmZ7ymaPQ/O/AsSaEyZHu1f9LFpPZo1PzbzDj7kReusR0MpCPvn&#10;KNtkiwAyAZiMAjJrJ2EXBHDOtY3kZqZRuS5jWm2J5Ue9E4TBYyn7n5WceYeuCUa9Ck+8Stg9g9Ft&#10;dGKgQGIRjxAhaV4hc7eyA6UIs3dQGrwxtd0pck8oxbGUHotD+NzxAJckTNRXUcLhBgaqoyDMfs/8&#10;AduQnRaOUSttQq0Dd1oF7GIipUDXI2/QJaPLwjHi5zUbllkHOCWeds+Di+yAaybFsezvSv6xaEVa&#10;GOLgwr5+y7Z1PhVYMQRkqgfFtHyIUpBUz7J0ljgT27tgBYTarH3EAcuA3Y5QqIsRk9hzlGEyMtdH&#10;EjKtoozRLIpD0M0KZP6+Icch+bxLGmavL6I2uzFvIPfIS2zLrO/F2PRs1sGXxac/CM4sPvWn/1Zo&#10;92+dvfkPiPN03ayZsPn0rXJ0hLSvmc1jtDeWwCk2xt6jTT6ME8AAYygCmYI2NYYUe36k7kdV4cxL&#10;MkVBSDxGAefVd7fk9oRsvVrW8Tb36B9weaZtXAKNUiRghKUqiJ+/nh2fFBjCDqsd80xpc47aQ/TO&#10;nViq+mj2k2RBAMKkuS2yIGBkikyPGC/9/CqPrBW2IWu8ihxCd9uF7qZ1tNTV6AedeuRccYw98LOF&#10;/a9rPX93z3VN63LPvkKLSTL7YUcA81io4WyDm1fYhv7mEOoYe9TKZ+uG3KtMmFzF5VRTi2bllCZL&#10;Z/GvQwZEnIkpMCAzHIKB3Q7QwXL5B9EsUkqgEXEsYAlwmnImlEAOcDZgZK72yHJIueCcRgs5YXcg&#10;kInUAMjEgpPMg38IzkRttvDka5/SG5AKX/0nSrP/XyITGymw5dJcf14qSveEgr1uZWff7eh6HVR8&#10;FbevH8RoFbwxlnw3aJ2zKkBldKmppijAqrvu1HqsarWsKvJMVsqqLU0Wso56Z3XZBddimxBqPJpk&#10;Rwh3REaqydNVLwJR7JX7DuTIJeXA457JJ50iW5kzud+jmdyRlRaPbm27LZxBUIxhiRwVfpDmOcUf&#10;x4b2FfYR2KiFvottaCNhBvaTiFRzBtwyezdkX/zdKf6XVYZlNqG2wXVu2ZeARoxugetoUiTz0jrP&#10;vGVWQeu9cp2Tz1r5lW+k3dgQ5aGKe1OAk8qzQmzAXROaAqOuiei4XEEUiq6Jbeg+66AW+2TsF7pA&#10;05icZFpHgyrbLCNPW+GIareKbqeWJndNSNSOjWDJF9a45UCfQCqiVBR1u7zyB3OOvKKJ1gtK7O6H&#10;SOOL2t5h0ITsWtrfYmU9dIWLvTnz/8euCaKQuy/kyPL0ggd5cLa+KZrwwAAHNCIFp9+n7n2C8j1q&#10;CZtLhzG4SAEtsk0EtOQlJyRvMts0STLnIVMaLmvb8tRo1pimqqgb887uWr+pEDEwwlEQsgC/WChi&#10;gsD5Llum9s38I9Te9Ew67hzByGSNhFhtwKug2eQOCw6o9oPpEEGYaGMiLsXRb+W7fQVW6BliPbJ6&#10;7YJ324Y1kKg1ZwizILQ1iFzwrhqiDy1b67l8rdcKhyiH5LMYgwQyYUeAWNSFnLhCVkDCHrXXLf3C&#10;el9GJmESC5GgrWVYaop2iUz613k7EFx5KD+ETsAWG2yDW+2TaPMXi9cRyiKx1JB5ChDFYRNzxohM&#10;CBISu9a45WGCzC0T2zhpBQNUPmhEQepYe/59zO6ZzMMvCtvflXWyV8upv2AI6FdyY+qfKAD9f8OZ&#10;QNG9l7RFS1hLQkeOrel/+w9YF5veT95R9l8nxx3keJjYQOMrZd/zzfn9DpGHvYpv+EEsyhtjiTap&#10;tynrQDz9PG9HpRbWaiids2FW9ldoPtMkHN0xvimny3pLkQhiqVykLng2haVIMuXgiMqWJiko21jW&#10;jHkAmVF7UAECLbCNiGY/iVAWY1y0qItVdUIoO8iWH9dc085bGBKW2YbAysAzfxCzzvYRTRxqDlEO&#10;mQ0pbB+eYG07LCp/+c3pV0u/1Vu2G9JAm9Cvk4jH2r9yhbX/KkO8V3avW1qXpW+Fd+EgsyW54OKJ&#10;qAPN0QAR8sXkNEyAGJlpl6yDW21C9trRIhMUZrmNiU4JEWabVeQpywhCJlw88U0SG0CEgKVgiZC8&#10;d6z1KHJOhzQPvrWYULkAcoZ4A+MBVefexe6eQVOqsP1t6dkPCGiLTr6hS7F1+OmCP9O/5cb792uA&#10;ELfe+4O3svN6dnK+4mFILJ/9G4vWME0y8kLpuEt9fNoke42k5DDjQbQDCWv6/hcowNiF7nHPvuy/&#10;DTJuok1wDoooDE61GDNXEzs3mp2jATLVGMxzf0VvDchc710UVovy7zhgqb2Aofg5fy3t+6yMJSYf&#10;i6ga90g+6hSzl7qX1aSRgBcelWTRkpV7R6iNKWY+2O9DWn7YhTWtcIxAkumafHZD3qB14C77iD2Y&#10;q6TCLGBDTupXqOWYdskx+dzyNRt/XeO50jHWMfaYG0le+z0yule5Jq6wDbD23b65cNAlrdPGv3pz&#10;0RAtQTLhTFH7YR8gdWxacCaiYhgRpNP+aevAJuvQAyA9rHwn6Q8lmZIw10cAmScR0wKlRKQoz0Kg&#10;BxlQQpdN9Ok1nltd0i/iMCRfQECLfz3/xJ9oZm7reBvf/DDn6MuitrfFZ96XdaDA9gZWuiHbR16+&#10;+xZkLfQ1/2ZkIuggkoSdpLpQXW6wVLcAfWG/+sfXFb8OAPvsPaX9joINmQKZGEpGTgJxHKKd4tNv&#10;Mw/SDlnP1DP2cac2l9xEQIv0jAJalTZlQKu2Q9QK0CfX+8yR/qgdF8GZ3B0lZJ6zJGSOQskgXiAX&#10;PH9UAWJhurAmkL1NWbblGDuyasw9+YhT7D4UZjFLAViySSxtaOeNQGTARRJ2NrkTs8veaGam9/6+&#10;If8X27BVHjme2VcgPCC32Ih9bDx5jUa0SNfaR4qCjKtOaVcs/at/WeX8y7otqz1yIB9HOmofvmel&#10;fehyh3BDYhtanc6pnbYBOzC3Scik3Z4UPM9JMsXktAlnkqEBceZF64BG2/DDRIOsMYAiD6Es0Lg+&#10;4jRguT78JKeabZAcINAFMm0Jmeeswo+s9a50QQ0JyEyRyCw88Sf6T6Wn38Q3SWQWtb8vbn+fe+QV&#10;tglG7xj9Jyqz/1alAXjyzgvlBtuik12d2CSruXuw+ytGsUaefusH2+gfSs+kcvY+IfPMbV6Sx9vX&#10;MehIyOwm56vitrfZh1+m7HkSXH7TNrTVq2CQfKvKRoS5I7brcEBrXFApXAtMKkDzFjwbBXraCmej&#10;qSQp2se35J232kScSeehoFTiU3XTkqPPJp532kJL8YRTX7yrSiDzsFPMPigNmDPZQ51dYYVQlquy&#10;kONRG5NWGNAesX6XxJMrHOOW20XahjajIIRo1iZop0P0AdRmMdzMyBTek2w/CaVOyjn4Ffy82mOF&#10;TaBd1CH81TqvohV2was3ZLllXwawnZJOO4Q0gLVQmKUxMYSyQmRr5ExRlcWsCYtmmTOdiDMvWvnX&#10;20QcsU8kyx9riPKoX0K1H8SxgOX6uZxJyxRo79A50Oz6LbX4ccDbkNSFgHZL0RCiVlj4Fp14ldg8&#10;m3PkJdYcFpx+C0PQ7COvAspHEuvuYz7+H/jzb+PM5x8IbwKK8FmGLboYhpR2O/yEXF6Foeusgsrq&#10;l//cfkGlV2wowWK8szjuKW23eaXsTRrsgEUANogIZJa0vc86+jp177P4hilD9EGXlLNbUAcqHQ7m&#10;Ii1oEwVPIzKZNr+ITMpFxYoRrW4kkclaPyh7fPIvMDLhAzYPmcbdlbKfqTU25fiIRCap8KqAzPtu&#10;SYcMMfvBmabIJPtJsREIQ5XFNyExZ/sCMgEBkKwDqn+1CV3lGO+R3r0J/gPFQzaBtY4xWKdHDrFC&#10;RcBbaAFLdEquuKVfsY469Osqwy9rPVe7ZTsnnsbAl4V9kGN4MyTsSC+d4o85hjVjCRIGplnPIEW2&#10;WlWWasKsYRDD1oRMTJkAmWkXrXx32UQeBTJt45FkEjIRuzJnnloHZBI450SzNlSePYeikaVfPZxK&#10;yNAgqQu0Scg89QZy9rwjL5NaHmH1KGCZf+ovbG3C6m5kKBmLv9P231abRex6h/NJ6ewKix0cT+Qh&#10;DXiEi6QAJxvwjH0emndeKhcfKF0TSud95RwOwPIuHTS9gVlHbPthZKJfAgkO5ZntH7KPvcHcbXLz&#10;Q/+SQavg1o35gyjlBW+7JWxXqUIryrPGCtA8nvxIQ2vSAhHZo9rqoGjWlDORMbJ/gghopaGW6W5Z&#10;VXUgqZInMHkOs2ocnOmacNA57gAhswqiQqMrLNqYoH2WsNNEpTDIwgGl6yrXNOwdsfTe6p1/zQfO&#10;A8VDtkG1jrFHvPIHAGAoY2nHAdmIXHXDdiBaQ9Lvkt33u3vKr7+7WNgEr/XMt7CFC3uEJ3ntQVI7&#10;5Bx/1DG8FdhgtiRk0qHOf6lTJtpqE9SQaLUJ8kxAy9Jnh13UcbsEmBggyexEJxOcCVjSEX4S4KTe&#10;yZxoFn7Q5xADowuKYJiR2WlIOu9Tch3TXvsHlZxDz7FIM/vwK+w4zDn+Jv/4m5Q9z9Cmzt//T8jZ&#10;/yUaIMLkc1ocQmBTw1dhpkzgVA9hwCOWcGmruPBTH/+5/5Ji165xOs6NKV18EGfepVC2DVPIt8gu&#10;gCpAvN4HYi6xOwS/RbI/b32EPoRDxH739F7UGHFn4/4W7RMUgcRe58+sjjUdQBFjJRpnChWRBjzO&#10;M3O7rDYV0y5dsCsKOSawnItJ6a8lx6DlmiBZAaIJr8pxt/j9LgmHUJgNq7oDdQTbqN+DkglGIfBx&#10;RAODFHliGhNjXzkDDhEHVjhGw3/AOeH0ZqjVQXpFQzYBNU4Jx9URZ1LnbcjDUncq0tKRRfYFrknH&#10;l6/3XrFuI/TrK20D1m0u3FQEwqQxFDRXnKIP8DIFlGRpupotvKTZrCj/GDlTGOchmk27SAbtW6pt&#10;gUxUgOKE+gcCA3AmVWWJMzmands16YKOz8Z/l1VQK34cbVVDwln7hE5YAW498x7a46z9z7B6COlJ&#10;zrE/s468yjn2GvtOfLaOFB9++LUwyzx//31Hs7NvqfmB8BWFVhwAoWaFLtnSBJb0t3P3sdOXT5Qn&#10;qLeqf3CqC8AhAMmYlAeHsjhQkp2PzAEyvKLV69hU2fGh8CTt20rZ9wzeWd7ZF+wjj2D6CdEg+VOV&#10;EzJpzauaagoPkbkzmV/jTCG14+EVIHMzIbNIIFP2SyU4pSmBsCb4/IFdehi8JGS6xu9zSTxEVgxV&#10;d2jhrETmHZg4QmDAM19AiPTgwdDW+k3bltmGrndP2Zzbt6mIKkMSmYknSIrAfuqehExoaxmcYhQz&#10;a9Az/6plYPUyC4cV670t7MOcEo8DmdS6LL4BWBpiDrGYAR8EovwznzN5iyaxMc7GXROYxF6kdUOb&#10;qu1iTtmiZQJ7ESrMUsvElDNFBYi6JijMglrjz6EYaxO42y7iECpArukXHeLo9RgiLe/8cOyGkrn3&#10;Cdb1Ye4E7c2MQy/hbZnY/AhWneUn/olBk++YM5+9p9gVpVcCpHoIpBkP8aUJSc5fzM5LDcC3qLYB&#10;kyBGLCkAAgmQAo0cxApYUu3nDiWZcO44pnEmrK76lJ0XeXFIJ/Zt/ZWLXyTTJlxJ4WSxIeeK/1YC&#10;J0bDcLuTUo9GsVRuVFuUKjcKhZB8gamaR/2+amNHITGi2QuWm4t4GBrIlA63JmypVYBMwSlGLimU&#10;FTZiYUBm1YRz7B7n+MOs/iFFId4qPkrEgoPNGJLmjiIpb1AdzYevbOdvzgkQxBpCdm2BvR0zKoa8&#10;rPyqnBNPEmeySwhyUd5Iy+Yg5ChL++c9C2+4ZF9eZRe+fJXzmg3ZG3P7QIzUwCy+bojY6xx3FF9u&#10;KRqGBohiWv53Rb+EfUbYA1pFJmWwGZfBeHDlWuddaRtzGpBDYZbnS9otuSqrHqeIQqPaMaJJr4nr&#10;hDoPny8++X2e2ZdojizjokP0CcvQgwHbbqEHhonz9NZHSc2PoM4TG4GxQy2uYdZ360jlPzIC9l0i&#10;c+YvquvIPXbzcPgRMuetlJXOywKrItxFoeiR0jNODh1ohAB47feUDtDjPar3EEpVWIIw0S+Zj8xB&#10;MqGDwzKKQBXnyFgZxudYtoVZeOzz8Uw7Ay0oMiiq0GLVB8+FSedIVSX39WWVUl0gZQYU4vJsF2qz&#10;PnndhExgTCCT8Gas/chOyTzOlMPQ6mo9cqkcx/Iyp5hWIDME20qq7gbRknby+0FJlqcxyeQO4hgS&#10;kQNprChYZh+60jFyQ0a3L/gNEALRAZm+lS5Jp8Tcs5gUE8kh6+lwiMUkQxvImbbzd/swQ+SeLQVC&#10;H4se5g2HsBbXhBOoAKH8gyzgq8jEuiFI/NjH4MI6rwqbmHY0QgiZJJdtpzZm+AmBTBIbSGSetcFw&#10;ZgJt/sI8EG3+rBoFT7plXbWLPLrap8F36y3MoF8YVdJaZ9EAQ4M68wAlnOkHXobXTsHEaOdZnTM/&#10;Ctcf/EUkOYzwFY8cuwpjyC8cczol2qoC9Ykwy4IeqO8BW87BDeCWcmKE4IdN4CBJHJIw71IoqyGT&#10;3K44z0Q/s4nLs1hMgIAWA1mwjQFtZu5/hrEPWDlZhzTDiQO3HRqbSNtoKF5iUpg7z6m7fhGl8vWg&#10;R0YmmXr5gDM3FYbBpI+jWT6gzlPXs89BqdGjgDEsCJNnShiZhugWl8QjaGaGVBK3Y4SNZr7Y5w5t&#10;DMBS7K6Ej5Z71sVVrhm/2oWu9irwKrzuU3ADpIrIczOQ6QNktgFmQolOXRYTxiPVK+8OAjhBwm7p&#10;HRvy+wmELC0iZIbudklE1jq0hdmSak5C/aNWnlSFgyzMym3wjEwIBiDoQS+EOZNU7EgyUfuRsCQN&#10;EHSzND+NfibAHFQ5GtMwgxFWmCHhIqDzbIg9vtZnF+xzy06/OXED+2mmMUwHv/a0vU/hhJa270Vw&#10;5Rg8U5q6F33b9PdUm0WNZxiaAUF0XOYZgXiAl6J/CZmiWaJt9fnUE80fHeVWbFM/eJ0M5rDSFCAE&#10;OIk5+QAsJTIhM0AFaIR96K6Tdyv8l7GYAAGt0Btgn4+gTWwRh5UzwjNDQhsyMXgfIzgMqrjNqzWF&#10;Os90OEug1CSanUOqpkp02ZOkfiZ3TUKBzE9z5vwMk4LYOZxJ+7xQmw2pHHeKanJLOo77NaSSJkvF&#10;kDRKssLvB0EpkEl5Zt6gY+zhlY7Rv8KJK/7IJrj7AJOwBSq5iaqm5ZZy97Sz3kUQCSAcpRhVbUhK&#10;8zvVCI9j1MLBjUSV2HiNk8Al6KZdUL1ryhmgkeczCd5CDKjVfoTTLFV9uWUitnc5p/Ygz1y9odQu&#10;/iyQKVom1jRiAiH7KSnNw3NW/5CeNuYs+jowN0vf/zxlz+O4xocxdVOYQYfjplNCB0Ab3zRb1vYW&#10;0Q3mBFL2PE3EFuD66fS9z4PKR3223jrQt/grTRia30cFaPIV9Tluo9LDsCSRwCMCpyzqfJ42v8yZ&#10;dB5eK4LGJrhRIBOWkGBOQZtA43xkcp4JzyuY02nIRBEIIRD3Tj7wAtk3qLbjF48ReL+iqxDrwW4c&#10;FU4oaSANBzaEI4FWd9X0Ax9x5icWP6ucSRUg0c8EMsmaAFVfwZnCh/KjQ4UlEeYczmRkGiKb3JOB&#10;TFRlqYxMM19oY9LqEYlMWmRAfur9ln5V2Gxp4ZTkkX0RQSwJXGkGhZBptWWbW9o50M6WYhIMzRPx&#10;CC88uacEwKPCzxDmqsTLCJmBu9AExqcYzoAXs3pe5pnqOhORr6ITI5EJlxAX8pjtXu1RQqFsXJe1&#10;sDKgChDJDEgxS7q800KXx+DsQEUX2iaMX2YcfIEcMm73w+i6B+gVuaZ1O8Z3wEYMWOVtopOo+lDb&#10;uXYitfVp4La7W8punRgy35jSF4u43wcyh2aU/mkuwLJygA4Byy9Hs1/jTJFnwpoZStr+GWpOYkUP&#10;XCERqQJ+lHPe4XqsOO7QlzhQHgCpUuPkBgW0MD6HqB1dTYzbwscJpumQ6eUefZ2FOhDsZHfeJxlt&#10;Rs+W0ptYjwWlG3cRaRDMROb6saKA/1YUWk0UsCJ15M3QEBuMSc6s/QpnCkwKNJoc6oR05XjIdiBz&#10;NzgT672ATLGrC1v3QJg0jcm5IjgTYapzavcq59TlNqFr4SqSPwB6RChLzs7si2e5eatH5nky48IP&#10;Eh+KYRF1kosnLcXsCHJXnI2QWXLDB7BEyafkpo1ftXt6FzVgQJUUEssVYAKWcmkCL5wGZ5KoKP0y&#10;xlawjMSQfH7NhlKWGZyzZlYUXRPmTIKl2skkG2gUgaDFQ/CMoXZgEoLKjAPPsYEb8YJbRi/+SsyC&#10;8eD4/cQmbDGkYnVy8+OAstvoqXSN/DPivO+EM8/fU3rGVGQKcIr+x8KQqcloaXflI+JANCcBTjwB&#10;KxI4EdOKwwSZogiEFwDA4FjYosO0Dj8I2kRACyun0vb3sIHFmF86tU9mNuddsg4hp0afshFRdaD6&#10;jbrYS1RiP9L6qOGrENCZzIsQMslJhBZafxMyOXydj0yy3lKNCwQyIxpdk04YkSm9nonNOJjk4k3B&#10;NcfwPRbWEO5EGFLbEYtCGwyBK4JeTC0SMjeVbcjuIaxKZKLiKpsfjEnqT/JB4h7y0YNEtui6D9iV&#10;kWm5ZfuGrG5wKdlAEzjnIFMkmUL9g0NFJgqzsH7uWusJZELOzvNfYtDEiEya/7KEYjauk3g1+gzy&#10;UlSzwMwYBoJ3PpAJfBI4t98FpWN4DYYMsQ0zQCaCXvyjIRW3k5qf+CPrLrs1MP6P6Nm/l2i2d0w5&#10;fE2WfARtSrr7Gji/HM2KbbNaHQj7ReCmI1xbIYtFKYj8WjVwqpwpkYlUE7sJrnMdaEDSJiQHZOXU&#10;8aHo1F/5WB178AVWx0bWoH2COtBlngu7A9csRtonlHfzollp+qoK6zQ1rFC0o/CDChBFs+RDOb8C&#10;xEuvZVZpypZkIKI5iYgn28dwOIQ3uCUTMjHwjfuV1u+x7keYqVPHgrZ9XV27Ifc3u/A1Hpkbiwa8&#10;i68Djf4l1/0w6Y+4F9DaVLIhuxdPuLhK2lcx/Uy5qPqoPQFr0YGX0d/ix4ettlRgzJqFB7xlSC3/&#10;CIGBtGaXZpZQyRNn0l69lF7HhM61G7eC64BMDHlp/UyeLyHCpH4J1X5441AMIROjoahO4a2CEpFP&#10;pu17hrodfJ8xB4d9LRvyrgGZWMgd1zCD0Dek4k7i7lnE9qjN3poxj5Dgq2f5PqLZwSml9NQLQXFU&#10;++GA1gycydudBTiRx2IMmlZN9hENHr5J8Sq4UUSwgjnFcyDzNETt6GoOU68F0S/8vCEGwlAfXCpq&#10;LrAeCKspEdMeeZm+/1lcw6RH8gn7uJM0fVIOziTVq9afnMuZcytAchhazo5pjj6CQsNqRsGZloxM&#10;Mhn5qGsi+5YfcSbtpZX4pPJsaOVYCCGz3j3lJCGz/DZ0PyxhZ30cMj1aKDSEm9UBFrKOMSttgh2j&#10;9nlBTwcEIkQvveFXchNrETaXDFt6F3vmUPLJpiQgTNIPgDbnH/RXTKf8tz6sxWNgb4NxHhMmdAtG&#10;vzzRyTThTKJN5kzaReuY0guRwDrv7eBMUCKEBNpwJqsLTlvSzHS7FbsZsHbvjBMhsw/ESEkvpCDb&#10;bqOVhYpd/vHX0BUktjxG+QfIzD/2Gr9BFLcwlhmza9qvBNsfbkx88xTEV7H35Rd8H8i8Oatk7J+9&#10;OiXlPpog9ivR7Lz5ko+6JnJDO+eZQ9w+AdLE6h4EtKBEwE9kmwKc4hEhrkCm0LUfYgEttU+u0goD&#10;6IGINs9+KGn/kHuci7QtsyGVt2xCdnvkXEVjM6zyXkT1fRHNzlOrz+dMte0hMClLO9w1gegHeh3q&#10;mngXwsWHJqGNXRNeEGTkTNMMU5puQVvP86LMmZXgzPv2YfXuqScDKMmkNdJIMqmZQbqfG1hb4pUH&#10;ad5Vq6DaFfZhqxyjNuT0Im2m4g0wWXrTn/A5DBsHK0amD/BWAn0CieAJeCK4LUa4KwEpvs8HoDvs&#10;K5BZfNNqE0yA+rwKrxEsucmpGf/IPdNiAS5bsxs5M7XXPubk+s3V8NeCSJ2xR7VZzEmLmUxSHUTR&#10;8JfwOrCNBTLPe2RdgfsmwElrGsDbpbdQE4LxD4ZLMFaCkKfk9FuspUDhYGv727Q9T+C77VdyCw5d&#10;s1+dgVggItUf/z6Qefepktg8dfomcyZXU4VO4Kt5phz+0kpBYsfzpypDmKUGMjFT0sDL1bG6h7QH&#10;TJvAoQAnHXcJmQROUQcaJgEt0Sa3T5BtYigMMS2J9c4qBafe5Rx9TQWGllmXuMP4aIfSBUkL8PBN&#10;hiCmKlmTmFbIfSjPzAUyC4QNvMgkGZ/4kg+h9THxWRdeeIIzpZ8Ivtx+P6TivkPoLo+Uk1z7GcHw&#10;GpvKygwTBgVYDbQx5+Iqt9QVdiF2vqUIOHErI7TDgZ6n2FkCrK73KtyYdxnIZMcgURYyHgKcAqUq&#10;Z0rcIjVFSXa9d9lGVJVkKEtT2oRMbSaTk0xSybPQj5HJ+9tTe2wjj1j67oKsh8amSZ1HduzUvaTh&#10;acCSOpnq8kzap4BaLpR9QDgNrKG4xSs68VYhn0SDBAWC8rMU+0AMhEWGO3voecHRl7gyPmU3XvxD&#10;BaDvpAL04KUCr4D6829BbiBMbd7SXMgUqSYx50Naqy5oEwkk4lXAT2SbApZ0qDGt1j4R2SZKR6ju&#10;IhiGJAgdFPYORsL5NvfYq9T9z0IqblgFNXkVXCM3PUCIJ060fsmXnqhaWSNzMthgDAtkrvcqABpp&#10;L4OGTOhaCJnCM/abkBlUMeoQuoORSQuhtwBmbKZOYjoeg8ajIebgCtsgDDpDkk47bcF1BM5bjEzM&#10;VeO4sX5joVd+nwkyeSGfehAyVf6UnEm5KB3Umym8vt6rdBOJ41H44fxWQ6ZYZft5ZNqE77cMaOI8&#10;U+hmabkQ6wroEB7tc5HZwyJesrGG/y1Xnqmjg7eHdhGaJWl7nqKluaObfGTqeAMiPqwLjr3wK7/x&#10;TwHzO0Hm0zeEzOKjz689lEmm4L2vRrMarxqHp02nqLkkq8W0Ap9AI+3VukpIQ19EFmlNaVNrn6gx&#10;LV4mS0G8dx1lJEo4mTm3dcDr4B300Fgm7RK93y3jIqrzbJ2u7nVWFQWfNOyhYo+JlEdo2UlTxsJX&#10;FZlGzpRrSAQ453ZKVMKc44vHxgX3MSFtF7LDA9Es4lgiTDAYG4uQ2Q+xFgxEYGuyEkNbrsleBX0A&#10;G6DIK/fI6wDPfUpGkHOu9yzwzr/qS8RIhtFiVSZVbk3AKfCpRrlUBBLIxGeWlXepbJYQLFXFrPCw&#10;lOJbapkwqIgzsWraOQ262R7rkL1WQXsImbzKltfyqbQpwMmFWQxVi6V9KBphMI1rvLD5G+CTC3BS&#10;E5Uyjqr7KS2PSk++AWGifABYYrshqgnxjeNmilW/fprvI5p9/UHBFq2Y+in0TgAk2cn8ajSrToQZ&#10;w9ePolka1FTBiWoQwHlpkqDV1EepoxbQatmmxpnU2GRkooSLmBa13CPMnPj9AdUU1l6kcKiKO5yY&#10;u805/mdwab999DES6AkrA81gcr6JlmrVo61hN8oGpLkz70oZ25TbbQnOJHpUOVOsoDVy5pwe5txo&#10;VrMUATJH7UNqN6SeIt0P9luSRx6v62Kywi4D55QzFs5xK2wDDeFNvkXXfEtvUsRLW/cImYxPIPPG&#10;2g35W4oGcAZfAJWRyZgEPjXyRPOTc0411eSWKSLJmzBJsPIu48KsqP2Q7FaWhVXbIY5m5diKQKZL&#10;GnneWQc1WYUeEOvfkUxSeVYFp7ZuSONMNDydUnrId09wJjkkCJcGmjslnWARTSDgWqEwmw/v2R5a&#10;S4FxXNQUsg7/U/Wf76VrghZS0u4p3NBHhlgG9A2KWW1+WpvY1HJOU/8R2s2u9U44Tr42Q3mjCGDw&#10;BKijgNaEM0VvU5SCTnFvE+YjNEuNapAW1vZxWCvAiTEUmK+d/ZB79KVj1AG/0uu0jlpdHDSXKmWl&#10;R5uQ1gZHxBJOLu2Q9oCGKqvvA5lWG/PhECsaJMaUUuVMTVcg67Gi8MOPcPoRaxHAmVheZhtc65l6&#10;Cs0SWqfHprKECraoAx6sghuW24dAwg5PLVFHJUxiqTshE6mmoMebaz3ythRfw5dEoZIzCZzzOVOA&#10;kwR9XAciZA575vZZb9qK2g9HsyYOI1/lzNRuq8BGa5gAiZ2ZcBKhItB8cApXLvor4swelHYlZ/Ic&#10;jAAnHvFxIORH+KyBzhnaoNxDf7T2KadvUQyVd2wBhotfp8k5r/g+OBNvOaVlGndkVccr4kwBzm/D&#10;p9TNqm5ARkMgxiFxpkhcVeZEKQiJJTQ9QCY4kMR6vLNZ6PWEZE8ceK5Vg7ScE68XfRQ4VmBrDfau&#10;o6SEjKWy80Pe0ZfY6+yV3ROh6ulI3T7H/kN4xqrGBapVDwOPDlHUwXVANAti3JzXa7UxL6waDkMf&#10;cyYiXtEd4UfN2VkYyarbSkDgIRWjmIOxDaoGZ5INFzUh2XkZlIUkE+sJMnpXuWcsswtb610ImeGm&#10;IrwGNy5VfRD4UZ6JoiVlntfXgTNLhhiKtGNTvEZwpgCnBlE8Z+Yk8uQRsJsbsy9ZbdmOgRUWGKhv&#10;gFupWmH2E5xJLc1uS/86mwhYjVxgcBL8yNiSmVMID+gJIxMOQPgSixIEMsVAmRbQqgMxFNayyH4Y&#10;40FRu6ZKT77aP0B1oOLjOmd+9AGT0jyN+C1j3+yVSXUm03zIlJVe0Sl9pPROUt4Pf2dqbF6nzJOQ&#10;OUI8CY07wVLVuIsnssnJ1VphRIKfAj5hWrEPBduLCsYXkpqmoUE3hNZvSD0jt6wLk8u5xjwfI5MX&#10;5plSIkEXyATkNudftPTMCyVkYgaaa7PsISKiWYlMLsbOQSaxJREmLSwho+fRwPJ7NoGVG1JPo9ZK&#10;81xai5/DSEPCcWw3WGkX5hR7mDiN5Hg3KWSVyCS8MTKHkGduKSUCBDLRd5mDTCLS+fxJyEQRmNue&#10;XpndVj7VX0DmxxUgimYZmet9a2FoQLuGaKkJp5rMjdohPGZ5CTw1TjBsTXabnGSqyES2KUfV8FlA&#10;n0pgzkKIKADOOzH1D7ae+QsOlyXHH/2PzPf3X/79cGbzdGjtZNzuB+23CDzSxOCrRSA1F/24AiTI&#10;kwhTiNofkwktglt4GtT3vq++8AEBrVDqIYfUOFPTuEulO5CJiWq1YAuyxQFw4kcEOHd1KzkHnsXU&#10;PaB1fTvG7YN2uCaelAY8JG03TmyZatBVYzveMDtnQEQOPRNnVkOdd9FyY25Y1T21ZaIuoqUSkab1&#10;keGroEoRxMo4VoCTOPOuTUClB5DJLuy0G5OTLrjUQUG63rdipUP4b4Y473yMsxG/kRaPkSnyTNrj&#10;AkeSomuWG4FMBi0RpkSmhk+NMI3BLTMnpbXFNz0zztv41dCOTXLoMlo/CwHQpytAZGgA6Wz3ui01&#10;MDSghba01ASwlJUeIWFnlFKIC4NZXhEvkCmjWUGbNNXNdSDxHxfgpPUqCGvLbuFiQjGS0Dy77aSO&#10;zI8+azL3zpIkbcdY48V3EB4IhxGhbv/6iOYn+5nCp0st1aKZ2TWKbRZ/xTXNRNRNYinlTvROBiig&#10;lQJ3lTMFJuXBXgfkqae6BJ1F5ZZtL5sufsg79JQN8niyhDdP2wfWuCUcFtFpRBXyQ81Nax5EjS5b&#10;bD4gmh/8RNZ4gMzRzXkCmbw3Re2a0Ms+xZkcwWpesmQnS9vdyboSnHnXNqDCjZEJgyxhX+CVR5Ti&#10;mtr1myFxmU3QuoCazSU0RUl6OhbKcnmWDwand8FVS69i3zIoEOZwpkAmC2s1zqSCEFmwi8YmK/s2&#10;kNnsLkYm7//iwU6tAsRWBqKfObcCRPZcPeu8K+zjO+wTsf6A1w1RhdaUM7HKViDzPHCLsFZDJm0T&#10;M41mKds0ASfvvZby2roH2DK644yOzI+QmbX3ISRUoJ2Co0+AItAdhsK+ikw50qlZzora7NzJaVDl&#10;xXGl6dL7jP2Po+onI3dNROwcLzz1pqaX+pPQ9yB1BNK0cWqapVYnqoXVpbAmQdlWWHghJ0FmEt84&#10;TW+Y9sALlSw9dwiqcYk9yPQ4EQ4rPZUzP2PVA85UxQOabKCGJn1RDcLUEjhzPSPzI87kjbq8OEgr&#10;+ai5pQlnasjcBs6scEuBEIKRSXOYvGwrZ8AxYj/068vtQt3S2rAxGhpXMbRJMGM3XRz+KAWVjnjn&#10;9Vl5l/huJT0Q55mcgqoHvZ7Aacw2CZACnFwHck/psAusgxaXJO+yCGSczJzDmfB3V7smmAJzTutZ&#10;67XNIfGcQxIhE+v3mBipO0IZJnMmx7fnyCeazfVosYrkTJlqqpwpirTkisKGDJj8prwXJiPoGENr&#10;1XLhH1lp8h3NZ+Kt5h14CNULZhFj6sYvT5BFiGb/Y+peScUhdbpaNjy1qRRRNEJrhF8j/vbypNJ8&#10;Rcnc/xiz7VjdwyUZGF5N5B57jZoq6qsioBXlWTI6YP8RQLFLtQiCexC+c36MyBNdr4r2V/ENWPbM&#10;kSqpW8WoJMBJ6gKHkFqX6H1sCT1JyBSzlEJYJ55IVZ36pdT0mH4fyKQGJpC5Of+S5cY8+GWYtC65&#10;a0LrdNVKz5ySj1qPhQW7avQctI38fqz9y12S2yh+I8LE/lnql2Bf0NqNBSvtQtd45ngX9JFQFhmm&#10;QBeHsjTDqYLTO/eS1eZtQCYQ6w865VaKKTgpxJVFIHqiKYHEsJhbUpt9yG5vVjjIChArDVg0K3Sz&#10;zJm0zkRsARMtTeqarNlY5pjU5ZDY7Sg4E/sziRu5FETkKeJbmLITZwK0yE7dMy7DYYRsvth9UxSB&#10;REBLvU3pjcID38g2t44EV93DvXdi4B8azvxuJqfxRkuPzkLDjRAOx7HrElfaoKYRpaqxpYY96Zdn&#10;Op7C+xRQSdrbp2TtexK3C+soCY1kYwe/SfDbjimMPkMngMYmAlqMemkWJMJ7FiK+CzjGlG4+8Pz4&#10;TaWm611y8wxMQFgeIJBJOJFZJU9ROoTtcI5qVZHJ+Pw8MlUrLaEukOCkqJhX5YYgmiVk5uMJCQ/k&#10;xkuiSkamWE8iyrAaTwpkis0IZMGOnSvw+wGErP23AZneedc300IhKod65w66JJ1Zbh+2zD7YIaIV&#10;+oFNgJPMMEmUR2y51Uibm7J7UVz13TrMLEqHikyhEJIxrehwCuIVWesmMGfhEByA7MNaQctiia1c&#10;y8cx7RxkqlNgWIuCXBHIdEztWbOxFPv2BDJZoyfaJ6IURJjEc7b/IWTaxXbCDEEgE9wrKrSfQqbU&#10;HgCZ+AAKrh6N3jXef+8fGgH7npBZ2faUWvMEnrHKjtfUNWE/S3Q7pKOsZqKnUiKxourEJZwQyK+d&#10;levAdt6R56i5ke8rnzZi51TkzinAEstnI3dMYdkwxJOo0CKgJWSq0SyQCZIEQwKQveNKN/Yp3KXu&#10;SPreRxE7aZqZwkiT3bICluBhzv3GDeE7nSKbGVqTlBlSaCohp+aQssYjW5SEQ2O/RIbBWjRbcHE9&#10;1WbJxpYX0QpBLG1AYM6kNUdq35LQqBV+1OUId2FRHbAVyLxl6bvVNbkN4nVviH5y0cns35Q/YBOw&#10;c5ld6DL7COjUGVE3BTIFEzIyRTRLj95Z3XDoQshKsGTOFMI9kYV+1EEhvbsAp+jTuMQdx/CnFy8y&#10;keulP94yxGPT1IcUZrPgTNLNXljjVYbCLDZ5AZwOaJzA25JiWoIllWTpsQuPouGJnBOCWyCT/OMh&#10;NmAlENVpuZ+pRrNEm8JhDO8H/zsUsRPrx0Ym/8aSqr9Znv1uarPN3X/QzVc9gcfsA4/R2EDgKsxH&#10;hPBAHHJ6U00mxXgXNgUh+kXOeXVagVah+Oiz2LrxCFo7KZfGUh4ofNN5BCRq54P0A39gzBLadIiB&#10;DsC5i/uZKMyS4SUcosfIbu/8qNJyRUnbC0MKDH+MUTDM0hxQJQ5ujUhtHdda4XA3aohoMEQ0sdwc&#10;yFTJUI1mhdmkbJMwJjVYarGu4Ewtml3vmU84xAYEtUSkcaamWf9EPZYXvPPCFSCTHGUtfcpck9s3&#10;sngdm0s8UHHJPL/KOWm5bbCVbzlp6DB9wgOKJC3A6l4VmQCnYEjPrE5r/1qMFwOTAXM4c26dVnAm&#10;lEaqRg+pJpDpHHPYMXI/8kxVAyStg1jRbhLNstUIT4EhmsVxyZB8bq13OZCJHdKGpB48Yrmt4Eyg&#10;URwIce3iaP07cMvRbJ9H5hX2jydYzi/PymhW5cwCQibijrSWqZEH70zMif8m5L7xx74bZB7qexVR&#10;jVufFnjENU6j/kkppWoLZESmCk6t9iMyT/Bk2y2l9MSLuMYH2AhCQ8kidmWhHPl3qOaRtBy2FtZM&#10;TzAKhFQTOjtCJnMmMknUby/AJPqucuSaUnQUrIvSzihySJR5wmmPJUORYckHWf6Q6w8reMJq7jlF&#10;NhrCGxmZ5CTChVZTzjSawc6V9agoZacSDFVSNCsqQMSZ2vJ2QZif5Uy4ZqAey7v3yLeSQllMY8JE&#10;o3h43eZSINMzBzMlg6TLy7tmH3UAm6QtbINdE44DmcgSWbVDGaaAHwHShDM9MjqsA2tpVIo5k2iT&#10;K0Of4Uxt7oRqs2hOOEUdNEQd9GIXEp4+U0fATDfzaZwpkdnnlg5knl27ucI+CbC84ABkkt6AkCk4&#10;k2FJyMRBDU/QZuxZ4kzqZxIyeayMU03BmXJKm9xVJGcWkCkpJnIy9zwYmX771zcCa8Ev+26Q2TaE&#10;jb+4myeja8YArZZL72iFCYuBRNdEECa1UtQVYCLDROkVIoFtbS9jG6bQgo/cMRazk1LBaOz84UPM&#10;SQqzSTwHKdFy9aqbRaffwD0EdrJAJrnpse4HbIkyT+nxFzgbbXqmpgiXecTmPI0nBTLF4hCW9TAy&#10;7ztFN0FswP2PCazu+gIyTSxCJCzldygvJc4MlrXZb0SmEOLRWgTxCMLEOD/5/bDXs+WmUpekdkxI&#10;036EgkHPvKtrvIqhLljtluqZc4kDThAma2XVBiYFsQKZTJvuqe22QbuARiMy5RjKJ6NZE2SyDMgQ&#10;dcAQfdgLS02+GZnuGbyZM/HM2i2VDsndBtRmmTOF3oAD13P2cecc4s8h+QQmHfECIBOT06mXkKBK&#10;ZKq0aRLNCsmBhkzizLDt93P3P7jz8N3rfyrT/G6Q2X37PZxRCZwYbqwZKzz6nMqzTJumoSxFs7wL&#10;DI/gyc7bSk3n64TdUxxwEnJo2490+pAGArQvRBOXi52wO8a9ko9kHpitPP8B0SygKJxHoFnf2vYK&#10;tk6gRyqji6WUYge76j+A/c1UhjVq0Flth7iUv+kc22wI3glm45WybBGiRa2iQfJRNCvamJoCll4P&#10;qZ2ozeZdXO+VR8qBOWMlsgI0L5qVuSWzpVzyte026qs+ZcPwqkbDwzmxneJGGiYegDmlhV2UhU2Q&#10;bUjdlhLywsMwNA6WFnBpR5Rk1dosZsdcE9vsgxv8thEy50azphUgqdejDgo3M0WqCV2RU+Q+Q+wx&#10;KNrZ+fJbKkC0GxdVVntsPfCpgRulY1KPY2I3ORtQHQj+Bqj3dAGTOBwTcQC3KBGdt4k8Bd0s2i1U&#10;/pEVIC4CqbVZ0dLkuU1yx91ccBMBf/j20cKD0+OPP7z8pzLN7waZV8YUCmWFrUbteGzDg4Eprv2o&#10;xVjBmSBPkCTKPJhKqb/wVxLUtqA1ZjaCpWqNRTxJgTFtiWWqlOBkWzqEpuOGkB1R269CKgn1LNR2&#10;aGlWd75Ja33IS0QIurSDnTBJAbZYv6UeUiLH/RIW8YiDk0+XuFaHwFrUZhjMLD9Q0ahuNNBWG0g0&#10;Su0riX44mSRk0hwZc+aldeia0FgZlX9kBejT0SzLfZgtEcRqvpU08YzFmEVDEAm4JLZ7ol8Cu2dy&#10;YW9YbhO+0ibMI/Ocbxnp72ApYiL6UcGpRrPou2CdpkNoI1gU7U2TaFYohD5VAeIparAxCeiLh7E6&#10;wSnuOE+BAQxSHzd/z7Qxmh3woOWZVwEwh7jTUOexTxeQiQN1IIpaBTjxCDTSI5WIwKhdNpEnAVQM&#10;qYA2aSl9tizPCkU7VYBkWAv9Eyx2h7YUApl3gMzSwzOTTz+8/Ev5Z1LN7waZ12cUujXl7U7523HM&#10;nQCNcIgWy0uE2o59Ceq63yU0PcDUGJzRQJJR0nMZyJQ1HiCKYSlmlzkV5IUi/B1ClH1AhXv0jsqu&#10;Dxjmquj4K7l1NmoXlXnCdxAyRejLPIlCDg7jbjwBRaoDqaEsvkRXg067YwyLfRwCKkF3wqRLkqSs&#10;AM3jTCNVCpWsOJgzCZmcZ16C0iAEq+aNnEn1IdE1+YgzGZay8EMZJhroiE5pNjLvmqVXoUtyuxiS&#10;3pB1abV75krb8LWexd6Qm7OChxV5LMfjA1Er0SZwqAa0TvFHHcKbBVt+vQLETVHR0mQfvWFD+B6n&#10;+BP4jGCaMuHMz1SAeC1nP9DlEH/K0m8HolkAj8HJFVrGJzBJsKQn4ktEvBfsotuswo47JXe7pF6k&#10;8ixSTdE40eaziTN5KEzlzEBGZsXx2ZkXhMx/hjW/A2RenlJor/usAmN/8umg5cqUKO4894Zi12cS&#10;k3gOi619fR9SWqcZRfeRUgKThDd6vQSeKThFSVZwpngBXs9igwnHoMrfnSLzjj5P3/skCoBEIRd/&#10;RZgkxpYesAzLcCATTpMmziDi40OAU2SYGjLdEg7Y+1eEVt7D5wLz7bwKkFbpEU/USRGiQTrknBch&#10;cwzI9C24vM4zFzNccziTikBGpYE27cWcSduvZUmWQ1l0QeAqgtblOq8CdE1owD93wCn2xEqHyBXW&#10;wYbIg6r/OoZLhuXYF2FSwpLEBsAhwLn1tgF2KhEtAaIwa6wAfYEz1ZYmI9MxbI9LwkmRZ36dM7MG&#10;IDNAngnOtI89YRmwi7ebMG0iZGUxkEDjnCfJvZgyATitw47YRp40JJ53Tet1y7wsYlqNM9VS0CCc&#10;6QVnQowRVjlafWp29g/l5RvlzT9CmksamYMPqWmByUYym51W/LfeEPY2HASOFRx6MvhALt6DbGBf&#10;n5K2ZzYSJLmT4kYqlvKMlfBTnuuFJXyWTTeLqNDloBdYNYTuXLZ2Y0gVGXWHM0fxAAdgKZEpLbN4&#10;j4gazc4VuxIs6RDIJBDuuO+eeMjOrwLbY4FkNE40TayA3NzVBvORqdKm4MxPI1MNaI0CICr8COW6&#10;GseiU0JtTEImhbLo123MGQAynZPbSPeTcxUb+OD1/Ltz0obMXqHaoVFpNEsYkEZRnjGUJfI0xB2C&#10;p56GTOpnfq42yxpaUuoJsQHkeMXDDqHNLoltPJ9JqebnarPU4eCaDW2YR9ck/bJt1DGrgHrshJcB&#10;LSGTAcmPKjKB1W6CbspFekzutg87YBmy1zERddqL7G8AsQE0RrRnXivSCuEutpJBjBG6/V5jx6NH&#10;LyUy/wFsLlFkjr6k8Y6WAZpsxJb1mq43I5OKd94l1F2ESTmqL4m7pztHlKuTyuEBzHM8jYVsYCdq&#10;rRJaxIFiH56MUeX2u4/3q8tUk8kTJwdDoorjFN7w8yq3wIoRqt9qJSI1mRTlVmOZR5PXqd/UeiHi&#10;Nfy276Of6ZF8xM63nHb1VU9gN56JVF3baGB8wuPREp/aYLSoAHGEPOpTgDwzJ2T7XVpPQipZWrkn&#10;tLJCY6DBUq3Hik4JYEnLEdCcRHUHbX3c7mu98pxTOrALyC3rooVjnIVtkI1/FaQ5wrIAQNJUeEJX&#10;QPVYLskGEFyHGZkHDTEHgsqoDSM6nKrefY7qwETgLmyBYDY7BHWRQ/Bul+Sz0ABp/UxtlZh0Zzc6&#10;QQOcA5RkZqAI1GcHZAY2Yu006jqGZOZMAUvWHvATxirRKSHTKQULF64Y4k6s3lRuE7HfIeEMC9yv&#10;4pxAJm1ngG0XtU/EuAmmqK/DgxfI3H/hydNXhMw/3yn/QIF2ySFz8rXScV85eos3+WD7XZdSfOpt&#10;1qE/em6+dk06CW9/3H/c5IBOYGLryZe5+5/E7II2YEpEuWJvD5GkqZ2HCThNdhaYJpmUgoqZLOA5&#10;Zse4e0zrL6tcfMuG6IQm7pJMg3K4WaDuSyIelTNl2lk76pl8zMZnK1Y7g2kZmfM2GnziS9ammxwy&#10;zxScCWRmC2SqE5gmvngqW5rCkpol2ErGzRKe+WJXkez+td75hpSz3oU3HCL3LcfaErtQpJ0YhgZ4&#10;VCwZwabllgKBWKZEyIxBcfVQYNltbBmQmFQFepoYSBO4qxpaQib+Fchl7YMa3VKwE0V4GjBnajsz&#10;WTQr1w2J5ZlQ7WRipJuks/ZRR+E2YkjrdRYBLbVPKJQV4GTy5KpsMuEWL3BCrSi5B8Vn/7z2jJ39&#10;LvHH7GPbnFK6sRAe1VrKOZk2xRQ1nFZwiRBlhFbePXrx2ZNXyh9A5vv/z5D58I3SO0XjjmhRQBCH&#10;oigcIis7FSxyzjj0ovbEA7vghsByuCehsy+C1bHoneOUSZJaYEoIBkxW381zc5XLtkx3yIryj8qZ&#10;Apk4G5A/7hG//6ffDD4l10RPci44TdhSE6Cr/Q+TtofWO6EUkc5Te39jymlrn+KQqntEbgTOzyJT&#10;RLamnMlSdc5aZTR7jzkzG+m3ypmCNjXO1HqYJqEsx7HaylpaF42FlkCmV65rWpdnTt+qDbmY+Vrt&#10;noXNfGAz4SRibJOoZCg5U60AIXA1RLU6xR015UzxUyw2MCr1TKZPiDN90ZIpwRJbRmZqF96PULSb&#10;LLRVN5qYcKYH8IlxE9oGD848YhPcbKD9tr0GpJFMmxo4JWcCroBlSjcO57ReDJpmNd1paJ/ac26m&#10;9ug93+w2+9jjhuQu7Ld1z7riYRLQEm0SMm/jrjsz+AeiWSATLU0UgRY7oF0SnPnig3INNdVxWil7&#10;8jbNQ8JMAMiEj862TiX/+JusQy8Sd9xc45HvXzqkxpBc/OT+PvSuvFNd2zApij0ydTTtVc6NbOcW&#10;ZiXH0l5K4HBDwsH/Wjj6FvcLhKijzHOCWGnM8xkRj2k7hOYnic/HvFLbLTcXhFbf1ZSGX6XN+ZxJ&#10;EtlRJL2ANzhzrWcWIxNb3MXM1xgPYaqhLBVjZbNE9DAplOX8EKwlVtaCHHCXr/bMckk955xw0sIQ&#10;s9w2wCFst1fBTdiuq6YhBLA5MaoW0Epw3oLq0CnhGHOmGscKWApHkk/MnWAnCvvNlsLScsgusME9&#10;/Tybzap55hzOVBfRSzPoAU9YbPG4iX3UYZuQFji10+ohRiZok8FJYS0gSl8m99iDOVGPTesOLOkr&#10;3T/a1DHdcvbB/vMPD1x42NwxFVrYuT7iiGPyeZf0XrdscogW2SYG4nCVgrcDmffOXX8JG+jnr5VX&#10;HM3+y5H5/IPS91C59IBgKdatYxISjnWYvULtB9u1ys6CM//KPvQyoub2GrcMr8wuMWnB8aHcdUd6&#10;dHFIq8h5uaXR1vUzyGQkyx8X2p1xz5RjP1s4bim4IvSoHyOT+opGntTCWqO8bh4yuUFy3zutY/0m&#10;zG3dYRkdNMDCFfZLh4ZMNg0h2kRpFxcByPQpvCiRCRYVyIThurTeUgdKZKdEE/3w+j1ejgAMwASZ&#10;kJnbj8XsrskdNn6Vy20CVznFe2Sc98LKWmHhI7uRn0amFrgaInZjFTw4cz4yVU/ajybCCJlUAZLI&#10;rHfP6OatuIxMdaGtaPp/HM3i04RE7ZlX7CMP2YTuQW1WQ6YjI5MrtESe2GJil9Rtn9wNM+uk2qHa&#10;45ONbVMtHQ9aOmcOXJg93PPwaO/M1j1DazZtswzZYxff7pre65p5xTP3Kv2jqAAV38BO0eDKO1fv&#10;vkY0CydoIBMavX8tMuGoiz4HLCQvTSk9EzS9geFjGF5BOw5kYocPvK1Q/sGu2KJT77IPYhB5xnZL&#10;kSFqH4WCYAxxNwvtm3FfurbG52OUat1LGfTK1qVsgUibSa64kjZ1Y/qpXywcvXN76SOAzQeYq+UK&#10;A20sa/6AyBwRzzwRLHUyvDPOWXrnhFTdJghRQPtlTBqjWTEGHcLRL+o69Fh1dwvNmmTjpgFJYtqT&#10;MQlkkrsP55ayJCsksqIeq2aYZL2D3V7wRN+QN+CRN7DWLcM1qX2VIW6lXeD6zVu9Cwe9isBmApZz&#10;RD9zKkBMmCgR4dExrAFzZMFbqfwjB1DUaFYjTBPVAU9RM2eCmSH9sQuoc8/oRc2JlybILWDGZfLC&#10;CZoOKXOVVs6Zl+3CD9iE7aMKUOpFaook93DJh2CJJ1iUgB1+jqndW4quFLTervl/7b15SJV5/z7+&#10;z++ZSsUQs3LBhURxQ1E0FEUFRRGjoKAiIsJQUFFQqaDIIKWCoiKihiIqKqKFoaKFpDLKDXfcccvS&#10;cs2con3yd71er/d9n/to8zzz+T5zHGeee3hzOJlzzun2vnxt1+u6br08dv/Vz2VDZx+9vlg+fOnp&#10;yNWK0V9qRnadbVwSc2R5yqXlqZe9NzyA7ntIPoxPQLqAj2BH6oHeuNLOntdfp7gD9OErDU7+gcjE&#10;75uuqen64em617S4LLtU2NuAUAAhEzGzw4BM+GpBSfkafJomA9eeWR5VDLViHjYo6Q3V8rF43Vlm&#10;IXrNqVsV/ChmyhREmXPJ+BEIjMi+j5gJ2UhesGLZSL3vqjV+DDGTUuvZJB6pOaX9Q1g69BzIXBaR&#10;l3oQ2REgpGuI/OeYabA8wP9IMRO7vIiZy0LzkhiZFDOpGavy2BnMdWbJUu8HFSYLNxOJnPmxgGVj&#10;cH790qAsr5Sf7d1TICobuPk2WeiRsiPFTIGTvnWpdX2kPcvNHnDcgcxUOEY/SNpLMVNvzIpgtNoa&#10;myFxoKYmpGkQtb3ZK+E4GA4SM0Wd3dABsqhOsrOtRQ86NKfOK+2SJyOTYEnIJJoelEcood36DH3X&#10;gOzKjYfb9t94eezWi5P3Bn9+MARknns8fLF85PLTkevVY7dqR4tO1S1L+tltfdmKLY/R7PVYexdS&#10;CUF59eEFDWhQJe7rWnOk/dXk9FuuM0HQAzJ/+6856/PIcQi/ZvreTbeMT9ePTNfhvJ6uZmRi8xgS&#10;Achm7/VO/4L2TzvNS7C1DPce8le//1vhL+RFmbCrbknAVthRIjJo3h5qLkLYY1KBuN9pR1gE6uv6&#10;38oTadJq61qc8arASA5ZkTllC5z8wnOeECB5kZJTaJrW6Hks/xUzXX+XxCOsHQYnk+aicp8tC89J&#10;KiWhYdpo+08xU/ENxLqLYyb+R6yM0COQubOWkLm/B4Ck4pM2MJUonvRj+Sh2AVeYQCYtMRNVFWPM&#10;oubQwsaIwsbw/PolgZsd/TbZeaTgEbxZDBg541XqW/oSptr5kpEJI5NyYz7eSceCtj1K3KeSXitw&#10;/qADJJKWMtLE5MaITIsLmMTM2VMTLDqLu0lwTq1nygXvVVcFmcAh+kDwh0evFc0ev8zq+F2NhWd7&#10;jtx8ceLukMDydNnQ6YdD5x8PX3oyevXZ6I3q8du1YzlHq11Tr2D9OqQQXNkmt5QLHqtvQZUPrw/B&#10;kdg9befLR8d+nZberMTMfw4y+95PN41NN41ONwCTCJgcMwWZ2EKGUACEPO72Tt/omr7aoSGzCv7q&#10;07vu/1Zw89O2S2/Xnnzl7L8RshRpB6gDObu1o7HtLHWm/j3WTANFPJDeLNvmSZpKAxKKmQcBoYc/&#10;LfYLy35sXG5W4ASiLDT0WX1aY2i1UOowbyRkrsx95hKWnVjaJb3ZGT7Qs2yhmQOkMYHUlBKYxJiE&#10;UNofu7N2aWhe4n7gnAImYEkxU+fHKlj28QyTx5hahSlG6xFFTYiZIP2E5zU4eqchWtq5JXgkH0U3&#10;MnpnVyzAyVGOeLB6gqqRfgBIof4IRAFd74SjIZmP4SOGr//HmClTE81GAdZGzV7xx8Lyatg2k7fA&#10;OGYquyFQeTXqnMRM8R1CqQl1Ao+ksz6rr/ltA0mdwOmXWcsDkmdB2ZXrDjSXXOlHqDx1d/DUvcFT&#10;94cEmWcevb5QPoz2D1LZGxQzxzIOVLqvuomQi4509M4Wt7QrnmvveKy97ZvxLCi3cfOx7vaXX8ff&#10;TWOeScj8No1azNYjzbnozfZ/mG6dnG6ZmG4aIWQ2jnLANCATsh2EzH6SPMckE8g83zz9M3eASsqn&#10;d7Hd3bbL7zaff+MdX+KReDwN3UhasKAIJtjTMCl//AEyrbdJLD0hXQ1dRyZFQiAzr3yhc2Dotgea&#10;kI+2RWlo/Kj0lbl4ypCLGT/CZdeSW6mHpdMzEJ1f4RKapSOTffJmprIKitrXdT+SGcikbFYhEzFT&#10;AiYLrvMGphYwhYunFr44YJJZkMhGogPJTUgM7hswKbHzTHRcsS4o8xGGJaDs6Xo/ektWx6egkRBo&#10;QKZXwqGQrKeoNVQ2axmZWGWz0lKyFhxpjyxsImTm12rIZFhiQ5J94A1W8JqCHpgGHDMDs+vdE35e&#10;se6mf1Z1AGhA26p9Mir9syrjd9RsP9d95NaLE3cGT94bOnl/iGCpIRNFJpB5BchEzKwau1Uztm7v&#10;U89198ErQmkdVdToln4jek974bnuuPw7/hn3btdOjE1NA5lvpc4EMr//zZE59GG67Q2lrxQtxwiT&#10;OBAWoCJzeBqEWMTMyiHaRYaKByaZUMESu1jqzfLUpPTJ9J6y37bf+ZJ77T0sgSO33XQOzE4q6SAp&#10;DVn518SUrcOjodq0Uj1XgdGwtEWsWklWqQErKe7BFysLKu1cQkK23GZHPa1WVKhT2DPWkCprVao/&#10;WhKrVNVFgoSS5NjCqqWhmYklnRwzZ3aArERiSS5EyaszJoWhTskCgMcxs2/ljpqlofmJ+3uT1D60&#10;hkziGFj46ypggl2AXg545OwmhPueFhTzm/AEvVk771TETJewHRH5TcCtpJp633V2NiuwpJYSRc4u&#10;ZLPQkg7JruQ6U3GAjDpAhsasrgPEMu0sNhtZ1OQdfyQsv053T0B7lqVfIa4pCnokTSQEOpB1hINO&#10;5rbZ9a5xJ3033IWQPHh26NCiqlx9sLn4av+xO4Mn7r44dnvg5L2Xp3AATgmYD19ryBy5+myEerPV&#10;Y5iaYNMa74jfOGHZVe6rb6F//qD116rO8fv1wy/Hvo1NfZ94TzFT7wDZenBiq5gJTJLp3dg0uK94&#10;xLgS0ZIC5ghls6r985rU0NGYJZWAHyKzhpBZ/PD7jrs0ONl6fjJxT+Ni77URRXVEPSWtABKks1I6&#10;10KoHkUNwdDKm0DxaRWxVoVECqGMzOjCKjuX0JDNv2gSW5bdES0k6vCTv7L8UUepoqRLOko93oHY&#10;oqolIZlJlM0SNY/3QlTMFFgqzTtWvjMIq6uQKOAEHwVPYHwQrZDZw/vQgKV24ImgcloKmNyVxbAE&#10;yGRjTPH5olVMZImN8Pny3XTfwSvZ3i3Wd921yO0gsoL3o2aSwlk3ZrM6NY/C4z7KkEmna2+PZ8J+&#10;8GwTgUw9m/33OkBaNgtkwjYXyIwoqAcJSecAiQa0xtEjYzJILhA4yQ6sEY9gGvjnNLrGHsPnD8iq&#10;hCR0/I66/DPdh2+/OHrn5ZG7QwJOlJcn7yOVHQQy0fs58/DV2UfDHDOHETOBTITN2PwyIBP4Rynu&#10;t+khnE63/Pyyouv987FPg+O/DU38Njr1/c17LWZynWlrssGfj8yxzzQOwUIWAEnIZFjiERBFNkvI&#10;lJiJxuwrRibHTMlmoeiB3iyWIcE0gN0dzEUOPiOyAby0IGaXdXFy3eHe5UEZvptv4u7kTQ6SbOVh&#10;ozFBVTmtNHV0Mp18myXGKmaPkYYur4Nm7MuYohrH5eGBG66QO5AqHQ2Zqp7BSoNHjXAUOC1fMaKO&#10;VigHYhAzw7ISS6jO1AhAekKrRGI5HiJCisid0qHUhNWZRcB1ZvKBvpXENJCYKUoFgkwlKQJpPNks&#10;Ee0CGm+Q4azAUhadiCManF+7NHqfg2eyo88a2P5AhZmQSb0fy7BED5469ccYMxmZ3Z5xB1Ao4rne&#10;vDWwCwx67RbtPG0LbDch0zPuKOzAmJ1HolgUMzmhxSO2RpUbPMfMkFycJjAK4U4bmFPviuXMzffD&#10;C+vWH2o9eGPgGOYid14ev/vyOJJYYPLeS05lGZaq/QNkvj7/+PWlJyg1R65Vjl6vGgvPuu+ztRLJ&#10;AvILnzW3/LdV5Fwcauz/0D/6eXD826s3hMwJ1JnMaJcOEJBp0ybQn4zMjikFSIGlwiTDUo4eMwHL&#10;WuuYScjsJZU6cIBg+QxvWbRnYRGLsAmD7sKbn7Kv/Lr1zJhv4n7XhMNEZSRit0i2KjL6DHxafV3Q&#10;a53Z8vaWLKMYGjns5wN6jePyiIC1F2W7RVu2NNSTaltSykjxeLagdGadKY2cg/BvRzablVzanX5w&#10;EA0biqUa2UDFTIIlC6gz61XU7riA7FdPFDKfJx3omxUz1QxT1Zmlht6PEGUxPGQnaQwGxQArJL85&#10;EPIFvuvtPZLc4g7EQIUdwxKQ5naRj5Axm9UTWkvM1OrMhH2kCu0ZcyA8v47EZmdwgH53c1rbNYFF&#10;X0E9kAlVeCATI00cyrcBTsYng5M6tIiZ2CANyWsOyoEWLmezOfXeKT+vLKracb7n2G2Ex6Hj6MHe&#10;ecmYpJYPH9X7YWS+QsxEB+i8zDOfjFyrwBkN3nbfP7sOVERcau/0a0G5dQXXXre9/NQ/8mVw7KtC&#10;pnXMtDXZ4E9GJjJViIBgfVlHJsBJZ5TOTGRKzNSyWfRmYd0DZMIUBJ4FQCbUsaBeR+bND7+j1My5&#10;+j7jwtuo7DJYU+E3K+5gLZpZIVPH539EpgGrhnEle+DF7qhzdFupdO7UvqXe6ZmBwN9DplVrh7Yr&#10;ETOLqqkDVNKlIZM5rtQH0siuFCq5SkRGKi56/EeW1WKIWpCJbLZ2aQhiZjeZIGhhE6FSR6YETB5j&#10;Su+HhiU6MlFeImZ6pkC+AAFzlf/We7G7ycqS1r7+L8hEnMTaikdMaXhBnR4wdVKe6Ab9QNXSks22&#10;Y2xIyNzeDMqBBZlgDhqRyUwg/EIBMgmcGJnk1YcV1mceb93/CwLjKxpUPmAocrQUQM5GJoPzNah5&#10;jMxhIPP841dBmWW4FLhQSfu6vdNvYJ5UfGescxDI/Do09u31m++jU9OoM1UH6AuR2oFMm7Zn/2Rk&#10;Vr6abh0nvQ88CjgtEAUypTfLdSZiJghARmSCaQBkYvkLrnjw6pEmEMybIZOFFc0dd7/mX/+QeeFt&#10;Wmk3uJ1gP2MIwVp1s/NYtZNp7UL5O354GidWoiKNK/Gah17G7Wpc7BHrk3xCG0iqZWjLfNKaRfA7&#10;HSAOpGrvmXa+Y7bXApnxeztkXYvnkxwkOYPlOEmYZKT1CYlHl9XisGnIZg/2r9xZvzQ0F6tqyFo1&#10;ZWc4CCldPPgIabCklgwqTOUXogx8MHtoCAWFPSh7gWuCE8ZROU+J9EMBE9oiIl1pYcBaqD/MmFXZ&#10;rIxMCJntbtF7w4vqEzV6rVgqGLzirZ0UCJaSzbLBEZAZfwxTTdk1ESYQYiZmGFhf5rBJTzBcQQaO&#10;OI/GVUg+Qlxj/vl+dFyBNILlw1d0ygBRQinSV/0IaFFk8jCTwua5R68uPCZwoto8efcFEge8XUpp&#10;b/yOFq/VN9GYPfTobffQp+ejX1FkDk/+hmGm3gFCQgtSu61LzT8bmYMGQBrAqcdMKTUFmarO1GIm&#10;2HngzQoyxXybSO1AZgVNNYHMvBsfsy5PbT49tiQkGwqIkGxX2gKavpZUicZI+MPa0qpjpJMELHNI&#10;jBlfxu8GMuOg2cOQY1rsjNrSQO75vQ4QkxD0Bg8js6jGOTgzYR96s4PpAjPuuzIsATzCJB0edeiT&#10;D30KwvFT6sznSVAbATJDchGBeSuajqhvidKP4q9L+5SRKcMSHkJwKlvQGJT1xNE9GWNMJ9+14XkV&#10;LJnFsNzVRcjUxpg/7gBZ+AZoLLW5rSyOKGpM2MO8WYOY5e+qWgo1D4IGQGZ+nWf80agdMOdU2SxT&#10;Z0nvQw6yWXoswmdughZuZFHjpiPtx+4OXXg88vPDYdSN5x6/Pv3o1c84CpkWcCpYSpEp2SzHTEbm&#10;yKUnrw/f7A/KeULI3P88pqDOa9VNTGVPPnvfM/T5+ei3ofFvw5PfMTWRDtC7T1Rq/v2QiVoRIKSu&#10;LDpARmRq7dkfdIAYmVCLJGT2scsdCHptqtREE+hI1XRp+fTOB98Lb33OvvIu4/yk76qfl0buwW84&#10;2pacMcyc6Uj5HzpAir6jVZI6xSdhT4uTd6JXbKmqIRU4DZyePxIzmXmPIxqwgDf0QdCbTdjLUxNV&#10;THKTRtJOOj04CeoJ/kgAkwO8MVafp5T2AaIJpb1RO+qXh+YmMDJZQhaFpQbLUiSx1JJVmyXoyiKV&#10;le0qmHyBXUAuCQ0eCYcdvNMcPVNd/DeH51XTWha8oqEZK6tbhopxNl3WMsxEzNzV6hq1D+wZLFKz&#10;qiXxE/5AB0gJ52GS6RF7mFJZUbXksMkrmqReR9Fye2tYETAJljnCctPui30n7qFcfHXuMTVaQeg5&#10;Xz58ls/pR68RFdUpewU0IlRqAZP+KDGTO7TAMzVpi6/0BOdVQfYWY62I7AqvNXfxwzpb86l76GP/&#10;8Bcg89Wbb+gAYZ4JcP7KyEQT6NN3Smht1wT6k2Pm7fZvSFlVNgtkauCkVhBPTWhk8qOpCdh5OjKx&#10;bgL9yCstxJ5FE+hY9TQsRnaXodREh/Z95oU30flPHH03oRwC+xRByYpFoA0nJdD9p5ipjAl0NS3m&#10;CRBpLmFvq5N3kld0sdYB0mImcwNmEGL/QMykYpKQuaPWOXhb4r5O0NlBf9V0X2kwiN/TwnSjXBHP&#10;93Wj7BH9AYYr4ZZjaX8qEl0gswTIrFsWkhu/r1NLZbHnhUPK65LHCn9dhiXouMpGMpwRwMgDPoMz&#10;nzkHZth5Ji2PKFrin4lxIlPMNUaeLl35w6mJ2gLj19+Llm+ra2TJyh0teA5MKqrtv5uaaHR20B52&#10;d4bmCjJhBCZ1JvVmsbUM02tmz2Lnowl212HbmzYc6Tx0C6zXEUDx/FMA8hUyUoQ+bFqefzJy7snI&#10;2cevgVg6HBtxJFTyIz/hr5+mw9/w6FX+2fagvFrMhzCHC8147LXuPowwLjZ87R782Pv680t0gCY4&#10;bP5KgxNsgQkN6G+GzKuNHzEUIWRKqTlO7R+ZnejIlHlmPaYmzM6TDpDETEgtY3CChFY81VFqggl0&#10;HPvTTzHVxOwEBNqPINCm7W9z9tsMxgk1gTjbFHDSKFKx7VhF0tBxnbHGZWnGKroCcV9pwKjYeS8S&#10;97U5r0hxj9oFByjWCmFkahJ13BP+0TxTp+NZeHmSzTIyUb7uqHMO2pa4F4tFRH/VRhqERhGkE2U6&#10;RbIBMgldhDEEQAsyKWb2x5f0MDJz4vd16ZrrXFuq8Ms0AGYXUMDkMabMIfIbQJRFAumz6pIDVNi9&#10;033XXnUOyAgrqKUiU+fKzkam7vxlEIAWZMaA0RZVunJHsxUyDTpAOvXH4gkvYrM7UWp2heRUecYd&#10;EVNdAzJbyEWTRprIveuTS9p2Xuw7W4Y4iRR05NLT4UvPhi8/4ydPRi7iPB258HTkHCLn49d0HqkD&#10;iAKEKnJytUkZLx0CKkad2443B+fXxe/rgVpN8JYy7/UPoCZ1uel72+Dn7lefX4x95YQWpSaRDRQy&#10;ETO5CfS3iZkX6t4DaWjPGqOlPjvROUD6SBNNIAEntsDgdYfNaUihExOItzThXXkGU03MTiqJprfn&#10;wffttz/DcWT9yZce4Xk+aWehuUoYQ+SUwQnaqoAQxh5HBnHIu1IHp26DZ+2HZ9l+1lo1YNJBpjm5&#10;pNPFb9VyctrqS1E+QqpiJMUdCoAsvWOUcv4Rz06n2gGZeNm4HY1QPU/Y0yoLzbgbGJNiLAkfAbLB&#10;EztnEjun4GkAJ8VMCrOppb0oNRNKuiOL6pYH58Tu7eLCsp8xydNLyodprYTZBRiWYEmaxpggFRBR&#10;Nh85YWN4YcOS8B0O7vGL/TKDsypcgjIiiuoxNmBZLU2I3ejDJ/4lmouJVnmqGUnszib36ANRO5qU&#10;aruEWUsHyMDI496PSpvxiwDS7zu6grOfeiYej9pBrWN1mKXEHNpmdIbWHuo4eGuIyK4CRWCyYuRq&#10;JXa4hq/iScXIlYqRyxWjOBefDl/AKSf+HR7PlwOlwxiTnAIIH4CmB9aBPA7KH8FG2HCgLrSwIelA&#10;P6Skgjbf9d5QtubEEKYDDS++S3sW4HwFZHJCC2RiRRPrJhIzbbcL9idns5fq3t9sV3FSj5mCTCMH&#10;iEjtr+lYIZNJ7YRM2QVrp9kJrLiEQHvgCWYn0zvvfM66+n7rxTfBa89A7i12TyvIBshphVhH7HPx&#10;KSA5EtHFstKJNCj30JRSwdLwbWzmQwLqKaVdS/xWk5rrof4Uek2iAVhiJoNT68daYqki/fBqiK4k&#10;wkXmQAojM35Hw5KgDBSx5PdcCuNK6c3QvoVoIq/cBV9nNlTn1SpUiYh7kpcaYqZCZlRR7bKgHIQp&#10;AFXlsQRLnG4CJ6OIdr6IKCsEA1ALMKxvAEQDM586eKai9+Od/DPC1NLgbRHbBZnK9JKcS/TYqD1R&#10;PSHdzoS3w4DGmO0NQGb0jhZo2BqqU0upqYiyLDPL/14MZljTAMjc2RWUWe6VdJKSWFSYnNOi/QP+&#10;Kh5TSjuLrwxcKh+7Vjl2tWIMyLxSMQwcAo00iqyUx1E5YKhfBmifEovg4hOqIZH0opg883gYERJQ&#10;PHEfZ1A/ICQcufVybUkt3CKwo7f+52H/Db+AyI7fxeC6VD+fbh34yGGTyAaETDSBGJlUZ/5mWxrQ&#10;n4zMO61fTlZ+IUxKB4izWT1mCp1dAqZOA6LZiSS0KDUHpsuEb9BNBFpYyl5Ah7Zx+kQNUw7KsRH2&#10;Le+Xj9g7SdxV7+S7Du3ENYxMy/KkIXJqLHNOa3/gUyCDEI19Lhw67TGltGdZ4DqXkCwQx0mPR+MS&#10;aGp3HDYlZvKmqDUJVhFcLVrMPBRBMzZ2e4NLcEbs7mZkpwiYNKWgCpD8z8O347SBOIpbk1y3xNvH&#10;ktlS/OSaEyDsSULMLO1FzFyKbLa4i4UqJWCyiRDx5hhXiFrg/ewEwYB6PyTZCC+tAtBlG9yTaIxp&#10;55oYll0JeuqS4KzwogbatJRYp/V+LEHSkMHKp2LuAX8/kLmjkZC5s1Vl41ZeYIoAZAGnWv4Siz4s&#10;gnbA7Ai2tjJrJeoPNqd3tkbvbt10ovvInSEoD1wjGt3YtSrgc+R6FVg7IzeqwHeVM8aHnmBx5FqV&#10;QBR6BVi/xG708IUnVJQibCKnxRzlxL3B4+DT3n1xFOf2iwPXn6fsrsLiG8SEN50dC9pwzTXtSmxJ&#10;96na70/6p5v7P3S8/PB89MvQ5LeRqe/Qm9Wz2b/Z1KS8+zv8tgiWbIz3Y2RqBD011WS+QYXIGoA9&#10;y2ETDj8SNi+CDMT6Bscqp+HMtafsexEEu66+33h6zGnFGt9Nt9NJh87gI6JKTdWksZSafwCZMnjE&#10;I+Ib+p/LgzcsCd6KJIeYdAqZYpunSkcOm7ORKbQBpZSlBpU8q8SiFmKLS/C2mF3NCGixxT1st9xB&#10;rQ62vgrNehKaTVo4SD45clostzh4Ek+VWzugFvQl7u9TyNwDZPYlz0ImRz+hsCuCAVu4NgaDkZdT&#10;icWABW7xS0Pyotl4C9WvZLM6g0f/paDIAz9GJqe4+7pXFilkxkid/AeyWXIxYmRG7W6HBrRv6lno&#10;dKEHK1IjySXtOy71Y7CBOHm9YvgGOHR0AMuRG9VY3Rq9WT12s8ZysC+Cg68IPvGdiJ8MTipBLzyh&#10;4pNy2gdDx+8hg31x5M7AkdsDB28+33e5N2FH5cpdrbCZwtZE6Iary5POhBQ17330GfdhXf+3toH3&#10;/SOfgczhvzUyawemC66OQ0BEGj8/QCYz2lUTyMA3ADL1XTCETZqddE//0kkJLcAJTSCYzB7hweau&#10;B1jX/Jx5+VevONoIw61vaJZaDR61lqlRsMciPsAtHwPrVQuYHDkH0P90Dd3sErgRe8kkC8LZrNAG&#10;pKOjstmZtaUsiIhYliyI0KwSJwkku/3QocSOcsbKHY24d6P3dJNGFpJM9jmPzK9zi9i9LGpvcE4V&#10;sk3cppz4Sc2pajwJm3gkYxJMTbbXuwRn6zFTH2CqNi+TbziVJewR9TS/EWETyFyx7pqjzzoHzxTf&#10;NRdjSRO9BZEcfu8qmzUETJ2LJ09mZLPaKKUrqrDeI+YQZifcx5IKUylB6+wfWSvTs1kU1SuhZoCY&#10;ubvdb8PtFekXZWSyclfL5uNdRylUopIcu8yh8iaHR0AOwBNAAofYeJ556sYVRIFPhFbJbylyonmL&#10;tBZhEzETxNoXh289J1he6911riOmsDKmuAPWj8Vlv8Vl3V4Sfdh7a3nm1bfQ1oDaRsvAx+cjnzE4&#10;gXUCslnETH2eadN1kz85m+0chdPr6MMelcQicip2nqHUFGQKOIVvIE0g7E9LhxZDUZCB1GCTq00K&#10;mwxORXC/+zn3xvuV2fedA6AP0CMIJHY74YfrTL2GtBa2my0+wFIgliVJWddCkATg3SOznPzWYo6f&#10;cgBMWgVFrdFqAaelttS2tHRdSS2bZXLPQUwan8fuaMSgIqKwDiUWdAOoU4raD3vAsOjY+tjRZ72j&#10;9xrXpJOhaH5gfiDeeJDJ4vSSoxNvjeyT+Wf3yh31SwOzQFWlKMqJrrR/WGSAmi5oeyJXpBSRFXTY&#10;vYPkRZZF77P3SHPy3Rya8wy5dHRh05LQzPAdTQAPdJytxpgGNFp1gCwNIfSTO4FMr/ijgBZpz3Kl&#10;yiIjOgdoVgeI21368V1zA04N+Ccn7W3bfvn5uSfo6wyjwXOjaviX6pGbNaNYbsa5yY+368Zv143d&#10;qRvHuVs3drdePd5rmLiH53zu4DsBYCBZ4XPk8jM0h0bOPqJmLFLZQzf799/oK77cXXiqNTKvIm5v&#10;56Yzo5icbyh+6hRc5L76Wvrxl2g94lasH/g+MPxxZPLr2LvvwmgXZP7N2HlD76c3nR662cp0dhSZ&#10;MjUZ56kJH9WelcGJIFNrz1ZIqQlkMhkIHVrktPDhQrWJ8Qn4QJhtgkaL2Sb2wrbf/bzuUJeT98ao&#10;7U3MNyCASd0o4JQpiKEDpBPTZzDUFSzFE1Zb1yIoukXmOvutSdjXAWRq61o0pNHBaa03ObO2tMRM&#10;nQdb2h+7o8EpYGtEAU0OowgzLDlV0AINYve4I44r1thj52PFZq+08/DeIeYahgpKvY7AiW4Qx0wC&#10;ISrJ6B11LgFZ6M0mUQtXbXvJWgnZ77GlDxqepPXMG9KIzGAXBOdWOnitcnBLdI/ZT4qyu1pjChvB&#10;f4hAZ5Wc3gmZEvr+TQdIRylbKnRGFtQCmZhqkl67wqSVmOXsDhAk81bu6YiiyNnpt/FO4MZbm4/3&#10;nCnj0rFm5FrVCDCJ5xDpuU2Hw2MdHQ2TAOQ4oHiPH+/Xjz9owJngR/rKXXw/QivAiRy4kjJbRE6E&#10;TfBpBZml13p3nO/MOdoUlgNkdmecHz9dO116bcDJZ41TZGlIQd2OOx+QuEFz4/nIt9eTv028+04c&#10;ILR/mDcLWQPbjUwgEfQnx8zJr9PrTw6erfkNyMSqNGKmbIGp9qzsTxtiJnVomUBLYROCQAxOGp/o&#10;YbOTVk8QNqUVdAoFZ9X0wSdYDfuef+WNR2huwJb76fv7KWaSwbMS7IECOmt5WDzwfiTYI70faeQY&#10;liQReDl99YguXLwiPb64jYQ8OMXVvk3/o2rAGlacKZXVQ6XOR2fOHZWC0UUNiJnkFaupCoTkNwbl&#10;N/pnlrsEZjn5pNm5hDt4pi1esTEg4yEY3lSGwY2LNoxF+EMjrFJa27USyAzMAhiwFQlXHJl5smEJ&#10;ZZK0lIx1x+1tvEIFWDaEwZEuvwGOXXbuSXauCYEZDyGRHotvK2x2Cd0WtbNFlLj05UyVymq59OyY&#10;qdq/xV1RQGbckZjdjEwLNe/3YyZX0Wh0Re1qi9jVmljcCAmCC+WIchO3ahEMKdwJGvH8bj0FRgIh&#10;oiJQx4/3CYQTDxrVY1njxKOmN/rBHx8waAmfSICp8hy7UjGGbhBmmOjNHr41UHK1p+hM+9aDDcGZ&#10;T5BibDk3drZ2+lb7tF/8TnvvDZ5rrq05MYhkDVuK3a+nX018hzwXaed9sVDz/k7IxC+SdSdelt5/&#10;T1DkDq0xm6XZyWxkGmYnFDZ5sImwCdYBLN+JRqtNUKTgxAIKtNuBz9JHv4WkH/ZMPplaSiqPkGxn&#10;qVgebLIRkCV31U1jraS0RFxLQyYLRnI2K8h84Rm709E7lQYz6Kxa1ZOCTC5HtQHJDE0QCZja1kgf&#10;NWxKe5P39UUVoM7cGppXg64PqQqQpE1DUEG9e9pp2G85+qy2Wx63aGmUnVsSDEvCcsojMEXgvBc3&#10;sSo4Kb0UMQEUkJTNAgw8WSE6HjPyyEoIGSaFXO7uoGoFIIFMSAEEZYNSn7/ALQHDGwrLkC/Y3Q0v&#10;sKWhGSjwxOb9/4RMmvoQMmu84o/E7kadic+pO8DPRCaFcZln0pOulWT7177peOeJB68Q3+7UIk19&#10;c6duAk/u1k3IuVdPh3DY+Kas6Q1Bjg+eP6QzIY/AZHnLZHkLPT5pmXzc/OZh4xtAF7GUwFlLBeq1&#10;qvFLT0fPPBrG+OTQrQGksjknm9N3VfhveYjfYht+HjlWQelrwcU+j5jdzqE7ArOf7bj3EV2PzuHp&#10;kTffp0DNgwz01+mPHDD/ZvuZiMIbTg3mXBzDgKQVOiNaTqtns2qqyTQ9faoppaZOORDtWRKGZhqt&#10;cNzBCkJaK8ETrVrAMuPc2IrkA64r94CAynNInY7HMxIJmNpIQzfbsnbdImTqAdPS2jlIoPWKK17s&#10;nYI+ajqaN8x9lQAraBQZO21uqbd81OKIDksmqQOZNGaEEkdkYb2T/2b0eDjDpAozLK8uKK/aKSzf&#10;zmu1c1CmR+rpRYsDFi2NhGSWW0wpfGaxCSUOk7SfJfNDNfHvoGyW6swOBirFTLESooAJ+z1QahR/&#10;HXo/mJSQtgiEOVDN2rkn+qafAoMcQZVWwwobXUIyMaUAMpXZwX/MZjU6O6e+XZF51RAlwBIZJ7e6&#10;RK0wFsh7UzlwSk8LFSaK2z3taQc6t1/ovVQ+dKt6BJXh7VrEwzc6FIHG+0AXAMmYfNj85lHL5KPm&#10;yYfNE/z8zWMgkM6b8tbJJ62TT+m85Uc6QOnj5kkgFmC+3ziBHPhm7TiaSag2MT45cmtg7+Xu3JNN&#10;SYWPfdbdCi9sgg3H/offEAxutk1vPdoUvvG8e8LRmOLmA08+VQ1Mv57kgKlx2aXItB3N4M/PZvGK&#10;G38eXHNkEAkqlZdyDAmthXIgHFpNEEiWwgBOatJC4uDF9CPWHwE48QjKHsi0tzpojnKqajoPLkMw&#10;tISXXtqRpaHZaftJgZaZBioMchNVwdJAD9BJPKrLKmweYReIqI9S4jk8iCe+iYccPRNX7mqgjg77&#10;AmotWaXQY0hc9ZURrR8rbj9KjAd8nV6Q6eBgB0ENJ79N/pnPCJn5ELPBHlaD75Z79l6pC92SXaMP&#10;hOTWLfXfvNDJ184t1t4z1XPVRQhPshMzpAbIzY46nMAPZASKAbwal8Bt0cUdjFWUl70i9sHWejwp&#10;YUkRFmjFKiOJPrvGHrJzT17sszo88zHGj8hmybxge8PSoBzEWIqZ3Fn9gcLIjL0TQSZPTcEuiMyr&#10;BDLRm9VFLjkrFpSyyV8xDhw48cuFz+62dUe7fn70+lb18I2qkTv1Y/cbxjgYjpc1IR7Sedgy+bCF&#10;0dj69jGQ1voWCNTP07a3T9um8PisfQqnon2qssNyKtrfVuKLbW9xnrW+fdL69lHT5P2GN+geXa8Z&#10;u/iEqs0DN/p3nG1P3/XUI+1iYE51cmlP/vX3yMsevZg+X/3+wC/9GQcrw7Zcjix8/KBlCvuZFDDZ&#10;PFOE82wKS5sgc8vpIaw4lfUQMpsMvR89bKqcllkHuiAQ+kCWVtAgN2kBTi1ygnuA4HmhcXrnzXcb&#10;TpLtFw7Q4rv6hFPARtBQaapJTHQ1bCQ0smXdD3UijUFSYqa0jlRrBzMPaiO98E065uiZgIyREKiD&#10;VpPqQczUtys1VTs9gzVsPB/gVBbTf0JmF5C52HeT/7an5PPDbo3BubWu8YeAzEWu8b4b78MOwC/j&#10;kdOKVQudg+1dY0Hc9153HdtPEJVDDCTGOSETXRbc5YTMJQGETMYDycmSoix5lhD9jZEp28ZwVq4H&#10;wQDCIot9NixyT1y2cg8+ADHIxVZke/3S4FxIHks2OwOWP0apRruXPnBEboV3/FHUmYJMYJVqXbUw&#10;TVAkR0A20sVuKmSQdl8evFpBLVY0eO41AJbj9xvHAcsHTeOUoDZPICTSaZ1kTBIsERWftL2lQ08m&#10;n7W/BfwqBI2ddKqsT3XnVHXHVBX+liA6hRQXkRbBE+C8VkHEPSxVH/plIPNoU+jGy97rbuPX34af&#10;R8EDRSQoRzBomsJvh9s1Iw8ax1Bk6ursIOVJ7+fvh8yMs2SlfL7+uxDZ9ZGmUXmEclrm66mlMGbq&#10;GXep0QeiA3D2kXY7WmSHHn/ZegYOmUr4Q1SbAzacW+y7Km5PK8c66cRK6WiJmdbJqkVnwJpqZxUz&#10;qYY8+CIg/WdHj/jIompoEYB7oLmsi4iW6vTwdqUhg5XppSZEQKskJMRMpJw4nN1dEfl1yGb9tpZT&#10;KKMxRoN/xmOX4Bx79wRH382B2TVAZmhR04pNtxY4hSxyiQB7bnFgdmBWJZgxUK8iBgJR25jaCvmc&#10;oloXTEcph6TiUyYrwAOiHwnk0bCE+7HIY6GaU9Dgs+6yo2fagqVxfnB33k69JR7JdEBEZ3loPmy5&#10;5H//gzFTBKAlZobnVECWkqIupjVIaDmjlkkm6klMbmP2dq8EVWhvx8bjPYfvvr5VO/mgaZIaOQTI&#10;ibJmOpSmUo76RkPjZHkbofFpOx0KjB2AogDyrYJi11R116/V3b/WdP9a+4MzVds1VYPvAXQ7EFop&#10;6gKf9+ppIgpq0ZmyV6VXezIOVgVt+sV380OwGtGPBfkMzcgn3d+aet91DX1+Of4bJPNo+euLUpq1&#10;KV1WF27/k3uzeN3cS8Mph/tLHrwTHaAfIpM0gTRkNvLeiSBTz2mrB6fhM40JJ/L+I89+23JulPak&#10;ocKOJJZBCGdYDEuCM647eSeDTs3ZJgKppKm01aGXmn8QmfoiJdeQdILWnHf0iIsorFzFrFdlsa6U&#10;QX4fmQaJEIYlej8yYOzGOjKQ6RywxXfLQ5ph5jcH5df7rL7g6L0avwLckk8G5NaF5tUHY6E5v84j&#10;5dRCp5CFrjH27olLI/aG5kKkGBNOEPcYmbsRGAlRLhCtx6yCWilqvo+AyevIYLqBWkCkHzJpzqWA&#10;uSSiyME9znHFpkgKwsTUJeQAmfm1ruEFQCYhnKUM/kg2q/5R/E8Ly6n0jD+BklUhk6tNsUXhOE/g&#10;TD7QvfPyANg8dxowckTuighJWasKjwqQb5B5EhoZkM/aJhUOAUUEQC0qUjwE5BQg39V1/1rX/a6+&#10;931Dz7uGXj54QufXhu5f6/kAtwqi7VOoQpEk36t/c+3ZyNkHQ4dv9uWdbAnfessv43Ha0UG46YD0&#10;ghX/7tdfMCyRzS+B5QfeL7G1ap6A889H5q6b4xCPKroxAbzNYAJZwibDksabkDgYZiYtwInxJjud&#10;UENokDKK83XTeVffrD4xlH4UVPUXQCaiIvddZPHyRWjWLdzT0dsbhCgnLvHC1AF9XCs1LXFyNkot&#10;2axhcEKR8NBAECKMW0xE/lORV58l2INs1iJKoLV8iFSgi4awcwE1S2nujxiCAWZerTNi5uYyKE0F&#10;QR0rt94lfLuDdyommX5b7weToSpiaWNIYUNgbtWy8O12ToGLlscs9lrlnXQcigFYTQY3CPQD6PTg&#10;jgcylwRsiQLzhjYwqaeKHS4h/bBeK5HXyTMLGpDo/Wy+Z++7zt493g2DRyIAEm0V349OTER+9fLw&#10;QoVMIetqVaViOBj+qCIzd6Ho1wFns2HZz7wST6BHxWm2wiQRA3eTszX21NYf7T1d9hrTC5pGNqCY&#10;HHvYPI4gSRGSWzhaFwdoRHiUNFULjIJDguIUB0Z6ZDT+Ws9QbOx939j3vqnvfXP/+2Y8Gp/g673v&#10;mhi09T30v+B/B7BRlz5ufotu001i4Y6ef/Rq76XOuIJHwbkV2y5NoNGILeLu4W/Y/EIeiwqTej9o&#10;ydpeMs+GMfNY+RQakhnnRwAttaj5I6aebGzqUnoNjExEzgZuBaE/tvvWe+SupG5O+1y0RKKI6QI8&#10;WigZish/YL8sIqqgiqcdbD1CgFQxE+A0Es3/Y80pUxMcRuaL0E037JfdTjmiAABvDUlEQVRFhuWW&#10;IxSLzKSRof7D2lIwqelrYf2Slp5BCSDkoFm6vS0stwYOIr6b7pHEeH6T/1bo1q128IpzidwRmldH&#10;QxSyIifzRnRrwnKrnVesXbgk2NEt1tErbcW6q/A7IP1VloRFvhqeV78kaHPk7hZkpEAmpaZExKU8&#10;FmoAxGHIrUcQRioLy1r3pBML3eLxKwCOXSvhwLcDBCNWMCjuCM+txOIOclEiM2is15kKIzM6QDwy&#10;JeEC4LC4OzL7qU/SiVh6BS4pKVp2xMG1dk8XJBd2Xhm8/HTsXh2h8X7z+KNWAHKsvHWivBUR8s1T&#10;FI18KDy2v0VliNgI8ACHGhQFhOowFN8Bh03AYf/7lud0WnFefGgd4Ef9Cf4oh78Hp7n/Hf6Xpj5E&#10;UU5x+e3wpmjk3qsbPVP2cn1JVURhdd4vU3Dx6BymgKlgaRD+sXWFaauYean+I1ojG34evNtlWaFW&#10;wVNr0orEAR5p9YRlu2SCgmiJ/2vffXjyDYNttxri6EToGVLS6WpdS5AJ3vnLyMJyu6VhYFeR345Q&#10;C1RCKxtbf6QDZImo2pSSqHlAacjmWw7LwsOyH1HM5AKSheFJvY5qSzERkaqSH7VQqRR9WK+AkMm6&#10;deR4FY1tDyAzYLPfpnswLICbjVv8MXvvVDuPmBWbblPmyXYGtMJPnSGMHzHkuAXbPIeloXZu8U7+&#10;Gf5bH4bBjwR7jLQ+Qsh0DtwUuasFMKDopAImb0jDFZPKS8AS7V/ktOgJZ0C6cmlEHnS08P/GMIGB&#10;kdmOzurSiB3oAAkydTMvHZw/RinLF/DstCs8sxxqZkiwETORxEYXd5HU5Z6OTcd7T9wbvlkD8sAE&#10;dXdaJh62oowEJieASRp1IEKig0qYJJxIykqw7KL8EzmqJTb2WMXGFmCyH5D7QGfgQ9uLD+3G8/JD&#10;u3YAVPwtvkc7BNSmvncAJ3JdPGGsvgfga7rflTVNHrzWt+lI056bL7H8Jao/JDDLO19z0PixYcy8&#10;3/4VueXq4y8uNnxvZfhJEmtVcPLXBZACznq4aA5Nn678mnl+NO3oEOpGMmmnGCj2W3T0EaXETPRL&#10;Y3bWLXIOhC8QdWjoG9gvnWyzyASW27O/m8rqHSCd2UMVpvAHKGw+D9t2z84lLDTrIb6BYdkv9edM&#10;lo+x5aPHTJaZZBYrO0ySR0C7QiZi5obbIdk1AZnPnAJz7L2SHf23BOfVhhMylUUkc1y5Psxr8Flz&#10;3s45eKFL+EK3pCWhhaGFteG8jIK0FvI5wHnkjhbeeMS2F+1hgl0gGlzEK8gRZDb7bbjp6JFivzx+&#10;xdpL4UWNoOzRapiawQDhFcsjd1GUQ4X5xztAvALGs5DOiKxyr0T0ZolIQGYKNGLtyj///ApCZcNb&#10;pgfw+JFg+QadVYqTHCFl1CEFJANS8lUAEmnqe0pTDZkqxz0FMIBNofHlx45BOthy7hz82CVnCH/8&#10;2Dn0AadjUDtD8p202NX2QkVaPO8ewvnY/foznaEP7QMfmvo+tA19RtcHXDwi4vGSNCYlNiX9zDDt&#10;+/PrzOqB6fTDz9OPvjj06AOQqaRGrJEpIRSPyObRpMUY81zddOalcVp3prxUiK8QmwOuiM3DhnZD&#10;/ERVj2zaNZBQ3LbQaUXItvtYe0XGSzSA/wdkKpF16r4SMjmVRQyMyHpk7xISmnUfr/kDZLJAs+g1&#10;W5qxVsikYQlSWWR9tFeB2fr2ttAcipkr1t+G8r/PmisOXunoynolnQjJgwgIm3YoVTsSbgzNbw2l&#10;pLfRI7504ZKQRcui7L2SlsXtD8yrIUW5Ha0h+Xi1Tej00OuTnggFUt7DFAdYVJgIvPVw5lkasdPB&#10;PdHJa3VoYX3kLl5QZmoRSSjsbg/LfeYWuZt6qkDm/6UDxLGUZpVh28pRCYOmT2PMvd3rj0Js8hXm&#10;E6AKgCSANuyjZrBzOHdFnGwHLCf18IjmKkXILhUh63tQExIgKVM1JqsIjBwbOwDFl4zDoU9dfCA/&#10;yQe40p9/JLAJ5OiLWID+hB1ofqS/6mLQdr/60D/86cUoxH5oA3No8jda9Zoi5jpJy2r8WOn6zGXA&#10;tEkHqH10morDw88Lr00QMkFqZ46ekaknyJR5JvgDO2+9XXdyKPUILUZiMskkO81HhKCoLPSECis5&#10;Kr4BiSUWQRY5+QZvuc1G1AbTO/Jg5rA5SwHkd1q1LJfO3yypLBLXyNyn9s5BwRl38Dp4fZJIV1td&#10;MrdUHrI6MlU2a3GtBOmc5iW880EKN+jKwLzVKWCLz/pbwXkNWPiy80xDY9Z/0+3gPJSXbN2hOysT&#10;SjHzBMwag3KfOQVlLXQOXbA8zt5nrfeqc1ggDIXEY06Vs/8GmA6gZxu5g+RkxbAEibEY8qDOBMco&#10;gKrZzYvckzxiSrDPgcUrFk8gfhxPR9tDc58CmUhEIZnHsnezO0BqE02toWi7mizMh/WUjrDM8hUp&#10;J+P3dsIAu/Di4JUnGFG+vQ/+DQ0nOU6CnWOJkxQqDRGSO6t80KcBJtGwASypdKQU9D02JClTfUmh&#10;j6KiAhuD8NXnHpzXdKCmpZ8+ev6pb/gzTs/rT/T1YTr4ozzvGf7UM/yxb+TTi7HPQ+MQE1GL0SL3&#10;rKz4ECq55SPRcm7KSxtms6/eTSP4QApg3fGXaD3TliaQqXFohW8A5Ut8/R5Kynvv1x2HKS1phUiJ&#10;iMOwNCrfqZxWlJoV0YeeQ3N1ADEzeOPlZFKFluhqMdiygqWktXp+K16xippnoKrToPI5MQ0ODkQX&#10;Vi9y8g/acgNFrNFoRERfFUo1gwMNlqTuwy1Z6sqSDA8XmTTGYDuA0Jxap6DN3uuuBmY+sV+xcRH4&#10;sSHo/YBoDklVgLA1go0iOXKi5sQTfJ1arEFZFfbuqYtcwhZi8rli3YqMO4Hwis6qdPZbF1pQRyQh&#10;NH7FsARCsjwmCcyqo+lofoNX2mk7jyR7j/SAjbcieV+ZdGW5ccqMoo6Q7CceK/cg9CFmSpE5o9QU&#10;zh3DkinvqiUrktBAZnt49hO/VWc3HOs+em/4bu04OHQYS2AsiYkI2jw8jVSsAHRc0GgFLPWslYOk&#10;wiRaO+iscgH5XgpFRiMdRDkOgB97OO4BYAK8vhE6WG5+PiqPX56PfcHzgdEvA3jEV/jgj5Dz4S9+&#10;wRcHxj6/GP/ycvwzY5LUt+Baa5lbsnOJwBKYnHtY2iRmTn2d1jYznj9FexbiBm8s4iNSbT7umz5S&#10;/nnj6ZE1xygFlQgpmh2K16qUtQSH6miyPeKoB3etgeTDL0FkC1x3HsgB90B5xXKo1GGpFkGYPCDI&#10;n0FDJ8stPbRyGSlhOaaojl5809U0tFs5SCrrWGr8iPuIsgMirOo+P6LjzCKUskWF0ovGGJj7b28J&#10;yalZHLjJc81Fz+RT9l6r7V3jA9beoLIQPZuCpkiY0hEylVIzI1PrCWFHZO0Ve9eYn5xDiJYQmuOf&#10;/Ri5sZPf+lDYTlJy207+H2RVgpYs2ksNgTmUzYL94xSYtcgjGTw+SOaRQSXZvAvHACMNmmeGZJd7&#10;rCyWmJlo1Z6V+El7XooQK+p+zC6Io4yA9lrAIkje15p7ouXKs1FwXB83o7tDNB1gErMQ5K5UT8oo&#10;kogBwCQdGUJK4kqNVp52tPS9b2VYImslQA4RIBUmX33k6EcHgAQIYQcEBNIZA9K+8PmKxxd0vkKN&#10;Ug6SVXwFT+BQMjj2Tb44OA7x9a+6hoiEStGS/ajB8i8JlTaMmeAuoc7kANh/rYliY7tks4xJCIuc&#10;rfu+7fwoxB1QVQJg7Pmj+qgaLFkLT6nFajuWyo+dJNjVdOTIQMrhAftlwX6rTpPOMtR6yJLAiuWj&#10;Q05gqaFUsdJ5xZmDJ4FZNxehzRXgM3ZX00JHX/8Nl0kYFqR5Sz9WsWQtM0y2OVCS6uIky1KURAAg&#10;GR6Rk4STbHNoTr1TcIZb6imXsMIFrnAT2RCWUy2CAxCABUQx7WBKHRnUMTKlJ9QMHg9oCZ6pJxc6&#10;+tstDV/gnuiycpdf5mMgMyi3mva8Cun1ES2BxqDsetSxITkYwzT6bbwLoWdwiXxST0EPFhkvsfyY&#10;4gdYApxAZnDWI8+YfYjtesw0JLQWDr22UU1e1LQ1yvMSDEXWHu2BWs/deux8jPNkkpquOlsAk0nq&#10;7tAIhFo7ODT6BweAuzsyhOR6UrV2kLiiK4OsVYpDREgCJIdHQiPHRgqJCoGEw5cU/b7iwLeLzsS3&#10;IZxxPpYnZLY39OY3aG3RI5eUkPaBTAGiJXS3kMEaN7yEGTvHGayxCfTnd4Dw6uuOU4cz/VD/sfIP&#10;cB/qYD1oTCmvNU9vuzAGmd1VINmxXSxTyS1bzlp4nIVM6c0qsQILMgFIR4+oFSnH09ABoraNEZlW&#10;I5P/AzJpc4WQic3MhY4+/usuMDIJvTIsUSMTAxFPDEh4TCIS6SKO3qPN/dvZrBJFY1NINpC5DaCy&#10;915l7w77rcMYUcLfhryu2FxZMEzfr9xHCJbIaYkzVABmQu3S8O2LnEIWLI+y905ZGlcKhm1AThXi&#10;LfnwkA1zfXAu/F7rcELy6gIxmIkudXRLdPRKD82vIp1lshLBiEXpmICcgPXl4G0PPGP3Ex2XY6YS&#10;/tE0R4j3x97Sas1FzKT39sZiXftAT/4lMGDHHjQQ9fwxF5M8C+ERpcwnaTLJI5Ce99LdEY6OjkmZ&#10;fEhrh8tI1dRRlaGgkdNUQaMe9BD36BAOEQC/AW9Db+RRIRASIcDh68nv6rz9PozDgITmOuS2AEtk&#10;sFPcg6X1Ls1M+i9JX23em8UbZJx9TWHz4PPdt6ZA8Wkenn7YPb3j5uTaU69SSWyS2DzEEVdtHp3y&#10;qlQIjBmseq44A1brI+lHQDR/7uQV55V4CD0nipkH9GRVqyotcVIlsfrelrburHyddYkQYI+QCRH0&#10;fZ2LFvv4rjnL5AG0fzRGnlU/lhuz3PXRDUV0v0qq4kgZnXY+QPqhVDO7Dr4mC71W2XsmAS3+KPwY&#10;meR8ziJdysgVPAGxuNRqTrbZaQjKqw/YVk70A+cgO/dYBx8YHyRiiQwr0dArCc5BqKwLzMaphX0d&#10;vCVBN3Py2+rgmrQscnfkzmYS3WHqD7dkgUPa+Vy5pxMedXC/xPCDYiZT80TIR5P5oUUWof4Qzai4&#10;B6ES+iarD3UfuE0MWGxIYt+qvJXmH9x3pZKSSDycwQKWGlmHmDqKrMPFJDEEtFEkYKm3dtDUQRnJ&#10;+SoqRjrITilBlZAokZCgqNCIACjn9VsGIR7pyW+Ew7ffR3AYjQzIaRzYBwGW4iAksIR+rJHi8xeG&#10;Shtms3jpwqsjqwGbgy+yz48gTu658+u646DyPE85MphC61o4RAnQNjxUvirFoQ5Fwx9VCSqMWWH5&#10;8OrW89SjAy7+q91jiylEIy+lyMYdID2n/WFtqe1YqmyWBLUkp+U0VUB4AJpavYsWr/BNO0GuIUwA&#10;koApnpYGdoFVHqtVmGy/JdJ4UBVgJ3M0Y0JyapcFZy9cGr0QbNiQHOx/UDeV1eLEMVL5RvJeNcBJ&#10;aS2vcdF4k4np4MEGbr5vvyxmwRICp513mvemOwHZtXjlwCycmiCc7Jqg3Hp8xXv1RfR+nDxT/dZf&#10;g3oAjVU0ZBIssSzG+x9BW+95xR/EAjTHTGUBNpNdwCw82hcp7qaFqXMvwQi/3/S2rBk0cXBoECS1&#10;nQ/Qa/hwqJwCgU7arQJL6u7w/ENvtzIgkbiiqfOp9xWUlzk80iQDBeEXCYxonwKKHANJ+INRpw5B&#10;juGHMKgdwI+GH+q8YyjqB6ESHrWMScVT52g5Z4TYGbHx9/5ok2x21y8TfAejhhxYL6xXclknuQBR&#10;HmBrA0llpVVjWHFWLDxVLhp6OSzwI+CkoQjoOAOpxwaWBW5YHrWdvdZfQtCVvZy19qxRcEBHo7UQ&#10;AdMGSIHSGDM1ZPbbOfn6pBxDSCSaAY1JxApaPcowU1WYYr/FhiKixEPL/kAmJhlKIKs5KK8xMK/e&#10;NWIH8lgHt5gVq8+hp0qJKxayYLDDB1NK4FPJrqqak/u0wGSecA8g51XnmXbGzjXKblm4vUe8S8TO&#10;gG1PA3PqArJqA7Kq/TNrArIpYAbk1LmEFkK+wMl3YzBUFMjWllfJwNQRk0xexQaBLmjrXc/4Q6Lf&#10;g1U1ZTdkjJnSld1DhPXVh3sP/vL6PkJlI20zI1TKyjKReKiexObHVG3vrzgSKoFGorMKo1WarlxJ&#10;StOVYEmVpBppAJbAJJeO0qRR4RFJKc6MGKhDkRAI4MmjHKCREYh8FQfhkZ5wnMRBYUlsWNbaEk1n&#10;nRA7H6Klrdh5eN399yZ5aRjax7inB2Q+yf55EhK1WeWMfqw0SNU8Q/VXNWTqsNS3SZgxd/i5W1jm&#10;0rBMFJy8jQlKAHEVGGyWNuzMDFYXUBddAoalHGXAzokrBj/2zgFeiQeT4VbA/xB1DNms8re0+K4L&#10;u4ByP2qTsKoAyxe0BFNvBmIf5N+O0SJI6mE5T6PQjGVkomWqYCkQNQRPOGEJc4AiJ7jpNBFpQsfV&#10;NWbfT4v9Fy5f6eSV6hp70D+r0j+rxi+jBpETyEQU9d1chknJIrcED7DhaaxCY0wc8a6VmMkjkM6g&#10;Lbc9sffMWgRApspjlWgIkljQerqj8M0l3VlnBqDWc69u8nETGOEoKd8w35V2IKs6aRuL6sned/Ug&#10;uxHfjYIkoVGYcdzjASwtM0kdk9xoxSQDlSQ3TiVZJTRKiShJqUARhnl0GIEAmzzKEeDpBwiUWYh+&#10;0IBFs0ccECC0Jb7u+nRk/sDSJlMTvOiJx1McW16uZp6AJmGuK9kpZDLFx6gJomFJJGQNh1TSDYNK&#10;Uv2gkeNz+Jp4Rhe5BK1PPQhzeJpnApn0zbPmllaTkh8jkwpjQSantS+hAe3gEuIZX5Jc0pNyAJaV&#10;M6S3mLnOzrPiWskBE11ZhUy0OkG1EZMfqjDBkgMPduM9R9819h4JbtElkQWN4LhHFmFdC7C0RiZb&#10;u2qZLY00eZkT4xA51OwBuW+x/9YFTgEOrtHgu7umnl2xrTpgW21gZi1GJshml8UfdXBPcPBIDsp6&#10;KlLopGDwI2SCquGRAGRSGUkxU9vzZLs+SGYS4W7tkR6YcN2pQQP2LWMSuh6gvNLShnDrKHfteQdY&#10;ApPgmsvhIEndHWLSYT7JsBSmjoqT2vADcRJBEqFSqkdkrbDfAib1KlEBcmp6HFBkn1kVABED+YC4&#10;Q48aDgmEfIBDOp+mpz5zBvvZ0ob9pCWxc0m7+yuz2bOV75G4wu5qFQeumQNJRqPmxmVF09F0rv7d&#10;5EPf8+JFyufesbud/NLTDhEyMc/kPg2lu5KdSiVpeVmrr1sYsMZUNvmA8NdfYJfNcXm4R2wxIJcK&#10;ZPL0kqtNcYam8nKm77qeyrIxnphAyvSfKOx5TW6JJ8h63TvFf/2NlcQ7xzdADFqQqcBJGu2CTAYn&#10;GV1qRujANjo9YfBCz6ZukPemm3Zg7bmEQw/BfsUmr3V3uP3TgHmmX2aFU3AOePAuoXlhIAlRHotQ&#10;SfZbnMSy3he7mCBmBm+5BWNZ2fAkGhB3ZUUrBKq28LTeeqr/7OPxsobJhw3QHEC/501F65uKtkkK&#10;lcwcoDYPdqw0WGIEIkc1eCh3FUodtV4FljQFoVGkdFwZk2ixopKcxKHE1Vg66hFyggOjQFHhkEeR&#10;CoQCRSMaAUhGoxzMRaTfQzZ78zKJtW0H6HrjO5ByEHygBqCkBqzYAsZsVrJTA+981kBS/lYXd7V8&#10;88E+tIJ8U444esalHkJMI0yKbKzENx2ceqdHUDpLv8fyzTrnDvhMPtTv6L7SbWURkEnZLIVTJrVr&#10;ayUcM5UHpliv606yvPZBfpXAnkh+BOU1BGQ/dfTfbO+Z6BywLbywnvQ+aJGSMCkGWPoTtnYl+Xbp&#10;1upDFBSZVGcibOIJBIQynji6JdgtjfyXS9git1j4uqMZG4j16/zGFRuu23sl4leAz+qLeAWsdILv&#10;bhF9VZJZYgrYGbj5plfiMbHxYqOhXmiXQIQhdn932pGekptDELMDIEXyg0l2tDwJ2oBxZ7Iey1l6&#10;7ipBcpDiJNPKiaeKHk8PsQU+EibBVlXdnS8886CDvg5gKVMNMhH5lY+hVhQ0AnvUv5l1sK6FL2I7&#10;RB0NjYCizCpp+5l7sNKGRcsHeawMSOZVHmvDOvNu+wdUgBRk0KpRrj66r4HmUSlf/0+81hnfIO0i&#10;xR842A9k+qefsHeNSjvcx7wcRqbCHsU365ipgqRw61RJqah2lsUuYBKu4BhgJh3sd/SKWx5ZkIjY&#10;KMikJwNW/Fi2xxPSj/gaaPZetCdJvB/uyoKXE5zf6LP2kp136iK3OI+4A+ADibmygFDZYGkQlT8K&#10;1ZaXLZkNy1NNjE+CMLekVlCd/7YnS3zWLoves2gJFqwj4IawLLokKLsCqa9z1M4FbtFO/mtDcyrw&#10;OuyKR3vSTP1RNANRQiBkbvrFK+k4WK8UKnerqUlCaWfG6e7T5aPYdX7UNPGkhZg9imeHzUZtj5lC&#10;JW9ONvI6lWxItr/8CFjKqodgsvs14iRhUph0aPMMjjMmKXcl2uprYBLt1qnfVDFJLRyiAeg9G+ID&#10;GEOidHFQMYIkoKORSTyWw2ikgyDJB5gkIR/W8vmrCLF/ZTb7tO9r2lEViJhOoHo/ynhLVkk0Uax/&#10;D87fQyZ9He5ahwYC1p61cwlJPdhDklmUiP4xZGpdHB6BWBDLwBug6pGRudg3aWl4DqwKCJlcUtI3&#10;0N+qaMm8AmXYzqYj1PthCjvmE1pXluYl0MiqWxq5084r5acloR6Jx6DOLimrkHLY1FU98hNGJtvv&#10;0JyT814MUbDPhUNb14TMer/Mp86+6323lLmEFWHCCaFaWLt7pv2MwnKBV7qdZ5xr7D7siJFFCnaa&#10;SfRZRybLDhCPB2qxnQEbrnklEx+dhpb0+6U7/WBP6Y1BiOWQlGsLlZTowfIiJQ0quaokeh1ar5qq&#10;AMFSn0/SThYPQhQmh0HikXEIE1apzfOFE1cZQtIBLBUBQAuVOialdLSqGHngQVtafKzQyOFRujsK&#10;kFAJ4dxVx6S+0jUfGAVzOjVpHJpOo3mm8hpQINTQqFmpi0T67x69KzsbnLIVLbwf0NkXOfkl7+/W&#10;IqSETZ1Ap5quFjkCRXblolFgSU9kUEmwpMf91AdKPtTn7J++JCQDpkNCJ6CqkstLoa1rzHXNT9YS&#10;MMlNBHFP4/GwEteWR+DiLfRI+skp0DP+MFh4jEYaY/zeoURXRp1MQmBaLE04Ua+i0xuaX++f/dTJ&#10;d73ftmq/zeV4stAldKFb9GK/dcvjDi3wQO8n1j/jfiTWXMSck7WkRZdETvROVJIgvnb6r7/ilfZz&#10;7N4OsGETSnu2nX5++iGWRd6U81DkCYlHWq01M+t1irQFdI0PPVpiIkLRkmchtNLBQZL5dIq8qno8&#10;lqxV4wDIzIPipIRKHZDSTdXLRZWdGmOjzD+0fFUPj5YIKbkrH9DudObdPExibVtndo8DmTToo06M&#10;5pputE/nttC/g6WOWGP6qiYcovRDW2C0jRmy+dpCxxXJpV1aEisxU0y4jFvOiiQgPAHFFtCeCERl&#10;YsllJMEVTAOXoLXOQVtRZzIUmeujkCnTS6bIivs6w5JZMhwwuUqMIL4r5Z/gsnomn1nkkerglbLY&#10;M8E9Hs7niIpsZYthBh95IihVTzihxetI5CRkUsnaCiIeTVAKGgJygMwNYBeE5DT4br7t4Br705Jg&#10;TDixJL3IEyrsWyBfAJmf6N3w27Igk/FJyKSRJkYj+7oDN133XnU2tqQr6UDPzssvb1WPlzWSxhwY&#10;sCLlqrivSmqAYSmDSk3Fg3a19EUt2dICbQBbINj/GKM2j+rxaJxVcHS0CEloVONHw8DDKkjykEOv&#10;FSlCAoQaGiU8KjR+I84ADsKjNHgkcRUWgXFxZD5j0oZ15siH6VXHBB66MTPjUEOpvvD1b2Km1hmi&#10;WlStiegEdNbjQsyE4EjYttvYCInf0yLvpWvAMiwtyj0cM421pY5P4fQoZg8wKcikUvNgr0vIRlDG&#10;IUsJYxKNVIDfOARIDDllTGKsMFkji3a+ONBhGRqeBaSOFZpd7eyfAUaek9/GZZFFrrGHud/DoYyg&#10;yNQcfqKhlP8IgQINnNIKAm0dBScL1WKU0oiW0hLfjSAYhOVRWPZNv7hoSajdslA7tGo9k3zSTmIb&#10;UxkWoLbUYibr7tG4FYNK0NkRKoO2PQjYcGULZpVPRuCuxfsixEonJWUmvlL6ymoDwCT46I1gvfZK&#10;7kqzSpH5ULQBjYaOklJorhq1lbg7w5O/jbzVKkmdD6AHSZ58WBqthraqpYUjONSU7JCmUkeHHwFC&#10;la8KIPnMwOS87ffMzmltwgGa+kbI5Ok8JZz/zdFSWeMURBZEOGU9NBiRdRcxM253k2xvaVmrkayj&#10;r2sZlras6kxLCBX4UTMJU8oDPcvCtzj6roUsJUFxP7Jc1YkV2jo7PSvSD+8QWwKmNFRB2WF99MYV&#10;q284eq9a4BbjlXjEPa7ULfYIJiVwmOZylIis+hOdQKdhVbWC9CYtr3GCUovXbwrKfrbEd1NQdnUo&#10;6Oz5reF5Dctj9v3LKXDBsmiHFWtDcspVTMawRJDJdaY4l1C03NsVAy0fNGAPtO853w6rSci9Qq1H&#10;YAkKATVgO99yA5YJPd2/UqjsedcMWHL6qlYo9dUQXp6ULS0w7IgzoBFchS2gSHNUSSqCjrGYVAMP&#10;bewhcZIwqZeOEhKZTCctVoqNRkBOU4SUIKljUl/mmp892DmtM3FRgEwkfghHGix10QCLesAfQezv&#10;IFM2tkDQexmZ8wAcuuiiWnm1P45MWRAxaIUo6RBp/yhkRuU4+qRjpsdx0ohMCZgWZLIMFxs8izg6&#10;xzcaPxLvp3pZRLGjV6q9dzo2Id1iD7pFH5IZiWCSFFm1J/pXRB1PtYIkN1bjE46c9ByzzSpnv81B&#10;tGvSEkmj0fawwgaX8KKFi4PcVu6J2dksebVSdgeJB7BUnn8k1hwL0/jS7k0ne04/HLlfD/EBeISQ&#10;FvNTJLEImO2T2jolwZK2QyA1AEz2vm/tI0IPkewsIgOCSYxD9DVlipbU4CGKOc0nFX1Ho+zoY0lJ&#10;XPUGj7R2ZFVSYVKSVUlTgUY+elQ0pqx6MSl9179LSflDcNokZuKdGJkIdAAPk8VV5JQns8UEfhxX&#10;LZRaC1tALx05Wz4wEJn3yH5JQETeM436o6KrZLNag8eSryooqkYr5ajW4JRSk0aXyYiZsUUOnsnQ&#10;NAEyE0ufJzPXRwXMkp6kkh6qMEHHY88CZfDMqSy3aqjIBDhZuhImP/FLwwuhDOKVcNxt5QF2LiC3&#10;H8YkGV3KEw2l9EQEnXmCQmktkExsIYIoIR/6eqSQ4L8VuyaRRGbgQFrUCrEveFcHbn2A1xcVZjH5&#10;iYNrLSYijExwZdGSTTvUXXBx4HoVY7J1isaVZE8g21uTQuvBIYVlXqTkneYPbcAkzoBOsgMmSfJD&#10;4iQUAyyryW/QbqXdDr2kJALdOwNJwBqQM1o7etYq+aoCJLSYtTRVD48SJIHD3wPk/K8q5yibZWQO&#10;JO3XNFqtwSnikbpXrAG3v5/3Ug1p1c7R7dZX5j+1dwkMzykXggH9LtAqTMsupVF8QKPUaTGTElTh&#10;2XGPRz1KzHSP3w3p5MSSzuT9CJLPaXQpkgUcMIFJYclK74cqOiLKsjEeLYhgh4vGG96rLoEoa++R&#10;6L3qPBa+vBKBzJJICHZBcN0qZgo4VRSlJ9IKskxTmJawnTkJLPQcngcvhi3BBdVR2ylmgtIAEyGI&#10;G4DNB+F2GclwG1alsqy+Rb6akNVad7jrzANQCKCSDvksbDxDEx07XG+fsQSz7DrXMq1HGrAg9BAm&#10;EScHcD52vdRkeISMPqJ2tWRRS+0oT0LFQwiu34XXqtPorKhzvIelZ606JUDVkNYRErCUNFXPV+WP&#10;krLq5++VuM5pzFx/CjFTscCt5Dy0mKmIrDq5Z8belvojD0WtManPP4jdeuh5bFGd/fKwoK13IKLF&#10;SupEfzWyfCx7W2ovxFoZRI1ANJ6d/JECYz8Y7V4JpQuXRyTu6wCHlpEJ+yBBpoCzB9brrI7HmyVE&#10;x2NjPCxJo32a1wg9WIhouQTnLnKFbcm6oOwqxDqvlFPLo/ZBwC5mNwnYMRQJOWIRbYyZnNBKTmuZ&#10;eXJPiEMoOkzQmw3YElJAqgismsd/haAN2KMfq9TxWL6dxXtIxKC4Cy4G2y+/uPps7E49CduxiQjJ&#10;MasGrKIQYHvrVxaVlEGlIqNjRwSakUJ8JSUexUQnhh3T62hnkra0iDPwfZQnkxZ264/Gkmo9Ulv7&#10;QGtHakgZP+oTSEXZ+VFsnIHGv2N4nFNkbj7zEhkgd0q1Dq1uT2AkslqEeXQpELXiLPtZ2mSSOTrW&#10;9j5MxHsev7PJ3jUSLJbkg32MTG47CftHuOkyCzHo9Oh8V7GCTuTJJB3quOL0p/Aj0OibdHDB0mBC&#10;5kFg9TlMo3lDWtxKlGgluQmxGjIVdUzHQ2KJJBbUcxAM/DbddVqx3sEtbnnMXlDbwQpCy9Q1slhH&#10;JrlxUbapg9MSMwWlWv/Wgk8OpBAWaomE55//5pCiWuIkcINXHkl1mnejlVk1/9ZAJxZtWIhoQRkE&#10;Hulw3YGtyKPmCYRKWhlR6SvzB6TTo4tlSQMW3FfAUlivnLsSc0C2Q0RYQPiusqCs2AJKy+MHlaSB&#10;OiekOXU0OqtMO/SjR0i9etSFsyQ8/gOC5FxoGuA9ci+9okUwpQSpdke0Jo2BYv5fIzNhV6ujR3TA&#10;usspB/sQQjVk6rI9ihigOHTaEJLRRUUjAYwiIR0LMoFAfB3ITDuxwCUwrrgN7HaKmSU02LTsYXLA&#10;FCdZUmHXiLIKmeCd59Utjzng4LnKwT01IOMBRGIR63zTTkFCEgSAaC1mWpBpnc3ORqYae3IJSsS9&#10;gkYgM7SwhpDJbghREIMmfqyiyKIppay49iAh7yq4+OJG1QQ80h9g45m8YiegN8n+k9SGRQ9WOj3k&#10;TcCwJF1JFsvShHlUqOwfZnE6DEVYgIeUWrGuJXFS+K5MdtVJ56q7oxN3rHNXcvLhozNa9eaq3l/V&#10;C8h/aoScuzqz+NaYDOWFmiMbz6rRqtFZLaTWHwnbSaPIOk4apLFknRKSs3vaFnvH+6afSTnUT45d&#10;4nEgXZz9XBlKBxWSWYraKiWi1lZFUkqH5pMaMvuSgUBCZp//6jMLnH1hC5m4H18BMiWbpe9n/XWu&#10;MNlJlkrEnbzzxRIhTD2HruRTWB7YLU9yCcoLKagP48Vov1Vn3CJ2Re1ujyL5Zm7MMpAkobXKZjWg&#10;6nNOqUK5Y4SwSe/l5L8xrLCaG0VowzJtHWZENLFEG5aMvYj0U9yNHa6jd17dqhl/1DgOrXTm3EEr&#10;XcQmFTcdSnZGySzBJGnYER9dS1+p9Yop5TcwByhOEuv12+spUvdgDjrvK2vbyZaOqzDpdNaOTtbR&#10;WQGGyYdx2qFzA/Q55D8yPM5pNnvs0Vt0gHj9X2rFWTKTijag7zfr2ayMK6XfMzub5WEj93hEoDlp&#10;b4fTiiTflONAKSuAUDtHmHTa/gfwoyCEqSMO/igcV+KgU61I4OT5JIVK/F+ETABvf1/QugsLnHxX&#10;7moBQS+phJHJmBThAp2/zttVpPXMPj8iLAJ81vuuvezglmTvmuSVdBLW6xQzd7X5rjoPWQMgcyWP&#10;WET61ZDNzu7TWqadeouIHTKR0AKZm8KKaji/JViCcAdkanPLjgQIVe7tyj83cPnJ2IP68fv1Y5AF&#10;ATKhpoWWD3iwIpQuxj6immUlz8PKA6JhJ/quLJMFERDp8Xx7xYo7ksHq4jqynGUVJ2fMP7QRiNAD&#10;jInrjCHkP6mj8weJ7LZl5+HVr9V9EKWc/0vMlGaPwFINV2ZZx6qoSErqVEP2pZT0uASs8ogppbc7&#10;SDGNZo8SJDUiqybHqKm/KXB2s4Y6d3EQQpk2QNgjWPIr7O8L3njlJyefqO2NRANC6gsinqyVaHuY&#10;NK9ni0iyahd9dBahJF5rXu3SkHyMMR09V4fkVAK3CJgQU/dbc3FZeEHU7jbgWYuZRADQwcmRUzWE&#10;fjBNQQ2pzILao4ua4TgUvr2W2ryAJTWQ+H+E7haWnvd1rzvWc+j2qxtVcI+FjewEQiWb4ZE7Okjq&#10;CpacxBKzp/edSDCLXwg4Pew+8AGiklJVChmdREBEFVLHJEt7yHxSYZI3JGklUsaSEiS1rBXdHVGp&#10;02k6s4kB/4NBco7qzIdtX4gDxDYE/zZmWqHRCEvrmKnzYC0xk3pCQOb+vqVB69wid6GVSrMNsl6H&#10;oiTHRoENE19Y9oZSO4unMieiuH0BTp5/aCnuPkImSROU9oZuvvYvR++IwjpsDyeVUBAW0g85fMla&#10;iWxvYLyhLUmzFnMzXGsDtpah9wOtZ5ewHWDJkfoWkLm7zXftpaXheSt3t8aJwCTb/jDR3Bqclp4Q&#10;uY9o0ZX7OmwLT1o+O5oImUV1aPPqDV6Ok2Q3kn26+/zjV/DGQ7OHrJ2bQYWdYBnYqWcs2yNC6QqW&#10;YPZwYSlVpahm9bwCLD/2j3zS+OhqbwvdV10YUjApBHSdLUArIIbcVQQjhc5KaNRCpT7/mNHX+Rtx&#10;6P6vkfCPf7+tmAZ1z6e1qYntkAkCINq//ctCtywLz6MmDaKfOMkyZrj8Uxkj12Yqb1T4FENIRibC&#10;poBTgi0/9qC2DNnyy78We0fkVyXtBzIp0ZWAqUdjUZSN5o0t5v2QfDNgiZjpmXjcAeqV7klw2ovY&#10;3kjbWDtgDdTmv+7q0tBcQqbKZn8XmfzbxDJQMQxXNGmCHS1AZlgRYiZIC+TDBSG8WCiDHO46fGvw&#10;lyrIwI4iVN4ju3XJYGnpWUxjRSudWj7sRSlqPRQqyRvrYw8NRdTeFpw/aGmLdylli9LY5tGXQkRJ&#10;4If1pExBLEGSpXdmdHdmBMk/fgf/U7/TVsjsfD1N7R+q+v5IB8iSvlpls1pJqdeWGk+d90iQ9KKe&#10;PPTcNTLbJXgr2K0Je3t5hiFDf+HQWGg0PBXU2HAcpkgPzipsKnAm7KUNEmSwwVtv/bTYOzznKcdM&#10;ba1EYxcQARURD28ERVkhymJeAmQWtECJyzkg2w72W2ACZNcAlhj9R2P6v7s9aMP1ZcG50XtaEda0&#10;Xxa0/KGHTUGjBFJtb0tivkKpYg5QqdnqErgZHSD4eWFQGQNjkpKurDP957HuXEtOsmy6Tn6y7C/C&#10;WgRMIWAWgehNyrozjStJ8XVQG4q81va2aL+Z2zzMsFNSA4bcleQFRPNKi5NEN5dBCNJXTZlO1xAw&#10;0nQkVBqNQ/4x08j//veFrZA5+JaQmUbTxX/fAfqP2axlmUsR7gxwTUf792C/e3ShS+AGtDoSSE3c&#10;QisHY0a2qEjFg6fwtGAlnDiZKwCcJKOKgpNqThxNLZbDJiHzNiEzqzyptJvXSmSzRBuWIFtGXUeK&#10;shwwQTDA8mQujNzrVqy97uC+yt4j2TPxCORkI9C2RSm4G9lse9DGG8uDcvCc7Jl56igxnEGosKfA&#10;OevrGptH6+LubF0SmBGxvToWq17FXemHuw/cHLpZ8waK6fca39xtwHRkvIxgSeUlPGSJSyBEAsCy&#10;lwpLkZnkBS7edRb+AHd6uPuK/WYSHNBFQGQiYlVSWsNS9iQVLLUVECMsdb7ODFiamJyjOvPt52mM&#10;/lMO9KiRps7Im70zOVOwxyL9ak3lMer38FAE7VlMMvb3eyfudfJNR0SKL+6hITtPFGgQjwFGUVPk&#10;9uZIiKAXtvDQj1SwQBNn2VVWXmV7Vva0krYtoi6VqXhEnAzJuLsA/pwZD2BQm7QPrns4+AZu9kqR&#10;iSDMAnmsKgJ2AaQrm0BkXRJRtMg92dFrVcC2x+QFhO9BKxVazLvaYWW9PDAL2SzgJL8dZGFSA6f+&#10;FfV1givJ9hCMyfWA0MtyBPCZ3tPuGpYbsb02eX/HttN9Zx+NwIeLnWTfwEm2jO3xxIoLoxGJlqRF&#10;AHEQwLLvHWGS90UYk0R/BR8dPllw5iFHEI6TODpzwDIO0VeZWfxqBvVcZ/DM2MP6PZLAfx9e/pGv&#10;YKuY+Qm+Q8cQLVmeBx1ai5+PMtL68Wbzj3ArbVhd3o4bP7xFCeUBdGVK+1ekHHTySY7c3oT0UpYz&#10;yIMAPNKCpqDMpyvWXoO0BwIaDRtFB53EVwmfpMFBZh7kaq45BfTAsYORiZK1O2QbkOkbtPkuzAIS&#10;GZmsXiUG77xZQvZ7bSCUC1FWlkv8tpXZ+65d5B6/LKyQtWQ7VNzGN+9uD9ly1y1wG5CJXyI6JhmW&#10;FnAaUUqyIIAl4RCnEzvQLHJHbrnRe9p8ko/EF9eX3Bi8XjF2v/4NnGTv1Y8zi4AMnslJVptYApbY&#10;rgQsWYvgHZae21+8x1BEtJilqoRtFmD5agL1pFraIjbPO+s4qckLWFaZdaEdIdYZBiE/XFn+35lJ&#10;/je/MmyFTPyC3PAzZCaVy8B/iUxNSUTX0VLi6CmsJ+CbftLJMz68oBajPNJT5lUP1jKvcUs47ui1&#10;FluRYTkVYYUUPwEVEptkdSxEVynnqGErBjvkP9dLURSBsaQ7JPP+Qif/gA03Kd3d24fDDh8i9gMJ&#10;dgqYLJBHAZM9DpphLuKeeNTBJ93OPcF3/VV+L9oLE5tnBOrgrfeXBWVgfCLSkgLI/4RMfKfIapGB&#10;F41PaeWyLb6kLf9069nHCJUYV46VNVBVCVgifX0sBs9wyGN6unj+NFhnsJo+Oq9TApYcKkkKfVJb&#10;pCRMEvHVoo5l7PHolLrffiC083vrkSYs/yBcbYVMvH3G2SEWvCIiK+Wlsl+iFkGkepxFPf9RzNRy&#10;WmYd6OIDxO8Bi5VaPgFrLzq6RYfmVoEHw4uLsIKFp11TYHalc1CWvfcaxxXrl8ceCMqrDC1sCC3U&#10;ZK84udXtd3ScICJxfou5SFdIdpmdc5Df+quc7gKxvTos2X6PPEtEIA+YJIe8vIbArAqX4Bx7uIn4&#10;rQ/JrUC0JCad1LeclAZnlEEHBMFWGsiCSS1g/gilLJ0uURR5rERaIDzlQNfOay8hosXd1zf3AUt4&#10;PDdjwRKLI9C5mwDnroItK3U1LUgzi62I2PuI6KtgEqtbIA+84lApCui65Lllc1Jn1QkmeXfZIiag&#10;rSwbmXR/C8WdPwiVOf42GyIz7/JwChJO8VH/f8pmNRxatO1Ev0esRIhSJ8jccM3RNTIk+9nK7R3K&#10;drKwOTC/yTv9ooP3Wuwr2/mswarHsriDwbkVIdA75z1GkXs1NISkJwQtOdSQXYzM7tCcskXOQb5r&#10;LyCbBSypChU/LNLRkZ0vZY5A0TKvKTC3IWDzvUXuqTCf9YgvDSuEk2yrRnZtZxs8IPORc9BmBFtK&#10;Svkdfy9mspmsJtksn213Z0JxB0TTt/38/HQZlEFQVVLuiiD5sIl7sK1svd4Gnvqbio7Jys631IZV&#10;alrvoA/SxhksVZVstiUqzLK3RVNKDZYzezz6opZwBpg2oOR2fj93NZLO5/i2/ge8nQ2RufuXUZhz&#10;6aT2/7eYqYNTPRGZLDYsoPFjaS/k3oK33nFwCQ7c9hCVJM8tmihgYv0qbLvjijX2y6P/tTxuEeFz&#10;tXv8gYC82iDsNItfJYFTdjjUAIMYp+wPycVkV3huuf3SMJ9Vp/BcBUweb9DwkFcxWegZIZocgci7&#10;MqfOPabE3isFY0wYbEUWktUXfae8PjnJdoZlPXYK2BizA73Z2TFTiBB6kIRXFx8ksRgFYU67tzt1&#10;f9fOy7CsnLhbN4mq8n4jqRCwu/NEObwr29njufMtThW7caGw1AWaoQHbNfiBOj28Tim+y+RTwG52&#10;YimpY1JIPJa1STbnkb7rDFUB2ZY0Nnj+qfsfcwl4GyLzwL2JNM3N7r+LmcRQV2p3GiyRyqJNCnoA&#10;btmQzDJ7Z3//LffIPZYoOI1BebXe6647+W1Z5JGyODDDblnEAtcYOy9YVqa5JR4PzK8LASUANrKk&#10;GUnu6AJOrgPJhpmiGQ1guiJyn9ovD/dMPUoyP3s4lWVbBJYUIe0C5q9DZhIBE14jJF252HejnUcc&#10;7GvxV4ioqDPpxfH9mK8IMrOfOPlvIGRCDd1CS1L8JGnVSu7K7gbIXTvi9sC/HQOerq0nek8/GLtV&#10;M3mv7g14sA+IQkBB8lkbrXE965h81jmFDLaye4pgSRrN5DKCZg+rM1OzR2ApcZId776NsPiyyEka&#10;Ka/KwU4ipLaoJdoCM0g8xvTVLCP/LPTaEJnHH70lZrmwZ/+rbFYJgihdSXH44cURKPRANSM0p3yR&#10;k6/fpltsNdmIlDI4t3Jp5G4H7zV2nule66+T9bpT8EK3GIhKQinLI/l4WH4dFv9pmkJqkSRjx/ik&#10;sQT5nFNDiIRYI3KfObhGeSQfSNiLLwKWwCfzilgqVuz3EKUD85qCMCzJqfNKOW3vtQrCInDg4yYw&#10;6KyETFrdBCeBWzhhOc+AzOjtmJr8J2RywIwu7oSOVtrB7v03hq5VjN2ue3un/i3EYB8iWtLKCHk8&#10;V/IaF3JXjEagng5YwpYLdgasRfC+TSlokac6qkouKb+9JtM7TEQgOwBMWmBpRRuYJRipU3n+PdP1&#10;z7o7/5dfx4bIPPNsCpHN0un5f+kAiSSPJtWjBAfUwgf6pYTMPe3h+TU/OXivWH89QlJKWBVkP3Zc&#10;sdbBK90pKMs/84n/5odOPusWLPFb5LoSTq/4K8/Uc6F5dRGFTSTWDFkdlvDgzFZ2rJB5dqMEDc+t&#10;cHSPcU8sERtmmZSQYQlrF4jAJPm054K/3hCUU7MsNNfeLWnxirWBWU/Yfou1ZBW3gaIfkB+eW+Uc&#10;sB5kdLwFSWb9XgeI/SrjoJu+t2Pjse6T94dBIYAKwf3GSeiDwI0L3Vc2GiEGLMnbdSnvSiYSvEO0&#10;RL+HDH+IbUe7zs+HGZNjX19P/DZK9aQsUlLrVTSXdbVli1ydwXFAF4w0qnsYZen+l1Fki3+7DZF5&#10;qfYDlqosGyeaaIg11W6WWLOhPat3YpVAsyYqKeLLvMyFpkh7aEH9Tw5ePmuvkOwyEJLb4J50wo5i&#10;V6Jn8pHgfNjjNfpnPXXwXf0vp6BFSGs9EDnXeaWeh8x5eH4jVreUFLoopnNIBGwArfDcysUesW5x&#10;xchmRaYVEwvi/UnAZGTSeIa3Mf02lzlC69k90SO2JLygDmhnSgPCJlEaWCKdHsNyoT27bqWGTI1k&#10;T2MbHpMigyXaIKI05K3TDnTtujoEBizWne81AJNQgh0vp6GI8skjk7yOqVoWgxUeLGWwmFgyLHlf&#10;hGaVrDFJ3NfhN99G3/4GWI6TNs93Wm7WmOikWDeLNiALzbNDJbo7Zt/VFoC0+RYY3uB288dUErYi&#10;UxBl72ORzxISj1qMniUpIl4jFhlYkc+Sxo9sSKqVy+JOws/2pp8cfTzTL9CgH24fGU8XBxc4eKU5&#10;eiT6bS2D249YaPlsuotU9ienEPK0g+2H91qf1RdC8mohD4mmESW3MuckrgLWtZB/tkfk1zp5JbpG&#10;70D4ookFh1OADZmqNIHJrxb2e7n18Kt0jzsMWOJNAzbfWrm9iTJkxGEVM6XxS3PIyPxaZ/+1QCb1&#10;mbDczDhky0pm57FobcK+rvjS7g0nek89eHWrHp2eiQeN4NlhRIntLdLsIaodNJrhkMcazQRIxU1n&#10;wh1XlcAkdHqwJiKYRFUpCyLA5Ay1AeVgZ5B1VYCUheZZ8q1mMWlTTMqL2zBmlnd/TTsAfzvMNqyU&#10;I0U2kox9GJwCS8OxlpnUFLQMsGSKHMIL3dk0xA/b3rxwsa97ymm0YYJy67zWXHf03WTnGrskOBsm&#10;kwhoJGqe3wILLQKnV+pC52BOa+Mdfdb4rLoETELkDlNQYgjtaGHXSjIdATgjChqcvJJhBxa7G3kp&#10;hDwIrqgexWKE81gksfWBiMkZT5x8t2JY4hSwOXIH4jBehAkGzATkRRDFEIgsqF3ivyaqsEks8RSx&#10;nsCJUQ3+SBlsyv6uXVfQgB3Dmsg94Q+QvN0EO+QRMZ0V7lg3XVsZgaAWCU+y1zp3ej5RSQk+OhNf&#10;9ZJST18tm8264LKhzaOoPIYR5ew2zxzcnf/Lb2FDZDYMTqdBNYvWJi1gMziIsL2PhkwdnywSq7V8&#10;NGUtTRxdBUzaeObYgtwS8S0cyHQKcEs8FpwH+EF6p9TRZ5W9W7xX+gX8MSivMSinAdlmKErQ3OoV&#10;G287eqYucA5e6LoSlsyLV2zyWXuN0tpCFTax30x2QBzuCJneKUvDcmJ4NZk5AxwwiyhgkvceJc+N&#10;ftkNXmnnsfMF3o9XygmQASO3oxAlHWc6TKDnxhLHzIIGIBMDFaxrYYNUR6ZksCAebTzee+TOq9u1&#10;k3cbJiGiVdZElHSeUhKhB4CkNg9IsAZMCjedlEFY2E74A1RVMvdV99iymlJqCiBGb0nlmWW9Pznb&#10;EcRkn8/BrwwbIrN7bJppBiT8YfAOUd5bcNTT46SWzSrLAw2ZFrt1UZpU9j5gtAptFSRS1viI2N68&#10;aEmIa0wp2OSB2VUOvuvsPBMxvQjMeBxS0Bhc0IzeKR6DC6gKRZTzXX8DQ05EzoWuMfaeKRDs8N10&#10;j+zWMecsgiYIFZA06oRsJCSwfNKWBGeg34NyESMWCyzRbcpHS7YxIKcBTs8u4TvtPBIcfdKCMh4h&#10;YBKHgaMum3AxE50k0okMGLW92clvNaRiwWhHpzcWq1vsz4XnkJzOP/f8ytNRKKaTiFYz6U0yJiEG&#10;qzZFxOBZ2HZcUlKobMEa1wtOX1mnZxBqIBiKwEpdZOw0bR5dmMfKwEcPldbaH6LBM2NLaw7uSPMt&#10;bJ7NDr2bTj0MZ1sg84/ETBYrMCimi/Seslu3WDsr91hmqClvn/CiRvtlEW5Ru9Hp8Uw9i0H/IrcY&#10;19gDVHYClrCCRakJiOY3sXYW/tjotfEm/JgBTgf3WDt3dFM3rlhzHYPQsIIGcV9nP1myDHLySXcK&#10;2ASpZRF0hZYPst8wAjmpPKPOxLAkcOsjB8/Vjp4JS1fuhHTlyu1IXyWJ1WGJXWcQgDCW7MSvEme/&#10;NRF5dSCpQ2kSLB+UoPhds/7o85NlYyTN3DBR1oggOfWYXCupqmQdLRUnFSZ5KEJLz+wvQnORoY8Y&#10;ikCkhweV5FkwQ8ZO1xwwLjdbyUnOYvMY5ZX/ebKR8/xXgA1jJhbB0g4DkxAEEedJZUygOeTxHy3L&#10;lor7rhydCaK6dLpq/KjdSBFEZ9FkUSuHmYeD28plYfngrDqHFjnC19k13ndzGVumA5MYOapHICoU&#10;uukE10bf9dcdXWMXuoShIrX3SHP0zfDbdBuOWlQ95hNDCJUnpqPOvmvAgEXwFGt30OLp1RiWqDDR&#10;+8E2pkfCMXvsfHkk+Ky/gSoU9F0uL1mCXdjnILtqB8+d/NeF59ZiVkmMH9B6Stq2X3px4en4nXqo&#10;2mEiIttbJJougBR/EUV/pU7Pe3HIo41niINgWYSF0jl9FUxOU/d11iKl7heiyAOaU8gMaxCjGbOZ&#10;uP5VALYhMtHTSz8CQJJCpBGZmn0lO3PpyDTWlhItFTKV/Za0ZDW5OpJdxpyQVqJJrq7O0SthaUi2&#10;L2pI33WoMJcEZgNUQCZgBjQSIDG3ZKSFwDmvoBGyIADtirVX4DkJcC50i7PzSHb026antaFUSZKU&#10;8xL/9U6+a8PyGyiEUj8WaOd+bA76sQ2BOXUBWRVOAdsc0fuB/VZ+g9JQZ7MgoctzeUnOIoJP0Hqc&#10;A9ZF5dehDYuWz7qjfYfvjtytf3MXS5VNpDwA5gDBUhaduZ60tuL6VV937iCv9Y9wj2WDyi9QzSLN&#10;AWASwjxiVWCURde1ebT01UKyQ6fHIP/xNzXP+qsgZKP3tSEy8YnTj4IDRLrmDDNltiUp6wyHWflb&#10;LWBKtLQccVwnMQHdDI+VRCjnJK26eiff1c6Bm90TDtl7pwIk3qlnsJzJPpMMTmhM0golDmzzEBUb&#10;UVLigMTnteq847JIuyWYc8bZe6Y6B+X4bX0QSt0ghFlAGsjc6OidHppbywQjwJIqVYRKUGQDCJx1&#10;PmuugbqAwOsRdxBvJxYG4nfAsFTSIQJOwueejqWh2VF5lRhX5p/tv1g+dpfMRUiqR3JXYFLSV14T&#10;wTgEjuukP6CLprexYI/a4SJYogdL0RLqkrIjIiQ7C3/AwIAVnp0y8DEYv85wBzFzVxvh7Y+/rG2R&#10;mXK4B8JZwnrVOrS6DbuVayXDlQFpCJU6OJUGj6hUUktWOYiQBxZlnpCQ2+zom4Ys0d4rycl3jX/G&#10;Q/bhwioz0c3D85vJxw5uWYAxAVXgiioUa5x1XmlnHZaGLVgWbu8RC0PYxcE5/tvK4OgcTABuWhK4&#10;1dEjKTCzkrei0Ymtp8Iyuw5KP4BlYE61a3SJnWeynWea/6b7qFGhlQ5wEl1BBMGUhohI42ERjHSZ&#10;/dZcSNpVd+jm0G24GDRMPmyZAskOVSXtbXXQjoiYyaLHAx8u5Sxi0JukOMmyIP2jXxAtB7EmMkWi&#10;rzofXRh2sAwhB3VDqBTzydm0AV34wwTkH0eOrb/TtshcdYK07RQf3dIHYpUDq2YP73bpMVOZc6mY&#10;qYwPLBKv3PuhChNiAq2wW0YccwnOWOjsv8gzeaFbvGtMMQmiA7H5JMpMATO/GbAEOIFMmNvRF1mC&#10;gJnoSHprPVedXrA86icYNrvHL0K3NijXf1s5vA+QteKVF3smBmZWoPGrppfZQGYtTkB2jV9m+WLP&#10;dAfPJJew/IiCelqPpgMxLurKys4n7zqrqQlqy6R9nTvO91x9OvagTmv2sHwWkwewtwVYKmE78fyh&#10;3BUTEciCsLAdDH8Ayz5R0BoHLCHHLJR0S7T8ISz1UClV5e8tiNj6hjNf/w9eAdsic+OZgVRqAimb&#10;SoGoTu5hZT3D6HJ2tBRrZ1aRVBWm5h5LbVIhlNO4v3Z5eK7dkmA7r+SFy2P8N91BvooVEOUqCUzK&#10;zhebTJJhM4s1U5+WZ5KoP7Ey5pp40s45dJFL6E/LYxa5JqKT5JvxGIyipWF5GHsGbC3HUBShEtbr&#10;AVk1QUBmTr1/drVX2imyXndL8Eq/iK5sJBH3oD3L6q8syiy70ZiIQCUE3PT0w737b76+Wjl+r/7N&#10;YzL8IbYdG/5Qs0d548FxHVI9lu0twJI1YEUufegjwZL6PZ/BIsC4kmg9bKiOJFb4Axa3ZmsdkNnC&#10;PEYtyT94x5jfNjdXwLbIzL7yCtp21Jtl3o8gEy56aYxJK2SK1ayhthRzLtZN7yFkiiiWxB/0fliu&#10;jmirNO6vd0s4iMbPItdYDCcBP4RH1Jk6IPkJaYJQx1Uhk51nUYWSYTv46I2BOQ1osdotDf/JJdze&#10;DdzaVKfgPN+MJ0vC8iCY4LvpYWB2Q0BWnX9mDQ49ycZ55hySuQjSlV6rQ/LrocSFI0UmYCna0+Cs&#10;C+0ucV97/tm+S09o3fluPVacJ7HljFCJpUoi9CjmAK1TigBsUx8tOosJF+ivIs0sps4klA61HmLb&#10;qU0RdHoU/ZWRKZR0o4CdON6hmERbTmfzmCS7ucHY/9u72BaZu26PkVcPMw0ULLUnDEsVM7X1LuXb&#10;ZWT8KFiSDA8tNPPWMq16sL4r8eNwMAJZGndgkWfqwmUx7iknGZYYSJJeHuIYOTErWGrgZIiKLbSU&#10;nYAoMtvAXCD8kJ1LuJ1LqL07GkIpy1buxaal43IgswxoDMisDcis9t+GJLaWdr7WovezeoFrPLal&#10;idlXpGln7hCDd4qZWLlOLu1edahn/81XN6uhN8lWXI1jpNPDBs+gEOiwhAAs1illdUsTm9SE7VgZ&#10;ZIBIsGj2yKIzO8YaQqUkscLpUfbp1uQBvc2jk9H/324a8/+agytgW2QeeTQBF0oVM2FBbYGltGeJ&#10;hKDD0ppUIKbrfQm8VkIBk5GJ2x0RSdmtE6ho1h+QU+3ovxlFpqP36oCMRyScR9p5TZhz4AlzBvgr&#10;vB0yA6U6ONHgoZlKbq1bdKk95ijLwhe4x6PTa+e60n7ZSt8Nd/wzqwIQLbfVBCKhRamZU7Mc8gXu&#10;8Ri3+G++w5KzsDZpj8ZBQruTdp1X7ulIKOnMOdt3/vHoXaoqx4HMh01gwCJ9VUqTIp+lQmW/TCmJ&#10;OcChkj1kX7GtCAvAks/PBPYq2chZxpW6g4hOf0W01IxDjFuUAkszfZ0DUP0pb2FbZJ6v/jUe7neS&#10;zfKjAZwSMCWDncH1Ydcg5R4LtwKI1ilGHuYQzMWRCpPnkwXNXmuuOXinQUVyedTOkLx6lJe02EVb&#10;0UTlEUzqTwSfKrOl5JZaREr5jri1Df5Z1ctjSxa6hKJbu8g91gENW49U7/W3fLdVIo8NxMmqwyQz&#10;ILsavwjg8e4UuDUktxp2Q5FFbTFIZUGXhfYX2Hy7O1cf6S25OXStcgywfNiIXWd4PFNtidGI0F+F&#10;QqBU7djCQHh2ZCMrGexrXndGs4dd8cTnBwpawiLQaT0WN3UOmLqDyGxrLX1W+afcPeaL2O4K2BaZ&#10;t1s+wuuOXJwZfjp7lp7wH2W960fRUlk7K/FlSWU1USyqMNmnIAz8uJxqJ5IvSFmwNHzF+qv4ogIh&#10;S8uSsIDhzEAprYww1wdzSO7Zok/LxNqsqmVRu6ghtDQCbFjsc7qsLFmR8cQvsxqwRFqL7wFLYYFr&#10;3ELXOK/kk1FFTYzGNrIeojwWipXtGSexw/X6Vs3Y7VpRmnwL33XWgCViOgDJArAcLaH+So7rlqqS&#10;Oz08FyFfZ2W/pTwqp6wwqYYiRkdKLYPVqTxGAx9zLmI7LP25r2xbZD7r/YZ5JnOA9F0wbZ5JQxSC&#10;qyxeaoesoCWPZXaBkkVXC1M8xlS9n4LWEBSKuU2+G+85QHrHPX7BYr+AnGfY88CSB7aWNViyWIHo&#10;/RhRSltaWFLRkUndIByi3YFIgA2S7Eq3qL2LnEPtlobZucUtck9xiT3kn/nMP5vWvoKzqlxCc/5F&#10;jaLE8Px6MWXAGyGkQ4gd687FV57foAYsCHdjd5DBwrKSmD1UVSonWbGs7APPTjo9rGqnMljq9PQN&#10;KweuQaxWssu6rqClGrA/4vQYfe+Mm80mIP9c2MzBq9kWmQ0vv6MDxMKwCoTSpFXDEq0fS2hUW9EG&#10;WBIdT9wKII1Fqxg0JGT99TD29gmC+k5Oo3vSaXvv1QuXrVzo6O2X+SiSyksSHKBpp9IQUU8EnIJP&#10;cSJhESCw9ihsSlqLahOcPgxIiE6wrXxZWMECp0AIfC1yTYBIgmvcIeS6EDTBrwNHn9X/co1bFlkU&#10;hY4UbEto5Rq2Px3Y4fr5HigEo3egBAt7PFKdHEe0xNKzxeAZ0ZL46O9JAFaHJaWvLEEgLgaq2fMV&#10;40ri3MGjUlPQEnsf8SwQSroSzjJ4bJk9njkAj03fwrbI7BmdTiJkCiyFoKe8D6TItERL+h4ek4jx&#10;M08yNf/2HuwusgAPb3toXVn0fsAmd/LfZueRttApZMFCN98tZcAYOZoQ/FhES43+ReaHyQkqeBIV&#10;XsKvvCAPVJpDczFHaQrKJrZ6UFZVwLZnTkHZC5wDFoLB55G40C3RPfkstlVck08Dq2Cxr1j/C9ZK&#10;yNdoZ2tSaeeuqy+w7nyzbgJJ7J06bDy/eQh9kBZ2kmWDZ0VMByz7lE6PYS5ihCWLg0Bvku2cxVBE&#10;SfV8sFhTzmjA6v0eo7uWTe8e88VtdwVsi8yhSbho9iQyMlWnh8HJ/FhLHmvMYI2wZGQS7ZsZecQR&#10;pxSU1Hfg7VOPlWi/Db84eq5ycEtYDDlZJ3/fTbcJb4XNqPpgN0KjRdbdEmqOgFPwyR5hBnCSV3Qr&#10;aENhIPTlUvDEmBQTzsCcRq/VF/5l7/bTYl87NIQ8Epx8N/lveewUmOXgkejsvzU0vzYSbdjijs3H&#10;e4/fG/6lauRW7djN2lHY40GLQIPlFHzXyUmWmz20vQVYPkezh3uwg5iLsLUzerAQ7CFzERpXkrwd&#10;tkawXan7xmqGIuLiLKHS6Nxs7ojYDidz/8q2RSbuqtVHn5O/HVeSOi2Wn1jFTAEnw1IJFyjeD5uI&#10;sMQrL0mTzAcaNqgG66BVt3zlXkco+ixb6ZF4ZKFzCDpApIsF5xJGJhPlFLlcnjBKWZ6Hi09RWBet&#10;LQmbwuajtFaURPKavdde+pe9u93yGDungP9vaYyDR/Ly6H0Obol2y+O8U45G7W6NL+nIO/f88pOx&#10;X6rH7xCLYOxO/Th5PCOJZR0twJKjJXHTwbbTM1iLCRfZrUtV+ZnVmb/BWYSdKtVchApLXT5Lm1Uq&#10;+iuL9JiYnHvk2PodbYtM/GrfcPIl15l9QlUni3g+M5nrs5DJmyUi8QqByU6p5WitmQpCmOHV+W1+&#10;4OS/1c4tfrEPzPAeQtbAa/XZCAwtCJkYLbaBJWdBJi9/CDIt8VOat4aEVlh7gky8C5T1vDfe/Jej&#10;r2f6GZfArQudAhe5RmNSgoAJiIYVVK471nUSDdjqMZw7dZN36yHbQ7rp5MbVpFwrWbBHwbKl/wN7&#10;48myCLzWMRT5CEwOAJNsVvn67Tdi21kPRaY+K1U7VVVqflu/57Rl65vGfP05uAK2RSYYYVtOD2pb&#10;YAqZUl4ai0yKqHo/lhs/bLdO0ZLMPMh7j/R+mD9AxB1h5Hmnn4PWs71bnEf8/pCsxw7LIjzSTiC3&#10;RMAk5irDkiWb6Yi5iBxJbqXmlMJVIyFIK0gjvhdgQ6UZlnuLlgT5rL3kv+0RRN9/cgpY5Bbt4B7v&#10;FZ1feKHr3EOSnLxZPYaWDzqx3O+R2pI9nila0oCEhe2Ym/6cMEkkWPbGI2072uECMV3paAksdQas&#10;hEol1cMuzroNnlSV5i7lHIDkL3kL2yITWVbORfgOgWyAmMnpK4VN6FxyFKVjvVDCsLRoF+wFLMlx&#10;QHg/msRrC5uI1DqF5CzyTIQhQuCW+6HZFY6uUW6Jh8m4ljwLaHtTRyM/gU6sEZwqp4X2JMApCiPK&#10;7IRbQXSomdQWmP3UziXMe9VZQm9ujZN3+sIlgS6+aUXHH12rGr0BWFaOIGCCDXuf+D1vQCTgNcu3&#10;FW1vSXKSh5YN0GUmYTuCJfZFZFYpIloUKqFtx50eEezR/dUVf8Caaif0V1HNMmH5l2Bmbt7UtsjE&#10;v2H71TE4diF9TWIcaqGSYClfkXmJxEyBpUG7AMjE/hTtfMEMj8Q+JKDlQ2Xrpr3P6gVusZgrQnAg&#10;JLcGvHPX+P0k88FqWqTXTEehkXViCZwSRbWElp7T8FMrNUEbIrYtFC4JnODftobkVUNGxGvVOdLd&#10;wl/lPnIP3+gfn3u2rP9mLWR7sPdMsETAhMvIo2bOYMElYDFYBUvUluJiQNp2qgELHS1m2zGtR5tV&#10;EgkWJeUHq6VKxEmStBPpVw2WRuEsUxBkbqAyx+9ic2TuvTnGSyR9RKDVykurVFanFtBaCRa+aOdL&#10;WLJEPQUdTzZLeEka0RKNGcicL48+APfYn1yiV6y7iuCGFU1sUbrF7FY6zgxIhUbSJWErLgVOQ/CU&#10;hpAhpzXw+IhzS33ggoZlgVtXrL0YuastfX/Hgduvjtzs3H3qyY3q4Vt1jMw6DC2h1AybZ1mzZFiy&#10;QDNvcrE0M5uuq2UR1X0lu3Ujf8ColU6DSoMTHjVgf9TpMTE5x2iZy7ezOTIP3ZtgHAKZmJcYBH60&#10;bUzLyERFS0ImO0DT8hS5g+ziYQkYP2jMkNJHY0DGQ6eArYvcEh2910L4A7wfxDqI3LlF5pMbPIsv&#10;G5FJ5tCs6CUQRZtXD6ekJKRqTjXeNLL50LyFgJBv+tmw7Id553rOPR6+VjF8o2r0WuXwL7Xw5AKX&#10;YJyQCQ114t+xrJbUluxayfyed60v3nOo/AhiOha4lOGPmFVq685WtB7GpEi/GjcqTbeCuQTGX/5e&#10;NkfmibJJNHgATjzKE8anIa018AqQx0rvR1YxSbsAARPiy6olC44OTEoaPNMuYFhi757oHrsfAVM4&#10;PU4rVi8Py4rezewCFshSupISMLG4zODUIidnuVpaK8mtzuATdz2Kn4WNUTtbc441Hb394uLTsUtP&#10;R0BPv17JyKwehd8z6AQAJ3jqCJiQCxFZLdFoxtyypf+d7iRLkpNiWUnydiKlpcwqBZZqqVIGlVr3&#10;VcQHZEfESH/9y+8b8wPY+grYHJkXn70DIBMZllYxkypMmV5qEs8UM0m7QF/FBDJBeSNZdIwxacxI&#10;Y0x4eLkE5Tpi58srxXfjLeHxgCu7LHCzS+BmCbBkTKKbcDEs8VI8FKVDwVOrObny5MknP7IZCda4&#10;qLsLcMbvbc0913f1yes7NaPowf5SOYo27C84NaOgE9yuG8MONFyfHzYb55ZTdT1TTf3EhoW2HRqw&#10;tCzC1s4ioqXor9yARUmJ8w5UO6OR86xQaXJ6bA2Defj6Nkfmlcp3CfCHFmasgFP1YxURT81L2A+T&#10;D5N+iknSShtjtjEHQJSXGzDGhJMXUlnnoG2h+XURReRTAIAtD86A/CSUmhFmOV9lEy7OYwmNjEw6&#10;Wk4rDSG2RWBwirktN42ICbi7I21/14FfBq9UjN2oHL1dQ7mrzC3pSe0oikxCZgNIBVBtJrFmWYBG&#10;J5aSWOb3dL/6yHORL6JtBx2tGbPKXyVUaoQehMoZ6auZwc5DzMzNR7I5Mm/WToHUnrhf1k2kH0uP&#10;iYYBprJFUBpc1P6BTgdHNrVZQoJapKbV5A+tuvjDMMb815Ion/TznMoynWBHu1tkwWKf9PDCBnYr&#10;oL4RZ7AdsTgcLS3g5K8DvSDiInhidQu0hBhsirALGJLn+H2dOWf6zj5EhBxHhLxZO34bWyPc76HD&#10;mMQSCaIlfEcetkxAnQCwRCcWLR/0e7RmzyfwB2DCRUMREdHS+AO6eywwaVynnNF6NRdE5gYD8/Nd&#10;bItM2IY/bJpKBHWWkElTTWASe2GCzERw1jV8iiUmy3BRkckBk8KX0ABIIA+mzrn12CZxCs5y9EqG&#10;a1BIDqxpaSuSmevtHnHFi73TwgvrxU2EfX5I8oOQaQybJACrkEmeszs7YxAniZzAZge72qEMUnJj&#10;CMT0G5UjaPaABws0YmsEB8w77ZCWz/2m8YfU9YEOJekSUGFJGSztcKHTMzT2ZZgIPZDq+Q1OlRZK&#10;ulFmksUHxAlPFHqMsgPz844xP9XcXAHbIhPZWmXH+yRGZjJU8IBDCZiEzN6EmbBkZFJXloiyQtYR&#10;8QHS0SK51zrvtRcXYedreaxL1O4IqMgWUj0pVFjPhFIUnxEFtZrJD7d8KH1VMnaaapYET5mj0F8h&#10;g0VOiyIzvrgj42TPubKR64Bl1ejVCurxcDGJ7iuNK+83EE8doRIHSazA8lnHW8ASdgbYGukiy8qv&#10;L8egCUJ26wxLwqRF1c64vSWY1CYipujr3Nzxf5d3sSEykYzhvsT9uuowRcgEQBGBkTm0xphJYZPn&#10;JUJh53kJEWUJcmwgSxT23PqQ3EYoLy8JLbCDZa1nqu+GW8RxBTK1hRKftBOgBITlVUYhEgrwSOWV&#10;NOwEn7xHJpJ2WiwldWakze0xe7vTD3UduDl4rWLkZs34rVpa4xJYImsFLNF6fdiMoeUEnjNbHc3Y&#10;CagTIIlFGxY9WMxFsCwibR4ho+OIVvrMiYg+qPyN2DxG1Syz+/p3gc0cfE4bIvPL9+nhqd86Xr7f&#10;8vOQ1p4dkKUTipwqlUUgZVhaPEt0gTwZY8K9C8xyBMzGgK2PHH3XQ4nLOTCDez9khsfZLOrMVt/V&#10;Zxzd48JyK9DLlVJTvPGQGPPRYMnJLcQmgUkoqZMPV3HHtp97T5W9vl4xfB3jEGCyFhIhsjgyfo9x&#10;iFkl2jwETrI5kNElKalDgRK/esC2I2vncRIfYEk7q3GIxWV9VqdHF5g0F53n4F7/e72FrZCJgIlZ&#10;OZofaIfsuT6M3JWHmUpYRC1GU35LvB+0ZNUYk1cxqcikgEnSBKzaDP46AmaDW8IJB59VC5bHeqeB&#10;xQqjS969pA1pYtv5bbhm7xoVlvM0ahfUsRA2KWBqsJTFa4qWsKmOI3BS+wdqPWsOdpTeGLxeCbHJ&#10;sTs1I/fqR6m1w07PiI2AJS2ONJOxLKDIQj6kECumI9jngjdeDzg98KuE0iSPKGVNxOJUaa0Jopv8&#10;4NeWyUf/e0Fljj+trZCJ2w67S1ih6Bz8dKpsJLG0m0iz0NGDJhDvYXLvR0VLyWNljCnxDWBTFHYW&#10;zoIFUEDmU+fg/J88kzEvCc16hgozfDscRLCDosixQVvvL1wSHLztUfRuhUx+KfHAJWTS4fYPnT2d&#10;Cfu6Mk/1nH30mng8DZPwF0HT9S4w2TTxoHn8YSs1Xcta8HwCks0kDEuSzW+h2gxMQr8H8pOoKsmv&#10;kvwLsOJskJkE8RWCIB+VIIguyiycHmDSJKPP8V3+d3w7WyETvY23H6dRdHUPfb5S9Sb1EEjtA4JM&#10;co8Gc122vazZBUogj40xZeeLLb2gnVXvC/kC77UL3WKgagctWYqW2MNkyQJZwgzJfPwvJ7+ALfeh&#10;MAD7EC4vwe8jcLLbD2e2xd1RpM7cmbq/e+81NGAnUFJSysoLXCgjHzS/KWt5AyjKeUiPIqPO40qW&#10;1UKzp33wEywrn4tfJfk6k0jPBNtvKTlmrdNDs0q2qVSDyu+0IGJOKf+OUJnjz2wTZEoqi9sUpO2e&#10;V5/vN0+tPQZkPk8p6QEmk2mhRMFSYxcYGHnsokWbk4JMdg0KLWpyidxl75kOm3fvdTciClGCEjI1&#10;WEIjqyM8v/anxT4Bm+/EFLcjJIqnCGOSpqPR5LveHbO3K25fZ8apXkgz365GGWlYdEZs5GKSTtvb&#10;cgiot7992qFL3ZH8JNJX7ItgtRKhEorMkJlkr/Xvgknp9CiVdFDSP2tmeLNkJk3bgjm+y/+Ob2cT&#10;ZKLHiFiB5Ql0RHpffypv+3XzyX6Ex+SSnmRaKFHIFP11S4UpXFneCOHlEioyw0k6vSUw87Gj7wYH&#10;j6TFfuuCcivwV7wUopwqkdACmZFFTQscvQI33YzeAzM8zbiSmz14TZSUiKXJB7pLrr+49mzkdo2K&#10;k/fR0VFkdFKdZEeDqSftU086pp51TlWyKmwtS8JCuQezSnB60ICF3bo0YEU7S8ekbomHTRErP7xZ&#10;Gezf8V4xP/NcXgGbIBN1FEhnQObryW9Qnartfp9/8QU1geAdxMjkPUwlWikmX9raF0tXMvVHqfLk&#10;NUB23TP5hL1X2qLl0e5Jx8IKYBrdioAJZCoxESo1QS1oXeDk67/pOqxjETPFUhb9pOhdXXHFnfEl&#10;XdvOvDj7iHh2aPagx1MGBa3GMRSTos5MZSSLwYoBOzBZ1a1oPY39aMC+h2h6/8gXYJJV0r+PcwNW&#10;hUpdeUCodrwmoqpKU6dnLm/nf9B7/fnIRKqG9g+QiRv31Zuv0LnBXKHk5itMShJAWEcnluYl6P1Q&#10;tUlasppniRAMhDYgklnkGA1R5sxn0H1d5J5k55bgv+0xxpiS6/JGCJFdQeKJ3tERvad10ZJg3w1X&#10;pA3LrrLsxL6nY9Wh7t3XqAELNk8ZdVzf6PUk6w8QWwCYlEoSJDsUk6C/1vfKduU7Ytu9+gS5dPAH&#10;qPuKQeW76Unmo8tERKmBSEkpayLWrlsmJf0fBJk5+qfYCpm4Xzlmfu1jZP78aCy+pFtRfwBOiZz7&#10;yLBEoqXB54vk1dnni/R+oJjut/G2k+96WNa6hOWhFYQ8VmcXiEYBk2M7IY7u6B7rs/Y8ntMp7krY&#10;hwZs25aTfaceIlRCOGuqrOkt9kLKWiYfkkketXZo0ZkxSRYjgkkYcon1+nN0ej50vfrcNwJKOsQH&#10;yH5rgjEpsFSrW8x9VZ0eKSnNLec5unv/yW/z5yMT8QG3psRMIBOhpv3lp9t1b4XXrgVMmWH2CktW&#10;N8bkCpMIBpBgByxBygvLa1gaXeLok7rII2nFmiukp07661gNo6SXlrlos4R5sHs6nX1We6/6GUTZ&#10;uN1tcXs70g73YFaJjUrYyLJwFjmuUzHJLgZsZKA8fzhOqjURGFdC3g62P1pVqRSZZVYJTFJVyXMR&#10;Y6gk+y0DLM0G7D8ZNHPyb7MVMpHmIWaC0g1yTNvLj5Xt75NKexIPPCe6LMdMjpZcYZIzAskXWCpM&#10;tqwlF6D8xqCt5Y6+m+29kx18VodkVwGWstbM61okQkv7IuAVkFxQx5KAbYRMCGEWd2442X/03mtU&#10;lUQVaBwnd2dVTBJPgCvJX6u7f+UgSQbPFCfFYgShEv4isMcDMZ23t4hCIGsiuqmzDEUM2lkzRHqM&#10;2llz8nM03+SfdgVshszP1B0RZLa/+Fjf/WH90V5IARFjVq1iWpCpOUmr5RJRYYcDX0RenXfKz44r&#10;1i10jXVNPBJW2ESp7PbWGF6MBjJFo4Do6agnizu8Eg74rr+YdqBj15WBGxWv72AoglAJ2gAtav0w&#10;caVKEkFSs+Iizx8yXacMlnqwEB+Q7S0LJV0TH1BLlbNCpSk+8E+DyF/07/nzkYlwgVoLmR4j8zfs&#10;Q3W9/NDU/SH//MvkA4qOhzyWLTHVZgn1UWkbk0iwSi4dupUAZ27VsvBCbGM6uiX6ZjwM3S6MPFnI&#10;7OTVSlq/JFNNkqVti8l/uP5AzYmy1zdrRu+i0wO+K1h1bZy4dk6JN54kruTuzPNJNF3Zh4s1YImV&#10;/rkPoZJkQX579QZzEcP2llEQxFqnx/RX/4vu3n/y29oWmQg4g+PfYNrR2veh9OYw5C1pF4wF8vRV&#10;TJYvIGQSoUd6PyxdibUv3413HL3X2LklLg3Nh7pkONaaYbml8X4EmeDB0riyuDOxpL30+gC6r8Tm&#10;aRiDeQHaPNTjaScTrspO1rNTsIQA7K8IlS2aqp0oaGFZhE24vgyh30M7XBBl/m5cFhFJOxB6/o18&#10;1j/5ZjH/bXN4Bf58ZFIH6DuVYWDn4eZ+OQZkfm55/uH04zdp2DLhClMrMnukJcvbmIqRx7tdZFkL&#10;FVnXmAN2njCTTvBOP4NUFnaXrGDAMiI76NA+F9FiYSPbffzeK+i+Yl0LrnhYCkGzB54ile1TAKRY&#10;/ZDbD/VdYVnJ3nhKABYesh974CErmJxAqFSqdtSG1bzWVff1q6Znx/9G2XI2qXZzeLv+D72VTZAp&#10;80wMFShmjn3Fjj9EcW5UT6492J+KOpNastyVJdsSS++HFJmh9ZxP/Vg44QVlVjr5Zth7JDn4pAVk&#10;PwmD9x7KSzqUzaI9C3wmIFTuY8OfpySWdb+ReDyaHPMU7LdqOtFxpaZrfTfSV8IkizJ/0L3xBJbP&#10;RyE2+W1onDCpj0bUXqVuU4lQ+VUBUl+q1Hl2pvTr/xBo5uSfaitkImYCmajTEIX6X3/GthQGiVtO&#10;Yt0EAbM3vpiQGVfcYwiYEBbRlLjym4PzG7zSLzp6rbJbvtI1piR0e1MYJH8Ikx1R2C/Z1RW9uzt+&#10;T/u6Q13H7g7dqplAtHxA+80Tz9qnmM0zRfZbBEtg8tdGNi9oZv8CDZMcKuEsglBJdus0riRyD5g9&#10;76bfaiwCi3wWd3qEQiATEQmV5n/mFbDRFfjzkUkcIGSzXwiZGADCBBKJYsfgJwwqss4NJJR0x+3t&#10;Q8yMAzhB+gHGdpLHO2DJAZPKS9rGzKsChR2eJXbucX6b7pHvCMVMOB3I2lcn5iL5Z/svPHp9G/vN&#10;jZOyzQy5V8ldIf9R0/0OrngUJ8EZ0DDZ8fJj5yAw+alniDo9tO5M3PSvNBdhUWaZi6hZJTs6o6qc&#10;LWlnamfZ6HY0X1a/AjZBJgowQuYnIRt8BwC6hj439n0ovApfMCSx/ZTNwhhzT08sIRNhsF3chKDE&#10;FQbeT179is13HFass/dIdg7JDs2tIS89WPShcwsTvp3tG450H7k1dAcUAmhncbOHM9g36PRISQlM&#10;EixRUgKW5MBF3VdMKbsIlgiVDEswexiWr9/+Bh6sqPUoZg+PK8USb7ZQuqkJYuJnDq6ArZCJ7iWR&#10;2t9jcPIdgxPwTpFGHrr3OumAkuEiPgAZY9IMEy1ZePuE58NKCJOShpD8+uXxR+y902Eg6516Gq3a&#10;aDIRao3Y0Rq3ty33bN+Vp2Qjiwy2rBGhkjCJcSVgCYYdc+u4nuz/wFNKpK/EHMCWM4XK15+RvpKv&#10;MzaeSYhArYzo40pdKJ0k7Qzqr6Z81hzci+ZbGK/An49MvDqiCpCJsMM0oO/Y+odOOfhu556OJe6n&#10;fmz8HmyBiN4PSbDTKiaMt/Kgwo5tzKbArErn4JyFHqmLPVODM8vDC8hxBEVmSmln6fXn1ypHqNnT&#10;QMyexy0TTzlUYlaJPJbWmtmmUno8eEcVKrnNQw1Y6DKTtTNtV2JcKcZ4ssalE9Nnx0k9SJqFpQme&#10;ObsCNkEm7mA0S95/lcEJ1IB+I/bs4Md7jVPJB0ToGYsgrCqChS9lW9ISngcxLrDYGz1XXV0M3o9b&#10;4rKonRFFTeGFTbG7W7J/7j7/GHuVo/froNZD0bK8efyZwXgLsATDTtxjpc3TMfgRnSc1FBn5wg3Y&#10;r9TsUZtcXFjOmIto+gMzLNbn7OdhvpF5BeQK2ASZeF3c2SB5gz2L3WLs/g+MfgITtab7ffphkGZ7&#10;WNgO0nXtXD3KZkkLikyosAfl1Lis3G/vtWrBstgVG6+H7WhOKGnbfXXgKiwMIKKFfg/5iJDr1jOI&#10;Sip7HxpUSrQEJpnQ81FPX8lWZJRsRTC/oQaswcKAQqUoaLGdM45uXmASX02E/LVXwFbIxHQBLU2k&#10;iEDmyNT0y7HPXa8+ovbbfPJ53D5Nt5KRCScSbJCwA19TUF6jf8YjJ99NiyFdGZwRtr0q8wwpg0D9&#10;9W7DBDTRRVTycYsYrWuuWxiKkPEWd3oGPnRAEGTwYw/0B4Q/ALt1KKaz3ToLETDhTpuLWOSzZlnH&#10;mg3Yv/bW/B9/d1shU9iz6NAiLqGWe/Xmc+/IZwS07ZeHIFoXDctaNgWiVcwiILM5pABhszEgl+QL&#10;FnuvcvSID9lwavf1gUsVo6L7ijgpOj2q2dP5a00X9WCl30N7WypaCv1VeHbsVzmu1rgAS6Sv0uyR&#10;UElUO90Pj+O8cXvrf/zOMP/5f+0VsCUyuQ9E62AIm2+/oNRES+bQnZH4fd0xxVh01ipMXpIOQsws&#10;aPLLfOYcWoAx5lLf9EPXOslTpGH8Fq2MYLVSGrAki44eLFHtGJZEIXj+gUIlVrcGP/Jc5BO4DcRK&#10;R6eH1ri+gliPUKmvjOAjSaiUQaVRKN2ciPy1t6P57jacZ8pLIxVE/KE+EAi0H5DQfnsx9hngOfcE&#10;7VliuhIy4RQEQWewZPPJfg+8H5911+xXbLJzi0/cdBBOlXfqxyELAjeRsuZxWXemHizviwjbDrCk&#10;fs8LYJIo6TQX4WgJWAKTr958gxDRiGYuIs0eNRfR+AMzOj1m99XExjy5AraKmfLPoz7QN6IccEIL&#10;avvHm/Xjqw73kAQ7b5ZEQqMAayVAZn5dYF6dW/wh9H7s3eJLz1UjiS1rHIOdM0uks0ElFZYgpr9D&#10;v0ex7agHSw1YkAfAzkVYBtUOVeWriW/MgKWqcvw97YvgM+CIJoje6TEab5mYnCd3pPkxbNublVdH&#10;cvjxO+WNGJ+AZwPkPOmcWn+8H5aVcKqkNeiilhDSrWyK39Oy7Wjz0pCsRa7xwfE5154NPmhCp4d8&#10;foh2hzYs+D08sWTC3Xvp97Sz+mv3a6K/8qCS7NbxK4AZsJoJF2vAkgQBGrCGqlKWKk1AmkiYn1fA&#10;tjET/2YAQFpB6IiiQdr04kPm2efku74T/PXm8IKGiKKGDUe7zj16nXuo3MFnjaNnwrZdlx40jgGQ&#10;T9hNhCy34ITHds7axJIwSbvOiJbDSn8AmCTF9LfEH4C8nd59FVY6Skr8jpitnTU/fyrmpzKvgM2R&#10;KQUngIEaD5hBfNt5bZAUZWle0hS3p7n42ou7sDCoHQtddcDOI8XFL/ViWfej5rEnbW+etrMMbNsk&#10;2LC0MqKRYFWoJA9ZEptEBgu9SahO06xSI6brwnaiNCmYlCml2eYx7/v5fwVsjswZBefLia8nH4+F&#10;726L2t2y5UTnxfKRp61TVe1Tx641LQvNsHNPjFtX/LhlDBqwBMt2lpzseAt9EAVLIcHyXATjSsxF&#10;ZCgCzLORgUa1k5JS676KnbPphDf/b0fzE9q8Nzv7EovWAZi0D1qnEg+2ltx68bT1bT26rL3vkKlu&#10;2H3NYcUa7HwduFD1rHX8SRs0tSDQPCkysGK03vqChNIpg331iVnpkGbGAhfJgoiHLOIkuA00EdHY&#10;PDNct8wfvHkF/i5XYI5ipn45gM+3n6br+t73DH/pffWx9xX0Iz8+ax32ism180zyjcu9U/WigpR7&#10;VMAELMXqB7CELjORYHlZhGk93OmB4Q8IPRom0eaRKaX0Xc3E9e9yI5qfc8YVmGtkytsDORhyDk9+&#10;A7qAtBO/NDr6rrZ3j9uw4+LjlnFwYrEDrba6YGFAsCQAY5UMYpNSVWIoIkuV6PqqcYh17mpy68x7&#10;/W99Bf4aZOKSQffg1w8kFNT9+kPcVmxjprr4plwo6wYsH7cAmazi0y3RkmBJO1ykoPUNfpXQH9BJ&#10;dsrhx7rvas5C/tY3pfnhcQX+MmTivUFbBcDK6l66r8y2c08ISymE7N2jFkiHTGKAieITMxIksaDC&#10;92FWOf4F3Vf0eFQ9OYthZ26HmDf0P+kK/JXIRE47+e77npOP7X1W2y1buf1oGavFToC8XtH2tqH7&#10;V8gRdL/6MDD++TUYdqIGonkW6G4FJiD/Sbej+W/5C3qzsy86mjRYYg5M2rXII8UteOOxG+1YwrxX&#10;j0kmTS+xYwkTrqGJL6NYENEor7rggPBdpcFj/mdegX/eFfgrYyZw9aBu0Ml3HYwxI9fsP36n70rF&#10;CGxIwIxFYQkBWLReYbROcZI3m4XEYwbJf95daP6LZl+BvxKZn3+bXlNw1sEzxcE1Zs2u2yfvD9xr&#10;GG3o/RU8oVdvv1Oc/GQBpBkhzdv3f+oK/JXI7Hwx6ZdYYO+e5Oybnn+q9lbtSFPvFPgDaPMIJlFM&#10;CqXOHIH8T92U5j/2L+7NnrxR4+i7yn55dNi6g1eevYSEF+S8QEAHIM1FEPPu/B+/An9lzIzYUGLv&#10;k+wTseHiw+6hsS9g1QGQZkfnf/yONP/5cgX+SmS6RW9bEZvxoLIDmDQBad6R5hUwXoG/EpmoIc3/&#10;zCtgXoEfXoG/Epnmj8S8AuYV+L0rYCLTvDfMKzAfr4CJzPn4UzE/k3kFTGSa94B5BebjFTCROR9/&#10;KuZnMq+AiUzzHjCvwHy8AiYy5+NPxfxM5hUwkWneA+YVmI9XwETmfPypmJ/JvAImMs17wLwC8/EK&#10;mMicjz8V8zOZV8BEpnkPmFdgPl4BE5nz8adifibzCpjINO8B8wrMxytgInM+/lTMz2ReAROZ5j1g&#10;XoH5eAVMZM7Hn4r5mcwrYCLTvAfMKzAfr4CJzPn4UzE/k3kFTGSa94B5BebjFTCROR9/KuZnMq+A&#10;iUzzHjCvwHy8AiYy5+NPxfxM5hUwkWneA+YVmI9XwETmfPypmJ/JvAImMs17wLwC8/EKmMicjz8V&#10;8zOZV8BEpnkPmFdgPl4BE5nz8adifibzCpjINO8B8wrMxytgInM+/lTMz2ReAROZ5j1gXoH5eAVM&#10;ZM7Hn4r5mcwrYCLTvAfMKzAfr4CJzPn4UzE/k3kFTGSa94B5BebjFTCROR9/KuZnMq+AiUzzHjCv&#10;wHy8AiYy5+NPxfxM5hUwkWneA+YVmI9XwETmfPypmJ/JvAImMs17wLwC8/EKmMicjz8V8zOZV8BE&#10;pnkPmFdgPl4BE5nz8adifibzCpjINO8B8wrMxytgInM+/lTMz2ReAROZ5j1gXoH5eAVMZM7Hn4r5&#10;mcwrYCLTvAfMKzAfr4CJzPn4UzE/k3kFTGSa94B5BebjFTCROR9/KuZnMq+AiUzzHjCvwHy8AiYy&#10;5+NPxfxM5hUwkWneA+YVmI9XwETmfPypmJ/JvAImMs17wLwC8/EKmMicjz8V8zOZV8BEpnkPmFdg&#10;Pl4BE5nz8adifibzCpjINO8B8wrMxytgInM+/lTMz2ReAROZ5j1gXoH5eAVMZM7Hn4r5mcwrYCLT&#10;vAfMKzAfr4CJzPn4UzE/k3kFTGSa94B5BebjFTCROR9/KuZnMq+AiUzzHjCvwHy8AiYy5+NPxfxM&#10;5hUwkWneA+YVmI9XwETmfPypmJ/JvAImMs17wLwC8/EK/P+sOIM5IzNXLwAAAABJRU5ErkJgglBL&#10;AQItABQABgAIAAAAIQCxgme2CgEAABMCAAATAAAAAAAAAAAAAAAAAAAAAABbQ29udGVudF9UeXBl&#10;c10ueG1sUEsBAi0AFAAGAAgAAAAhADj9If/WAAAAlAEAAAsAAAAAAAAAAAAAAAAAOwEAAF9yZWxz&#10;Ly5yZWxzUEsBAi0AFAAGAAgAAAAhAA3qVi/cAwAA1AgAAA4AAAAAAAAAAAAAAAAAOgIAAGRycy9l&#10;Mm9Eb2MueG1sUEsBAi0AFAAGAAgAAAAhAKomDr68AAAAIQEAABkAAAAAAAAAAAAAAAAAQgYAAGRy&#10;cy9fcmVscy9lMm9Eb2MueG1sLnJlbHNQSwECLQAUAAYACAAAACEAj3BwFuAAAAAKAQAADwAAAAAA&#10;AAAAAAAAAAA1BwAAZHJzL2Rvd25yZXYueG1sUEsBAi0ACgAAAAAAAAAhACL0UKcpbwEAKW8BABQA&#10;AAAAAAAAAAAAAAAAQggAAGRycy9tZWRpYS9pbWFnZTEucG5nUEsFBgAAAAAGAAYAfAEAAJ13AQAA&#10;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46" o:spid="_x0000_s1028" type="#_x0000_t75" alt="http://www.indranch.com/media/business%20growth.jpg" style="position:absolute;width:19346;height:3612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O05jXHFAAAA2wAAAA8AAABkcnMvZG93bnJldi54bWxEj91qwkAUhO8F32E5Qu90ow2hjW6Ckf7o&#10;hWCtD3DIniah2bMhuzXp23cLgpfDzHzDbPLRtOJKvWssK1guIhDEpdUNVwoun6/zJxDOI2tsLZOC&#10;X3KQZ9PJBlNtB/6g69lXIkDYpaig9r5LpXRlTQbdwnbEwfuyvUEfZF9J3eMQ4KaVqyhKpMGGw0KN&#10;He1qKr/PP0bB+/HlsC9OxXNDj3FxigfXJm9OqYfZuF2D8DT6e/jW3msFcQL/X8IPkNkfAA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DtOY1xxQAAANsAAAAPAAAAAAAAAAAAAAAA&#10;AJ8CAABkcnMvZG93bnJldi54bWxQSwUGAAAAAAQABAD3AAAAkQMAAAAA&#10;">
                  <v:imagedata r:id="rId10" o:title="business%20growth"/>
                </v:shape>
                <v:shapetype id="_x0000_t202" coordsize="21600,21600" o:spt="202" path="m,l,21600r21600,l21600,xe">
                  <v:stroke joinstyle="miter"/>
                  <v:path gradientshapeok="t" o:connecttype="rect"/>
                </v:shapetype>
                <v:shape id="TextBox 14" o:spid="_x0000_s1029" type="#_x0000_t202" style="position:absolute;left:6917;top:24564;width:8840;height:3702;rotation:-2323913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2gRW8UA&#10;AADbAAAADwAAAGRycy9kb3ducmV2LnhtbESPW2sCMRSE3wv+h3CEvtXEIlVWo0hLpUUq3hB8O2zO&#10;XnBzsmyirv76piD0cZiZb5jJrLWVuFDjS8ca+j0Fgjh1puRcw373+TIC4QOywcoxabiRh9m08zTB&#10;xLgrb+iyDbmIEPYJaihCqBMpfVqQRd9zNXH0MtdYDFE2uTQNXiPcVvJVqTdpseS4UGBN7wWlp+3Z&#10;ajgsVuf1j7nRN2Ufx7XL1H25Ulo/d9v5GESgNvyHH+0vo2EwhL8v8QfI6S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baBFbxQAAANsAAAAPAAAAAAAAAAAAAAAAAJgCAABkcnMv&#10;ZG93bnJldi54bWxQSwUGAAAAAAQABAD1AAAAigMAAAAA&#10;" filled="f" stroked="f">
                  <v:textbox>
                    <w:txbxContent>
                      <w:p w:rsidR="002E5FE4" w:rsidRPr="00FB5E8E" w:rsidRDefault="002E5FE4" w:rsidP="00FB5E8E">
                        <w:pPr>
                          <w:pStyle w:val="NormalWeb"/>
                          <w:spacing w:before="0" w:beforeAutospacing="0" w:after="0" w:afterAutospacing="0"/>
                          <w:rPr>
                            <w:sz w:val="20"/>
                            <w:szCs w:val="20"/>
                          </w:rPr>
                        </w:pPr>
                        <w:r w:rsidRPr="00FB5E8E">
                          <w:rPr>
                            <w:rFonts w:asciiTheme="minorHAnsi" w:hAnsi="Calibri" w:cstheme="minorBidi"/>
                            <w:color w:val="000000" w:themeColor="text1"/>
                            <w:kern w:val="24"/>
                            <w:sz w:val="20"/>
                            <w:szCs w:val="20"/>
                            <w:lang w:val="en-GB"/>
                          </w:rPr>
                          <w:t>Growth</w:t>
                        </w:r>
                      </w:p>
                    </w:txbxContent>
                  </v:textbox>
                </v:shape>
              </v:group>
            </w:pict>
          </mc:Fallback>
        </mc:AlternateContent>
      </w:r>
    </w:p>
    <w:p w:rsidR="006A318A" w:rsidRDefault="006A318A" w:rsidP="002D52B8">
      <w:pPr>
        <w:ind w:left="720"/>
      </w:pPr>
      <w:r>
        <w:rPr>
          <w:noProof/>
          <w:lang w:val="en-US" w:eastAsia="en-US"/>
        </w:rPr>
        <mc:AlternateContent>
          <mc:Choice Requires="wps">
            <w:drawing>
              <wp:anchor distT="0" distB="0" distL="114300" distR="114300" simplePos="0" relativeHeight="251660800" behindDoc="0" locked="0" layoutInCell="1" allowOverlap="1" wp14:anchorId="7933BAF4" wp14:editId="50981581">
                <wp:simplePos x="0" y="0"/>
                <wp:positionH relativeFrom="column">
                  <wp:posOffset>3151972</wp:posOffset>
                </wp:positionH>
                <wp:positionV relativeFrom="paragraph">
                  <wp:posOffset>97154</wp:posOffset>
                </wp:positionV>
                <wp:extent cx="901689" cy="246346"/>
                <wp:effectExtent l="0" t="0" r="0" b="0"/>
                <wp:wrapNone/>
                <wp:docPr id="43" name="TextBox 15"/>
                <wp:cNvGraphicFramePr/>
                <a:graphic xmlns:a="http://schemas.openxmlformats.org/drawingml/2006/main">
                  <a:graphicData uri="http://schemas.microsoft.com/office/word/2010/wordprocessingShape">
                    <wps:wsp>
                      <wps:cNvSpPr txBox="1"/>
                      <wps:spPr>
                        <a:xfrm>
                          <a:off x="0" y="0"/>
                          <a:ext cx="901689" cy="246346"/>
                        </a:xfrm>
                        <a:prstGeom prst="rect">
                          <a:avLst/>
                        </a:prstGeom>
                        <a:noFill/>
                      </wps:spPr>
                      <wps:txbx>
                        <w:txbxContent>
                          <w:p w:rsidR="002E5FE4" w:rsidRDefault="002E5FE4" w:rsidP="006A318A">
                            <w:pPr>
                              <w:pStyle w:val="NormalWeb"/>
                              <w:spacing w:before="0" w:beforeAutospacing="0" w:after="0" w:afterAutospacing="0"/>
                            </w:pPr>
                            <w:r>
                              <w:rPr>
                                <w:rFonts w:asciiTheme="minorHAnsi" w:hAnsi="Calibri" w:cstheme="minorBidi"/>
                                <w:color w:val="000000" w:themeColor="text1"/>
                                <w:kern w:val="24"/>
                                <w:sz w:val="20"/>
                                <w:szCs w:val="20"/>
                                <w:lang w:val="en-GB"/>
                              </w:rPr>
                              <w:t>Opportunities</w:t>
                            </w:r>
                          </w:p>
                        </w:txbxContent>
                      </wps:txbx>
                      <wps:bodyPr wrap="none" rtlCol="0">
                        <a:spAutoFit/>
                      </wps:bodyPr>
                    </wps:wsp>
                  </a:graphicData>
                </a:graphic>
              </wp:anchor>
            </w:drawing>
          </mc:Choice>
          <mc:Fallback>
            <w:pict>
              <v:shape id="TextBox 15" o:spid="_x0000_s1030" type="#_x0000_t202" style="position:absolute;left:0;text-align:left;margin-left:248.2pt;margin-top:7.65pt;width:71pt;height:19.4pt;z-index:251660800;visibility:visible;mso-wrap-style:non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P8Y5lAEAABMDAAAOAAAAZHJzL2Uyb0RvYy54bWysUstOwzAQvCPxD5bvNGkpFURNEQ/BBQFS&#10;4QNcx24sxV7La5r071m7DxDcEBc/dtfjmdmdXw+2YxsV0ICr+XhUcqachMa4dc3f3x7OLjnDKFwj&#10;OnCq5luF/HpxejLvfaUm0ELXqMAIxGHV+5q3MfqqKFC2ygocgVeOkhqCFZGuYV00QfSEbrtiUpaz&#10;oofQ+ABSIVL0fpfki4yvtZLxRWtUkXU1J24xryGvq7QWi7mo1kH41sg9DfEHFlYYR58eoe5FFOwj&#10;mF9Q1sgACDqOJNgCtDZSZQ2kZlz+ULNshVdZC5mD/mgT/h+sfN68Bmaamk/POXPCUo/e1BBvYWDj&#10;i2RP77GiqqWnujhQnNp8iCMFk+pBB5t20sMoT0Zvj+YSGJMUvCrHs8srziSlJtPZ+XSWUIqvxz5g&#10;fFRgWTrUPFDvsqVi84RxV3ooSX85eDBdl+KJ4Y5JOsVhNWRBkwPLFTRbIt9Tl2vuaAw5C7G7gzwS&#10;CQr9zUckuPxLwti92EOT85nnfkpSa7/fc9XXLC8+AQAA//8DAFBLAwQUAAYACAAAACEARzNERd0A&#10;AAAJAQAADwAAAGRycy9kb3ducmV2LnhtbEyPwU6DQBCG7ya+w2ZMvNmFFgilLI2pelarD7BlR6Cw&#10;s4TdtujTO57sceb/8s835Xa2gzjj5DtHCuJFBAKpdqajRsHnx8tDDsIHTUYPjlDBN3rYVrc3pS6M&#10;u9A7nvehEVxCvtAK2hDGQkpft2i1X7gRibMvN1kdeJwaaSZ94XI7yGUUZdLqjvhCq0fctVj3+5NV&#10;kEf2te/Xyzdvk584bXdP7nk8KnV/Nz9uQAScwz8Mf/qsDhU7HdyJjBeDgmSdJYxykK5AMJCtcl4c&#10;FKRJDLIq5fUH1S8AAAD//wMAUEsBAi0AFAAGAAgAAAAhALaDOJL+AAAA4QEAABMAAAAAAAAAAAAA&#10;AAAAAAAAAFtDb250ZW50X1R5cGVzXS54bWxQSwECLQAUAAYACAAAACEAOP0h/9YAAACUAQAACwAA&#10;AAAAAAAAAAAAAAAvAQAAX3JlbHMvLnJlbHNQSwECLQAUAAYACAAAACEAsj/GOZQBAAATAwAADgAA&#10;AAAAAAAAAAAAAAAuAgAAZHJzL2Uyb0RvYy54bWxQSwECLQAUAAYACAAAACEARzNERd0AAAAJAQAA&#10;DwAAAAAAAAAAAAAAAADuAwAAZHJzL2Rvd25yZXYueG1sUEsFBgAAAAAEAAQA8wAAAPgEAAAAAA==&#10;" filled="f" stroked="f">
                <v:textbox style="mso-fit-shape-to-text:t">
                  <w:txbxContent>
                    <w:p w:rsidR="002E5FE4" w:rsidRDefault="002E5FE4" w:rsidP="006A318A">
                      <w:pPr>
                        <w:pStyle w:val="NormalWeb"/>
                        <w:spacing w:before="0" w:beforeAutospacing="0" w:after="0" w:afterAutospacing="0"/>
                      </w:pPr>
                      <w:r>
                        <w:rPr>
                          <w:rFonts w:asciiTheme="minorHAnsi" w:hAnsi="Calibri" w:cstheme="minorBidi"/>
                          <w:color w:val="000000" w:themeColor="text1"/>
                          <w:kern w:val="24"/>
                          <w:sz w:val="20"/>
                          <w:szCs w:val="20"/>
                          <w:lang w:val="en-GB"/>
                        </w:rPr>
                        <w:t>Opportunities</w:t>
                      </w:r>
                    </w:p>
                  </w:txbxContent>
                </v:textbox>
              </v:shape>
            </w:pict>
          </mc:Fallback>
        </mc:AlternateContent>
      </w:r>
    </w:p>
    <w:p w:rsidR="006A318A" w:rsidRDefault="000C5DC8" w:rsidP="002D52B8">
      <w:pPr>
        <w:ind w:left="720"/>
      </w:pPr>
      <w:r>
        <w:rPr>
          <w:noProof/>
          <w:lang w:val="en-US" w:eastAsia="en-US"/>
        </w:rPr>
        <mc:AlternateContent>
          <mc:Choice Requires="wps">
            <w:drawing>
              <wp:anchor distT="0" distB="0" distL="114300" distR="114300" simplePos="0" relativeHeight="251662848" behindDoc="0" locked="0" layoutInCell="1" allowOverlap="1" wp14:anchorId="757DE13C" wp14:editId="79369FCC">
                <wp:simplePos x="0" y="0"/>
                <wp:positionH relativeFrom="column">
                  <wp:posOffset>3767455</wp:posOffset>
                </wp:positionH>
                <wp:positionV relativeFrom="paragraph">
                  <wp:posOffset>63500</wp:posOffset>
                </wp:positionV>
                <wp:extent cx="1665605" cy="706120"/>
                <wp:effectExtent l="57150" t="76200" r="10795" b="74930"/>
                <wp:wrapNone/>
                <wp:docPr id="38" name="Right Arrow 38"/>
                <wp:cNvGraphicFramePr/>
                <a:graphic xmlns:a="http://schemas.openxmlformats.org/drawingml/2006/main">
                  <a:graphicData uri="http://schemas.microsoft.com/office/word/2010/wordprocessingShape">
                    <wps:wsp>
                      <wps:cNvSpPr/>
                      <wps:spPr>
                        <a:xfrm>
                          <a:off x="0" y="0"/>
                          <a:ext cx="1665605" cy="706120"/>
                        </a:xfrm>
                        <a:prstGeom prst="rightArrow">
                          <a:avLst/>
                        </a:prstGeom>
                        <a:gradFill>
                          <a:gsLst>
                            <a:gs pos="0">
                              <a:srgbClr val="FFEFD1"/>
                            </a:gs>
                            <a:gs pos="64999">
                              <a:srgbClr val="F0EBD5"/>
                            </a:gs>
                            <a:gs pos="100000">
                              <a:srgbClr val="D1C39F"/>
                            </a:gs>
                          </a:gsLst>
                          <a:lin ang="5400000" scaled="0"/>
                        </a:gradFill>
                        <a:scene3d>
                          <a:camera prst="orthographicFront"/>
                          <a:lightRig rig="threePt" dir="t">
                            <a:rot lat="0" lon="0" rev="3000000"/>
                          </a:lightRig>
                        </a:scene3d>
                        <a:sp3d prstMaterial="flat">
                          <a:bevelT/>
                        </a:sp3d>
                      </wps:spPr>
                      <wps:style>
                        <a:lnRef idx="2">
                          <a:schemeClr val="accent1">
                            <a:shade val="50000"/>
                          </a:schemeClr>
                        </a:lnRef>
                        <a:fillRef idx="1">
                          <a:schemeClr val="accent1"/>
                        </a:fillRef>
                        <a:effectRef idx="0">
                          <a:schemeClr val="accent1"/>
                        </a:effectRef>
                        <a:fontRef idx="minor">
                          <a:schemeClr val="lt1"/>
                        </a:fontRef>
                      </wps:style>
                      <wps:txbx>
                        <w:txbxContent>
                          <w:p w:rsidR="002E5FE4" w:rsidRDefault="002E5FE4" w:rsidP="006A318A">
                            <w:pPr>
                              <w:pStyle w:val="NormalWeb"/>
                              <w:spacing w:before="0" w:beforeAutospacing="0" w:after="0" w:afterAutospacing="0"/>
                              <w:jc w:val="center"/>
                            </w:pPr>
                            <w:r>
                              <w:rPr>
                                <w:rFonts w:asciiTheme="minorHAnsi" w:hAnsi="Calibri" w:cstheme="minorBidi"/>
                                <w:color w:val="595959" w:themeColor="text1" w:themeTint="A6"/>
                                <w:kern w:val="24"/>
                                <w:sz w:val="20"/>
                                <w:szCs w:val="20"/>
                                <w:lang w:val="en-GB"/>
                              </w:rPr>
                              <w:t>Innovations</w:t>
                            </w:r>
                          </w:p>
                        </w:txbxContent>
                      </wps:txbx>
                      <wps:bodyPr rtlCol="0" anchor="ctr"/>
                    </wps:wsp>
                  </a:graphicData>
                </a:graphic>
              </wp:anchor>
            </w:drawing>
          </mc:Choice>
          <mc:Fallback>
            <w:pict>
              <v:shape id="Right Arrow 38" o:spid="_x0000_s1031" type="#_x0000_t13" style="position:absolute;left:0;text-align:left;margin-left:296.65pt;margin-top:5pt;width:131.15pt;height:55.6pt;z-index:25166284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X8ZnQIAALYFAAAOAAAAZHJzL2Uyb0RvYy54bWysVNtu2zAMfR+wfxD0vtpOmmwJ6hRbU+9l&#10;l6LdPkCR6ViALBmUlsvfj5JsN1iLPQzLg6MLzyF5SOrm9tRpdgB0ypqSF1c5Z2CkrZXZl/znj+rd&#10;B86cF6YW2hoo+Rkcv928fXNz7Ncws63VNSAjEuPWx77krff9OsucbKET7sr2YOiysdgJT1vcZzWK&#10;I7F3Opvl+TI7Wqx7tBKco9NtuuSbyN80IP33pnHgmS45xebjF+N3F77Z5kas9yj6VskhDPEPUXRC&#10;GXI6UW2FF+wXqhdUnZJonW38lbRdZptGSYg5UDZF/kc2T63oIeZC4rh+ksn9P1r57fCATNUln1Ol&#10;jOioRo9q33r2EdEeGZ2SRMfercnyqX/AYedoGfI9NdiFf8qEnaKs50lWOHkm6bBYLhfLfMGZpLv3&#10;+bKYRd2zZ3SPzn8G27GwKDmGAKL/qKk4fHGe/BJgNBykriuldVw7MkkL1lvSJ49Ih/vdnUZ2EFT+&#10;qrqvtkVIh4j27tJ6eb1arV5B5PeftotXEUUefi8h2+JuvqouINHXEJxWhokwGIvrBGdOCg0k/igI&#10;deKUk5NgYF6HOCXVBcWgjkXf2qFlK7TGB29irYNoVDpG6pXctwjw4DmrFXW7j4GipTEQaQRoGoNX&#10;hnCg0sdoxhhGoqjTRRCun9cxhK/CA6ogaUN0kXoHB9A/krTBjrChZ1KXxJU/a4hhmkdoqOGoL2ZJ&#10;vjDqMFVJSErbF+mqFTWk4i2i3IODEREj1IEwMDfUCxP3QDBaJpKRO9EM9gEK8aWYwENd/waeENEz&#10;FWECd8pYfC0zTVkNnpP9KFKSJqjkT7tTGsZgGU52tj7TgKLXdzY9YcLI1lJNpcdIF6zocYhaDF0R&#10;Xp/LfXT0/NxufgMAAP//AwBQSwMEFAAGAAgAAAAhAApDO5fgAAAACgEAAA8AAABkcnMvZG93bnJl&#10;di54bWxMj0FPg0AQhe8m/ofNmHizS0EaiiyNmphYL6bVxOuWnQKBnUV2aem/dzzpcd778ua9YjPb&#10;Xpxw9K0jBctFBAKpcqalWsHnx8tdBsIHTUb3jlDBBT1syuurQufGnWmHp32oBYeQz7WCJoQhl9JX&#10;DVrtF25AYu/oRqsDn2MtzajPHG57GUfRSlrdEn9o9IDPDVbdfrIKJl9/r7vu9S3eXrL7Mfk67p62&#10;70rd3syPDyACzuEPht/6XB1K7nRwExkvegXpOkkYZSPiTQxkaboCcWAhXsYgy0L+n1D+AAAA//8D&#10;AFBLAQItABQABgAIAAAAIQC2gziS/gAAAOEBAAATAAAAAAAAAAAAAAAAAAAAAABbQ29udGVudF9U&#10;eXBlc10ueG1sUEsBAi0AFAAGAAgAAAAhADj9If/WAAAAlAEAAAsAAAAAAAAAAAAAAAAALwEAAF9y&#10;ZWxzLy5yZWxzUEsBAi0AFAAGAAgAAAAhAL+lfxmdAgAAtgUAAA4AAAAAAAAAAAAAAAAALgIAAGRy&#10;cy9lMm9Eb2MueG1sUEsBAi0AFAAGAAgAAAAhAApDO5fgAAAACgEAAA8AAAAAAAAAAAAAAAAA9wQA&#10;AGRycy9kb3ducmV2LnhtbFBLBQYAAAAABAAEAPMAAAAEBgAAAAA=&#10;" adj="17021" fillcolor="#ffefd1" strokecolor="#243f60 [1604]" strokeweight="2pt">
                <v:fill color2="#d1c39f" colors="0 #ffefd1;42598f #f0ebd5;1 #d1c39f" focus="100%" type="gradient">
                  <o:fill v:ext="view" type="gradientUnscaled"/>
                </v:fill>
                <v:textbox>
                  <w:txbxContent>
                    <w:p w:rsidR="002E5FE4" w:rsidRDefault="002E5FE4" w:rsidP="006A318A">
                      <w:pPr>
                        <w:pStyle w:val="NormalWeb"/>
                        <w:spacing w:before="0" w:beforeAutospacing="0" w:after="0" w:afterAutospacing="0"/>
                        <w:jc w:val="center"/>
                      </w:pPr>
                      <w:r>
                        <w:rPr>
                          <w:rFonts w:asciiTheme="minorHAnsi" w:hAnsi="Calibri" w:cstheme="minorBidi"/>
                          <w:color w:val="595959" w:themeColor="text1" w:themeTint="A6"/>
                          <w:kern w:val="24"/>
                          <w:sz w:val="20"/>
                          <w:szCs w:val="20"/>
                          <w:lang w:val="en-GB"/>
                        </w:rPr>
                        <w:t>Innovations</w:t>
                      </w:r>
                    </w:p>
                  </w:txbxContent>
                </v:textbox>
              </v:shape>
            </w:pict>
          </mc:Fallback>
        </mc:AlternateContent>
      </w:r>
      <w:r w:rsidR="006A318A">
        <w:rPr>
          <w:noProof/>
          <w:lang w:val="en-US" w:eastAsia="en-US"/>
        </w:rPr>
        <mc:AlternateContent>
          <mc:Choice Requires="wps">
            <w:drawing>
              <wp:anchor distT="0" distB="0" distL="114300" distR="114300" simplePos="0" relativeHeight="251653632" behindDoc="0" locked="0" layoutInCell="1" allowOverlap="1" wp14:anchorId="3F9D4F9E" wp14:editId="110439A4">
                <wp:simplePos x="0" y="0"/>
                <wp:positionH relativeFrom="column">
                  <wp:posOffset>1472397</wp:posOffset>
                </wp:positionH>
                <wp:positionV relativeFrom="paragraph">
                  <wp:posOffset>168274</wp:posOffset>
                </wp:positionV>
                <wp:extent cx="2751118" cy="2089136"/>
                <wp:effectExtent l="19050" t="19050" r="11430" b="26035"/>
                <wp:wrapNone/>
                <wp:docPr id="34" name="Rounded Rectangle 34"/>
                <wp:cNvGraphicFramePr/>
                <a:graphic xmlns:a="http://schemas.openxmlformats.org/drawingml/2006/main">
                  <a:graphicData uri="http://schemas.microsoft.com/office/word/2010/wordprocessingShape">
                    <wps:wsp>
                      <wps:cNvSpPr/>
                      <wps:spPr>
                        <a:xfrm>
                          <a:off x="0" y="0"/>
                          <a:ext cx="2751118" cy="2089136"/>
                        </a:xfrm>
                        <a:prstGeom prst="roundRect">
                          <a:avLst/>
                        </a:prstGeom>
                        <a:noFill/>
                        <a:ln w="38100" cmpd="dbl"/>
                      </wps:spPr>
                      <wps:style>
                        <a:lnRef idx="2">
                          <a:schemeClr val="accent1">
                            <a:shade val="50000"/>
                          </a:schemeClr>
                        </a:lnRef>
                        <a:fillRef idx="1">
                          <a:schemeClr val="accent1"/>
                        </a:fillRef>
                        <a:effectRef idx="0">
                          <a:schemeClr val="accent1"/>
                        </a:effectRef>
                        <a:fontRef idx="minor">
                          <a:schemeClr val="lt1"/>
                        </a:fontRef>
                      </wps:style>
                      <wps:txbx>
                        <w:txbxContent>
                          <w:p w:rsidR="002E5FE4" w:rsidRDefault="002E5FE4" w:rsidP="006A318A"/>
                        </w:txbxContent>
                      </wps:txbx>
                      <wps:bodyPr rtlCol="0" anchor="ctr"/>
                    </wps:wsp>
                  </a:graphicData>
                </a:graphic>
              </wp:anchor>
            </w:drawing>
          </mc:Choice>
          <mc:Fallback>
            <w:pict>
              <v:roundrect id="Rounded Rectangle 34" o:spid="_x0000_s1032" style="position:absolute;left:0;text-align:left;margin-left:115.95pt;margin-top:13.25pt;width:216.6pt;height:164.5pt;z-index:251653632;visibility:visible;mso-wrap-style:square;mso-wrap-distance-left:9pt;mso-wrap-distance-top:0;mso-wrap-distance-right:9pt;mso-wrap-distance-bottom:0;mso-position-horizontal:absolute;mso-position-horizontal-relative:text;mso-position-vertical:absolute;mso-position-vertical-relative:text;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H+7WAAIAAEMEAAAOAAAAZHJzL2Uyb0RvYy54bWysU01v2zAMvQ/YfxB0X2yna5cacXpo0V2G&#10;rUi3H6BIVGxAX5DU2Pn3o2RPLdphh6E+yJJIPr5HkdubSStyAh8GazrarGpKwHArBnPs6K+f9582&#10;lITIjGDKGujoGQK92X38sB1dC2vbWyXAEwQxoR1dR/sYXVtVgfegWVhZBwaN0nrNIh79sRKejYiu&#10;VbWu66tqtF44bzmEgLd3s5HuMr6UwOMPKQNEojqK3GJefV4Paa12W9YePXP9wBca7D9YaDYYTFqg&#10;7lhk5MkPb6D0wL0NVsYVt7qyUg4csgZU09Sv1Dz2zEHWgsUJrpQpvB8s/3568GQQHb34TIlhGt9o&#10;b5+MAEH2WD1mjgoI2rBQowst+j+6B7+cAm6T6kl6nf6oh0y5uOdSXJgi4Xi5/nLZNA22A0fbut5c&#10;NxdXCbV6Dnc+xK9gNUmbjvrEI5HIlWWnbyHO/n/8Ukpj7wel8J61ypARdWyaGl+aa4eixEHlHIn6&#10;TDbv4lnBHLEHieoTvZwk9x3cKk9ODDuGcQ4mNrOpZwLm68sav4V7ichKlEHAhCyRVMFeAFJPv8We&#10;JS3+KRRy25bg+l/E5uASkTNbE0uwHoz1fwNQqGrJPPsj/RelSds4HabcGeXxD1acsVt8VLd2nidm&#10;eG9xnHj0pc7YqbkWy1SlUXh5zomeZ3/3GwAA//8DAFBLAwQUAAYACAAAACEAGqauWuAAAAAKAQAA&#10;DwAAAGRycy9kb3ducmV2LnhtbEyPwU7DMAyG70i8Q2QkLmhLuykVlKbTQEKD4waHccsak1YkTtWk&#10;a+HpCSe42fKn399fbWZn2RmH0HmSkC8zYEiN1x0ZCW+vT4tbYCEq0sp6QglfGGBTX15UqtR+oj2e&#10;D9GwFEKhVBLaGPuS89C06FRY+h4p3T784FRM62C4HtSUwp3lqywruFMdpQ+t6vGxxebzMDoJ5mV8&#10;MIMOR21v3p+33fdu8mIn5fXVvL0HFnGOfzD86id1qJPTyY+kA7MSVuv8LqFpKASwBBSFyIGdJKyF&#10;EMDriv+vUP8AAAD//wMAUEsBAi0AFAAGAAgAAAAhALaDOJL+AAAA4QEAABMAAAAAAAAAAAAAAAAA&#10;AAAAAFtDb250ZW50X1R5cGVzXS54bWxQSwECLQAUAAYACAAAACEAOP0h/9YAAACUAQAACwAAAAAA&#10;AAAAAAAAAAAvAQAAX3JlbHMvLnJlbHNQSwECLQAUAAYACAAAACEAoB/u1gACAABDBAAADgAAAAAA&#10;AAAAAAAAAAAuAgAAZHJzL2Uyb0RvYy54bWxQSwECLQAUAAYACAAAACEAGqauWuAAAAAKAQAADwAA&#10;AAAAAAAAAAAAAABaBAAAZHJzL2Rvd25yZXYueG1sUEsFBgAAAAAEAAQA8wAAAGcFAAAAAA==&#10;" filled="f" strokecolor="#243f60 [1604]" strokeweight="3pt">
                <v:stroke linestyle="thinThin"/>
                <v:textbox>
                  <w:txbxContent>
                    <w:p w:rsidR="002E5FE4" w:rsidRDefault="002E5FE4" w:rsidP="006A318A"/>
                  </w:txbxContent>
                </v:textbox>
              </v:roundrect>
            </w:pict>
          </mc:Fallback>
        </mc:AlternateContent>
      </w:r>
    </w:p>
    <w:p w:rsidR="006A318A" w:rsidRDefault="006A318A" w:rsidP="002D52B8">
      <w:pPr>
        <w:ind w:left="720"/>
      </w:pPr>
      <w:r>
        <w:rPr>
          <w:noProof/>
          <w:lang w:val="en-US" w:eastAsia="en-US"/>
        </w:rPr>
        <mc:AlternateContent>
          <mc:Choice Requires="wps">
            <w:drawing>
              <wp:anchor distT="0" distB="0" distL="114300" distR="114300" simplePos="0" relativeHeight="251655680" behindDoc="0" locked="0" layoutInCell="1" allowOverlap="1" wp14:anchorId="6A2408DD" wp14:editId="037500A6">
                <wp:simplePos x="0" y="0"/>
                <wp:positionH relativeFrom="column">
                  <wp:posOffset>1836420</wp:posOffset>
                </wp:positionH>
                <wp:positionV relativeFrom="paragraph">
                  <wp:posOffset>615315</wp:posOffset>
                </wp:positionV>
                <wp:extent cx="913765" cy="265430"/>
                <wp:effectExtent l="152718" t="0" r="96202" b="0"/>
                <wp:wrapNone/>
                <wp:docPr id="40" name="Rectangle 40"/>
                <wp:cNvGraphicFramePr/>
                <a:graphic xmlns:a="http://schemas.openxmlformats.org/drawingml/2006/main">
                  <a:graphicData uri="http://schemas.microsoft.com/office/word/2010/wordprocessingShape">
                    <wps:wsp>
                      <wps:cNvSpPr/>
                      <wps:spPr>
                        <a:xfrm rot="17978540">
                          <a:off x="0" y="0"/>
                          <a:ext cx="913765" cy="265430"/>
                        </a:xfrm>
                        <a:prstGeom prst="rect">
                          <a:avLst/>
                        </a:prstGeom>
                        <a:noFill/>
                        <a:ln>
                          <a:noFill/>
                        </a:ln>
                      </wps:spPr>
                      <wps:style>
                        <a:lnRef idx="2">
                          <a:schemeClr val="accent6"/>
                        </a:lnRef>
                        <a:fillRef idx="1001">
                          <a:schemeClr val="lt1"/>
                        </a:fillRef>
                        <a:effectRef idx="0">
                          <a:schemeClr val="accent6"/>
                        </a:effectRef>
                        <a:fontRef idx="minor">
                          <a:schemeClr val="dk1"/>
                        </a:fontRef>
                      </wps:style>
                      <wps:txbx>
                        <w:txbxContent>
                          <w:p w:rsidR="002E5FE4" w:rsidRDefault="002E5FE4" w:rsidP="006A318A">
                            <w:pPr>
                              <w:pStyle w:val="NormalWeb"/>
                              <w:spacing w:before="0" w:beforeAutospacing="0" w:after="0" w:afterAutospacing="0"/>
                              <w:jc w:val="center"/>
                            </w:pPr>
                            <w:r>
                              <w:rPr>
                                <w:rFonts w:asciiTheme="minorHAnsi" w:hAnsi="Calibri" w:cstheme="minorBidi"/>
                                <w:color w:val="000000" w:themeColor="dark1"/>
                                <w:kern w:val="24"/>
                                <w:sz w:val="20"/>
                                <w:szCs w:val="20"/>
                                <w:lang w:val="en-GB"/>
                              </w:rPr>
                              <w:t>Identify</w:t>
                            </w:r>
                          </w:p>
                        </w:txbxContent>
                      </wps:txbx>
                      <wps:bodyPr rtlCol="0" anchor="ctr">
                        <a:noAutofit/>
                      </wps:bodyPr>
                    </wps:wsp>
                  </a:graphicData>
                </a:graphic>
                <wp14:sizeRelV relativeFrom="margin">
                  <wp14:pctHeight>0</wp14:pctHeight>
                </wp14:sizeRelV>
              </wp:anchor>
            </w:drawing>
          </mc:Choice>
          <mc:Fallback>
            <w:pict>
              <v:rect id="Rectangle 40" o:spid="_x0000_s1033" style="position:absolute;left:0;text-align:left;margin-left:144.6pt;margin-top:48.45pt;width:71.95pt;height:20.9pt;rotation:-3955600fd;z-index:25165568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Sz2h/QEAADUEAAAOAAAAZHJzL2Uyb0RvYy54bWysU8Fu3CAQvVfqPyDuXdub7G5irTeqEqWX&#10;qo2S9gNYDGtUYBCQtffvO2Cv2yZRD1UvCIY37808hu3NYDQ5Ch8U2IZWi5ISYTm0yh4a+v3b/Ycr&#10;SkJktmUarGjoSQR6s3v/btu7WiyhA90KT5DEhrp3De1idHVRBN4Jw8ICnLB4KcEbFvHoD0XrWY/s&#10;RhfLslwXPfjWeeAiBIzejZd0l/mlFDx+lTKISHRDsbaYV5/XfVqL3ZbVB89cp/hUBvuHKgxTFkVn&#10;qjsWGXn26hWVUdxDABkXHEwBUioucg/YTVW+6OapY07kXtCc4Gabwv+j5V+OD56otqGXaI9lBt/o&#10;EV1j9qAFwRga1LtQI+7JPfjpFHCbuh2kN8QDulptrjdXK8SnMLZFhuzxafZYDJFwDF5XF5v1ihKO&#10;V8v16vIiSxQjV0p2PsRPAgxJm4Z6LCaTsuPnEFEfoWdIglu4V1rnZ9T2jwACU6RI5Y8F5108aZFw&#10;2j4KiZ1jTcsskGdO3GpPjgynhXEubFwnAzITolOaRLU5sSrL6q1cHaspb4KnTJHHcc4drfqr6JyR&#10;hcHGOdkoC/4t5fbHrDzizwaMbScH4rAf8ouvzo+7h/aEU+CjvoXxnzDLO8BvwuOoYuHjcwSp8gMk&#10;kjFlIsfZzCZN/ygN/+/njPr123c/AQAA//8DAFBLAwQUAAYACAAAACEAZQkAgOEAAAAKAQAADwAA&#10;AGRycy9kb3ducmV2LnhtbEyPQUvDQBCF74L/YRnBi9hNmpjGmE0RQSje2lTocZsdk2B2NmS3bfTX&#10;O570OMzHe98r17MdxBkn3ztSEC8iEEiNMz21Cvb1630OwgdNRg+OUMEXelhX11elLoy70BbPu9AK&#10;DiFfaAVdCGMhpW86tNov3IjEvw83WR34nFppJn3hcDvIZRRl0uqeuKHTI7502HzuTlaB/d5skuZu&#10;TA+Ht8zWWTzs69W7Urc38/MTiIBz+IPhV5/VoWKnozuR8WJQkKRRwqiC9IEnMJDkyxjEkcn8cQWy&#10;KuX/CdUPAAAA//8DAFBLAQItABQABgAIAAAAIQC2gziS/gAAAOEBAAATAAAAAAAAAAAAAAAAAAAA&#10;AABbQ29udGVudF9UeXBlc10ueG1sUEsBAi0AFAAGAAgAAAAhADj9If/WAAAAlAEAAAsAAAAAAAAA&#10;AAAAAAAALwEAAF9yZWxzLy5yZWxzUEsBAi0AFAAGAAgAAAAhACtLPaH9AQAANQQAAA4AAAAAAAAA&#10;AAAAAAAALgIAAGRycy9lMm9Eb2MueG1sUEsBAi0AFAAGAAgAAAAhAGUJAIDhAAAACgEAAA8AAAAA&#10;AAAAAAAAAAAAVwQAAGRycy9kb3ducmV2LnhtbFBLBQYAAAAABAAEAPMAAABlBQAAAAA=&#10;" filled="f" stroked="f" strokeweight="2pt">
                <v:textbox>
                  <w:txbxContent>
                    <w:p w:rsidR="002E5FE4" w:rsidRDefault="002E5FE4" w:rsidP="006A318A">
                      <w:pPr>
                        <w:pStyle w:val="NormalWeb"/>
                        <w:spacing w:before="0" w:beforeAutospacing="0" w:after="0" w:afterAutospacing="0"/>
                        <w:jc w:val="center"/>
                      </w:pPr>
                      <w:r>
                        <w:rPr>
                          <w:rFonts w:asciiTheme="minorHAnsi" w:hAnsi="Calibri" w:cstheme="minorBidi"/>
                          <w:color w:val="000000" w:themeColor="dark1"/>
                          <w:kern w:val="24"/>
                          <w:sz w:val="20"/>
                          <w:szCs w:val="20"/>
                          <w:lang w:val="en-GB"/>
                        </w:rPr>
                        <w:t>Identify</w:t>
                      </w:r>
                    </w:p>
                  </w:txbxContent>
                </v:textbox>
              </v:rect>
            </w:pict>
          </mc:Fallback>
        </mc:AlternateContent>
      </w:r>
      <w:r>
        <w:rPr>
          <w:noProof/>
          <w:lang w:val="en-US" w:eastAsia="en-US"/>
        </w:rPr>
        <mc:AlternateContent>
          <mc:Choice Requires="wps">
            <w:drawing>
              <wp:anchor distT="0" distB="0" distL="114300" distR="114300" simplePos="0" relativeHeight="251661824" behindDoc="0" locked="0" layoutInCell="1" allowOverlap="1" wp14:anchorId="3AA6852C" wp14:editId="214FAA8D">
                <wp:simplePos x="0" y="0"/>
                <wp:positionH relativeFrom="column">
                  <wp:posOffset>488147</wp:posOffset>
                </wp:positionH>
                <wp:positionV relativeFrom="paragraph">
                  <wp:posOffset>163829</wp:posOffset>
                </wp:positionV>
                <wp:extent cx="1615335" cy="706620"/>
                <wp:effectExtent l="57150" t="76200" r="4445" b="74930"/>
                <wp:wrapNone/>
                <wp:docPr id="36" name="Right Arrow 36"/>
                <wp:cNvGraphicFramePr/>
                <a:graphic xmlns:a="http://schemas.openxmlformats.org/drawingml/2006/main">
                  <a:graphicData uri="http://schemas.microsoft.com/office/word/2010/wordprocessingShape">
                    <wps:wsp>
                      <wps:cNvSpPr/>
                      <wps:spPr>
                        <a:xfrm>
                          <a:off x="0" y="0"/>
                          <a:ext cx="1615335" cy="706620"/>
                        </a:xfrm>
                        <a:prstGeom prst="rightArrow">
                          <a:avLst/>
                        </a:prstGeom>
                        <a:gradFill>
                          <a:gsLst>
                            <a:gs pos="20000">
                              <a:schemeClr val="accent1">
                                <a:tint val="66000"/>
                                <a:satMod val="160000"/>
                              </a:schemeClr>
                            </a:gs>
                            <a:gs pos="50000">
                              <a:schemeClr val="accent1">
                                <a:tint val="44500"/>
                                <a:satMod val="160000"/>
                              </a:schemeClr>
                            </a:gs>
                            <a:gs pos="100000">
                              <a:schemeClr val="accent1">
                                <a:tint val="23500"/>
                                <a:satMod val="160000"/>
                              </a:schemeClr>
                            </a:gs>
                          </a:gsLst>
                          <a:lin ang="5400000" scaled="0"/>
                        </a:gradFill>
                        <a:scene3d>
                          <a:camera prst="orthographicFront"/>
                          <a:lightRig rig="threePt" dir="t">
                            <a:rot lat="0" lon="0" rev="3000000"/>
                          </a:lightRig>
                        </a:scene3d>
                        <a:sp3d prstMaterial="flat">
                          <a:bevelT/>
                        </a:sp3d>
                      </wps:spPr>
                      <wps:style>
                        <a:lnRef idx="2">
                          <a:schemeClr val="accent1">
                            <a:shade val="50000"/>
                          </a:schemeClr>
                        </a:lnRef>
                        <a:fillRef idx="1">
                          <a:schemeClr val="accent1"/>
                        </a:fillRef>
                        <a:effectRef idx="0">
                          <a:schemeClr val="accent1"/>
                        </a:effectRef>
                        <a:fontRef idx="minor">
                          <a:schemeClr val="lt1"/>
                        </a:fontRef>
                      </wps:style>
                      <wps:txbx>
                        <w:txbxContent>
                          <w:p w:rsidR="002E5FE4" w:rsidRDefault="002E5FE4" w:rsidP="006A318A">
                            <w:pPr>
                              <w:pStyle w:val="NormalWeb"/>
                              <w:spacing w:before="0" w:beforeAutospacing="0" w:after="0" w:afterAutospacing="0"/>
                              <w:jc w:val="center"/>
                            </w:pPr>
                            <w:r>
                              <w:rPr>
                                <w:rFonts w:asciiTheme="minorHAnsi" w:hAnsi="Calibri" w:cstheme="minorBidi"/>
                                <w:color w:val="595959" w:themeColor="text1" w:themeTint="A6"/>
                                <w:kern w:val="24"/>
                                <w:sz w:val="20"/>
                                <w:szCs w:val="20"/>
                                <w:lang w:val="en-GB"/>
                              </w:rPr>
                              <w:t>Resources</w:t>
                            </w:r>
                          </w:p>
                        </w:txbxContent>
                      </wps:txbx>
                      <wps:bodyPr rtlCol="0" anchor="ctr"/>
                    </wps:wsp>
                  </a:graphicData>
                </a:graphic>
              </wp:anchor>
            </w:drawing>
          </mc:Choice>
          <mc:Fallback>
            <w:pict>
              <v:shape id="Right Arrow 36" o:spid="_x0000_s1034" type="#_x0000_t13" style="position:absolute;left:0;text-align:left;margin-left:38.45pt;margin-top:12.9pt;width:127.2pt;height:55.65pt;z-index:25166182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lyRaqgIAAHEGAAAOAAAAZHJzL2Uyb0RvYy54bWysVdtu2zAMfR+wfxD0vtpJGm8I6hRDi+5l&#10;l6LtPkCR6ViALBmUlsvfj6Ict9ilw7q9OLJMHpKHh8zF5aG3YgcYjHe1nJ2VUoDTvjFuW8uvDzdv&#10;3kkRonKNst5BLY8Q5OX69auL/bCCue+8bQAFgbiw2g+17GIcVkURdAe9Cmd+AEcfW4+9ivSK26JB&#10;tSf03hbzsqyKvcdmQK8hBLq9zh/lmvHbFnT80rYBorC1pNwiP5Gfm/Qs1hdqtUU1dEaPaagXZNEr&#10;4yjoBHWtohLf0PwE1RuNPvg2nmnfF75tjQaugaqZlT9Uc9+pAbgWIicME03h/8Hqz7tbFKap5aKS&#10;wqmeenRntl0U7xH9XtAtUbQfwoos74dbHN8CHVO9hxb79EuViAPTepxohUMUmi5n1Wy5WCyl0PTt&#10;bVlVc+a9ePQeMMQP4HuRDrXElADHZ07V7mOIFJccToYj1c2NsZbPgUzyQQye+CFtlCV7s5TgyqLY&#10;KRKB0hpcnPGnaFzMt1WVzFkMQcVPvsnXs3R9SnYC4ky24Wm4Jdulm8nquXDn5+TwD+FmKdxflDdf&#10;vCQe8b098WqNEyrN9PI8xxZBKwukmxM9NERTOwJxDIsm8aFJUqjGxnqMnR+n7Qa9i5kDm/pNqhPU&#10;+FrGDgFuoxSNoUGN3Cn0NMEqTy8tEhYawo5Uy9mccjgBcYeeJBGGRcMpfFIR0CQdtATH0BvYgX3I&#10;8kp25JvkngXOp3i0kEqx7g5amhWS9PxP0gqdaiBLIGtjDJD2WhIjZ8iACbklGU/YWZu/0VGGGe2T&#10;K/CSm5yfFUV2njw4MjVhcu6N8/iryiwNzBg5259IytQkluJhc+A9Mi2MjW+OtFsw2iuft69yuvPU&#10;Ux2R4ZIf7TXmYlRFWpxP3znQ4z/F+jsAAAD//wMAUEsDBBQABgAIAAAAIQDvPiXD3gAAAAkBAAAP&#10;AAAAZHJzL2Rvd25yZXYueG1sTI/LTsMwEEX3SPyDNUjsqJOmNG2IUyFQNuwIj27deEgi7HGI3Tb8&#10;PcMKlqN7dOfccjc7K044hcGTgnSRgEBqvRmoU/D6Ut9sQISoyWjrCRV8Y4BddXlR6sL4Mz3jqYmd&#10;4BIKhVbQxzgWUoa2R6fDwo9InH34yenI59RJM+kzlzsrl0mylk4PxB96PeJDj+1nc3QK9qt8iHVt&#10;2qevxr6Pjzadt6s3pa6v5vs7EBHn+AfDrz6rQ8VOB38kE4RVkK+3TCpY3vICzrMszUAcGMzyFGRV&#10;yv8Lqh8AAAD//wMAUEsBAi0AFAAGAAgAAAAhALaDOJL+AAAA4QEAABMAAAAAAAAAAAAAAAAAAAAA&#10;AFtDb250ZW50X1R5cGVzXS54bWxQSwECLQAUAAYACAAAACEAOP0h/9YAAACUAQAACwAAAAAAAAAA&#10;AAAAAAAvAQAAX3JlbHMvLnJlbHNQSwECLQAUAAYACAAAACEAwpckWqoCAABxBgAADgAAAAAAAAAA&#10;AAAAAAAuAgAAZHJzL2Uyb0RvYy54bWxQSwECLQAUAAYACAAAACEA7z4lw94AAAAJAQAADwAAAAAA&#10;AAAAAAAAAAAEBQAAZHJzL2Rvd25yZXYueG1sUEsFBgAAAAAEAAQA8wAAAA8GAAAAAA==&#10;" adj="16876" fillcolor="#8aabd3 [2132]" strokecolor="#243f60 [1604]" strokeweight="2pt">
                <v:fill color2="#d6e2f0 [756]" colors="0 #9ab5e4;13107f #9ab5e4;.5 #c2d1ed" focus="100%" type="gradient">
                  <o:fill v:ext="view" type="gradientUnscaled"/>
                </v:fill>
                <v:textbox>
                  <w:txbxContent>
                    <w:p w:rsidR="002E5FE4" w:rsidRDefault="002E5FE4" w:rsidP="006A318A">
                      <w:pPr>
                        <w:pStyle w:val="NormalWeb"/>
                        <w:spacing w:before="0" w:beforeAutospacing="0" w:after="0" w:afterAutospacing="0"/>
                        <w:jc w:val="center"/>
                      </w:pPr>
                      <w:r>
                        <w:rPr>
                          <w:rFonts w:asciiTheme="minorHAnsi" w:hAnsi="Calibri" w:cstheme="minorBidi"/>
                          <w:color w:val="595959" w:themeColor="text1" w:themeTint="A6"/>
                          <w:kern w:val="24"/>
                          <w:sz w:val="20"/>
                          <w:szCs w:val="20"/>
                          <w:lang w:val="en-GB"/>
                        </w:rPr>
                        <w:t>Resources</w:t>
                      </w:r>
                    </w:p>
                  </w:txbxContent>
                </v:textbox>
              </v:shape>
            </w:pict>
          </mc:Fallback>
        </mc:AlternateContent>
      </w:r>
    </w:p>
    <w:p w:rsidR="006A318A" w:rsidRDefault="006A318A" w:rsidP="002D52B8">
      <w:pPr>
        <w:ind w:left="720"/>
      </w:pPr>
      <w:r>
        <w:rPr>
          <w:noProof/>
          <w:lang w:val="en-US" w:eastAsia="en-US"/>
        </w:rPr>
        <w:drawing>
          <wp:anchor distT="0" distB="0" distL="114300" distR="114300" simplePos="0" relativeHeight="251654656" behindDoc="0" locked="0" layoutInCell="1" allowOverlap="1" wp14:anchorId="084E943B" wp14:editId="499946F7">
            <wp:simplePos x="0" y="0"/>
            <wp:positionH relativeFrom="column">
              <wp:posOffset>1990557</wp:posOffset>
            </wp:positionH>
            <wp:positionV relativeFrom="paragraph">
              <wp:posOffset>39369</wp:posOffset>
            </wp:positionV>
            <wp:extent cx="1766773" cy="1766551"/>
            <wp:effectExtent l="0" t="0" r="5080" b="5715"/>
            <wp:wrapNone/>
            <wp:docPr id="33" name="Picture 33" descr="http://www.mattstow.com/articles/circular_arrows/circular_arrows.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Picture 33" descr="http://www.mattstow.com/articles/circular_arrows/circular_arrows.png"/>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766773" cy="1766551"/>
                    </a:xfrm>
                    <a:prstGeom prst="rect">
                      <a:avLst/>
                    </a:prstGeom>
                    <a:noFill/>
                    <a:extLst>
                      <a:ext uri="{909E8E84-426E-40DD-AFC4-6F175D3DCCD1}">
                        <a14:hiddenFill xmlns:a14="http://schemas.microsoft.com/office/drawing/2010/main">
                          <a:solidFill>
                            <a:srgbClr val="FFFFFF"/>
                          </a:solidFill>
                        </a14:hiddenFill>
                      </a:ext>
                    </a:extLst>
                  </pic:spPr>
                </pic:pic>
              </a:graphicData>
            </a:graphic>
          </wp:anchor>
        </w:drawing>
      </w:r>
    </w:p>
    <w:p w:rsidR="006A318A" w:rsidRDefault="006A318A" w:rsidP="002D52B8">
      <w:pPr>
        <w:ind w:left="720"/>
      </w:pPr>
    </w:p>
    <w:p w:rsidR="006A318A" w:rsidRDefault="000C5DC8" w:rsidP="002D52B8">
      <w:pPr>
        <w:ind w:left="720"/>
      </w:pPr>
      <w:r>
        <w:rPr>
          <w:noProof/>
          <w:lang w:val="en-US" w:eastAsia="en-US"/>
        </w:rPr>
        <mc:AlternateContent>
          <mc:Choice Requires="wps">
            <w:drawing>
              <wp:anchor distT="0" distB="0" distL="114300" distR="114300" simplePos="0" relativeHeight="251665920" behindDoc="0" locked="0" layoutInCell="1" allowOverlap="1" wp14:anchorId="18446007" wp14:editId="1224AE68">
                <wp:simplePos x="0" y="0"/>
                <wp:positionH relativeFrom="column">
                  <wp:posOffset>3766185</wp:posOffset>
                </wp:positionH>
                <wp:positionV relativeFrom="paragraph">
                  <wp:posOffset>155311</wp:posOffset>
                </wp:positionV>
                <wp:extent cx="1665605" cy="706120"/>
                <wp:effectExtent l="57150" t="76200" r="10795" b="74930"/>
                <wp:wrapNone/>
                <wp:docPr id="1" name="Right Arrow 1"/>
                <wp:cNvGraphicFramePr/>
                <a:graphic xmlns:a="http://schemas.openxmlformats.org/drawingml/2006/main">
                  <a:graphicData uri="http://schemas.microsoft.com/office/word/2010/wordprocessingShape">
                    <wps:wsp>
                      <wps:cNvSpPr/>
                      <wps:spPr>
                        <a:xfrm>
                          <a:off x="0" y="0"/>
                          <a:ext cx="1665605" cy="706120"/>
                        </a:xfrm>
                        <a:prstGeom prst="rightArrow">
                          <a:avLst/>
                        </a:prstGeom>
                        <a:gradFill>
                          <a:gsLst>
                            <a:gs pos="0">
                              <a:srgbClr val="FFEFD1"/>
                            </a:gs>
                            <a:gs pos="64999">
                              <a:srgbClr val="F0EBD5"/>
                            </a:gs>
                            <a:gs pos="100000">
                              <a:srgbClr val="D1C39F"/>
                            </a:gs>
                          </a:gsLst>
                          <a:lin ang="5400000" scaled="0"/>
                        </a:gradFill>
                        <a:scene3d>
                          <a:camera prst="orthographicFront"/>
                          <a:lightRig rig="threePt" dir="t">
                            <a:rot lat="0" lon="0" rev="3000000"/>
                          </a:lightRig>
                        </a:scene3d>
                        <a:sp3d prstMaterial="flat">
                          <a:bevelT/>
                        </a:sp3d>
                      </wps:spPr>
                      <wps:style>
                        <a:lnRef idx="2">
                          <a:schemeClr val="accent1">
                            <a:shade val="50000"/>
                          </a:schemeClr>
                        </a:lnRef>
                        <a:fillRef idx="1">
                          <a:schemeClr val="accent1"/>
                        </a:fillRef>
                        <a:effectRef idx="0">
                          <a:schemeClr val="accent1"/>
                        </a:effectRef>
                        <a:fontRef idx="minor">
                          <a:schemeClr val="lt1"/>
                        </a:fontRef>
                      </wps:style>
                      <wps:txbx>
                        <w:txbxContent>
                          <w:p w:rsidR="002E5FE4" w:rsidRDefault="002E5FE4" w:rsidP="000C5DC8">
                            <w:pPr>
                              <w:pStyle w:val="NormalWeb"/>
                              <w:spacing w:before="0" w:beforeAutospacing="0" w:after="0" w:afterAutospacing="0"/>
                              <w:jc w:val="center"/>
                            </w:pPr>
                            <w:r>
                              <w:rPr>
                                <w:rFonts w:asciiTheme="minorHAnsi" w:hAnsi="Calibri" w:cstheme="minorBidi"/>
                                <w:color w:val="595959" w:themeColor="text1" w:themeTint="A6"/>
                                <w:kern w:val="24"/>
                                <w:sz w:val="20"/>
                                <w:szCs w:val="20"/>
                                <w:lang w:val="en-GB"/>
                              </w:rPr>
                              <w:t>New Business</w:t>
                            </w:r>
                          </w:p>
                        </w:txbxContent>
                      </wps:txbx>
                      <wps:bodyPr rtlCol="0" anchor="ctr"/>
                    </wps:wsp>
                  </a:graphicData>
                </a:graphic>
              </wp:anchor>
            </w:drawing>
          </mc:Choice>
          <mc:Fallback>
            <w:pict>
              <v:shape id="Right Arrow 1" o:spid="_x0000_s1035" type="#_x0000_t13" style="position:absolute;left:0;text-align:left;margin-left:296.55pt;margin-top:12.25pt;width:131.15pt;height:55.6pt;z-index:25166592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fFj9ngIAALQFAAAOAAAAZHJzL2Uyb0RvYy54bWysVNtu2zAMfR+wfxD0vtpOmnQJ6hRb0+xl&#10;l6DtPkCR6ViALBmUlsvfj5JsN1iLPQzLgyJZPIfkIanbu1Or2QHQKWtKXlzlnIGRtlJmX/Kfz5sP&#10;HzlzXphKaGug5Gdw/G71/t3tsVvCxDZWV4CMSIxbHruSN953yyxzsoFWuCvbgaHL2mIrPB1xn1Uo&#10;jsTe6myS5/PsaLHq0Epwjr6u0yVfRf66Bul/1LUDz3TJKTYfV4zrLqzZ6lYs9yi6Rsk+DPEPUbRC&#10;GXI6Uq2FF+wXqldUrZJona39lbRtZutaSYg5UDZF/kc2T43oIOZC4rhulMn9P1r5/bBFpiqqHWdG&#10;tFSiR7VvPPuEaI+sCAIdO7cku6dui/3J0TZke6qxDf+UBztFUc+jqHDyTNLHYj6fzfMZZ5LubvJ5&#10;MYmqZy/oDp3/ArZlYVNyDP6j+6ioOHx1nvwSYDDsha42Suu4d2SSNqyzpE4ekQ73u3uN7CCo+JvN&#10;w2Yd0yGivbu0nl8vFos3EPnD5/UsCPAKUeTh9xqyLu6ni80FJCL74LQyTISxmF0nOHNSaCDpB0Go&#10;D8ecnAQD0yrEKaksKHp1LPrG9g27QWt88CaWOohGlWOkXsl9gwBbz1mlqNd9DBQtDYFIA0CzGLwy&#10;hEPJpzGaIYaBKGZ9EYTrplUM4ZvwgCpIWhNdpN7BAfRzEirYETb0TOqSuPNnDTFM8wg1tRv1xSTJ&#10;FwYdxioJSWn7Il01ooJUvFmUu3cwIGKEOhAG5pp6YeTuCQbLRDJwJ5rePkAhvhMjuK/r38AjInqm&#10;IozgVhmLb2WmKavec7IfRErSBJX8aXeKo3gTLMOXna3ONJ7o9b1ND5gwsrFUU+kx0gUrehqiFn1X&#10;hLfn8hwdvTy2q98AAAD//wMAUEsDBBQABgAIAAAAIQCEqjiB4QAAAAoBAAAPAAAAZHJzL2Rvd25y&#10;ZXYueG1sTI/BTsMwEETvSPyDtUjcqNMkhjTEqQAJifaCWpC4uvE2iRLbIXba9O9ZTnBczdPM22I9&#10;m56dcPStsxKWiwgY2srp1tYSPj9e7zJgPiirVe8sSrigh3V5fVWoXLuz3eFpH2pGJdbnSkITwpBz&#10;7qsGjfILN6Cl7OhGowKdY831qM5UbnoeR9E9N6q1tNCoAV8arLr9ZCRMvv5edd3bNt5csnRMvo67&#10;5827lLc389MjsIBz+IPhV5/UoSSng5us9qyXIFbJklAJcSqAEZAJkQI7EJmIB+Blwf+/UP4AAAD/&#10;/wMAUEsBAi0AFAAGAAgAAAAhALaDOJL+AAAA4QEAABMAAAAAAAAAAAAAAAAAAAAAAFtDb250ZW50&#10;X1R5cGVzXS54bWxQSwECLQAUAAYACAAAACEAOP0h/9YAAACUAQAACwAAAAAAAAAAAAAAAAAvAQAA&#10;X3JlbHMvLnJlbHNQSwECLQAUAAYACAAAACEAkHxY/Z4CAAC0BQAADgAAAAAAAAAAAAAAAAAuAgAA&#10;ZHJzL2Uyb0RvYy54bWxQSwECLQAUAAYACAAAACEAhKo4geEAAAAKAQAADwAAAAAAAAAAAAAAAAD4&#10;BAAAZHJzL2Rvd25yZXYueG1sUEsFBgAAAAAEAAQA8wAAAAYGAAAAAA==&#10;" adj="17021" fillcolor="#ffefd1" strokecolor="#243f60 [1604]" strokeweight="2pt">
                <v:fill color2="#d1c39f" colors="0 #ffefd1;42598f #f0ebd5;1 #d1c39f" focus="100%" type="gradient">
                  <o:fill v:ext="view" type="gradientUnscaled"/>
                </v:fill>
                <v:textbox>
                  <w:txbxContent>
                    <w:p w:rsidR="002E5FE4" w:rsidRDefault="002E5FE4" w:rsidP="000C5DC8">
                      <w:pPr>
                        <w:pStyle w:val="NormalWeb"/>
                        <w:spacing w:before="0" w:beforeAutospacing="0" w:after="0" w:afterAutospacing="0"/>
                        <w:jc w:val="center"/>
                      </w:pPr>
                      <w:r>
                        <w:rPr>
                          <w:rFonts w:asciiTheme="minorHAnsi" w:hAnsi="Calibri" w:cstheme="minorBidi"/>
                          <w:color w:val="595959" w:themeColor="text1" w:themeTint="A6"/>
                          <w:kern w:val="24"/>
                          <w:sz w:val="20"/>
                          <w:szCs w:val="20"/>
                          <w:lang w:val="en-GB"/>
                        </w:rPr>
                        <w:t>New Business</w:t>
                      </w:r>
                    </w:p>
                  </w:txbxContent>
                </v:textbox>
              </v:shape>
            </w:pict>
          </mc:Fallback>
        </mc:AlternateContent>
      </w:r>
      <w:r w:rsidR="006A318A">
        <w:rPr>
          <w:noProof/>
          <w:lang w:val="en-US" w:eastAsia="en-US"/>
        </w:rPr>
        <mc:AlternateContent>
          <mc:Choice Requires="wps">
            <w:drawing>
              <wp:anchor distT="0" distB="0" distL="114300" distR="114300" simplePos="0" relativeHeight="251656704" behindDoc="0" locked="0" layoutInCell="1" allowOverlap="1" wp14:anchorId="244398A9" wp14:editId="50444CCE">
                <wp:simplePos x="0" y="0"/>
                <wp:positionH relativeFrom="column">
                  <wp:posOffset>2925816</wp:posOffset>
                </wp:positionH>
                <wp:positionV relativeFrom="paragraph">
                  <wp:posOffset>6350</wp:posOffset>
                </wp:positionV>
                <wp:extent cx="913765" cy="294005"/>
                <wp:effectExtent l="62230" t="0" r="177165" b="0"/>
                <wp:wrapNone/>
                <wp:docPr id="41" name="Rectangle 41"/>
                <wp:cNvGraphicFramePr/>
                <a:graphic xmlns:a="http://schemas.openxmlformats.org/drawingml/2006/main">
                  <a:graphicData uri="http://schemas.microsoft.com/office/word/2010/wordprocessingShape">
                    <wps:wsp>
                      <wps:cNvSpPr/>
                      <wps:spPr>
                        <a:xfrm rot="3142489">
                          <a:off x="0" y="0"/>
                          <a:ext cx="913765" cy="294005"/>
                        </a:xfrm>
                        <a:prstGeom prst="rect">
                          <a:avLst/>
                        </a:prstGeom>
                        <a:noFill/>
                        <a:ln>
                          <a:noFill/>
                        </a:ln>
                      </wps:spPr>
                      <wps:style>
                        <a:lnRef idx="2">
                          <a:schemeClr val="accent6"/>
                        </a:lnRef>
                        <a:fillRef idx="1001">
                          <a:schemeClr val="lt1"/>
                        </a:fillRef>
                        <a:effectRef idx="0">
                          <a:schemeClr val="accent6"/>
                        </a:effectRef>
                        <a:fontRef idx="minor">
                          <a:schemeClr val="dk1"/>
                        </a:fontRef>
                      </wps:style>
                      <wps:txbx>
                        <w:txbxContent>
                          <w:p w:rsidR="002E5FE4" w:rsidRDefault="002E5FE4" w:rsidP="006A318A">
                            <w:pPr>
                              <w:pStyle w:val="NormalWeb"/>
                              <w:spacing w:before="0" w:beforeAutospacing="0" w:after="0" w:afterAutospacing="0"/>
                              <w:jc w:val="center"/>
                            </w:pPr>
                            <w:r>
                              <w:rPr>
                                <w:rFonts w:asciiTheme="minorHAnsi" w:hAnsi="Calibri" w:cstheme="minorBidi"/>
                                <w:color w:val="000000" w:themeColor="dark1"/>
                                <w:kern w:val="24"/>
                                <w:sz w:val="20"/>
                                <w:szCs w:val="20"/>
                                <w:lang w:val="en-GB"/>
                              </w:rPr>
                              <w:t>Select</w:t>
                            </w:r>
                          </w:p>
                        </w:txbxContent>
                      </wps:txbx>
                      <wps:bodyPr rtlCol="0" anchor="ctr">
                        <a:noAutofit/>
                      </wps:bodyPr>
                    </wps:wsp>
                  </a:graphicData>
                </a:graphic>
                <wp14:sizeRelV relativeFrom="margin">
                  <wp14:pctHeight>0</wp14:pctHeight>
                </wp14:sizeRelV>
              </wp:anchor>
            </w:drawing>
          </mc:Choice>
          <mc:Fallback>
            <w:pict>
              <v:rect id="Rectangle 41" o:spid="_x0000_s1036" style="position:absolute;left:0;text-align:left;margin-left:230.4pt;margin-top:.5pt;width:71.95pt;height:23.15pt;rotation:3432436fd;z-index:25165670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7Bm7/QEAADQEAAAOAAAAZHJzL2Uyb0RvYy54bWysU8Fu2zAMvQ/YPwi6L7bTNEuMOMXQorsM&#10;W9FuH6DIUixUEgVJTZy/HyU77rrlNPQiSBTfI/lIbm56o8lB+KDANrSalZQIy6FVdt/QXz/vP60o&#10;CZHZlmmwoqEnEejN9uOHzdHVYg4d6FZ4giQ21EfX0C5GVxdF4J0wLMzACYufErxhEZ9+X7SeHZHd&#10;6GJelsviCL51HrgIAa13wyfdZn4pBY8/pAwiEt1QzC3m0+dzl85iu2H13jPXKT6mwf4jC8OUxaAT&#10;1R2LjLx49Q+VUdxDABlnHEwBUioucg1YTVX+Vc1Tx5zItaA4wU0yhfej5d8PD56otqGLihLLDPbo&#10;EVVjdq8FQRsKdHShRr8n9+DHV8BrqraX3hAPqOpVtZgvVuusAVZF+izxaZJY9JFwNK6rq8/La0o4&#10;fs3Xi7K8ThGKgSpROh/iVwGGpEtDPeaSSdnhW4iD69kluVu4V1qjndXavjEgZ7IUKfsh33yLJy0G&#10;70chsXDMaZ4D5JETt9qTA8NhYZwLG5djdtqid4JJjDYBq7KsLmF1zLphBqN7Qoo8jRO2vAR8G3RC&#10;5MBg4wQ2yoK/RNA+T5EH/7MAQ9lJgdjv+tzw1bm3O2hPOAQ+6lsY1oRZ3gFuCY9DFAtfXiJIlRuQ&#10;SAbISI6jmVs4rlGa/T/f2et12be/AQAA//8DAFBLAwQUAAYACAAAACEAg4V7Ld8AAAAKAQAADwAA&#10;AGRycy9kb3ducmV2LnhtbEyPTU+EMBCG7yb+h2ZMvJjddlVQkLIRjUdjFj/Os3QEIp0SWnbx31tP&#10;epzMk/d93mK72EEcaPK9Yw2btQJB3DjTc6vh7fVpdQvCB2SDg2PS8E0etuXpSYG5cUfe0aEOrYgh&#10;7HPU0IUw5lL6piOLfu1G4vj7dJPFEM+plWbCYwy3g7xUKpUWe44NHY700FHzVc9Ww0cln6v3q9k+&#10;zhehqxQuL1W90/r8bLm/AxFoCX8w/OpHdSij097NbLwYNCQqSyOqYXV9EzdEIkmSDMReQ5ZuQJaF&#10;/D+h/AEAAP//AwBQSwECLQAUAAYACAAAACEAtoM4kv4AAADhAQAAEwAAAAAAAAAAAAAAAAAAAAAA&#10;W0NvbnRlbnRfVHlwZXNdLnhtbFBLAQItABQABgAIAAAAIQA4/SH/1gAAAJQBAAALAAAAAAAAAAAA&#10;AAAAAC8BAABfcmVscy8ucmVsc1BLAQItABQABgAIAAAAIQAy7Bm7/QEAADQEAAAOAAAAAAAAAAAA&#10;AAAAAC4CAABkcnMvZTJvRG9jLnhtbFBLAQItABQABgAIAAAAIQCDhXst3wAAAAoBAAAPAAAAAAAA&#10;AAAAAAAAAFcEAABkcnMvZG93bnJldi54bWxQSwUGAAAAAAQABADzAAAAYwUAAAAA&#10;" filled="f" stroked="f" strokeweight="2pt">
                <v:textbox>
                  <w:txbxContent>
                    <w:p w:rsidR="002E5FE4" w:rsidRDefault="002E5FE4" w:rsidP="006A318A">
                      <w:pPr>
                        <w:pStyle w:val="NormalWeb"/>
                        <w:spacing w:before="0" w:beforeAutospacing="0" w:after="0" w:afterAutospacing="0"/>
                        <w:jc w:val="center"/>
                      </w:pPr>
                      <w:r>
                        <w:rPr>
                          <w:rFonts w:asciiTheme="minorHAnsi" w:hAnsi="Calibri" w:cstheme="minorBidi"/>
                          <w:color w:val="000000" w:themeColor="dark1"/>
                          <w:kern w:val="24"/>
                          <w:sz w:val="20"/>
                          <w:szCs w:val="20"/>
                          <w:lang w:val="en-GB"/>
                        </w:rPr>
                        <w:t>Select</w:t>
                      </w:r>
                    </w:p>
                  </w:txbxContent>
                </v:textbox>
              </v:rect>
            </w:pict>
          </mc:Fallback>
        </mc:AlternateContent>
      </w:r>
    </w:p>
    <w:p w:rsidR="006A318A" w:rsidRDefault="006A318A" w:rsidP="002D52B8">
      <w:pPr>
        <w:ind w:left="720"/>
      </w:pPr>
    </w:p>
    <w:p w:rsidR="006A318A" w:rsidRDefault="006A318A" w:rsidP="002D52B8">
      <w:pPr>
        <w:ind w:left="720"/>
      </w:pPr>
      <w:r>
        <w:rPr>
          <w:noProof/>
          <w:lang w:val="en-US" w:eastAsia="en-US"/>
        </w:rPr>
        <mc:AlternateContent>
          <mc:Choice Requires="wps">
            <w:drawing>
              <wp:anchor distT="0" distB="0" distL="114300" distR="114300" simplePos="0" relativeHeight="251658752" behindDoc="0" locked="0" layoutInCell="1" allowOverlap="1" wp14:anchorId="67436AA0" wp14:editId="205E7CA1">
                <wp:simplePos x="0" y="0"/>
                <wp:positionH relativeFrom="column">
                  <wp:posOffset>477891</wp:posOffset>
                </wp:positionH>
                <wp:positionV relativeFrom="paragraph">
                  <wp:posOffset>125095</wp:posOffset>
                </wp:positionV>
                <wp:extent cx="1615335" cy="706620"/>
                <wp:effectExtent l="57150" t="76200" r="4445" b="74930"/>
                <wp:wrapNone/>
                <wp:docPr id="37" name="Right Arrow 37"/>
                <wp:cNvGraphicFramePr/>
                <a:graphic xmlns:a="http://schemas.openxmlformats.org/drawingml/2006/main">
                  <a:graphicData uri="http://schemas.microsoft.com/office/word/2010/wordprocessingShape">
                    <wps:wsp>
                      <wps:cNvSpPr/>
                      <wps:spPr>
                        <a:xfrm>
                          <a:off x="0" y="0"/>
                          <a:ext cx="1615335" cy="706620"/>
                        </a:xfrm>
                        <a:prstGeom prst="rightArrow">
                          <a:avLst/>
                        </a:prstGeom>
                        <a:gradFill>
                          <a:gsLst>
                            <a:gs pos="20000">
                              <a:schemeClr val="accent1">
                                <a:tint val="66000"/>
                                <a:satMod val="160000"/>
                              </a:schemeClr>
                            </a:gs>
                            <a:gs pos="50000">
                              <a:schemeClr val="accent1">
                                <a:tint val="44500"/>
                                <a:satMod val="160000"/>
                              </a:schemeClr>
                            </a:gs>
                            <a:gs pos="100000">
                              <a:schemeClr val="accent1">
                                <a:tint val="23500"/>
                                <a:satMod val="160000"/>
                              </a:schemeClr>
                            </a:gs>
                          </a:gsLst>
                          <a:lin ang="5400000" scaled="0"/>
                        </a:gradFill>
                        <a:scene3d>
                          <a:camera prst="orthographicFront"/>
                          <a:lightRig rig="threePt" dir="t">
                            <a:rot lat="0" lon="0" rev="3000000"/>
                          </a:lightRig>
                        </a:scene3d>
                        <a:sp3d prstMaterial="flat">
                          <a:bevelT/>
                        </a:sp3d>
                      </wps:spPr>
                      <wps:style>
                        <a:lnRef idx="2">
                          <a:schemeClr val="accent1">
                            <a:shade val="50000"/>
                          </a:schemeClr>
                        </a:lnRef>
                        <a:fillRef idx="1">
                          <a:schemeClr val="accent1"/>
                        </a:fillRef>
                        <a:effectRef idx="0">
                          <a:schemeClr val="accent1"/>
                        </a:effectRef>
                        <a:fontRef idx="minor">
                          <a:schemeClr val="lt1"/>
                        </a:fontRef>
                      </wps:style>
                      <wps:txbx>
                        <w:txbxContent>
                          <w:p w:rsidR="002E5FE4" w:rsidRDefault="002E5FE4" w:rsidP="006A318A">
                            <w:pPr>
                              <w:pStyle w:val="NormalWeb"/>
                              <w:spacing w:before="0" w:beforeAutospacing="0" w:after="0" w:afterAutospacing="0"/>
                              <w:jc w:val="center"/>
                            </w:pPr>
                            <w:r>
                              <w:rPr>
                                <w:rFonts w:asciiTheme="minorHAnsi" w:hAnsi="Calibri" w:cstheme="minorBidi"/>
                                <w:color w:val="595959" w:themeColor="text1" w:themeTint="A6"/>
                                <w:kern w:val="24"/>
                                <w:sz w:val="20"/>
                                <w:szCs w:val="20"/>
                                <w:lang w:val="en-GB"/>
                              </w:rPr>
                              <w:t>Environment</w:t>
                            </w:r>
                          </w:p>
                        </w:txbxContent>
                      </wps:txbx>
                      <wps:bodyPr rtlCol="0" anchor="ctr"/>
                    </wps:wsp>
                  </a:graphicData>
                </a:graphic>
              </wp:anchor>
            </w:drawing>
          </mc:Choice>
          <mc:Fallback>
            <w:pict>
              <v:shape id="Right Arrow 37" o:spid="_x0000_s1037" type="#_x0000_t13" style="position:absolute;left:0;text-align:left;margin-left:37.65pt;margin-top:9.85pt;width:127.2pt;height:55.65pt;z-index:25165875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HsWBqwIAAHEGAAAOAAAAZHJzL2Uyb0RvYy54bWysVdtu2zAMfR+wfxD0vjqXJu2COsXQontZ&#10;t6LtPkCR6ViALBmUlsvfj6Jst9ilw7q9OBLF6+Ehc3F5aK3YAQbjXSmnJxMpwGlfGbct5dfHm3fn&#10;UoSoXKWsd1DKIwR5uX775mLfrWDmG28rQEFOXFjtu1I2MXarogi6gVaFE9+Bo8faY6siXXFbVKj2&#10;5L21xWwyWRZ7j1WHXkMIJL3Oj3LN/usadPxS1wGisKWk3CJ/kb+b9C3WF2q1RdU1RvdpqFdk0Srj&#10;KOjo6lpFJb6h+clVazT64Ot4on1b+Lo2GrgGqmY6+aGah0Z1wLUQOKEbYQr/z63+vLtDYapSzs+k&#10;cKqlHt2bbRPFB0S/FyQliPZdWJHmQ3eH/S3QMdV7qLFNv1SJODCsxxFWOEShSThdThfz+UIKTW9n&#10;k+VyxrgXT9YdhvgRfCvSoZSYEuD4jKnafQqR4pLBoNhDXd0Ya/kcSCUfROcJH+LGZMLWTCW4sih2&#10;ikigtAYXp/wUjYtZulwmdSZDUPHWV1k8TeIh2dERZ7INz8MtWC9JRq2Xwp2eksE/hJumcH9R3mz+&#10;mniE93bA1RonVJrpxWmOLYJWFog3Azw0RGM7AmEM8yrhoYlSqPrGeoyN76ftBr2LGQOb+k2sE9T4&#10;UsYGAe6iFJWhQY3cKfQ0wSpPLy0SJhrCjljL2Qw5DI64Q8+SCN284hRuVQQ0iQc1uWPXG9iBfcz0&#10;Snpkm+ieCc6neLSQSrHuHmqaFaL07E/UCo2qIFMgc6MPkPZaIiNnyA6T55poPPrO3PwNj7KbXj+Z&#10;Ai+50fhFUmTj0YIjUxNG49Y4j7+qzNLA9JGz/gBShiahFA+bA++R90kzSTa+OtJuwWivfN6+yunG&#10;U091RHaXtGivMRY9K9LifH7nQE//FOvvAAAA//8DAFBLAwQUAAYACAAAACEA8IWw090AAAAJAQAA&#10;DwAAAGRycy9kb3ducmV2LnhtbEyPzU7DMBCE70i8g7VI3KiTppA2xKkQKBduhJ9e3XhJIux1iN02&#10;vD3bE9x2Z0az35bb2VlxxCkMnhSkiwQEUuvNQJ2Ct9f6Zg0iRE1GW0+o4AcDbKvLi1IXxp/oBY9N&#10;7ASXUCi0gj7GsZAytD06HRZ+RGLv009OR16nTppJn7jcWblMkjvp9EB8odcjPvbYfjUHp2C3yodY&#10;16Z9/m7sx/hk03mzelfq+mp+uAcRcY5/YTjjMzpUzLT3BzJBWAX5bcZJ1jc5CPaz5XnYs5ClCciq&#10;lP8/qH4BAAD//wMAUEsBAi0AFAAGAAgAAAAhALaDOJL+AAAA4QEAABMAAAAAAAAAAAAAAAAAAAAA&#10;AFtDb250ZW50X1R5cGVzXS54bWxQSwECLQAUAAYACAAAACEAOP0h/9YAAACUAQAACwAAAAAAAAAA&#10;AAAAAAAvAQAAX3JlbHMvLnJlbHNQSwECLQAUAAYACAAAACEAch7FgasCAABxBgAADgAAAAAAAAAA&#10;AAAAAAAuAgAAZHJzL2Uyb0RvYy54bWxQSwECLQAUAAYACAAAACEA8IWw090AAAAJAQAADwAAAAAA&#10;AAAAAAAAAAAFBQAAZHJzL2Rvd25yZXYueG1sUEsFBgAAAAAEAAQA8wAAAA8GAAAAAA==&#10;" adj="16876" fillcolor="#8aabd3 [2132]" strokecolor="#243f60 [1604]" strokeweight="2pt">
                <v:fill color2="#d6e2f0 [756]" colors="0 #9ab5e4;13107f #9ab5e4;.5 #c2d1ed" focus="100%" type="gradient">
                  <o:fill v:ext="view" type="gradientUnscaled"/>
                </v:fill>
                <v:textbox>
                  <w:txbxContent>
                    <w:p w:rsidR="002E5FE4" w:rsidRDefault="002E5FE4" w:rsidP="006A318A">
                      <w:pPr>
                        <w:pStyle w:val="NormalWeb"/>
                        <w:spacing w:before="0" w:beforeAutospacing="0" w:after="0" w:afterAutospacing="0"/>
                        <w:jc w:val="center"/>
                      </w:pPr>
                      <w:r>
                        <w:rPr>
                          <w:rFonts w:asciiTheme="minorHAnsi" w:hAnsi="Calibri" w:cstheme="minorBidi"/>
                          <w:color w:val="595959" w:themeColor="text1" w:themeTint="A6"/>
                          <w:kern w:val="24"/>
                          <w:sz w:val="20"/>
                          <w:szCs w:val="20"/>
                          <w:lang w:val="en-GB"/>
                        </w:rPr>
                        <w:t>Environment</w:t>
                      </w:r>
                    </w:p>
                  </w:txbxContent>
                </v:textbox>
              </v:shape>
            </w:pict>
          </mc:Fallback>
        </mc:AlternateContent>
      </w:r>
    </w:p>
    <w:p w:rsidR="006A318A" w:rsidRDefault="006A318A" w:rsidP="002D52B8">
      <w:pPr>
        <w:ind w:left="720"/>
      </w:pPr>
    </w:p>
    <w:p w:rsidR="006A318A" w:rsidRDefault="00EB6C80" w:rsidP="002D52B8">
      <w:pPr>
        <w:ind w:left="720"/>
      </w:pPr>
      <w:r>
        <w:rPr>
          <w:noProof/>
          <w:lang w:val="en-US" w:eastAsia="en-US"/>
        </w:rPr>
        <mc:AlternateContent>
          <mc:Choice Requires="wps">
            <w:drawing>
              <wp:anchor distT="0" distB="0" distL="114300" distR="114300" simplePos="0" relativeHeight="251659776" behindDoc="0" locked="0" layoutInCell="1" allowOverlap="1" wp14:anchorId="63DFF3AB" wp14:editId="2193D664">
                <wp:simplePos x="0" y="0"/>
                <wp:positionH relativeFrom="column">
                  <wp:posOffset>2392680</wp:posOffset>
                </wp:positionH>
                <wp:positionV relativeFrom="paragraph">
                  <wp:posOffset>367294</wp:posOffset>
                </wp:positionV>
                <wp:extent cx="913765" cy="301625"/>
                <wp:effectExtent l="0" t="0" r="0" b="0"/>
                <wp:wrapNone/>
                <wp:docPr id="42" name="Rectangle 42"/>
                <wp:cNvGraphicFramePr/>
                <a:graphic xmlns:a="http://schemas.openxmlformats.org/drawingml/2006/main">
                  <a:graphicData uri="http://schemas.microsoft.com/office/word/2010/wordprocessingShape">
                    <wps:wsp>
                      <wps:cNvSpPr/>
                      <wps:spPr>
                        <a:xfrm>
                          <a:off x="0" y="0"/>
                          <a:ext cx="913765" cy="301625"/>
                        </a:xfrm>
                        <a:prstGeom prst="rect">
                          <a:avLst/>
                        </a:prstGeom>
                        <a:noFill/>
                        <a:ln>
                          <a:noFill/>
                        </a:ln>
                      </wps:spPr>
                      <wps:style>
                        <a:lnRef idx="2">
                          <a:schemeClr val="accent6"/>
                        </a:lnRef>
                        <a:fillRef idx="1001">
                          <a:schemeClr val="lt1"/>
                        </a:fillRef>
                        <a:effectRef idx="0">
                          <a:schemeClr val="accent6"/>
                        </a:effectRef>
                        <a:fontRef idx="minor">
                          <a:schemeClr val="dk1"/>
                        </a:fontRef>
                      </wps:style>
                      <wps:txbx>
                        <w:txbxContent>
                          <w:p w:rsidR="002E5FE4" w:rsidRDefault="002E5FE4" w:rsidP="006A318A">
                            <w:pPr>
                              <w:pStyle w:val="NormalWeb"/>
                              <w:spacing w:before="0" w:beforeAutospacing="0" w:after="0" w:afterAutospacing="0"/>
                              <w:jc w:val="center"/>
                            </w:pPr>
                            <w:r>
                              <w:rPr>
                                <w:rFonts w:asciiTheme="minorHAnsi" w:hAnsi="Calibri" w:cstheme="minorBidi"/>
                                <w:color w:val="000000" w:themeColor="dark1"/>
                                <w:kern w:val="24"/>
                                <w:sz w:val="20"/>
                                <w:szCs w:val="20"/>
                                <w:lang w:val="en-GB"/>
                              </w:rPr>
                              <w:t>Develop</w:t>
                            </w:r>
                          </w:p>
                        </w:txbxContent>
                      </wps:txbx>
                      <wps:bodyPr rtlCol="0" anchor="ctr">
                        <a:noAutofit/>
                      </wps:bodyPr>
                    </wps:wsp>
                  </a:graphicData>
                </a:graphic>
                <wp14:sizeRelV relativeFrom="margin">
                  <wp14:pctHeight>0</wp14:pctHeight>
                </wp14:sizeRelV>
              </wp:anchor>
            </w:drawing>
          </mc:Choice>
          <mc:Fallback>
            <w:pict>
              <v:rect id="Rectangle 42" o:spid="_x0000_s1038" style="position:absolute;left:0;text-align:left;margin-left:188.4pt;margin-top:28.9pt;width:71.95pt;height:23.75pt;z-index:25165977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bqUx7wEAACcEAAAOAAAAZHJzL2Uyb0RvYy54bWysU8tu3CAU3VfqPyD2HT/STBNrPFGVKN1U&#10;bZQ0H8BgGKMCFwEZe/6+F+x4mnZWVTc8Lvecc19sbkajyUH4oMC2tFqVlAjLoVN239LnH/cfrigJ&#10;kdmOabCipUcR6M32/bvN4BpRQw+6E54giQ3N4Frax+iaogi8F4aFFThh8VGCNyzi1e+LzrMB2Y0u&#10;6rJcFwP4znngIgS03k2PdJv5pRQ8fpcyiEh0SzG2mFef111ai+2GNXvPXK/4HAb7hygMUxZFF6o7&#10;Fhl58eovKqO4hwAyrjiYAqRUXOQcMJuq/CObp545kXPB4gS3lCn8P1r+7fDgiepa+rGmxDKDPXrE&#10;qjG714KgDQs0uNCg35N78PMt4DFlO0pv0o55kDEX9bgUVYyRcDReVxef1peUcHy6KKt1fZk4ixPY&#10;+RC/CDAkHVrqUT2Xkh2+hji5vrokLQv3Smu0s0bbNwbkTJYixTtFmE/xqMXk/Sgkpoox1VkgD5m4&#10;1Z4cGI4H41zYuJ6j0xa9E0yi2gKsyrI6h9WxmnGze0KKPH8LtjwHfCu6ILIw2LiAjbLgzxF0Pxfl&#10;yf+1AFPaqQJx3I25xVWe92TaQXfEvvuob2H6GczyHvBj8DjJWPj8EkGq3IETZGbHacw9nH9OGvff&#10;79nr9L+3vwAAAP//AwBQSwMEFAAGAAgAAAAhAJ06PlHfAAAACgEAAA8AAABkcnMvZG93bnJldi54&#10;bWxMj8FOwzAMhu9IvENkJG4sYaMrKk2nCgHSjqxIiFvamLbQOFWTdd3bY05wsix/+v39+W5xg5hx&#10;Cr0nDbcrBQKp8banVsNb9XxzDyJEQ9YMnlDDGQPsisuL3GTWn+gV50NsBYdQyIyGLsYxkzI0HToT&#10;Vn5E4tunn5yJvE6ttJM5cbgb5FqprXSmJ/7QmREfO2y+D0enIdTzvjqP5fvXR2jq8olcdbd/0fr6&#10;aikfQERc4h8Mv/qsDgU71f5INohBwybdsnrUkKQ8GUjWKgVRM6mSDcgil/8rFD8AAAD//wMAUEsB&#10;Ai0AFAAGAAgAAAAhALaDOJL+AAAA4QEAABMAAAAAAAAAAAAAAAAAAAAAAFtDb250ZW50X1R5cGVz&#10;XS54bWxQSwECLQAUAAYACAAAACEAOP0h/9YAAACUAQAACwAAAAAAAAAAAAAAAAAvAQAAX3JlbHMv&#10;LnJlbHNQSwECLQAUAAYACAAAACEAl26lMe8BAAAnBAAADgAAAAAAAAAAAAAAAAAuAgAAZHJzL2Uy&#10;b0RvYy54bWxQSwECLQAUAAYACAAAACEAnTo+Ud8AAAAKAQAADwAAAAAAAAAAAAAAAABJBAAAZHJz&#10;L2Rvd25yZXYueG1sUEsFBgAAAAAEAAQA8wAAAFUFAAAAAA==&#10;" filled="f" stroked="f" strokeweight="2pt">
                <v:textbox>
                  <w:txbxContent>
                    <w:p w:rsidR="002E5FE4" w:rsidRDefault="002E5FE4" w:rsidP="006A318A">
                      <w:pPr>
                        <w:pStyle w:val="NormalWeb"/>
                        <w:spacing w:before="0" w:beforeAutospacing="0" w:after="0" w:afterAutospacing="0"/>
                        <w:jc w:val="center"/>
                      </w:pPr>
                      <w:r>
                        <w:rPr>
                          <w:rFonts w:asciiTheme="minorHAnsi" w:hAnsi="Calibri" w:cstheme="minorBidi"/>
                          <w:color w:val="000000" w:themeColor="dark1"/>
                          <w:kern w:val="24"/>
                          <w:sz w:val="20"/>
                          <w:szCs w:val="20"/>
                          <w:lang w:val="en-GB"/>
                        </w:rPr>
                        <w:t>Develop</w:t>
                      </w:r>
                    </w:p>
                  </w:txbxContent>
                </v:textbox>
              </v:rect>
            </w:pict>
          </mc:Fallback>
        </mc:AlternateContent>
      </w:r>
    </w:p>
    <w:p w:rsidR="006A318A" w:rsidRDefault="000C5DC8" w:rsidP="002D52B8">
      <w:pPr>
        <w:ind w:left="720"/>
      </w:pPr>
      <w:r>
        <w:rPr>
          <w:noProof/>
          <w:lang w:val="en-US" w:eastAsia="en-US"/>
        </w:rPr>
        <mc:AlternateContent>
          <mc:Choice Requires="wps">
            <w:drawing>
              <wp:anchor distT="0" distB="0" distL="114300" distR="114300" simplePos="0" relativeHeight="251657728" behindDoc="0" locked="0" layoutInCell="1" allowOverlap="1" wp14:anchorId="3F948A0D" wp14:editId="4080F8C1">
                <wp:simplePos x="0" y="0"/>
                <wp:positionH relativeFrom="column">
                  <wp:posOffset>3767826</wp:posOffset>
                </wp:positionH>
                <wp:positionV relativeFrom="paragraph">
                  <wp:posOffset>84455</wp:posOffset>
                </wp:positionV>
                <wp:extent cx="1665605" cy="706120"/>
                <wp:effectExtent l="57150" t="76200" r="10795" b="74930"/>
                <wp:wrapNone/>
                <wp:docPr id="39" name="Right Arrow 39"/>
                <wp:cNvGraphicFramePr/>
                <a:graphic xmlns:a="http://schemas.openxmlformats.org/drawingml/2006/main">
                  <a:graphicData uri="http://schemas.microsoft.com/office/word/2010/wordprocessingShape">
                    <wps:wsp>
                      <wps:cNvSpPr/>
                      <wps:spPr>
                        <a:xfrm>
                          <a:off x="0" y="0"/>
                          <a:ext cx="1665605" cy="706120"/>
                        </a:xfrm>
                        <a:prstGeom prst="rightArrow">
                          <a:avLst/>
                        </a:prstGeom>
                        <a:gradFill>
                          <a:gsLst>
                            <a:gs pos="0">
                              <a:srgbClr val="FFEFD1"/>
                            </a:gs>
                            <a:gs pos="64999">
                              <a:srgbClr val="F0EBD5"/>
                            </a:gs>
                            <a:gs pos="100000">
                              <a:srgbClr val="D1C39F"/>
                            </a:gs>
                          </a:gsLst>
                          <a:lin ang="5400000" scaled="0"/>
                        </a:gradFill>
                        <a:scene3d>
                          <a:camera prst="orthographicFront"/>
                          <a:lightRig rig="threePt" dir="t">
                            <a:rot lat="0" lon="0" rev="3000000"/>
                          </a:lightRig>
                        </a:scene3d>
                        <a:sp3d prstMaterial="flat">
                          <a:bevelT/>
                        </a:sp3d>
                      </wps:spPr>
                      <wps:style>
                        <a:lnRef idx="2">
                          <a:schemeClr val="accent1">
                            <a:shade val="50000"/>
                          </a:schemeClr>
                        </a:lnRef>
                        <a:fillRef idx="1">
                          <a:schemeClr val="accent1"/>
                        </a:fillRef>
                        <a:effectRef idx="0">
                          <a:schemeClr val="accent1"/>
                        </a:effectRef>
                        <a:fontRef idx="minor">
                          <a:schemeClr val="lt1"/>
                        </a:fontRef>
                      </wps:style>
                      <wps:txbx>
                        <w:txbxContent>
                          <w:p w:rsidR="002E5FE4" w:rsidRDefault="002E5FE4" w:rsidP="006A318A">
                            <w:pPr>
                              <w:pStyle w:val="NormalWeb"/>
                              <w:spacing w:before="0" w:beforeAutospacing="0" w:after="0" w:afterAutospacing="0"/>
                              <w:jc w:val="center"/>
                            </w:pPr>
                            <w:r>
                              <w:rPr>
                                <w:rFonts w:asciiTheme="minorHAnsi" w:hAnsi="Calibri" w:cstheme="minorBidi"/>
                                <w:color w:val="595959" w:themeColor="text1" w:themeTint="A6"/>
                                <w:kern w:val="24"/>
                                <w:sz w:val="20"/>
                                <w:szCs w:val="20"/>
                                <w:lang w:val="en-GB"/>
                              </w:rPr>
                              <w:t>Business Renewal</w:t>
                            </w:r>
                          </w:p>
                        </w:txbxContent>
                      </wps:txbx>
                      <wps:bodyPr rtlCol="0" anchor="ctr"/>
                    </wps:wsp>
                  </a:graphicData>
                </a:graphic>
              </wp:anchor>
            </w:drawing>
          </mc:Choice>
          <mc:Fallback>
            <w:pict>
              <v:shape id="Right Arrow 39" o:spid="_x0000_s1039" type="#_x0000_t13" style="position:absolute;left:0;text-align:left;margin-left:296.7pt;margin-top:6.65pt;width:131.15pt;height:55.6pt;z-index:25165772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jKYEngIAALcFAAAOAAAAZHJzL2Uyb0RvYy54bWysVNtu2zAMfR+wfxD0vtpOmmwJ6hRbU+9l&#10;l6LdPkCR6ViALBmUlsvfj5JsN1iLPQzLg6MLzyF5SOrm9tRpdgB0ypqSF1c5Z2CkrZXZl/znj+rd&#10;B86cF6YW2hoo+Rkcv928fXNz7Ncws63VNSAjEuPWx77krff9OsucbKET7sr2YOiysdgJT1vcZzWK&#10;I7F3Opvl+TI7Wqx7tBKco9NtuuSbyN80IP33pnHgmS45xebjF+N3F77Z5kas9yj6VskhDPEPUXRC&#10;GXI6UW2FF+wXqhdUnZJonW38lbRdZptGSYg5UDZF/kc2T63oIeZC4rh+ksn9P1r57fCATNUln684&#10;M6KjGj2qfevZR0R7ZHRKEh17tybLp/4Bh52jZcj31GAX/ikTdoqynidZ4eSZpMNiuVws8wVnku7e&#10;58tiFnXPntE9Ov8ZbMfCouQYAoj+o6bi8MV58kuA0XCQuq6U1nHtyCQtWG9JnzwiHe53dxrZQVD5&#10;q+q+2hYhHSLau0vr5fVqtXoFkd9/2i5eRRR5+L2EbIu7+aq6gERfQ3BaGSbCYCyuE5w5KTSQ+KMg&#10;1IlTTk6CgXkd4pRUFxSDOhZ9a4eWrdAaH7yJtQ6iUekYqVdy3yLAg+esVtTtPgaKlsZApBGgaQxe&#10;GcKBSh+jGWMYiaJOF0G4fl7HEL4KD6iCpA3RReodHED/SNIGO8KGnkldElf+rCGGaR6hoYajvpgl&#10;+cKow1QlISltX6SrVtSQireIcg8ORkSMUAfCwNxQL0zcA8FomUhG7kQz2AcoxJdiAg91/Rt4QkTP&#10;VIQJ3Clj8bXMNGU1eE72o0hJmqCSP+1OcRiLaBqOdrY+04Si13c2vWHCyNZSUaXHyBes6HWIYgxt&#10;EZ6fy3309Pzebn4DAAD//wMAUEsDBBQABgAIAAAAIQAiD7M84QAAAAoBAAAPAAAAZHJzL2Rvd25y&#10;ZXYueG1sTI/LTsMwEEX3SPyDNUjsqEMekKZxKkBComxQC1K3bjxNosR2sJ02/XuGFSxn7tGdM+V6&#10;1gM7ofOdNQLuFxEwNLVVnWkEfH2+3uXAfJBGycEaFHBBD+vq+qqUhbJns8XTLjSMSowvpIA2hLHg&#10;3NctaukXdkRD2dE6LQONruHKyTOV64HHUfTAtewMXWjliC8t1v1u0gIm33wv+/7tPd5c8tQl++P2&#10;efMhxO3N/LQCFnAOfzD86pM6VOR0sJNRng0CsmWSEkpBkgAjIM+yR2AHWsRpBrwq+f8Xqh8AAAD/&#10;/wMAUEsBAi0AFAAGAAgAAAAhALaDOJL+AAAA4QEAABMAAAAAAAAAAAAAAAAAAAAAAFtDb250ZW50&#10;X1R5cGVzXS54bWxQSwECLQAUAAYACAAAACEAOP0h/9YAAACUAQAACwAAAAAAAAAAAAAAAAAvAQAA&#10;X3JlbHMvLnJlbHNQSwECLQAUAAYACAAAACEAdIymBJ4CAAC3BQAADgAAAAAAAAAAAAAAAAAuAgAA&#10;ZHJzL2Uyb0RvYy54bWxQSwECLQAUAAYACAAAACEAIg+zPOEAAAAKAQAADwAAAAAAAAAAAAAAAAD4&#10;BAAAZHJzL2Rvd25yZXYueG1sUEsFBgAAAAAEAAQA8wAAAAYGAAAAAA==&#10;" adj="17021" fillcolor="#ffefd1" strokecolor="#243f60 [1604]" strokeweight="2pt">
                <v:fill color2="#d1c39f" colors="0 #ffefd1;42598f #f0ebd5;1 #d1c39f" focus="100%" type="gradient">
                  <o:fill v:ext="view" type="gradientUnscaled"/>
                </v:fill>
                <v:textbox>
                  <w:txbxContent>
                    <w:p w:rsidR="002E5FE4" w:rsidRDefault="002E5FE4" w:rsidP="006A318A">
                      <w:pPr>
                        <w:pStyle w:val="NormalWeb"/>
                        <w:spacing w:before="0" w:beforeAutospacing="0" w:after="0" w:afterAutospacing="0"/>
                        <w:jc w:val="center"/>
                      </w:pPr>
                      <w:r>
                        <w:rPr>
                          <w:rFonts w:asciiTheme="minorHAnsi" w:hAnsi="Calibri" w:cstheme="minorBidi"/>
                          <w:color w:val="595959" w:themeColor="text1" w:themeTint="A6"/>
                          <w:kern w:val="24"/>
                          <w:sz w:val="20"/>
                          <w:szCs w:val="20"/>
                          <w:lang w:val="en-GB"/>
                        </w:rPr>
                        <w:t>Business Renewal</w:t>
                      </w:r>
                    </w:p>
                  </w:txbxContent>
                </v:textbox>
              </v:shape>
            </w:pict>
          </mc:Fallback>
        </mc:AlternateContent>
      </w:r>
    </w:p>
    <w:p w:rsidR="006A318A" w:rsidRDefault="006A318A" w:rsidP="002D52B8">
      <w:pPr>
        <w:ind w:left="720"/>
      </w:pPr>
    </w:p>
    <w:p w:rsidR="006A318A" w:rsidRDefault="006A318A" w:rsidP="002D52B8">
      <w:pPr>
        <w:ind w:left="720"/>
      </w:pPr>
    </w:p>
    <w:p w:rsidR="006A318A" w:rsidRDefault="006A318A" w:rsidP="002D52B8">
      <w:pPr>
        <w:ind w:left="720"/>
      </w:pPr>
    </w:p>
    <w:p w:rsidR="006A318A" w:rsidRDefault="006A318A" w:rsidP="002D52B8">
      <w:pPr>
        <w:ind w:left="720"/>
      </w:pPr>
    </w:p>
    <w:p w:rsidR="006A318A" w:rsidRDefault="006A318A" w:rsidP="002D52B8">
      <w:pPr>
        <w:ind w:left="720"/>
      </w:pPr>
    </w:p>
    <w:p w:rsidR="006A318A" w:rsidRDefault="00543E32" w:rsidP="00543E32">
      <w:r>
        <w:t xml:space="preserve">Figure 1: </w:t>
      </w:r>
      <w:r w:rsidR="00FB5E8E">
        <w:t xml:space="preserve">Visualisation of the </w:t>
      </w:r>
      <w:r>
        <w:t>Corporate Entrepreneurship Paradigm</w:t>
      </w:r>
    </w:p>
    <w:p w:rsidR="00EB6C80" w:rsidRDefault="00EB6C80" w:rsidP="001257F3"/>
    <w:p w:rsidR="004C20F8" w:rsidRDefault="004C20F8" w:rsidP="004C20F8">
      <w:r>
        <w:lastRenderedPageBreak/>
        <w:t xml:space="preserve">This directed influence is modelled as the ‘orchestration function’. Within this function levers </w:t>
      </w:r>
      <w:r w:rsidR="004848E6">
        <w:t xml:space="preserve">are </w:t>
      </w:r>
      <w:r>
        <w:t xml:space="preserve">positioned </w:t>
      </w:r>
      <w:r w:rsidR="004848E6">
        <w:t xml:space="preserve">so </w:t>
      </w:r>
      <w:r>
        <w:t xml:space="preserve">that the top-management of an enterprise can utilize </w:t>
      </w:r>
      <w:r w:rsidR="004848E6">
        <w:t xml:space="preserve">them </w:t>
      </w:r>
      <w:r>
        <w:t xml:space="preserve">to implement and stimulate the entrepreneurial orientation within the enterprise. The objective is to </w:t>
      </w:r>
      <w:r w:rsidR="004848E6">
        <w:t>release</w:t>
      </w:r>
      <w:r>
        <w:t xml:space="preserve"> innovations in terms of new products, improved processes, improved customer experience, new market entrance or change</w:t>
      </w:r>
      <w:r w:rsidR="004848E6">
        <w:t>s</w:t>
      </w:r>
      <w:r>
        <w:t xml:space="preserve"> </w:t>
      </w:r>
      <w:r w:rsidR="004848E6">
        <w:t xml:space="preserve">to </w:t>
      </w:r>
      <w:r>
        <w:t>the business or industry model, which all should lead to more and sustained future growth and/or a competitive advantage.</w:t>
      </w:r>
    </w:p>
    <w:p w:rsidR="007A3DCC" w:rsidRDefault="007A3DCC" w:rsidP="001257F3"/>
    <w:p w:rsidR="0050633B" w:rsidRDefault="0050633B" w:rsidP="001257F3">
      <w:r>
        <w:t xml:space="preserve">This </w:t>
      </w:r>
      <w:r w:rsidR="004C20F8">
        <w:t xml:space="preserve">Corporate Entrepreneurship as a process </w:t>
      </w:r>
      <w:r>
        <w:t xml:space="preserve">approach can be found in a more </w:t>
      </w:r>
      <w:r w:rsidR="000D0911">
        <w:t>rudimentary form in the work of:</w:t>
      </w:r>
      <w:r w:rsidR="004C20F8">
        <w:t xml:space="preserve"> </w:t>
      </w:r>
      <w:r>
        <w:t>Morris, Lewis en Sexton (62)</w:t>
      </w:r>
      <w:r w:rsidR="001310CF">
        <w:t xml:space="preserve"> and Zhou, Yim and Tse (206)</w:t>
      </w:r>
      <w:r w:rsidR="004848E6">
        <w:t>who</w:t>
      </w:r>
      <w:r>
        <w:t xml:space="preserve"> focus specifically on the input-output character of the process, without a clear abstract description of the nature of the process’s </w:t>
      </w:r>
      <w:r w:rsidR="00912C79">
        <w:t xml:space="preserve">underlying </w:t>
      </w:r>
      <w:r>
        <w:t xml:space="preserve">components, the objectives of the process and </w:t>
      </w:r>
      <w:r w:rsidR="00EB6FC2">
        <w:t xml:space="preserve">the </w:t>
      </w:r>
      <w:r>
        <w:t xml:space="preserve">way </w:t>
      </w:r>
      <w:r w:rsidR="00EB6FC2">
        <w:t xml:space="preserve">in which </w:t>
      </w:r>
      <w:r>
        <w:t>it can be influenced</w:t>
      </w:r>
      <w:r w:rsidR="00912C79">
        <w:t xml:space="preserve"> (69)</w:t>
      </w:r>
      <w:r>
        <w:t xml:space="preserve">. </w:t>
      </w:r>
      <w:r w:rsidR="004C36F4">
        <w:t xml:space="preserve">Also the Conceptual Framework of Entrepreneurial Orientation of Lumpkin  and Dess (217) can be appreciated as a predecessor of the </w:t>
      </w:r>
      <w:r w:rsidR="00AE2793">
        <w:t>proposed m</w:t>
      </w:r>
      <w:r w:rsidR="000D0911">
        <w:t>odel</w:t>
      </w:r>
      <w:r w:rsidR="00EA0169">
        <w:t>, next to the conceptual Framew</w:t>
      </w:r>
      <w:r w:rsidR="000D0911">
        <w:t xml:space="preserve">ork for </w:t>
      </w:r>
      <w:r w:rsidR="00EA0169">
        <w:t xml:space="preserve">Corporate Entrepreneurship of </w:t>
      </w:r>
      <w:r w:rsidR="000D0911">
        <w:t>Jauhari (247)</w:t>
      </w:r>
      <w:r w:rsidR="00EA0169">
        <w:t>.</w:t>
      </w:r>
      <w:r w:rsidR="00EA0169">
        <w:rPr>
          <w:rStyle w:val="FootnoteReference"/>
        </w:rPr>
        <w:footnoteReference w:id="4"/>
      </w:r>
    </w:p>
    <w:p w:rsidR="0050633B" w:rsidRDefault="0050633B" w:rsidP="001257F3"/>
    <w:p w:rsidR="0094278C" w:rsidRPr="00375520" w:rsidRDefault="0050633B" w:rsidP="001257F3">
      <w:pPr>
        <w:rPr>
          <w:highlight w:val="yellow"/>
        </w:rPr>
      </w:pPr>
      <w:r w:rsidRPr="00BC762E">
        <w:rPr>
          <w:highlight w:val="yellow"/>
        </w:rPr>
        <w:t>I</w:t>
      </w:r>
      <w:r w:rsidR="00234C01" w:rsidRPr="00BC762E">
        <w:rPr>
          <w:highlight w:val="yellow"/>
        </w:rPr>
        <w:t xml:space="preserve">n the next </w:t>
      </w:r>
      <w:r w:rsidR="00FA337B" w:rsidRPr="00BC762E">
        <w:rPr>
          <w:highlight w:val="yellow"/>
        </w:rPr>
        <w:t>chapter</w:t>
      </w:r>
      <w:r w:rsidR="00234C01" w:rsidRPr="00BC762E">
        <w:rPr>
          <w:highlight w:val="yellow"/>
        </w:rPr>
        <w:t xml:space="preserve"> we will </w:t>
      </w:r>
      <w:r w:rsidR="00375520">
        <w:rPr>
          <w:highlight w:val="yellow"/>
        </w:rPr>
        <w:t xml:space="preserve">validate the proposed model and </w:t>
      </w:r>
      <w:r w:rsidR="00234C01" w:rsidRPr="00BC762E">
        <w:rPr>
          <w:highlight w:val="yellow"/>
        </w:rPr>
        <w:t>elaborate on the</w:t>
      </w:r>
      <w:r w:rsidR="006B04F7" w:rsidRPr="00BC762E">
        <w:rPr>
          <w:highlight w:val="yellow"/>
        </w:rPr>
        <w:t xml:space="preserve"> different </w:t>
      </w:r>
      <w:r w:rsidR="00EB6FC2" w:rsidRPr="00BC762E">
        <w:rPr>
          <w:highlight w:val="yellow"/>
        </w:rPr>
        <w:t>dimensions</w:t>
      </w:r>
      <w:r w:rsidR="006B04F7" w:rsidRPr="00BC762E">
        <w:rPr>
          <w:highlight w:val="yellow"/>
        </w:rPr>
        <w:t xml:space="preserve"> of the </w:t>
      </w:r>
      <w:r w:rsidR="00833DAF">
        <w:rPr>
          <w:highlight w:val="yellow"/>
        </w:rPr>
        <w:t>P</w:t>
      </w:r>
      <w:r w:rsidR="005E3813">
        <w:rPr>
          <w:highlight w:val="yellow"/>
        </w:rPr>
        <w:t>i</w:t>
      </w:r>
      <w:r w:rsidR="00833DAF">
        <w:rPr>
          <w:highlight w:val="yellow"/>
        </w:rPr>
        <w:t xml:space="preserve">cea </w:t>
      </w:r>
      <w:r w:rsidR="006B04F7" w:rsidRPr="00BC762E">
        <w:rPr>
          <w:highlight w:val="yellow"/>
        </w:rPr>
        <w:t xml:space="preserve">model. Specifically looking at the nature of these </w:t>
      </w:r>
      <w:r w:rsidR="00EB6FC2" w:rsidRPr="00BC762E">
        <w:rPr>
          <w:highlight w:val="yellow"/>
        </w:rPr>
        <w:t>dimensions</w:t>
      </w:r>
      <w:r w:rsidR="006B04F7" w:rsidRPr="00BC762E">
        <w:rPr>
          <w:highlight w:val="yellow"/>
        </w:rPr>
        <w:t xml:space="preserve">, the progress of the research around it and the </w:t>
      </w:r>
      <w:r w:rsidR="000603AC" w:rsidRPr="00BC762E">
        <w:rPr>
          <w:highlight w:val="yellow"/>
        </w:rPr>
        <w:t xml:space="preserve">direct and indirect </w:t>
      </w:r>
      <w:r w:rsidR="006B04F7" w:rsidRPr="00BC762E">
        <w:rPr>
          <w:highlight w:val="yellow"/>
        </w:rPr>
        <w:t xml:space="preserve">theoretical and empirical support </w:t>
      </w:r>
      <w:r w:rsidR="00EB6FC2" w:rsidRPr="00BC762E">
        <w:rPr>
          <w:highlight w:val="yellow"/>
        </w:rPr>
        <w:t>it</w:t>
      </w:r>
      <w:r w:rsidR="006B04F7" w:rsidRPr="00BC762E">
        <w:rPr>
          <w:highlight w:val="yellow"/>
        </w:rPr>
        <w:t xml:space="preserve"> deliver</w:t>
      </w:r>
      <w:r w:rsidR="00EB6FC2" w:rsidRPr="00BC762E">
        <w:rPr>
          <w:highlight w:val="yellow"/>
        </w:rPr>
        <w:t>s</w:t>
      </w:r>
      <w:r w:rsidR="006B04F7" w:rsidRPr="00BC762E">
        <w:rPr>
          <w:highlight w:val="yellow"/>
        </w:rPr>
        <w:t xml:space="preserve"> for the </w:t>
      </w:r>
      <w:r w:rsidR="00833DAF">
        <w:rPr>
          <w:highlight w:val="yellow"/>
        </w:rPr>
        <w:t>Panacea</w:t>
      </w:r>
      <w:r w:rsidR="006B04F7" w:rsidRPr="00BC762E">
        <w:rPr>
          <w:highlight w:val="yellow"/>
        </w:rPr>
        <w:t xml:space="preserve"> model.</w:t>
      </w:r>
      <w:r w:rsidR="000603AC">
        <w:t xml:space="preserve"> </w:t>
      </w:r>
    </w:p>
    <w:p w:rsidR="00E21D56" w:rsidRDefault="00E21D56" w:rsidP="001257F3"/>
    <w:p w:rsidR="00B50F0E" w:rsidRDefault="00B50F0E">
      <w:r>
        <w:br w:type="page"/>
      </w:r>
    </w:p>
    <w:p w:rsidR="00B50F0E" w:rsidRPr="00B50F0E" w:rsidRDefault="00B50F0E" w:rsidP="001257F3">
      <w:pPr>
        <w:rPr>
          <w:b/>
          <w:u w:val="single"/>
        </w:rPr>
      </w:pPr>
      <w:r w:rsidRPr="00B50F0E">
        <w:rPr>
          <w:b/>
          <w:u w:val="single"/>
        </w:rPr>
        <w:lastRenderedPageBreak/>
        <w:t xml:space="preserve">3 Validation of </w:t>
      </w:r>
      <w:r>
        <w:rPr>
          <w:b/>
          <w:u w:val="single"/>
        </w:rPr>
        <w:t>the Model</w:t>
      </w:r>
    </w:p>
    <w:p w:rsidR="00B50F0E" w:rsidRDefault="00B50F0E" w:rsidP="001257F3"/>
    <w:p w:rsidR="00AD3BF7" w:rsidRDefault="00833DAF" w:rsidP="00833DAF">
      <w:pPr>
        <w:pStyle w:val="NormalWeb"/>
        <w:spacing w:before="0" w:beforeAutospacing="0" w:after="0" w:afterAutospacing="0"/>
        <w:rPr>
          <w:rFonts w:cs="POCDOP+TimesNewRoman"/>
          <w:color w:val="000000"/>
          <w:sz w:val="23"/>
          <w:szCs w:val="23"/>
          <w:highlight w:val="yellow"/>
        </w:rPr>
      </w:pPr>
      <w:r w:rsidRPr="00544280">
        <w:rPr>
          <w:rFonts w:cs="POCDOP+TimesNewRoman"/>
          <w:color w:val="000000"/>
          <w:sz w:val="23"/>
          <w:szCs w:val="23"/>
          <w:highlight w:val="yellow"/>
        </w:rPr>
        <w:t xml:space="preserve">In </w:t>
      </w:r>
      <w:r w:rsidR="005E3813">
        <w:rPr>
          <w:rFonts w:cs="POCDOP+TimesNewRoman"/>
          <w:color w:val="000000"/>
          <w:sz w:val="23"/>
          <w:szCs w:val="23"/>
          <w:highlight w:val="yellow"/>
        </w:rPr>
        <w:t xml:space="preserve">the first paragraph of </w:t>
      </w:r>
      <w:r w:rsidRPr="00544280">
        <w:rPr>
          <w:rFonts w:cs="POCDOP+TimesNewRoman"/>
          <w:color w:val="000000"/>
          <w:sz w:val="23"/>
          <w:szCs w:val="23"/>
          <w:highlight w:val="yellow"/>
        </w:rPr>
        <w:t xml:space="preserve">this chapter we will propose an exhaustive taxonomy of the </w:t>
      </w:r>
      <w:r w:rsidR="00A576C6" w:rsidRPr="00AE2793">
        <w:rPr>
          <w:rFonts w:cs="POCDOP+TimesNewRoman"/>
          <w:i/>
          <w:color w:val="000000"/>
          <w:sz w:val="23"/>
          <w:szCs w:val="23"/>
          <w:highlight w:val="yellow"/>
        </w:rPr>
        <w:t>resource</w:t>
      </w:r>
      <w:r w:rsidR="00A576C6">
        <w:rPr>
          <w:rFonts w:cs="POCDOP+TimesNewRoman"/>
          <w:color w:val="000000"/>
          <w:sz w:val="23"/>
          <w:szCs w:val="23"/>
          <w:highlight w:val="yellow"/>
        </w:rPr>
        <w:t xml:space="preserve"> components</w:t>
      </w:r>
      <w:r w:rsidRPr="00544280">
        <w:rPr>
          <w:rFonts w:cs="POCDOP+TimesNewRoman"/>
          <w:color w:val="000000"/>
          <w:sz w:val="23"/>
          <w:szCs w:val="23"/>
          <w:highlight w:val="yellow"/>
        </w:rPr>
        <w:t xml:space="preserve"> of the </w:t>
      </w:r>
      <w:r>
        <w:rPr>
          <w:rFonts w:cs="POCDOP+TimesNewRoman"/>
          <w:color w:val="000000"/>
          <w:sz w:val="23"/>
          <w:szCs w:val="23"/>
          <w:highlight w:val="yellow"/>
        </w:rPr>
        <w:t>P</w:t>
      </w:r>
      <w:r w:rsidR="005E3813">
        <w:rPr>
          <w:rFonts w:cs="POCDOP+TimesNewRoman"/>
          <w:color w:val="000000"/>
          <w:sz w:val="23"/>
          <w:szCs w:val="23"/>
          <w:highlight w:val="yellow"/>
        </w:rPr>
        <w:t>i</w:t>
      </w:r>
      <w:r>
        <w:rPr>
          <w:rFonts w:cs="POCDOP+TimesNewRoman"/>
          <w:color w:val="000000"/>
          <w:sz w:val="23"/>
          <w:szCs w:val="23"/>
          <w:highlight w:val="yellow"/>
        </w:rPr>
        <w:t>cea</w:t>
      </w:r>
      <w:r w:rsidRPr="00544280">
        <w:rPr>
          <w:rFonts w:cs="POCDOP+TimesNewRoman"/>
          <w:color w:val="000000"/>
          <w:sz w:val="23"/>
          <w:szCs w:val="23"/>
          <w:highlight w:val="yellow"/>
        </w:rPr>
        <w:t xml:space="preserve"> model.</w:t>
      </w:r>
      <w:r w:rsidR="00AD3BF7">
        <w:rPr>
          <w:rFonts w:cs="POCDOP+TimesNewRoman"/>
          <w:color w:val="000000"/>
          <w:sz w:val="23"/>
          <w:szCs w:val="23"/>
          <w:highlight w:val="yellow"/>
        </w:rPr>
        <w:t xml:space="preserve"> This exhaustive taxonomy is built on the relevant literature on the concept of Corporate Entrepreneurship. </w:t>
      </w:r>
      <w:r w:rsidRPr="00544280">
        <w:rPr>
          <w:rFonts w:cs="POCDOP+TimesNewRoman"/>
          <w:color w:val="000000"/>
          <w:sz w:val="23"/>
          <w:szCs w:val="23"/>
          <w:highlight w:val="yellow"/>
        </w:rPr>
        <w:t xml:space="preserve"> </w:t>
      </w:r>
      <w:r w:rsidR="00AE2793">
        <w:rPr>
          <w:rFonts w:cs="POCDOP+TimesNewRoman"/>
          <w:color w:val="000000"/>
          <w:sz w:val="23"/>
          <w:szCs w:val="23"/>
          <w:highlight w:val="yellow"/>
        </w:rPr>
        <w:t xml:space="preserve">In the second paragraph </w:t>
      </w:r>
      <w:r w:rsidR="00A576C6">
        <w:rPr>
          <w:rFonts w:cs="POCDOP+TimesNewRoman"/>
          <w:color w:val="000000"/>
          <w:sz w:val="23"/>
          <w:szCs w:val="23"/>
          <w:highlight w:val="yellow"/>
        </w:rPr>
        <w:t xml:space="preserve">these resources  </w:t>
      </w:r>
      <w:r w:rsidR="004848E6">
        <w:rPr>
          <w:rFonts w:cs="POCDOP+TimesNewRoman"/>
          <w:color w:val="000000"/>
          <w:sz w:val="23"/>
          <w:szCs w:val="23"/>
          <w:highlight w:val="yellow"/>
        </w:rPr>
        <w:t>are extensively elaborated</w:t>
      </w:r>
      <w:r w:rsidR="00A576C6">
        <w:rPr>
          <w:rFonts w:cs="POCDOP+TimesNewRoman"/>
          <w:color w:val="000000"/>
          <w:sz w:val="23"/>
          <w:szCs w:val="23"/>
          <w:highlight w:val="yellow"/>
        </w:rPr>
        <w:t>: their nature</w:t>
      </w:r>
      <w:r w:rsidR="004848E6">
        <w:rPr>
          <w:rFonts w:cs="POCDOP+TimesNewRoman"/>
          <w:color w:val="000000"/>
          <w:sz w:val="23"/>
          <w:szCs w:val="23"/>
          <w:highlight w:val="yellow"/>
        </w:rPr>
        <w:t xml:space="preserve"> and</w:t>
      </w:r>
      <w:r w:rsidR="00A576C6">
        <w:rPr>
          <w:rFonts w:cs="POCDOP+TimesNewRoman"/>
          <w:color w:val="000000"/>
          <w:sz w:val="23"/>
          <w:szCs w:val="23"/>
          <w:highlight w:val="yellow"/>
        </w:rPr>
        <w:t xml:space="preserve"> contribution to the objective </w:t>
      </w:r>
      <w:r w:rsidR="004848E6">
        <w:rPr>
          <w:rFonts w:cs="POCDOP+TimesNewRoman"/>
          <w:color w:val="000000"/>
          <w:sz w:val="23"/>
          <w:szCs w:val="23"/>
          <w:highlight w:val="yellow"/>
        </w:rPr>
        <w:t>of C</w:t>
      </w:r>
      <w:r w:rsidR="00AE2793">
        <w:rPr>
          <w:rFonts w:cs="POCDOP+TimesNewRoman"/>
          <w:color w:val="000000"/>
          <w:sz w:val="23"/>
          <w:szCs w:val="23"/>
          <w:highlight w:val="yellow"/>
        </w:rPr>
        <w:t xml:space="preserve">orporate </w:t>
      </w:r>
      <w:r w:rsidR="004848E6">
        <w:rPr>
          <w:rFonts w:cs="POCDOP+TimesNewRoman"/>
          <w:color w:val="000000"/>
          <w:sz w:val="23"/>
          <w:szCs w:val="23"/>
          <w:highlight w:val="yellow"/>
        </w:rPr>
        <w:t>E</w:t>
      </w:r>
      <w:r w:rsidR="00AE2793">
        <w:rPr>
          <w:rFonts w:cs="POCDOP+TimesNewRoman"/>
          <w:color w:val="000000"/>
          <w:sz w:val="23"/>
          <w:szCs w:val="23"/>
          <w:highlight w:val="yellow"/>
        </w:rPr>
        <w:t xml:space="preserve">ntrepreneurship </w:t>
      </w:r>
      <w:r w:rsidR="00A576C6">
        <w:rPr>
          <w:rFonts w:cs="POCDOP+TimesNewRoman"/>
          <w:color w:val="000000"/>
          <w:sz w:val="23"/>
          <w:szCs w:val="23"/>
          <w:highlight w:val="yellow"/>
        </w:rPr>
        <w:t xml:space="preserve">and their mutual relationships. </w:t>
      </w:r>
      <w:r w:rsidR="00AD3BF7">
        <w:rPr>
          <w:rFonts w:cs="POCDOP+TimesNewRoman"/>
          <w:color w:val="000000"/>
          <w:sz w:val="23"/>
          <w:szCs w:val="23"/>
          <w:highlight w:val="yellow"/>
        </w:rPr>
        <w:t xml:space="preserve">The </w:t>
      </w:r>
      <w:r w:rsidR="00AD3BF7" w:rsidRPr="00AD3BF7">
        <w:rPr>
          <w:rFonts w:cs="POCDOP+TimesNewRoman"/>
          <w:i/>
          <w:color w:val="000000"/>
          <w:sz w:val="23"/>
          <w:szCs w:val="23"/>
          <w:highlight w:val="yellow"/>
        </w:rPr>
        <w:t>existence</w:t>
      </w:r>
      <w:r w:rsidR="00AD3BF7">
        <w:rPr>
          <w:rFonts w:cs="POCDOP+TimesNewRoman"/>
          <w:color w:val="000000"/>
          <w:sz w:val="23"/>
          <w:szCs w:val="23"/>
          <w:highlight w:val="yellow"/>
        </w:rPr>
        <w:t xml:space="preserve"> of each resource in the model will be theoretical and/or empirical supported with the help of the abovementioned relevant literature. </w:t>
      </w:r>
      <w:r w:rsidR="00AE2793">
        <w:rPr>
          <w:rFonts w:cs="POCDOP+TimesNewRoman"/>
          <w:color w:val="000000"/>
          <w:sz w:val="23"/>
          <w:szCs w:val="23"/>
          <w:highlight w:val="yellow"/>
        </w:rPr>
        <w:t xml:space="preserve">The third paragraph handles </w:t>
      </w:r>
      <w:r w:rsidR="00032A9B">
        <w:rPr>
          <w:rFonts w:cs="POCDOP+TimesNewRoman"/>
          <w:color w:val="000000"/>
          <w:sz w:val="23"/>
          <w:szCs w:val="23"/>
          <w:highlight w:val="yellow"/>
        </w:rPr>
        <w:t>the ultimate objective of corporate entrepreneurship</w:t>
      </w:r>
      <w:r w:rsidR="00AE2793">
        <w:rPr>
          <w:rFonts w:cs="POCDOP+TimesNewRoman"/>
          <w:color w:val="000000"/>
          <w:sz w:val="23"/>
          <w:szCs w:val="23"/>
          <w:highlight w:val="yellow"/>
        </w:rPr>
        <w:t>:</w:t>
      </w:r>
      <w:r w:rsidR="00032A9B">
        <w:rPr>
          <w:rFonts w:cs="POCDOP+TimesNewRoman"/>
          <w:color w:val="000000"/>
          <w:sz w:val="23"/>
          <w:szCs w:val="23"/>
          <w:highlight w:val="yellow"/>
        </w:rPr>
        <w:t xml:space="preserve"> </w:t>
      </w:r>
      <w:r w:rsidR="00A005F4">
        <w:rPr>
          <w:rFonts w:cs="POCDOP+TimesNewRoman"/>
          <w:color w:val="000000"/>
          <w:sz w:val="23"/>
          <w:szCs w:val="23"/>
          <w:highlight w:val="yellow"/>
        </w:rPr>
        <w:t>future growth and sustainability</w:t>
      </w:r>
      <w:r w:rsidR="004848E6">
        <w:rPr>
          <w:rFonts w:cs="POCDOP+TimesNewRoman"/>
          <w:color w:val="000000"/>
          <w:sz w:val="23"/>
          <w:szCs w:val="23"/>
          <w:highlight w:val="yellow"/>
        </w:rPr>
        <w:t>, which</w:t>
      </w:r>
      <w:r w:rsidR="00A005F4">
        <w:rPr>
          <w:rFonts w:cs="POCDOP+TimesNewRoman"/>
          <w:color w:val="000000"/>
          <w:sz w:val="23"/>
          <w:szCs w:val="23"/>
          <w:highlight w:val="yellow"/>
        </w:rPr>
        <w:t xml:space="preserve"> can be achieved in different forms:</w:t>
      </w:r>
      <w:r w:rsidR="00032A9B">
        <w:rPr>
          <w:rFonts w:cs="POCDOP+TimesNewRoman"/>
          <w:color w:val="000000"/>
          <w:sz w:val="23"/>
          <w:szCs w:val="23"/>
          <w:highlight w:val="yellow"/>
        </w:rPr>
        <w:t xml:space="preserve"> </w:t>
      </w:r>
      <w:r w:rsidR="00032A9B" w:rsidRPr="00AD3BF7">
        <w:rPr>
          <w:rFonts w:cs="POCDOP+TimesNewRoman"/>
          <w:i/>
          <w:color w:val="000000"/>
          <w:sz w:val="23"/>
          <w:szCs w:val="23"/>
          <w:highlight w:val="yellow"/>
        </w:rPr>
        <w:t>innovation, new business and business renewal</w:t>
      </w:r>
      <w:r w:rsidR="00032A9B">
        <w:rPr>
          <w:rFonts w:cs="POCDOP+TimesNewRoman"/>
          <w:color w:val="000000"/>
          <w:sz w:val="23"/>
          <w:szCs w:val="23"/>
          <w:highlight w:val="yellow"/>
        </w:rPr>
        <w:t xml:space="preserve">. </w:t>
      </w:r>
      <w:r w:rsidR="00055EAE">
        <w:rPr>
          <w:rFonts w:cs="POCDOP+TimesNewRoman"/>
          <w:color w:val="000000"/>
          <w:sz w:val="23"/>
          <w:szCs w:val="23"/>
          <w:highlight w:val="yellow"/>
        </w:rPr>
        <w:t xml:space="preserve">Based on the </w:t>
      </w:r>
      <w:r w:rsidR="00AD3BF7">
        <w:rPr>
          <w:rFonts w:cs="POCDOP+TimesNewRoman"/>
          <w:color w:val="000000"/>
          <w:sz w:val="23"/>
          <w:szCs w:val="23"/>
          <w:highlight w:val="yellow"/>
        </w:rPr>
        <w:t xml:space="preserve">recent </w:t>
      </w:r>
      <w:r w:rsidR="00055EAE">
        <w:rPr>
          <w:rFonts w:cs="POCDOP+TimesNewRoman"/>
          <w:color w:val="000000"/>
          <w:sz w:val="23"/>
          <w:szCs w:val="23"/>
          <w:highlight w:val="yellow"/>
        </w:rPr>
        <w:t>research, a more precise and extended characterization of these different forms</w:t>
      </w:r>
      <w:r w:rsidR="00AE2793">
        <w:rPr>
          <w:rFonts w:cs="POCDOP+TimesNewRoman"/>
          <w:color w:val="000000"/>
          <w:sz w:val="23"/>
          <w:szCs w:val="23"/>
          <w:highlight w:val="yellow"/>
        </w:rPr>
        <w:t xml:space="preserve"> is proposed</w:t>
      </w:r>
      <w:r w:rsidR="00AD3BF7">
        <w:rPr>
          <w:rFonts w:cs="POCDOP+TimesNewRoman"/>
          <w:color w:val="000000"/>
          <w:sz w:val="23"/>
          <w:szCs w:val="23"/>
          <w:highlight w:val="yellow"/>
        </w:rPr>
        <w:t xml:space="preserve"> and their existence as part of the model will be theoretically and/or empirically supported from the relevant literature</w:t>
      </w:r>
      <w:r w:rsidR="00055EAE">
        <w:rPr>
          <w:rFonts w:cs="POCDOP+TimesNewRoman"/>
          <w:color w:val="000000"/>
          <w:sz w:val="23"/>
          <w:szCs w:val="23"/>
          <w:highlight w:val="yellow"/>
        </w:rPr>
        <w:t xml:space="preserve">. </w:t>
      </w:r>
      <w:r w:rsidRPr="00544280">
        <w:rPr>
          <w:rFonts w:cs="POCDOP+TimesNewRoman"/>
          <w:color w:val="000000"/>
          <w:sz w:val="23"/>
          <w:szCs w:val="23"/>
          <w:highlight w:val="yellow"/>
        </w:rPr>
        <w:t xml:space="preserve">The </w:t>
      </w:r>
      <w:r w:rsidR="00055EAE">
        <w:rPr>
          <w:rFonts w:cs="POCDOP+TimesNewRoman"/>
          <w:color w:val="000000"/>
          <w:sz w:val="23"/>
          <w:szCs w:val="23"/>
          <w:highlight w:val="yellow"/>
        </w:rPr>
        <w:t xml:space="preserve">fourth </w:t>
      </w:r>
      <w:r w:rsidR="00AE2793">
        <w:rPr>
          <w:rFonts w:cs="POCDOP+TimesNewRoman"/>
          <w:color w:val="000000"/>
          <w:sz w:val="23"/>
          <w:szCs w:val="23"/>
          <w:highlight w:val="yellow"/>
        </w:rPr>
        <w:t>paragraph</w:t>
      </w:r>
      <w:r w:rsidR="00055EAE">
        <w:rPr>
          <w:rFonts w:cs="POCDOP+TimesNewRoman"/>
          <w:color w:val="000000"/>
          <w:sz w:val="23"/>
          <w:szCs w:val="23"/>
          <w:highlight w:val="yellow"/>
        </w:rPr>
        <w:t xml:space="preserve"> </w:t>
      </w:r>
      <w:r w:rsidR="00AE2793">
        <w:rPr>
          <w:rFonts w:cs="POCDOP+TimesNewRoman"/>
          <w:color w:val="000000"/>
          <w:sz w:val="23"/>
          <w:szCs w:val="23"/>
          <w:highlight w:val="yellow"/>
        </w:rPr>
        <w:t>is</w:t>
      </w:r>
      <w:r w:rsidR="00055EAE">
        <w:rPr>
          <w:rFonts w:cs="POCDOP+TimesNewRoman"/>
          <w:color w:val="000000"/>
          <w:sz w:val="23"/>
          <w:szCs w:val="23"/>
          <w:highlight w:val="yellow"/>
        </w:rPr>
        <w:t xml:space="preserve"> dedicated to the </w:t>
      </w:r>
      <w:r w:rsidR="00055EAE" w:rsidRPr="00AD3BF7">
        <w:rPr>
          <w:rFonts w:cs="POCDOP+TimesNewRoman"/>
          <w:i/>
          <w:color w:val="000000"/>
          <w:sz w:val="23"/>
          <w:szCs w:val="23"/>
          <w:highlight w:val="yellow"/>
        </w:rPr>
        <w:t>opportunity exploration and exploitation</w:t>
      </w:r>
      <w:r w:rsidR="00055EAE">
        <w:rPr>
          <w:rFonts w:cs="POCDOP+TimesNewRoman"/>
          <w:color w:val="000000"/>
          <w:sz w:val="23"/>
          <w:szCs w:val="23"/>
          <w:highlight w:val="yellow"/>
        </w:rPr>
        <w:t xml:space="preserve"> cycle. Which steps </w:t>
      </w:r>
      <w:r w:rsidR="004848E6">
        <w:rPr>
          <w:rFonts w:cs="POCDOP+TimesNewRoman"/>
          <w:color w:val="000000"/>
          <w:sz w:val="23"/>
          <w:szCs w:val="23"/>
          <w:highlight w:val="yellow"/>
        </w:rPr>
        <w:t>can</w:t>
      </w:r>
      <w:r w:rsidR="00055EAE">
        <w:rPr>
          <w:rFonts w:cs="POCDOP+TimesNewRoman"/>
          <w:color w:val="000000"/>
          <w:sz w:val="23"/>
          <w:szCs w:val="23"/>
          <w:highlight w:val="yellow"/>
        </w:rPr>
        <w:t xml:space="preserve"> be distinguished, what </w:t>
      </w:r>
      <w:r w:rsidR="00230E40">
        <w:rPr>
          <w:rFonts w:cs="POCDOP+TimesNewRoman"/>
          <w:color w:val="000000"/>
          <w:sz w:val="23"/>
          <w:szCs w:val="23"/>
          <w:highlight w:val="yellow"/>
        </w:rPr>
        <w:t>is</w:t>
      </w:r>
      <w:r w:rsidRPr="00544280">
        <w:rPr>
          <w:rFonts w:cs="POCDOP+TimesNewRoman"/>
          <w:color w:val="000000"/>
          <w:sz w:val="23"/>
          <w:szCs w:val="23"/>
          <w:highlight w:val="yellow"/>
        </w:rPr>
        <w:t xml:space="preserve"> their nature and </w:t>
      </w:r>
      <w:r w:rsidR="00230E40">
        <w:rPr>
          <w:rFonts w:cs="POCDOP+TimesNewRoman"/>
          <w:color w:val="000000"/>
          <w:sz w:val="23"/>
          <w:szCs w:val="23"/>
          <w:highlight w:val="yellow"/>
        </w:rPr>
        <w:t xml:space="preserve">what is </w:t>
      </w:r>
      <w:r w:rsidRPr="00544280">
        <w:rPr>
          <w:rFonts w:cs="POCDOP+TimesNewRoman"/>
          <w:color w:val="000000"/>
          <w:sz w:val="23"/>
          <w:szCs w:val="23"/>
          <w:highlight w:val="yellow"/>
        </w:rPr>
        <w:t xml:space="preserve">the influence they have on the results of </w:t>
      </w:r>
      <w:r>
        <w:rPr>
          <w:rFonts w:cs="POCDOP+TimesNewRoman"/>
          <w:color w:val="000000"/>
          <w:sz w:val="23"/>
          <w:szCs w:val="23"/>
          <w:highlight w:val="yellow"/>
        </w:rPr>
        <w:t>the</w:t>
      </w:r>
      <w:r w:rsidRPr="00544280">
        <w:rPr>
          <w:rFonts w:cs="POCDOP+TimesNewRoman"/>
          <w:color w:val="000000"/>
          <w:sz w:val="23"/>
          <w:szCs w:val="23"/>
          <w:highlight w:val="yellow"/>
        </w:rPr>
        <w:t xml:space="preserve"> enterprise that embraces (explicitly or implicitly) the entrepreneurial orientation</w:t>
      </w:r>
      <w:r w:rsidR="00AE2793">
        <w:rPr>
          <w:rFonts w:cs="POCDOP+TimesNewRoman"/>
          <w:color w:val="000000"/>
          <w:sz w:val="23"/>
          <w:szCs w:val="23"/>
          <w:highlight w:val="yellow"/>
        </w:rPr>
        <w:t>?</w:t>
      </w:r>
      <w:r w:rsidRPr="00544280">
        <w:rPr>
          <w:rFonts w:cs="POCDOP+TimesNewRoman"/>
          <w:color w:val="000000"/>
          <w:sz w:val="23"/>
          <w:szCs w:val="23"/>
          <w:highlight w:val="yellow"/>
        </w:rPr>
        <w:t xml:space="preserve"> </w:t>
      </w:r>
      <w:r w:rsidR="00230E40">
        <w:rPr>
          <w:rFonts w:cs="POCDOP+TimesNewRoman"/>
          <w:color w:val="000000"/>
          <w:sz w:val="23"/>
          <w:szCs w:val="23"/>
          <w:highlight w:val="yellow"/>
        </w:rPr>
        <w:t xml:space="preserve">The last part of the chapter will be dedicated to the influence of the </w:t>
      </w:r>
      <w:r w:rsidR="00230E40" w:rsidRPr="00AD3BF7">
        <w:rPr>
          <w:rFonts w:cs="POCDOP+TimesNewRoman"/>
          <w:i/>
          <w:color w:val="000000"/>
          <w:sz w:val="23"/>
          <w:szCs w:val="23"/>
          <w:highlight w:val="yellow"/>
        </w:rPr>
        <w:t>environment</w:t>
      </w:r>
      <w:r w:rsidR="00230E40">
        <w:rPr>
          <w:rFonts w:cs="POCDOP+TimesNewRoman"/>
          <w:color w:val="000000"/>
          <w:sz w:val="23"/>
          <w:szCs w:val="23"/>
          <w:highlight w:val="yellow"/>
        </w:rPr>
        <w:t xml:space="preserve"> on the entrepreneurial orientation of an enterprise. In the whole chapter w</w:t>
      </w:r>
      <w:r w:rsidRPr="00544280">
        <w:rPr>
          <w:rFonts w:cs="POCDOP+TimesNewRoman"/>
          <w:color w:val="000000"/>
          <w:sz w:val="23"/>
          <w:szCs w:val="23"/>
          <w:highlight w:val="yellow"/>
        </w:rPr>
        <w:t xml:space="preserve">e will validate the </w:t>
      </w:r>
      <w:r w:rsidR="00230E40">
        <w:rPr>
          <w:rFonts w:cs="POCDOP+TimesNewRoman"/>
          <w:color w:val="000000"/>
          <w:sz w:val="23"/>
          <w:szCs w:val="23"/>
          <w:highlight w:val="yellow"/>
        </w:rPr>
        <w:t xml:space="preserve">different processes and components of the </w:t>
      </w:r>
      <w:r w:rsidRPr="00544280">
        <w:rPr>
          <w:rFonts w:cs="POCDOP+TimesNewRoman"/>
          <w:color w:val="000000"/>
          <w:sz w:val="23"/>
          <w:szCs w:val="23"/>
          <w:highlight w:val="yellow"/>
        </w:rPr>
        <w:t>m</w:t>
      </w:r>
      <w:r w:rsidRPr="002A764A">
        <w:rPr>
          <w:rFonts w:cs="POCDOP+TimesNewRoman"/>
          <w:color w:val="000000"/>
          <w:sz w:val="23"/>
          <w:szCs w:val="23"/>
          <w:highlight w:val="yellow"/>
        </w:rPr>
        <w:t xml:space="preserve">odel on </w:t>
      </w:r>
      <w:r w:rsidR="004848E6">
        <w:rPr>
          <w:rFonts w:cs="POCDOP+TimesNewRoman"/>
          <w:color w:val="000000"/>
          <w:sz w:val="23"/>
          <w:szCs w:val="23"/>
          <w:highlight w:val="yellow"/>
        </w:rPr>
        <w:t xml:space="preserve">the </w:t>
      </w:r>
      <w:r w:rsidRPr="002A764A">
        <w:rPr>
          <w:rFonts w:cs="POCDOP+TimesNewRoman"/>
          <w:color w:val="000000"/>
          <w:sz w:val="23"/>
          <w:szCs w:val="23"/>
          <w:highlight w:val="yellow"/>
        </w:rPr>
        <w:t>basis of the affluent literature on the subject and the practice of the modern enterprise.</w:t>
      </w:r>
    </w:p>
    <w:p w:rsidR="002B470F" w:rsidRDefault="002B470F" w:rsidP="002B470F">
      <w:pPr>
        <w:rPr>
          <w:highlight w:val="yellow"/>
        </w:rPr>
      </w:pPr>
      <w:r>
        <w:rPr>
          <w:highlight w:val="yellow"/>
        </w:rPr>
        <w:t xml:space="preserve">The criterion for the support of the existence of one of the mentioned components in the model will be the relationship between it and the </w:t>
      </w:r>
      <w:r w:rsidRPr="0051427B">
        <w:rPr>
          <w:i/>
          <w:highlight w:val="yellow"/>
        </w:rPr>
        <w:t>entrepreneurial orientation</w:t>
      </w:r>
      <w:r>
        <w:rPr>
          <w:highlight w:val="yellow"/>
        </w:rPr>
        <w:t xml:space="preserve">: </w:t>
      </w:r>
      <w:r w:rsidRPr="002B470F">
        <w:rPr>
          <w:highlight w:val="yellow"/>
        </w:rPr>
        <w:t>the behaviour of the enterprise</w:t>
      </w:r>
      <w:r w:rsidRPr="00522E8C">
        <w:rPr>
          <w:highlight w:val="yellow"/>
        </w:rPr>
        <w:t xml:space="preserve"> </w:t>
      </w:r>
      <w:r w:rsidRPr="002B470F">
        <w:rPr>
          <w:highlight w:val="yellow"/>
        </w:rPr>
        <w:t>and its individuals to utilize opportunities on the basis of some of its resources and the ability to transform these resources in a competitive advantage and the managerial measures to stimulate this.</w:t>
      </w:r>
      <w:r>
        <w:rPr>
          <w:highlight w:val="yellow"/>
        </w:rPr>
        <w:t xml:space="preserve"> </w:t>
      </w:r>
    </w:p>
    <w:p w:rsidR="0051427B" w:rsidRDefault="0051427B" w:rsidP="008B7C9B">
      <w:pPr>
        <w:rPr>
          <w:i/>
        </w:rPr>
      </w:pPr>
    </w:p>
    <w:p w:rsidR="004848E6" w:rsidRDefault="004848E6" w:rsidP="008B7C9B">
      <w:pPr>
        <w:rPr>
          <w:i/>
        </w:rPr>
      </w:pPr>
    </w:p>
    <w:p w:rsidR="008B7C9B" w:rsidRDefault="004E49EB" w:rsidP="008B7C9B">
      <w:pPr>
        <w:rPr>
          <w:i/>
        </w:rPr>
      </w:pPr>
      <w:r>
        <w:rPr>
          <w:i/>
        </w:rPr>
        <w:t>3.1</w:t>
      </w:r>
      <w:r w:rsidR="008B7C9B" w:rsidRPr="004E49EB">
        <w:rPr>
          <w:i/>
        </w:rPr>
        <w:t xml:space="preserve"> </w:t>
      </w:r>
      <w:r w:rsidR="002F76FB" w:rsidRPr="004E49EB">
        <w:rPr>
          <w:i/>
        </w:rPr>
        <w:t>Introduction</w:t>
      </w:r>
    </w:p>
    <w:p w:rsidR="00833DAF" w:rsidRPr="004E49EB" w:rsidRDefault="00833DAF" w:rsidP="008B7C9B">
      <w:pPr>
        <w:rPr>
          <w:i/>
        </w:rPr>
      </w:pPr>
    </w:p>
    <w:p w:rsidR="00FF6C01" w:rsidRDefault="001207B5" w:rsidP="005C270E">
      <w:pPr>
        <w:pStyle w:val="NormalWeb"/>
        <w:spacing w:before="0" w:beforeAutospacing="0" w:after="0" w:afterAutospacing="0"/>
        <w:rPr>
          <w:rFonts w:cs="POCDOP+TimesNewRoman"/>
          <w:color w:val="000000"/>
          <w:sz w:val="23"/>
          <w:szCs w:val="23"/>
        </w:rPr>
      </w:pPr>
      <w:r>
        <w:rPr>
          <w:rFonts w:cs="POCDOP+TimesNewRoman"/>
          <w:color w:val="000000"/>
          <w:sz w:val="23"/>
          <w:szCs w:val="23"/>
        </w:rPr>
        <w:t xml:space="preserve">It was Schumpeter (1) who stressed the importance of </w:t>
      </w:r>
      <w:r w:rsidR="005C270E">
        <w:rPr>
          <w:rFonts w:cs="POCDOP+TimesNewRoman"/>
          <w:color w:val="000000"/>
          <w:sz w:val="23"/>
          <w:szCs w:val="23"/>
        </w:rPr>
        <w:t xml:space="preserve">the </w:t>
      </w:r>
      <w:r>
        <w:rPr>
          <w:rFonts w:cs="POCDOP+TimesNewRoman"/>
          <w:color w:val="000000"/>
          <w:sz w:val="23"/>
          <w:szCs w:val="23"/>
        </w:rPr>
        <w:t xml:space="preserve">resources </w:t>
      </w:r>
      <w:r w:rsidR="005C270E">
        <w:rPr>
          <w:rFonts w:cs="POCDOP+TimesNewRoman"/>
          <w:color w:val="000000"/>
          <w:sz w:val="23"/>
          <w:szCs w:val="23"/>
        </w:rPr>
        <w:t xml:space="preserve">of the enterprise </w:t>
      </w:r>
      <w:r>
        <w:rPr>
          <w:rFonts w:cs="POCDOP+TimesNewRoman"/>
          <w:color w:val="000000"/>
          <w:sz w:val="23"/>
          <w:szCs w:val="23"/>
        </w:rPr>
        <w:t xml:space="preserve">or combinations of them for the </w:t>
      </w:r>
      <w:r w:rsidR="00AC61B9">
        <w:rPr>
          <w:rFonts w:cs="POCDOP+TimesNewRoman"/>
          <w:color w:val="000000"/>
          <w:sz w:val="23"/>
          <w:szCs w:val="23"/>
        </w:rPr>
        <w:t>growth</w:t>
      </w:r>
      <w:r w:rsidR="009B1A3C">
        <w:rPr>
          <w:rFonts w:cs="POCDOP+TimesNewRoman"/>
          <w:color w:val="000000"/>
          <w:sz w:val="23"/>
          <w:szCs w:val="23"/>
        </w:rPr>
        <w:t>, survival</w:t>
      </w:r>
      <w:r w:rsidR="00AC61B9">
        <w:rPr>
          <w:rFonts w:cs="POCDOP+TimesNewRoman"/>
          <w:color w:val="000000"/>
          <w:sz w:val="23"/>
          <w:szCs w:val="23"/>
        </w:rPr>
        <w:t xml:space="preserve"> and the </w:t>
      </w:r>
      <w:r>
        <w:rPr>
          <w:rFonts w:cs="POCDOP+TimesNewRoman"/>
          <w:color w:val="000000"/>
          <w:sz w:val="23"/>
          <w:szCs w:val="23"/>
        </w:rPr>
        <w:t xml:space="preserve">renewal of </w:t>
      </w:r>
      <w:r w:rsidR="005C270E">
        <w:rPr>
          <w:rFonts w:cs="POCDOP+TimesNewRoman"/>
          <w:color w:val="000000"/>
          <w:sz w:val="23"/>
          <w:szCs w:val="23"/>
        </w:rPr>
        <w:t xml:space="preserve">the same </w:t>
      </w:r>
      <w:r>
        <w:rPr>
          <w:rFonts w:cs="POCDOP+TimesNewRoman"/>
          <w:color w:val="000000"/>
          <w:sz w:val="23"/>
          <w:szCs w:val="23"/>
        </w:rPr>
        <w:t xml:space="preserve">enterprises. Although we don’t find it predominantly in the definitions on corporate entrepreneurship (see Appendix B), there is both theoretical (2, </w:t>
      </w:r>
      <w:r w:rsidR="00133E04">
        <w:rPr>
          <w:rFonts w:cs="POCDOP+TimesNewRoman"/>
          <w:color w:val="000000"/>
          <w:sz w:val="23"/>
          <w:szCs w:val="23"/>
        </w:rPr>
        <w:t xml:space="preserve">24, </w:t>
      </w:r>
      <w:r>
        <w:rPr>
          <w:rFonts w:cs="POCDOP+TimesNewRoman"/>
          <w:color w:val="000000"/>
          <w:sz w:val="23"/>
          <w:szCs w:val="23"/>
        </w:rPr>
        <w:t>47</w:t>
      </w:r>
      <w:r w:rsidR="00133E04">
        <w:rPr>
          <w:rFonts w:cs="POCDOP+TimesNewRoman"/>
          <w:color w:val="000000"/>
          <w:sz w:val="23"/>
          <w:szCs w:val="23"/>
        </w:rPr>
        <w:t>, 48, 51</w:t>
      </w:r>
      <w:r w:rsidR="00AC61B9">
        <w:rPr>
          <w:rFonts w:cs="POCDOP+TimesNewRoman"/>
          <w:color w:val="000000"/>
          <w:sz w:val="23"/>
          <w:szCs w:val="23"/>
        </w:rPr>
        <w:t>, 52</w:t>
      </w:r>
      <w:r w:rsidR="00882CCD">
        <w:rPr>
          <w:rFonts w:cs="POCDOP+TimesNewRoman"/>
          <w:color w:val="000000"/>
          <w:sz w:val="23"/>
          <w:szCs w:val="23"/>
        </w:rPr>
        <w:t>, 58</w:t>
      </w:r>
      <w:r>
        <w:rPr>
          <w:rFonts w:cs="POCDOP+TimesNewRoman"/>
          <w:color w:val="000000"/>
          <w:sz w:val="23"/>
          <w:szCs w:val="23"/>
        </w:rPr>
        <w:t xml:space="preserve">) </w:t>
      </w:r>
      <w:r w:rsidR="00843FA6">
        <w:rPr>
          <w:rFonts w:cs="POCDOP+TimesNewRoman"/>
          <w:color w:val="000000"/>
          <w:sz w:val="23"/>
          <w:szCs w:val="23"/>
        </w:rPr>
        <w:t>and</w:t>
      </w:r>
      <w:r>
        <w:rPr>
          <w:rFonts w:cs="POCDOP+TimesNewRoman"/>
          <w:color w:val="000000"/>
          <w:sz w:val="23"/>
          <w:szCs w:val="23"/>
        </w:rPr>
        <w:t xml:space="preserve"> empirical </w:t>
      </w:r>
      <w:r w:rsidR="00AC61B9">
        <w:rPr>
          <w:rFonts w:cs="POCDOP+TimesNewRoman"/>
          <w:color w:val="000000"/>
          <w:sz w:val="23"/>
          <w:szCs w:val="23"/>
        </w:rPr>
        <w:t xml:space="preserve">(14, </w:t>
      </w:r>
      <w:r w:rsidR="00133E04">
        <w:rPr>
          <w:rFonts w:cs="POCDOP+TimesNewRoman"/>
          <w:color w:val="000000"/>
          <w:sz w:val="23"/>
          <w:szCs w:val="23"/>
        </w:rPr>
        <w:t xml:space="preserve">49, 50) support for the </w:t>
      </w:r>
      <w:r w:rsidR="00AC61B9">
        <w:rPr>
          <w:rFonts w:cs="POCDOP+TimesNewRoman"/>
          <w:color w:val="000000"/>
          <w:sz w:val="23"/>
          <w:szCs w:val="23"/>
        </w:rPr>
        <w:t xml:space="preserve">importance of the right utilization </w:t>
      </w:r>
      <w:r w:rsidR="00843FA6">
        <w:rPr>
          <w:rFonts w:cs="POCDOP+TimesNewRoman"/>
          <w:color w:val="000000"/>
          <w:sz w:val="23"/>
          <w:szCs w:val="23"/>
        </w:rPr>
        <w:t xml:space="preserve">and transformation </w:t>
      </w:r>
      <w:r w:rsidR="00AC61B9">
        <w:rPr>
          <w:rFonts w:cs="POCDOP+TimesNewRoman"/>
          <w:color w:val="000000"/>
          <w:sz w:val="23"/>
          <w:szCs w:val="23"/>
        </w:rPr>
        <w:t>of internally and externally available resources</w:t>
      </w:r>
      <w:r w:rsidR="00833DAF">
        <w:rPr>
          <w:rFonts w:cs="POCDOP+TimesNewRoman"/>
          <w:color w:val="000000"/>
          <w:sz w:val="23"/>
          <w:szCs w:val="23"/>
        </w:rPr>
        <w:t>,</w:t>
      </w:r>
      <w:r w:rsidR="00843FA6">
        <w:rPr>
          <w:rFonts w:cs="POCDOP+TimesNewRoman"/>
          <w:color w:val="000000"/>
          <w:sz w:val="23"/>
          <w:szCs w:val="23"/>
        </w:rPr>
        <w:t xml:space="preserve"> for the success of </w:t>
      </w:r>
      <w:r w:rsidR="005C270E">
        <w:rPr>
          <w:rFonts w:cs="POCDOP+TimesNewRoman"/>
          <w:color w:val="000000"/>
          <w:sz w:val="23"/>
          <w:szCs w:val="23"/>
        </w:rPr>
        <w:t xml:space="preserve">enterprises which utilize </w:t>
      </w:r>
      <w:r w:rsidR="006B04F7">
        <w:rPr>
          <w:rFonts w:cs="POCDOP+TimesNewRoman"/>
          <w:color w:val="000000"/>
          <w:sz w:val="23"/>
          <w:szCs w:val="23"/>
        </w:rPr>
        <w:t xml:space="preserve">implicitly or explicitly </w:t>
      </w:r>
      <w:r w:rsidR="005C270E">
        <w:rPr>
          <w:rFonts w:cs="POCDOP+TimesNewRoman"/>
          <w:color w:val="000000"/>
          <w:sz w:val="23"/>
          <w:szCs w:val="23"/>
        </w:rPr>
        <w:t xml:space="preserve">the concept of </w:t>
      </w:r>
      <w:r w:rsidR="00843FA6">
        <w:rPr>
          <w:rFonts w:cs="POCDOP+TimesNewRoman"/>
          <w:color w:val="000000"/>
          <w:sz w:val="23"/>
          <w:szCs w:val="23"/>
        </w:rPr>
        <w:t>corporate entrepreneurship</w:t>
      </w:r>
      <w:r w:rsidR="00AC61B9">
        <w:rPr>
          <w:rFonts w:cs="POCDOP+TimesNewRoman"/>
          <w:color w:val="000000"/>
          <w:sz w:val="23"/>
          <w:szCs w:val="23"/>
        </w:rPr>
        <w:t xml:space="preserve">. </w:t>
      </w:r>
      <w:r w:rsidR="00CC223A">
        <w:rPr>
          <w:rFonts w:cs="POCDOP+TimesNewRoman"/>
          <w:color w:val="000000"/>
          <w:sz w:val="23"/>
          <w:szCs w:val="23"/>
        </w:rPr>
        <w:t>The resource-advantag</w:t>
      </w:r>
      <w:r w:rsidR="00FF08EC">
        <w:rPr>
          <w:rFonts w:cs="POCDOP+TimesNewRoman"/>
          <w:color w:val="000000"/>
          <w:sz w:val="23"/>
          <w:szCs w:val="23"/>
        </w:rPr>
        <w:t>e theory is built around the opt</w:t>
      </w:r>
      <w:r w:rsidR="00CC223A">
        <w:rPr>
          <w:rFonts w:cs="POCDOP+TimesNewRoman"/>
          <w:color w:val="000000"/>
          <w:sz w:val="23"/>
          <w:szCs w:val="23"/>
        </w:rPr>
        <w:t>imal utilization of resources for all enterprise activities, be it entrepreneurial and non-entrepreneurial (</w:t>
      </w:r>
      <w:r w:rsidR="006B04F7">
        <w:rPr>
          <w:rFonts w:cs="POCDOP+TimesNewRoman"/>
          <w:color w:val="000000"/>
          <w:sz w:val="23"/>
          <w:szCs w:val="23"/>
        </w:rPr>
        <w:t xml:space="preserve">the </w:t>
      </w:r>
      <w:r w:rsidR="00CC223A">
        <w:rPr>
          <w:rFonts w:cs="POCDOP+TimesNewRoman"/>
          <w:color w:val="000000"/>
          <w:sz w:val="23"/>
          <w:szCs w:val="23"/>
        </w:rPr>
        <w:t xml:space="preserve">business as usual). </w:t>
      </w:r>
      <w:r w:rsidR="00CC223A" w:rsidRPr="00CC223A">
        <w:rPr>
          <w:rFonts w:cs="POCDOP+TimesNewRoman"/>
          <w:color w:val="000000"/>
          <w:sz w:val="23"/>
          <w:szCs w:val="23"/>
        </w:rPr>
        <w:t>T</w:t>
      </w:r>
      <w:r w:rsidR="00CC223A">
        <w:rPr>
          <w:rFonts w:cs="POCDOP+TimesNewRoman"/>
          <w:color w:val="000000"/>
          <w:sz w:val="23"/>
          <w:szCs w:val="23"/>
        </w:rPr>
        <w:t xml:space="preserve">he fundamental principle of this theory </w:t>
      </w:r>
      <w:r w:rsidR="00CC223A" w:rsidRPr="00CC223A">
        <w:rPr>
          <w:rFonts w:cs="POCDOP+TimesNewRoman"/>
          <w:color w:val="000000"/>
          <w:sz w:val="23"/>
          <w:szCs w:val="23"/>
        </w:rPr>
        <w:t xml:space="preserve">is that the basis for a </w:t>
      </w:r>
      <w:hyperlink r:id="rId12" w:tooltip="Competitive advantage" w:history="1">
        <w:r w:rsidR="00CC223A" w:rsidRPr="00CC223A">
          <w:rPr>
            <w:rFonts w:cs="POCDOP+TimesNewRoman"/>
            <w:color w:val="000000"/>
            <w:sz w:val="23"/>
            <w:szCs w:val="23"/>
          </w:rPr>
          <w:t>competitive advantage</w:t>
        </w:r>
      </w:hyperlink>
      <w:r w:rsidR="00CC223A" w:rsidRPr="00CC223A">
        <w:rPr>
          <w:rFonts w:cs="POCDOP+TimesNewRoman"/>
          <w:color w:val="000000"/>
          <w:sz w:val="23"/>
          <w:szCs w:val="23"/>
        </w:rPr>
        <w:t xml:space="preserve"> of a firm lies primarily in the application of the bundle of valuable resources at the </w:t>
      </w:r>
      <w:r w:rsidR="00CC223A">
        <w:rPr>
          <w:rFonts w:cs="POCDOP+TimesNewRoman"/>
          <w:color w:val="000000"/>
          <w:sz w:val="23"/>
          <w:szCs w:val="23"/>
        </w:rPr>
        <w:t>enterprise’s</w:t>
      </w:r>
      <w:r w:rsidR="00CC223A" w:rsidRPr="00CC223A">
        <w:rPr>
          <w:rFonts w:cs="POCDOP+TimesNewRoman"/>
          <w:color w:val="000000"/>
          <w:sz w:val="23"/>
          <w:szCs w:val="23"/>
        </w:rPr>
        <w:t xml:space="preserve"> disposal </w:t>
      </w:r>
      <w:r w:rsidR="00CC223A">
        <w:rPr>
          <w:rFonts w:cs="POCDOP+TimesNewRoman"/>
          <w:color w:val="000000"/>
          <w:sz w:val="23"/>
          <w:szCs w:val="23"/>
        </w:rPr>
        <w:t xml:space="preserve"> (</w:t>
      </w:r>
      <w:r w:rsidR="00F3749E">
        <w:rPr>
          <w:rFonts w:cs="POCDOP+TimesNewRoman"/>
          <w:color w:val="000000"/>
          <w:sz w:val="23"/>
          <w:szCs w:val="23"/>
        </w:rPr>
        <w:t xml:space="preserve">50, </w:t>
      </w:r>
      <w:r w:rsidR="00CC223A">
        <w:rPr>
          <w:rFonts w:cs="POCDOP+TimesNewRoman"/>
          <w:color w:val="000000"/>
          <w:sz w:val="23"/>
          <w:szCs w:val="23"/>
        </w:rPr>
        <w:t>63</w:t>
      </w:r>
      <w:r w:rsidR="00A153C0">
        <w:rPr>
          <w:rFonts w:cs="POCDOP+TimesNewRoman"/>
          <w:color w:val="000000"/>
          <w:sz w:val="23"/>
          <w:szCs w:val="23"/>
        </w:rPr>
        <w:t>, 204</w:t>
      </w:r>
      <w:r w:rsidR="00CC223A">
        <w:rPr>
          <w:rFonts w:cs="POCDOP+TimesNewRoman"/>
          <w:color w:val="000000"/>
          <w:sz w:val="23"/>
          <w:szCs w:val="23"/>
        </w:rPr>
        <w:t xml:space="preserve">). </w:t>
      </w:r>
    </w:p>
    <w:p w:rsidR="00FF6C01" w:rsidRDefault="00FF6C01" w:rsidP="005C270E">
      <w:pPr>
        <w:pStyle w:val="NormalWeb"/>
        <w:spacing w:before="0" w:beforeAutospacing="0" w:after="0" w:afterAutospacing="0"/>
        <w:rPr>
          <w:rFonts w:cs="POCDOP+TimesNewRoman"/>
          <w:color w:val="000000"/>
          <w:sz w:val="23"/>
          <w:szCs w:val="23"/>
        </w:rPr>
      </w:pPr>
    </w:p>
    <w:p w:rsidR="00CC223A" w:rsidRDefault="00FF08EC" w:rsidP="005C270E">
      <w:pPr>
        <w:pStyle w:val="NormalWeb"/>
        <w:spacing w:before="0" w:beforeAutospacing="0" w:after="0" w:afterAutospacing="0"/>
        <w:rPr>
          <w:rFonts w:cs="POCDOP+TimesNewRoman"/>
          <w:color w:val="000000"/>
          <w:sz w:val="23"/>
          <w:szCs w:val="23"/>
        </w:rPr>
      </w:pPr>
      <w:r>
        <w:rPr>
          <w:rFonts w:cs="POCDOP+TimesNewRoman"/>
          <w:color w:val="000000"/>
          <w:sz w:val="23"/>
          <w:szCs w:val="23"/>
        </w:rPr>
        <w:t>From the perspective of the resource-advantage theory, the entrepreneurial orientation</w:t>
      </w:r>
      <w:r w:rsidR="00AE2793">
        <w:rPr>
          <w:rFonts w:cs="POCDOP+TimesNewRoman"/>
          <w:color w:val="000000"/>
          <w:sz w:val="23"/>
          <w:szCs w:val="23"/>
        </w:rPr>
        <w:t xml:space="preserve"> itself </w:t>
      </w:r>
      <w:r>
        <w:rPr>
          <w:rFonts w:cs="POCDOP+TimesNewRoman"/>
          <w:color w:val="000000"/>
          <w:sz w:val="23"/>
          <w:szCs w:val="23"/>
        </w:rPr>
        <w:t xml:space="preserve"> </w:t>
      </w:r>
      <w:r w:rsidR="006B04F7">
        <w:rPr>
          <w:rFonts w:cs="POCDOP+TimesNewRoman"/>
          <w:color w:val="000000"/>
          <w:sz w:val="23"/>
          <w:szCs w:val="23"/>
        </w:rPr>
        <w:t>is</w:t>
      </w:r>
      <w:r>
        <w:rPr>
          <w:rFonts w:cs="POCDOP+TimesNewRoman"/>
          <w:color w:val="000000"/>
          <w:sz w:val="23"/>
          <w:szCs w:val="23"/>
        </w:rPr>
        <w:t xml:space="preserve"> regarded as an organizational resource</w:t>
      </w:r>
      <w:r w:rsidR="00755A93">
        <w:rPr>
          <w:rFonts w:cs="POCDOP+TimesNewRoman"/>
          <w:color w:val="000000"/>
          <w:sz w:val="23"/>
          <w:szCs w:val="23"/>
        </w:rPr>
        <w:t xml:space="preserve"> (</w:t>
      </w:r>
      <w:r w:rsidR="000603AC">
        <w:rPr>
          <w:rFonts w:cs="POCDOP+TimesNewRoman"/>
          <w:color w:val="000000"/>
          <w:sz w:val="23"/>
          <w:szCs w:val="23"/>
        </w:rPr>
        <w:t xml:space="preserve">40, </w:t>
      </w:r>
      <w:r w:rsidR="00755A93">
        <w:rPr>
          <w:rFonts w:cs="POCDOP+TimesNewRoman"/>
          <w:color w:val="000000"/>
          <w:sz w:val="23"/>
          <w:szCs w:val="23"/>
        </w:rPr>
        <w:t>72</w:t>
      </w:r>
      <w:r w:rsidR="000603AC">
        <w:rPr>
          <w:rFonts w:cs="POCDOP+TimesNewRoman"/>
          <w:color w:val="000000"/>
          <w:sz w:val="23"/>
          <w:szCs w:val="23"/>
        </w:rPr>
        <w:t xml:space="preserve">, </w:t>
      </w:r>
      <w:r w:rsidR="003418AD">
        <w:rPr>
          <w:rFonts w:cs="POCDOP+TimesNewRoman"/>
          <w:color w:val="000000"/>
          <w:sz w:val="23"/>
          <w:szCs w:val="23"/>
        </w:rPr>
        <w:t>102, 217</w:t>
      </w:r>
      <w:r w:rsidR="00755A93">
        <w:rPr>
          <w:rFonts w:cs="POCDOP+TimesNewRoman"/>
          <w:color w:val="000000"/>
          <w:sz w:val="23"/>
          <w:szCs w:val="23"/>
        </w:rPr>
        <w:t>)</w:t>
      </w:r>
      <w:r>
        <w:rPr>
          <w:rFonts w:cs="POCDOP+TimesNewRoman"/>
          <w:color w:val="000000"/>
          <w:sz w:val="23"/>
          <w:szCs w:val="23"/>
        </w:rPr>
        <w:t>.</w:t>
      </w:r>
      <w:r>
        <w:rPr>
          <w:rStyle w:val="FootnoteReference"/>
          <w:rFonts w:cs="POCDOP+TimesNewRoman"/>
          <w:color w:val="000000"/>
          <w:sz w:val="23"/>
          <w:szCs w:val="23"/>
        </w:rPr>
        <w:footnoteReference w:id="5"/>
      </w:r>
      <w:r w:rsidR="006B04F7">
        <w:rPr>
          <w:rFonts w:cs="POCDOP+TimesNewRoman"/>
          <w:color w:val="000000"/>
          <w:sz w:val="23"/>
          <w:szCs w:val="23"/>
        </w:rPr>
        <w:t xml:space="preserve"> </w:t>
      </w:r>
      <w:r w:rsidR="00FF6C01">
        <w:rPr>
          <w:rFonts w:cs="POCDOP+TimesNewRoman"/>
          <w:color w:val="000000"/>
          <w:sz w:val="23"/>
          <w:szCs w:val="23"/>
        </w:rPr>
        <w:t>T</w:t>
      </w:r>
      <w:r w:rsidR="0094552A">
        <w:rPr>
          <w:rFonts w:cs="POCDOP+TimesNewRoman"/>
          <w:color w:val="000000"/>
          <w:sz w:val="23"/>
          <w:szCs w:val="23"/>
        </w:rPr>
        <w:t xml:space="preserve">he entrepreneurial orientation is </w:t>
      </w:r>
      <w:r w:rsidR="00755A93">
        <w:rPr>
          <w:rFonts w:cs="POCDOP+TimesNewRoman"/>
          <w:color w:val="000000"/>
          <w:sz w:val="23"/>
          <w:szCs w:val="23"/>
        </w:rPr>
        <w:t>defined</w:t>
      </w:r>
      <w:r w:rsidR="0094552A">
        <w:rPr>
          <w:rFonts w:cs="POCDOP+TimesNewRoman"/>
          <w:color w:val="000000"/>
          <w:sz w:val="23"/>
          <w:szCs w:val="23"/>
        </w:rPr>
        <w:t xml:space="preserve"> as </w:t>
      </w:r>
      <w:r w:rsidR="00FF6C01">
        <w:rPr>
          <w:rFonts w:cs="POCDOP+TimesNewRoman"/>
          <w:color w:val="000000"/>
          <w:sz w:val="23"/>
          <w:szCs w:val="23"/>
        </w:rPr>
        <w:t xml:space="preserve">the </w:t>
      </w:r>
      <w:r w:rsidR="0094552A">
        <w:rPr>
          <w:rFonts w:cs="POCDOP+TimesNewRoman"/>
          <w:color w:val="000000"/>
          <w:sz w:val="23"/>
          <w:szCs w:val="23"/>
        </w:rPr>
        <w:t xml:space="preserve">behavior of the enterprise and its individuals </w:t>
      </w:r>
      <w:r w:rsidR="00755A93">
        <w:rPr>
          <w:rFonts w:cs="POCDOP+TimesNewRoman"/>
          <w:color w:val="000000"/>
          <w:sz w:val="23"/>
          <w:szCs w:val="23"/>
        </w:rPr>
        <w:t xml:space="preserve">to utilize opportunities on the basis of </w:t>
      </w:r>
      <w:r w:rsidR="003418AD">
        <w:rPr>
          <w:rFonts w:cs="POCDOP+TimesNewRoman"/>
          <w:color w:val="000000"/>
          <w:sz w:val="23"/>
          <w:szCs w:val="23"/>
        </w:rPr>
        <w:t xml:space="preserve">some of </w:t>
      </w:r>
      <w:r w:rsidR="00755A93">
        <w:rPr>
          <w:rFonts w:cs="POCDOP+TimesNewRoman"/>
          <w:color w:val="000000"/>
          <w:sz w:val="23"/>
          <w:szCs w:val="23"/>
        </w:rPr>
        <w:t>its resources and</w:t>
      </w:r>
      <w:r w:rsidR="003418AD">
        <w:rPr>
          <w:rFonts w:cs="POCDOP+TimesNewRoman"/>
          <w:color w:val="000000"/>
          <w:sz w:val="23"/>
          <w:szCs w:val="23"/>
        </w:rPr>
        <w:t xml:space="preserve"> the</w:t>
      </w:r>
      <w:r w:rsidR="00755A93">
        <w:rPr>
          <w:rFonts w:cs="POCDOP+TimesNewRoman"/>
          <w:color w:val="000000"/>
          <w:sz w:val="23"/>
          <w:szCs w:val="23"/>
        </w:rPr>
        <w:t xml:space="preserve"> ability to transform these resources in a competitive advantage </w:t>
      </w:r>
      <w:r w:rsidR="0094552A">
        <w:rPr>
          <w:rFonts w:cs="POCDOP+TimesNewRoman"/>
          <w:color w:val="000000"/>
          <w:sz w:val="23"/>
          <w:szCs w:val="23"/>
        </w:rPr>
        <w:t xml:space="preserve">and the managerial measures to stimulate this </w:t>
      </w:r>
      <w:r w:rsidR="0094552A">
        <w:rPr>
          <w:rFonts w:cs="POCDOP+TimesNewRoman"/>
          <w:color w:val="000000"/>
          <w:sz w:val="23"/>
          <w:szCs w:val="23"/>
        </w:rPr>
        <w:lastRenderedPageBreak/>
        <w:t xml:space="preserve">behavior. </w:t>
      </w:r>
      <w:r w:rsidR="004848E6">
        <w:rPr>
          <w:rFonts w:cs="POCDOP+TimesNewRoman"/>
          <w:color w:val="000000"/>
          <w:sz w:val="23"/>
          <w:szCs w:val="23"/>
        </w:rPr>
        <w:t xml:space="preserve">This should </w:t>
      </w:r>
      <w:r w:rsidR="0094552A">
        <w:rPr>
          <w:rFonts w:cs="POCDOP+TimesNewRoman"/>
          <w:color w:val="000000"/>
          <w:sz w:val="23"/>
          <w:szCs w:val="23"/>
        </w:rPr>
        <w:t xml:space="preserve">be distinguished from the resources which are at the disposal of the </w:t>
      </w:r>
      <w:r w:rsidR="00EB6FC2">
        <w:rPr>
          <w:rFonts w:cs="POCDOP+TimesNewRoman"/>
          <w:color w:val="000000"/>
          <w:sz w:val="23"/>
          <w:szCs w:val="23"/>
        </w:rPr>
        <w:t xml:space="preserve">whole </w:t>
      </w:r>
      <w:r w:rsidR="0094552A">
        <w:rPr>
          <w:rFonts w:cs="POCDOP+TimesNewRoman"/>
          <w:color w:val="000000"/>
          <w:sz w:val="23"/>
          <w:szCs w:val="23"/>
        </w:rPr>
        <w:t>enterprise.</w:t>
      </w:r>
      <w:r w:rsidR="00BD51E7">
        <w:rPr>
          <w:rFonts w:cs="POCDOP+TimesNewRoman"/>
          <w:color w:val="000000"/>
          <w:sz w:val="23"/>
          <w:szCs w:val="23"/>
        </w:rPr>
        <w:t xml:space="preserve"> The relationship between the different components of the model and the entrepreneurial orientation supports the presence of the component in the model. The rest of t</w:t>
      </w:r>
      <w:r w:rsidR="00FF6C01">
        <w:rPr>
          <w:rFonts w:cs="POCDOP+TimesNewRoman"/>
          <w:color w:val="000000"/>
          <w:sz w:val="23"/>
          <w:szCs w:val="23"/>
        </w:rPr>
        <w:t>his chapter will be devoted to investigate this relationship.</w:t>
      </w:r>
    </w:p>
    <w:p w:rsidR="00375520" w:rsidRDefault="00375520" w:rsidP="005C270E">
      <w:pPr>
        <w:pStyle w:val="NormalWeb"/>
        <w:spacing w:before="0" w:beforeAutospacing="0" w:after="0" w:afterAutospacing="0"/>
        <w:rPr>
          <w:rFonts w:cs="POCDOP+TimesNewRoman"/>
          <w:color w:val="000000"/>
          <w:sz w:val="23"/>
          <w:szCs w:val="23"/>
        </w:rPr>
      </w:pPr>
    </w:p>
    <w:p w:rsidR="00FF6C01" w:rsidRDefault="00FF6C01" w:rsidP="005C270E">
      <w:pPr>
        <w:pStyle w:val="NormalWeb"/>
        <w:spacing w:before="0" w:beforeAutospacing="0" w:after="0" w:afterAutospacing="0"/>
        <w:rPr>
          <w:rFonts w:cs="POCDOP+TimesNewRoman"/>
          <w:color w:val="000000"/>
          <w:sz w:val="23"/>
          <w:szCs w:val="23"/>
        </w:rPr>
      </w:pPr>
    </w:p>
    <w:p w:rsidR="00375520" w:rsidRPr="00375520" w:rsidRDefault="00375520" w:rsidP="005C270E">
      <w:pPr>
        <w:pStyle w:val="NormalWeb"/>
        <w:spacing w:before="0" w:beforeAutospacing="0" w:after="0" w:afterAutospacing="0"/>
        <w:rPr>
          <w:rFonts w:cs="POCDOP+TimesNewRoman"/>
          <w:i/>
          <w:color w:val="000000"/>
          <w:sz w:val="23"/>
          <w:szCs w:val="23"/>
        </w:rPr>
      </w:pPr>
      <w:r w:rsidRPr="00375520">
        <w:rPr>
          <w:rFonts w:cs="POCDOP+TimesNewRoman"/>
          <w:i/>
          <w:color w:val="000000"/>
          <w:sz w:val="23"/>
          <w:szCs w:val="23"/>
        </w:rPr>
        <w:t xml:space="preserve">3.2 </w:t>
      </w:r>
      <w:r>
        <w:rPr>
          <w:rFonts w:cs="POCDOP+TimesNewRoman"/>
          <w:i/>
          <w:color w:val="000000"/>
          <w:sz w:val="23"/>
          <w:szCs w:val="23"/>
        </w:rPr>
        <w:t>Resources: a</w:t>
      </w:r>
      <w:r w:rsidRPr="00375520">
        <w:rPr>
          <w:rFonts w:cs="POCDOP+TimesNewRoman"/>
          <w:i/>
          <w:color w:val="000000"/>
          <w:sz w:val="23"/>
          <w:szCs w:val="23"/>
        </w:rPr>
        <w:t xml:space="preserve"> </w:t>
      </w:r>
      <w:r>
        <w:rPr>
          <w:rFonts w:cs="POCDOP+TimesNewRoman"/>
          <w:i/>
          <w:color w:val="000000"/>
          <w:sz w:val="23"/>
          <w:szCs w:val="23"/>
        </w:rPr>
        <w:t>t</w:t>
      </w:r>
      <w:r w:rsidRPr="00375520">
        <w:rPr>
          <w:rFonts w:cs="POCDOP+TimesNewRoman"/>
          <w:i/>
          <w:color w:val="000000"/>
          <w:sz w:val="23"/>
          <w:szCs w:val="23"/>
        </w:rPr>
        <w:t>axonomy</w:t>
      </w:r>
    </w:p>
    <w:p w:rsidR="00375520" w:rsidRDefault="00375520" w:rsidP="005C270E">
      <w:pPr>
        <w:pStyle w:val="NormalWeb"/>
        <w:spacing w:before="0" w:beforeAutospacing="0" w:after="0" w:afterAutospacing="0"/>
        <w:rPr>
          <w:rFonts w:cs="POCDOP+TimesNewRoman"/>
          <w:color w:val="000000"/>
          <w:sz w:val="23"/>
          <w:szCs w:val="23"/>
        </w:rPr>
      </w:pPr>
    </w:p>
    <w:p w:rsidR="00B55229" w:rsidRDefault="00C93E2F" w:rsidP="005C270E">
      <w:pPr>
        <w:pStyle w:val="NormalWeb"/>
        <w:spacing w:before="0" w:beforeAutospacing="0" w:after="0" w:afterAutospacing="0"/>
        <w:rPr>
          <w:lang w:val="en"/>
        </w:rPr>
      </w:pPr>
      <w:r>
        <w:rPr>
          <w:rFonts w:cs="POCDOP+TimesNewRoman"/>
          <w:color w:val="000000"/>
          <w:sz w:val="23"/>
          <w:szCs w:val="23"/>
        </w:rPr>
        <w:t>T</w:t>
      </w:r>
      <w:r w:rsidR="00AC61B9">
        <w:rPr>
          <w:rFonts w:cs="POCDOP+TimesNewRoman"/>
          <w:color w:val="000000"/>
          <w:sz w:val="23"/>
          <w:szCs w:val="23"/>
        </w:rPr>
        <w:t xml:space="preserve">he research on the different forms of resources </w:t>
      </w:r>
      <w:r>
        <w:rPr>
          <w:rFonts w:cs="POCDOP+TimesNewRoman"/>
          <w:color w:val="000000"/>
          <w:sz w:val="23"/>
          <w:szCs w:val="23"/>
        </w:rPr>
        <w:t xml:space="preserve">in the context of corporate entrepreneurship </w:t>
      </w:r>
      <w:r w:rsidR="00AC61B9">
        <w:rPr>
          <w:rFonts w:cs="POCDOP+TimesNewRoman"/>
          <w:color w:val="000000"/>
          <w:sz w:val="23"/>
          <w:szCs w:val="23"/>
        </w:rPr>
        <w:t xml:space="preserve">is not abundant, </w:t>
      </w:r>
      <w:r>
        <w:rPr>
          <w:rFonts w:cs="POCDOP+TimesNewRoman"/>
          <w:color w:val="000000"/>
          <w:sz w:val="23"/>
          <w:szCs w:val="23"/>
        </w:rPr>
        <w:t xml:space="preserve">but there is a lot of </w:t>
      </w:r>
      <w:r w:rsidR="00966739">
        <w:rPr>
          <w:rFonts w:cs="POCDOP+TimesNewRoman"/>
          <w:color w:val="000000"/>
          <w:sz w:val="23"/>
          <w:szCs w:val="23"/>
        </w:rPr>
        <w:t>literature</w:t>
      </w:r>
      <w:r>
        <w:rPr>
          <w:rFonts w:cs="POCDOP+TimesNewRoman"/>
          <w:color w:val="000000"/>
          <w:sz w:val="23"/>
          <w:szCs w:val="23"/>
        </w:rPr>
        <w:t xml:space="preserve"> on the resource</w:t>
      </w:r>
      <w:r w:rsidR="00537334">
        <w:rPr>
          <w:rFonts w:cs="POCDOP+TimesNewRoman"/>
          <w:color w:val="000000"/>
          <w:sz w:val="23"/>
          <w:szCs w:val="23"/>
        </w:rPr>
        <w:t>-</w:t>
      </w:r>
      <w:r>
        <w:rPr>
          <w:rFonts w:cs="POCDOP+TimesNewRoman"/>
          <w:color w:val="000000"/>
          <w:sz w:val="23"/>
          <w:szCs w:val="23"/>
        </w:rPr>
        <w:t xml:space="preserve">based </w:t>
      </w:r>
      <w:r w:rsidR="005C270E">
        <w:rPr>
          <w:rFonts w:cs="POCDOP+TimesNewRoman"/>
          <w:color w:val="000000"/>
          <w:sz w:val="23"/>
          <w:szCs w:val="23"/>
        </w:rPr>
        <w:t>theory</w:t>
      </w:r>
      <w:r>
        <w:rPr>
          <w:rFonts w:cs="POCDOP+TimesNewRoman"/>
          <w:color w:val="000000"/>
          <w:sz w:val="23"/>
          <w:szCs w:val="23"/>
        </w:rPr>
        <w:t xml:space="preserve"> of the enterprise</w:t>
      </w:r>
      <w:r w:rsidR="008D69DF">
        <w:rPr>
          <w:rFonts w:cs="POCDOP+TimesNewRoman"/>
          <w:color w:val="000000"/>
          <w:sz w:val="23"/>
          <w:szCs w:val="23"/>
        </w:rPr>
        <w:t xml:space="preserve"> (also known as Resource Based View – RBV)</w:t>
      </w:r>
      <w:r w:rsidR="00B55229">
        <w:rPr>
          <w:rFonts w:cs="POCDOP+TimesNewRoman"/>
          <w:color w:val="000000"/>
          <w:sz w:val="23"/>
          <w:szCs w:val="23"/>
        </w:rPr>
        <w:t xml:space="preserve">. Within this </w:t>
      </w:r>
      <w:r w:rsidR="005C270E">
        <w:rPr>
          <w:rFonts w:cs="POCDOP+TimesNewRoman"/>
          <w:color w:val="000000"/>
          <w:sz w:val="23"/>
          <w:szCs w:val="23"/>
        </w:rPr>
        <w:t>theory</w:t>
      </w:r>
      <w:r w:rsidR="00B55229">
        <w:rPr>
          <w:rFonts w:cs="POCDOP+TimesNewRoman"/>
          <w:color w:val="000000"/>
          <w:sz w:val="23"/>
          <w:szCs w:val="23"/>
        </w:rPr>
        <w:t xml:space="preserve"> resources </w:t>
      </w:r>
      <w:r w:rsidR="00A576C6">
        <w:rPr>
          <w:rFonts w:cs="POCDOP+TimesNewRoman"/>
          <w:color w:val="000000"/>
          <w:sz w:val="23"/>
          <w:szCs w:val="23"/>
        </w:rPr>
        <w:t xml:space="preserve">are </w:t>
      </w:r>
      <w:r w:rsidR="005C270E">
        <w:rPr>
          <w:rFonts w:cs="POCDOP+TimesNewRoman"/>
          <w:color w:val="000000"/>
          <w:sz w:val="23"/>
          <w:szCs w:val="23"/>
        </w:rPr>
        <w:t xml:space="preserve">expected to </w:t>
      </w:r>
      <w:r w:rsidR="00B55229">
        <w:rPr>
          <w:rFonts w:cs="POCDOP+TimesNewRoman"/>
          <w:color w:val="000000"/>
          <w:sz w:val="23"/>
          <w:szCs w:val="23"/>
        </w:rPr>
        <w:t>include “</w:t>
      </w:r>
      <w:r w:rsidR="00B55229">
        <w:rPr>
          <w:lang w:val="en"/>
        </w:rPr>
        <w:t>all assets, capabilities, organizational processes, firm attributes, information, knowledge, etc; controlled by a firm that enable the firm to conceive of and implement strategies that improve its efficiency and effectiveness”  (53).</w:t>
      </w:r>
      <w:r w:rsidR="005C270E">
        <w:rPr>
          <w:lang w:val="en"/>
        </w:rPr>
        <w:t xml:space="preserve"> </w:t>
      </w:r>
      <w:r w:rsidR="00B55229">
        <w:rPr>
          <w:lang w:val="en"/>
        </w:rPr>
        <w:t>A subsequent distinction</w:t>
      </w:r>
      <w:r w:rsidR="00537334">
        <w:rPr>
          <w:lang w:val="en"/>
        </w:rPr>
        <w:t xml:space="preserve"> </w:t>
      </w:r>
      <w:r w:rsidR="00B55229">
        <w:rPr>
          <w:lang w:val="en"/>
        </w:rPr>
        <w:t xml:space="preserve"> is </w:t>
      </w:r>
      <w:r w:rsidR="00537334">
        <w:rPr>
          <w:lang w:val="en"/>
        </w:rPr>
        <w:t>that between</w:t>
      </w:r>
      <w:r w:rsidR="00B55229">
        <w:rPr>
          <w:lang w:val="en"/>
        </w:rPr>
        <w:t xml:space="preserve"> resources</w:t>
      </w:r>
      <w:r w:rsidR="00537334">
        <w:rPr>
          <w:lang w:val="en"/>
        </w:rPr>
        <w:t xml:space="preserve"> sec</w:t>
      </w:r>
      <w:r w:rsidR="00B55229">
        <w:rPr>
          <w:lang w:val="en"/>
        </w:rPr>
        <w:t xml:space="preserve"> and capabilities</w:t>
      </w:r>
      <w:r w:rsidR="00537334">
        <w:rPr>
          <w:lang w:val="en"/>
        </w:rPr>
        <w:t xml:space="preserve"> (5</w:t>
      </w:r>
      <w:r w:rsidR="0017534C">
        <w:rPr>
          <w:lang w:val="en"/>
        </w:rPr>
        <w:t>4). In some liter</w:t>
      </w:r>
      <w:r w:rsidR="00966739">
        <w:rPr>
          <w:lang w:val="en"/>
        </w:rPr>
        <w:t xml:space="preserve">ature </w:t>
      </w:r>
      <w:r w:rsidR="0017534C">
        <w:rPr>
          <w:lang w:val="en"/>
        </w:rPr>
        <w:t xml:space="preserve">the distinction </w:t>
      </w:r>
      <w:r w:rsidR="00833DAF">
        <w:rPr>
          <w:lang w:val="en"/>
        </w:rPr>
        <w:t xml:space="preserve">between </w:t>
      </w:r>
      <w:r w:rsidR="0017534C">
        <w:rPr>
          <w:lang w:val="en"/>
        </w:rPr>
        <w:t xml:space="preserve">assets and skills is used for resources sec and capabilities (267). </w:t>
      </w:r>
      <w:r w:rsidR="005C270E">
        <w:rPr>
          <w:lang w:val="en"/>
        </w:rPr>
        <w:t>R</w:t>
      </w:r>
      <w:r w:rsidR="00B55229">
        <w:rPr>
          <w:lang w:val="en"/>
        </w:rPr>
        <w:t xml:space="preserve">esources </w:t>
      </w:r>
      <w:r w:rsidR="005C270E">
        <w:rPr>
          <w:lang w:val="en"/>
        </w:rPr>
        <w:t xml:space="preserve">are </w:t>
      </w:r>
      <w:r w:rsidR="00B55229">
        <w:rPr>
          <w:lang w:val="en"/>
        </w:rPr>
        <w:t xml:space="preserve">tradable and non-specific to the </w:t>
      </w:r>
      <w:r w:rsidR="00537334">
        <w:rPr>
          <w:lang w:val="en"/>
        </w:rPr>
        <w:t>enterprise</w:t>
      </w:r>
      <w:r w:rsidR="00B55229">
        <w:rPr>
          <w:lang w:val="en"/>
        </w:rPr>
        <w:t xml:space="preserve">, while capabilities are specific </w:t>
      </w:r>
      <w:r w:rsidR="00537334">
        <w:rPr>
          <w:lang w:val="en"/>
        </w:rPr>
        <w:t xml:space="preserve">to an enterprise </w:t>
      </w:r>
      <w:r w:rsidR="00B55229">
        <w:rPr>
          <w:lang w:val="en"/>
        </w:rPr>
        <w:t>and are used to engage</w:t>
      </w:r>
      <w:r w:rsidR="005C270E">
        <w:rPr>
          <w:lang w:val="en"/>
        </w:rPr>
        <w:t xml:space="preserve">, configure and transform </w:t>
      </w:r>
      <w:r w:rsidR="00B55229">
        <w:rPr>
          <w:lang w:val="en"/>
        </w:rPr>
        <w:t xml:space="preserve">the resources within the </w:t>
      </w:r>
      <w:r w:rsidR="00537334">
        <w:rPr>
          <w:lang w:val="en"/>
        </w:rPr>
        <w:t xml:space="preserve">enterprise. </w:t>
      </w:r>
      <w:r w:rsidR="00B55229">
        <w:rPr>
          <w:lang w:val="en"/>
        </w:rPr>
        <w:t xml:space="preserve">This distinction has been widely adopted throughout the resource-based </w:t>
      </w:r>
      <w:r w:rsidR="005C270E">
        <w:rPr>
          <w:lang w:val="en"/>
        </w:rPr>
        <w:t>theory</w:t>
      </w:r>
      <w:r w:rsidR="00B55229">
        <w:rPr>
          <w:lang w:val="en"/>
        </w:rPr>
        <w:t xml:space="preserve"> literature (</w:t>
      </w:r>
      <w:r w:rsidR="00D00F96">
        <w:rPr>
          <w:lang w:val="en"/>
        </w:rPr>
        <w:t>55, 56</w:t>
      </w:r>
      <w:r w:rsidR="00B55229">
        <w:rPr>
          <w:lang w:val="en"/>
        </w:rPr>
        <w:t>)</w:t>
      </w:r>
      <w:r w:rsidR="00223799">
        <w:rPr>
          <w:rStyle w:val="FootnoteReference"/>
          <w:lang w:val="en"/>
        </w:rPr>
        <w:footnoteReference w:id="6"/>
      </w:r>
      <w:r w:rsidR="00B55229">
        <w:rPr>
          <w:lang w:val="en"/>
        </w:rPr>
        <w:t>.</w:t>
      </w:r>
      <w:r w:rsidR="00D00F96">
        <w:rPr>
          <w:lang w:val="en"/>
        </w:rPr>
        <w:t xml:space="preserve"> Combining the resource-based theory </w:t>
      </w:r>
      <w:r w:rsidR="005C270E">
        <w:rPr>
          <w:lang w:val="en"/>
        </w:rPr>
        <w:t xml:space="preserve">(54, 55, 56) </w:t>
      </w:r>
      <w:r w:rsidR="00D00F96">
        <w:rPr>
          <w:lang w:val="en"/>
        </w:rPr>
        <w:t xml:space="preserve">with the approach followed </w:t>
      </w:r>
      <w:r w:rsidR="005C270E">
        <w:rPr>
          <w:lang w:val="en"/>
        </w:rPr>
        <w:t xml:space="preserve">by </w:t>
      </w:r>
      <w:r w:rsidR="00D00F96">
        <w:rPr>
          <w:lang w:val="en"/>
        </w:rPr>
        <w:t>the corporate entrepreneurship research community</w:t>
      </w:r>
      <w:r w:rsidR="005C270E">
        <w:rPr>
          <w:lang w:val="en"/>
        </w:rPr>
        <w:t>,</w:t>
      </w:r>
      <w:r w:rsidR="00D00F96">
        <w:rPr>
          <w:lang w:val="en"/>
        </w:rPr>
        <w:t xml:space="preserve"> we can </w:t>
      </w:r>
      <w:r w:rsidR="00395547">
        <w:rPr>
          <w:lang w:val="en"/>
        </w:rPr>
        <w:t>propose</w:t>
      </w:r>
      <w:r w:rsidR="00D00F96">
        <w:rPr>
          <w:lang w:val="en"/>
        </w:rPr>
        <w:t xml:space="preserve"> the following </w:t>
      </w:r>
      <w:r w:rsidR="00BC762E">
        <w:rPr>
          <w:lang w:val="en"/>
        </w:rPr>
        <w:t xml:space="preserve">exhaustive </w:t>
      </w:r>
      <w:r w:rsidR="00D00F96">
        <w:rPr>
          <w:lang w:val="en"/>
        </w:rPr>
        <w:t>taxonomy</w:t>
      </w:r>
      <w:r w:rsidR="005C270E">
        <w:rPr>
          <w:lang w:val="en"/>
        </w:rPr>
        <w:t xml:space="preserve"> of resources within the context of corporate entrepreneurship </w:t>
      </w:r>
      <w:r w:rsidR="005C270E">
        <w:rPr>
          <w:rFonts w:cs="POCDOP+TimesNewRoman"/>
          <w:color w:val="000000"/>
          <w:sz w:val="23"/>
          <w:szCs w:val="23"/>
        </w:rPr>
        <w:t>(14, 49, 50, 51, 52)</w:t>
      </w:r>
      <w:r w:rsidR="005C270E">
        <w:rPr>
          <w:lang w:val="en"/>
        </w:rPr>
        <w:t>:</w:t>
      </w:r>
    </w:p>
    <w:p w:rsidR="00E21D56" w:rsidRPr="00FF08EC" w:rsidRDefault="00E21D56" w:rsidP="00E21D56">
      <w:pPr>
        <w:pStyle w:val="ListParagraph"/>
        <w:ind w:left="1080"/>
        <w:rPr>
          <w:rFonts w:cs="POCDOP+TimesNewRoman"/>
          <w:color w:val="000000"/>
          <w:sz w:val="23"/>
          <w:szCs w:val="23"/>
          <w:lang w:val="en"/>
        </w:rPr>
      </w:pPr>
    </w:p>
    <w:p w:rsidR="00121AF4" w:rsidRPr="00121AF4" w:rsidRDefault="008A7A3C" w:rsidP="00FE3B44">
      <w:pPr>
        <w:pStyle w:val="ListParagraph"/>
        <w:numPr>
          <w:ilvl w:val="1"/>
          <w:numId w:val="42"/>
        </w:numPr>
        <w:rPr>
          <w:lang w:val="en-US"/>
        </w:rPr>
      </w:pPr>
      <w:r w:rsidRPr="00121AF4">
        <w:rPr>
          <w:rFonts w:cs="POCDOP+TimesNewRoman"/>
          <w:color w:val="000000"/>
          <w:sz w:val="23"/>
          <w:szCs w:val="23"/>
        </w:rPr>
        <w:t>Human capital</w:t>
      </w:r>
    </w:p>
    <w:p w:rsidR="008A7A3C" w:rsidRPr="00121AF4" w:rsidRDefault="008A7A3C" w:rsidP="00FE3B44">
      <w:pPr>
        <w:pStyle w:val="ListParagraph"/>
        <w:numPr>
          <w:ilvl w:val="2"/>
          <w:numId w:val="43"/>
        </w:numPr>
        <w:rPr>
          <w:lang w:val="en-US"/>
        </w:rPr>
      </w:pPr>
      <w:r w:rsidRPr="00FF0B97">
        <w:t>Knowledge</w:t>
      </w:r>
    </w:p>
    <w:p w:rsidR="008A7A3C" w:rsidRPr="00121AF4" w:rsidRDefault="008A7A3C" w:rsidP="00FE3B44">
      <w:pPr>
        <w:pStyle w:val="ListParagraph"/>
        <w:numPr>
          <w:ilvl w:val="2"/>
          <w:numId w:val="43"/>
        </w:numPr>
        <w:rPr>
          <w:lang w:val="en-US"/>
        </w:rPr>
      </w:pPr>
      <w:r>
        <w:t>Experience</w:t>
      </w:r>
    </w:p>
    <w:p w:rsidR="008A7A3C" w:rsidRPr="00121AF4" w:rsidRDefault="008A7A3C" w:rsidP="00FE3B44">
      <w:pPr>
        <w:pStyle w:val="ListParagraph"/>
        <w:numPr>
          <w:ilvl w:val="2"/>
          <w:numId w:val="43"/>
        </w:numPr>
        <w:rPr>
          <w:lang w:val="en-US"/>
        </w:rPr>
      </w:pPr>
      <w:r w:rsidRPr="00FF0B97">
        <w:t>Competencies</w:t>
      </w:r>
      <w:r w:rsidR="00367D41">
        <w:t xml:space="preserve"> (managerial, marketing, technological</w:t>
      </w:r>
      <w:r w:rsidR="00F10DFE">
        <w:t>…</w:t>
      </w:r>
      <w:r w:rsidR="00367D41">
        <w:t>)</w:t>
      </w:r>
    </w:p>
    <w:p w:rsidR="008A7A3C" w:rsidRPr="00121AF4" w:rsidRDefault="008A7A3C" w:rsidP="00FE3B44">
      <w:pPr>
        <w:pStyle w:val="ListParagraph"/>
        <w:numPr>
          <w:ilvl w:val="2"/>
          <w:numId w:val="43"/>
        </w:numPr>
        <w:rPr>
          <w:lang w:val="en-US"/>
        </w:rPr>
      </w:pPr>
      <w:r w:rsidRPr="00FF0B97">
        <w:t>Creativity</w:t>
      </w:r>
      <w:r w:rsidRPr="00843FA6">
        <w:t xml:space="preserve"> </w:t>
      </w:r>
    </w:p>
    <w:p w:rsidR="008A7A3C" w:rsidRPr="00121AF4" w:rsidRDefault="006A6E21" w:rsidP="00FE3B44">
      <w:pPr>
        <w:pStyle w:val="ListParagraph"/>
        <w:numPr>
          <w:ilvl w:val="2"/>
          <w:numId w:val="43"/>
        </w:numPr>
        <w:rPr>
          <w:lang w:val="en-US"/>
        </w:rPr>
      </w:pPr>
      <w:r>
        <w:t>Internal and external r</w:t>
      </w:r>
      <w:r w:rsidR="008A7A3C">
        <w:t>elationships</w:t>
      </w:r>
      <w:r>
        <w:t xml:space="preserve"> (networks)</w:t>
      </w:r>
    </w:p>
    <w:p w:rsidR="008D69DF" w:rsidRPr="008D69DF" w:rsidRDefault="008D69DF" w:rsidP="008D69DF">
      <w:pPr>
        <w:pStyle w:val="ListParagraph"/>
        <w:ind w:left="1080"/>
        <w:rPr>
          <w:lang w:val="en-US"/>
        </w:rPr>
      </w:pPr>
    </w:p>
    <w:p w:rsidR="008A7A3C" w:rsidRPr="00121AF4" w:rsidRDefault="008A7A3C" w:rsidP="00FE3B44">
      <w:pPr>
        <w:pStyle w:val="ListParagraph"/>
        <w:numPr>
          <w:ilvl w:val="1"/>
          <w:numId w:val="43"/>
        </w:numPr>
        <w:rPr>
          <w:lang w:val="en-US"/>
        </w:rPr>
      </w:pPr>
      <w:r w:rsidRPr="00121AF4">
        <w:rPr>
          <w:lang w:val="en-US"/>
        </w:rPr>
        <w:t>Organizational capital</w:t>
      </w:r>
    </w:p>
    <w:p w:rsidR="000467C2" w:rsidRDefault="008A7A3C" w:rsidP="00FE3B44">
      <w:pPr>
        <w:pStyle w:val="ListParagraph"/>
        <w:numPr>
          <w:ilvl w:val="2"/>
          <w:numId w:val="41"/>
        </w:numPr>
        <w:rPr>
          <w:lang w:val="en-US"/>
        </w:rPr>
      </w:pPr>
      <w:r>
        <w:rPr>
          <w:lang w:val="en-US"/>
        </w:rPr>
        <w:t>Information</w:t>
      </w:r>
      <w:r w:rsidR="000467C2">
        <w:rPr>
          <w:lang w:val="en-US"/>
        </w:rPr>
        <w:t xml:space="preserve"> </w:t>
      </w:r>
    </w:p>
    <w:p w:rsidR="008A7A3C" w:rsidRDefault="000467C2" w:rsidP="00FE3B44">
      <w:pPr>
        <w:pStyle w:val="ListParagraph"/>
        <w:numPr>
          <w:ilvl w:val="2"/>
          <w:numId w:val="41"/>
        </w:numPr>
        <w:rPr>
          <w:lang w:val="en-US"/>
        </w:rPr>
      </w:pPr>
      <w:r>
        <w:rPr>
          <w:lang w:val="en-US"/>
        </w:rPr>
        <w:t>Information technology</w:t>
      </w:r>
    </w:p>
    <w:p w:rsidR="008A7A3C" w:rsidRPr="00843FA6" w:rsidRDefault="00E44B7C" w:rsidP="00FE3B44">
      <w:pPr>
        <w:pStyle w:val="ListParagraph"/>
        <w:numPr>
          <w:ilvl w:val="2"/>
          <w:numId w:val="41"/>
        </w:numPr>
        <w:rPr>
          <w:lang w:val="en-US"/>
        </w:rPr>
      </w:pPr>
      <w:r>
        <w:t>Organizational Relationships</w:t>
      </w:r>
    </w:p>
    <w:p w:rsidR="000467C2" w:rsidRPr="000467C2" w:rsidRDefault="008A7A3C" w:rsidP="00FE3B44">
      <w:pPr>
        <w:pStyle w:val="ListParagraph"/>
        <w:numPr>
          <w:ilvl w:val="2"/>
          <w:numId w:val="41"/>
        </w:numPr>
        <w:rPr>
          <w:lang w:val="en-US"/>
        </w:rPr>
      </w:pPr>
      <w:r w:rsidRPr="00FF0B97">
        <w:t>Reputation</w:t>
      </w:r>
    </w:p>
    <w:p w:rsidR="000467C2" w:rsidRPr="00544280" w:rsidRDefault="00E21D56" w:rsidP="00FE3B44">
      <w:pPr>
        <w:pStyle w:val="ListParagraph"/>
        <w:numPr>
          <w:ilvl w:val="2"/>
          <w:numId w:val="41"/>
        </w:numPr>
        <w:rPr>
          <w:lang w:val="en-US"/>
        </w:rPr>
      </w:pPr>
      <w:r w:rsidRPr="00FF0B97">
        <w:t xml:space="preserve">R&amp;D results </w:t>
      </w:r>
    </w:p>
    <w:p w:rsidR="00544280" w:rsidRPr="000467C2" w:rsidRDefault="00544280" w:rsidP="00544280">
      <w:pPr>
        <w:pStyle w:val="ListParagraph"/>
        <w:ind w:left="1800"/>
        <w:rPr>
          <w:lang w:val="en-US"/>
        </w:rPr>
      </w:pPr>
    </w:p>
    <w:p w:rsidR="00843FA6" w:rsidRPr="000467C2" w:rsidRDefault="008A7A3C" w:rsidP="00FE3B44">
      <w:pPr>
        <w:pStyle w:val="ListParagraph"/>
        <w:numPr>
          <w:ilvl w:val="1"/>
          <w:numId w:val="41"/>
        </w:numPr>
        <w:rPr>
          <w:rFonts w:cs="POCDOP+TimesNewRoman"/>
          <w:color w:val="000000"/>
          <w:sz w:val="23"/>
          <w:szCs w:val="23"/>
        </w:rPr>
      </w:pPr>
      <w:r w:rsidRPr="000467C2">
        <w:rPr>
          <w:rFonts w:cs="POCDOP+TimesNewRoman"/>
          <w:color w:val="000000"/>
          <w:sz w:val="23"/>
          <w:szCs w:val="23"/>
        </w:rPr>
        <w:t>Physical</w:t>
      </w:r>
      <w:r w:rsidR="00843FA6" w:rsidRPr="000467C2">
        <w:rPr>
          <w:rFonts w:cs="POCDOP+TimesNewRoman"/>
          <w:color w:val="000000"/>
          <w:sz w:val="23"/>
          <w:szCs w:val="23"/>
        </w:rPr>
        <w:t xml:space="preserve"> capital</w:t>
      </w:r>
    </w:p>
    <w:p w:rsidR="00E21D56" w:rsidRPr="00E21D56" w:rsidRDefault="00E21D56" w:rsidP="00FE3B44">
      <w:pPr>
        <w:pStyle w:val="ListParagraph"/>
        <w:numPr>
          <w:ilvl w:val="2"/>
          <w:numId w:val="44"/>
        </w:numPr>
        <w:rPr>
          <w:lang w:val="en-US"/>
        </w:rPr>
      </w:pPr>
      <w:r>
        <w:rPr>
          <w:lang w:val="en-US"/>
        </w:rPr>
        <w:t>Technology</w:t>
      </w:r>
    </w:p>
    <w:p w:rsidR="008A7A3C" w:rsidRPr="00E21D56" w:rsidRDefault="008A7A3C" w:rsidP="00FE3B44">
      <w:pPr>
        <w:pStyle w:val="ListParagraph"/>
        <w:numPr>
          <w:ilvl w:val="2"/>
          <w:numId w:val="44"/>
        </w:numPr>
        <w:rPr>
          <w:lang w:val="en-US"/>
        </w:rPr>
      </w:pPr>
      <w:r w:rsidRPr="00FF0B97">
        <w:t>Production means (equipment)</w:t>
      </w:r>
    </w:p>
    <w:p w:rsidR="008A7A3C" w:rsidRPr="00544280" w:rsidRDefault="00E21D56" w:rsidP="00FE3B44">
      <w:pPr>
        <w:pStyle w:val="ListParagraph"/>
        <w:numPr>
          <w:ilvl w:val="2"/>
          <w:numId w:val="44"/>
        </w:numPr>
        <w:rPr>
          <w:lang w:val="en-US"/>
        </w:rPr>
      </w:pPr>
      <w:r>
        <w:t>Geographic</w:t>
      </w:r>
      <w:r w:rsidR="000467C2">
        <w:t>al</w:t>
      </w:r>
      <w:r>
        <w:t xml:space="preserve"> location</w:t>
      </w:r>
    </w:p>
    <w:p w:rsidR="00544280" w:rsidRPr="00BC762E" w:rsidRDefault="00544280" w:rsidP="00544280">
      <w:pPr>
        <w:pStyle w:val="ListParagraph"/>
        <w:ind w:left="1800"/>
        <w:rPr>
          <w:lang w:val="en-US"/>
        </w:rPr>
      </w:pPr>
    </w:p>
    <w:p w:rsidR="00843FA6" w:rsidRPr="00E21D56" w:rsidRDefault="00843FA6" w:rsidP="00FE3B44">
      <w:pPr>
        <w:pStyle w:val="ListParagraph"/>
        <w:numPr>
          <w:ilvl w:val="1"/>
          <w:numId w:val="41"/>
        </w:numPr>
        <w:rPr>
          <w:rFonts w:cs="POCDOP+TimesNewRoman"/>
          <w:color w:val="000000"/>
          <w:sz w:val="23"/>
          <w:szCs w:val="23"/>
        </w:rPr>
      </w:pPr>
      <w:r w:rsidRPr="00E21D56">
        <w:rPr>
          <w:rFonts w:cs="POCDOP+TimesNewRoman"/>
          <w:color w:val="000000"/>
          <w:sz w:val="23"/>
          <w:szCs w:val="23"/>
        </w:rPr>
        <w:t>Financial resources</w:t>
      </w:r>
    </w:p>
    <w:p w:rsidR="000D311D" w:rsidRDefault="000D311D" w:rsidP="000D311D">
      <w:pPr>
        <w:rPr>
          <w:rFonts w:cs="POCDOP+TimesNewRoman"/>
          <w:color w:val="000000"/>
          <w:sz w:val="23"/>
          <w:szCs w:val="23"/>
        </w:rPr>
      </w:pPr>
    </w:p>
    <w:p w:rsidR="00E21D56" w:rsidRDefault="00A576C6" w:rsidP="008B7C9B">
      <w:pPr>
        <w:rPr>
          <w:rFonts w:cs="POCDOP+TimesNewRoman"/>
          <w:color w:val="000000"/>
          <w:sz w:val="23"/>
          <w:szCs w:val="23"/>
        </w:rPr>
      </w:pPr>
      <w:r>
        <w:rPr>
          <w:rFonts w:cs="POCDOP+TimesNewRoman"/>
          <w:color w:val="000000"/>
          <w:sz w:val="23"/>
          <w:szCs w:val="23"/>
        </w:rPr>
        <w:t>This taxonomy will be further elaborated</w:t>
      </w:r>
      <w:r w:rsidR="00375520">
        <w:rPr>
          <w:rFonts w:cs="POCDOP+TimesNewRoman"/>
          <w:color w:val="000000"/>
          <w:sz w:val="23"/>
          <w:szCs w:val="23"/>
        </w:rPr>
        <w:t xml:space="preserve"> on</w:t>
      </w:r>
      <w:r>
        <w:rPr>
          <w:rFonts w:cs="POCDOP+TimesNewRoman"/>
          <w:color w:val="000000"/>
          <w:sz w:val="23"/>
          <w:szCs w:val="23"/>
        </w:rPr>
        <w:t xml:space="preserve"> in paragraph 3.</w:t>
      </w:r>
      <w:r w:rsidR="00375520">
        <w:rPr>
          <w:rFonts w:cs="POCDOP+TimesNewRoman"/>
          <w:color w:val="000000"/>
          <w:sz w:val="23"/>
          <w:szCs w:val="23"/>
        </w:rPr>
        <w:t>3</w:t>
      </w:r>
      <w:r>
        <w:rPr>
          <w:rFonts w:cs="POCDOP+TimesNewRoman"/>
          <w:color w:val="000000"/>
          <w:sz w:val="23"/>
          <w:szCs w:val="23"/>
        </w:rPr>
        <w:t xml:space="preserve">. </w:t>
      </w:r>
      <w:r w:rsidR="00E21D56">
        <w:rPr>
          <w:rFonts w:cs="POCDOP+TimesNewRoman"/>
          <w:color w:val="000000"/>
          <w:sz w:val="23"/>
          <w:szCs w:val="23"/>
        </w:rPr>
        <w:t xml:space="preserve">Except for the construct of “political capital” (49) is this taxonomy a comprehensive summary of the research in this area. </w:t>
      </w:r>
      <w:r w:rsidR="00222A5D">
        <w:rPr>
          <w:rFonts w:cs="POCDOP+TimesNewRoman"/>
          <w:color w:val="000000"/>
          <w:sz w:val="23"/>
          <w:szCs w:val="23"/>
        </w:rPr>
        <w:t>The notion</w:t>
      </w:r>
      <w:r w:rsidR="008D69DF">
        <w:rPr>
          <w:rFonts w:cs="POCDOP+TimesNewRoman"/>
          <w:color w:val="000000"/>
          <w:sz w:val="23"/>
          <w:szCs w:val="23"/>
        </w:rPr>
        <w:t>s</w:t>
      </w:r>
      <w:r w:rsidR="00222A5D">
        <w:rPr>
          <w:rFonts w:cs="POCDOP+TimesNewRoman"/>
          <w:color w:val="000000"/>
          <w:sz w:val="23"/>
          <w:szCs w:val="23"/>
        </w:rPr>
        <w:t xml:space="preserve"> of  “intellectual capital” as described by Stewart (118) </w:t>
      </w:r>
      <w:r w:rsidR="008D69DF">
        <w:rPr>
          <w:rFonts w:cs="POCDOP+TimesNewRoman"/>
          <w:color w:val="000000"/>
          <w:sz w:val="23"/>
          <w:szCs w:val="23"/>
        </w:rPr>
        <w:t xml:space="preserve">and “entrepreneurial capital” as described by Audretsch (193) </w:t>
      </w:r>
      <w:r w:rsidR="00222A5D">
        <w:rPr>
          <w:rFonts w:cs="POCDOP+TimesNewRoman"/>
          <w:color w:val="000000"/>
          <w:sz w:val="23"/>
          <w:szCs w:val="23"/>
        </w:rPr>
        <w:t>can be seen as combination</w:t>
      </w:r>
      <w:r w:rsidR="008D69DF">
        <w:rPr>
          <w:rFonts w:cs="POCDOP+TimesNewRoman"/>
          <w:color w:val="000000"/>
          <w:sz w:val="23"/>
          <w:szCs w:val="23"/>
        </w:rPr>
        <w:t>s</w:t>
      </w:r>
      <w:r w:rsidR="00222A5D">
        <w:rPr>
          <w:rFonts w:cs="POCDOP+TimesNewRoman"/>
          <w:color w:val="000000"/>
          <w:sz w:val="23"/>
          <w:szCs w:val="23"/>
        </w:rPr>
        <w:t xml:space="preserve"> of subsets of human capital (</w:t>
      </w:r>
      <w:r w:rsidR="003418AD">
        <w:rPr>
          <w:rFonts w:cs="POCDOP+TimesNewRoman"/>
          <w:color w:val="000000"/>
          <w:sz w:val="23"/>
          <w:szCs w:val="23"/>
        </w:rPr>
        <w:t xml:space="preserve">e.g. </w:t>
      </w:r>
      <w:r w:rsidR="00222A5D">
        <w:rPr>
          <w:rFonts w:cs="POCDOP+TimesNewRoman"/>
          <w:color w:val="000000"/>
          <w:sz w:val="23"/>
          <w:szCs w:val="23"/>
        </w:rPr>
        <w:t>knowledge, experience) and organizational capital (</w:t>
      </w:r>
      <w:r w:rsidR="003418AD">
        <w:rPr>
          <w:rFonts w:cs="POCDOP+TimesNewRoman"/>
          <w:color w:val="000000"/>
          <w:sz w:val="23"/>
          <w:szCs w:val="23"/>
        </w:rPr>
        <w:t xml:space="preserve">e.g. </w:t>
      </w:r>
      <w:r w:rsidR="00222A5D">
        <w:rPr>
          <w:rFonts w:cs="POCDOP+TimesNewRoman"/>
          <w:color w:val="000000"/>
          <w:sz w:val="23"/>
          <w:szCs w:val="23"/>
        </w:rPr>
        <w:t>information</w:t>
      </w:r>
      <w:r w:rsidR="00A00731">
        <w:rPr>
          <w:rFonts w:cs="POCDOP+TimesNewRoman"/>
          <w:color w:val="000000"/>
          <w:sz w:val="23"/>
          <w:szCs w:val="23"/>
        </w:rPr>
        <w:t xml:space="preserve"> – see </w:t>
      </w:r>
      <w:r w:rsidR="00A75CE6">
        <w:rPr>
          <w:rFonts w:cs="POCDOP+TimesNewRoman"/>
          <w:color w:val="000000"/>
          <w:sz w:val="23"/>
          <w:szCs w:val="23"/>
        </w:rPr>
        <w:t>3.</w:t>
      </w:r>
      <w:r w:rsidR="00A00731">
        <w:rPr>
          <w:rFonts w:cs="POCDOP+TimesNewRoman"/>
          <w:color w:val="000000"/>
          <w:sz w:val="23"/>
          <w:szCs w:val="23"/>
        </w:rPr>
        <w:t>3</w:t>
      </w:r>
      <w:r w:rsidR="00A75CE6">
        <w:rPr>
          <w:rFonts w:cs="POCDOP+TimesNewRoman"/>
          <w:color w:val="000000"/>
          <w:sz w:val="23"/>
          <w:szCs w:val="23"/>
        </w:rPr>
        <w:t>.2.2</w:t>
      </w:r>
      <w:r w:rsidR="00222A5D">
        <w:rPr>
          <w:rFonts w:cs="POCDOP+TimesNewRoman"/>
          <w:color w:val="000000"/>
          <w:sz w:val="23"/>
          <w:szCs w:val="23"/>
        </w:rPr>
        <w:t xml:space="preserve">). </w:t>
      </w:r>
      <w:r w:rsidR="00E21D56">
        <w:rPr>
          <w:rFonts w:cs="POCDOP+TimesNewRoman"/>
          <w:color w:val="000000"/>
          <w:sz w:val="23"/>
          <w:szCs w:val="23"/>
        </w:rPr>
        <w:t xml:space="preserve">Knowing that </w:t>
      </w:r>
      <w:r w:rsidR="00367D41">
        <w:rPr>
          <w:rFonts w:cs="POCDOP+TimesNewRoman"/>
          <w:color w:val="000000"/>
          <w:sz w:val="23"/>
          <w:szCs w:val="23"/>
        </w:rPr>
        <w:t xml:space="preserve">the human capital is connected to the individuals in the enterprise and that individuals </w:t>
      </w:r>
      <w:r w:rsidR="00317240">
        <w:rPr>
          <w:rFonts w:cs="POCDOP+TimesNewRoman"/>
          <w:color w:val="000000"/>
          <w:sz w:val="23"/>
          <w:szCs w:val="23"/>
        </w:rPr>
        <w:t>are in principle mobile, it can be argued that the human capital is in principle a resource</w:t>
      </w:r>
      <w:r w:rsidR="00F10DFE">
        <w:rPr>
          <w:rFonts w:cs="POCDOP+TimesNewRoman"/>
          <w:color w:val="000000"/>
          <w:sz w:val="23"/>
          <w:szCs w:val="23"/>
        </w:rPr>
        <w:t>: not specific to the enterprise.</w:t>
      </w:r>
      <w:r w:rsidR="00317240">
        <w:rPr>
          <w:rFonts w:cs="POCDOP+TimesNewRoman"/>
          <w:color w:val="000000"/>
          <w:sz w:val="23"/>
          <w:szCs w:val="23"/>
        </w:rPr>
        <w:t xml:space="preserve"> </w:t>
      </w:r>
      <w:r w:rsidR="00F10DFE">
        <w:rPr>
          <w:rFonts w:cs="POCDOP+TimesNewRoman"/>
          <w:color w:val="000000"/>
          <w:sz w:val="23"/>
          <w:szCs w:val="23"/>
        </w:rPr>
        <w:t>T</w:t>
      </w:r>
      <w:r w:rsidR="00317240">
        <w:rPr>
          <w:rFonts w:cs="POCDOP+TimesNewRoman"/>
          <w:color w:val="000000"/>
          <w:sz w:val="23"/>
          <w:szCs w:val="23"/>
        </w:rPr>
        <w:t xml:space="preserve">o be distinguished from capabilities as defined within the resource-based theory of the enterprise. However seeing (at least in Europe) the </w:t>
      </w:r>
      <w:r w:rsidR="00466709">
        <w:rPr>
          <w:rFonts w:cs="POCDOP+TimesNewRoman"/>
          <w:color w:val="000000"/>
          <w:sz w:val="23"/>
          <w:szCs w:val="23"/>
        </w:rPr>
        <w:t>limited</w:t>
      </w:r>
      <w:r w:rsidR="00317240">
        <w:rPr>
          <w:rFonts w:cs="POCDOP+TimesNewRoman"/>
          <w:color w:val="000000"/>
          <w:sz w:val="23"/>
          <w:szCs w:val="23"/>
        </w:rPr>
        <w:t xml:space="preserve"> flexibility and mobility in the work force in general, it is </w:t>
      </w:r>
      <w:r w:rsidR="003418AD">
        <w:rPr>
          <w:rFonts w:cs="POCDOP+TimesNewRoman"/>
          <w:color w:val="000000"/>
          <w:sz w:val="23"/>
          <w:szCs w:val="23"/>
        </w:rPr>
        <w:t>difficult</w:t>
      </w:r>
      <w:r w:rsidR="00317240">
        <w:rPr>
          <w:rFonts w:cs="POCDOP+TimesNewRoman"/>
          <w:color w:val="000000"/>
          <w:sz w:val="23"/>
          <w:szCs w:val="23"/>
        </w:rPr>
        <w:t xml:space="preserve"> to defend</w:t>
      </w:r>
      <w:r w:rsidR="003A3759">
        <w:rPr>
          <w:rFonts w:cs="POCDOP+TimesNewRoman"/>
          <w:color w:val="000000"/>
          <w:sz w:val="23"/>
          <w:szCs w:val="23"/>
        </w:rPr>
        <w:t xml:space="preserve"> the premise</w:t>
      </w:r>
      <w:r w:rsidR="00317240">
        <w:rPr>
          <w:rFonts w:cs="POCDOP+TimesNewRoman"/>
          <w:color w:val="000000"/>
          <w:sz w:val="23"/>
          <w:szCs w:val="23"/>
        </w:rPr>
        <w:t xml:space="preserve"> that the human capital is merely a </w:t>
      </w:r>
      <w:r w:rsidR="00466709">
        <w:rPr>
          <w:rFonts w:cs="POCDOP+TimesNewRoman"/>
          <w:color w:val="000000"/>
          <w:sz w:val="23"/>
          <w:szCs w:val="23"/>
        </w:rPr>
        <w:t>resource, which is eas</w:t>
      </w:r>
      <w:r w:rsidR="00FB69B7">
        <w:rPr>
          <w:rFonts w:cs="POCDOP+TimesNewRoman"/>
          <w:color w:val="000000"/>
          <w:sz w:val="23"/>
          <w:szCs w:val="23"/>
        </w:rPr>
        <w:t>il</w:t>
      </w:r>
      <w:r w:rsidR="00466709">
        <w:rPr>
          <w:rFonts w:cs="POCDOP+TimesNewRoman"/>
          <w:color w:val="000000"/>
          <w:sz w:val="23"/>
          <w:szCs w:val="23"/>
        </w:rPr>
        <w:t>y interchangeable</w:t>
      </w:r>
      <w:r w:rsidR="00FB69B7">
        <w:rPr>
          <w:rFonts w:cs="POCDOP+TimesNewRoman"/>
          <w:color w:val="000000"/>
          <w:sz w:val="23"/>
          <w:szCs w:val="23"/>
        </w:rPr>
        <w:t xml:space="preserve"> (</w:t>
      </w:r>
      <w:r w:rsidR="00A00731">
        <w:rPr>
          <w:rFonts w:cs="POCDOP+TimesNewRoman"/>
          <w:color w:val="000000"/>
          <w:sz w:val="23"/>
          <w:szCs w:val="23"/>
        </w:rPr>
        <w:t xml:space="preserve">53, </w:t>
      </w:r>
      <w:r w:rsidR="00FB69B7">
        <w:rPr>
          <w:rFonts w:cs="POCDOP+TimesNewRoman"/>
          <w:color w:val="000000"/>
          <w:sz w:val="23"/>
          <w:szCs w:val="23"/>
        </w:rPr>
        <w:t>57</w:t>
      </w:r>
      <w:r w:rsidR="00CF2797">
        <w:rPr>
          <w:rFonts w:cs="POCDOP+TimesNewRoman"/>
          <w:color w:val="000000"/>
          <w:sz w:val="23"/>
          <w:szCs w:val="23"/>
        </w:rPr>
        <w:t>, 61</w:t>
      </w:r>
      <w:r w:rsidR="00C408E0">
        <w:rPr>
          <w:rFonts w:cs="POCDOP+TimesNewRoman"/>
          <w:color w:val="000000"/>
          <w:sz w:val="23"/>
          <w:szCs w:val="23"/>
        </w:rPr>
        <w:t>, 64</w:t>
      </w:r>
      <w:r w:rsidR="00FB69B7">
        <w:rPr>
          <w:rFonts w:cs="POCDOP+TimesNewRoman"/>
          <w:color w:val="000000"/>
          <w:sz w:val="23"/>
          <w:szCs w:val="23"/>
        </w:rPr>
        <w:t>).</w:t>
      </w:r>
      <w:r w:rsidR="00317240">
        <w:rPr>
          <w:rFonts w:cs="POCDOP+TimesNewRoman"/>
          <w:color w:val="000000"/>
          <w:sz w:val="23"/>
          <w:szCs w:val="23"/>
        </w:rPr>
        <w:t xml:space="preserve"> In this sense</w:t>
      </w:r>
      <w:r w:rsidR="003A3759">
        <w:rPr>
          <w:rFonts w:cs="POCDOP+TimesNewRoman"/>
          <w:color w:val="000000"/>
          <w:sz w:val="23"/>
          <w:szCs w:val="23"/>
        </w:rPr>
        <w:t>,</w:t>
      </w:r>
      <w:r w:rsidR="00317240">
        <w:rPr>
          <w:rFonts w:cs="POCDOP+TimesNewRoman"/>
          <w:color w:val="000000"/>
          <w:sz w:val="23"/>
          <w:szCs w:val="23"/>
        </w:rPr>
        <w:t xml:space="preserve"> </w:t>
      </w:r>
      <w:r w:rsidR="003A3759">
        <w:rPr>
          <w:rFonts w:cs="POCDOP+TimesNewRoman"/>
          <w:color w:val="000000"/>
          <w:sz w:val="23"/>
          <w:szCs w:val="23"/>
        </w:rPr>
        <w:t>the</w:t>
      </w:r>
      <w:r w:rsidR="00317240">
        <w:rPr>
          <w:rFonts w:cs="POCDOP+TimesNewRoman"/>
          <w:color w:val="000000"/>
          <w:sz w:val="23"/>
          <w:szCs w:val="23"/>
        </w:rPr>
        <w:t xml:space="preserve"> </w:t>
      </w:r>
      <w:r w:rsidR="008D69DF">
        <w:rPr>
          <w:rFonts w:cs="POCDOP+TimesNewRoman"/>
          <w:color w:val="000000"/>
          <w:sz w:val="23"/>
          <w:szCs w:val="23"/>
        </w:rPr>
        <w:t xml:space="preserve">theoretical </w:t>
      </w:r>
      <w:r w:rsidR="00317240">
        <w:rPr>
          <w:rFonts w:cs="POCDOP+TimesNewRoman"/>
          <w:color w:val="000000"/>
          <w:sz w:val="23"/>
          <w:szCs w:val="23"/>
        </w:rPr>
        <w:t xml:space="preserve">discussion on homogeneity between enterprises, meaning that they </w:t>
      </w:r>
      <w:r w:rsidR="00C20F50">
        <w:rPr>
          <w:rFonts w:cs="POCDOP+TimesNewRoman"/>
          <w:color w:val="000000"/>
          <w:sz w:val="23"/>
          <w:szCs w:val="23"/>
        </w:rPr>
        <w:t xml:space="preserve">possess the same resources (53), </w:t>
      </w:r>
      <w:r w:rsidR="003A3759">
        <w:rPr>
          <w:rFonts w:cs="POCDOP+TimesNewRoman"/>
          <w:color w:val="000000"/>
          <w:sz w:val="23"/>
          <w:szCs w:val="23"/>
        </w:rPr>
        <w:t xml:space="preserve">is </w:t>
      </w:r>
      <w:r w:rsidR="00C20F50">
        <w:rPr>
          <w:rFonts w:cs="POCDOP+TimesNewRoman"/>
          <w:color w:val="000000"/>
          <w:sz w:val="23"/>
          <w:szCs w:val="23"/>
        </w:rPr>
        <w:t>completely superfluous. This is even more true considering the fact that the organizational, physical and financial resources are certainly not easily and autonomously  to be move</w:t>
      </w:r>
      <w:r w:rsidR="004B6BC8">
        <w:rPr>
          <w:rFonts w:cs="POCDOP+TimesNewRoman"/>
          <w:color w:val="000000"/>
          <w:sz w:val="23"/>
          <w:szCs w:val="23"/>
        </w:rPr>
        <w:t>d, copied</w:t>
      </w:r>
      <w:r w:rsidR="00D87A77">
        <w:rPr>
          <w:rFonts w:cs="POCDOP+TimesNewRoman"/>
          <w:color w:val="000000"/>
          <w:sz w:val="23"/>
          <w:szCs w:val="23"/>
        </w:rPr>
        <w:t xml:space="preserve">, imitated </w:t>
      </w:r>
      <w:r w:rsidR="00C20F50">
        <w:rPr>
          <w:rFonts w:cs="POCDOP+TimesNewRoman"/>
          <w:color w:val="000000"/>
          <w:sz w:val="23"/>
          <w:szCs w:val="23"/>
        </w:rPr>
        <w:t xml:space="preserve">or </w:t>
      </w:r>
      <w:r w:rsidR="004B6BC8">
        <w:rPr>
          <w:rFonts w:cs="POCDOP+TimesNewRoman"/>
          <w:color w:val="000000"/>
          <w:sz w:val="23"/>
          <w:szCs w:val="23"/>
        </w:rPr>
        <w:t>trad</w:t>
      </w:r>
      <w:r w:rsidR="00C20F50">
        <w:rPr>
          <w:rFonts w:cs="POCDOP+TimesNewRoman"/>
          <w:color w:val="000000"/>
          <w:sz w:val="23"/>
          <w:szCs w:val="23"/>
        </w:rPr>
        <w:t>ed</w:t>
      </w:r>
      <w:r w:rsidR="00466709">
        <w:rPr>
          <w:rFonts w:cs="POCDOP+TimesNewRoman"/>
          <w:color w:val="000000"/>
          <w:sz w:val="23"/>
          <w:szCs w:val="23"/>
        </w:rPr>
        <w:t xml:space="preserve"> and can in that sense be defined as capabilities</w:t>
      </w:r>
      <w:r w:rsidR="00A75CE6">
        <w:rPr>
          <w:rStyle w:val="FootnoteReference"/>
          <w:rFonts w:cs="POCDOP+TimesNewRoman"/>
          <w:color w:val="000000"/>
          <w:sz w:val="23"/>
          <w:szCs w:val="23"/>
        </w:rPr>
        <w:footnoteReference w:id="7"/>
      </w:r>
      <w:r w:rsidR="00C20F50">
        <w:rPr>
          <w:rFonts w:cs="POCDOP+TimesNewRoman"/>
          <w:color w:val="000000"/>
          <w:sz w:val="23"/>
          <w:szCs w:val="23"/>
        </w:rPr>
        <w:t>. It is this heterogeneity that enterprises should stimulate and foster to achieve a sustained competitive advantage (49</w:t>
      </w:r>
      <w:r w:rsidR="00945CBC">
        <w:rPr>
          <w:rFonts w:cs="POCDOP+TimesNewRoman"/>
          <w:color w:val="000000"/>
          <w:sz w:val="23"/>
          <w:szCs w:val="23"/>
        </w:rPr>
        <w:t>, 50</w:t>
      </w:r>
      <w:r w:rsidR="00C20F50">
        <w:rPr>
          <w:rFonts w:cs="POCDOP+TimesNewRoman"/>
          <w:color w:val="000000"/>
          <w:sz w:val="23"/>
          <w:szCs w:val="23"/>
        </w:rPr>
        <w:t>).</w:t>
      </w:r>
      <w:r w:rsidR="004050D2">
        <w:rPr>
          <w:rFonts w:cs="POCDOP+TimesNewRoman"/>
          <w:color w:val="000000"/>
          <w:sz w:val="23"/>
          <w:szCs w:val="23"/>
        </w:rPr>
        <w:t xml:space="preserve"> In this context a valuable resource </w:t>
      </w:r>
      <w:r w:rsidR="003A3759">
        <w:rPr>
          <w:rFonts w:cs="POCDOP+TimesNewRoman"/>
          <w:color w:val="000000"/>
          <w:sz w:val="23"/>
          <w:szCs w:val="23"/>
        </w:rPr>
        <w:t xml:space="preserve">needs </w:t>
      </w:r>
      <w:r w:rsidR="004050D2">
        <w:rPr>
          <w:rFonts w:cs="POCDOP+TimesNewRoman"/>
          <w:color w:val="000000"/>
          <w:sz w:val="23"/>
          <w:szCs w:val="23"/>
        </w:rPr>
        <w:t>to have four attributes (</w:t>
      </w:r>
      <w:r w:rsidR="00945CBC">
        <w:rPr>
          <w:rFonts w:cs="POCDOP+TimesNewRoman"/>
          <w:color w:val="000000"/>
          <w:sz w:val="23"/>
          <w:szCs w:val="23"/>
        </w:rPr>
        <w:t xml:space="preserve">49, </w:t>
      </w:r>
      <w:r w:rsidR="004050D2">
        <w:rPr>
          <w:rFonts w:cs="POCDOP+TimesNewRoman"/>
          <w:color w:val="000000"/>
          <w:sz w:val="23"/>
          <w:szCs w:val="23"/>
        </w:rPr>
        <w:t>53</w:t>
      </w:r>
      <w:r w:rsidR="00C408E0">
        <w:rPr>
          <w:rFonts w:cs="POCDOP+TimesNewRoman"/>
          <w:color w:val="000000"/>
          <w:sz w:val="23"/>
          <w:szCs w:val="23"/>
        </w:rPr>
        <w:t>, 63</w:t>
      </w:r>
      <w:r w:rsidR="002E03B0">
        <w:rPr>
          <w:rFonts w:cs="POCDOP+TimesNewRoman"/>
          <w:color w:val="000000"/>
          <w:sz w:val="23"/>
          <w:szCs w:val="23"/>
        </w:rPr>
        <w:t>, 204</w:t>
      </w:r>
      <w:r w:rsidR="004050D2">
        <w:rPr>
          <w:rFonts w:cs="POCDOP+TimesNewRoman"/>
          <w:color w:val="000000"/>
          <w:sz w:val="23"/>
          <w:szCs w:val="23"/>
        </w:rPr>
        <w:t>)</w:t>
      </w:r>
      <w:r w:rsidR="0055372E">
        <w:rPr>
          <w:rStyle w:val="FootnoteReference"/>
          <w:rFonts w:cs="POCDOP+TimesNewRoman"/>
          <w:color w:val="000000"/>
          <w:sz w:val="23"/>
          <w:szCs w:val="23"/>
        </w:rPr>
        <w:footnoteReference w:id="8"/>
      </w:r>
      <w:r w:rsidR="004050D2">
        <w:rPr>
          <w:rFonts w:cs="POCDOP+TimesNewRoman"/>
          <w:color w:val="000000"/>
          <w:sz w:val="23"/>
          <w:szCs w:val="23"/>
        </w:rPr>
        <w:t>:</w:t>
      </w:r>
    </w:p>
    <w:p w:rsidR="004050D2" w:rsidRDefault="004050D2" w:rsidP="008B7C9B">
      <w:pPr>
        <w:rPr>
          <w:rFonts w:cs="POCDOP+TimesNewRoman"/>
          <w:color w:val="000000"/>
          <w:sz w:val="23"/>
          <w:szCs w:val="23"/>
        </w:rPr>
      </w:pPr>
    </w:p>
    <w:p w:rsidR="004050D2" w:rsidRPr="004050D2" w:rsidRDefault="004050D2" w:rsidP="00FE3B44">
      <w:pPr>
        <w:pStyle w:val="ListParagraph"/>
        <w:numPr>
          <w:ilvl w:val="1"/>
          <w:numId w:val="41"/>
        </w:numPr>
        <w:rPr>
          <w:rFonts w:cs="POCDOP+TimesNewRoman"/>
          <w:color w:val="000000"/>
          <w:sz w:val="23"/>
          <w:szCs w:val="23"/>
        </w:rPr>
      </w:pPr>
      <w:r w:rsidRPr="004050D2">
        <w:rPr>
          <w:rFonts w:cs="POCDOP+TimesNewRoman"/>
          <w:color w:val="000000"/>
          <w:sz w:val="23"/>
          <w:szCs w:val="23"/>
        </w:rPr>
        <w:t>It exploits opportunities or neutralizes threats in an enterprise’s environment</w:t>
      </w:r>
    </w:p>
    <w:p w:rsidR="004050D2" w:rsidRPr="004050D2" w:rsidRDefault="004050D2" w:rsidP="00FE3B44">
      <w:pPr>
        <w:pStyle w:val="ListParagraph"/>
        <w:numPr>
          <w:ilvl w:val="1"/>
          <w:numId w:val="41"/>
        </w:numPr>
        <w:rPr>
          <w:rFonts w:cs="POCDOP+TimesNewRoman"/>
          <w:color w:val="000000"/>
          <w:sz w:val="23"/>
          <w:szCs w:val="23"/>
        </w:rPr>
      </w:pPr>
      <w:r w:rsidRPr="004050D2">
        <w:rPr>
          <w:rFonts w:cs="POCDOP+TimesNewRoman"/>
          <w:color w:val="000000"/>
          <w:sz w:val="23"/>
          <w:szCs w:val="23"/>
        </w:rPr>
        <w:t>It must be rare among the current and future competitors</w:t>
      </w:r>
    </w:p>
    <w:p w:rsidR="004050D2" w:rsidRPr="004050D2" w:rsidRDefault="004050D2" w:rsidP="00FE3B44">
      <w:pPr>
        <w:pStyle w:val="ListParagraph"/>
        <w:numPr>
          <w:ilvl w:val="1"/>
          <w:numId w:val="41"/>
        </w:numPr>
        <w:rPr>
          <w:rFonts w:cs="POCDOP+TimesNewRoman"/>
          <w:color w:val="000000"/>
          <w:sz w:val="23"/>
          <w:szCs w:val="23"/>
        </w:rPr>
      </w:pPr>
      <w:r w:rsidRPr="004050D2">
        <w:rPr>
          <w:rFonts w:cs="POCDOP+TimesNewRoman"/>
          <w:color w:val="000000"/>
          <w:sz w:val="23"/>
          <w:szCs w:val="23"/>
        </w:rPr>
        <w:t>It must be imperfectly imitable</w:t>
      </w:r>
    </w:p>
    <w:p w:rsidR="004050D2" w:rsidRPr="004050D2" w:rsidRDefault="004050D2" w:rsidP="00FE3B44">
      <w:pPr>
        <w:pStyle w:val="ListParagraph"/>
        <w:numPr>
          <w:ilvl w:val="1"/>
          <w:numId w:val="41"/>
        </w:numPr>
        <w:rPr>
          <w:rFonts w:cs="POCDOP+TimesNewRoman"/>
          <w:color w:val="000000"/>
          <w:sz w:val="23"/>
          <w:szCs w:val="23"/>
        </w:rPr>
      </w:pPr>
      <w:r w:rsidRPr="004050D2">
        <w:rPr>
          <w:rFonts w:cs="POCDOP+TimesNewRoman"/>
          <w:color w:val="000000"/>
          <w:sz w:val="23"/>
          <w:szCs w:val="23"/>
        </w:rPr>
        <w:t xml:space="preserve">There are no strategically equivalent substitutes </w:t>
      </w:r>
    </w:p>
    <w:p w:rsidR="004050D2" w:rsidRDefault="004050D2" w:rsidP="008B7C9B">
      <w:pPr>
        <w:rPr>
          <w:rFonts w:cs="POCDOP+TimesNewRoman"/>
          <w:color w:val="000000"/>
          <w:sz w:val="23"/>
          <w:szCs w:val="23"/>
        </w:rPr>
      </w:pPr>
    </w:p>
    <w:p w:rsidR="00C20F50" w:rsidRDefault="00C20F50" w:rsidP="008B7C9B">
      <w:pPr>
        <w:rPr>
          <w:rFonts w:cs="POCDOP+TimesNewRoman"/>
          <w:color w:val="000000"/>
          <w:sz w:val="23"/>
          <w:szCs w:val="23"/>
        </w:rPr>
      </w:pPr>
      <w:r>
        <w:rPr>
          <w:rFonts w:cs="POCDOP+TimesNewRoman"/>
          <w:color w:val="000000"/>
          <w:sz w:val="23"/>
          <w:szCs w:val="23"/>
        </w:rPr>
        <w:t xml:space="preserve">Next to the heterogeneity of the resources the </w:t>
      </w:r>
      <w:r w:rsidR="00466709">
        <w:rPr>
          <w:rFonts w:cs="POCDOP+TimesNewRoman"/>
          <w:color w:val="000000"/>
          <w:sz w:val="23"/>
          <w:szCs w:val="23"/>
        </w:rPr>
        <w:t xml:space="preserve">governance around the resources </w:t>
      </w:r>
      <w:r w:rsidR="003A3759">
        <w:rPr>
          <w:rFonts w:cs="POCDOP+TimesNewRoman"/>
          <w:color w:val="000000"/>
          <w:sz w:val="23"/>
          <w:szCs w:val="23"/>
        </w:rPr>
        <w:t xml:space="preserve">is </w:t>
      </w:r>
      <w:r w:rsidR="00FB69B7">
        <w:rPr>
          <w:rFonts w:cs="POCDOP+TimesNewRoman"/>
          <w:color w:val="000000"/>
          <w:sz w:val="23"/>
          <w:szCs w:val="23"/>
        </w:rPr>
        <w:t xml:space="preserve">also </w:t>
      </w:r>
      <w:r w:rsidR="00466709">
        <w:rPr>
          <w:rFonts w:cs="POCDOP+TimesNewRoman"/>
          <w:color w:val="000000"/>
          <w:sz w:val="23"/>
          <w:szCs w:val="23"/>
        </w:rPr>
        <w:t xml:space="preserve">an important factor </w:t>
      </w:r>
      <w:r w:rsidR="00FB69B7">
        <w:rPr>
          <w:rFonts w:cs="POCDOP+TimesNewRoman"/>
          <w:color w:val="000000"/>
          <w:sz w:val="23"/>
          <w:szCs w:val="23"/>
        </w:rPr>
        <w:t>for the successful utilisation of resources for the sake of competitive advantage (4</w:t>
      </w:r>
      <w:r w:rsidR="00652CEE">
        <w:rPr>
          <w:rFonts w:cs="POCDOP+TimesNewRoman"/>
          <w:color w:val="000000"/>
          <w:sz w:val="23"/>
          <w:szCs w:val="23"/>
        </w:rPr>
        <w:t>, 69</w:t>
      </w:r>
      <w:r w:rsidR="00FB69B7">
        <w:rPr>
          <w:rFonts w:cs="POCDOP+TimesNewRoman"/>
          <w:color w:val="000000"/>
          <w:sz w:val="23"/>
          <w:szCs w:val="23"/>
        </w:rPr>
        <w:t xml:space="preserve">). </w:t>
      </w:r>
      <w:r w:rsidR="00A068A8">
        <w:rPr>
          <w:rFonts w:cs="POCDOP+TimesNewRoman"/>
          <w:color w:val="000000"/>
          <w:sz w:val="23"/>
          <w:szCs w:val="23"/>
        </w:rPr>
        <w:t xml:space="preserve">This notion will be extensively discussed in </w:t>
      </w:r>
      <w:r w:rsidR="00A75CE6">
        <w:rPr>
          <w:rFonts w:cs="POCDOP+TimesNewRoman"/>
          <w:color w:val="000000"/>
          <w:sz w:val="23"/>
          <w:szCs w:val="23"/>
        </w:rPr>
        <w:t>paragraph</w:t>
      </w:r>
      <w:r w:rsidR="00FB69B7">
        <w:rPr>
          <w:rFonts w:cs="POCDOP+TimesNewRoman"/>
          <w:color w:val="000000"/>
          <w:sz w:val="23"/>
          <w:szCs w:val="23"/>
        </w:rPr>
        <w:t xml:space="preserve"> </w:t>
      </w:r>
      <w:r w:rsidR="003418AD">
        <w:rPr>
          <w:rFonts w:cs="POCDOP+TimesNewRoman"/>
          <w:color w:val="000000"/>
          <w:sz w:val="23"/>
          <w:szCs w:val="23"/>
        </w:rPr>
        <w:t>3.</w:t>
      </w:r>
      <w:r w:rsidR="00A75CE6">
        <w:rPr>
          <w:rFonts w:cs="POCDOP+TimesNewRoman"/>
          <w:color w:val="000000"/>
          <w:sz w:val="23"/>
          <w:szCs w:val="23"/>
        </w:rPr>
        <w:t xml:space="preserve">6 (the Orchestration Function) </w:t>
      </w:r>
      <w:r w:rsidR="00A068A8">
        <w:rPr>
          <w:rFonts w:cs="POCDOP+TimesNewRoman"/>
          <w:color w:val="000000"/>
          <w:sz w:val="23"/>
          <w:szCs w:val="23"/>
        </w:rPr>
        <w:t xml:space="preserve"> and deals with the intensity </w:t>
      </w:r>
      <w:r w:rsidR="003A3759">
        <w:rPr>
          <w:rFonts w:cs="POCDOP+TimesNewRoman"/>
          <w:color w:val="000000"/>
          <w:sz w:val="23"/>
          <w:szCs w:val="23"/>
        </w:rPr>
        <w:t>with</w:t>
      </w:r>
      <w:r w:rsidR="00A068A8">
        <w:rPr>
          <w:rFonts w:cs="POCDOP+TimesNewRoman"/>
          <w:color w:val="000000"/>
          <w:sz w:val="23"/>
          <w:szCs w:val="23"/>
        </w:rPr>
        <w:t xml:space="preserve"> which the enterprise supports entrepreneurial activities by </w:t>
      </w:r>
      <w:r w:rsidR="00A519A3">
        <w:rPr>
          <w:rFonts w:cs="POCDOP+TimesNewRoman"/>
          <w:color w:val="000000"/>
          <w:sz w:val="23"/>
          <w:szCs w:val="23"/>
        </w:rPr>
        <w:t xml:space="preserve">developing and </w:t>
      </w:r>
      <w:r w:rsidR="00A75CE6">
        <w:rPr>
          <w:rFonts w:cs="POCDOP+TimesNewRoman"/>
          <w:color w:val="000000"/>
          <w:sz w:val="23"/>
          <w:szCs w:val="23"/>
        </w:rPr>
        <w:t>allocating</w:t>
      </w:r>
      <w:r w:rsidR="00A068A8">
        <w:rPr>
          <w:rFonts w:cs="POCDOP+TimesNewRoman"/>
          <w:color w:val="000000"/>
          <w:sz w:val="23"/>
          <w:szCs w:val="23"/>
        </w:rPr>
        <w:t xml:space="preserve"> dedicated resources, funding </w:t>
      </w:r>
      <w:r w:rsidR="00A519A3">
        <w:rPr>
          <w:rFonts w:cs="POCDOP+TimesNewRoman"/>
          <w:color w:val="000000"/>
          <w:sz w:val="23"/>
          <w:szCs w:val="23"/>
        </w:rPr>
        <w:t>initiatives and</w:t>
      </w:r>
      <w:r w:rsidR="00A068A8">
        <w:rPr>
          <w:rFonts w:cs="POCDOP+TimesNewRoman"/>
          <w:color w:val="000000"/>
          <w:sz w:val="23"/>
          <w:szCs w:val="23"/>
        </w:rPr>
        <w:t xml:space="preserve"> </w:t>
      </w:r>
      <w:r w:rsidR="00A519A3">
        <w:rPr>
          <w:rFonts w:cs="POCDOP+TimesNewRoman"/>
          <w:color w:val="000000"/>
          <w:sz w:val="23"/>
          <w:szCs w:val="23"/>
        </w:rPr>
        <w:t xml:space="preserve">giving </w:t>
      </w:r>
      <w:r w:rsidR="00A068A8">
        <w:rPr>
          <w:rFonts w:cs="POCDOP+TimesNewRoman"/>
          <w:color w:val="000000"/>
          <w:sz w:val="23"/>
          <w:szCs w:val="23"/>
        </w:rPr>
        <w:t>senior management attention.</w:t>
      </w:r>
    </w:p>
    <w:p w:rsidR="008D69DF" w:rsidRDefault="008D69DF" w:rsidP="008B7C9B">
      <w:pPr>
        <w:rPr>
          <w:rFonts w:cs="POCDOP+TimesNewRoman"/>
          <w:color w:val="000000"/>
          <w:sz w:val="23"/>
          <w:szCs w:val="23"/>
        </w:rPr>
      </w:pPr>
    </w:p>
    <w:p w:rsidR="00505297" w:rsidRDefault="00B308B1" w:rsidP="008B7C9B">
      <w:pPr>
        <w:rPr>
          <w:rFonts w:cs="POCDOP+TimesNewRoman"/>
          <w:color w:val="000000"/>
          <w:sz w:val="23"/>
          <w:szCs w:val="23"/>
        </w:rPr>
      </w:pPr>
      <w:r>
        <w:rPr>
          <w:rFonts w:cs="POCDOP+TimesNewRoman"/>
          <w:color w:val="000000"/>
          <w:sz w:val="23"/>
          <w:szCs w:val="23"/>
        </w:rPr>
        <w:t>R</w:t>
      </w:r>
      <w:r w:rsidR="003A3759">
        <w:rPr>
          <w:rFonts w:cs="POCDOP+TimesNewRoman"/>
          <w:color w:val="000000"/>
          <w:sz w:val="23"/>
          <w:szCs w:val="23"/>
        </w:rPr>
        <w:t>esources can be seen as the basis</w:t>
      </w:r>
      <w:r>
        <w:rPr>
          <w:rFonts w:cs="POCDOP+TimesNewRoman"/>
          <w:color w:val="000000"/>
          <w:sz w:val="23"/>
          <w:szCs w:val="23"/>
        </w:rPr>
        <w:t xml:space="preserve"> for the strategy formulation of the enterprise</w:t>
      </w:r>
      <w:r w:rsidR="00131D33">
        <w:rPr>
          <w:rFonts w:cs="POCDOP+TimesNewRoman"/>
          <w:color w:val="000000"/>
          <w:sz w:val="23"/>
          <w:szCs w:val="23"/>
        </w:rPr>
        <w:t xml:space="preserve"> (3</w:t>
      </w:r>
      <w:r w:rsidR="00F3749E">
        <w:rPr>
          <w:rFonts w:cs="POCDOP+TimesNewRoman"/>
          <w:color w:val="000000"/>
          <w:sz w:val="23"/>
          <w:szCs w:val="23"/>
        </w:rPr>
        <w:t>, 63</w:t>
      </w:r>
      <w:r w:rsidR="00131D33">
        <w:rPr>
          <w:rFonts w:cs="POCDOP+TimesNewRoman"/>
          <w:color w:val="000000"/>
          <w:sz w:val="23"/>
          <w:szCs w:val="23"/>
        </w:rPr>
        <w:t>)</w:t>
      </w:r>
      <w:r>
        <w:rPr>
          <w:rFonts w:cs="POCDOP+TimesNewRoman"/>
          <w:color w:val="000000"/>
          <w:sz w:val="23"/>
          <w:szCs w:val="23"/>
        </w:rPr>
        <w:t xml:space="preserve">. </w:t>
      </w:r>
      <w:r w:rsidR="003A3759">
        <w:rPr>
          <w:rFonts w:cs="POCDOP+TimesNewRoman"/>
          <w:color w:val="000000"/>
          <w:sz w:val="23"/>
          <w:szCs w:val="23"/>
        </w:rPr>
        <w:t>This applies s</w:t>
      </w:r>
      <w:r>
        <w:rPr>
          <w:rFonts w:cs="POCDOP+TimesNewRoman"/>
          <w:color w:val="000000"/>
          <w:sz w:val="23"/>
          <w:szCs w:val="23"/>
        </w:rPr>
        <w:t>pecifically</w:t>
      </w:r>
      <w:r w:rsidR="003A3759">
        <w:rPr>
          <w:rFonts w:cs="POCDOP+TimesNewRoman"/>
          <w:color w:val="000000"/>
          <w:sz w:val="23"/>
          <w:szCs w:val="23"/>
        </w:rPr>
        <w:t xml:space="preserve"> to</w:t>
      </w:r>
      <w:r>
        <w:rPr>
          <w:rFonts w:cs="POCDOP+TimesNewRoman"/>
          <w:color w:val="000000"/>
          <w:sz w:val="23"/>
          <w:szCs w:val="23"/>
        </w:rPr>
        <w:t xml:space="preserve"> internal resources, </w:t>
      </w:r>
      <w:r w:rsidR="003A3759">
        <w:rPr>
          <w:rFonts w:cs="POCDOP+TimesNewRoman"/>
          <w:color w:val="000000"/>
          <w:sz w:val="23"/>
          <w:szCs w:val="23"/>
        </w:rPr>
        <w:t>as</w:t>
      </w:r>
      <w:r>
        <w:rPr>
          <w:rFonts w:cs="POCDOP+TimesNewRoman"/>
          <w:color w:val="000000"/>
          <w:sz w:val="23"/>
          <w:szCs w:val="23"/>
        </w:rPr>
        <w:t xml:space="preserve"> they contain the </w:t>
      </w:r>
      <w:r w:rsidR="005612CE">
        <w:rPr>
          <w:rFonts w:cs="POCDOP+TimesNewRoman"/>
          <w:color w:val="000000"/>
          <w:sz w:val="23"/>
          <w:szCs w:val="23"/>
        </w:rPr>
        <w:t>potential</w:t>
      </w:r>
      <w:r>
        <w:rPr>
          <w:rFonts w:cs="POCDOP+TimesNewRoman"/>
          <w:color w:val="000000"/>
          <w:sz w:val="23"/>
          <w:szCs w:val="23"/>
        </w:rPr>
        <w:t xml:space="preserve"> for the enterprise to distinguish itself from the competition and achieve a competitive advantage. </w:t>
      </w:r>
      <w:r w:rsidR="00505297">
        <w:rPr>
          <w:rFonts w:cs="POCDOP+TimesNewRoman"/>
          <w:color w:val="000000"/>
          <w:sz w:val="23"/>
          <w:szCs w:val="23"/>
        </w:rPr>
        <w:t xml:space="preserve">Although there is ample </w:t>
      </w:r>
      <w:r w:rsidR="00131D33">
        <w:rPr>
          <w:rFonts w:cs="POCDOP+TimesNewRoman"/>
          <w:color w:val="000000"/>
          <w:sz w:val="23"/>
          <w:szCs w:val="23"/>
        </w:rPr>
        <w:t>theoretical</w:t>
      </w:r>
      <w:r w:rsidR="00505297">
        <w:rPr>
          <w:rFonts w:cs="POCDOP+TimesNewRoman"/>
          <w:color w:val="000000"/>
          <w:sz w:val="23"/>
          <w:szCs w:val="23"/>
        </w:rPr>
        <w:t xml:space="preserve"> support for th</w:t>
      </w:r>
      <w:r>
        <w:rPr>
          <w:rFonts w:cs="POCDOP+TimesNewRoman"/>
          <w:color w:val="000000"/>
          <w:sz w:val="23"/>
          <w:szCs w:val="23"/>
        </w:rPr>
        <w:t xml:space="preserve">is observation </w:t>
      </w:r>
      <w:r w:rsidR="00F3749E">
        <w:rPr>
          <w:rFonts w:cs="POCDOP+TimesNewRoman"/>
          <w:color w:val="000000"/>
          <w:sz w:val="23"/>
          <w:szCs w:val="23"/>
        </w:rPr>
        <w:t xml:space="preserve">in the research on corporate entrepreneurship </w:t>
      </w:r>
      <w:r>
        <w:rPr>
          <w:rFonts w:cs="POCDOP+TimesNewRoman"/>
          <w:color w:val="000000"/>
          <w:sz w:val="23"/>
          <w:szCs w:val="23"/>
        </w:rPr>
        <w:t>(50), there are pra</w:t>
      </w:r>
      <w:r w:rsidR="005612CE">
        <w:rPr>
          <w:rFonts w:cs="POCDOP+TimesNewRoman"/>
          <w:color w:val="000000"/>
          <w:sz w:val="23"/>
          <w:szCs w:val="23"/>
        </w:rPr>
        <w:t>c</w:t>
      </w:r>
      <w:r>
        <w:rPr>
          <w:rFonts w:cs="POCDOP+TimesNewRoman"/>
          <w:color w:val="000000"/>
          <w:sz w:val="23"/>
          <w:szCs w:val="23"/>
        </w:rPr>
        <w:t xml:space="preserve">tical examples in the area of corporate entrepreneurial initiatives in </w:t>
      </w:r>
      <w:r w:rsidR="003A3759">
        <w:rPr>
          <w:rFonts w:cs="POCDOP+TimesNewRoman"/>
          <w:color w:val="000000"/>
          <w:sz w:val="23"/>
          <w:szCs w:val="23"/>
        </w:rPr>
        <w:t>large</w:t>
      </w:r>
      <w:r>
        <w:rPr>
          <w:rFonts w:cs="POCDOP+TimesNewRoman"/>
          <w:color w:val="000000"/>
          <w:sz w:val="23"/>
          <w:szCs w:val="23"/>
        </w:rPr>
        <w:t xml:space="preserve"> ente</w:t>
      </w:r>
      <w:r w:rsidR="005612CE">
        <w:rPr>
          <w:rFonts w:cs="POCDOP+TimesNewRoman"/>
          <w:color w:val="000000"/>
          <w:sz w:val="23"/>
          <w:szCs w:val="23"/>
        </w:rPr>
        <w:t>r</w:t>
      </w:r>
      <w:r>
        <w:rPr>
          <w:rFonts w:cs="POCDOP+TimesNewRoman"/>
          <w:color w:val="000000"/>
          <w:sz w:val="23"/>
          <w:szCs w:val="23"/>
        </w:rPr>
        <w:t>prises (75).</w:t>
      </w:r>
      <w:r w:rsidR="00131D33">
        <w:rPr>
          <w:rFonts w:cs="POCDOP+TimesNewRoman"/>
          <w:color w:val="000000"/>
          <w:sz w:val="23"/>
          <w:szCs w:val="23"/>
        </w:rPr>
        <w:t xml:space="preserve"> The enterprise’s contingencies like age, size, competition, industry and </w:t>
      </w:r>
      <w:r w:rsidR="008D69DF">
        <w:rPr>
          <w:rFonts w:cs="POCDOP+TimesNewRoman"/>
          <w:color w:val="000000"/>
          <w:sz w:val="23"/>
          <w:szCs w:val="23"/>
        </w:rPr>
        <w:t xml:space="preserve">competitive </w:t>
      </w:r>
      <w:r w:rsidR="00131D33">
        <w:rPr>
          <w:rFonts w:cs="POCDOP+TimesNewRoman"/>
          <w:color w:val="000000"/>
          <w:sz w:val="23"/>
          <w:szCs w:val="23"/>
        </w:rPr>
        <w:t xml:space="preserve">environment are related </w:t>
      </w:r>
      <w:r w:rsidR="003A3759">
        <w:rPr>
          <w:rFonts w:cs="POCDOP+TimesNewRoman"/>
          <w:color w:val="000000"/>
          <w:sz w:val="23"/>
          <w:szCs w:val="23"/>
        </w:rPr>
        <w:t>to</w:t>
      </w:r>
      <w:r w:rsidR="00131D33">
        <w:rPr>
          <w:rFonts w:cs="POCDOP+TimesNewRoman"/>
          <w:color w:val="000000"/>
          <w:sz w:val="23"/>
          <w:szCs w:val="23"/>
        </w:rPr>
        <w:t xml:space="preserve"> its resources and have a dynamic relation</w:t>
      </w:r>
      <w:r w:rsidR="003A3759">
        <w:rPr>
          <w:rFonts w:cs="POCDOP+TimesNewRoman"/>
          <w:color w:val="000000"/>
          <w:sz w:val="23"/>
          <w:szCs w:val="23"/>
        </w:rPr>
        <w:t>ship</w:t>
      </w:r>
      <w:r w:rsidR="00131D33">
        <w:rPr>
          <w:rFonts w:cs="POCDOP+TimesNewRoman"/>
          <w:color w:val="000000"/>
          <w:sz w:val="23"/>
          <w:szCs w:val="23"/>
        </w:rPr>
        <w:t xml:space="preserve"> with the formulation of the strategy of the enterprise. </w:t>
      </w:r>
      <w:r w:rsidR="00F3749E">
        <w:rPr>
          <w:rFonts w:cs="POCDOP+TimesNewRoman"/>
          <w:color w:val="000000"/>
          <w:sz w:val="23"/>
          <w:szCs w:val="23"/>
        </w:rPr>
        <w:t>The resources</w:t>
      </w:r>
      <w:r w:rsidR="00131D33">
        <w:rPr>
          <w:rFonts w:cs="POCDOP+TimesNewRoman"/>
          <w:color w:val="000000"/>
          <w:sz w:val="23"/>
          <w:szCs w:val="23"/>
        </w:rPr>
        <w:t xml:space="preserve"> will in </w:t>
      </w:r>
      <w:r w:rsidR="00F3749E">
        <w:rPr>
          <w:rFonts w:cs="POCDOP+TimesNewRoman"/>
          <w:color w:val="000000"/>
          <w:sz w:val="23"/>
          <w:szCs w:val="23"/>
        </w:rPr>
        <w:t>their</w:t>
      </w:r>
      <w:r w:rsidR="00131D33">
        <w:rPr>
          <w:rFonts w:cs="POCDOP+TimesNewRoman"/>
          <w:color w:val="000000"/>
          <w:sz w:val="23"/>
          <w:szCs w:val="23"/>
        </w:rPr>
        <w:t xml:space="preserve"> turn be influenced by the strategy in terms of resource utilization and resource development (50). </w:t>
      </w:r>
    </w:p>
    <w:p w:rsidR="00EB04F9" w:rsidRDefault="00EB04F9" w:rsidP="008B7C9B">
      <w:pPr>
        <w:rPr>
          <w:rFonts w:cs="POCDOP+TimesNewRoman"/>
          <w:color w:val="000000"/>
          <w:sz w:val="23"/>
          <w:szCs w:val="23"/>
        </w:rPr>
      </w:pPr>
    </w:p>
    <w:p w:rsidR="00EB04F9" w:rsidRDefault="00EB04F9" w:rsidP="008B7C9B">
      <w:pPr>
        <w:rPr>
          <w:rFonts w:cs="POCDOP+TimesNewRoman"/>
          <w:color w:val="000000"/>
          <w:sz w:val="23"/>
          <w:szCs w:val="23"/>
        </w:rPr>
      </w:pPr>
    </w:p>
    <w:p w:rsidR="00AA658F" w:rsidRDefault="00AA658F" w:rsidP="008B7C9B">
      <w:pPr>
        <w:rPr>
          <w:lang w:val="en-US"/>
        </w:rPr>
      </w:pPr>
    </w:p>
    <w:p w:rsidR="00D616D8" w:rsidRPr="00AA658F" w:rsidRDefault="00D616D8" w:rsidP="008B7C9B">
      <w:pPr>
        <w:rPr>
          <w:lang w:val="en-US"/>
        </w:rPr>
      </w:pPr>
    </w:p>
    <w:p w:rsidR="00ED47EE" w:rsidRDefault="00ED47EE">
      <w:pPr>
        <w:rPr>
          <w:rFonts w:cs="POCDOP+TimesNewRoman"/>
          <w:color w:val="000000"/>
          <w:sz w:val="23"/>
          <w:szCs w:val="23"/>
        </w:rPr>
      </w:pPr>
      <w:r>
        <w:rPr>
          <w:rFonts w:cs="POCDOP+TimesNewRoman"/>
          <w:color w:val="000000"/>
          <w:sz w:val="23"/>
          <w:szCs w:val="23"/>
        </w:rPr>
        <w:lastRenderedPageBreak/>
        <w:br w:type="page"/>
      </w:r>
    </w:p>
    <w:p w:rsidR="004E49EB" w:rsidRPr="00ED47EE" w:rsidRDefault="00ED47EE" w:rsidP="00ED47EE">
      <w:pPr>
        <w:rPr>
          <w:rFonts w:cs="POCDOP+TimesNewRoman"/>
          <w:i/>
          <w:color w:val="000000"/>
          <w:sz w:val="23"/>
          <w:szCs w:val="23"/>
        </w:rPr>
      </w:pPr>
      <w:r w:rsidRPr="00ED47EE">
        <w:rPr>
          <w:rFonts w:cs="POCDOP+TimesNewRoman"/>
          <w:i/>
          <w:color w:val="000000"/>
          <w:sz w:val="23"/>
          <w:szCs w:val="23"/>
        </w:rPr>
        <w:lastRenderedPageBreak/>
        <w:t>3.3</w:t>
      </w:r>
      <w:r w:rsidRPr="00ED47EE">
        <w:rPr>
          <w:i/>
        </w:rPr>
        <w:t xml:space="preserve"> </w:t>
      </w:r>
      <w:r w:rsidR="004E49EB" w:rsidRPr="00ED47EE">
        <w:rPr>
          <w:i/>
        </w:rPr>
        <w:t>Internal Resources</w:t>
      </w:r>
    </w:p>
    <w:p w:rsidR="00A519A3" w:rsidRDefault="00A519A3" w:rsidP="00ED47EE">
      <w:pPr>
        <w:rPr>
          <w:rFonts w:cs="POCDOP+TimesNewRoman"/>
          <w:color w:val="000000"/>
          <w:sz w:val="23"/>
          <w:szCs w:val="23"/>
          <w:lang w:val="en-US"/>
        </w:rPr>
      </w:pPr>
    </w:p>
    <w:p w:rsidR="00A519A3" w:rsidRPr="00A911C2" w:rsidRDefault="00A519A3" w:rsidP="00A519A3">
      <w:pPr>
        <w:ind w:left="3600"/>
        <w:rPr>
          <w:i/>
        </w:rPr>
      </w:pPr>
      <w:r w:rsidRPr="00A911C2">
        <w:rPr>
          <w:i/>
        </w:rPr>
        <w:t>“Firms do not act, people do”</w:t>
      </w:r>
    </w:p>
    <w:p w:rsidR="00A519A3" w:rsidRPr="00157A0E" w:rsidRDefault="00A519A3" w:rsidP="00A519A3">
      <w:pPr>
        <w:ind w:left="4320"/>
      </w:pPr>
      <w:r w:rsidRPr="00157A0E">
        <w:t>N. Cartwright, 1989</w:t>
      </w:r>
    </w:p>
    <w:p w:rsidR="00A519A3" w:rsidRDefault="00A519A3" w:rsidP="00A519A3">
      <w:pPr>
        <w:rPr>
          <w:rFonts w:cs="POCDOP+TimesNewRoman"/>
          <w:color w:val="000000"/>
          <w:sz w:val="23"/>
          <w:szCs w:val="23"/>
        </w:rPr>
      </w:pPr>
    </w:p>
    <w:p w:rsidR="00ED47EE" w:rsidRPr="004E49EB" w:rsidRDefault="00ED47EE" w:rsidP="00ED47EE">
      <w:pPr>
        <w:rPr>
          <w:rFonts w:cs="POCDOP+TimesNewRoman"/>
          <w:color w:val="000000"/>
          <w:sz w:val="23"/>
          <w:szCs w:val="23"/>
        </w:rPr>
      </w:pPr>
      <w:r>
        <w:rPr>
          <w:rFonts w:cs="POCDOP+TimesNewRoman"/>
          <w:color w:val="000000"/>
          <w:sz w:val="23"/>
          <w:szCs w:val="23"/>
        </w:rPr>
        <w:t>3.</w:t>
      </w:r>
      <w:r w:rsidR="001744BC">
        <w:rPr>
          <w:rFonts w:cs="POCDOP+TimesNewRoman"/>
          <w:color w:val="000000"/>
          <w:sz w:val="23"/>
          <w:szCs w:val="23"/>
        </w:rPr>
        <w:t>3</w:t>
      </w:r>
      <w:r>
        <w:rPr>
          <w:rFonts w:cs="POCDOP+TimesNewRoman"/>
          <w:color w:val="000000"/>
          <w:sz w:val="23"/>
          <w:szCs w:val="23"/>
        </w:rPr>
        <w:t xml:space="preserve">.1 </w:t>
      </w:r>
      <w:r w:rsidRPr="004E49EB">
        <w:rPr>
          <w:rFonts w:cs="POCDOP+TimesNewRoman"/>
          <w:color w:val="000000"/>
          <w:sz w:val="23"/>
          <w:szCs w:val="23"/>
        </w:rPr>
        <w:t>Human capital</w:t>
      </w:r>
    </w:p>
    <w:p w:rsidR="0051427B" w:rsidRPr="00ED47EE" w:rsidRDefault="0051427B" w:rsidP="0051427B">
      <w:pPr>
        <w:rPr>
          <w:i/>
        </w:rPr>
      </w:pPr>
    </w:p>
    <w:p w:rsidR="0051427B" w:rsidRPr="00121AF4" w:rsidRDefault="0051427B" w:rsidP="0051427B">
      <w:pPr>
        <w:rPr>
          <w:lang w:val="en-US"/>
        </w:rPr>
      </w:pPr>
      <w:r w:rsidRPr="00D67290">
        <w:rPr>
          <w:highlight w:val="yellow"/>
        </w:rPr>
        <w:t xml:space="preserve">In this paragraph the different aspects of human capital </w:t>
      </w:r>
      <w:r>
        <w:rPr>
          <w:highlight w:val="yellow"/>
        </w:rPr>
        <w:t xml:space="preserve">are analysed </w:t>
      </w:r>
      <w:r w:rsidRPr="00D67290">
        <w:rPr>
          <w:highlight w:val="yellow"/>
        </w:rPr>
        <w:t>that are influencing or are influenced by</w:t>
      </w:r>
      <w:r w:rsidR="00B87FBB">
        <w:rPr>
          <w:highlight w:val="yellow"/>
        </w:rPr>
        <w:t>,</w:t>
      </w:r>
      <w:r w:rsidRPr="00D67290">
        <w:rPr>
          <w:highlight w:val="yellow"/>
        </w:rPr>
        <w:t xml:space="preserve"> the entrepreneurial orientation. </w:t>
      </w:r>
      <w:r>
        <w:rPr>
          <w:highlight w:val="yellow"/>
        </w:rPr>
        <w:t>The</w:t>
      </w:r>
      <w:r w:rsidRPr="00D67290">
        <w:rPr>
          <w:highlight w:val="yellow"/>
        </w:rPr>
        <w:t xml:space="preserve"> theoretical and</w:t>
      </w:r>
      <w:r>
        <w:rPr>
          <w:highlight w:val="yellow"/>
        </w:rPr>
        <w:t>/or</w:t>
      </w:r>
      <w:r w:rsidRPr="00D67290">
        <w:rPr>
          <w:highlight w:val="yellow"/>
        </w:rPr>
        <w:t xml:space="preserve"> empirical support for the impact they have on the successful application of the entrepreneurial orientation </w:t>
      </w:r>
      <w:r>
        <w:rPr>
          <w:highlight w:val="yellow"/>
        </w:rPr>
        <w:t xml:space="preserve">will be shown </w:t>
      </w:r>
      <w:r w:rsidRPr="00D67290">
        <w:rPr>
          <w:highlight w:val="yellow"/>
        </w:rPr>
        <w:t>and how this impact is achieved. Given the importance of this resource for the success of the enterprise i</w:t>
      </w:r>
      <w:r>
        <w:rPr>
          <w:highlight w:val="yellow"/>
        </w:rPr>
        <w:t>t</w:t>
      </w:r>
      <w:r w:rsidRPr="00D67290">
        <w:rPr>
          <w:highlight w:val="yellow"/>
        </w:rPr>
        <w:t xml:space="preserve"> i</w:t>
      </w:r>
      <w:r>
        <w:rPr>
          <w:highlight w:val="yellow"/>
        </w:rPr>
        <w:t xml:space="preserve">s not surprising that there is specific attention for </w:t>
      </w:r>
      <w:r w:rsidRPr="00D67290">
        <w:rPr>
          <w:highlight w:val="yellow"/>
        </w:rPr>
        <w:t xml:space="preserve">the deliberate and focused management of this valuable resource: human resource management. This </w:t>
      </w:r>
      <w:r>
        <w:rPr>
          <w:highlight w:val="yellow"/>
        </w:rPr>
        <w:t>important part of the orchestration function is</w:t>
      </w:r>
      <w:r w:rsidRPr="00D67290">
        <w:rPr>
          <w:highlight w:val="yellow"/>
        </w:rPr>
        <w:t xml:space="preserve"> </w:t>
      </w:r>
      <w:r w:rsidR="00B87FBB">
        <w:rPr>
          <w:highlight w:val="yellow"/>
        </w:rPr>
        <w:t xml:space="preserve">the </w:t>
      </w:r>
      <w:r w:rsidRPr="00D67290">
        <w:rPr>
          <w:highlight w:val="yellow"/>
        </w:rPr>
        <w:t xml:space="preserve">subject of further analysis in paragraph 3.6.3.3. In this paragraph we will elaborate on the different underlying resources of human capital: </w:t>
      </w:r>
      <w:r w:rsidRPr="00A23E0F">
        <w:rPr>
          <w:i/>
          <w:highlight w:val="yellow"/>
        </w:rPr>
        <w:t>knowledge, experience, competences, creativity and relationships</w:t>
      </w:r>
      <w:r w:rsidRPr="00D67290">
        <w:rPr>
          <w:highlight w:val="yellow"/>
        </w:rPr>
        <w:t>. On basis of the current literature on the different resources</w:t>
      </w:r>
      <w:r>
        <w:rPr>
          <w:highlight w:val="yellow"/>
        </w:rPr>
        <w:t xml:space="preserve">, </w:t>
      </w:r>
      <w:r w:rsidRPr="00D67290">
        <w:rPr>
          <w:highlight w:val="yellow"/>
        </w:rPr>
        <w:t xml:space="preserve">a view on the approach followed by enterprises to benefit from it </w:t>
      </w:r>
      <w:r>
        <w:rPr>
          <w:highlight w:val="yellow"/>
        </w:rPr>
        <w:t xml:space="preserve">will be shown, next to </w:t>
      </w:r>
      <w:r w:rsidRPr="00D67290">
        <w:rPr>
          <w:highlight w:val="yellow"/>
        </w:rPr>
        <w:t>the theoretical and</w:t>
      </w:r>
      <w:r>
        <w:rPr>
          <w:highlight w:val="yellow"/>
        </w:rPr>
        <w:t>/or</w:t>
      </w:r>
      <w:r w:rsidRPr="00D67290">
        <w:rPr>
          <w:highlight w:val="yellow"/>
        </w:rPr>
        <w:t xml:space="preserve"> empirical support for the relevance of the resource in the context of the entrepreneurial orientation</w:t>
      </w:r>
      <w:r>
        <w:rPr>
          <w:highlight w:val="yellow"/>
        </w:rPr>
        <w:t>. This will</w:t>
      </w:r>
      <w:r w:rsidRPr="00D67290">
        <w:rPr>
          <w:highlight w:val="yellow"/>
        </w:rPr>
        <w:t xml:space="preserve"> support their </w:t>
      </w:r>
      <w:r>
        <w:rPr>
          <w:highlight w:val="yellow"/>
        </w:rPr>
        <w:t>existence</w:t>
      </w:r>
      <w:r w:rsidRPr="00D67290">
        <w:rPr>
          <w:highlight w:val="yellow"/>
        </w:rPr>
        <w:t xml:space="preserve"> in the P</w:t>
      </w:r>
      <w:r>
        <w:rPr>
          <w:highlight w:val="yellow"/>
        </w:rPr>
        <w:t>i</w:t>
      </w:r>
      <w:r w:rsidRPr="00D67290">
        <w:rPr>
          <w:highlight w:val="yellow"/>
        </w:rPr>
        <w:t>cea model.</w:t>
      </w:r>
    </w:p>
    <w:p w:rsidR="0051427B" w:rsidRPr="007E6B56" w:rsidRDefault="0051427B" w:rsidP="0051427B">
      <w:pPr>
        <w:rPr>
          <w:lang w:val="en-US"/>
        </w:rPr>
      </w:pPr>
    </w:p>
    <w:p w:rsidR="00FF6C01" w:rsidRDefault="00FF6C01" w:rsidP="00CD3863">
      <w:pPr>
        <w:rPr>
          <w:rFonts w:cs="POCDOP+TimesNewRoman"/>
          <w:color w:val="000000"/>
          <w:sz w:val="23"/>
          <w:szCs w:val="23"/>
        </w:rPr>
      </w:pPr>
    </w:p>
    <w:p w:rsidR="002F76FB" w:rsidRPr="00CD3863" w:rsidRDefault="001744BC" w:rsidP="00CD3863">
      <w:pPr>
        <w:rPr>
          <w:rFonts w:cs="POCDOP+TimesNewRoman"/>
          <w:color w:val="000000"/>
          <w:sz w:val="23"/>
          <w:szCs w:val="23"/>
        </w:rPr>
      </w:pPr>
      <w:r>
        <w:rPr>
          <w:rFonts w:cs="POCDOP+TimesNewRoman"/>
          <w:color w:val="000000"/>
          <w:sz w:val="23"/>
          <w:szCs w:val="23"/>
        </w:rPr>
        <w:t>3.3</w:t>
      </w:r>
      <w:r w:rsidR="00B50F0E">
        <w:rPr>
          <w:rFonts w:cs="POCDOP+TimesNewRoman"/>
          <w:color w:val="000000"/>
          <w:sz w:val="23"/>
          <w:szCs w:val="23"/>
        </w:rPr>
        <w:t>.</w:t>
      </w:r>
      <w:r w:rsidR="007464DF">
        <w:rPr>
          <w:rFonts w:cs="POCDOP+TimesNewRoman"/>
          <w:color w:val="000000"/>
          <w:sz w:val="23"/>
          <w:szCs w:val="23"/>
        </w:rPr>
        <w:t>1</w:t>
      </w:r>
      <w:r w:rsidR="00CD3863">
        <w:rPr>
          <w:rFonts w:cs="POCDOP+TimesNewRoman"/>
          <w:color w:val="000000"/>
          <w:sz w:val="23"/>
          <w:szCs w:val="23"/>
        </w:rPr>
        <w:t>.1 Introduction</w:t>
      </w:r>
    </w:p>
    <w:p w:rsidR="00E94EC0" w:rsidRDefault="00E94EC0" w:rsidP="00D616D8">
      <w:pPr>
        <w:rPr>
          <w:rFonts w:cs="POCDOP+TimesNewRoman"/>
          <w:color w:val="000000"/>
          <w:sz w:val="23"/>
          <w:szCs w:val="23"/>
        </w:rPr>
      </w:pPr>
    </w:p>
    <w:p w:rsidR="00D616D8" w:rsidRPr="00FF6C01" w:rsidRDefault="00175F5D" w:rsidP="00D616D8">
      <w:pPr>
        <w:rPr>
          <w:lang w:val="en-US"/>
        </w:rPr>
      </w:pPr>
      <w:r>
        <w:rPr>
          <w:rFonts w:cs="POCDOP+TimesNewRoman"/>
          <w:color w:val="000000"/>
          <w:sz w:val="23"/>
          <w:szCs w:val="23"/>
        </w:rPr>
        <w:t>Human capital comprises the stock of knowledge, skills and competences that reside within the individuals of an enterprise (59</w:t>
      </w:r>
      <w:r w:rsidR="00CF2797">
        <w:rPr>
          <w:rFonts w:cs="POCDOP+TimesNewRoman"/>
          <w:color w:val="000000"/>
          <w:sz w:val="23"/>
          <w:szCs w:val="23"/>
        </w:rPr>
        <w:t>, 61</w:t>
      </w:r>
      <w:r w:rsidR="008A014D">
        <w:rPr>
          <w:rFonts w:cs="POCDOP+TimesNewRoman"/>
          <w:color w:val="000000"/>
          <w:sz w:val="23"/>
          <w:szCs w:val="23"/>
        </w:rPr>
        <w:t>, 74</w:t>
      </w:r>
      <w:r>
        <w:rPr>
          <w:rFonts w:cs="POCDOP+TimesNewRoman"/>
          <w:color w:val="000000"/>
          <w:sz w:val="23"/>
          <w:szCs w:val="23"/>
        </w:rPr>
        <w:t>).</w:t>
      </w:r>
      <w:r w:rsidR="00505297" w:rsidRPr="00505297">
        <w:rPr>
          <w:lang w:val="en-US"/>
        </w:rPr>
        <w:t xml:space="preserve"> </w:t>
      </w:r>
      <w:r w:rsidR="00505297">
        <w:rPr>
          <w:lang w:val="en-US"/>
        </w:rPr>
        <w:t xml:space="preserve">Based on </w:t>
      </w:r>
      <w:r w:rsidR="00FF6C01">
        <w:rPr>
          <w:lang w:val="en-US"/>
        </w:rPr>
        <w:t>Human C</w:t>
      </w:r>
      <w:r w:rsidR="00505297">
        <w:rPr>
          <w:lang w:val="en-US"/>
        </w:rPr>
        <w:t xml:space="preserve">apital </w:t>
      </w:r>
      <w:r w:rsidR="00FF6C01">
        <w:rPr>
          <w:lang w:val="en-US"/>
        </w:rPr>
        <w:t>T</w:t>
      </w:r>
      <w:r w:rsidR="00505297">
        <w:rPr>
          <w:lang w:val="en-US"/>
        </w:rPr>
        <w:t xml:space="preserve">heory it is commonly accepted that employees with more </w:t>
      </w:r>
      <w:r w:rsidR="00FF6C01">
        <w:rPr>
          <w:lang w:val="en-US"/>
        </w:rPr>
        <w:t>“</w:t>
      </w:r>
      <w:r w:rsidR="00505297">
        <w:rPr>
          <w:lang w:val="en-US"/>
        </w:rPr>
        <w:t>human capital</w:t>
      </w:r>
      <w:r w:rsidR="00FF6C01">
        <w:rPr>
          <w:lang w:val="en-US"/>
        </w:rPr>
        <w:t>”</w:t>
      </w:r>
      <w:r w:rsidR="00505297">
        <w:rPr>
          <w:lang w:val="en-US"/>
        </w:rPr>
        <w:t xml:space="preserve"> are more productive in an entrepreneurial environment than comparable employees and that this leads to wage differences (59, 60). They have a greater ability to solve problems and can more easily adapt to changes in the environment (60). </w:t>
      </w:r>
      <w:r>
        <w:rPr>
          <w:rFonts w:cs="POCDOP+TimesNewRoman"/>
          <w:color w:val="000000"/>
          <w:sz w:val="23"/>
          <w:szCs w:val="23"/>
        </w:rPr>
        <w:t>T</w:t>
      </w:r>
      <w:r w:rsidRPr="00175F5D">
        <w:t xml:space="preserve">here is empirical evidence </w:t>
      </w:r>
      <w:r>
        <w:t xml:space="preserve">to support the influence of human capital characteristics on </w:t>
      </w:r>
      <w:r w:rsidR="002F76FB">
        <w:t xml:space="preserve">the successful utilization of </w:t>
      </w:r>
      <w:r>
        <w:t>corporate entrepreneurship (</w:t>
      </w:r>
      <w:r w:rsidR="004050D2">
        <w:t xml:space="preserve">50, </w:t>
      </w:r>
      <w:r>
        <w:t>58</w:t>
      </w:r>
      <w:r w:rsidR="007D027F">
        <w:t>, 74</w:t>
      </w:r>
      <w:r>
        <w:t xml:space="preserve">). </w:t>
      </w:r>
      <w:r w:rsidR="00273455">
        <w:t>Human capital</w:t>
      </w:r>
      <w:r>
        <w:t xml:space="preserve"> </w:t>
      </w:r>
      <w:r w:rsidR="00273455">
        <w:t xml:space="preserve">can be developed over time and transferred between individuals. In this sense is it to be differentiated from personality traits (60).  </w:t>
      </w:r>
    </w:p>
    <w:p w:rsidR="0017313B" w:rsidRDefault="0017313B" w:rsidP="00D616D8"/>
    <w:p w:rsidR="00A911C2" w:rsidRDefault="00A911C2" w:rsidP="00D616D8"/>
    <w:p w:rsidR="00A911C2" w:rsidRPr="00CD3863" w:rsidRDefault="001744BC" w:rsidP="00A911C2">
      <w:r>
        <w:t>3.3</w:t>
      </w:r>
      <w:r w:rsidR="00A911C2">
        <w:t xml:space="preserve">.1.2 </w:t>
      </w:r>
      <w:r w:rsidR="00A911C2" w:rsidRPr="00CD3863">
        <w:t>Knowledge</w:t>
      </w:r>
    </w:p>
    <w:p w:rsidR="00A911C2" w:rsidRPr="00A911C2" w:rsidRDefault="00A911C2" w:rsidP="00A911C2"/>
    <w:p w:rsidR="00505297" w:rsidRDefault="00D616D8" w:rsidP="00D616D8">
      <w:pPr>
        <w:rPr>
          <w:lang w:val="en-US"/>
        </w:rPr>
      </w:pPr>
      <w:r>
        <w:rPr>
          <w:lang w:val="en-US"/>
        </w:rPr>
        <w:t>Knowledge is a necessary component for an enterprise to achieve competitive advantage and sustainable growth</w:t>
      </w:r>
      <w:r w:rsidR="004050D2">
        <w:rPr>
          <w:lang w:val="en-US"/>
        </w:rPr>
        <w:t xml:space="preserve"> (50, 59, 60</w:t>
      </w:r>
      <w:r w:rsidR="00C408E0">
        <w:rPr>
          <w:lang w:val="en-US"/>
        </w:rPr>
        <w:t xml:space="preserve">, </w:t>
      </w:r>
      <w:r w:rsidR="00223869">
        <w:rPr>
          <w:lang w:val="en-US"/>
        </w:rPr>
        <w:t xml:space="preserve">61, </w:t>
      </w:r>
      <w:r w:rsidR="00C408E0">
        <w:rPr>
          <w:lang w:val="en-US"/>
        </w:rPr>
        <w:t>64</w:t>
      </w:r>
      <w:r w:rsidR="00912C79">
        <w:rPr>
          <w:lang w:val="en-US"/>
        </w:rPr>
        <w:t xml:space="preserve">, </w:t>
      </w:r>
      <w:r w:rsidR="005A3F00">
        <w:rPr>
          <w:lang w:val="en-US"/>
        </w:rPr>
        <w:t xml:space="preserve">65, </w:t>
      </w:r>
      <w:r w:rsidR="00912C79">
        <w:rPr>
          <w:lang w:val="en-US"/>
        </w:rPr>
        <w:t>69</w:t>
      </w:r>
      <w:r w:rsidR="00E21059">
        <w:rPr>
          <w:lang w:val="en-US"/>
        </w:rPr>
        <w:t>, 75</w:t>
      </w:r>
      <w:r w:rsidR="00223869">
        <w:rPr>
          <w:lang w:val="en-US"/>
        </w:rPr>
        <w:t>, 77</w:t>
      </w:r>
      <w:r w:rsidR="00363A93">
        <w:rPr>
          <w:lang w:val="en-US"/>
        </w:rPr>
        <w:t xml:space="preserve">, </w:t>
      </w:r>
      <w:r w:rsidR="002468FA">
        <w:rPr>
          <w:lang w:val="en-US"/>
        </w:rPr>
        <w:t xml:space="preserve">87, </w:t>
      </w:r>
      <w:r w:rsidR="00363A93">
        <w:rPr>
          <w:lang w:val="en-US"/>
        </w:rPr>
        <w:t>131</w:t>
      </w:r>
      <w:r w:rsidR="00DC37EE">
        <w:rPr>
          <w:lang w:val="en-US"/>
        </w:rPr>
        <w:t>, 322</w:t>
      </w:r>
      <w:r w:rsidR="004050D2">
        <w:rPr>
          <w:lang w:val="en-US"/>
        </w:rPr>
        <w:t>)</w:t>
      </w:r>
      <w:r>
        <w:rPr>
          <w:lang w:val="en-US"/>
        </w:rPr>
        <w:t xml:space="preserve">. </w:t>
      </w:r>
      <w:r w:rsidR="006819E8">
        <w:rPr>
          <w:lang w:val="en-US"/>
        </w:rPr>
        <w:t xml:space="preserve">Schumpeter </w:t>
      </w:r>
      <w:r w:rsidR="00B87FBB">
        <w:rPr>
          <w:lang w:val="en-US"/>
        </w:rPr>
        <w:t>offered</w:t>
      </w:r>
      <w:r w:rsidR="006819E8">
        <w:rPr>
          <w:lang w:val="en-US"/>
        </w:rPr>
        <w:t xml:space="preserve"> arguments to suggest that entrepreneurs integrate disparate knowledge in their s</w:t>
      </w:r>
      <w:r w:rsidR="00B87FBB">
        <w:rPr>
          <w:lang w:val="en-US"/>
        </w:rPr>
        <w:t>earch</w:t>
      </w:r>
      <w:r w:rsidR="006819E8">
        <w:rPr>
          <w:lang w:val="en-US"/>
        </w:rPr>
        <w:t xml:space="preserve"> for new opportunities (1). Knowledge</w:t>
      </w:r>
      <w:r>
        <w:rPr>
          <w:lang w:val="en-US"/>
        </w:rPr>
        <w:t xml:space="preserve"> is the main ingredient for most innovations</w:t>
      </w:r>
      <w:r w:rsidR="0031616B">
        <w:rPr>
          <w:lang w:val="en-US"/>
        </w:rPr>
        <w:t xml:space="preserve"> and offers a foundation for building new competences or revitalizing existing ones (</w:t>
      </w:r>
      <w:r w:rsidR="007728C4">
        <w:rPr>
          <w:lang w:val="en-US"/>
        </w:rPr>
        <w:t xml:space="preserve">61, </w:t>
      </w:r>
      <w:r w:rsidR="005A3F00">
        <w:rPr>
          <w:lang w:val="en-US"/>
        </w:rPr>
        <w:t xml:space="preserve">65, </w:t>
      </w:r>
      <w:r w:rsidR="0031616B">
        <w:rPr>
          <w:lang w:val="en-US"/>
        </w:rPr>
        <w:t>69)</w:t>
      </w:r>
      <w:r w:rsidR="0057365B">
        <w:rPr>
          <w:lang w:val="en-US"/>
        </w:rPr>
        <w:t xml:space="preserve">. </w:t>
      </w:r>
      <w:r w:rsidR="005E7205">
        <w:rPr>
          <w:lang w:val="en-US"/>
        </w:rPr>
        <w:t>Enterprises with more knowledge will be less uncertain regarding their effectiveness and notice changes and opportunities faster than their competitors (61</w:t>
      </w:r>
      <w:r w:rsidR="00363A93">
        <w:rPr>
          <w:lang w:val="en-US"/>
        </w:rPr>
        <w:t xml:space="preserve">, </w:t>
      </w:r>
      <w:r w:rsidR="005A3F00">
        <w:rPr>
          <w:lang w:val="en-US"/>
        </w:rPr>
        <w:t xml:space="preserve">65, </w:t>
      </w:r>
      <w:r w:rsidR="00363A93">
        <w:rPr>
          <w:lang w:val="en-US"/>
        </w:rPr>
        <w:t>131</w:t>
      </w:r>
      <w:r w:rsidR="005E7205">
        <w:rPr>
          <w:lang w:val="en-US"/>
        </w:rPr>
        <w:t xml:space="preserve">). Enterprises should constantly develop their competences and acquire specific knowledge in order to survive and utilize new </w:t>
      </w:r>
      <w:r w:rsidR="00363A93">
        <w:rPr>
          <w:lang w:val="en-US"/>
        </w:rPr>
        <w:t>opportunities</w:t>
      </w:r>
      <w:r w:rsidR="005E7205">
        <w:rPr>
          <w:lang w:val="en-US"/>
        </w:rPr>
        <w:t xml:space="preserve"> in their industry</w:t>
      </w:r>
      <w:r w:rsidR="005A3F00">
        <w:rPr>
          <w:lang w:val="en-US"/>
        </w:rPr>
        <w:t xml:space="preserve"> (65</w:t>
      </w:r>
      <w:r w:rsidR="00DC37EE">
        <w:rPr>
          <w:lang w:val="en-US"/>
        </w:rPr>
        <w:t>, 131, 322</w:t>
      </w:r>
      <w:r w:rsidR="005A3F00">
        <w:rPr>
          <w:lang w:val="en-US"/>
        </w:rPr>
        <w:t>)</w:t>
      </w:r>
      <w:r w:rsidR="005E7205">
        <w:rPr>
          <w:lang w:val="en-US"/>
        </w:rPr>
        <w:t xml:space="preserve">. </w:t>
      </w:r>
      <w:r w:rsidR="003E2D72">
        <w:rPr>
          <w:lang w:val="en-US"/>
        </w:rPr>
        <w:t xml:space="preserve">Empirical evidence of the effect of knowledge in the context of corporate entrepreneurship </w:t>
      </w:r>
      <w:r w:rsidR="00402CD8">
        <w:rPr>
          <w:lang w:val="en-US"/>
        </w:rPr>
        <w:t>focus</w:t>
      </w:r>
      <w:r w:rsidR="00505297">
        <w:rPr>
          <w:lang w:val="en-US"/>
        </w:rPr>
        <w:t>es</w:t>
      </w:r>
      <w:r w:rsidR="00402CD8">
        <w:rPr>
          <w:lang w:val="en-US"/>
        </w:rPr>
        <w:t xml:space="preserve"> on</w:t>
      </w:r>
      <w:r w:rsidR="003E2D72">
        <w:rPr>
          <w:lang w:val="en-US"/>
        </w:rPr>
        <w:t xml:space="preserve"> one </w:t>
      </w:r>
      <w:r w:rsidR="00505297">
        <w:rPr>
          <w:lang w:val="en-US"/>
        </w:rPr>
        <w:t xml:space="preserve">of its </w:t>
      </w:r>
      <w:r w:rsidR="003E2D72">
        <w:rPr>
          <w:lang w:val="en-US"/>
        </w:rPr>
        <w:t>aspect</w:t>
      </w:r>
      <w:r w:rsidR="00505297">
        <w:rPr>
          <w:lang w:val="en-US"/>
        </w:rPr>
        <w:t>s:</w:t>
      </w:r>
    </w:p>
    <w:p w:rsidR="005612CE" w:rsidRDefault="005612CE" w:rsidP="005612CE">
      <w:pPr>
        <w:pStyle w:val="ListParagraph"/>
        <w:rPr>
          <w:lang w:val="en-US"/>
        </w:rPr>
      </w:pPr>
    </w:p>
    <w:p w:rsidR="005E7205" w:rsidRDefault="00505297" w:rsidP="00FE3B44">
      <w:pPr>
        <w:pStyle w:val="ListParagraph"/>
        <w:numPr>
          <w:ilvl w:val="0"/>
          <w:numId w:val="17"/>
        </w:numPr>
      </w:pPr>
      <w:r w:rsidRPr="00000F57">
        <w:rPr>
          <w:lang w:val="en-US"/>
        </w:rPr>
        <w:t>A</w:t>
      </w:r>
      <w:r w:rsidR="00402CD8" w:rsidRPr="00000F57">
        <w:rPr>
          <w:lang w:val="en-US"/>
        </w:rPr>
        <w:t>ccepting education</w:t>
      </w:r>
      <w:r w:rsidR="003E2D72" w:rsidRPr="00000F57">
        <w:rPr>
          <w:lang w:val="en-US"/>
        </w:rPr>
        <w:t xml:space="preserve"> as an indication of the value of knowledge</w:t>
      </w:r>
      <w:r w:rsidRPr="00000F57">
        <w:rPr>
          <w:lang w:val="en-US"/>
        </w:rPr>
        <w:t xml:space="preserve"> (58)</w:t>
      </w:r>
      <w:r w:rsidR="003E2D72" w:rsidRPr="00000F57">
        <w:rPr>
          <w:lang w:val="en-US"/>
        </w:rPr>
        <w:t>, there is empirical evidence of a positive relation</w:t>
      </w:r>
      <w:r w:rsidR="00B87FBB">
        <w:rPr>
          <w:lang w:val="en-US"/>
        </w:rPr>
        <w:t>ship</w:t>
      </w:r>
      <w:r w:rsidR="003E2D72" w:rsidRPr="00000F57">
        <w:rPr>
          <w:lang w:val="en-US"/>
        </w:rPr>
        <w:t xml:space="preserve"> between </w:t>
      </w:r>
      <w:r w:rsidR="002D198D" w:rsidRPr="00000F57">
        <w:rPr>
          <w:lang w:val="en-US"/>
        </w:rPr>
        <w:t xml:space="preserve">it and </w:t>
      </w:r>
      <w:r w:rsidR="003E2D72" w:rsidRPr="00000F57">
        <w:rPr>
          <w:lang w:val="en-US"/>
        </w:rPr>
        <w:t xml:space="preserve">entrepreneurial </w:t>
      </w:r>
      <w:r w:rsidR="00310178" w:rsidRPr="00000F57">
        <w:rPr>
          <w:lang w:val="en-US"/>
        </w:rPr>
        <w:t>achievements</w:t>
      </w:r>
      <w:r w:rsidR="003E2D72" w:rsidRPr="00000F57">
        <w:rPr>
          <w:lang w:val="en-US"/>
        </w:rPr>
        <w:t xml:space="preserve"> </w:t>
      </w:r>
      <w:r w:rsidR="00310178" w:rsidRPr="00000F57">
        <w:rPr>
          <w:lang w:val="en-US"/>
        </w:rPr>
        <w:t>(50).</w:t>
      </w:r>
      <w:r w:rsidR="003E2D72" w:rsidRPr="00000F57">
        <w:rPr>
          <w:lang w:val="en-US"/>
        </w:rPr>
        <w:t xml:space="preserve"> </w:t>
      </w:r>
    </w:p>
    <w:p w:rsidR="00D616D8" w:rsidRDefault="00FF6C01" w:rsidP="00FE3B44">
      <w:pPr>
        <w:pStyle w:val="ListParagraph"/>
        <w:numPr>
          <w:ilvl w:val="0"/>
          <w:numId w:val="16"/>
        </w:numPr>
      </w:pPr>
      <w:r>
        <w:rPr>
          <w:lang w:val="en-US"/>
        </w:rPr>
        <w:t>According to the T</w:t>
      </w:r>
      <w:r w:rsidR="00C408E0" w:rsidRPr="00505297">
        <w:rPr>
          <w:lang w:val="en-US"/>
        </w:rPr>
        <w:t xml:space="preserve">heory of </w:t>
      </w:r>
      <w:r>
        <w:rPr>
          <w:lang w:val="en-US"/>
        </w:rPr>
        <w:t>K</w:t>
      </w:r>
      <w:r w:rsidR="00C408E0" w:rsidRPr="00505297">
        <w:rPr>
          <w:lang w:val="en-US"/>
        </w:rPr>
        <w:t xml:space="preserve">nowledge </w:t>
      </w:r>
      <w:r>
        <w:rPr>
          <w:lang w:val="en-US"/>
        </w:rPr>
        <w:t>C</w:t>
      </w:r>
      <w:r w:rsidR="00C408E0" w:rsidRPr="00505297">
        <w:rPr>
          <w:lang w:val="en-US"/>
        </w:rPr>
        <w:t>reation (65)</w:t>
      </w:r>
      <w:r w:rsidR="00B87FBB">
        <w:rPr>
          <w:lang w:val="en-US"/>
        </w:rPr>
        <w:t>,</w:t>
      </w:r>
      <w:r w:rsidR="00C408E0" w:rsidRPr="00505297">
        <w:rPr>
          <w:lang w:val="en-US"/>
        </w:rPr>
        <w:t xml:space="preserve"> knowledge </w:t>
      </w:r>
      <w:r w:rsidR="00B87FBB">
        <w:rPr>
          <w:lang w:val="en-US"/>
        </w:rPr>
        <w:t xml:space="preserve">is </w:t>
      </w:r>
      <w:r w:rsidR="00C408E0" w:rsidRPr="00505297">
        <w:rPr>
          <w:lang w:val="en-US"/>
        </w:rPr>
        <w:t>created through a spiral process of socialization, externalizatio</w:t>
      </w:r>
      <w:r w:rsidR="00B87FBB">
        <w:rPr>
          <w:lang w:val="en-US"/>
        </w:rPr>
        <w:t>n</w:t>
      </w:r>
      <w:r w:rsidR="00C408E0" w:rsidRPr="00505297">
        <w:rPr>
          <w:lang w:val="en-US"/>
        </w:rPr>
        <w:t xml:space="preserve">, combination and internalization (SECI). The application of this </w:t>
      </w:r>
      <w:r w:rsidR="00C408E0">
        <w:t xml:space="preserve">process </w:t>
      </w:r>
      <w:r w:rsidR="00AB3833">
        <w:t>can be utilized by enterprises to define product innovations and/or process improvements (66).</w:t>
      </w:r>
      <w:r w:rsidR="00402CD8">
        <w:t xml:space="preserve"> Taking this process as an indicator of the value of knowledge for the enterprise, there is also empirical evidence for the relationship between the knowledge creation process and corporate entrepreneurship orientation (64)</w:t>
      </w:r>
      <w:r w:rsidR="007839DB">
        <w:t>, especially in key customer alliances (323)</w:t>
      </w:r>
      <w:r w:rsidR="00402CD8">
        <w:t>.</w:t>
      </w:r>
    </w:p>
    <w:p w:rsidR="00AB3833" w:rsidRDefault="00AB3833" w:rsidP="00D616D8"/>
    <w:p w:rsidR="00FC5F78" w:rsidRDefault="00FC5F78" w:rsidP="00D616D8">
      <w:r>
        <w:t xml:space="preserve">The terms </w:t>
      </w:r>
      <w:r w:rsidR="00B87FBB">
        <w:t>‘</w:t>
      </w:r>
      <w:r>
        <w:t>knowledge</w:t>
      </w:r>
      <w:r w:rsidR="00B87FBB">
        <w:t>’</w:t>
      </w:r>
      <w:r>
        <w:t xml:space="preserve"> and </w:t>
      </w:r>
      <w:r w:rsidR="00B87FBB">
        <w:t>‘</w:t>
      </w:r>
      <w:r>
        <w:t>information</w:t>
      </w:r>
      <w:r w:rsidR="00B87FBB">
        <w:t>’</w:t>
      </w:r>
      <w:r>
        <w:t xml:space="preserve"> </w:t>
      </w:r>
      <w:r w:rsidR="007E6B56">
        <w:t>are</w:t>
      </w:r>
      <w:r>
        <w:t xml:space="preserve"> used differently in the literature, depending on the theoretical point of view. The </w:t>
      </w:r>
      <w:r w:rsidR="00FF6C01">
        <w:t>I</w:t>
      </w:r>
      <w:r>
        <w:t>nformat</w:t>
      </w:r>
      <w:r w:rsidR="00FF6C01">
        <w:t>ion P</w:t>
      </w:r>
      <w:r>
        <w:t>rocessing</w:t>
      </w:r>
      <w:r w:rsidR="00FF6C01">
        <w:t xml:space="preserve"> T</w:t>
      </w:r>
      <w:r>
        <w:t xml:space="preserve">heory </w:t>
      </w:r>
      <w:r w:rsidR="00F35A0C">
        <w:t xml:space="preserve">(139) </w:t>
      </w:r>
      <w:r>
        <w:t>makes no clear distinction and explains</w:t>
      </w:r>
      <w:r w:rsidR="00F35A0C">
        <w:t xml:space="preserve"> the mentioned spiral process in the following phases</w:t>
      </w:r>
      <w:r w:rsidR="00B87FBB">
        <w:t>:</w:t>
      </w:r>
      <w:r>
        <w:t xml:space="preserve"> </w:t>
      </w:r>
    </w:p>
    <w:p w:rsidR="00F35A0C" w:rsidRDefault="00F35A0C" w:rsidP="00D616D8"/>
    <w:p w:rsidR="00FC5F78" w:rsidRDefault="00FC5F78" w:rsidP="00FE3B44">
      <w:pPr>
        <w:pStyle w:val="ListParagraph"/>
        <w:numPr>
          <w:ilvl w:val="0"/>
          <w:numId w:val="16"/>
        </w:numPr>
      </w:pPr>
      <w:r>
        <w:t>Acquisition of information</w:t>
      </w:r>
    </w:p>
    <w:p w:rsidR="00FC5F78" w:rsidRDefault="00FC5F78" w:rsidP="00FE3B44">
      <w:pPr>
        <w:pStyle w:val="ListParagraph"/>
        <w:numPr>
          <w:ilvl w:val="0"/>
          <w:numId w:val="16"/>
        </w:numPr>
      </w:pPr>
      <w:r>
        <w:t>Storage of information</w:t>
      </w:r>
    </w:p>
    <w:p w:rsidR="00FC5F78" w:rsidRDefault="00FC5F78" w:rsidP="00FE3B44">
      <w:pPr>
        <w:pStyle w:val="ListParagraph"/>
        <w:numPr>
          <w:ilvl w:val="0"/>
          <w:numId w:val="16"/>
        </w:numPr>
      </w:pPr>
      <w:r>
        <w:t>Transformation of information</w:t>
      </w:r>
    </w:p>
    <w:p w:rsidR="00F35A0C" w:rsidRDefault="00F35A0C" w:rsidP="00FE3B44">
      <w:pPr>
        <w:pStyle w:val="ListParagraph"/>
        <w:numPr>
          <w:ilvl w:val="0"/>
          <w:numId w:val="16"/>
        </w:numPr>
      </w:pPr>
      <w:r>
        <w:t>Transmission of information</w:t>
      </w:r>
    </w:p>
    <w:p w:rsidR="00F35A0C" w:rsidRDefault="00F35A0C" w:rsidP="00F35A0C">
      <w:pPr>
        <w:pStyle w:val="ListParagraph"/>
      </w:pPr>
    </w:p>
    <w:p w:rsidR="004C2198" w:rsidRDefault="004C2198" w:rsidP="00D616D8">
      <w:r>
        <w:t>Information processing incorporate</w:t>
      </w:r>
      <w:r w:rsidR="00F225FC">
        <w:t>s</w:t>
      </w:r>
      <w:r>
        <w:t xml:space="preserve"> such concepts as the analysis and transfer of environmental information from the boundary points of an organization to managers </w:t>
      </w:r>
      <w:r w:rsidR="00F225FC">
        <w:t xml:space="preserve">inside of the organization, </w:t>
      </w:r>
      <w:r>
        <w:t>as they attempt to make meaningful decisions</w:t>
      </w:r>
      <w:r w:rsidR="00CA1185">
        <w:t xml:space="preserve"> and</w:t>
      </w:r>
      <w:r>
        <w:t xml:space="preserve"> engage in information search activities to eliminate</w:t>
      </w:r>
      <w:r w:rsidR="000D1D0C">
        <w:t xml:space="preserve"> uncertainty (138).</w:t>
      </w:r>
    </w:p>
    <w:p w:rsidR="004C2198" w:rsidRDefault="004C2198" w:rsidP="00D616D8"/>
    <w:p w:rsidR="00FC5F78" w:rsidRDefault="008A433E" w:rsidP="00D616D8">
      <w:r>
        <w:t xml:space="preserve">From a micro-economic and </w:t>
      </w:r>
      <w:r w:rsidR="00A67077">
        <w:t>epistemological</w:t>
      </w:r>
      <w:r>
        <w:t xml:space="preserve"> perspective there is a difference between data, information and knowledge (134, 135, 136)</w:t>
      </w:r>
      <w:r w:rsidR="00A67077">
        <w:rPr>
          <w:rStyle w:val="FootnoteReference"/>
        </w:rPr>
        <w:footnoteReference w:id="9"/>
      </w:r>
      <w:r>
        <w:t xml:space="preserve">. </w:t>
      </w:r>
      <w:r w:rsidR="00CA1185">
        <w:t xml:space="preserve">According to </w:t>
      </w:r>
      <w:r w:rsidR="00E8567B">
        <w:t xml:space="preserve">this study knowledge </w:t>
      </w:r>
      <w:r w:rsidR="00CA1185">
        <w:t xml:space="preserve">is </w:t>
      </w:r>
      <w:r w:rsidR="00E8567B">
        <w:t>seen as information with a useful meaning (</w:t>
      </w:r>
      <w:r w:rsidR="002468FA">
        <w:t xml:space="preserve">87, </w:t>
      </w:r>
      <w:r w:rsidR="00E8567B">
        <w:t>134). This is to be distinguished from information as an organization</w:t>
      </w:r>
      <w:r w:rsidR="00CA1185">
        <w:t>’</w:t>
      </w:r>
      <w:r w:rsidR="00E8567B">
        <w:t xml:space="preserve">s resource </w:t>
      </w:r>
      <w:r w:rsidR="00CA1185">
        <w:t>i</w:t>
      </w:r>
      <w:r w:rsidR="00E8567B">
        <w:t xml:space="preserve">n its own </w:t>
      </w:r>
      <w:r w:rsidR="00CA1185">
        <w:t xml:space="preserve">right </w:t>
      </w:r>
      <w:r w:rsidR="00E8567B">
        <w:t xml:space="preserve">(see </w:t>
      </w:r>
      <w:r w:rsidR="00B50F0E">
        <w:t>3.</w:t>
      </w:r>
      <w:r w:rsidR="007E6B56">
        <w:t>3</w:t>
      </w:r>
      <w:r w:rsidR="007839DB">
        <w:t>.2.2</w:t>
      </w:r>
      <w:r w:rsidR="00E8567B">
        <w:t xml:space="preserve">). </w:t>
      </w:r>
      <w:r w:rsidR="00FC5F78">
        <w:t xml:space="preserve">In line with the </w:t>
      </w:r>
      <w:r w:rsidR="00CA1185">
        <w:t>afore</w:t>
      </w:r>
      <w:r w:rsidR="00FC5F78">
        <w:t xml:space="preserve">mentioned spiral process of knowledge creation there </w:t>
      </w:r>
      <w:r w:rsidR="00F225FC">
        <w:t xml:space="preserve">is </w:t>
      </w:r>
      <w:r w:rsidR="00FC5F78">
        <w:t>a theoretical consensus on the existence of a distinction between tacit and explicit knowledge (</w:t>
      </w:r>
      <w:r w:rsidR="005A3F00">
        <w:t xml:space="preserve">65, </w:t>
      </w:r>
      <w:r w:rsidR="00FC5F78">
        <w:t xml:space="preserve">131). Explicit knowledge can be codified as data and information, while tacit knowledge stays within individuals and </w:t>
      </w:r>
      <w:r w:rsidR="00AB3D29">
        <w:t>is as such not easily</w:t>
      </w:r>
      <w:r w:rsidR="007E6B56">
        <w:t xml:space="preserve"> imitable and</w:t>
      </w:r>
      <w:r w:rsidR="00AB3D29">
        <w:t xml:space="preserve"> distributable</w:t>
      </w:r>
      <w:r w:rsidR="00A23E0F">
        <w:t>. From the perspective of the R</w:t>
      </w:r>
      <w:r w:rsidR="00FC5F78">
        <w:t xml:space="preserve">esource </w:t>
      </w:r>
      <w:r w:rsidR="00A23E0F">
        <w:t>Based T</w:t>
      </w:r>
      <w:r w:rsidR="00FC5F78">
        <w:t xml:space="preserve">heory </w:t>
      </w:r>
      <w:r w:rsidR="00CA1185">
        <w:t xml:space="preserve">only </w:t>
      </w:r>
      <w:r w:rsidR="00FC5F78" w:rsidRPr="00CA1185">
        <w:rPr>
          <w:i/>
        </w:rPr>
        <w:t>tacit</w:t>
      </w:r>
      <w:r w:rsidR="00FC5F78">
        <w:t xml:space="preserve"> knowledge </w:t>
      </w:r>
      <w:r w:rsidR="00CA1185">
        <w:t>can be</w:t>
      </w:r>
      <w:r w:rsidR="00FC5F78">
        <w:t xml:space="preserve"> defined as </w:t>
      </w:r>
      <w:r w:rsidR="00C71701">
        <w:t xml:space="preserve">a </w:t>
      </w:r>
      <w:r w:rsidR="00FC5F78">
        <w:t xml:space="preserve">valuable </w:t>
      </w:r>
      <w:r w:rsidR="00C71701">
        <w:t xml:space="preserve">resource </w:t>
      </w:r>
      <w:r w:rsidR="00FC5F78">
        <w:t>for the enterprise (</w:t>
      </w:r>
      <w:r w:rsidR="005A3F00">
        <w:t xml:space="preserve">65, </w:t>
      </w:r>
      <w:r w:rsidR="00FC5F78">
        <w:t>131).</w:t>
      </w:r>
    </w:p>
    <w:p w:rsidR="00657E12" w:rsidRDefault="00657E12" w:rsidP="00D616D8"/>
    <w:p w:rsidR="00657E12" w:rsidRDefault="00657E12" w:rsidP="00D616D8">
      <w:r>
        <w:t xml:space="preserve">In an economic environment which is characterized by global competition, rapid technology </w:t>
      </w:r>
      <w:r w:rsidR="007E6B56">
        <w:t>developments</w:t>
      </w:r>
      <w:r>
        <w:t xml:space="preserve"> and changing customer channels and preferences</w:t>
      </w:r>
      <w:r w:rsidR="007E6B56">
        <w:t>,</w:t>
      </w:r>
      <w:r>
        <w:t xml:space="preserve"> knowledge </w:t>
      </w:r>
      <w:r w:rsidR="00CA1185">
        <w:t xml:space="preserve">is </w:t>
      </w:r>
      <w:r>
        <w:t xml:space="preserve">a resource with a value that can </w:t>
      </w:r>
      <w:r w:rsidR="00CA1185">
        <w:t xml:space="preserve">rapidly </w:t>
      </w:r>
      <w:r w:rsidR="007E6B56">
        <w:t>deteriorate</w:t>
      </w:r>
      <w:r>
        <w:t xml:space="preserve">. In </w:t>
      </w:r>
      <w:r w:rsidR="00CA1185">
        <w:t>a</w:t>
      </w:r>
      <w:r>
        <w:t xml:space="preserve"> </w:t>
      </w:r>
      <w:r w:rsidR="007E6B56">
        <w:t>rapidly</w:t>
      </w:r>
      <w:r>
        <w:t xml:space="preserve"> changing environment i</w:t>
      </w:r>
      <w:r w:rsidR="007E6B56">
        <w:t>t</w:t>
      </w:r>
      <w:r>
        <w:t xml:space="preserve"> i</w:t>
      </w:r>
      <w:r w:rsidR="007E6B56">
        <w:t>s</w:t>
      </w:r>
      <w:r>
        <w:t xml:space="preserve"> difficult for an enterprise to be self-sufficient in creating knowledge due to the tremendous risk this entails (</w:t>
      </w:r>
      <w:r w:rsidR="00221544">
        <w:t xml:space="preserve">217). </w:t>
      </w:r>
      <w:r w:rsidR="007E6B56">
        <w:t xml:space="preserve">Utilizing external knowledge makes it much easier and faster to adapt to changing knowledge demands. </w:t>
      </w:r>
      <w:r w:rsidR="00221544">
        <w:t xml:space="preserve">Enterprises </w:t>
      </w:r>
      <w:r w:rsidR="00221544">
        <w:lastRenderedPageBreak/>
        <w:t>within industries that are characterized by rapid technological change, will find their competitive advantage eroded if they solely rely on internally existing knowledge and capabilities (183).</w:t>
      </w:r>
      <w:r>
        <w:t xml:space="preserve"> </w:t>
      </w:r>
      <w:r w:rsidR="006C2A63">
        <w:t xml:space="preserve">This not only from a theoretical point of view: there is </w:t>
      </w:r>
      <w:r w:rsidR="007E6B56">
        <w:t xml:space="preserve">also </w:t>
      </w:r>
      <w:r w:rsidR="006C2A63">
        <w:t>empirical support for the positive relationship between the entrepreneurial</w:t>
      </w:r>
      <w:r w:rsidR="0046320B">
        <w:t xml:space="preserve"> </w:t>
      </w:r>
      <w:r w:rsidR="006C2A63">
        <w:t>orientation and the usage of external sources of knowledge (334).</w:t>
      </w:r>
    </w:p>
    <w:p w:rsidR="001721E2" w:rsidRDefault="001721E2" w:rsidP="00D616D8"/>
    <w:p w:rsidR="00A911C2" w:rsidRDefault="00A911C2" w:rsidP="00D616D8"/>
    <w:p w:rsidR="00A068A8" w:rsidRPr="00CD3863" w:rsidRDefault="001744BC" w:rsidP="002D198D">
      <w:r>
        <w:t>3.3</w:t>
      </w:r>
      <w:r w:rsidR="00B50F0E">
        <w:t>.</w:t>
      </w:r>
      <w:r w:rsidR="007464DF">
        <w:t>1</w:t>
      </w:r>
      <w:r w:rsidR="00CD3863" w:rsidRPr="00CD3863">
        <w:t xml:space="preserve">.3 </w:t>
      </w:r>
      <w:r w:rsidR="00A068A8" w:rsidRPr="00CD3863">
        <w:t>Experience</w:t>
      </w:r>
    </w:p>
    <w:p w:rsidR="00E94EC0" w:rsidRDefault="00E94EC0" w:rsidP="002D198D">
      <w:pPr>
        <w:rPr>
          <w:lang w:val="en-US"/>
        </w:rPr>
      </w:pPr>
    </w:p>
    <w:p w:rsidR="002D198D" w:rsidRDefault="001721E2" w:rsidP="002D198D">
      <w:pPr>
        <w:rPr>
          <w:lang w:val="en-US"/>
        </w:rPr>
      </w:pPr>
      <w:r>
        <w:rPr>
          <w:lang w:val="en-US"/>
        </w:rPr>
        <w:t>According</w:t>
      </w:r>
      <w:r w:rsidR="00413B1C">
        <w:rPr>
          <w:lang w:val="en-US"/>
        </w:rPr>
        <w:t xml:space="preserve"> to the </w:t>
      </w:r>
      <w:r w:rsidR="00A23E0F">
        <w:rPr>
          <w:lang w:val="en-US"/>
        </w:rPr>
        <w:t>H</w:t>
      </w:r>
      <w:r w:rsidR="00413B1C">
        <w:rPr>
          <w:lang w:val="en-US"/>
        </w:rPr>
        <w:t xml:space="preserve">uman </w:t>
      </w:r>
      <w:r w:rsidR="00A23E0F">
        <w:rPr>
          <w:lang w:val="en-US"/>
        </w:rPr>
        <w:t>C</w:t>
      </w:r>
      <w:r w:rsidR="00413B1C">
        <w:rPr>
          <w:lang w:val="en-US"/>
        </w:rPr>
        <w:t xml:space="preserve">apital </w:t>
      </w:r>
      <w:r w:rsidR="00A23E0F">
        <w:rPr>
          <w:lang w:val="en-US"/>
        </w:rPr>
        <w:t>T</w:t>
      </w:r>
      <w:r w:rsidR="00413B1C">
        <w:rPr>
          <w:lang w:val="en-US"/>
        </w:rPr>
        <w:t xml:space="preserve">heory experience </w:t>
      </w:r>
      <w:r w:rsidR="00A408A1">
        <w:rPr>
          <w:lang w:val="en-US"/>
        </w:rPr>
        <w:t xml:space="preserve">is </w:t>
      </w:r>
      <w:r w:rsidR="00413B1C">
        <w:rPr>
          <w:lang w:val="en-US"/>
        </w:rPr>
        <w:t>a specific type of knowledge.  But experience has characteristics which differentiate it from knowledge:</w:t>
      </w:r>
    </w:p>
    <w:p w:rsidR="00131D33" w:rsidRDefault="00131D33" w:rsidP="002D198D">
      <w:pPr>
        <w:rPr>
          <w:lang w:val="en-US"/>
        </w:rPr>
      </w:pPr>
    </w:p>
    <w:p w:rsidR="00413B1C" w:rsidRDefault="00505297" w:rsidP="00FE3B44">
      <w:pPr>
        <w:pStyle w:val="ListParagraph"/>
        <w:numPr>
          <w:ilvl w:val="0"/>
          <w:numId w:val="15"/>
        </w:numPr>
        <w:rPr>
          <w:lang w:val="en-US"/>
        </w:rPr>
      </w:pPr>
      <w:r>
        <w:rPr>
          <w:lang w:val="en-US"/>
        </w:rPr>
        <w:t>It i</w:t>
      </w:r>
      <w:r w:rsidR="00413B1C" w:rsidRPr="00413B1C">
        <w:rPr>
          <w:lang w:val="en-US"/>
        </w:rPr>
        <w:t xml:space="preserve">s </w:t>
      </w:r>
      <w:r>
        <w:rPr>
          <w:lang w:val="en-US"/>
        </w:rPr>
        <w:t>acquired</w:t>
      </w:r>
      <w:r w:rsidR="00413B1C" w:rsidRPr="00413B1C">
        <w:rPr>
          <w:lang w:val="en-US"/>
        </w:rPr>
        <w:t xml:space="preserve"> by doing, not by </w:t>
      </w:r>
      <w:r w:rsidR="00413B1C">
        <w:rPr>
          <w:lang w:val="en-US"/>
        </w:rPr>
        <w:t>learning/studying</w:t>
      </w:r>
    </w:p>
    <w:p w:rsidR="00413B1C" w:rsidRPr="00413B1C" w:rsidRDefault="00413B1C" w:rsidP="00FE3B44">
      <w:pPr>
        <w:pStyle w:val="ListParagraph"/>
        <w:numPr>
          <w:ilvl w:val="0"/>
          <w:numId w:val="15"/>
        </w:numPr>
        <w:rPr>
          <w:lang w:val="en-US"/>
        </w:rPr>
      </w:pPr>
      <w:r>
        <w:rPr>
          <w:lang w:val="en-US"/>
        </w:rPr>
        <w:t>It usually takes more time to acquire</w:t>
      </w:r>
    </w:p>
    <w:p w:rsidR="00413B1C" w:rsidRPr="00413B1C" w:rsidRDefault="00413B1C" w:rsidP="00FE3B44">
      <w:pPr>
        <w:pStyle w:val="ListParagraph"/>
        <w:numPr>
          <w:ilvl w:val="0"/>
          <w:numId w:val="15"/>
        </w:numPr>
        <w:rPr>
          <w:lang w:val="en-US"/>
        </w:rPr>
      </w:pPr>
      <w:r w:rsidRPr="00413B1C">
        <w:rPr>
          <w:lang w:val="en-US"/>
        </w:rPr>
        <w:t>I</w:t>
      </w:r>
      <w:r w:rsidR="00A408A1">
        <w:rPr>
          <w:lang w:val="en-US"/>
        </w:rPr>
        <w:t>t i</w:t>
      </w:r>
      <w:r w:rsidRPr="00413B1C">
        <w:rPr>
          <w:lang w:val="en-US"/>
        </w:rPr>
        <w:t>s not transferable</w:t>
      </w:r>
      <w:r>
        <w:rPr>
          <w:lang w:val="en-US"/>
        </w:rPr>
        <w:t>, it is individually bound</w:t>
      </w:r>
    </w:p>
    <w:p w:rsidR="00413B1C" w:rsidRDefault="00413B1C" w:rsidP="002D198D">
      <w:pPr>
        <w:rPr>
          <w:lang w:val="en-US"/>
        </w:rPr>
      </w:pPr>
    </w:p>
    <w:p w:rsidR="0066132C" w:rsidRDefault="00A23E0F" w:rsidP="002D198D">
      <w:pPr>
        <w:rPr>
          <w:lang w:val="en-US"/>
        </w:rPr>
      </w:pPr>
      <w:r>
        <w:rPr>
          <w:lang w:val="en-US"/>
        </w:rPr>
        <w:t>The H</w:t>
      </w:r>
      <w:r w:rsidR="00413B1C">
        <w:rPr>
          <w:lang w:val="en-US"/>
        </w:rPr>
        <w:t xml:space="preserve">uman </w:t>
      </w:r>
      <w:r>
        <w:rPr>
          <w:lang w:val="en-US"/>
        </w:rPr>
        <w:t>C</w:t>
      </w:r>
      <w:r w:rsidR="00413B1C">
        <w:rPr>
          <w:lang w:val="en-US"/>
        </w:rPr>
        <w:t xml:space="preserve">apital </w:t>
      </w:r>
      <w:r>
        <w:rPr>
          <w:lang w:val="en-US"/>
        </w:rPr>
        <w:t>T</w:t>
      </w:r>
      <w:r w:rsidR="00413B1C">
        <w:rPr>
          <w:lang w:val="en-US"/>
        </w:rPr>
        <w:t xml:space="preserve">heory makes a distinction between </w:t>
      </w:r>
      <w:r w:rsidR="0066132C">
        <w:rPr>
          <w:lang w:val="en-US"/>
        </w:rPr>
        <w:t xml:space="preserve">general and specific human capital and determines experience as a specie of </w:t>
      </w:r>
      <w:r w:rsidR="00405672">
        <w:rPr>
          <w:lang w:val="en-US"/>
        </w:rPr>
        <w:t xml:space="preserve">the first mentioned type of </w:t>
      </w:r>
      <w:r w:rsidR="0066132C">
        <w:rPr>
          <w:lang w:val="en-US"/>
        </w:rPr>
        <w:t xml:space="preserve">human capital </w:t>
      </w:r>
      <w:r w:rsidR="00505297">
        <w:rPr>
          <w:lang w:val="en-US"/>
        </w:rPr>
        <w:t xml:space="preserve"> </w:t>
      </w:r>
      <w:r w:rsidR="0066132C">
        <w:rPr>
          <w:lang w:val="en-US"/>
        </w:rPr>
        <w:t>(</w:t>
      </w:r>
      <w:r w:rsidR="00DE056A">
        <w:rPr>
          <w:lang w:val="en-US"/>
        </w:rPr>
        <w:t xml:space="preserve">59, </w:t>
      </w:r>
      <w:r w:rsidR="0091742F">
        <w:rPr>
          <w:lang w:val="en-US"/>
        </w:rPr>
        <w:t>73</w:t>
      </w:r>
      <w:r w:rsidR="0066132C">
        <w:rPr>
          <w:lang w:val="en-US"/>
        </w:rPr>
        <w:t xml:space="preserve">). </w:t>
      </w:r>
      <w:r w:rsidR="00F2436C">
        <w:rPr>
          <w:lang w:val="en-US"/>
        </w:rPr>
        <w:t xml:space="preserve">The </w:t>
      </w:r>
      <w:r>
        <w:rPr>
          <w:lang w:val="en-US"/>
        </w:rPr>
        <w:t>Human C</w:t>
      </w:r>
      <w:r w:rsidR="00F2436C">
        <w:rPr>
          <w:lang w:val="en-US"/>
        </w:rPr>
        <w:t xml:space="preserve">apital </w:t>
      </w:r>
      <w:r>
        <w:rPr>
          <w:lang w:val="en-US"/>
        </w:rPr>
        <w:t>T</w:t>
      </w:r>
      <w:r w:rsidR="00F2436C">
        <w:rPr>
          <w:lang w:val="en-US"/>
        </w:rPr>
        <w:t>heory suggests that experience</w:t>
      </w:r>
      <w:r w:rsidR="00505297">
        <w:rPr>
          <w:lang w:val="en-US"/>
        </w:rPr>
        <w:t>d</w:t>
      </w:r>
      <w:r w:rsidR="00F2436C">
        <w:rPr>
          <w:lang w:val="en-US"/>
        </w:rPr>
        <w:t xml:space="preserve"> employees and experienced entrepreneurial teams should be more productive than less experienced individuals and teams (59, 74)</w:t>
      </w:r>
      <w:r w:rsidR="005612CE">
        <w:rPr>
          <w:lang w:val="en-US"/>
        </w:rPr>
        <w:t xml:space="preserve"> and that the wages and incentives are related</w:t>
      </w:r>
      <w:r w:rsidR="00F2436C">
        <w:rPr>
          <w:lang w:val="en-US"/>
        </w:rPr>
        <w:t xml:space="preserve">. </w:t>
      </w:r>
      <w:r w:rsidR="0066132C">
        <w:rPr>
          <w:lang w:val="en-US"/>
        </w:rPr>
        <w:t>Th</w:t>
      </w:r>
      <w:r w:rsidR="00DE056A">
        <w:rPr>
          <w:lang w:val="en-US"/>
        </w:rPr>
        <w:t>ere is theoretical (</w:t>
      </w:r>
      <w:r w:rsidR="00BE7638">
        <w:rPr>
          <w:lang w:val="en-US"/>
        </w:rPr>
        <w:t>61</w:t>
      </w:r>
      <w:r w:rsidR="0091742F">
        <w:rPr>
          <w:lang w:val="en-US"/>
        </w:rPr>
        <w:t xml:space="preserve">) and empirical support </w:t>
      </w:r>
      <w:r w:rsidR="00223869">
        <w:rPr>
          <w:lang w:val="en-US"/>
        </w:rPr>
        <w:t>for</w:t>
      </w:r>
      <w:r w:rsidR="0066132C">
        <w:rPr>
          <w:lang w:val="en-US"/>
        </w:rPr>
        <w:t xml:space="preserve"> the relationship </w:t>
      </w:r>
      <w:r w:rsidR="00223869">
        <w:rPr>
          <w:lang w:val="en-US"/>
        </w:rPr>
        <w:t>between</w:t>
      </w:r>
      <w:r w:rsidR="0066132C">
        <w:rPr>
          <w:lang w:val="en-US"/>
        </w:rPr>
        <w:t xml:space="preserve"> experience and innovativeness </w:t>
      </w:r>
      <w:r w:rsidR="00A75563">
        <w:rPr>
          <w:lang w:val="en-US"/>
        </w:rPr>
        <w:t xml:space="preserve">(73) </w:t>
      </w:r>
      <w:r w:rsidR="0066132C">
        <w:rPr>
          <w:lang w:val="en-US"/>
        </w:rPr>
        <w:t>and as such the entrepreneurial orientation (</w:t>
      </w:r>
      <w:r w:rsidR="007D027F">
        <w:rPr>
          <w:lang w:val="en-US"/>
        </w:rPr>
        <w:t>74</w:t>
      </w:r>
      <w:r w:rsidR="008A014D">
        <w:rPr>
          <w:lang w:val="en-US"/>
        </w:rPr>
        <w:t>)</w:t>
      </w:r>
      <w:r w:rsidR="0066132C">
        <w:rPr>
          <w:lang w:val="en-US"/>
        </w:rPr>
        <w:t>.</w:t>
      </w:r>
      <w:r w:rsidR="005A3E48">
        <w:rPr>
          <w:lang w:val="en-US"/>
        </w:rPr>
        <w:t xml:space="preserve"> Be it (of course) that the experience in question, should fit the strategic goals of the enterprise (</w:t>
      </w:r>
      <w:r w:rsidR="00BE7638">
        <w:rPr>
          <w:lang w:val="en-US"/>
        </w:rPr>
        <w:t xml:space="preserve">61, </w:t>
      </w:r>
      <w:r w:rsidR="005A3E48">
        <w:rPr>
          <w:lang w:val="en-US"/>
        </w:rPr>
        <w:t>74</w:t>
      </w:r>
      <w:r w:rsidR="008A014D">
        <w:rPr>
          <w:lang w:val="en-US"/>
        </w:rPr>
        <w:t>)</w:t>
      </w:r>
      <w:r w:rsidR="0091742F">
        <w:rPr>
          <w:rStyle w:val="FootnoteReference"/>
          <w:lang w:val="en-US"/>
        </w:rPr>
        <w:footnoteReference w:id="10"/>
      </w:r>
      <w:r w:rsidR="005A3E48">
        <w:rPr>
          <w:lang w:val="en-US"/>
        </w:rPr>
        <w:t>.</w:t>
      </w:r>
      <w:r w:rsidR="00223869">
        <w:rPr>
          <w:lang w:val="en-US"/>
        </w:rPr>
        <w:t xml:space="preserve"> A significant </w:t>
      </w:r>
      <w:r w:rsidR="00A408A1">
        <w:rPr>
          <w:lang w:val="en-US"/>
        </w:rPr>
        <w:t xml:space="preserve">amount of </w:t>
      </w:r>
      <w:r w:rsidR="00223869">
        <w:rPr>
          <w:lang w:val="en-US"/>
        </w:rPr>
        <w:t xml:space="preserve">empirical support for the relationship between experience and </w:t>
      </w:r>
      <w:r w:rsidR="001721E2">
        <w:rPr>
          <w:lang w:val="en-US"/>
        </w:rPr>
        <w:t>the</w:t>
      </w:r>
      <w:r w:rsidR="00223869">
        <w:rPr>
          <w:lang w:val="en-US"/>
        </w:rPr>
        <w:t xml:space="preserve"> entrepreneurial orientation seems to be missing, at least for small firms (50)</w:t>
      </w:r>
      <w:r w:rsidR="001721E2">
        <w:rPr>
          <w:lang w:val="en-US"/>
        </w:rPr>
        <w:t>, a</w:t>
      </w:r>
      <w:r w:rsidR="00223869">
        <w:rPr>
          <w:lang w:val="en-US"/>
        </w:rPr>
        <w:t>lthough there is empirical support for this relation</w:t>
      </w:r>
      <w:r w:rsidR="00A408A1">
        <w:rPr>
          <w:lang w:val="en-US"/>
        </w:rPr>
        <w:t>ship</w:t>
      </w:r>
      <w:r w:rsidR="00223869">
        <w:rPr>
          <w:lang w:val="en-US"/>
        </w:rPr>
        <w:t xml:space="preserve"> on the individual entrepreneurial level (76).</w:t>
      </w:r>
      <w:r w:rsidR="00BE7638">
        <w:rPr>
          <w:lang w:val="en-US"/>
        </w:rPr>
        <w:t xml:space="preserve"> There is empirical support for the positive relation between experience and return on investment and enterprise growth (</w:t>
      </w:r>
      <w:r w:rsidR="003C2A01">
        <w:rPr>
          <w:lang w:val="en-US"/>
        </w:rPr>
        <w:t>80</w:t>
      </w:r>
      <w:r w:rsidR="00BE7638">
        <w:rPr>
          <w:lang w:val="en-US"/>
        </w:rPr>
        <w:t>), but the relation</w:t>
      </w:r>
      <w:r w:rsidR="003C2A01">
        <w:rPr>
          <w:lang w:val="en-US"/>
        </w:rPr>
        <w:t>ship</w:t>
      </w:r>
      <w:r w:rsidR="00BE7638">
        <w:rPr>
          <w:lang w:val="en-US"/>
        </w:rPr>
        <w:t xml:space="preserve"> with the entrepreneurial orientation is </w:t>
      </w:r>
      <w:r w:rsidR="003C2A01">
        <w:rPr>
          <w:lang w:val="en-US"/>
        </w:rPr>
        <w:t xml:space="preserve">not </w:t>
      </w:r>
      <w:r w:rsidR="00BE7638">
        <w:rPr>
          <w:lang w:val="en-US"/>
        </w:rPr>
        <w:t>supported.</w:t>
      </w:r>
      <w:r w:rsidR="002711D6">
        <w:rPr>
          <w:lang w:val="en-US"/>
        </w:rPr>
        <w:t xml:space="preserve"> </w:t>
      </w:r>
      <w:r w:rsidR="00A408A1">
        <w:rPr>
          <w:lang w:val="en-US"/>
        </w:rPr>
        <w:t>This can p</w:t>
      </w:r>
      <w:r w:rsidR="002711D6">
        <w:rPr>
          <w:lang w:val="en-US"/>
        </w:rPr>
        <w:t>robably explained by the capability-rigidity paradox as expressed by Leonard-Barton: existing capabilities provide the basis for the enterprise’s innovation, without renewal these same capabilities become rigidities constraining the enterprise’s future ability to compete</w:t>
      </w:r>
      <w:r w:rsidR="00940288">
        <w:rPr>
          <w:lang w:val="en-US"/>
        </w:rPr>
        <w:t xml:space="preserve"> (81)</w:t>
      </w:r>
      <w:r w:rsidR="002711D6">
        <w:rPr>
          <w:lang w:val="en-US"/>
        </w:rPr>
        <w:t xml:space="preserve">. </w:t>
      </w:r>
    </w:p>
    <w:p w:rsidR="00405672" w:rsidRDefault="00405672" w:rsidP="002D198D">
      <w:pPr>
        <w:rPr>
          <w:lang w:val="en-US"/>
        </w:rPr>
      </w:pPr>
    </w:p>
    <w:p w:rsidR="00405672" w:rsidRDefault="00A408A1" w:rsidP="002D198D">
      <w:pPr>
        <w:rPr>
          <w:lang w:val="en-US"/>
        </w:rPr>
      </w:pPr>
      <w:r>
        <w:rPr>
          <w:lang w:val="en-US"/>
        </w:rPr>
        <w:t>Thus, i</w:t>
      </w:r>
      <w:r w:rsidR="00405672">
        <w:rPr>
          <w:lang w:val="en-US"/>
        </w:rPr>
        <w:t xml:space="preserve">t can be concluded then that experience can influence the successful deployment of the entrepreneurial orientation, but that this is not without constraints and that it can even </w:t>
      </w:r>
      <w:r>
        <w:rPr>
          <w:lang w:val="en-US"/>
        </w:rPr>
        <w:t xml:space="preserve">have a negative </w:t>
      </w:r>
      <w:r w:rsidR="00405672">
        <w:rPr>
          <w:lang w:val="en-US"/>
        </w:rPr>
        <w:t>influence.</w:t>
      </w:r>
    </w:p>
    <w:p w:rsidR="00413B1C" w:rsidRDefault="0066132C" w:rsidP="002D198D">
      <w:pPr>
        <w:rPr>
          <w:lang w:val="en-US"/>
        </w:rPr>
      </w:pPr>
      <w:r>
        <w:rPr>
          <w:lang w:val="en-US"/>
        </w:rPr>
        <w:t xml:space="preserve"> </w:t>
      </w:r>
    </w:p>
    <w:p w:rsidR="004C2198" w:rsidRDefault="004C2198" w:rsidP="00175F5D"/>
    <w:p w:rsidR="00175F5D" w:rsidRPr="00CD3863" w:rsidRDefault="001744BC" w:rsidP="00175F5D">
      <w:pPr>
        <w:rPr>
          <w:lang w:val="en-US"/>
        </w:rPr>
      </w:pPr>
      <w:r>
        <w:t>3.3</w:t>
      </w:r>
      <w:r w:rsidR="00B50F0E">
        <w:t>.</w:t>
      </w:r>
      <w:r w:rsidR="007464DF">
        <w:t>1</w:t>
      </w:r>
      <w:r w:rsidR="00CD3863" w:rsidRPr="00CD3863">
        <w:t xml:space="preserve">.4 </w:t>
      </w:r>
      <w:r w:rsidR="004E2B4E">
        <w:t>Competenc</w:t>
      </w:r>
      <w:r w:rsidR="00A068A8" w:rsidRPr="00CD3863">
        <w:t xml:space="preserve">es </w:t>
      </w:r>
    </w:p>
    <w:p w:rsidR="00E94EC0" w:rsidRDefault="00E94EC0" w:rsidP="00175F5D"/>
    <w:p w:rsidR="00175F5D" w:rsidRDefault="004E2B4E" w:rsidP="00175F5D">
      <w:r>
        <w:t>The competenc</w:t>
      </w:r>
      <w:r w:rsidR="00175F5D">
        <w:t>es of individual employees are fundamental to an enterprise’s ability to create a competitive advantage through corporate entrepreneurship (58</w:t>
      </w:r>
      <w:r w:rsidR="0057365B">
        <w:t>, 69</w:t>
      </w:r>
      <w:r w:rsidR="00F2436C">
        <w:t>, 74</w:t>
      </w:r>
      <w:r w:rsidR="007728C4">
        <w:t>, 78</w:t>
      </w:r>
      <w:r w:rsidR="00175F5D">
        <w:t xml:space="preserve">). </w:t>
      </w:r>
      <w:r w:rsidR="00172646">
        <w:t>The European Guide to Good Practice in Knowledge Management defines</w:t>
      </w:r>
      <w:r>
        <w:t xml:space="preserve"> a</w:t>
      </w:r>
      <w:r w:rsidR="00172646">
        <w:t xml:space="preserve"> competence</w:t>
      </w:r>
      <w:r w:rsidR="000F0253">
        <w:t xml:space="preserve"> as an appropriate blend of knowledge, experience and motivational </w:t>
      </w:r>
      <w:r w:rsidR="000F0253">
        <w:lastRenderedPageBreak/>
        <w:t>factors (67, 68).</w:t>
      </w:r>
      <w:r w:rsidR="00172646">
        <w:t xml:space="preserve"> </w:t>
      </w:r>
      <w:r w:rsidR="000F0253">
        <w:t>In this context</w:t>
      </w:r>
      <w:r w:rsidR="00B9773C">
        <w:t xml:space="preserve"> it</w:t>
      </w:r>
      <w:r w:rsidR="000F0253">
        <w:t xml:space="preserve"> is</w:t>
      </w:r>
      <w:r w:rsidR="00912C79">
        <w:t xml:space="preserve"> the</w:t>
      </w:r>
      <w:r w:rsidR="000F0253">
        <w:t xml:space="preserve"> ability to perform a task correctly, efficiently and consistently to a high quality, </w:t>
      </w:r>
      <w:r w:rsidR="00B9773C">
        <w:t xml:space="preserve">all </w:t>
      </w:r>
      <w:r w:rsidR="000F0253">
        <w:t>under varying conditions (67).</w:t>
      </w:r>
      <w:r w:rsidR="004008BF">
        <w:t xml:space="preserve"> From the point of view of applicability there is pervasive support for focus on the management of competencies above mere focus on the management of knowledge. It</w:t>
      </w:r>
      <w:r w:rsidR="00D85475">
        <w:t xml:space="preserve">’s the people’s competence which </w:t>
      </w:r>
      <w:r w:rsidR="004E73C2">
        <w:t>transforms</w:t>
      </w:r>
      <w:r w:rsidR="00D85475">
        <w:t xml:space="preserve"> knowledge into value (67</w:t>
      </w:r>
      <w:r w:rsidR="008069F2">
        <w:t>, 69</w:t>
      </w:r>
      <w:r w:rsidR="00D85475">
        <w:t>)</w:t>
      </w:r>
      <w:r w:rsidR="00912C79">
        <w:t xml:space="preserve">. </w:t>
      </w:r>
    </w:p>
    <w:p w:rsidR="00405672" w:rsidRDefault="00405672" w:rsidP="00175F5D"/>
    <w:p w:rsidR="00405672" w:rsidRPr="00882CCD" w:rsidRDefault="00A408A1" w:rsidP="00175F5D">
      <w:r>
        <w:t>A healthy mix of different competences is necessary f</w:t>
      </w:r>
      <w:r w:rsidR="00405672">
        <w:t>or the successful deployment of the entrepreneurial orientation. It is not only competences in the product and/or market area where an enterprise operates</w:t>
      </w:r>
      <w:r w:rsidR="00627614">
        <w:t>, but</w:t>
      </w:r>
      <w:r w:rsidR="00405672">
        <w:t xml:space="preserve"> also competences areas</w:t>
      </w:r>
      <w:r w:rsidR="004E2B4E">
        <w:t xml:space="preserve">, </w:t>
      </w:r>
      <w:r w:rsidR="00627614">
        <w:t>that</w:t>
      </w:r>
      <w:r w:rsidR="004E2B4E">
        <w:t xml:space="preserve"> will support the entrepreneurial orientation: process management, project management, marketing management, cost management etc.</w:t>
      </w:r>
    </w:p>
    <w:p w:rsidR="00175F5D" w:rsidRPr="004E2B4E" w:rsidRDefault="00175F5D" w:rsidP="00175F5D"/>
    <w:p w:rsidR="006819E8" w:rsidRDefault="006819E8" w:rsidP="00691A30"/>
    <w:p w:rsidR="00A068A8" w:rsidRPr="00CD3863" w:rsidRDefault="001744BC" w:rsidP="00691A30">
      <w:pPr>
        <w:rPr>
          <w:lang w:val="en-US"/>
        </w:rPr>
      </w:pPr>
      <w:r>
        <w:t>3.3</w:t>
      </w:r>
      <w:r w:rsidR="00B50F0E">
        <w:t>.</w:t>
      </w:r>
      <w:r w:rsidR="007464DF">
        <w:t>1</w:t>
      </w:r>
      <w:r w:rsidR="00CD3863" w:rsidRPr="00CD3863">
        <w:t xml:space="preserve">.5 </w:t>
      </w:r>
      <w:r w:rsidR="00A068A8" w:rsidRPr="00CD3863">
        <w:t xml:space="preserve">Creativity </w:t>
      </w:r>
    </w:p>
    <w:p w:rsidR="00E94EC0" w:rsidRDefault="00E94EC0" w:rsidP="00BD4F46">
      <w:pPr>
        <w:rPr>
          <w:lang w:val="en-US"/>
        </w:rPr>
      </w:pPr>
    </w:p>
    <w:p w:rsidR="00A911C2" w:rsidRPr="00A911C2" w:rsidRDefault="00A911C2" w:rsidP="00A911C2">
      <w:pPr>
        <w:ind w:left="1440"/>
        <w:rPr>
          <w:i/>
        </w:rPr>
      </w:pPr>
      <w:r w:rsidRPr="00A911C2">
        <w:rPr>
          <w:i/>
        </w:rPr>
        <w:t>“The true sign of intelligence is not knowledge but imagination”</w:t>
      </w:r>
    </w:p>
    <w:p w:rsidR="00A911C2" w:rsidRDefault="00A911C2" w:rsidP="00A911C2">
      <w:pPr>
        <w:ind w:left="1440"/>
      </w:pPr>
      <w:r>
        <w:tab/>
        <w:t>Albert Einstein</w:t>
      </w:r>
    </w:p>
    <w:p w:rsidR="00A911C2" w:rsidRPr="00175F5D" w:rsidRDefault="00A911C2" w:rsidP="00A911C2"/>
    <w:p w:rsidR="00E550C9" w:rsidRDefault="00691A30" w:rsidP="00BD4F46">
      <w:pPr>
        <w:rPr>
          <w:lang w:val="en-US"/>
        </w:rPr>
      </w:pPr>
      <w:r>
        <w:rPr>
          <w:lang w:val="en-US"/>
        </w:rPr>
        <w:t>Creativity is essential in an entrepreneurial organization (</w:t>
      </w:r>
      <w:r w:rsidR="00BD4F46">
        <w:rPr>
          <w:lang w:val="en-US"/>
        </w:rPr>
        <w:t xml:space="preserve">28). </w:t>
      </w:r>
      <w:r w:rsidR="009D2CF2">
        <w:rPr>
          <w:lang w:val="en-US"/>
        </w:rPr>
        <w:t xml:space="preserve">Schumpeter’s </w:t>
      </w:r>
      <w:r w:rsidR="004E73C2">
        <w:rPr>
          <w:lang w:val="en-US"/>
        </w:rPr>
        <w:t xml:space="preserve">original concept of </w:t>
      </w:r>
      <w:r w:rsidR="009D2CF2">
        <w:rPr>
          <w:lang w:val="en-US"/>
        </w:rPr>
        <w:t xml:space="preserve">creative destruction is evidence of the recognition of this observation from the origins of the research on the entrepreneurial orientation. </w:t>
      </w:r>
      <w:r w:rsidR="00BD4F46">
        <w:rPr>
          <w:lang w:val="en-US"/>
        </w:rPr>
        <w:t>There are as many definitions of creativity as there are authors on the subject</w:t>
      </w:r>
      <w:r w:rsidR="005C4045">
        <w:rPr>
          <w:lang w:val="en-US"/>
        </w:rPr>
        <w:t xml:space="preserve"> </w:t>
      </w:r>
      <w:r w:rsidR="009D2CF2">
        <w:rPr>
          <w:lang w:val="en-US"/>
        </w:rPr>
        <w:t xml:space="preserve">of creativity </w:t>
      </w:r>
      <w:r w:rsidR="005C4045">
        <w:rPr>
          <w:lang w:val="en-US"/>
        </w:rPr>
        <w:t>(93)</w:t>
      </w:r>
      <w:r w:rsidR="00BD4F46">
        <w:rPr>
          <w:lang w:val="en-US"/>
        </w:rPr>
        <w:t xml:space="preserve">. A generally accepted definition </w:t>
      </w:r>
      <w:r w:rsidR="009D2CF2">
        <w:rPr>
          <w:lang w:val="en-US"/>
        </w:rPr>
        <w:t>is</w:t>
      </w:r>
      <w:r w:rsidR="00BD4F46">
        <w:rPr>
          <w:lang w:val="en-US"/>
        </w:rPr>
        <w:t>: “creativity is any act, idea or product that changes an existing domain, or that transforms an existing domain</w:t>
      </w:r>
      <w:r w:rsidR="005C4045">
        <w:rPr>
          <w:lang w:val="en-US"/>
        </w:rPr>
        <w:t xml:space="preserve"> into a new one” (94).</w:t>
      </w:r>
      <w:r w:rsidR="009D2CF2">
        <w:rPr>
          <w:lang w:val="en-US"/>
        </w:rPr>
        <w:t xml:space="preserve"> </w:t>
      </w:r>
      <w:r w:rsidR="00BD4F46">
        <w:rPr>
          <w:lang w:val="en-US"/>
        </w:rPr>
        <w:t xml:space="preserve">Analyzing </w:t>
      </w:r>
      <w:r w:rsidR="005C4045">
        <w:rPr>
          <w:lang w:val="en-US"/>
        </w:rPr>
        <w:t xml:space="preserve">this </w:t>
      </w:r>
      <w:r w:rsidR="00BD4F46">
        <w:rPr>
          <w:lang w:val="en-US"/>
        </w:rPr>
        <w:t xml:space="preserve"> definition of creativity</w:t>
      </w:r>
      <w:r w:rsidR="005C4045">
        <w:rPr>
          <w:lang w:val="en-US"/>
        </w:rPr>
        <w:t xml:space="preserve"> in the context of corporate entrepreneurship</w:t>
      </w:r>
      <w:r w:rsidR="009D2CF2">
        <w:rPr>
          <w:lang w:val="en-US"/>
        </w:rPr>
        <w:t xml:space="preserve">, gives </w:t>
      </w:r>
      <w:r w:rsidR="005C4045">
        <w:rPr>
          <w:lang w:val="en-US"/>
        </w:rPr>
        <w:t>a</w:t>
      </w:r>
      <w:r w:rsidR="00E8203B">
        <w:rPr>
          <w:lang w:val="en-US"/>
        </w:rPr>
        <w:t>n</w:t>
      </w:r>
      <w:r w:rsidR="005C4045">
        <w:rPr>
          <w:lang w:val="en-US"/>
        </w:rPr>
        <w:t xml:space="preserve"> indication of the discussion on the relationship between the two concepts (89, 93). The definition</w:t>
      </w:r>
      <w:r w:rsidR="00E550C9">
        <w:rPr>
          <w:lang w:val="en-US"/>
        </w:rPr>
        <w:t xml:space="preserve"> mentions some of the characteristics we described </w:t>
      </w:r>
      <w:r w:rsidR="00627614">
        <w:rPr>
          <w:lang w:val="en-US"/>
        </w:rPr>
        <w:t xml:space="preserve">earlier </w:t>
      </w:r>
      <w:r w:rsidR="00E550C9">
        <w:rPr>
          <w:lang w:val="en-US"/>
        </w:rPr>
        <w:t xml:space="preserve">as belonging to the entrepreneurial orientation: </w:t>
      </w:r>
    </w:p>
    <w:p w:rsidR="000539EE" w:rsidRDefault="000539EE" w:rsidP="00BD4F46">
      <w:pPr>
        <w:rPr>
          <w:lang w:val="en-US"/>
        </w:rPr>
      </w:pPr>
    </w:p>
    <w:p w:rsidR="00E550C9" w:rsidRPr="00E550C9" w:rsidRDefault="000539EE" w:rsidP="00FE3B44">
      <w:pPr>
        <w:pStyle w:val="ListParagraph"/>
        <w:numPr>
          <w:ilvl w:val="0"/>
          <w:numId w:val="19"/>
        </w:numPr>
        <w:rPr>
          <w:lang w:val="en-US"/>
        </w:rPr>
      </w:pPr>
      <w:r>
        <w:rPr>
          <w:lang w:val="en-US"/>
        </w:rPr>
        <w:t>Introducing a</w:t>
      </w:r>
      <w:r w:rsidR="00E550C9" w:rsidRPr="00E550C9">
        <w:rPr>
          <w:lang w:val="en-US"/>
        </w:rPr>
        <w:t xml:space="preserve"> new product</w:t>
      </w:r>
    </w:p>
    <w:p w:rsidR="00E550C9" w:rsidRPr="00E550C9" w:rsidRDefault="00E550C9" w:rsidP="00FE3B44">
      <w:pPr>
        <w:pStyle w:val="ListParagraph"/>
        <w:numPr>
          <w:ilvl w:val="0"/>
          <w:numId w:val="19"/>
        </w:numPr>
        <w:rPr>
          <w:lang w:val="en-US"/>
        </w:rPr>
      </w:pPr>
      <w:r w:rsidRPr="00E550C9">
        <w:rPr>
          <w:lang w:val="en-US"/>
        </w:rPr>
        <w:t>Changes in an existing domain</w:t>
      </w:r>
    </w:p>
    <w:p w:rsidR="005C4045" w:rsidRDefault="00E550C9" w:rsidP="00FE3B44">
      <w:pPr>
        <w:pStyle w:val="ListParagraph"/>
        <w:numPr>
          <w:ilvl w:val="0"/>
          <w:numId w:val="19"/>
        </w:numPr>
        <w:rPr>
          <w:lang w:val="en-US"/>
        </w:rPr>
      </w:pPr>
      <w:r w:rsidRPr="00E550C9">
        <w:rPr>
          <w:lang w:val="en-US"/>
        </w:rPr>
        <w:t>Create a new domain</w:t>
      </w:r>
    </w:p>
    <w:p w:rsidR="007306DB" w:rsidRPr="00E550C9" w:rsidRDefault="007306DB" w:rsidP="007306DB">
      <w:pPr>
        <w:pStyle w:val="ListParagraph"/>
        <w:rPr>
          <w:lang w:val="en-US"/>
        </w:rPr>
      </w:pPr>
    </w:p>
    <w:p w:rsidR="008F566B" w:rsidRDefault="00E8203B" w:rsidP="008F566B">
      <w:pPr>
        <w:rPr>
          <w:lang w:val="en-US"/>
        </w:rPr>
      </w:pPr>
      <w:r>
        <w:rPr>
          <w:lang w:val="en-US"/>
        </w:rPr>
        <w:t xml:space="preserve">Although there are differences in the description and the model used for the explanation of creativity, most of the </w:t>
      </w:r>
      <w:r w:rsidR="001721E2">
        <w:rPr>
          <w:lang w:val="en-US"/>
        </w:rPr>
        <w:t>theoretical research</w:t>
      </w:r>
      <w:r>
        <w:rPr>
          <w:lang w:val="en-US"/>
        </w:rPr>
        <w:t xml:space="preserve"> support</w:t>
      </w:r>
      <w:r w:rsidR="00E35E4A">
        <w:rPr>
          <w:lang w:val="en-US"/>
        </w:rPr>
        <w:t>s</w:t>
      </w:r>
      <w:r>
        <w:rPr>
          <w:lang w:val="en-US"/>
        </w:rPr>
        <w:t xml:space="preserve"> the proposition that creativity plays an important role in the “fuzzy front-end of a firm’s innovation process” (89)</w:t>
      </w:r>
      <w:r w:rsidR="000539EE">
        <w:rPr>
          <w:lang w:val="en-US"/>
        </w:rPr>
        <w:t xml:space="preserve">. </w:t>
      </w:r>
      <w:r w:rsidR="00316669">
        <w:rPr>
          <w:lang w:val="en-US"/>
        </w:rPr>
        <w:t xml:space="preserve">According to the Investment Theory of Creativity (98) creativity </w:t>
      </w:r>
      <w:r w:rsidR="00627614">
        <w:rPr>
          <w:lang w:val="en-US"/>
        </w:rPr>
        <w:t xml:space="preserve">requires </w:t>
      </w:r>
      <w:r w:rsidR="00316669">
        <w:rPr>
          <w:lang w:val="en-US"/>
        </w:rPr>
        <w:t xml:space="preserve">a confluence of </w:t>
      </w:r>
      <w:r w:rsidR="008F566B">
        <w:rPr>
          <w:lang w:val="en-US"/>
        </w:rPr>
        <w:t xml:space="preserve">six distinct but interrelated resources: </w:t>
      </w:r>
    </w:p>
    <w:p w:rsidR="008F566B" w:rsidRDefault="008F566B" w:rsidP="008F566B">
      <w:pPr>
        <w:rPr>
          <w:lang w:val="en-US"/>
        </w:rPr>
      </w:pPr>
    </w:p>
    <w:p w:rsidR="008F566B" w:rsidRPr="008F566B" w:rsidRDefault="008F566B" w:rsidP="00FE3B44">
      <w:pPr>
        <w:pStyle w:val="ListParagraph"/>
        <w:numPr>
          <w:ilvl w:val="0"/>
          <w:numId w:val="22"/>
        </w:numPr>
        <w:rPr>
          <w:lang w:val="en-US"/>
        </w:rPr>
      </w:pPr>
      <w:r w:rsidRPr="008F566B">
        <w:rPr>
          <w:lang w:val="en-US"/>
        </w:rPr>
        <w:t>Intellectual skills</w:t>
      </w:r>
    </w:p>
    <w:p w:rsidR="008F566B" w:rsidRPr="008F566B" w:rsidRDefault="008F566B" w:rsidP="00FE3B44">
      <w:pPr>
        <w:pStyle w:val="ListParagraph"/>
        <w:numPr>
          <w:ilvl w:val="0"/>
          <w:numId w:val="21"/>
        </w:numPr>
        <w:rPr>
          <w:lang w:val="en-US"/>
        </w:rPr>
      </w:pPr>
      <w:r w:rsidRPr="008F566B">
        <w:rPr>
          <w:lang w:val="en-US"/>
        </w:rPr>
        <w:t>Knowledge</w:t>
      </w:r>
    </w:p>
    <w:p w:rsidR="008F566B" w:rsidRPr="008F566B" w:rsidRDefault="008F566B" w:rsidP="00FE3B44">
      <w:pPr>
        <w:pStyle w:val="ListParagraph"/>
        <w:numPr>
          <w:ilvl w:val="0"/>
          <w:numId w:val="21"/>
        </w:numPr>
        <w:rPr>
          <w:lang w:val="en-US"/>
        </w:rPr>
      </w:pPr>
      <w:r w:rsidRPr="008F566B">
        <w:rPr>
          <w:lang w:val="en-US"/>
        </w:rPr>
        <w:t>Styles of thinking</w:t>
      </w:r>
    </w:p>
    <w:p w:rsidR="008F566B" w:rsidRPr="008F566B" w:rsidRDefault="008F566B" w:rsidP="00FE3B44">
      <w:pPr>
        <w:pStyle w:val="ListParagraph"/>
        <w:numPr>
          <w:ilvl w:val="0"/>
          <w:numId w:val="21"/>
        </w:numPr>
        <w:rPr>
          <w:lang w:val="en-US"/>
        </w:rPr>
      </w:pPr>
      <w:r w:rsidRPr="008F566B">
        <w:rPr>
          <w:lang w:val="en-US"/>
        </w:rPr>
        <w:t>Personality</w:t>
      </w:r>
    </w:p>
    <w:p w:rsidR="008F566B" w:rsidRPr="008F566B" w:rsidRDefault="008F566B" w:rsidP="00FE3B44">
      <w:pPr>
        <w:pStyle w:val="ListParagraph"/>
        <w:numPr>
          <w:ilvl w:val="0"/>
          <w:numId w:val="21"/>
        </w:numPr>
        <w:rPr>
          <w:lang w:val="en-US"/>
        </w:rPr>
      </w:pPr>
      <w:r w:rsidRPr="008F566B">
        <w:rPr>
          <w:lang w:val="en-US"/>
        </w:rPr>
        <w:t>Motivation</w:t>
      </w:r>
    </w:p>
    <w:p w:rsidR="008F566B" w:rsidRPr="008F566B" w:rsidRDefault="008F566B" w:rsidP="00FE3B44">
      <w:pPr>
        <w:pStyle w:val="ListParagraph"/>
        <w:numPr>
          <w:ilvl w:val="0"/>
          <w:numId w:val="21"/>
        </w:numPr>
        <w:rPr>
          <w:lang w:val="en-US"/>
        </w:rPr>
      </w:pPr>
      <w:r w:rsidRPr="008F566B">
        <w:rPr>
          <w:lang w:val="en-US"/>
        </w:rPr>
        <w:t>Environment</w:t>
      </w:r>
    </w:p>
    <w:p w:rsidR="008F566B" w:rsidRDefault="008F566B" w:rsidP="00BD4F46">
      <w:pPr>
        <w:rPr>
          <w:lang w:val="en-US"/>
        </w:rPr>
      </w:pPr>
    </w:p>
    <w:p w:rsidR="007306DB" w:rsidRDefault="008F566B" w:rsidP="00BD4F46">
      <w:pPr>
        <w:rPr>
          <w:lang w:val="en-US"/>
        </w:rPr>
      </w:pPr>
      <w:r>
        <w:rPr>
          <w:lang w:val="en-US"/>
        </w:rPr>
        <w:t>In the context of corporate entrepreneurship the</w:t>
      </w:r>
      <w:r w:rsidR="00627614">
        <w:rPr>
          <w:lang w:val="en-US"/>
        </w:rPr>
        <w:t>se</w:t>
      </w:r>
      <w:r>
        <w:rPr>
          <w:lang w:val="en-US"/>
        </w:rPr>
        <w:t xml:space="preserve"> resources (environment) </w:t>
      </w:r>
      <w:r w:rsidR="00627614">
        <w:rPr>
          <w:lang w:val="en-US"/>
        </w:rPr>
        <w:t xml:space="preserve">are </w:t>
      </w:r>
      <w:r>
        <w:rPr>
          <w:lang w:val="en-US"/>
        </w:rPr>
        <w:t xml:space="preserve">of utmost importance. There is </w:t>
      </w:r>
      <w:r w:rsidR="00627614">
        <w:rPr>
          <w:lang w:val="en-US"/>
        </w:rPr>
        <w:t>a</w:t>
      </w:r>
      <w:r>
        <w:rPr>
          <w:lang w:val="en-US"/>
        </w:rPr>
        <w:t xml:space="preserve"> need for an environment that is supportive and rewarding </w:t>
      </w:r>
      <w:r w:rsidR="00B9773C">
        <w:rPr>
          <w:lang w:val="en-US"/>
        </w:rPr>
        <w:t>for</w:t>
      </w:r>
      <w:r>
        <w:rPr>
          <w:lang w:val="en-US"/>
        </w:rPr>
        <w:t xml:space="preserve"> creative ideas. One could have all the internal resources needed to think creatively, but without environmental support (such as a forum for proposing these </w:t>
      </w:r>
      <w:r>
        <w:rPr>
          <w:lang w:val="en-US"/>
        </w:rPr>
        <w:lastRenderedPageBreak/>
        <w:t>ideas</w:t>
      </w:r>
      <w:r w:rsidR="004E2B4E">
        <w:rPr>
          <w:lang w:val="en-US"/>
        </w:rPr>
        <w:t>, managerial support</w:t>
      </w:r>
      <w:r>
        <w:rPr>
          <w:lang w:val="en-US"/>
        </w:rPr>
        <w:t xml:space="preserve"> and the right incentive structure) available creativity </w:t>
      </w:r>
      <w:r w:rsidR="00627614">
        <w:rPr>
          <w:lang w:val="en-US"/>
        </w:rPr>
        <w:t>may</w:t>
      </w:r>
      <w:r>
        <w:rPr>
          <w:lang w:val="en-US"/>
        </w:rPr>
        <w:t xml:space="preserve"> never be displayed </w:t>
      </w:r>
      <w:r w:rsidR="004E2B4E">
        <w:rPr>
          <w:lang w:val="en-US"/>
        </w:rPr>
        <w:t xml:space="preserve">or used for non- or even counter-productive ends </w:t>
      </w:r>
      <w:r>
        <w:rPr>
          <w:lang w:val="en-US"/>
        </w:rPr>
        <w:t>(97). T</w:t>
      </w:r>
      <w:r w:rsidR="00E550C9">
        <w:rPr>
          <w:lang w:val="en-US"/>
        </w:rPr>
        <w:t>h</w:t>
      </w:r>
      <w:r>
        <w:rPr>
          <w:lang w:val="en-US"/>
        </w:rPr>
        <w:t xml:space="preserve">is and other </w:t>
      </w:r>
      <w:r w:rsidR="00E550C9">
        <w:rPr>
          <w:lang w:val="en-US"/>
        </w:rPr>
        <w:t xml:space="preserve">research </w:t>
      </w:r>
      <w:r w:rsidR="004E2B4E">
        <w:rPr>
          <w:lang w:val="en-US"/>
        </w:rPr>
        <w:t>in</w:t>
      </w:r>
      <w:r w:rsidR="00E550C9">
        <w:rPr>
          <w:lang w:val="en-US"/>
        </w:rPr>
        <w:t xml:space="preserve"> th</w:t>
      </w:r>
      <w:r>
        <w:rPr>
          <w:lang w:val="en-US"/>
        </w:rPr>
        <w:t>e</w:t>
      </w:r>
      <w:r w:rsidR="00E550C9">
        <w:rPr>
          <w:lang w:val="en-US"/>
        </w:rPr>
        <w:t xml:space="preserve"> domain</w:t>
      </w:r>
      <w:r w:rsidR="007306DB">
        <w:rPr>
          <w:lang w:val="en-US"/>
        </w:rPr>
        <w:t xml:space="preserve"> </w:t>
      </w:r>
      <w:r>
        <w:rPr>
          <w:lang w:val="en-US"/>
        </w:rPr>
        <w:t>of creativity</w:t>
      </w:r>
      <w:r w:rsidR="004E2B4E">
        <w:rPr>
          <w:lang w:val="en-US"/>
        </w:rPr>
        <w:t>,</w:t>
      </w:r>
      <w:r>
        <w:rPr>
          <w:lang w:val="en-US"/>
        </w:rPr>
        <w:t xml:space="preserve"> </w:t>
      </w:r>
      <w:r w:rsidR="007306DB">
        <w:rPr>
          <w:lang w:val="en-US"/>
        </w:rPr>
        <w:t xml:space="preserve">supports the </w:t>
      </w:r>
      <w:r w:rsidR="00B9773C">
        <w:rPr>
          <w:lang w:val="en-US"/>
        </w:rPr>
        <w:t>observation</w:t>
      </w:r>
      <w:r w:rsidR="00E550C9">
        <w:rPr>
          <w:lang w:val="en-US"/>
        </w:rPr>
        <w:t xml:space="preserve"> that creativity is </w:t>
      </w:r>
      <w:r>
        <w:rPr>
          <w:lang w:val="en-US"/>
        </w:rPr>
        <w:t xml:space="preserve">dominantly an </w:t>
      </w:r>
      <w:r w:rsidR="00E550C9">
        <w:rPr>
          <w:lang w:val="en-US"/>
        </w:rPr>
        <w:t xml:space="preserve"> individual characteristic</w:t>
      </w:r>
      <w:r w:rsidR="007306DB">
        <w:rPr>
          <w:lang w:val="en-US"/>
        </w:rPr>
        <w:t xml:space="preserve">, with some generally recognized </w:t>
      </w:r>
      <w:r w:rsidR="009D2CF2">
        <w:rPr>
          <w:lang w:val="en-US"/>
        </w:rPr>
        <w:t xml:space="preserve">personality </w:t>
      </w:r>
      <w:r w:rsidR="007306DB">
        <w:rPr>
          <w:lang w:val="en-US"/>
        </w:rPr>
        <w:t>traits (93</w:t>
      </w:r>
      <w:r w:rsidR="00316669">
        <w:rPr>
          <w:lang w:val="en-US"/>
        </w:rPr>
        <w:t>, 97</w:t>
      </w:r>
      <w:r w:rsidR="007306DB">
        <w:rPr>
          <w:lang w:val="en-US"/>
        </w:rPr>
        <w:t>):</w:t>
      </w:r>
    </w:p>
    <w:p w:rsidR="000539EE" w:rsidRDefault="000539EE" w:rsidP="000539EE">
      <w:pPr>
        <w:pStyle w:val="ListParagraph"/>
        <w:rPr>
          <w:lang w:val="en-US"/>
        </w:rPr>
      </w:pPr>
    </w:p>
    <w:p w:rsidR="007306DB" w:rsidRPr="007306DB" w:rsidRDefault="007306DB" w:rsidP="00FE3B44">
      <w:pPr>
        <w:pStyle w:val="ListParagraph"/>
        <w:numPr>
          <w:ilvl w:val="0"/>
          <w:numId w:val="20"/>
        </w:numPr>
        <w:rPr>
          <w:lang w:val="en-US"/>
        </w:rPr>
      </w:pPr>
      <w:r w:rsidRPr="007306DB">
        <w:rPr>
          <w:lang w:val="en-US"/>
        </w:rPr>
        <w:t>Perseverance</w:t>
      </w:r>
    </w:p>
    <w:p w:rsidR="007306DB" w:rsidRPr="007306DB" w:rsidRDefault="00316669" w:rsidP="00FE3B44">
      <w:pPr>
        <w:pStyle w:val="ListParagraph"/>
        <w:numPr>
          <w:ilvl w:val="0"/>
          <w:numId w:val="20"/>
        </w:numPr>
        <w:rPr>
          <w:lang w:val="en-US"/>
        </w:rPr>
      </w:pPr>
      <w:r>
        <w:rPr>
          <w:lang w:val="en-US"/>
        </w:rPr>
        <w:t>Willingness to take sensible risks</w:t>
      </w:r>
    </w:p>
    <w:p w:rsidR="007306DB" w:rsidRPr="007306DB" w:rsidRDefault="007306DB" w:rsidP="00FE3B44">
      <w:pPr>
        <w:pStyle w:val="ListParagraph"/>
        <w:numPr>
          <w:ilvl w:val="0"/>
          <w:numId w:val="20"/>
        </w:numPr>
        <w:rPr>
          <w:lang w:val="en-US"/>
        </w:rPr>
      </w:pPr>
      <w:r w:rsidRPr="007306DB">
        <w:rPr>
          <w:lang w:val="en-US"/>
        </w:rPr>
        <w:t>Willingness to try new things</w:t>
      </w:r>
    </w:p>
    <w:p w:rsidR="007306DB" w:rsidRPr="007306DB" w:rsidRDefault="007306DB" w:rsidP="00FE3B44">
      <w:pPr>
        <w:pStyle w:val="ListParagraph"/>
        <w:numPr>
          <w:ilvl w:val="0"/>
          <w:numId w:val="20"/>
        </w:numPr>
        <w:rPr>
          <w:lang w:val="en-US"/>
        </w:rPr>
      </w:pPr>
      <w:r w:rsidRPr="007306DB">
        <w:rPr>
          <w:lang w:val="en-US"/>
        </w:rPr>
        <w:t>Tolerance of ambiguity</w:t>
      </w:r>
    </w:p>
    <w:p w:rsidR="007306DB" w:rsidRPr="007306DB" w:rsidRDefault="007306DB" w:rsidP="00FE3B44">
      <w:pPr>
        <w:pStyle w:val="ListParagraph"/>
        <w:numPr>
          <w:ilvl w:val="0"/>
          <w:numId w:val="20"/>
        </w:numPr>
        <w:rPr>
          <w:lang w:val="en-US"/>
        </w:rPr>
      </w:pPr>
      <w:r w:rsidRPr="007306DB">
        <w:rPr>
          <w:lang w:val="en-US"/>
        </w:rPr>
        <w:t>Intuitive decision making</w:t>
      </w:r>
    </w:p>
    <w:p w:rsidR="007306DB" w:rsidRPr="007306DB" w:rsidRDefault="00316669" w:rsidP="00FE3B44">
      <w:pPr>
        <w:pStyle w:val="ListParagraph"/>
        <w:numPr>
          <w:ilvl w:val="0"/>
          <w:numId w:val="20"/>
        </w:numPr>
        <w:rPr>
          <w:lang w:val="en-US"/>
        </w:rPr>
      </w:pPr>
      <w:r>
        <w:rPr>
          <w:lang w:val="en-US"/>
        </w:rPr>
        <w:t>Defying the crowd (countering the main</w:t>
      </w:r>
      <w:r w:rsidR="00B9773C">
        <w:rPr>
          <w:lang w:val="en-US"/>
        </w:rPr>
        <w:t>stream)</w:t>
      </w:r>
    </w:p>
    <w:p w:rsidR="007306DB" w:rsidRPr="007306DB" w:rsidRDefault="007306DB" w:rsidP="00FE3B44">
      <w:pPr>
        <w:pStyle w:val="ListParagraph"/>
        <w:numPr>
          <w:ilvl w:val="0"/>
          <w:numId w:val="20"/>
        </w:numPr>
        <w:rPr>
          <w:lang w:val="en-US"/>
        </w:rPr>
      </w:pPr>
      <w:r w:rsidRPr="007306DB">
        <w:rPr>
          <w:lang w:val="en-US"/>
        </w:rPr>
        <w:t>Joy and compassion</w:t>
      </w:r>
    </w:p>
    <w:p w:rsidR="007306DB" w:rsidRDefault="007306DB" w:rsidP="00BD4F46">
      <w:pPr>
        <w:rPr>
          <w:lang w:val="en-US"/>
        </w:rPr>
      </w:pPr>
    </w:p>
    <w:p w:rsidR="000539EE" w:rsidRDefault="0093151C" w:rsidP="000539EE">
      <w:pPr>
        <w:rPr>
          <w:lang w:val="en-US"/>
        </w:rPr>
      </w:pPr>
      <w:r>
        <w:rPr>
          <w:lang w:val="en-US"/>
        </w:rPr>
        <w:t xml:space="preserve">Next to the individual level, </w:t>
      </w:r>
      <w:r w:rsidR="000539EE">
        <w:rPr>
          <w:lang w:val="en-US"/>
        </w:rPr>
        <w:t xml:space="preserve">creativity </w:t>
      </w:r>
      <w:r w:rsidR="00B9773C">
        <w:rPr>
          <w:lang w:val="en-US"/>
        </w:rPr>
        <w:t xml:space="preserve">can </w:t>
      </w:r>
      <w:r>
        <w:rPr>
          <w:lang w:val="en-US"/>
        </w:rPr>
        <w:t xml:space="preserve">be </w:t>
      </w:r>
      <w:r w:rsidR="00C56438">
        <w:rPr>
          <w:lang w:val="en-US"/>
        </w:rPr>
        <w:t>utilized</w:t>
      </w:r>
      <w:r>
        <w:rPr>
          <w:lang w:val="en-US"/>
        </w:rPr>
        <w:t xml:space="preserve"> </w:t>
      </w:r>
      <w:r w:rsidR="000539EE">
        <w:rPr>
          <w:lang w:val="en-US"/>
        </w:rPr>
        <w:t>on the le</w:t>
      </w:r>
      <w:r w:rsidR="00C56438">
        <w:rPr>
          <w:lang w:val="en-US"/>
        </w:rPr>
        <w:t>vel of teams</w:t>
      </w:r>
      <w:r w:rsidR="000539EE">
        <w:rPr>
          <w:lang w:val="en-US"/>
        </w:rPr>
        <w:t xml:space="preserve">, </w:t>
      </w:r>
      <w:r w:rsidR="009D2CF2">
        <w:rPr>
          <w:lang w:val="en-US"/>
        </w:rPr>
        <w:t>enterprise</w:t>
      </w:r>
      <w:r w:rsidR="00C56438">
        <w:rPr>
          <w:lang w:val="en-US"/>
        </w:rPr>
        <w:t>s</w:t>
      </w:r>
      <w:r w:rsidR="009D2CF2">
        <w:rPr>
          <w:lang w:val="en-US"/>
        </w:rPr>
        <w:t xml:space="preserve">, </w:t>
      </w:r>
      <w:r w:rsidR="000539EE">
        <w:rPr>
          <w:lang w:val="en-US"/>
        </w:rPr>
        <w:t>network</w:t>
      </w:r>
      <w:r w:rsidR="00C56438">
        <w:rPr>
          <w:lang w:val="en-US"/>
        </w:rPr>
        <w:t>s</w:t>
      </w:r>
      <w:r w:rsidR="000539EE">
        <w:rPr>
          <w:lang w:val="en-US"/>
        </w:rPr>
        <w:t xml:space="preserve"> (89) and recently </w:t>
      </w:r>
      <w:r w:rsidR="00C56438">
        <w:rPr>
          <w:lang w:val="en-US"/>
        </w:rPr>
        <w:t>even on the level of the (customer)community (</w:t>
      </w:r>
      <w:r w:rsidR="00EE6255">
        <w:rPr>
          <w:lang w:val="en-US"/>
        </w:rPr>
        <w:t>ideation)</w:t>
      </w:r>
      <w:r>
        <w:rPr>
          <w:lang w:val="en-US"/>
        </w:rPr>
        <w:t xml:space="preserve">. </w:t>
      </w:r>
      <w:r w:rsidR="00C56438">
        <w:rPr>
          <w:lang w:val="en-US"/>
        </w:rPr>
        <w:t>T</w:t>
      </w:r>
      <w:r w:rsidR="000539EE">
        <w:rPr>
          <w:lang w:val="en-US"/>
        </w:rPr>
        <w:t xml:space="preserve">he creation of an environment and management attitude that supports </w:t>
      </w:r>
      <w:r w:rsidR="00627614">
        <w:rPr>
          <w:lang w:val="en-US"/>
        </w:rPr>
        <w:t>the</w:t>
      </w:r>
      <w:r w:rsidR="000539EE">
        <w:rPr>
          <w:lang w:val="en-US"/>
        </w:rPr>
        <w:t xml:space="preserve"> creative behavior </w:t>
      </w:r>
      <w:r w:rsidR="00E35E4A">
        <w:rPr>
          <w:lang w:val="en-US"/>
        </w:rPr>
        <w:t>of employees of the enterprise</w:t>
      </w:r>
      <w:r w:rsidR="00604691">
        <w:rPr>
          <w:lang w:val="en-US"/>
        </w:rPr>
        <w:t xml:space="preserve">, </w:t>
      </w:r>
      <w:r w:rsidR="00C56438">
        <w:rPr>
          <w:lang w:val="en-US"/>
        </w:rPr>
        <w:t xml:space="preserve">receives nevertheless </w:t>
      </w:r>
      <w:r>
        <w:rPr>
          <w:lang w:val="en-US"/>
        </w:rPr>
        <w:t xml:space="preserve">the most theoretical support (28, 89). The empirical evidence </w:t>
      </w:r>
      <w:r w:rsidR="00C56438">
        <w:rPr>
          <w:lang w:val="en-US"/>
        </w:rPr>
        <w:t xml:space="preserve">for the supporting role of creativity </w:t>
      </w:r>
      <w:r>
        <w:rPr>
          <w:lang w:val="en-US"/>
        </w:rPr>
        <w:t xml:space="preserve">is limited and only looking </w:t>
      </w:r>
      <w:r w:rsidR="00627614">
        <w:rPr>
          <w:lang w:val="en-US"/>
        </w:rPr>
        <w:t>at certain</w:t>
      </w:r>
      <w:r>
        <w:rPr>
          <w:lang w:val="en-US"/>
        </w:rPr>
        <w:t xml:space="preserve"> specific aspects of creativity (91). </w:t>
      </w:r>
    </w:p>
    <w:p w:rsidR="0093151C" w:rsidRDefault="0093151C" w:rsidP="000539EE">
      <w:pPr>
        <w:rPr>
          <w:lang w:val="en-US"/>
        </w:rPr>
      </w:pPr>
    </w:p>
    <w:p w:rsidR="0039749B" w:rsidRDefault="00627614" w:rsidP="00E35E4A">
      <w:pPr>
        <w:rPr>
          <w:lang w:val="en"/>
        </w:rPr>
      </w:pPr>
      <w:r>
        <w:rPr>
          <w:lang w:val="en-US"/>
        </w:rPr>
        <w:t>T</w:t>
      </w:r>
      <w:r w:rsidR="000305B0">
        <w:rPr>
          <w:lang w:val="en-US"/>
        </w:rPr>
        <w:t xml:space="preserve">he concept of directed creativity </w:t>
      </w:r>
      <w:r>
        <w:rPr>
          <w:lang w:val="en-US"/>
        </w:rPr>
        <w:t xml:space="preserve">seems </w:t>
      </w:r>
      <w:r w:rsidR="00604691">
        <w:rPr>
          <w:lang w:val="en-US"/>
        </w:rPr>
        <w:t xml:space="preserve">to be </w:t>
      </w:r>
      <w:r w:rsidR="000305B0">
        <w:rPr>
          <w:lang w:val="en-US"/>
        </w:rPr>
        <w:t>of particular importance</w:t>
      </w:r>
      <w:r>
        <w:rPr>
          <w:lang w:val="en-US"/>
        </w:rPr>
        <w:t xml:space="preserve"> for the entrepreneurial orientation</w:t>
      </w:r>
      <w:r w:rsidR="000305B0">
        <w:rPr>
          <w:lang w:val="en-US"/>
        </w:rPr>
        <w:t xml:space="preserve">. This </w:t>
      </w:r>
      <w:r w:rsidR="007966F7">
        <w:rPr>
          <w:lang w:val="en-US"/>
        </w:rPr>
        <w:t xml:space="preserve">approach of “purposeful production of creative ideas in a topic area, followed by deliberate efforts to implement some of the </w:t>
      </w:r>
      <w:r w:rsidR="0093151C">
        <w:rPr>
          <w:lang w:val="en-US"/>
        </w:rPr>
        <w:t>ideas” (95) gives support to the</w:t>
      </w:r>
      <w:r w:rsidR="007966F7">
        <w:rPr>
          <w:lang w:val="en-US"/>
        </w:rPr>
        <w:t xml:space="preserve"> opportunity cycle of </w:t>
      </w:r>
      <w:r w:rsidR="00D01174">
        <w:rPr>
          <w:lang w:val="en-US"/>
        </w:rPr>
        <w:t>the P</w:t>
      </w:r>
      <w:r w:rsidR="004E73C2">
        <w:rPr>
          <w:lang w:val="en-US"/>
        </w:rPr>
        <w:t>i</w:t>
      </w:r>
      <w:r w:rsidR="00D01174">
        <w:rPr>
          <w:lang w:val="en-US"/>
        </w:rPr>
        <w:t>cea</w:t>
      </w:r>
      <w:r w:rsidR="007966F7">
        <w:rPr>
          <w:lang w:val="en-US"/>
        </w:rPr>
        <w:t xml:space="preserve"> model</w:t>
      </w:r>
      <w:r w:rsidR="00D01174">
        <w:rPr>
          <w:lang w:val="en-US"/>
        </w:rPr>
        <w:t xml:space="preserve"> (see paragraph 3.7)</w:t>
      </w:r>
      <w:r w:rsidR="007966F7">
        <w:rPr>
          <w:lang w:val="en-US"/>
        </w:rPr>
        <w:t>.</w:t>
      </w:r>
      <w:r w:rsidR="000539EE">
        <w:rPr>
          <w:lang w:val="en-US"/>
        </w:rPr>
        <w:t xml:space="preserve"> </w:t>
      </w:r>
      <w:r w:rsidR="00C56438">
        <w:rPr>
          <w:lang w:val="en-US"/>
        </w:rPr>
        <w:t xml:space="preserve">We can interpret the proposed opportunity cycle as a specific manifestation of the directed creativity concept, by which the opportunities can be described as ideas with a commercial potential. </w:t>
      </w:r>
      <w:r w:rsidR="00EE6255">
        <w:rPr>
          <w:lang w:val="en-US"/>
        </w:rPr>
        <w:t xml:space="preserve">Although the manageability of creativity is sometimes doubted (95), there are </w:t>
      </w:r>
      <w:r w:rsidR="00E35E4A">
        <w:rPr>
          <w:lang w:val="en-US"/>
        </w:rPr>
        <w:t xml:space="preserve">recent developments that </w:t>
      </w:r>
      <w:r w:rsidR="00604691">
        <w:rPr>
          <w:lang w:val="en-US"/>
        </w:rPr>
        <w:t>give</w:t>
      </w:r>
      <w:r w:rsidR="009053C3">
        <w:rPr>
          <w:lang w:val="en-US"/>
        </w:rPr>
        <w:t xml:space="preserve"> evidence </w:t>
      </w:r>
      <w:r>
        <w:rPr>
          <w:lang w:val="en-US"/>
        </w:rPr>
        <w:t>to</w:t>
      </w:r>
      <w:r w:rsidR="009053C3">
        <w:rPr>
          <w:lang w:val="en-US"/>
        </w:rPr>
        <w:t xml:space="preserve"> the contrary. This can be summarized under the term i</w:t>
      </w:r>
      <w:r w:rsidR="00785FD3" w:rsidRPr="00785FD3">
        <w:rPr>
          <w:lang w:val="en-US"/>
        </w:rPr>
        <w:t xml:space="preserve">dea management </w:t>
      </w:r>
      <w:r w:rsidR="009053C3">
        <w:rPr>
          <w:lang w:val="en-US"/>
        </w:rPr>
        <w:t xml:space="preserve">or ideation. </w:t>
      </w:r>
      <w:r>
        <w:rPr>
          <w:lang w:val="en-US"/>
        </w:rPr>
        <w:t>This</w:t>
      </w:r>
      <w:r w:rsidR="009053C3">
        <w:rPr>
          <w:lang w:val="en-US"/>
        </w:rPr>
        <w:t xml:space="preserve"> </w:t>
      </w:r>
      <w:r w:rsidR="00785FD3" w:rsidRPr="00785FD3">
        <w:rPr>
          <w:lang w:val="en-US"/>
        </w:rPr>
        <w:t xml:space="preserve">is the collection, development and selection of business ideas that support </w:t>
      </w:r>
      <w:r w:rsidR="00785FD3">
        <w:rPr>
          <w:lang w:val="en-US"/>
        </w:rPr>
        <w:t>enterprise</w:t>
      </w:r>
      <w:r w:rsidR="00785FD3" w:rsidRPr="00785FD3">
        <w:rPr>
          <w:lang w:val="en-US"/>
        </w:rPr>
        <w:t xml:space="preserve"> objectives</w:t>
      </w:r>
      <w:r w:rsidR="00785FD3">
        <w:rPr>
          <w:lang w:val="en-US"/>
        </w:rPr>
        <w:t>. It</w:t>
      </w:r>
      <w:r w:rsidR="00785FD3" w:rsidRPr="00785FD3">
        <w:rPr>
          <w:lang w:val="en-US"/>
        </w:rPr>
        <w:t xml:space="preserve"> describes a </w:t>
      </w:r>
      <w:r w:rsidR="00C56438">
        <w:rPr>
          <w:lang w:val="en-US"/>
        </w:rPr>
        <w:t xml:space="preserve">more or less </w:t>
      </w:r>
      <w:r w:rsidR="00785FD3" w:rsidRPr="00785FD3">
        <w:rPr>
          <w:lang w:val="en-US"/>
        </w:rPr>
        <w:t xml:space="preserve">formal process, to solicit ideas from </w:t>
      </w:r>
      <w:r w:rsidR="00785FD3">
        <w:rPr>
          <w:lang w:val="en-US"/>
        </w:rPr>
        <w:t>the</w:t>
      </w:r>
      <w:r w:rsidR="00C56438">
        <w:rPr>
          <w:lang w:val="en" w:eastAsia="en-US"/>
        </w:rPr>
        <w:t xml:space="preserve"> employees, </w:t>
      </w:r>
      <w:r w:rsidR="00785FD3" w:rsidRPr="00785FD3">
        <w:rPr>
          <w:lang w:val="en" w:eastAsia="en-US"/>
        </w:rPr>
        <w:t xml:space="preserve">customers and suppliers. </w:t>
      </w:r>
      <w:r w:rsidR="00785FD3">
        <w:rPr>
          <w:lang w:val="en" w:eastAsia="en-US"/>
        </w:rPr>
        <w:t>W</w:t>
      </w:r>
      <w:r w:rsidR="00785FD3" w:rsidRPr="00785FD3">
        <w:rPr>
          <w:lang w:val="en" w:eastAsia="en-US"/>
        </w:rPr>
        <w:t xml:space="preserve">ith the evolution of the Internet and computers a large portion of the idea generation process can be </w:t>
      </w:r>
      <w:r w:rsidR="009053C3">
        <w:rPr>
          <w:lang w:val="en" w:eastAsia="en-US"/>
        </w:rPr>
        <w:t>automated</w:t>
      </w:r>
      <w:r w:rsidR="00785FD3" w:rsidRPr="00785FD3">
        <w:rPr>
          <w:lang w:val="en" w:eastAsia="en-US"/>
        </w:rPr>
        <w:t>.</w:t>
      </w:r>
      <w:r w:rsidR="009053C3">
        <w:rPr>
          <w:lang w:val="en" w:eastAsia="en-US"/>
        </w:rPr>
        <w:t xml:space="preserve"> It forms an</w:t>
      </w:r>
      <w:r w:rsidR="00785FD3" w:rsidRPr="00785FD3">
        <w:rPr>
          <w:lang w:val="en" w:eastAsia="en-US"/>
        </w:rPr>
        <w:t xml:space="preserve"> inexpensive method of netting ideas and insights from all employees</w:t>
      </w:r>
      <w:r w:rsidR="009053C3">
        <w:rPr>
          <w:lang w:val="en" w:eastAsia="en-US"/>
        </w:rPr>
        <w:t xml:space="preserve"> and customers and sometimes even from the community as a whole</w:t>
      </w:r>
      <w:r w:rsidR="00D01174">
        <w:rPr>
          <w:lang w:val="en"/>
        </w:rPr>
        <w:t>.</w:t>
      </w:r>
      <w:r w:rsidR="009937F1">
        <w:rPr>
          <w:rStyle w:val="FootnoteReference"/>
          <w:lang w:val="en"/>
        </w:rPr>
        <w:footnoteReference w:id="11"/>
      </w:r>
    </w:p>
    <w:p w:rsidR="0039749B" w:rsidRPr="00D01174" w:rsidRDefault="0039749B" w:rsidP="009053C3">
      <w:pPr>
        <w:pStyle w:val="ListParagraph"/>
        <w:ind w:left="1440"/>
        <w:rPr>
          <w:lang w:val="en"/>
        </w:rPr>
      </w:pPr>
    </w:p>
    <w:p w:rsidR="00E10139" w:rsidRDefault="00E10139" w:rsidP="005B7191"/>
    <w:p w:rsidR="00A068A8" w:rsidRPr="00CD3863" w:rsidRDefault="001744BC" w:rsidP="005B7191">
      <w:pPr>
        <w:rPr>
          <w:lang w:val="en-US"/>
        </w:rPr>
      </w:pPr>
      <w:r>
        <w:t>3.3</w:t>
      </w:r>
      <w:r w:rsidR="00B50F0E">
        <w:t>.</w:t>
      </w:r>
      <w:r w:rsidR="00DF3460">
        <w:t>1</w:t>
      </w:r>
      <w:r w:rsidR="00CD3863" w:rsidRPr="00CD3863">
        <w:t xml:space="preserve">.6 </w:t>
      </w:r>
      <w:r w:rsidR="00A068A8" w:rsidRPr="00CD3863">
        <w:t>Relationships</w:t>
      </w:r>
    </w:p>
    <w:p w:rsidR="00E94EC0" w:rsidRDefault="00E94EC0" w:rsidP="00686631">
      <w:pPr>
        <w:rPr>
          <w:lang w:val="en-US"/>
        </w:rPr>
      </w:pPr>
    </w:p>
    <w:p w:rsidR="00622F27" w:rsidRDefault="004E73C2" w:rsidP="00686631">
      <w:pPr>
        <w:rPr>
          <w:lang w:val="en-US"/>
        </w:rPr>
      </w:pPr>
      <w:r>
        <w:rPr>
          <w:lang w:val="en-US"/>
        </w:rPr>
        <w:t>I</w:t>
      </w:r>
      <w:r w:rsidR="00686631">
        <w:rPr>
          <w:lang w:val="en-US"/>
        </w:rPr>
        <w:t>nt</w:t>
      </w:r>
      <w:r w:rsidR="00607A74">
        <w:rPr>
          <w:lang w:val="en-US"/>
        </w:rPr>
        <w:t>ra</w:t>
      </w:r>
      <w:r w:rsidR="00686631">
        <w:rPr>
          <w:lang w:val="en-US"/>
        </w:rPr>
        <w:t>-organizational and int</w:t>
      </w:r>
      <w:r w:rsidR="00607A74">
        <w:rPr>
          <w:lang w:val="en-US"/>
        </w:rPr>
        <w:t>e</w:t>
      </w:r>
      <w:r w:rsidR="00686631">
        <w:rPr>
          <w:lang w:val="en-US"/>
        </w:rPr>
        <w:t xml:space="preserve">r-organizational relationships in terms of networks and alliances </w:t>
      </w:r>
      <w:r>
        <w:rPr>
          <w:lang w:val="en-US"/>
        </w:rPr>
        <w:t>are recognized as important for the development of innovations and technologies of enterprises (3, 7, 130, 159). Nevertheless did they</w:t>
      </w:r>
      <w:r w:rsidR="00EE6EA1">
        <w:rPr>
          <w:lang w:val="en-US"/>
        </w:rPr>
        <w:t xml:space="preserve"> </w:t>
      </w:r>
      <w:r w:rsidR="00686631">
        <w:rPr>
          <w:lang w:val="en-US"/>
        </w:rPr>
        <w:t xml:space="preserve">receive limited research attention in the context </w:t>
      </w:r>
      <w:r w:rsidR="006A6E21">
        <w:rPr>
          <w:lang w:val="en-US"/>
        </w:rPr>
        <w:t xml:space="preserve">of corporate entrepreneurship (99). </w:t>
      </w:r>
    </w:p>
    <w:p w:rsidR="00B50F0E" w:rsidRDefault="00FE1243" w:rsidP="00686631">
      <w:pPr>
        <w:rPr>
          <w:lang w:val="en-US"/>
        </w:rPr>
      </w:pPr>
      <w:r>
        <w:rPr>
          <w:lang w:val="en-US"/>
        </w:rPr>
        <w:lastRenderedPageBreak/>
        <w:t>Specifically in a turbulent, fast changing environment</w:t>
      </w:r>
      <w:r w:rsidR="00627614">
        <w:rPr>
          <w:lang w:val="en-US"/>
        </w:rPr>
        <w:t>,</w:t>
      </w:r>
      <w:r>
        <w:rPr>
          <w:lang w:val="en-US"/>
        </w:rPr>
        <w:t xml:space="preserve"> </w:t>
      </w:r>
      <w:r w:rsidR="00607A74">
        <w:rPr>
          <w:lang w:val="en-US"/>
        </w:rPr>
        <w:t xml:space="preserve">like the current competitive </w:t>
      </w:r>
      <w:r w:rsidR="00247997">
        <w:rPr>
          <w:lang w:val="en-US"/>
        </w:rPr>
        <w:t xml:space="preserve">economic </w:t>
      </w:r>
      <w:r w:rsidR="00607A74">
        <w:rPr>
          <w:lang w:val="en-US"/>
        </w:rPr>
        <w:t xml:space="preserve">landscape, </w:t>
      </w:r>
      <w:r>
        <w:rPr>
          <w:lang w:val="en-US"/>
        </w:rPr>
        <w:t xml:space="preserve">flexible, quickly adaptable organization forms </w:t>
      </w:r>
      <w:r w:rsidR="00627614">
        <w:rPr>
          <w:lang w:val="en-US"/>
        </w:rPr>
        <w:t xml:space="preserve">are </w:t>
      </w:r>
      <w:r>
        <w:rPr>
          <w:lang w:val="en-US"/>
        </w:rPr>
        <w:t>necessary (</w:t>
      </w:r>
      <w:r w:rsidR="00A723EE">
        <w:rPr>
          <w:lang w:val="en-US"/>
        </w:rPr>
        <w:t xml:space="preserve">3, </w:t>
      </w:r>
      <w:r>
        <w:rPr>
          <w:lang w:val="en-US"/>
        </w:rPr>
        <w:t>7, 104</w:t>
      </w:r>
      <w:r w:rsidR="00204ED0">
        <w:rPr>
          <w:lang w:val="en-US"/>
        </w:rPr>
        <w:t>, 105</w:t>
      </w:r>
      <w:r w:rsidR="00B42AF7">
        <w:rPr>
          <w:lang w:val="en-US"/>
        </w:rPr>
        <w:t>, 114</w:t>
      </w:r>
      <w:r w:rsidR="00AC3F6C">
        <w:rPr>
          <w:lang w:val="en-US"/>
        </w:rPr>
        <w:t>, 120</w:t>
      </w:r>
      <w:r>
        <w:rPr>
          <w:lang w:val="en-US"/>
        </w:rPr>
        <w:t>)</w:t>
      </w:r>
      <w:r w:rsidR="00204ED0">
        <w:rPr>
          <w:lang w:val="en-US"/>
        </w:rPr>
        <w:t xml:space="preserve">. </w:t>
      </w:r>
      <w:r w:rsidR="00607A74">
        <w:rPr>
          <w:lang w:val="en-US"/>
        </w:rPr>
        <w:t xml:space="preserve">Organizations are more and more experienced as </w:t>
      </w:r>
      <w:r w:rsidR="00204ED0">
        <w:rPr>
          <w:lang w:val="en-US"/>
        </w:rPr>
        <w:t>organic structure</w:t>
      </w:r>
      <w:r w:rsidR="00607A74">
        <w:rPr>
          <w:lang w:val="en-US"/>
        </w:rPr>
        <w:t>s, highly flexible and with limited hierarch</w:t>
      </w:r>
      <w:r w:rsidR="006F5094">
        <w:rPr>
          <w:lang w:val="en-US"/>
        </w:rPr>
        <w:t>y</w:t>
      </w:r>
      <w:r w:rsidR="00204ED0">
        <w:rPr>
          <w:lang w:val="en-US"/>
        </w:rPr>
        <w:t xml:space="preserve"> (105)</w:t>
      </w:r>
      <w:r w:rsidR="00607A74">
        <w:rPr>
          <w:lang w:val="en-US"/>
        </w:rPr>
        <w:t xml:space="preserve">. </w:t>
      </w:r>
      <w:r w:rsidR="00622F27">
        <w:rPr>
          <w:lang w:val="en-US"/>
        </w:rPr>
        <w:t xml:space="preserve">A fast changing environment, combined with complex, rapidly changing activities support the </w:t>
      </w:r>
      <w:r w:rsidR="00627614">
        <w:rPr>
          <w:lang w:val="en-US"/>
        </w:rPr>
        <w:t xml:space="preserve">need for </w:t>
      </w:r>
      <w:r w:rsidR="006F5094">
        <w:rPr>
          <w:lang w:val="en-US"/>
        </w:rPr>
        <w:t>this</w:t>
      </w:r>
      <w:r w:rsidR="00622F27">
        <w:rPr>
          <w:lang w:val="en-US"/>
        </w:rPr>
        <w:t xml:space="preserve"> organic structure (107). </w:t>
      </w:r>
      <w:r w:rsidR="00607A74">
        <w:rPr>
          <w:lang w:val="en-US"/>
        </w:rPr>
        <w:t xml:space="preserve"> </w:t>
      </w:r>
      <w:r w:rsidR="0035063F">
        <w:rPr>
          <w:lang w:val="en-US"/>
        </w:rPr>
        <w:t xml:space="preserve">Typical characteristics of the organic </w:t>
      </w:r>
    </w:p>
    <w:p w:rsidR="0035063F" w:rsidRDefault="0035063F" w:rsidP="00686631">
      <w:pPr>
        <w:rPr>
          <w:lang w:val="en-US"/>
        </w:rPr>
      </w:pPr>
      <w:r>
        <w:rPr>
          <w:lang w:val="en-US"/>
        </w:rPr>
        <w:t>structure are (7</w:t>
      </w:r>
      <w:r w:rsidR="00781A3B">
        <w:rPr>
          <w:lang w:val="en-US"/>
        </w:rPr>
        <w:t>, 104</w:t>
      </w:r>
      <w:r w:rsidR="00AC3F6C">
        <w:rPr>
          <w:lang w:val="en-US"/>
        </w:rPr>
        <w:t>, 120, 131</w:t>
      </w:r>
      <w:r w:rsidR="00AA1ACF">
        <w:rPr>
          <w:lang w:val="en-US"/>
        </w:rPr>
        <w:t>, 133</w:t>
      </w:r>
      <w:r>
        <w:rPr>
          <w:lang w:val="en-US"/>
        </w:rPr>
        <w:t>):</w:t>
      </w:r>
    </w:p>
    <w:p w:rsidR="0035063F" w:rsidRDefault="0035063F" w:rsidP="00686631">
      <w:pPr>
        <w:rPr>
          <w:lang w:val="en-US"/>
        </w:rPr>
      </w:pPr>
    </w:p>
    <w:p w:rsidR="0035063F" w:rsidRPr="0035063F" w:rsidRDefault="006E1BAA" w:rsidP="00FE3B44">
      <w:pPr>
        <w:pStyle w:val="ListParagraph"/>
        <w:numPr>
          <w:ilvl w:val="0"/>
          <w:numId w:val="23"/>
        </w:numPr>
        <w:rPr>
          <w:lang w:val="en-US"/>
        </w:rPr>
      </w:pPr>
      <w:r>
        <w:rPr>
          <w:lang w:val="en-US"/>
        </w:rPr>
        <w:t>Adaptability, flexibility</w:t>
      </w:r>
    </w:p>
    <w:p w:rsidR="0035063F" w:rsidRPr="0035063F" w:rsidRDefault="006E1BAA" w:rsidP="00FE3B44">
      <w:pPr>
        <w:pStyle w:val="ListParagraph"/>
        <w:numPr>
          <w:ilvl w:val="0"/>
          <w:numId w:val="23"/>
        </w:numPr>
        <w:rPr>
          <w:lang w:val="en-US"/>
        </w:rPr>
      </w:pPr>
      <w:r>
        <w:rPr>
          <w:lang w:val="en-US"/>
        </w:rPr>
        <w:t>Loosely coupled</w:t>
      </w:r>
      <w:r w:rsidR="0035063F">
        <w:rPr>
          <w:lang w:val="en-US"/>
        </w:rPr>
        <w:t xml:space="preserve"> </w:t>
      </w:r>
    </w:p>
    <w:p w:rsidR="0035063F" w:rsidRPr="0035063F" w:rsidRDefault="0035063F" w:rsidP="00FE3B44">
      <w:pPr>
        <w:pStyle w:val="ListParagraph"/>
        <w:numPr>
          <w:ilvl w:val="0"/>
          <w:numId w:val="23"/>
        </w:numPr>
        <w:rPr>
          <w:lang w:val="en-US"/>
        </w:rPr>
      </w:pPr>
      <w:r w:rsidRPr="0035063F">
        <w:rPr>
          <w:lang w:val="en-US"/>
        </w:rPr>
        <w:t>Authority based on expertise not on function</w:t>
      </w:r>
    </w:p>
    <w:p w:rsidR="0035063F" w:rsidRPr="0035063F" w:rsidRDefault="0035063F" w:rsidP="00FE3B44">
      <w:pPr>
        <w:pStyle w:val="ListParagraph"/>
        <w:numPr>
          <w:ilvl w:val="0"/>
          <w:numId w:val="23"/>
        </w:numPr>
        <w:rPr>
          <w:lang w:val="en-US"/>
        </w:rPr>
      </w:pPr>
      <w:r w:rsidRPr="0035063F">
        <w:rPr>
          <w:lang w:val="en-US"/>
        </w:rPr>
        <w:t>Delegation of responsibilities</w:t>
      </w:r>
    </w:p>
    <w:p w:rsidR="0035063F" w:rsidRDefault="0035063F" w:rsidP="00FE3B44">
      <w:pPr>
        <w:pStyle w:val="ListParagraph"/>
        <w:numPr>
          <w:ilvl w:val="0"/>
          <w:numId w:val="23"/>
        </w:numPr>
        <w:rPr>
          <w:lang w:val="en-US"/>
        </w:rPr>
      </w:pPr>
      <w:r w:rsidRPr="0035063F">
        <w:rPr>
          <w:lang w:val="en-US"/>
        </w:rPr>
        <w:t>Empowerment of individuals</w:t>
      </w:r>
    </w:p>
    <w:p w:rsidR="00781A3B" w:rsidRPr="0035063F" w:rsidRDefault="00781A3B" w:rsidP="00FE3B44">
      <w:pPr>
        <w:pStyle w:val="ListParagraph"/>
        <w:numPr>
          <w:ilvl w:val="0"/>
          <w:numId w:val="23"/>
        </w:numPr>
        <w:rPr>
          <w:lang w:val="en-US"/>
        </w:rPr>
      </w:pPr>
      <w:r>
        <w:rPr>
          <w:lang w:val="en-US"/>
        </w:rPr>
        <w:t>Cooperative networks and alliances</w:t>
      </w:r>
    </w:p>
    <w:p w:rsidR="0035063F" w:rsidRDefault="0035063F" w:rsidP="00686631">
      <w:pPr>
        <w:rPr>
          <w:lang w:val="en-US"/>
        </w:rPr>
      </w:pPr>
    </w:p>
    <w:p w:rsidR="00BA74DA" w:rsidRDefault="00627614" w:rsidP="00686631">
      <w:pPr>
        <w:rPr>
          <w:lang w:val="en-US"/>
        </w:rPr>
      </w:pPr>
      <w:r>
        <w:rPr>
          <w:lang w:val="en-US"/>
        </w:rPr>
        <w:t>A f</w:t>
      </w:r>
      <w:r w:rsidR="00622F27">
        <w:rPr>
          <w:lang w:val="en-US"/>
        </w:rPr>
        <w:t xml:space="preserve">ormal organization, </w:t>
      </w:r>
      <w:r w:rsidR="000433A9">
        <w:rPr>
          <w:lang w:val="en-US"/>
        </w:rPr>
        <w:t>with hierarchical relationships</w:t>
      </w:r>
      <w:r>
        <w:rPr>
          <w:lang w:val="en-US"/>
        </w:rPr>
        <w:t xml:space="preserve"> still exists</w:t>
      </w:r>
      <w:r w:rsidR="000433A9">
        <w:rPr>
          <w:lang w:val="en-US"/>
        </w:rPr>
        <w:t xml:space="preserve">, </w:t>
      </w:r>
      <w:r w:rsidR="00622F27">
        <w:rPr>
          <w:lang w:val="en-US"/>
        </w:rPr>
        <w:t>but the complex activities around the entrepreneurial orientation ask for a more flexible and contingent approach (</w:t>
      </w:r>
      <w:r w:rsidR="000433A9">
        <w:rPr>
          <w:lang w:val="en-US"/>
        </w:rPr>
        <w:t xml:space="preserve">7, </w:t>
      </w:r>
      <w:r w:rsidR="00622F27">
        <w:rPr>
          <w:lang w:val="en-US"/>
        </w:rPr>
        <w:t>106). The so-call</w:t>
      </w:r>
      <w:r w:rsidR="006F5094">
        <w:rPr>
          <w:lang w:val="en-US"/>
        </w:rPr>
        <w:t>ed order-flexibility and change-</w:t>
      </w:r>
      <w:r w:rsidR="00622F27">
        <w:rPr>
          <w:lang w:val="en-US"/>
        </w:rPr>
        <w:t xml:space="preserve">preservation paradoxes are in this context non-existent: both </w:t>
      </w:r>
      <w:r w:rsidR="0035063F">
        <w:rPr>
          <w:lang w:val="en-US"/>
        </w:rPr>
        <w:t>organization</w:t>
      </w:r>
      <w:r>
        <w:rPr>
          <w:lang w:val="en-US"/>
        </w:rPr>
        <w:t>al</w:t>
      </w:r>
      <w:r w:rsidR="0035063F">
        <w:rPr>
          <w:lang w:val="en-US"/>
        </w:rPr>
        <w:t xml:space="preserve"> approaches (hierarchical </w:t>
      </w:r>
      <w:r w:rsidR="000433A9">
        <w:rPr>
          <w:lang w:val="en-US"/>
        </w:rPr>
        <w:t>and</w:t>
      </w:r>
      <w:r w:rsidR="0035063F">
        <w:rPr>
          <w:lang w:val="en-US"/>
        </w:rPr>
        <w:t xml:space="preserve"> organic) are not mu</w:t>
      </w:r>
      <w:r w:rsidR="006E1BAA">
        <w:rPr>
          <w:lang w:val="en-US"/>
        </w:rPr>
        <w:t xml:space="preserve">tually exclusive (104). In this organic structure </w:t>
      </w:r>
      <w:r w:rsidR="006F5094">
        <w:rPr>
          <w:lang w:val="en-US"/>
        </w:rPr>
        <w:t xml:space="preserve">teams and </w:t>
      </w:r>
      <w:r w:rsidR="006E1BAA">
        <w:rPr>
          <w:lang w:val="en-US"/>
        </w:rPr>
        <w:t xml:space="preserve">networks </w:t>
      </w:r>
      <w:r w:rsidR="00EE6EA1">
        <w:rPr>
          <w:lang w:val="en-US"/>
        </w:rPr>
        <w:t xml:space="preserve">are </w:t>
      </w:r>
      <w:r w:rsidR="006E1BAA">
        <w:rPr>
          <w:lang w:val="en-US"/>
        </w:rPr>
        <w:t>recognized as one of the forms of relationship that adds value to the entrepreneurial enterprise (</w:t>
      </w:r>
      <w:r w:rsidR="000433A9">
        <w:rPr>
          <w:lang w:val="en-US"/>
        </w:rPr>
        <w:t xml:space="preserve">7, </w:t>
      </w:r>
      <w:r w:rsidR="006F5094">
        <w:rPr>
          <w:lang w:val="en-US"/>
        </w:rPr>
        <w:t xml:space="preserve">8, </w:t>
      </w:r>
      <w:r w:rsidR="006E1BAA">
        <w:rPr>
          <w:lang w:val="en-US"/>
        </w:rPr>
        <w:t xml:space="preserve">108). </w:t>
      </w:r>
      <w:r w:rsidR="00781A3B">
        <w:rPr>
          <w:lang w:val="en-US"/>
        </w:rPr>
        <w:t>Networks are based on personal relationships and reciprocity</w:t>
      </w:r>
      <w:r w:rsidR="00EE6EA1">
        <w:rPr>
          <w:lang w:val="en-US"/>
        </w:rPr>
        <w:t>. A</w:t>
      </w:r>
      <w:r w:rsidR="00781A3B">
        <w:rPr>
          <w:lang w:val="en-US"/>
        </w:rPr>
        <w:t>ll relationships are based on trust, self-interest and reputation (</w:t>
      </w:r>
      <w:r w:rsidR="000433A9">
        <w:rPr>
          <w:lang w:val="en-US"/>
        </w:rPr>
        <w:t xml:space="preserve">7, </w:t>
      </w:r>
      <w:r w:rsidR="00781A3B">
        <w:rPr>
          <w:lang w:val="en-US"/>
        </w:rPr>
        <w:t>109)</w:t>
      </w:r>
      <w:r w:rsidR="006F5094">
        <w:rPr>
          <w:lang w:val="en-US"/>
        </w:rPr>
        <w:t xml:space="preserve">. </w:t>
      </w:r>
      <w:r w:rsidR="00781A3B">
        <w:rPr>
          <w:lang w:val="en-US"/>
        </w:rPr>
        <w:t xml:space="preserve"> </w:t>
      </w:r>
      <w:r w:rsidR="006E1BAA">
        <w:rPr>
          <w:lang w:val="en-US"/>
        </w:rPr>
        <w:t xml:space="preserve">Specifically </w:t>
      </w:r>
      <w:r w:rsidR="009B0FD2">
        <w:rPr>
          <w:lang w:val="en-US"/>
        </w:rPr>
        <w:t xml:space="preserve">the utilization of multi-disciplinary teams or networks are of importance for the </w:t>
      </w:r>
      <w:r w:rsidR="00BA74DA">
        <w:rPr>
          <w:lang w:val="en-US"/>
        </w:rPr>
        <w:t>dissemination and</w:t>
      </w:r>
      <w:r w:rsidR="002F04C4">
        <w:rPr>
          <w:lang w:val="en-US"/>
        </w:rPr>
        <w:t xml:space="preserve"> utilization</w:t>
      </w:r>
      <w:r w:rsidR="000433A9">
        <w:rPr>
          <w:lang w:val="en-US"/>
        </w:rPr>
        <w:t xml:space="preserve"> of information</w:t>
      </w:r>
      <w:r w:rsidR="009B0FD2">
        <w:rPr>
          <w:lang w:val="en-US"/>
        </w:rPr>
        <w:t>. From a</w:t>
      </w:r>
      <w:r w:rsidR="00BA74DA">
        <w:rPr>
          <w:lang w:val="en-US"/>
        </w:rPr>
        <w:t xml:space="preserve"> </w:t>
      </w:r>
      <w:r w:rsidR="009B0FD2">
        <w:rPr>
          <w:lang w:val="en-US"/>
        </w:rPr>
        <w:t xml:space="preserve">theoretical point </w:t>
      </w:r>
      <w:r>
        <w:rPr>
          <w:lang w:val="en-US"/>
        </w:rPr>
        <w:t>of view,</w:t>
      </w:r>
      <w:r w:rsidR="009B0FD2">
        <w:rPr>
          <w:lang w:val="en-US"/>
        </w:rPr>
        <w:t xml:space="preserve"> this observation </w:t>
      </w:r>
      <w:r>
        <w:rPr>
          <w:lang w:val="en-US"/>
        </w:rPr>
        <w:t xml:space="preserve">is </w:t>
      </w:r>
      <w:r w:rsidR="009B0FD2">
        <w:rPr>
          <w:lang w:val="en-US"/>
        </w:rPr>
        <w:t xml:space="preserve">supported by the Social Network Theory. This </w:t>
      </w:r>
      <w:r w:rsidR="00BA74DA">
        <w:rPr>
          <w:lang w:val="en-US"/>
        </w:rPr>
        <w:t>theory distinguishes the following concepts (23):</w:t>
      </w:r>
    </w:p>
    <w:p w:rsidR="00C53B3D" w:rsidRDefault="00C53B3D" w:rsidP="00686631">
      <w:pPr>
        <w:rPr>
          <w:lang w:val="en-US"/>
        </w:rPr>
      </w:pPr>
    </w:p>
    <w:p w:rsidR="00D616D8" w:rsidRPr="00C53B3D" w:rsidRDefault="00BA74DA" w:rsidP="00FE3B44">
      <w:pPr>
        <w:pStyle w:val="ListParagraph"/>
        <w:numPr>
          <w:ilvl w:val="0"/>
          <w:numId w:val="24"/>
        </w:numPr>
        <w:rPr>
          <w:lang w:val="en-US"/>
        </w:rPr>
      </w:pPr>
      <w:r w:rsidRPr="00C53B3D">
        <w:rPr>
          <w:lang w:val="en-US"/>
        </w:rPr>
        <w:t>Weak ties: casual acquaintances which have information that is usually</w:t>
      </w:r>
      <w:r w:rsidR="009B0FD2" w:rsidRPr="00C53B3D">
        <w:rPr>
          <w:lang w:val="en-US"/>
        </w:rPr>
        <w:t xml:space="preserve"> </w:t>
      </w:r>
      <w:r w:rsidRPr="00C53B3D">
        <w:rPr>
          <w:lang w:val="en-US"/>
        </w:rPr>
        <w:t xml:space="preserve"> not available within an individual’s dominant social network</w:t>
      </w:r>
    </w:p>
    <w:p w:rsidR="00BA74DA" w:rsidRPr="00C53B3D" w:rsidRDefault="00BA74DA" w:rsidP="00FE3B44">
      <w:pPr>
        <w:pStyle w:val="ListParagraph"/>
        <w:numPr>
          <w:ilvl w:val="0"/>
          <w:numId w:val="24"/>
        </w:numPr>
        <w:rPr>
          <w:lang w:val="en-US"/>
        </w:rPr>
      </w:pPr>
      <w:r w:rsidRPr="00C53B3D">
        <w:rPr>
          <w:lang w:val="en-US"/>
        </w:rPr>
        <w:t xml:space="preserve">Bridging: relationships: connecting otherwise unconnected groups can explain how enterprises extend their existing competencies </w:t>
      </w:r>
    </w:p>
    <w:p w:rsidR="00BA74DA" w:rsidRDefault="00C53B3D" w:rsidP="00FE3B44">
      <w:pPr>
        <w:pStyle w:val="ListParagraph"/>
        <w:numPr>
          <w:ilvl w:val="0"/>
          <w:numId w:val="24"/>
        </w:numPr>
        <w:rPr>
          <w:lang w:val="en-US"/>
        </w:rPr>
      </w:pPr>
      <w:r w:rsidRPr="00C53B3D">
        <w:rPr>
          <w:lang w:val="en-US"/>
        </w:rPr>
        <w:t>Centrality: deals with the authority position of an individual in a network and his ability to influence the network.</w:t>
      </w:r>
    </w:p>
    <w:p w:rsidR="00222A5D" w:rsidRDefault="00222A5D" w:rsidP="00222A5D">
      <w:pPr>
        <w:pStyle w:val="ListParagraph"/>
        <w:rPr>
          <w:lang w:val="en-US"/>
        </w:rPr>
      </w:pPr>
    </w:p>
    <w:p w:rsidR="00C53B3D" w:rsidRDefault="00C53B3D" w:rsidP="00C53B3D">
      <w:pPr>
        <w:rPr>
          <w:lang w:val="en-US"/>
        </w:rPr>
      </w:pPr>
      <w:r>
        <w:rPr>
          <w:lang w:val="en-US"/>
        </w:rPr>
        <w:t xml:space="preserve">There is empirical evidence that friendship and collaboration across departmental boundaries support some of the aspects of the entrepreneurial orientation (101, </w:t>
      </w:r>
      <w:r w:rsidR="000E2B97">
        <w:rPr>
          <w:lang w:val="en-US"/>
        </w:rPr>
        <w:t>110</w:t>
      </w:r>
      <w:r w:rsidR="00E149C6">
        <w:rPr>
          <w:lang w:val="en-US"/>
        </w:rPr>
        <w:t>, 214</w:t>
      </w:r>
      <w:r w:rsidR="000E2B97">
        <w:rPr>
          <w:lang w:val="en-US"/>
        </w:rPr>
        <w:t>).</w:t>
      </w:r>
      <w:r w:rsidR="0066697F">
        <w:rPr>
          <w:lang w:val="en-US"/>
        </w:rPr>
        <w:t xml:space="preserve"> </w:t>
      </w:r>
      <w:r w:rsidR="00853566">
        <w:rPr>
          <w:lang w:val="en-US"/>
        </w:rPr>
        <w:t>But the</w:t>
      </w:r>
      <w:r w:rsidR="0066697F">
        <w:rPr>
          <w:lang w:val="en-US"/>
        </w:rPr>
        <w:t xml:space="preserve"> organic structure </w:t>
      </w:r>
      <w:r w:rsidR="00853566">
        <w:rPr>
          <w:lang w:val="en-US"/>
        </w:rPr>
        <w:t xml:space="preserve">that </w:t>
      </w:r>
      <w:r w:rsidR="00383D4E">
        <w:rPr>
          <w:lang w:val="en-US"/>
        </w:rPr>
        <w:t xml:space="preserve">optimally </w:t>
      </w:r>
      <w:r w:rsidR="00853566">
        <w:rPr>
          <w:lang w:val="en-US"/>
        </w:rPr>
        <w:t xml:space="preserve">facilitates the entrepreneurial orientation, </w:t>
      </w:r>
      <w:r w:rsidR="0066697F">
        <w:rPr>
          <w:lang w:val="en-US"/>
        </w:rPr>
        <w:t>is not for free: it needs management attention and is considered difficult</w:t>
      </w:r>
      <w:r w:rsidR="00383D4E">
        <w:rPr>
          <w:lang w:val="en-US"/>
        </w:rPr>
        <w:t xml:space="preserve"> to create and to manage</w:t>
      </w:r>
      <w:r w:rsidR="0066697F">
        <w:rPr>
          <w:lang w:val="en-US"/>
        </w:rPr>
        <w:t xml:space="preserve"> (130):</w:t>
      </w:r>
    </w:p>
    <w:p w:rsidR="007E2974" w:rsidRDefault="007E2974" w:rsidP="00C53B3D">
      <w:pPr>
        <w:rPr>
          <w:lang w:val="en-US"/>
        </w:rPr>
      </w:pPr>
    </w:p>
    <w:p w:rsidR="0066697F" w:rsidRPr="007E2974" w:rsidRDefault="0066697F" w:rsidP="00FE3B44">
      <w:pPr>
        <w:pStyle w:val="ListParagraph"/>
        <w:numPr>
          <w:ilvl w:val="0"/>
          <w:numId w:val="39"/>
        </w:numPr>
        <w:rPr>
          <w:lang w:val="en-US"/>
        </w:rPr>
      </w:pPr>
      <w:r w:rsidRPr="007E2974">
        <w:rPr>
          <w:lang w:val="en-US"/>
        </w:rPr>
        <w:t>In a context of continual organizational restructuring</w:t>
      </w:r>
      <w:r w:rsidR="00853566">
        <w:rPr>
          <w:lang w:val="en-US"/>
        </w:rPr>
        <w:t xml:space="preserve">, as we see nowadays, </w:t>
      </w:r>
      <w:r w:rsidR="000B0335">
        <w:rPr>
          <w:lang w:val="en-US"/>
        </w:rPr>
        <w:t xml:space="preserve">is the relation </w:t>
      </w:r>
      <w:r w:rsidRPr="007E2974">
        <w:rPr>
          <w:lang w:val="en-US"/>
        </w:rPr>
        <w:t xml:space="preserve">between employee and organization </w:t>
      </w:r>
      <w:r w:rsidR="00383D4E">
        <w:rPr>
          <w:lang w:val="en-US"/>
        </w:rPr>
        <w:t>is</w:t>
      </w:r>
      <w:r w:rsidRPr="007E2974">
        <w:rPr>
          <w:lang w:val="en-US"/>
        </w:rPr>
        <w:t xml:space="preserve"> less </w:t>
      </w:r>
      <w:r w:rsidR="00383D4E">
        <w:rPr>
          <w:lang w:val="en-US"/>
        </w:rPr>
        <w:t xml:space="preserve">and less </w:t>
      </w:r>
      <w:r w:rsidRPr="007E2974">
        <w:rPr>
          <w:lang w:val="en-US"/>
        </w:rPr>
        <w:t>based on trust and confidence</w:t>
      </w:r>
      <w:r w:rsidR="00383D4E">
        <w:rPr>
          <w:lang w:val="en-US"/>
        </w:rPr>
        <w:t>, and c</w:t>
      </w:r>
      <w:r w:rsidR="00853566">
        <w:rPr>
          <w:lang w:val="en-US"/>
        </w:rPr>
        <w:t xml:space="preserve">ommitment to the organization is not automatically obvious. </w:t>
      </w:r>
      <w:r w:rsidRPr="007E2974">
        <w:rPr>
          <w:lang w:val="en-US"/>
        </w:rPr>
        <w:t xml:space="preserve">The creation of commitment </w:t>
      </w:r>
      <w:r w:rsidR="00383D4E">
        <w:rPr>
          <w:lang w:val="en-US"/>
        </w:rPr>
        <w:t>for</w:t>
      </w:r>
      <w:r w:rsidRPr="007E2974">
        <w:rPr>
          <w:lang w:val="en-US"/>
        </w:rPr>
        <w:t xml:space="preserve"> the organization </w:t>
      </w:r>
      <w:r w:rsidR="00A73E92">
        <w:rPr>
          <w:lang w:val="en-US"/>
        </w:rPr>
        <w:t>requires</w:t>
      </w:r>
      <w:r w:rsidRPr="007E2974">
        <w:rPr>
          <w:lang w:val="en-US"/>
        </w:rPr>
        <w:t xml:space="preserve"> </w:t>
      </w:r>
      <w:r w:rsidR="00853566">
        <w:rPr>
          <w:lang w:val="en-US"/>
        </w:rPr>
        <w:t xml:space="preserve">managerial </w:t>
      </w:r>
      <w:r w:rsidRPr="007E2974">
        <w:rPr>
          <w:lang w:val="en-US"/>
        </w:rPr>
        <w:t xml:space="preserve">attention, because commitment is </w:t>
      </w:r>
      <w:r w:rsidR="007E2974" w:rsidRPr="007E2974">
        <w:rPr>
          <w:lang w:val="en-US"/>
        </w:rPr>
        <w:t>necessary for the formations of internal networks.</w:t>
      </w:r>
    </w:p>
    <w:p w:rsidR="007E2974" w:rsidRPr="007E2974" w:rsidRDefault="007E2974" w:rsidP="00FE3B44">
      <w:pPr>
        <w:pStyle w:val="ListParagraph"/>
        <w:numPr>
          <w:ilvl w:val="0"/>
          <w:numId w:val="39"/>
        </w:numPr>
        <w:rPr>
          <w:lang w:val="en-US"/>
        </w:rPr>
      </w:pPr>
      <w:r w:rsidRPr="007E2974">
        <w:rPr>
          <w:lang w:val="en-US"/>
        </w:rPr>
        <w:lastRenderedPageBreak/>
        <w:t xml:space="preserve">Also </w:t>
      </w:r>
      <w:r w:rsidR="00A73E92">
        <w:rPr>
          <w:lang w:val="en-US"/>
        </w:rPr>
        <w:t>t</w:t>
      </w:r>
      <w:r w:rsidRPr="007E2974">
        <w:rPr>
          <w:lang w:val="en-US"/>
        </w:rPr>
        <w:t>he recurring process of organizational restructuring</w:t>
      </w:r>
      <w:r w:rsidR="00A73E92">
        <w:rPr>
          <w:lang w:val="en-US"/>
        </w:rPr>
        <w:t xml:space="preserve"> means that</w:t>
      </w:r>
      <w:r w:rsidR="000B0335">
        <w:rPr>
          <w:lang w:val="en-US"/>
        </w:rPr>
        <w:t xml:space="preserve"> </w:t>
      </w:r>
      <w:r w:rsidRPr="007E2974">
        <w:rPr>
          <w:lang w:val="en-US"/>
        </w:rPr>
        <w:t xml:space="preserve">established ties and relations </w:t>
      </w:r>
      <w:r w:rsidR="00A73E92">
        <w:rPr>
          <w:lang w:val="en-US"/>
        </w:rPr>
        <w:t xml:space="preserve">are </w:t>
      </w:r>
      <w:r w:rsidRPr="007E2974">
        <w:rPr>
          <w:lang w:val="en-US"/>
        </w:rPr>
        <w:t xml:space="preserve">undermined </w:t>
      </w:r>
      <w:r w:rsidR="00853566">
        <w:rPr>
          <w:lang w:val="en-US"/>
        </w:rPr>
        <w:t xml:space="preserve">or </w:t>
      </w:r>
      <w:r w:rsidRPr="007E2974">
        <w:rPr>
          <w:lang w:val="en-US"/>
        </w:rPr>
        <w:t>disappeared. The creation of new ties and relations should be encouraged.</w:t>
      </w:r>
    </w:p>
    <w:p w:rsidR="007E2974" w:rsidRDefault="007E2974" w:rsidP="00A274D4">
      <w:pPr>
        <w:rPr>
          <w:lang w:val="en-US"/>
        </w:rPr>
      </w:pPr>
    </w:p>
    <w:p w:rsidR="00AC5806" w:rsidRDefault="000E2B97" w:rsidP="00A274D4">
      <w:pPr>
        <w:rPr>
          <w:lang w:val="en-US"/>
        </w:rPr>
      </w:pPr>
      <w:r>
        <w:rPr>
          <w:lang w:val="en-US"/>
        </w:rPr>
        <w:t>It is not only at the intra-organizational level that social networks are conditional for the entrepreneurial orientation. To acquire</w:t>
      </w:r>
      <w:r w:rsidR="000B0335">
        <w:rPr>
          <w:lang w:val="en-US"/>
        </w:rPr>
        <w:t xml:space="preserve"> and</w:t>
      </w:r>
      <w:r>
        <w:rPr>
          <w:lang w:val="en-US"/>
        </w:rPr>
        <w:t xml:space="preserve"> mobilize external knowledge, competences and opportunities </w:t>
      </w:r>
      <w:r w:rsidR="002468FA">
        <w:rPr>
          <w:lang w:val="en-US"/>
        </w:rPr>
        <w:t xml:space="preserve">inter-organizational social networks </w:t>
      </w:r>
      <w:r w:rsidR="00A73E92">
        <w:rPr>
          <w:lang w:val="en-US"/>
        </w:rPr>
        <w:t xml:space="preserve">are </w:t>
      </w:r>
      <w:r>
        <w:rPr>
          <w:lang w:val="en-US"/>
        </w:rPr>
        <w:t>indispensable (</w:t>
      </w:r>
      <w:r w:rsidR="00003FAF">
        <w:rPr>
          <w:lang w:val="en-US"/>
        </w:rPr>
        <w:t xml:space="preserve">7, </w:t>
      </w:r>
      <w:r>
        <w:rPr>
          <w:lang w:val="en-US"/>
        </w:rPr>
        <w:t>23, 101, 102, 103</w:t>
      </w:r>
      <w:r w:rsidR="00BE1D79">
        <w:rPr>
          <w:lang w:val="en-US"/>
        </w:rPr>
        <w:t>, 117</w:t>
      </w:r>
      <w:r>
        <w:rPr>
          <w:lang w:val="en-US"/>
        </w:rPr>
        <w:t xml:space="preserve">). </w:t>
      </w:r>
      <w:r w:rsidR="00A274D4">
        <w:rPr>
          <w:lang w:val="en-US"/>
        </w:rPr>
        <w:t>T</w:t>
      </w:r>
      <w:r>
        <w:rPr>
          <w:lang w:val="en-US"/>
        </w:rPr>
        <w:t xml:space="preserve">he Resource Based Theory </w:t>
      </w:r>
      <w:r w:rsidR="00A274D4">
        <w:rPr>
          <w:lang w:val="en-US"/>
        </w:rPr>
        <w:t>predicts that an sustainable competitive advantage is based on the resources an enterpr</w:t>
      </w:r>
      <w:r w:rsidR="00A73E92">
        <w:rPr>
          <w:lang w:val="en-US"/>
        </w:rPr>
        <w:t>ise has at its disposal. The bre</w:t>
      </w:r>
      <w:r w:rsidR="00A274D4">
        <w:rPr>
          <w:lang w:val="en-US"/>
        </w:rPr>
        <w:t>ad</w:t>
      </w:r>
      <w:r w:rsidR="00A73E92">
        <w:rPr>
          <w:lang w:val="en-US"/>
        </w:rPr>
        <w:t>th</w:t>
      </w:r>
      <w:r w:rsidR="00A274D4">
        <w:rPr>
          <w:lang w:val="en-US"/>
        </w:rPr>
        <w:t xml:space="preserve">, depth, quality and diversity </w:t>
      </w:r>
      <w:r w:rsidR="00EE6EA1">
        <w:rPr>
          <w:lang w:val="en-US"/>
        </w:rPr>
        <w:t xml:space="preserve">of the available resources </w:t>
      </w:r>
      <w:r w:rsidR="00A274D4">
        <w:rPr>
          <w:lang w:val="en-US"/>
        </w:rPr>
        <w:t xml:space="preserve">can be improved by mobilizing external resources. </w:t>
      </w:r>
      <w:r w:rsidR="00003FAF">
        <w:rPr>
          <w:lang w:val="en-US"/>
        </w:rPr>
        <w:t>There is not only</w:t>
      </w:r>
      <w:r w:rsidR="00A274D4">
        <w:rPr>
          <w:lang w:val="en-US"/>
        </w:rPr>
        <w:t xml:space="preserve"> theoretical support for the value of external relationships, there </w:t>
      </w:r>
      <w:r w:rsidR="00003FAF">
        <w:rPr>
          <w:lang w:val="en-US"/>
        </w:rPr>
        <w:t xml:space="preserve">is also </w:t>
      </w:r>
      <w:r w:rsidR="00A274D4">
        <w:rPr>
          <w:lang w:val="en-US"/>
        </w:rPr>
        <w:t xml:space="preserve">some recent empirical support (99, </w:t>
      </w:r>
      <w:r w:rsidR="002750E0">
        <w:rPr>
          <w:lang w:val="en-US"/>
        </w:rPr>
        <w:t xml:space="preserve">101, </w:t>
      </w:r>
      <w:r w:rsidR="00A274D4">
        <w:rPr>
          <w:lang w:val="en-US"/>
        </w:rPr>
        <w:t>102, 103</w:t>
      </w:r>
      <w:r w:rsidR="00A055D4">
        <w:rPr>
          <w:lang w:val="en-US"/>
        </w:rPr>
        <w:t>, 112</w:t>
      </w:r>
      <w:r w:rsidR="00A274D4">
        <w:rPr>
          <w:lang w:val="en-US"/>
        </w:rPr>
        <w:t>). Next to the above mentioned concepts and their relation</w:t>
      </w:r>
      <w:r w:rsidR="00853566">
        <w:rPr>
          <w:lang w:val="en-US"/>
        </w:rPr>
        <w:t>ship</w:t>
      </w:r>
      <w:r w:rsidR="00A274D4">
        <w:rPr>
          <w:lang w:val="en-US"/>
        </w:rPr>
        <w:t xml:space="preserve"> with the entrepreneurial orientation</w:t>
      </w:r>
      <w:r w:rsidR="000B0335">
        <w:rPr>
          <w:lang w:val="en-US"/>
        </w:rPr>
        <w:t xml:space="preserve"> there </w:t>
      </w:r>
      <w:r w:rsidR="00A73E92">
        <w:rPr>
          <w:lang w:val="en-US"/>
        </w:rPr>
        <w:t xml:space="preserve">is </w:t>
      </w:r>
      <w:r w:rsidR="00A274D4">
        <w:rPr>
          <w:lang w:val="en-US"/>
        </w:rPr>
        <w:t>als</w:t>
      </w:r>
      <w:r w:rsidR="00AC5806">
        <w:rPr>
          <w:lang w:val="en-US"/>
        </w:rPr>
        <w:t>o attention for:</w:t>
      </w:r>
    </w:p>
    <w:p w:rsidR="00AC5806" w:rsidRDefault="00AC5806" w:rsidP="00A274D4">
      <w:pPr>
        <w:rPr>
          <w:lang w:val="en-US"/>
        </w:rPr>
      </w:pPr>
    </w:p>
    <w:p w:rsidR="00A274D4" w:rsidRPr="00853566" w:rsidRDefault="00AC5806" w:rsidP="00FE3B44">
      <w:pPr>
        <w:pStyle w:val="ListParagraph"/>
        <w:numPr>
          <w:ilvl w:val="0"/>
          <w:numId w:val="25"/>
        </w:numPr>
        <w:rPr>
          <w:lang w:val="en-US"/>
        </w:rPr>
      </w:pPr>
      <w:r w:rsidRPr="00AC5806">
        <w:rPr>
          <w:lang w:val="en-US"/>
        </w:rPr>
        <w:t>T</w:t>
      </w:r>
      <w:r w:rsidR="00A274D4" w:rsidRPr="00AC5806">
        <w:rPr>
          <w:lang w:val="en-US"/>
        </w:rPr>
        <w:t xml:space="preserve">he forward and backward vertical relationships (with suppliers and customers) and with peers or partners. </w:t>
      </w:r>
      <w:r w:rsidR="00A73E92">
        <w:rPr>
          <w:lang w:val="en-US"/>
        </w:rPr>
        <w:t>Also worth m</w:t>
      </w:r>
      <w:r w:rsidR="002750E0" w:rsidRPr="00AC5806">
        <w:rPr>
          <w:lang w:val="en-US"/>
        </w:rPr>
        <w:t>entioning</w:t>
      </w:r>
      <w:r w:rsidR="00A73E92">
        <w:rPr>
          <w:lang w:val="en-US"/>
        </w:rPr>
        <w:t xml:space="preserve"> in</w:t>
      </w:r>
      <w:r w:rsidR="002750E0" w:rsidRPr="00AC5806">
        <w:rPr>
          <w:lang w:val="en-US"/>
        </w:rPr>
        <w:t xml:space="preserve"> this context</w:t>
      </w:r>
      <w:r w:rsidR="00A73E92">
        <w:rPr>
          <w:lang w:val="en-US"/>
        </w:rPr>
        <w:t>,</w:t>
      </w:r>
      <w:r w:rsidR="002750E0" w:rsidRPr="00AC5806">
        <w:rPr>
          <w:lang w:val="en-US"/>
        </w:rPr>
        <w:t xml:space="preserve"> is the </w:t>
      </w:r>
      <w:r w:rsidR="00853566">
        <w:rPr>
          <w:lang w:val="en-US"/>
        </w:rPr>
        <w:t xml:space="preserve">empirically supported, </w:t>
      </w:r>
      <w:r w:rsidR="002750E0" w:rsidRPr="00853566">
        <w:rPr>
          <w:lang w:val="en-US"/>
        </w:rPr>
        <w:t xml:space="preserve">non-existent </w:t>
      </w:r>
      <w:r w:rsidR="00853566">
        <w:rPr>
          <w:lang w:val="en-US"/>
        </w:rPr>
        <w:t xml:space="preserve">or even negative </w:t>
      </w:r>
      <w:r w:rsidR="002750E0" w:rsidRPr="00853566">
        <w:rPr>
          <w:lang w:val="en-US"/>
        </w:rPr>
        <w:t xml:space="preserve">effect of customer and supplier relationships </w:t>
      </w:r>
      <w:r w:rsidR="00A73E92">
        <w:rPr>
          <w:lang w:val="en-US"/>
        </w:rPr>
        <w:t>on</w:t>
      </w:r>
      <w:r w:rsidR="002750E0" w:rsidRPr="00853566">
        <w:rPr>
          <w:lang w:val="en-US"/>
        </w:rPr>
        <w:t xml:space="preserve"> the entrepreneuri</w:t>
      </w:r>
      <w:r w:rsidRPr="00853566">
        <w:rPr>
          <w:lang w:val="en-US"/>
        </w:rPr>
        <w:t>al orientation</w:t>
      </w:r>
      <w:r w:rsidR="00A055D4" w:rsidRPr="00853566">
        <w:rPr>
          <w:lang w:val="en-US"/>
        </w:rPr>
        <w:t xml:space="preserve"> (101, 112)</w:t>
      </w:r>
      <w:r w:rsidRPr="00853566">
        <w:rPr>
          <w:lang w:val="en-US"/>
        </w:rPr>
        <w:t xml:space="preserve">. </w:t>
      </w:r>
      <w:r w:rsidR="00A73E92">
        <w:rPr>
          <w:lang w:val="en-US"/>
        </w:rPr>
        <w:t>On the other hand there is</w:t>
      </w:r>
      <w:r w:rsidR="002750E0" w:rsidRPr="00853566">
        <w:rPr>
          <w:lang w:val="en-US"/>
        </w:rPr>
        <w:t xml:space="preserve"> </w:t>
      </w:r>
      <w:r w:rsidR="00853566">
        <w:rPr>
          <w:lang w:val="en-US"/>
        </w:rPr>
        <w:t xml:space="preserve">empirical support for the </w:t>
      </w:r>
      <w:r w:rsidR="002750E0" w:rsidRPr="00853566">
        <w:rPr>
          <w:lang w:val="en-US"/>
        </w:rPr>
        <w:t>positive relation</w:t>
      </w:r>
      <w:r w:rsidR="00853566">
        <w:rPr>
          <w:lang w:val="en-US"/>
        </w:rPr>
        <w:t>ship</w:t>
      </w:r>
      <w:r w:rsidR="002750E0" w:rsidRPr="00853566">
        <w:rPr>
          <w:lang w:val="en-US"/>
        </w:rPr>
        <w:t xml:space="preserve"> with universitie</w:t>
      </w:r>
      <w:r w:rsidRPr="00853566">
        <w:rPr>
          <w:lang w:val="en-US"/>
        </w:rPr>
        <w:t>s and research institutes (101)</w:t>
      </w:r>
    </w:p>
    <w:p w:rsidR="00AC5806" w:rsidRDefault="00AC5806" w:rsidP="00FE3B44">
      <w:pPr>
        <w:pStyle w:val="ListParagraph"/>
        <w:numPr>
          <w:ilvl w:val="0"/>
          <w:numId w:val="25"/>
        </w:numPr>
        <w:rPr>
          <w:lang w:val="en-US"/>
        </w:rPr>
      </w:pPr>
      <w:r w:rsidRPr="00AC5806">
        <w:rPr>
          <w:lang w:val="en-US"/>
        </w:rPr>
        <w:t>The number of external relations. Mentioning worth here is that there is a reverted U-shaped relation</w:t>
      </w:r>
      <w:r w:rsidR="00853566">
        <w:rPr>
          <w:lang w:val="en-US"/>
        </w:rPr>
        <w:t>ship</w:t>
      </w:r>
      <w:r w:rsidRPr="00AC5806">
        <w:rPr>
          <w:lang w:val="en-US"/>
        </w:rPr>
        <w:t xml:space="preserve"> between the number of external relations with some aspects of the entrepreneurial orientation (99)</w:t>
      </w:r>
    </w:p>
    <w:p w:rsidR="00BB7622" w:rsidRDefault="00BF219E" w:rsidP="00FE3B44">
      <w:pPr>
        <w:pStyle w:val="ListParagraph"/>
        <w:numPr>
          <w:ilvl w:val="0"/>
          <w:numId w:val="25"/>
        </w:numPr>
        <w:rPr>
          <w:lang w:val="en-US"/>
        </w:rPr>
      </w:pPr>
      <w:r>
        <w:rPr>
          <w:lang w:val="en-US"/>
        </w:rPr>
        <w:t>The diversity of the external relationships. Worth mentioning in this context is the positive link between the diversity of relationships and the entrepreneurial orientation (112</w:t>
      </w:r>
      <w:r w:rsidR="003806F3">
        <w:rPr>
          <w:lang w:val="en-US"/>
        </w:rPr>
        <w:t>, 119</w:t>
      </w:r>
      <w:r>
        <w:rPr>
          <w:lang w:val="en-US"/>
        </w:rPr>
        <w:t xml:space="preserve">). </w:t>
      </w:r>
    </w:p>
    <w:p w:rsidR="00000486" w:rsidRDefault="00000486" w:rsidP="00FE3B44">
      <w:pPr>
        <w:pStyle w:val="ListParagraph"/>
        <w:numPr>
          <w:ilvl w:val="0"/>
          <w:numId w:val="25"/>
        </w:numPr>
        <w:rPr>
          <w:lang w:val="en-US"/>
        </w:rPr>
      </w:pPr>
      <w:r w:rsidRPr="00BB7622">
        <w:rPr>
          <w:lang w:val="en-US"/>
        </w:rPr>
        <w:t xml:space="preserve">The density of a social network is described (113) as the ratio of existing ties to a network to the maximum </w:t>
      </w:r>
      <w:r w:rsidR="00A60BD7">
        <w:rPr>
          <w:lang w:val="en-US"/>
        </w:rPr>
        <w:t xml:space="preserve">number of </w:t>
      </w:r>
      <w:r w:rsidRPr="00BB7622">
        <w:rPr>
          <w:lang w:val="en-US"/>
        </w:rPr>
        <w:t xml:space="preserve">possible </w:t>
      </w:r>
      <w:r w:rsidR="00A60BD7">
        <w:rPr>
          <w:lang w:val="en-US"/>
        </w:rPr>
        <w:t>ties</w:t>
      </w:r>
      <w:r w:rsidRPr="00BB7622">
        <w:rPr>
          <w:lang w:val="en-US"/>
        </w:rPr>
        <w:t xml:space="preserve">. </w:t>
      </w:r>
      <w:r w:rsidR="00BB7622">
        <w:rPr>
          <w:lang w:val="en-US"/>
        </w:rPr>
        <w:t>The empirical support for a relationship between density and the entrepreneurial orientation is only indirect (119).</w:t>
      </w:r>
    </w:p>
    <w:p w:rsidR="00003FAF" w:rsidRPr="00BB7622" w:rsidRDefault="00003FAF" w:rsidP="00FE3B44">
      <w:pPr>
        <w:pStyle w:val="ListParagraph"/>
        <w:numPr>
          <w:ilvl w:val="0"/>
          <w:numId w:val="25"/>
        </w:numPr>
        <w:rPr>
          <w:lang w:val="en-US"/>
        </w:rPr>
      </w:pPr>
      <w:r>
        <w:rPr>
          <w:lang w:val="en-US"/>
        </w:rPr>
        <w:t xml:space="preserve">Bridging ties are described as the connections with networks outside the own </w:t>
      </w:r>
      <w:r w:rsidR="00BE641E">
        <w:rPr>
          <w:lang w:val="en-US"/>
        </w:rPr>
        <w:t xml:space="preserve">context and thus the own </w:t>
      </w:r>
      <w:r>
        <w:rPr>
          <w:lang w:val="en-US"/>
        </w:rPr>
        <w:t xml:space="preserve">industry </w:t>
      </w:r>
      <w:r w:rsidR="00BE641E">
        <w:rPr>
          <w:lang w:val="en-US"/>
        </w:rPr>
        <w:t>(103, 158). Worth mentioning here is that there is a positive relation</w:t>
      </w:r>
      <w:r w:rsidR="00A73E92">
        <w:rPr>
          <w:lang w:val="en-US"/>
        </w:rPr>
        <w:t>ship</w:t>
      </w:r>
      <w:r w:rsidR="00BE641E">
        <w:rPr>
          <w:lang w:val="en-US"/>
        </w:rPr>
        <w:t xml:space="preserve"> between the number of bridging ties and the entrepreneurial orientation (103). </w:t>
      </w:r>
    </w:p>
    <w:p w:rsidR="00000486" w:rsidRDefault="00000486" w:rsidP="00A274D4">
      <w:pPr>
        <w:rPr>
          <w:lang w:val="en-US"/>
        </w:rPr>
      </w:pPr>
    </w:p>
    <w:p w:rsidR="008B76A8" w:rsidRDefault="002750E0">
      <w:pPr>
        <w:rPr>
          <w:lang w:val="en-US"/>
        </w:rPr>
      </w:pPr>
      <w:r>
        <w:rPr>
          <w:lang w:val="en-US"/>
        </w:rPr>
        <w:t>With the emergence of information technology</w:t>
      </w:r>
      <w:r w:rsidR="00A73E92">
        <w:rPr>
          <w:lang w:val="en-US"/>
        </w:rPr>
        <w:t>,</w:t>
      </w:r>
      <w:r>
        <w:rPr>
          <w:lang w:val="en-US"/>
        </w:rPr>
        <w:t xml:space="preserve"> specifically social media</w:t>
      </w:r>
      <w:r w:rsidR="00622395">
        <w:rPr>
          <w:lang w:val="en-US"/>
        </w:rPr>
        <w:t xml:space="preserve"> on the internet</w:t>
      </w:r>
      <w:r w:rsidR="00853566">
        <w:rPr>
          <w:lang w:val="en-US"/>
        </w:rPr>
        <w:t>,</w:t>
      </w:r>
      <w:r>
        <w:rPr>
          <w:lang w:val="en-US"/>
        </w:rPr>
        <w:t xml:space="preserve"> i</w:t>
      </w:r>
      <w:r w:rsidR="00853566">
        <w:rPr>
          <w:lang w:val="en-US"/>
        </w:rPr>
        <w:t>t</w:t>
      </w:r>
      <w:r>
        <w:rPr>
          <w:lang w:val="en-US"/>
        </w:rPr>
        <w:t xml:space="preserve"> i</w:t>
      </w:r>
      <w:r w:rsidR="00853566">
        <w:rPr>
          <w:lang w:val="en-US"/>
        </w:rPr>
        <w:t>s</w:t>
      </w:r>
      <w:r>
        <w:rPr>
          <w:lang w:val="en-US"/>
        </w:rPr>
        <w:t xml:space="preserve"> possible to create relations</w:t>
      </w:r>
      <w:r w:rsidR="00853566">
        <w:rPr>
          <w:lang w:val="en-US"/>
        </w:rPr>
        <w:t>hips</w:t>
      </w:r>
      <w:r>
        <w:rPr>
          <w:lang w:val="en-US"/>
        </w:rPr>
        <w:t xml:space="preserve"> without face-to-face contact: virtual teams and virtual networks. Although the conventional wisdom within the corporate entrepreneurial literature is that it is not possible to build relationships on basis of virtual teams (7), </w:t>
      </w:r>
      <w:r w:rsidR="00A60BD7">
        <w:rPr>
          <w:lang w:val="en-US"/>
        </w:rPr>
        <w:t>the</w:t>
      </w:r>
      <w:r w:rsidR="00622395">
        <w:rPr>
          <w:lang w:val="en-US"/>
        </w:rPr>
        <w:t xml:space="preserve">re </w:t>
      </w:r>
      <w:r w:rsidR="00853566">
        <w:rPr>
          <w:lang w:val="en-US"/>
        </w:rPr>
        <w:t xml:space="preserve">are </w:t>
      </w:r>
      <w:r w:rsidR="00622395">
        <w:rPr>
          <w:lang w:val="en-US"/>
        </w:rPr>
        <w:t>abundant</w:t>
      </w:r>
      <w:r w:rsidR="00A60BD7">
        <w:rPr>
          <w:lang w:val="en-US"/>
        </w:rPr>
        <w:t xml:space="preserve"> examples </w:t>
      </w:r>
      <w:r w:rsidR="00853566">
        <w:rPr>
          <w:lang w:val="en-US"/>
        </w:rPr>
        <w:t xml:space="preserve">of it </w:t>
      </w:r>
      <w:r w:rsidR="00A60BD7">
        <w:rPr>
          <w:lang w:val="en-US"/>
        </w:rPr>
        <w:t xml:space="preserve">in the real world and </w:t>
      </w:r>
      <w:r w:rsidR="00092686">
        <w:rPr>
          <w:lang w:val="en-US"/>
        </w:rPr>
        <w:t xml:space="preserve">there </w:t>
      </w:r>
      <w:r w:rsidR="00622395">
        <w:rPr>
          <w:lang w:val="en-US"/>
        </w:rPr>
        <w:t xml:space="preserve">is </w:t>
      </w:r>
      <w:r w:rsidR="00A60BD7">
        <w:rPr>
          <w:lang w:val="en-US"/>
        </w:rPr>
        <w:t>also</w:t>
      </w:r>
      <w:r w:rsidR="00AC5806">
        <w:rPr>
          <w:lang w:val="en-US"/>
        </w:rPr>
        <w:t xml:space="preserve"> </w:t>
      </w:r>
      <w:r w:rsidR="00A60BD7">
        <w:rPr>
          <w:lang w:val="en-US"/>
        </w:rPr>
        <w:t xml:space="preserve">academic </w:t>
      </w:r>
      <w:r w:rsidR="003806F3">
        <w:rPr>
          <w:lang w:val="en-US"/>
        </w:rPr>
        <w:t xml:space="preserve">empirical </w:t>
      </w:r>
      <w:r w:rsidR="00AC5806">
        <w:rPr>
          <w:lang w:val="en-US"/>
        </w:rPr>
        <w:t xml:space="preserve">support </w:t>
      </w:r>
      <w:r w:rsidR="00853566">
        <w:rPr>
          <w:lang w:val="en-US"/>
        </w:rPr>
        <w:t>for</w:t>
      </w:r>
      <w:r w:rsidR="00AC5806">
        <w:rPr>
          <w:lang w:val="en-US"/>
        </w:rPr>
        <w:t xml:space="preserve"> </w:t>
      </w:r>
      <w:r w:rsidR="00A73E92">
        <w:rPr>
          <w:lang w:val="en-US"/>
        </w:rPr>
        <w:t>its added</w:t>
      </w:r>
      <w:r w:rsidR="00AC5806">
        <w:rPr>
          <w:lang w:val="en-US"/>
        </w:rPr>
        <w:t xml:space="preserve"> value (</w:t>
      </w:r>
      <w:r w:rsidR="002468FA">
        <w:rPr>
          <w:lang w:val="en-US"/>
        </w:rPr>
        <w:t xml:space="preserve">87, </w:t>
      </w:r>
      <w:r w:rsidR="00AC5806">
        <w:rPr>
          <w:lang w:val="en-US"/>
        </w:rPr>
        <w:t xml:space="preserve">111). </w:t>
      </w:r>
      <w:r w:rsidR="00622395">
        <w:rPr>
          <w:lang w:val="en-US"/>
        </w:rPr>
        <w:t xml:space="preserve">Both internal and external communities of practice are typical examples of social networks </w:t>
      </w:r>
      <w:r w:rsidR="008B76A8">
        <w:rPr>
          <w:lang w:val="en-US"/>
        </w:rPr>
        <w:t>which</w:t>
      </w:r>
      <w:r w:rsidR="00622395">
        <w:rPr>
          <w:lang w:val="en-US"/>
        </w:rPr>
        <w:t xml:space="preserve"> value and speed of operation are dramatically enhanced by improved communication technology and the internet (130). The pervasive availability of social media and its </w:t>
      </w:r>
      <w:r w:rsidR="00A73E92">
        <w:rPr>
          <w:lang w:val="en-US"/>
        </w:rPr>
        <w:t>rapid</w:t>
      </w:r>
      <w:r w:rsidR="00622395">
        <w:rPr>
          <w:lang w:val="en-US"/>
        </w:rPr>
        <w:t xml:space="preserve"> </w:t>
      </w:r>
      <w:r w:rsidR="00A73E92">
        <w:rPr>
          <w:lang w:val="en-US"/>
        </w:rPr>
        <w:t>adoption with</w:t>
      </w:r>
      <w:r w:rsidR="00622395">
        <w:rPr>
          <w:lang w:val="en-US"/>
        </w:rPr>
        <w:t>in society as a whole, indicate that this type of communication will increase in importance</w:t>
      </w:r>
      <w:r w:rsidR="00A73E92">
        <w:rPr>
          <w:lang w:val="en-US"/>
        </w:rPr>
        <w:t>,</w:t>
      </w:r>
      <w:r w:rsidR="00622395">
        <w:rPr>
          <w:lang w:val="en-US"/>
        </w:rPr>
        <w:t xml:space="preserve"> also for the subject of this study (115, 116, 119)</w:t>
      </w:r>
      <w:r w:rsidR="008B76A8">
        <w:rPr>
          <w:lang w:val="en-US"/>
        </w:rPr>
        <w:t>.</w:t>
      </w:r>
    </w:p>
    <w:p w:rsidR="000D1D0C" w:rsidRDefault="008B76A8">
      <w:pPr>
        <w:rPr>
          <w:lang w:val="en-US"/>
        </w:rPr>
      </w:pPr>
      <w:r>
        <w:rPr>
          <w:lang w:val="en-US"/>
        </w:rPr>
        <w:t xml:space="preserve"> </w:t>
      </w:r>
    </w:p>
    <w:p w:rsidR="008B76A8" w:rsidRDefault="008B76A8">
      <w:pPr>
        <w:rPr>
          <w:lang w:val="en-US"/>
        </w:rPr>
      </w:pPr>
    </w:p>
    <w:p w:rsidR="008B76A8" w:rsidRDefault="008B76A8">
      <w:pPr>
        <w:rPr>
          <w:lang w:val="en-US"/>
        </w:rPr>
      </w:pPr>
    </w:p>
    <w:p w:rsidR="008B76A8" w:rsidRDefault="008B76A8">
      <w:pPr>
        <w:rPr>
          <w:lang w:val="en-US"/>
        </w:rPr>
      </w:pPr>
    </w:p>
    <w:p w:rsidR="008B76A8" w:rsidRDefault="008B76A8">
      <w:pPr>
        <w:rPr>
          <w:lang w:val="en-US"/>
        </w:rPr>
      </w:pPr>
    </w:p>
    <w:p w:rsidR="006630E9" w:rsidRDefault="006630E9">
      <w:pPr>
        <w:rPr>
          <w:lang w:val="en-US"/>
        </w:rPr>
      </w:pPr>
    </w:p>
    <w:p w:rsidR="00A068A8" w:rsidRPr="001744BC" w:rsidRDefault="00A068A8" w:rsidP="00510F08">
      <w:pPr>
        <w:pStyle w:val="ListParagraph"/>
        <w:numPr>
          <w:ilvl w:val="2"/>
          <w:numId w:val="79"/>
        </w:numPr>
        <w:rPr>
          <w:lang w:val="en-US"/>
        </w:rPr>
      </w:pPr>
      <w:r w:rsidRPr="001744BC">
        <w:rPr>
          <w:lang w:val="en-US"/>
        </w:rPr>
        <w:t>Organizational capital</w:t>
      </w:r>
    </w:p>
    <w:p w:rsidR="004F5D3E" w:rsidRDefault="004F5D3E" w:rsidP="004F5D3E">
      <w:pPr>
        <w:rPr>
          <w:lang w:val="en-US"/>
        </w:rPr>
      </w:pPr>
    </w:p>
    <w:p w:rsidR="004F5D3E" w:rsidRPr="00121AF4" w:rsidRDefault="004F5D3E" w:rsidP="004F5D3E">
      <w:pPr>
        <w:rPr>
          <w:lang w:val="en-US"/>
        </w:rPr>
      </w:pPr>
      <w:r w:rsidRPr="004F5D3E">
        <w:rPr>
          <w:highlight w:val="yellow"/>
        </w:rPr>
        <w:t xml:space="preserve">In this paragraph we will analyse the different </w:t>
      </w:r>
      <w:r w:rsidR="006630E9">
        <w:rPr>
          <w:highlight w:val="yellow"/>
        </w:rPr>
        <w:t>forms</w:t>
      </w:r>
      <w:r w:rsidRPr="004F5D3E">
        <w:rPr>
          <w:highlight w:val="yellow"/>
        </w:rPr>
        <w:t xml:space="preserve"> of organizational capital that influenc</w:t>
      </w:r>
      <w:r w:rsidR="00A73E92">
        <w:rPr>
          <w:highlight w:val="yellow"/>
        </w:rPr>
        <w:t>e</w:t>
      </w:r>
      <w:r w:rsidRPr="004F5D3E">
        <w:rPr>
          <w:highlight w:val="yellow"/>
        </w:rPr>
        <w:t xml:space="preserve"> or are influenced by the entrepreneurial orientation. </w:t>
      </w:r>
      <w:r w:rsidR="006630E9">
        <w:rPr>
          <w:highlight w:val="yellow"/>
        </w:rPr>
        <w:t>The</w:t>
      </w:r>
      <w:r w:rsidRPr="004F5D3E">
        <w:rPr>
          <w:highlight w:val="yellow"/>
        </w:rPr>
        <w:t xml:space="preserve"> theoretical and empirical support there is for the impact they have on the successful application of the entrepreneurial orientation and how this impact is achieved</w:t>
      </w:r>
      <w:r w:rsidR="006630E9">
        <w:rPr>
          <w:highlight w:val="yellow"/>
        </w:rPr>
        <w:t>, is shown</w:t>
      </w:r>
      <w:r w:rsidRPr="004F5D3E">
        <w:rPr>
          <w:highlight w:val="yellow"/>
        </w:rPr>
        <w:t xml:space="preserve">. </w:t>
      </w:r>
      <w:r w:rsidR="00A73E92">
        <w:rPr>
          <w:highlight w:val="yellow"/>
        </w:rPr>
        <w:t>A key objective of the managers of the enterprise is, i</w:t>
      </w:r>
      <w:r w:rsidRPr="004F5D3E">
        <w:rPr>
          <w:highlight w:val="yellow"/>
        </w:rPr>
        <w:t>n line with the importance of these resources for the successful deployment of the entrepreneurial orientation</w:t>
      </w:r>
      <w:r w:rsidR="00D37D40">
        <w:rPr>
          <w:highlight w:val="yellow"/>
        </w:rPr>
        <w:t>,</w:t>
      </w:r>
      <w:r w:rsidRPr="004F5D3E">
        <w:rPr>
          <w:highlight w:val="yellow"/>
        </w:rPr>
        <w:t xml:space="preserve"> the deliberate and targeted development of them. This will </w:t>
      </w:r>
      <w:r w:rsidR="00D37D40">
        <w:rPr>
          <w:highlight w:val="yellow"/>
        </w:rPr>
        <w:t xml:space="preserve">be </w:t>
      </w:r>
      <w:r w:rsidRPr="004F5D3E">
        <w:rPr>
          <w:highlight w:val="yellow"/>
        </w:rPr>
        <w:t>the subject of further analysis in paragraph 3.6</w:t>
      </w:r>
      <w:r w:rsidR="006630E9">
        <w:rPr>
          <w:highlight w:val="yellow"/>
        </w:rPr>
        <w:t xml:space="preserve"> (Orchestration Function)</w:t>
      </w:r>
      <w:r w:rsidRPr="004F5D3E">
        <w:rPr>
          <w:highlight w:val="yellow"/>
        </w:rPr>
        <w:t xml:space="preserve">. In this paragraph we will elaborate on the different underlying resources of organizational capital: </w:t>
      </w:r>
      <w:r w:rsidRPr="006630E9">
        <w:rPr>
          <w:i/>
          <w:highlight w:val="yellow"/>
          <w:lang w:val="en-US"/>
        </w:rPr>
        <w:t xml:space="preserve">information and information technology, </w:t>
      </w:r>
      <w:r w:rsidRPr="006630E9">
        <w:rPr>
          <w:i/>
          <w:highlight w:val="yellow"/>
        </w:rPr>
        <w:t>organizational relationships, reputation, R&amp;D, l</w:t>
      </w:r>
      <w:r w:rsidRPr="006630E9">
        <w:rPr>
          <w:i/>
          <w:highlight w:val="yellow"/>
          <w:lang w:val="en-US"/>
        </w:rPr>
        <w:t>earning capabilities and physical capital</w:t>
      </w:r>
      <w:r w:rsidRPr="004F5D3E">
        <w:rPr>
          <w:highlight w:val="yellow"/>
          <w:lang w:val="en-US"/>
        </w:rPr>
        <w:t xml:space="preserve"> (technology, </w:t>
      </w:r>
      <w:r w:rsidRPr="004F5D3E">
        <w:rPr>
          <w:highlight w:val="yellow"/>
        </w:rPr>
        <w:t xml:space="preserve">geography and financial resources). On </w:t>
      </w:r>
      <w:r w:rsidR="00D37D40">
        <w:rPr>
          <w:highlight w:val="yellow"/>
        </w:rPr>
        <w:t xml:space="preserve">the </w:t>
      </w:r>
      <w:r w:rsidRPr="004F5D3E">
        <w:rPr>
          <w:highlight w:val="yellow"/>
        </w:rPr>
        <w:t>b</w:t>
      </w:r>
      <w:r w:rsidR="006630E9">
        <w:rPr>
          <w:highlight w:val="yellow"/>
        </w:rPr>
        <w:t xml:space="preserve">asis of the current </w:t>
      </w:r>
      <w:r w:rsidRPr="004F5D3E">
        <w:rPr>
          <w:highlight w:val="yellow"/>
        </w:rPr>
        <w:t>literature on the different resources, we will give a view on the approach followed by enterprises to benefit from it and we will give the theoretical and if available, the empirical support for the relevance of the resource in the context of the entrepreneurial orientation and as such the support for their appearance in the P</w:t>
      </w:r>
      <w:r w:rsidR="006630E9">
        <w:rPr>
          <w:highlight w:val="yellow"/>
        </w:rPr>
        <w:t>i</w:t>
      </w:r>
      <w:r w:rsidRPr="004F5D3E">
        <w:rPr>
          <w:highlight w:val="yellow"/>
        </w:rPr>
        <w:t>cea model.</w:t>
      </w:r>
    </w:p>
    <w:p w:rsidR="004F5D3E" w:rsidRPr="004F5D3E" w:rsidRDefault="004F5D3E" w:rsidP="004F5D3E">
      <w:pPr>
        <w:rPr>
          <w:lang w:val="en-US"/>
        </w:rPr>
      </w:pPr>
    </w:p>
    <w:p w:rsidR="00D87A77" w:rsidRPr="00CC66D1" w:rsidRDefault="00D87A77" w:rsidP="00D87A77">
      <w:pPr>
        <w:rPr>
          <w:lang w:val="en-US"/>
        </w:rPr>
      </w:pPr>
    </w:p>
    <w:p w:rsidR="00CD3863" w:rsidRDefault="00B50F0E" w:rsidP="006540F1">
      <w:pPr>
        <w:rPr>
          <w:lang w:val="en-US"/>
        </w:rPr>
      </w:pPr>
      <w:r>
        <w:rPr>
          <w:lang w:val="en-US"/>
        </w:rPr>
        <w:t>3.</w:t>
      </w:r>
      <w:r w:rsidR="001744BC">
        <w:rPr>
          <w:lang w:val="en-US"/>
        </w:rPr>
        <w:t>3</w:t>
      </w:r>
      <w:r w:rsidR="00CC66D1">
        <w:rPr>
          <w:lang w:val="en-US"/>
        </w:rPr>
        <w:t>.</w:t>
      </w:r>
      <w:r w:rsidR="00DF3460">
        <w:rPr>
          <w:lang w:val="en-US"/>
        </w:rPr>
        <w:t>2</w:t>
      </w:r>
      <w:r>
        <w:rPr>
          <w:lang w:val="en-US"/>
        </w:rPr>
        <w:t>.</w:t>
      </w:r>
      <w:r w:rsidR="00CD3863">
        <w:rPr>
          <w:lang w:val="en-US"/>
        </w:rPr>
        <w:t>1 Introduction</w:t>
      </w:r>
    </w:p>
    <w:p w:rsidR="00E94EC0" w:rsidRDefault="00E94EC0" w:rsidP="006540F1">
      <w:pPr>
        <w:rPr>
          <w:lang w:val="en-US"/>
        </w:rPr>
      </w:pPr>
    </w:p>
    <w:p w:rsidR="006540F1" w:rsidRDefault="00DB68A6" w:rsidP="006540F1">
      <w:pPr>
        <w:rPr>
          <w:lang w:val="en-US"/>
        </w:rPr>
      </w:pPr>
      <w:r>
        <w:rPr>
          <w:lang w:val="en-US"/>
        </w:rPr>
        <w:t>Although they still can play a positive role in the entrepreneurial endeavors of an enterprise (267)</w:t>
      </w:r>
      <w:r w:rsidR="00966739">
        <w:rPr>
          <w:lang w:val="en-US"/>
        </w:rPr>
        <w:t>, t</w:t>
      </w:r>
      <w:r w:rsidR="00D87A77">
        <w:rPr>
          <w:lang w:val="en-US"/>
        </w:rPr>
        <w:t xml:space="preserve">angible goods like equipment, </w:t>
      </w:r>
      <w:r w:rsidR="0066697F">
        <w:rPr>
          <w:lang w:val="en-US"/>
        </w:rPr>
        <w:t>land</w:t>
      </w:r>
      <w:r w:rsidR="000B0335">
        <w:rPr>
          <w:lang w:val="en-US"/>
        </w:rPr>
        <w:t xml:space="preserve"> and</w:t>
      </w:r>
      <w:r w:rsidR="0066697F">
        <w:rPr>
          <w:lang w:val="en-US"/>
        </w:rPr>
        <w:t xml:space="preserve"> </w:t>
      </w:r>
      <w:r w:rsidR="00D87A77">
        <w:rPr>
          <w:lang w:val="en-US"/>
        </w:rPr>
        <w:t xml:space="preserve">financial capital </w:t>
      </w:r>
      <w:r w:rsidR="008B76A8">
        <w:rPr>
          <w:lang w:val="en-US"/>
        </w:rPr>
        <w:t xml:space="preserve">are </w:t>
      </w:r>
      <w:r w:rsidR="00D87A77">
        <w:rPr>
          <w:lang w:val="en-US"/>
        </w:rPr>
        <w:t xml:space="preserve">not anymore the most important resources of </w:t>
      </w:r>
      <w:r w:rsidR="009125BC">
        <w:rPr>
          <w:lang w:val="en-US"/>
        </w:rPr>
        <w:t>the</w:t>
      </w:r>
      <w:r w:rsidR="00D87A77">
        <w:rPr>
          <w:lang w:val="en-US"/>
        </w:rPr>
        <w:t xml:space="preserve"> enterprise. The most valuable resources are those re</w:t>
      </w:r>
      <w:r w:rsidR="00395547">
        <w:rPr>
          <w:lang w:val="en-US"/>
        </w:rPr>
        <w:t xml:space="preserve">sources that cannot easily be moved, copied, imitated or traded </w:t>
      </w:r>
      <w:r w:rsidR="00395547" w:rsidRPr="00395547">
        <w:rPr>
          <w:lang w:val="en-US"/>
        </w:rPr>
        <w:t xml:space="preserve">(2, 14, 24, 47, 48, 49, 50, 51, 52, </w:t>
      </w:r>
      <w:r w:rsidR="00A00731">
        <w:rPr>
          <w:lang w:val="en-US"/>
        </w:rPr>
        <w:t xml:space="preserve">53, </w:t>
      </w:r>
      <w:r w:rsidR="00395547" w:rsidRPr="00395547">
        <w:rPr>
          <w:lang w:val="en-US"/>
        </w:rPr>
        <w:t xml:space="preserve">58). </w:t>
      </w:r>
      <w:r w:rsidR="006540F1">
        <w:rPr>
          <w:lang w:val="en-US"/>
        </w:rPr>
        <w:t>Th</w:t>
      </w:r>
      <w:r w:rsidR="00D37D40">
        <w:rPr>
          <w:lang w:val="en-US"/>
        </w:rPr>
        <w:t>ese are</w:t>
      </w:r>
      <w:r w:rsidR="006540F1">
        <w:rPr>
          <w:lang w:val="en-US"/>
        </w:rPr>
        <w:t xml:space="preserve"> of course </w:t>
      </w:r>
      <w:r w:rsidR="00D37D40">
        <w:rPr>
          <w:lang w:val="en-US"/>
        </w:rPr>
        <w:t xml:space="preserve">additional </w:t>
      </w:r>
      <w:r w:rsidR="006540F1">
        <w:rPr>
          <w:lang w:val="en-US"/>
        </w:rPr>
        <w:t xml:space="preserve">to the human capital described in the previous paragraph. </w:t>
      </w:r>
    </w:p>
    <w:p w:rsidR="008B76A8" w:rsidRDefault="008B76A8" w:rsidP="006540F1">
      <w:pPr>
        <w:rPr>
          <w:lang w:val="en-US"/>
        </w:rPr>
      </w:pPr>
    </w:p>
    <w:p w:rsidR="006540F1" w:rsidRDefault="004D5F54" w:rsidP="006540F1">
      <w:pPr>
        <w:rPr>
          <w:lang w:val="en-US"/>
        </w:rPr>
      </w:pPr>
      <w:r>
        <w:rPr>
          <w:lang w:val="en-US"/>
        </w:rPr>
        <w:t xml:space="preserve">Most valuable in this context </w:t>
      </w:r>
      <w:r w:rsidR="00A73051">
        <w:rPr>
          <w:lang w:val="en-US"/>
        </w:rPr>
        <w:t>is</w:t>
      </w:r>
      <w:r>
        <w:rPr>
          <w:lang w:val="en-US"/>
        </w:rPr>
        <w:t xml:space="preserve"> the intangible </w:t>
      </w:r>
      <w:r w:rsidR="00A73051">
        <w:rPr>
          <w:lang w:val="en-US"/>
        </w:rPr>
        <w:t>capital</w:t>
      </w:r>
      <w:r>
        <w:rPr>
          <w:lang w:val="en-US"/>
        </w:rPr>
        <w:t xml:space="preserve"> of an organization (69,</w:t>
      </w:r>
      <w:r w:rsidR="004A080F">
        <w:rPr>
          <w:lang w:val="en-US"/>
        </w:rPr>
        <w:t xml:space="preserve">116, </w:t>
      </w:r>
      <w:r>
        <w:rPr>
          <w:lang w:val="en-US"/>
        </w:rPr>
        <w:t>120, 121, 130</w:t>
      </w:r>
      <w:r w:rsidR="00F9650A">
        <w:rPr>
          <w:lang w:val="en-US"/>
        </w:rPr>
        <w:t>, 133</w:t>
      </w:r>
      <w:r w:rsidR="00BF2353">
        <w:rPr>
          <w:lang w:val="en-US"/>
        </w:rPr>
        <w:t>, 283</w:t>
      </w:r>
      <w:r w:rsidR="006819E8">
        <w:rPr>
          <w:lang w:val="en-US"/>
        </w:rPr>
        <w:t>, 351</w:t>
      </w:r>
      <w:r>
        <w:rPr>
          <w:lang w:val="en-US"/>
        </w:rPr>
        <w:t>).</w:t>
      </w:r>
      <w:r w:rsidR="002F04C4">
        <w:rPr>
          <w:lang w:val="en-US"/>
        </w:rPr>
        <w:t xml:space="preserve"> </w:t>
      </w:r>
      <w:r w:rsidR="000B0335">
        <w:rPr>
          <w:lang w:val="en-US"/>
        </w:rPr>
        <w:t>I</w:t>
      </w:r>
      <w:r w:rsidR="002F04C4">
        <w:rPr>
          <w:lang w:val="en-US"/>
        </w:rPr>
        <w:t>t play</w:t>
      </w:r>
      <w:r w:rsidR="000B0335">
        <w:rPr>
          <w:lang w:val="en-US"/>
        </w:rPr>
        <w:t>s</w:t>
      </w:r>
      <w:r w:rsidR="002F04C4">
        <w:rPr>
          <w:lang w:val="en-US"/>
        </w:rPr>
        <w:t xml:space="preserve"> an important role in the investors valuation of an enterprise</w:t>
      </w:r>
      <w:r w:rsidR="00A73051">
        <w:rPr>
          <w:lang w:val="en-US"/>
        </w:rPr>
        <w:t xml:space="preserve">. </w:t>
      </w:r>
      <w:r w:rsidR="008B76A8">
        <w:rPr>
          <w:lang w:val="en-US"/>
        </w:rPr>
        <w:t>Perceived intangible o</w:t>
      </w:r>
      <w:r w:rsidR="00A73051">
        <w:rPr>
          <w:lang w:val="en-US"/>
        </w:rPr>
        <w:t>rganizational capital contributes significantly to the explan</w:t>
      </w:r>
      <w:r w:rsidR="00B35A14">
        <w:rPr>
          <w:lang w:val="en-US"/>
        </w:rPr>
        <w:t xml:space="preserve">ation of market values of </w:t>
      </w:r>
      <w:r w:rsidR="009125BC">
        <w:rPr>
          <w:lang w:val="en-US"/>
        </w:rPr>
        <w:t>enterprises</w:t>
      </w:r>
      <w:r w:rsidR="002F04C4">
        <w:rPr>
          <w:lang w:val="en-US"/>
        </w:rPr>
        <w:t xml:space="preserve"> (120</w:t>
      </w:r>
      <w:r w:rsidR="00AA1ACF">
        <w:rPr>
          <w:lang w:val="en-US"/>
        </w:rPr>
        <w:t>, 133</w:t>
      </w:r>
      <w:r w:rsidR="005C4CB9">
        <w:rPr>
          <w:lang w:val="en-US"/>
        </w:rPr>
        <w:t>, 202</w:t>
      </w:r>
      <w:r w:rsidR="002F04C4">
        <w:rPr>
          <w:lang w:val="en-US"/>
        </w:rPr>
        <w:t xml:space="preserve">). </w:t>
      </w:r>
      <w:r w:rsidR="000B0335">
        <w:rPr>
          <w:lang w:val="en-US"/>
        </w:rPr>
        <w:t>T</w:t>
      </w:r>
      <w:r w:rsidR="00CA7E94">
        <w:rPr>
          <w:lang w:val="en-US"/>
        </w:rPr>
        <w:t xml:space="preserve">here </w:t>
      </w:r>
      <w:r w:rsidR="000B0335">
        <w:rPr>
          <w:lang w:val="en-US"/>
        </w:rPr>
        <w:t xml:space="preserve">is </w:t>
      </w:r>
      <w:r w:rsidR="00CA7E94">
        <w:rPr>
          <w:lang w:val="en-US"/>
        </w:rPr>
        <w:t xml:space="preserve">empirical support for the preference of </w:t>
      </w:r>
      <w:r w:rsidR="009125BC">
        <w:rPr>
          <w:lang w:val="en-US"/>
        </w:rPr>
        <w:t xml:space="preserve">investors for </w:t>
      </w:r>
      <w:r w:rsidR="000B0335">
        <w:rPr>
          <w:lang w:val="en-US"/>
        </w:rPr>
        <w:t xml:space="preserve">intangible </w:t>
      </w:r>
      <w:r w:rsidR="00CA7E94">
        <w:rPr>
          <w:lang w:val="en-US"/>
        </w:rPr>
        <w:t xml:space="preserve">organizational </w:t>
      </w:r>
      <w:r w:rsidR="000B0335">
        <w:rPr>
          <w:lang w:val="en-US"/>
        </w:rPr>
        <w:t>resources</w:t>
      </w:r>
      <w:r w:rsidR="00CA7E94">
        <w:rPr>
          <w:lang w:val="en-US"/>
        </w:rPr>
        <w:t xml:space="preserve"> above tangible resources (267). </w:t>
      </w:r>
      <w:r w:rsidR="008B76A8">
        <w:rPr>
          <w:lang w:val="en-US"/>
        </w:rPr>
        <w:t xml:space="preserve">The following </w:t>
      </w:r>
      <w:r>
        <w:rPr>
          <w:lang w:val="en-US"/>
        </w:rPr>
        <w:t xml:space="preserve">intangible </w:t>
      </w:r>
      <w:r w:rsidR="000B0335">
        <w:rPr>
          <w:lang w:val="en-US"/>
        </w:rPr>
        <w:t>resources</w:t>
      </w:r>
      <w:r w:rsidR="00A73051">
        <w:rPr>
          <w:lang w:val="en-US"/>
        </w:rPr>
        <w:t xml:space="preserve"> </w:t>
      </w:r>
      <w:r w:rsidR="00CA7E94">
        <w:rPr>
          <w:lang w:val="en-US"/>
        </w:rPr>
        <w:t>are</w:t>
      </w:r>
      <w:r w:rsidR="006540F1">
        <w:rPr>
          <w:lang w:val="en-US"/>
        </w:rPr>
        <w:t xml:space="preserve"> </w:t>
      </w:r>
      <w:r w:rsidR="008B76A8">
        <w:rPr>
          <w:lang w:val="en-US"/>
        </w:rPr>
        <w:t xml:space="preserve">expected to have </w:t>
      </w:r>
      <w:r w:rsidR="00D37D40">
        <w:rPr>
          <w:lang w:val="en-US"/>
        </w:rPr>
        <w:t xml:space="preserve">an </w:t>
      </w:r>
      <w:r w:rsidR="008B76A8">
        <w:rPr>
          <w:lang w:val="en-US"/>
        </w:rPr>
        <w:t xml:space="preserve">influence on the successful deployment of the entrepreneurial orientation </w:t>
      </w:r>
      <w:r w:rsidR="006540F1">
        <w:rPr>
          <w:lang w:val="en-US"/>
        </w:rPr>
        <w:t>(69, 118</w:t>
      </w:r>
      <w:r w:rsidR="007D4889">
        <w:rPr>
          <w:lang w:val="en-US"/>
        </w:rPr>
        <w:t>, 172</w:t>
      </w:r>
      <w:r w:rsidR="00BF2353">
        <w:rPr>
          <w:lang w:val="en-US"/>
        </w:rPr>
        <w:t>, 283</w:t>
      </w:r>
      <w:r w:rsidR="006540F1">
        <w:rPr>
          <w:lang w:val="en-US"/>
        </w:rPr>
        <w:t>):</w:t>
      </w:r>
    </w:p>
    <w:p w:rsidR="006540F1" w:rsidRDefault="006540F1" w:rsidP="006540F1">
      <w:pPr>
        <w:pStyle w:val="ListParagraph"/>
        <w:rPr>
          <w:lang w:val="en-US"/>
        </w:rPr>
      </w:pPr>
    </w:p>
    <w:p w:rsidR="00BC04E7" w:rsidRDefault="00BC04E7" w:rsidP="00FE3B44">
      <w:pPr>
        <w:pStyle w:val="ListParagraph"/>
        <w:numPr>
          <w:ilvl w:val="0"/>
          <w:numId w:val="27"/>
        </w:numPr>
        <w:rPr>
          <w:lang w:val="en-US"/>
        </w:rPr>
      </w:pPr>
      <w:r w:rsidRPr="006540F1">
        <w:rPr>
          <w:lang w:val="en-US"/>
        </w:rPr>
        <w:t xml:space="preserve">Information </w:t>
      </w:r>
      <w:r w:rsidR="00025397">
        <w:rPr>
          <w:lang w:val="en-US"/>
        </w:rPr>
        <w:t>and information technology</w:t>
      </w:r>
    </w:p>
    <w:p w:rsidR="00A73051" w:rsidRPr="006540F1" w:rsidRDefault="00CC0A46" w:rsidP="00FE3B44">
      <w:pPr>
        <w:pStyle w:val="ListParagraph"/>
        <w:numPr>
          <w:ilvl w:val="0"/>
          <w:numId w:val="27"/>
        </w:numPr>
        <w:rPr>
          <w:lang w:val="en-US"/>
        </w:rPr>
      </w:pPr>
      <w:r>
        <w:rPr>
          <w:lang w:val="en-US"/>
        </w:rPr>
        <w:t>Organizational relationships</w:t>
      </w:r>
    </w:p>
    <w:p w:rsidR="006540F1" w:rsidRPr="006540F1" w:rsidRDefault="00025397" w:rsidP="00FE3B44">
      <w:pPr>
        <w:pStyle w:val="ListParagraph"/>
        <w:numPr>
          <w:ilvl w:val="0"/>
          <w:numId w:val="27"/>
        </w:numPr>
        <w:rPr>
          <w:lang w:val="en-US"/>
        </w:rPr>
      </w:pPr>
      <w:r>
        <w:rPr>
          <w:lang w:val="en-US"/>
        </w:rPr>
        <w:t xml:space="preserve">R&amp;D </w:t>
      </w:r>
    </w:p>
    <w:p w:rsidR="00025397" w:rsidRPr="00025397" w:rsidRDefault="00025397" w:rsidP="00FE3B44">
      <w:pPr>
        <w:pStyle w:val="ListParagraph"/>
        <w:numPr>
          <w:ilvl w:val="0"/>
          <w:numId w:val="27"/>
        </w:numPr>
        <w:rPr>
          <w:lang w:val="en-US"/>
        </w:rPr>
      </w:pPr>
      <w:r w:rsidRPr="00025397">
        <w:rPr>
          <w:lang w:val="en-US"/>
        </w:rPr>
        <w:t>Reputation</w:t>
      </w:r>
    </w:p>
    <w:p w:rsidR="00F35A0C" w:rsidRDefault="00F35A0C" w:rsidP="00FE3B44">
      <w:pPr>
        <w:pStyle w:val="ListParagraph"/>
        <w:numPr>
          <w:ilvl w:val="0"/>
          <w:numId w:val="26"/>
        </w:numPr>
        <w:rPr>
          <w:lang w:val="en-US"/>
        </w:rPr>
      </w:pPr>
      <w:r>
        <w:rPr>
          <w:lang w:val="en-US"/>
        </w:rPr>
        <w:t>Learning capabilities</w:t>
      </w:r>
    </w:p>
    <w:p w:rsidR="006540F1" w:rsidRPr="006540F1" w:rsidRDefault="006540F1" w:rsidP="006540F1">
      <w:pPr>
        <w:pStyle w:val="ListParagraph"/>
        <w:rPr>
          <w:lang w:val="en-US"/>
        </w:rPr>
      </w:pPr>
    </w:p>
    <w:p w:rsidR="00395547" w:rsidRDefault="00963A02" w:rsidP="00963A02">
      <w:pPr>
        <w:autoSpaceDE w:val="0"/>
        <w:autoSpaceDN w:val="0"/>
        <w:adjustRightInd w:val="0"/>
        <w:rPr>
          <w:lang w:val="en-US"/>
        </w:rPr>
      </w:pPr>
      <w:r>
        <w:rPr>
          <w:lang w:val="en-US"/>
        </w:rPr>
        <w:t>There a</w:t>
      </w:r>
      <w:r w:rsidR="006540F1">
        <w:rPr>
          <w:lang w:val="en-US"/>
        </w:rPr>
        <w:t>re</w:t>
      </w:r>
      <w:r>
        <w:rPr>
          <w:lang w:val="en-US"/>
        </w:rPr>
        <w:t xml:space="preserve"> numerous definitions for the concept of organizational capital (</w:t>
      </w:r>
      <w:r w:rsidR="00A00731">
        <w:rPr>
          <w:lang w:val="en-US"/>
        </w:rPr>
        <w:t xml:space="preserve">53, </w:t>
      </w:r>
      <w:r w:rsidR="004A080F">
        <w:rPr>
          <w:lang w:val="en-US"/>
        </w:rPr>
        <w:t xml:space="preserve">116, </w:t>
      </w:r>
      <w:r>
        <w:rPr>
          <w:lang w:val="en-US"/>
        </w:rPr>
        <w:t>120).</w:t>
      </w:r>
      <w:r w:rsidR="004A080F">
        <w:rPr>
          <w:lang w:val="en-US"/>
        </w:rPr>
        <w:t xml:space="preserve"> At this point there is no consensus on how to define it (116).</w:t>
      </w:r>
      <w:r>
        <w:rPr>
          <w:lang w:val="en-US"/>
        </w:rPr>
        <w:t xml:space="preserve"> For this study we will follow the enterprise specific approach, distinguish</w:t>
      </w:r>
      <w:r w:rsidR="00D37D40">
        <w:rPr>
          <w:lang w:val="en-US"/>
        </w:rPr>
        <w:t>ing</w:t>
      </w:r>
      <w:r>
        <w:rPr>
          <w:lang w:val="en-US"/>
        </w:rPr>
        <w:t xml:space="preserve"> the organizational capital </w:t>
      </w:r>
      <w:r>
        <w:rPr>
          <w:lang w:val="en-US"/>
        </w:rPr>
        <w:lastRenderedPageBreak/>
        <w:t>from the human capital (</w:t>
      </w:r>
      <w:r w:rsidR="00A00731">
        <w:rPr>
          <w:lang w:val="en-US"/>
        </w:rPr>
        <w:t xml:space="preserve">53, </w:t>
      </w:r>
      <w:r>
        <w:rPr>
          <w:lang w:val="en-US"/>
        </w:rPr>
        <w:t xml:space="preserve">120). Organizational capital can be defined as </w:t>
      </w:r>
      <w:r w:rsidRPr="006540F1">
        <w:rPr>
          <w:lang w:val="en-US"/>
        </w:rPr>
        <w:t xml:space="preserve"> “firm-specific capital goods that are jointly produced with output and embodied in the organization itself” (121).</w:t>
      </w:r>
      <w:r w:rsidR="004A080F">
        <w:rPr>
          <w:rStyle w:val="FootnoteReference"/>
          <w:lang w:val="en-US"/>
        </w:rPr>
        <w:footnoteReference w:id="12"/>
      </w:r>
      <w:r w:rsidR="00A0203A">
        <w:rPr>
          <w:lang w:val="en-US"/>
        </w:rPr>
        <w:t xml:space="preserve"> The </w:t>
      </w:r>
      <w:r w:rsidR="000B0335">
        <w:rPr>
          <w:lang w:val="en-US"/>
        </w:rPr>
        <w:t xml:space="preserve">existence of </w:t>
      </w:r>
      <w:r w:rsidR="009125BC">
        <w:rPr>
          <w:lang w:val="en-US"/>
        </w:rPr>
        <w:t>a</w:t>
      </w:r>
      <w:r w:rsidR="000B0335">
        <w:rPr>
          <w:lang w:val="en-US"/>
        </w:rPr>
        <w:t xml:space="preserve"> </w:t>
      </w:r>
      <w:r w:rsidR="00A0203A">
        <w:rPr>
          <w:lang w:val="en-US"/>
        </w:rPr>
        <w:t>competitive advan</w:t>
      </w:r>
      <w:r w:rsidR="00D37D40">
        <w:rPr>
          <w:lang w:val="en-US"/>
        </w:rPr>
        <w:t>tage based on</w:t>
      </w:r>
      <w:r w:rsidR="00A0203A">
        <w:rPr>
          <w:lang w:val="en-US"/>
        </w:rPr>
        <w:t xml:space="preserve"> the organizational capital of an enterprise</w:t>
      </w:r>
      <w:r w:rsidR="000B0335">
        <w:rPr>
          <w:lang w:val="en-US"/>
        </w:rPr>
        <w:t>,</w:t>
      </w:r>
      <w:r w:rsidR="00A0203A">
        <w:rPr>
          <w:lang w:val="en-US"/>
        </w:rPr>
        <w:t xml:space="preserve"> is mainly due to the fact that it cannot be codified and thereby transferred to</w:t>
      </w:r>
      <w:r w:rsidR="00F05179">
        <w:rPr>
          <w:lang w:val="en-US"/>
        </w:rPr>
        <w:t>,</w:t>
      </w:r>
      <w:r w:rsidR="00A0203A">
        <w:rPr>
          <w:lang w:val="en-US"/>
        </w:rPr>
        <w:t xml:space="preserve"> or imitated by the competition (120): it deals </w:t>
      </w:r>
      <w:r w:rsidR="00D37D40">
        <w:rPr>
          <w:lang w:val="en-US"/>
        </w:rPr>
        <w:t>with</w:t>
      </w:r>
      <w:r w:rsidR="00A0203A">
        <w:rPr>
          <w:lang w:val="en-US"/>
        </w:rPr>
        <w:t xml:space="preserve"> tacit assets.</w:t>
      </w:r>
    </w:p>
    <w:p w:rsidR="0017313B" w:rsidRDefault="0017313B" w:rsidP="0017313B"/>
    <w:p w:rsidR="00B50F0E" w:rsidRDefault="00B50F0E" w:rsidP="006540F1">
      <w:pPr>
        <w:autoSpaceDE w:val="0"/>
        <w:autoSpaceDN w:val="0"/>
        <w:adjustRightInd w:val="0"/>
        <w:rPr>
          <w:i/>
          <w:lang w:val="en-US"/>
        </w:rPr>
      </w:pPr>
    </w:p>
    <w:p w:rsidR="00A068A8" w:rsidRPr="00CD3863" w:rsidRDefault="00B50F0E" w:rsidP="006540F1">
      <w:pPr>
        <w:autoSpaceDE w:val="0"/>
        <w:autoSpaceDN w:val="0"/>
        <w:adjustRightInd w:val="0"/>
        <w:rPr>
          <w:lang w:val="en-US"/>
        </w:rPr>
      </w:pPr>
      <w:r>
        <w:rPr>
          <w:lang w:val="en-US"/>
        </w:rPr>
        <w:t>3</w:t>
      </w:r>
      <w:r w:rsidR="001744BC">
        <w:rPr>
          <w:lang w:val="en-US"/>
        </w:rPr>
        <w:t>.3</w:t>
      </w:r>
      <w:r w:rsidR="00DF3460">
        <w:rPr>
          <w:lang w:val="en-US"/>
        </w:rPr>
        <w:t>.2</w:t>
      </w:r>
      <w:r>
        <w:rPr>
          <w:lang w:val="en-US"/>
        </w:rPr>
        <w:t>.</w:t>
      </w:r>
      <w:r w:rsidR="00CD3863" w:rsidRPr="00CD3863">
        <w:rPr>
          <w:lang w:val="en-US"/>
        </w:rPr>
        <w:t xml:space="preserve">2 </w:t>
      </w:r>
      <w:r w:rsidR="00A068A8" w:rsidRPr="00CD3863">
        <w:rPr>
          <w:lang w:val="en-US"/>
        </w:rPr>
        <w:t>Information</w:t>
      </w:r>
      <w:r w:rsidR="001C3948" w:rsidRPr="00CD3863">
        <w:rPr>
          <w:lang w:val="en-US"/>
        </w:rPr>
        <w:t xml:space="preserve"> and Information Technology</w:t>
      </w:r>
    </w:p>
    <w:p w:rsidR="00E94EC0" w:rsidRDefault="00E94EC0" w:rsidP="006540F1">
      <w:pPr>
        <w:rPr>
          <w:lang w:val="en-US"/>
        </w:rPr>
      </w:pPr>
    </w:p>
    <w:p w:rsidR="000972FD" w:rsidRDefault="001E39CE" w:rsidP="006540F1">
      <w:pPr>
        <w:rPr>
          <w:lang w:val="en-US"/>
        </w:rPr>
      </w:pPr>
      <w:r>
        <w:rPr>
          <w:lang w:val="en-US"/>
        </w:rPr>
        <w:t>The value of information and information technology for the growth and sustainability of enterprises is recognized long ago (</w:t>
      </w:r>
      <w:r w:rsidR="00F46BF0">
        <w:rPr>
          <w:lang w:val="en-US"/>
        </w:rPr>
        <w:t xml:space="preserve">114, </w:t>
      </w:r>
      <w:r>
        <w:rPr>
          <w:lang w:val="en-US"/>
        </w:rPr>
        <w:t>129</w:t>
      </w:r>
      <w:r w:rsidR="00836875">
        <w:rPr>
          <w:lang w:val="en-US"/>
        </w:rPr>
        <w:t>, 210</w:t>
      </w:r>
      <w:r>
        <w:rPr>
          <w:lang w:val="en-US"/>
        </w:rPr>
        <w:t xml:space="preserve">). The pivotal role </w:t>
      </w:r>
      <w:r w:rsidR="00693DD8">
        <w:rPr>
          <w:lang w:val="en-US"/>
        </w:rPr>
        <w:t xml:space="preserve">they play </w:t>
      </w:r>
      <w:r>
        <w:rPr>
          <w:lang w:val="en-US"/>
        </w:rPr>
        <w:t xml:space="preserve">in the value chain </w:t>
      </w:r>
      <w:r w:rsidR="00285E97">
        <w:rPr>
          <w:lang w:val="en-US"/>
        </w:rPr>
        <w:t xml:space="preserve">(129) </w:t>
      </w:r>
      <w:r>
        <w:rPr>
          <w:lang w:val="en-US"/>
        </w:rPr>
        <w:t xml:space="preserve">of an enterprise is widely accepted and </w:t>
      </w:r>
      <w:r w:rsidR="00F852FC">
        <w:rPr>
          <w:lang w:val="en-US"/>
        </w:rPr>
        <w:t>present</w:t>
      </w:r>
      <w:r>
        <w:rPr>
          <w:lang w:val="en-US"/>
        </w:rPr>
        <w:t xml:space="preserve"> in most textbooks on the subject of information technology</w:t>
      </w:r>
      <w:r w:rsidR="00D9162F">
        <w:rPr>
          <w:lang w:val="en-US"/>
        </w:rPr>
        <w:t xml:space="preserve"> and organization design</w:t>
      </w:r>
      <w:r>
        <w:rPr>
          <w:lang w:val="en-US"/>
        </w:rPr>
        <w:t>.</w:t>
      </w:r>
      <w:r w:rsidR="001A338F">
        <w:rPr>
          <w:lang w:val="en-US"/>
        </w:rPr>
        <w:t xml:space="preserve"> </w:t>
      </w:r>
      <w:r w:rsidR="00F852FC">
        <w:rPr>
          <w:lang w:val="en-US"/>
        </w:rPr>
        <w:t>Due to</w:t>
      </w:r>
      <w:r w:rsidR="007622F7">
        <w:rPr>
          <w:lang w:val="en-US"/>
        </w:rPr>
        <w:t xml:space="preserve"> the lack of direct evidence, </w:t>
      </w:r>
      <w:r w:rsidR="00383F2C">
        <w:rPr>
          <w:lang w:val="en-US"/>
        </w:rPr>
        <w:t xml:space="preserve">we will indirectly </w:t>
      </w:r>
      <w:r w:rsidR="00025397">
        <w:rPr>
          <w:lang w:val="en-US"/>
        </w:rPr>
        <w:t>assess</w:t>
      </w:r>
      <w:r w:rsidR="00EB2BA7">
        <w:rPr>
          <w:lang w:val="en-US"/>
        </w:rPr>
        <w:t xml:space="preserve"> the relationship </w:t>
      </w:r>
      <w:r w:rsidR="00383F2C">
        <w:rPr>
          <w:lang w:val="en-US"/>
        </w:rPr>
        <w:t xml:space="preserve">of both information and information technology </w:t>
      </w:r>
      <w:r w:rsidR="00EB2BA7">
        <w:rPr>
          <w:lang w:val="en-US"/>
        </w:rPr>
        <w:t>with the entrepreneurial orientation</w:t>
      </w:r>
      <w:r w:rsidR="00383F2C">
        <w:rPr>
          <w:lang w:val="en-US"/>
        </w:rPr>
        <w:t>,</w:t>
      </w:r>
      <w:r w:rsidR="00025397">
        <w:rPr>
          <w:lang w:val="en-US"/>
        </w:rPr>
        <w:t xml:space="preserve"> </w:t>
      </w:r>
      <w:r w:rsidR="00EB2BA7">
        <w:rPr>
          <w:lang w:val="en-US"/>
        </w:rPr>
        <w:t xml:space="preserve">via their </w:t>
      </w:r>
      <w:r w:rsidR="00025397">
        <w:rPr>
          <w:lang w:val="en-US"/>
        </w:rPr>
        <w:t>relationship with a sustainable competitive a</w:t>
      </w:r>
      <w:r w:rsidR="00EB2BA7">
        <w:rPr>
          <w:lang w:val="en-US"/>
        </w:rPr>
        <w:t>dvantage.</w:t>
      </w:r>
    </w:p>
    <w:p w:rsidR="00025397" w:rsidRDefault="00025397" w:rsidP="006540F1">
      <w:pPr>
        <w:rPr>
          <w:lang w:val="en-US"/>
        </w:rPr>
      </w:pPr>
    </w:p>
    <w:p w:rsidR="00F05179" w:rsidRDefault="001A338F" w:rsidP="006540F1">
      <w:pPr>
        <w:rPr>
          <w:lang w:val="en-US"/>
        </w:rPr>
      </w:pPr>
      <w:r>
        <w:rPr>
          <w:lang w:val="en-US"/>
        </w:rPr>
        <w:t>As i</w:t>
      </w:r>
      <w:r w:rsidR="00D82ABA">
        <w:rPr>
          <w:lang w:val="en-US"/>
        </w:rPr>
        <w:t>nformation technology</w:t>
      </w:r>
      <w:r w:rsidR="006630E9">
        <w:rPr>
          <w:lang w:val="en-US"/>
        </w:rPr>
        <w:t xml:space="preserve"> </w:t>
      </w:r>
      <w:r w:rsidR="00D82ABA">
        <w:rPr>
          <w:lang w:val="en-US"/>
        </w:rPr>
        <w:t>is widely available</w:t>
      </w:r>
      <w:r>
        <w:rPr>
          <w:lang w:val="en-US"/>
        </w:rPr>
        <w:t>,</w:t>
      </w:r>
      <w:r w:rsidR="004F5D3E">
        <w:rPr>
          <w:lang w:val="en-US"/>
        </w:rPr>
        <w:t xml:space="preserve"> it </w:t>
      </w:r>
      <w:r w:rsidR="00F852FC">
        <w:rPr>
          <w:lang w:val="en-US"/>
        </w:rPr>
        <w:t xml:space="preserve">can be seen as an easily </w:t>
      </w:r>
      <w:r w:rsidR="00D82ABA">
        <w:rPr>
          <w:lang w:val="en-US"/>
        </w:rPr>
        <w:t>imita</w:t>
      </w:r>
      <w:r w:rsidR="00F852FC">
        <w:rPr>
          <w:lang w:val="en-US"/>
        </w:rPr>
        <w:t>ble</w:t>
      </w:r>
      <w:r w:rsidR="00D82ABA">
        <w:rPr>
          <w:lang w:val="en-US"/>
        </w:rPr>
        <w:t xml:space="preserve"> resource</w:t>
      </w:r>
      <w:r>
        <w:rPr>
          <w:lang w:val="en-US"/>
        </w:rPr>
        <w:t xml:space="preserve"> in terms of the </w:t>
      </w:r>
      <w:r w:rsidR="006630E9">
        <w:rPr>
          <w:lang w:val="en-US"/>
        </w:rPr>
        <w:t>R</w:t>
      </w:r>
      <w:r>
        <w:rPr>
          <w:lang w:val="en-US"/>
        </w:rPr>
        <w:t xml:space="preserve">esource </w:t>
      </w:r>
      <w:r w:rsidR="006630E9">
        <w:rPr>
          <w:lang w:val="en-US"/>
        </w:rPr>
        <w:t>B</w:t>
      </w:r>
      <w:r>
        <w:rPr>
          <w:lang w:val="en-US"/>
        </w:rPr>
        <w:t xml:space="preserve">ased </w:t>
      </w:r>
      <w:r w:rsidR="006630E9">
        <w:rPr>
          <w:lang w:val="en-US"/>
        </w:rPr>
        <w:t>T</w:t>
      </w:r>
      <w:r>
        <w:rPr>
          <w:lang w:val="en-US"/>
        </w:rPr>
        <w:t>heory</w:t>
      </w:r>
      <w:r w:rsidR="006630E9">
        <w:rPr>
          <w:lang w:val="en-US"/>
        </w:rPr>
        <w:t>. In this sense it</w:t>
      </w:r>
      <w:r w:rsidR="004F5D3E">
        <w:rPr>
          <w:lang w:val="en-US"/>
        </w:rPr>
        <w:t xml:space="preserve"> i</w:t>
      </w:r>
      <w:r w:rsidR="006630E9">
        <w:rPr>
          <w:lang w:val="en-US"/>
        </w:rPr>
        <w:t>s</w:t>
      </w:r>
      <w:r w:rsidR="00D82ABA">
        <w:rPr>
          <w:lang w:val="en-US"/>
        </w:rPr>
        <w:t xml:space="preserve"> not surprising that there are mixed empirical results on the relation</w:t>
      </w:r>
      <w:r w:rsidR="000972FD">
        <w:rPr>
          <w:lang w:val="en-US"/>
        </w:rPr>
        <w:t>ship</w:t>
      </w:r>
      <w:r w:rsidR="00D82ABA">
        <w:rPr>
          <w:lang w:val="en-US"/>
        </w:rPr>
        <w:t xml:space="preserve"> between information processing and </w:t>
      </w:r>
      <w:r w:rsidR="000972FD">
        <w:rPr>
          <w:lang w:val="en-US"/>
        </w:rPr>
        <w:t xml:space="preserve">a </w:t>
      </w:r>
      <w:r>
        <w:rPr>
          <w:lang w:val="en-US"/>
        </w:rPr>
        <w:t>sustain</w:t>
      </w:r>
      <w:r w:rsidR="000972FD">
        <w:rPr>
          <w:lang w:val="en-US"/>
        </w:rPr>
        <w:t>able</w:t>
      </w:r>
      <w:r>
        <w:rPr>
          <w:lang w:val="en-US"/>
        </w:rPr>
        <w:t xml:space="preserve"> competitive advantage (</w:t>
      </w:r>
      <w:r w:rsidR="004332CB">
        <w:rPr>
          <w:lang w:val="en-US"/>
        </w:rPr>
        <w:t xml:space="preserve">53, 133, </w:t>
      </w:r>
      <w:r>
        <w:rPr>
          <w:lang w:val="en-US"/>
        </w:rPr>
        <w:t>141,142,143</w:t>
      </w:r>
      <w:r w:rsidR="00412DE4">
        <w:rPr>
          <w:lang w:val="en-US"/>
        </w:rPr>
        <w:t>, 153, 154</w:t>
      </w:r>
      <w:r w:rsidR="00662D08">
        <w:rPr>
          <w:lang w:val="en-US"/>
        </w:rPr>
        <w:t>, 155</w:t>
      </w:r>
      <w:r>
        <w:rPr>
          <w:lang w:val="en-US"/>
        </w:rPr>
        <w:t xml:space="preserve">). </w:t>
      </w:r>
      <w:r w:rsidR="004F5D3E">
        <w:rPr>
          <w:lang w:val="en-US"/>
        </w:rPr>
        <w:t>Competitors are expected to be able to imitate the advantage creat</w:t>
      </w:r>
      <w:r w:rsidR="00F852FC">
        <w:rPr>
          <w:lang w:val="en-US"/>
        </w:rPr>
        <w:t>ed by an</w:t>
      </w:r>
      <w:r w:rsidR="004F5D3E">
        <w:rPr>
          <w:lang w:val="en-US"/>
        </w:rPr>
        <w:t xml:space="preserve"> information technology solution and in this way to annihilate the advantage. </w:t>
      </w:r>
      <w:r>
        <w:rPr>
          <w:lang w:val="en-US"/>
        </w:rPr>
        <w:t xml:space="preserve">Taking into account that </w:t>
      </w:r>
      <w:r w:rsidR="00693DD8">
        <w:rPr>
          <w:lang w:val="en-US"/>
        </w:rPr>
        <w:t xml:space="preserve">reacting </w:t>
      </w:r>
      <w:r w:rsidR="00F852FC">
        <w:rPr>
          <w:lang w:val="en-US"/>
        </w:rPr>
        <w:t>to</w:t>
      </w:r>
      <w:r>
        <w:rPr>
          <w:lang w:val="en-US"/>
        </w:rPr>
        <w:t xml:space="preserve"> a competitive advantage based on information technology takes time, we can only expect first-mover benefits here (142</w:t>
      </w:r>
      <w:r w:rsidR="001D5FAF">
        <w:rPr>
          <w:lang w:val="en-US"/>
        </w:rPr>
        <w:t>, 149</w:t>
      </w:r>
      <w:r>
        <w:rPr>
          <w:lang w:val="en-US"/>
        </w:rPr>
        <w:t>)</w:t>
      </w:r>
      <w:r w:rsidR="00F05179">
        <w:rPr>
          <w:lang w:val="en-US"/>
        </w:rPr>
        <w:t xml:space="preserve">, </w:t>
      </w:r>
      <w:r w:rsidR="00F852FC">
        <w:rPr>
          <w:lang w:val="en-US"/>
        </w:rPr>
        <w:t>and even this</w:t>
      </w:r>
      <w:r w:rsidR="009540FD">
        <w:rPr>
          <w:lang w:val="en-US"/>
        </w:rPr>
        <w:t xml:space="preserve"> is debatable </w:t>
      </w:r>
      <w:r w:rsidR="001D5FAF">
        <w:rPr>
          <w:lang w:val="en-US"/>
        </w:rPr>
        <w:t>(146)</w:t>
      </w:r>
      <w:r>
        <w:rPr>
          <w:lang w:val="en-US"/>
        </w:rPr>
        <w:t>.</w:t>
      </w:r>
      <w:r w:rsidR="0059165B">
        <w:rPr>
          <w:lang w:val="en-US"/>
        </w:rPr>
        <w:t xml:space="preserve"> </w:t>
      </w:r>
    </w:p>
    <w:p w:rsidR="00F05179" w:rsidRDefault="00F05179" w:rsidP="006540F1">
      <w:pPr>
        <w:rPr>
          <w:lang w:val="en-US"/>
        </w:rPr>
      </w:pPr>
    </w:p>
    <w:p w:rsidR="00BC0A44" w:rsidRDefault="00F852FC" w:rsidP="006540F1">
      <w:pPr>
        <w:rPr>
          <w:lang w:val="en-US"/>
        </w:rPr>
      </w:pPr>
      <w:r>
        <w:rPr>
          <w:lang w:val="en-US"/>
        </w:rPr>
        <w:t>There is less discussion in recent literature o</w:t>
      </w:r>
      <w:r w:rsidR="0059165B">
        <w:rPr>
          <w:lang w:val="en-US"/>
        </w:rPr>
        <w:t>n the role of information technology as a major enabler</w:t>
      </w:r>
      <w:r w:rsidR="006630E9">
        <w:rPr>
          <w:lang w:val="en-US"/>
        </w:rPr>
        <w:t xml:space="preserve"> or moderator</w:t>
      </w:r>
      <w:r w:rsidR="0059165B">
        <w:rPr>
          <w:lang w:val="en-US"/>
        </w:rPr>
        <w:t xml:space="preserve"> of other </w:t>
      </w:r>
      <w:r w:rsidR="00662D08">
        <w:rPr>
          <w:lang w:val="en-US"/>
        </w:rPr>
        <w:t>species</w:t>
      </w:r>
      <w:r w:rsidR="0059165B">
        <w:rPr>
          <w:lang w:val="en-US"/>
        </w:rPr>
        <w:t xml:space="preserve"> of organizational </w:t>
      </w:r>
      <w:r w:rsidR="00662D08">
        <w:rPr>
          <w:lang w:val="en-US"/>
        </w:rPr>
        <w:t xml:space="preserve">and human </w:t>
      </w:r>
      <w:r w:rsidR="0059165B">
        <w:rPr>
          <w:lang w:val="en-US"/>
        </w:rPr>
        <w:t>capital</w:t>
      </w:r>
      <w:r>
        <w:rPr>
          <w:lang w:val="en-US"/>
        </w:rPr>
        <w:t>,</w:t>
      </w:r>
      <w:r w:rsidR="00F21D90">
        <w:rPr>
          <w:lang w:val="en-US"/>
        </w:rPr>
        <w:t xml:space="preserve"> (</w:t>
      </w:r>
      <w:r w:rsidR="005113BF">
        <w:rPr>
          <w:lang w:val="en-US"/>
        </w:rPr>
        <w:t xml:space="preserve">130, </w:t>
      </w:r>
      <w:r w:rsidR="00F21D90">
        <w:rPr>
          <w:lang w:val="en-US"/>
        </w:rPr>
        <w:t>153)</w:t>
      </w:r>
      <w:r>
        <w:rPr>
          <w:lang w:val="en-US"/>
        </w:rPr>
        <w:t xml:space="preserve"> and t</w:t>
      </w:r>
      <w:r w:rsidR="00F21D90">
        <w:rPr>
          <w:lang w:val="en-US"/>
        </w:rPr>
        <w:t xml:space="preserve">here is </w:t>
      </w:r>
      <w:r w:rsidR="0059165B">
        <w:rPr>
          <w:lang w:val="en-US"/>
        </w:rPr>
        <w:t xml:space="preserve">even </w:t>
      </w:r>
      <w:r w:rsidR="00F21D90">
        <w:rPr>
          <w:lang w:val="en-US"/>
        </w:rPr>
        <w:t xml:space="preserve">theoretical and </w:t>
      </w:r>
      <w:r w:rsidR="0059165B">
        <w:rPr>
          <w:lang w:val="en-US"/>
        </w:rPr>
        <w:t xml:space="preserve">empirical </w:t>
      </w:r>
      <w:r w:rsidR="00F21D90">
        <w:rPr>
          <w:lang w:val="en-US"/>
        </w:rPr>
        <w:t>support</w:t>
      </w:r>
      <w:r w:rsidR="0059165B">
        <w:rPr>
          <w:lang w:val="en-US"/>
        </w:rPr>
        <w:t xml:space="preserve"> </w:t>
      </w:r>
      <w:r w:rsidR="00F21D90">
        <w:rPr>
          <w:lang w:val="en-US"/>
        </w:rPr>
        <w:t>for the positive impact of IT investments on the performance of the enterprise (120, 130, 133, 153, 154)</w:t>
      </w:r>
      <w:r w:rsidR="0059165B">
        <w:rPr>
          <w:lang w:val="en-US"/>
        </w:rPr>
        <w:t xml:space="preserve">. </w:t>
      </w:r>
      <w:r w:rsidR="00096404">
        <w:rPr>
          <w:lang w:val="en-US"/>
        </w:rPr>
        <w:t xml:space="preserve">More important in the context of this study is the positive impact </w:t>
      </w:r>
      <w:r w:rsidR="006630E9">
        <w:rPr>
          <w:lang w:val="en-US"/>
        </w:rPr>
        <w:t xml:space="preserve">information technology </w:t>
      </w:r>
      <w:r w:rsidR="00096404">
        <w:rPr>
          <w:lang w:val="en-US"/>
        </w:rPr>
        <w:t xml:space="preserve">has on the processes concerning knowledge creation </w:t>
      </w:r>
      <w:r w:rsidR="00322B89">
        <w:rPr>
          <w:lang w:val="en-US"/>
        </w:rPr>
        <w:t>(</w:t>
      </w:r>
      <w:r w:rsidR="00322B89" w:rsidRPr="00505297">
        <w:rPr>
          <w:lang w:val="en-US"/>
        </w:rPr>
        <w:t>socialization, externalization, combination and internalization</w:t>
      </w:r>
      <w:r w:rsidR="00322B89">
        <w:rPr>
          <w:lang w:val="en-US"/>
        </w:rPr>
        <w:t xml:space="preserve"> (65</w:t>
      </w:r>
      <w:r w:rsidR="00247997">
        <w:rPr>
          <w:lang w:val="en-US"/>
        </w:rPr>
        <w:t xml:space="preserve">, </w:t>
      </w:r>
      <w:r w:rsidR="00354ED0">
        <w:rPr>
          <w:lang w:val="en-US"/>
        </w:rPr>
        <w:t xml:space="preserve">85, </w:t>
      </w:r>
      <w:r w:rsidR="00247997">
        <w:rPr>
          <w:lang w:val="en-US"/>
        </w:rPr>
        <w:t>87</w:t>
      </w:r>
      <w:r w:rsidR="005113BF">
        <w:rPr>
          <w:lang w:val="en-US"/>
        </w:rPr>
        <w:t>, 130</w:t>
      </w:r>
      <w:r w:rsidR="00322B89">
        <w:rPr>
          <w:lang w:val="en-US"/>
        </w:rPr>
        <w:t>))</w:t>
      </w:r>
      <w:r w:rsidR="006630E9">
        <w:rPr>
          <w:lang w:val="en-US"/>
        </w:rPr>
        <w:t>,</w:t>
      </w:r>
      <w:r w:rsidR="00096404">
        <w:rPr>
          <w:lang w:val="en-US"/>
        </w:rPr>
        <w:t xml:space="preserve"> the processes </w:t>
      </w:r>
      <w:r>
        <w:rPr>
          <w:lang w:val="en-US"/>
        </w:rPr>
        <w:t xml:space="preserve">surrounding </w:t>
      </w:r>
      <w:r w:rsidR="00096404">
        <w:rPr>
          <w:lang w:val="en-US"/>
        </w:rPr>
        <w:t xml:space="preserve">organizational learning </w:t>
      </w:r>
      <w:r w:rsidR="00322B89">
        <w:rPr>
          <w:lang w:val="en-US"/>
        </w:rPr>
        <w:t>(</w:t>
      </w:r>
      <w:r w:rsidR="00096404">
        <w:rPr>
          <w:lang w:val="en-US"/>
        </w:rPr>
        <w:t>153)</w:t>
      </w:r>
      <w:r w:rsidR="006D2088">
        <w:rPr>
          <w:lang w:val="en-US"/>
        </w:rPr>
        <w:t xml:space="preserve"> and R&amp;D (184)</w:t>
      </w:r>
      <w:r w:rsidR="00096404">
        <w:rPr>
          <w:lang w:val="en-US"/>
        </w:rPr>
        <w:t xml:space="preserve">. </w:t>
      </w:r>
      <w:r w:rsidR="00BC0A44">
        <w:rPr>
          <w:lang w:val="en-US"/>
        </w:rPr>
        <w:t>In this indirect way will information technology positively support the entrepreneurial orientation of an enterprise.</w:t>
      </w:r>
    </w:p>
    <w:p w:rsidR="000D1D0C" w:rsidRDefault="000D1D0C" w:rsidP="006540F1">
      <w:pPr>
        <w:rPr>
          <w:lang w:val="en-US"/>
        </w:rPr>
      </w:pPr>
    </w:p>
    <w:p w:rsidR="001C3948" w:rsidRDefault="007622F7" w:rsidP="006540F1">
      <w:pPr>
        <w:rPr>
          <w:lang w:val="en-US"/>
        </w:rPr>
      </w:pPr>
      <w:r>
        <w:rPr>
          <w:lang w:val="en-US"/>
        </w:rPr>
        <w:t>Next to this enabling role of information technology it</w:t>
      </w:r>
      <w:r w:rsidR="00F852FC">
        <w:rPr>
          <w:lang w:val="en-US"/>
        </w:rPr>
        <w:t xml:space="preserve"> is</w:t>
      </w:r>
      <w:r>
        <w:rPr>
          <w:lang w:val="en-US"/>
        </w:rPr>
        <w:t xml:space="preserve"> important to recognize</w:t>
      </w:r>
      <w:r w:rsidR="000972FD">
        <w:rPr>
          <w:lang w:val="en-US"/>
        </w:rPr>
        <w:t xml:space="preserve"> that innovative products, new businesses</w:t>
      </w:r>
      <w:r>
        <w:rPr>
          <w:lang w:val="en-US"/>
        </w:rPr>
        <w:t xml:space="preserve"> and</w:t>
      </w:r>
      <w:r w:rsidR="000972FD">
        <w:rPr>
          <w:lang w:val="en-US"/>
        </w:rPr>
        <w:t xml:space="preserve"> </w:t>
      </w:r>
      <w:r>
        <w:rPr>
          <w:lang w:val="en-US"/>
        </w:rPr>
        <w:t>the entrance to</w:t>
      </w:r>
      <w:r w:rsidR="000972FD">
        <w:rPr>
          <w:lang w:val="en-US"/>
        </w:rPr>
        <w:t xml:space="preserve"> new markets are more and more reliant on</w:t>
      </w:r>
      <w:r w:rsidR="00061910">
        <w:rPr>
          <w:lang w:val="en-US"/>
        </w:rPr>
        <w:t>,</w:t>
      </w:r>
      <w:r w:rsidR="000972FD">
        <w:rPr>
          <w:lang w:val="en-US"/>
        </w:rPr>
        <w:t xml:space="preserve"> and sometime only consisting of, information technology</w:t>
      </w:r>
      <w:r>
        <w:rPr>
          <w:lang w:val="en-US"/>
        </w:rPr>
        <w:t xml:space="preserve"> (</w:t>
      </w:r>
      <w:r w:rsidR="005113BF">
        <w:rPr>
          <w:lang w:val="en-US"/>
        </w:rPr>
        <w:t xml:space="preserve">130, </w:t>
      </w:r>
      <w:r>
        <w:rPr>
          <w:lang w:val="en-US"/>
        </w:rPr>
        <w:t>152</w:t>
      </w:r>
      <w:r w:rsidR="00BC0A44">
        <w:rPr>
          <w:lang w:val="en-US"/>
        </w:rPr>
        <w:t>, 157</w:t>
      </w:r>
      <w:r>
        <w:rPr>
          <w:lang w:val="en-US"/>
        </w:rPr>
        <w:t>)</w:t>
      </w:r>
      <w:r w:rsidR="000972FD">
        <w:rPr>
          <w:lang w:val="en-US"/>
        </w:rPr>
        <w:t>. The</w:t>
      </w:r>
      <w:r w:rsidR="00F852FC">
        <w:rPr>
          <w:lang w:val="en-US"/>
        </w:rPr>
        <w:t xml:space="preserve">refore, </w:t>
      </w:r>
      <w:r w:rsidR="000972FD">
        <w:rPr>
          <w:lang w:val="en-US"/>
        </w:rPr>
        <w:t>the transformati</w:t>
      </w:r>
      <w:r w:rsidR="00061910">
        <w:rPr>
          <w:lang w:val="en-US"/>
        </w:rPr>
        <w:t>ve</w:t>
      </w:r>
      <w:r w:rsidR="000972FD">
        <w:rPr>
          <w:lang w:val="en-US"/>
        </w:rPr>
        <w:t xml:space="preserve"> capacity </w:t>
      </w:r>
      <w:r w:rsidR="001C3948">
        <w:rPr>
          <w:lang w:val="en-US"/>
        </w:rPr>
        <w:t xml:space="preserve">(14, 144) for deploying information technology solutions </w:t>
      </w:r>
      <w:r w:rsidR="00F852FC">
        <w:rPr>
          <w:lang w:val="en-US"/>
        </w:rPr>
        <w:t xml:space="preserve">is </w:t>
      </w:r>
      <w:r w:rsidR="001C3948">
        <w:rPr>
          <w:lang w:val="en-US"/>
        </w:rPr>
        <w:t xml:space="preserve">of utmost importance. There is both theoretical and empirical support for the relationship between the availability of competencies (see </w:t>
      </w:r>
      <w:r w:rsidR="00B50F0E">
        <w:rPr>
          <w:lang w:val="en-US"/>
        </w:rPr>
        <w:t>3.</w:t>
      </w:r>
      <w:r w:rsidR="004F5D3E">
        <w:rPr>
          <w:lang w:val="en-US"/>
        </w:rPr>
        <w:t>3.</w:t>
      </w:r>
      <w:r w:rsidR="00B50F0E">
        <w:rPr>
          <w:lang w:val="en-US"/>
        </w:rPr>
        <w:t>1.</w:t>
      </w:r>
      <w:r w:rsidR="004F5D3E">
        <w:rPr>
          <w:lang w:val="en-US"/>
        </w:rPr>
        <w:t>4</w:t>
      </w:r>
      <w:r w:rsidR="001C3948">
        <w:rPr>
          <w:lang w:val="en-US"/>
        </w:rPr>
        <w:t xml:space="preserve">) for </w:t>
      </w:r>
      <w:r w:rsidR="001C3948">
        <w:rPr>
          <w:lang w:val="en-US"/>
        </w:rPr>
        <w:lastRenderedPageBreak/>
        <w:t>deploying information technology successfully and a sustained competitiv</w:t>
      </w:r>
      <w:r w:rsidR="007A71CA">
        <w:rPr>
          <w:lang w:val="en-US"/>
        </w:rPr>
        <w:t>e advantage for the enterprise (</w:t>
      </w:r>
      <w:r w:rsidR="004332CB">
        <w:rPr>
          <w:lang w:val="en-US"/>
        </w:rPr>
        <w:t xml:space="preserve">133, </w:t>
      </w:r>
      <w:r w:rsidR="007A71CA">
        <w:rPr>
          <w:lang w:val="en-US"/>
        </w:rPr>
        <w:t>145, 146, 147</w:t>
      </w:r>
      <w:r w:rsidR="009540FD">
        <w:rPr>
          <w:lang w:val="en-US"/>
        </w:rPr>
        <w:t>, 148</w:t>
      </w:r>
      <w:r w:rsidR="007A71CA">
        <w:rPr>
          <w:lang w:val="en-US"/>
        </w:rPr>
        <w:t xml:space="preserve">). </w:t>
      </w:r>
    </w:p>
    <w:p w:rsidR="00F21D90" w:rsidRDefault="00F21D90" w:rsidP="006540F1">
      <w:pPr>
        <w:rPr>
          <w:lang w:val="en-US"/>
        </w:rPr>
      </w:pPr>
    </w:p>
    <w:p w:rsidR="00C71701" w:rsidRDefault="00C71701" w:rsidP="006540F1">
      <w:pPr>
        <w:rPr>
          <w:lang w:val="en-US"/>
        </w:rPr>
      </w:pPr>
      <w:r>
        <w:rPr>
          <w:lang w:val="en-US"/>
        </w:rPr>
        <w:t>In line with the discussion on the difference and the relationship between knowledge and information</w:t>
      </w:r>
      <w:r w:rsidR="003D31D3">
        <w:rPr>
          <w:lang w:val="en-US"/>
        </w:rPr>
        <w:t xml:space="preserve"> (see 3.3.1.2 Knowledge)</w:t>
      </w:r>
      <w:r>
        <w:rPr>
          <w:lang w:val="en-US"/>
        </w:rPr>
        <w:t xml:space="preserve">, we define information as data that has a (useful or not useful) meaning by way of relational connections (134). </w:t>
      </w:r>
      <w:r w:rsidR="004D43CC">
        <w:rPr>
          <w:lang w:val="en-US"/>
        </w:rPr>
        <w:t>A part of the information available in an enterprise can be appreciated as valu</w:t>
      </w:r>
      <w:r w:rsidR="003D31D3">
        <w:rPr>
          <w:lang w:val="en-US"/>
        </w:rPr>
        <w:t>able resources in terms of the R</w:t>
      </w:r>
      <w:r w:rsidR="004D43CC">
        <w:rPr>
          <w:lang w:val="en-US"/>
        </w:rPr>
        <w:t xml:space="preserve">esource </w:t>
      </w:r>
      <w:r w:rsidR="003D31D3">
        <w:rPr>
          <w:lang w:val="en-US"/>
        </w:rPr>
        <w:t>B</w:t>
      </w:r>
      <w:r w:rsidR="004D43CC">
        <w:rPr>
          <w:lang w:val="en-US"/>
        </w:rPr>
        <w:t xml:space="preserve">ased </w:t>
      </w:r>
      <w:r w:rsidR="003D31D3">
        <w:rPr>
          <w:lang w:val="en-US"/>
        </w:rPr>
        <w:t>T</w:t>
      </w:r>
      <w:r w:rsidR="004D43CC">
        <w:rPr>
          <w:lang w:val="en-US"/>
        </w:rPr>
        <w:t>heory</w:t>
      </w:r>
      <w:r w:rsidR="00E12D5B">
        <w:rPr>
          <w:lang w:val="en-US"/>
        </w:rPr>
        <w:t xml:space="preserve"> </w:t>
      </w:r>
      <w:r w:rsidR="004F795B">
        <w:rPr>
          <w:lang w:val="en-US"/>
        </w:rPr>
        <w:t>(</w:t>
      </w:r>
      <w:r w:rsidR="004332CB">
        <w:rPr>
          <w:lang w:val="en-US"/>
        </w:rPr>
        <w:t xml:space="preserve">53, </w:t>
      </w:r>
      <w:r w:rsidR="004F795B">
        <w:rPr>
          <w:lang w:val="en-US"/>
        </w:rPr>
        <w:t>125</w:t>
      </w:r>
      <w:r w:rsidR="007D4889">
        <w:rPr>
          <w:lang w:val="en-US"/>
        </w:rPr>
        <w:t>, 172</w:t>
      </w:r>
      <w:r w:rsidR="004F795B">
        <w:rPr>
          <w:lang w:val="en-US"/>
        </w:rPr>
        <w:t>)</w:t>
      </w:r>
      <w:r w:rsidR="004D43CC">
        <w:rPr>
          <w:lang w:val="en-US"/>
        </w:rPr>
        <w:t>. Specifically information on customer behavior, interactions, channel pre</w:t>
      </w:r>
      <w:r w:rsidR="00025397">
        <w:rPr>
          <w:lang w:val="en-US"/>
        </w:rPr>
        <w:t>ference, after care support (1</w:t>
      </w:r>
      <w:r w:rsidR="00CB6725">
        <w:rPr>
          <w:lang w:val="en-US"/>
        </w:rPr>
        <w:t>40</w:t>
      </w:r>
      <w:r w:rsidR="004D43CC">
        <w:rPr>
          <w:lang w:val="en-US"/>
        </w:rPr>
        <w:t xml:space="preserve">), </w:t>
      </w:r>
      <w:r w:rsidR="00E12D5B">
        <w:rPr>
          <w:lang w:val="en-US"/>
        </w:rPr>
        <w:t>the</w:t>
      </w:r>
      <w:r w:rsidR="00F852FC">
        <w:rPr>
          <w:lang w:val="en-US"/>
        </w:rPr>
        <w:t>ir</w:t>
      </w:r>
      <w:r w:rsidR="00E12D5B">
        <w:rPr>
          <w:lang w:val="en-US"/>
        </w:rPr>
        <w:t xml:space="preserve"> own operation, </w:t>
      </w:r>
      <w:r w:rsidR="004D43CC">
        <w:rPr>
          <w:lang w:val="en-US"/>
        </w:rPr>
        <w:t xml:space="preserve">markets, competition etc. can fulfill the requirements of the necessary </w:t>
      </w:r>
      <w:r w:rsidR="007D4889">
        <w:rPr>
          <w:lang w:val="en-US"/>
        </w:rPr>
        <w:t xml:space="preserve">(VRIO) </w:t>
      </w:r>
      <w:r w:rsidR="004D43CC">
        <w:rPr>
          <w:lang w:val="en-US"/>
        </w:rPr>
        <w:t xml:space="preserve">attributes </w:t>
      </w:r>
      <w:r w:rsidR="00025397">
        <w:rPr>
          <w:lang w:val="en-US"/>
        </w:rPr>
        <w:t>(150):</w:t>
      </w:r>
    </w:p>
    <w:p w:rsidR="00E12D5B" w:rsidRDefault="00E12D5B" w:rsidP="006540F1">
      <w:pPr>
        <w:rPr>
          <w:lang w:val="en-US"/>
        </w:rPr>
      </w:pPr>
    </w:p>
    <w:p w:rsidR="004D43CC" w:rsidRPr="00F05179" w:rsidRDefault="00025397" w:rsidP="00FE3B44">
      <w:pPr>
        <w:pStyle w:val="ListParagraph"/>
        <w:numPr>
          <w:ilvl w:val="0"/>
          <w:numId w:val="28"/>
        </w:numPr>
      </w:pPr>
      <w:r w:rsidRPr="00F05179">
        <w:t xml:space="preserve">It offers opportunities </w:t>
      </w:r>
      <w:r w:rsidR="00E12D5B" w:rsidRPr="00F05179">
        <w:t xml:space="preserve">to approach </w:t>
      </w:r>
      <w:r w:rsidRPr="00F05179">
        <w:t>new customers</w:t>
      </w:r>
      <w:r w:rsidR="00E12D5B" w:rsidRPr="00F05179">
        <w:t xml:space="preserve"> or introduce new products</w:t>
      </w:r>
    </w:p>
    <w:p w:rsidR="004D43CC" w:rsidRPr="00F05179" w:rsidRDefault="004D43CC" w:rsidP="00FE3B44">
      <w:pPr>
        <w:pStyle w:val="ListParagraph"/>
        <w:numPr>
          <w:ilvl w:val="0"/>
          <w:numId w:val="28"/>
        </w:numPr>
      </w:pPr>
      <w:r w:rsidRPr="00F05179">
        <w:t xml:space="preserve">It </w:t>
      </w:r>
      <w:r w:rsidR="00E12D5B" w:rsidRPr="00F05179">
        <w:t>is based on the</w:t>
      </w:r>
      <w:r w:rsidR="00F852FC">
        <w:t>ir</w:t>
      </w:r>
      <w:r w:rsidR="00E12D5B" w:rsidRPr="00F05179">
        <w:t xml:space="preserve"> own experience and owned by the enterprise</w:t>
      </w:r>
    </w:p>
    <w:p w:rsidR="004D43CC" w:rsidRPr="00F05179" w:rsidRDefault="00E12D5B" w:rsidP="00FE3B44">
      <w:pPr>
        <w:pStyle w:val="ListParagraph"/>
        <w:numPr>
          <w:ilvl w:val="0"/>
          <w:numId w:val="28"/>
        </w:numPr>
      </w:pPr>
      <w:r w:rsidRPr="00F05179">
        <w:t>It cannot be imitated by the competition</w:t>
      </w:r>
    </w:p>
    <w:p w:rsidR="004D43CC" w:rsidRPr="00F05179" w:rsidRDefault="004D43CC" w:rsidP="00FE3B44">
      <w:pPr>
        <w:pStyle w:val="ListParagraph"/>
        <w:numPr>
          <w:ilvl w:val="0"/>
          <w:numId w:val="28"/>
        </w:numPr>
      </w:pPr>
      <w:r w:rsidRPr="00F05179">
        <w:t xml:space="preserve">There are no strategically equivalent substitutes </w:t>
      </w:r>
    </w:p>
    <w:p w:rsidR="004D43CC" w:rsidRDefault="004D43CC" w:rsidP="006540F1"/>
    <w:p w:rsidR="00E12D5B" w:rsidRDefault="00E12D5B" w:rsidP="006540F1">
      <w:r>
        <w:t>There are a number of possible ways in which this type of information can be utilized (1</w:t>
      </w:r>
      <w:r w:rsidR="00CB6725">
        <w:t>40</w:t>
      </w:r>
      <w:r>
        <w:t>):</w:t>
      </w:r>
    </w:p>
    <w:p w:rsidR="00E12D5B" w:rsidRDefault="00E12D5B" w:rsidP="006540F1"/>
    <w:p w:rsidR="00E12D5B" w:rsidRDefault="00E12D5B" w:rsidP="00FE3B44">
      <w:pPr>
        <w:pStyle w:val="ListParagraph"/>
        <w:numPr>
          <w:ilvl w:val="0"/>
          <w:numId w:val="28"/>
        </w:numPr>
      </w:pPr>
      <w:r>
        <w:t>New customer acquisition</w:t>
      </w:r>
    </w:p>
    <w:p w:rsidR="00E12D5B" w:rsidRDefault="00E12D5B" w:rsidP="00FE3B44">
      <w:pPr>
        <w:pStyle w:val="ListParagraph"/>
        <w:numPr>
          <w:ilvl w:val="0"/>
          <w:numId w:val="28"/>
        </w:numPr>
      </w:pPr>
      <w:r>
        <w:t>Customer retention</w:t>
      </w:r>
    </w:p>
    <w:p w:rsidR="00E12D5B" w:rsidRDefault="00E12D5B" w:rsidP="00FE3B44">
      <w:pPr>
        <w:pStyle w:val="ListParagraph"/>
        <w:numPr>
          <w:ilvl w:val="0"/>
          <w:numId w:val="28"/>
        </w:numPr>
      </w:pPr>
      <w:r>
        <w:t>Increasing the customer transaction volume</w:t>
      </w:r>
    </w:p>
    <w:p w:rsidR="00E12D5B" w:rsidRDefault="00E12D5B" w:rsidP="00FE3B44">
      <w:pPr>
        <w:pStyle w:val="ListParagraph"/>
        <w:numPr>
          <w:ilvl w:val="0"/>
          <w:numId w:val="28"/>
        </w:numPr>
      </w:pPr>
      <w:r>
        <w:t>Information as a service</w:t>
      </w:r>
    </w:p>
    <w:p w:rsidR="00E12D5B" w:rsidRDefault="00E12D5B" w:rsidP="00FE3B44">
      <w:pPr>
        <w:pStyle w:val="ListParagraph"/>
        <w:numPr>
          <w:ilvl w:val="0"/>
          <w:numId w:val="28"/>
        </w:numPr>
      </w:pPr>
      <w:r>
        <w:t>Improving the enterprise reputation</w:t>
      </w:r>
    </w:p>
    <w:p w:rsidR="00E12D5B" w:rsidRDefault="00E12D5B" w:rsidP="006540F1"/>
    <w:p w:rsidR="00E12D5B" w:rsidRDefault="00EB2BA7" w:rsidP="006540F1">
      <w:r>
        <w:t xml:space="preserve">The emergence of the internet and the web channel </w:t>
      </w:r>
      <w:r w:rsidR="00F21D90">
        <w:t>dramatically</w:t>
      </w:r>
      <w:r w:rsidR="00CB6725">
        <w:t xml:space="preserve"> </w:t>
      </w:r>
      <w:r w:rsidR="00F21D90">
        <w:t>increased</w:t>
      </w:r>
      <w:r>
        <w:t xml:space="preserve"> the number of opportunities around the utilisation </w:t>
      </w:r>
      <w:r w:rsidR="00F21D90">
        <w:t xml:space="preserve">(and the collection) </w:t>
      </w:r>
      <w:r>
        <w:t>of the enterprise</w:t>
      </w:r>
      <w:r w:rsidR="00F852FC">
        <w:t>’s information</w:t>
      </w:r>
      <w:r w:rsidR="0059165B">
        <w:t xml:space="preserve"> (130)</w:t>
      </w:r>
      <w:r>
        <w:t xml:space="preserve">. </w:t>
      </w:r>
      <w:r w:rsidR="00E12D5B">
        <w:t xml:space="preserve">There are numerous examples of </w:t>
      </w:r>
      <w:r>
        <w:t xml:space="preserve">enterprises that were able to </w:t>
      </w:r>
      <w:r w:rsidR="001E27D4">
        <w:t xml:space="preserve">successfully </w:t>
      </w:r>
      <w:r>
        <w:t>exploit the</w:t>
      </w:r>
      <w:r w:rsidR="00CB6725">
        <w:t>se</w:t>
      </w:r>
      <w:r>
        <w:t xml:space="preserve"> opportunities </w:t>
      </w:r>
      <w:r w:rsidR="00CB6725">
        <w:t xml:space="preserve">in the recent years </w:t>
      </w:r>
      <w:r>
        <w:t>(7, 117</w:t>
      </w:r>
      <w:r w:rsidR="00F41F43">
        <w:t>, 320</w:t>
      </w:r>
      <w:r>
        <w:t xml:space="preserve">). </w:t>
      </w:r>
      <w:r w:rsidR="00CB6725">
        <w:t>Knowing that information is the least well managed</w:t>
      </w:r>
      <w:r w:rsidR="00F21D90">
        <w:t xml:space="preserve"> internal resource</w:t>
      </w:r>
      <w:r w:rsidR="00CB6725">
        <w:t xml:space="preserve"> </w:t>
      </w:r>
      <w:r w:rsidR="00F21D90">
        <w:t xml:space="preserve">of an enterprise </w:t>
      </w:r>
      <w:r w:rsidR="00CB6725">
        <w:t>(</w:t>
      </w:r>
      <w:r w:rsidR="004F795B">
        <w:t xml:space="preserve">124, </w:t>
      </w:r>
      <w:r w:rsidR="00F864AA">
        <w:t>150), it</w:t>
      </w:r>
      <w:r w:rsidR="00CB6725">
        <w:t xml:space="preserve"> i</w:t>
      </w:r>
      <w:r w:rsidR="00F864AA">
        <w:t>s</w:t>
      </w:r>
      <w:r w:rsidR="00CB4D87">
        <w:t xml:space="preserve"> </w:t>
      </w:r>
      <w:r w:rsidR="00CB6725">
        <w:t>to be expected that the full potential of information assets is still t</w:t>
      </w:r>
      <w:r w:rsidR="007622F7">
        <w:t>o</w:t>
      </w:r>
      <w:r w:rsidR="00CB6725">
        <w:t xml:space="preserve"> be realized in most enterprises (</w:t>
      </w:r>
      <w:r w:rsidR="0059165B">
        <w:t xml:space="preserve">132, </w:t>
      </w:r>
      <w:r w:rsidR="00CB6725">
        <w:t>151</w:t>
      </w:r>
      <w:r w:rsidR="00F41F43">
        <w:t>)</w:t>
      </w:r>
      <w:r w:rsidR="00CB6725">
        <w:t>.</w:t>
      </w:r>
      <w:r w:rsidR="00F41F43">
        <w:t xml:space="preserve"> Knowing that most product and services are </w:t>
      </w:r>
      <w:r w:rsidR="001E27D4">
        <w:t>increasingly</w:t>
      </w:r>
      <w:r w:rsidR="00F41F43">
        <w:t xml:space="preserve"> dependent on information and that information is </w:t>
      </w:r>
      <w:r w:rsidR="001E27D4">
        <w:t>constantly available</w:t>
      </w:r>
      <w:r w:rsidR="00F41F43">
        <w:t xml:space="preserve">, we can expect that information and the </w:t>
      </w:r>
      <w:r w:rsidR="00F864AA">
        <w:t xml:space="preserve">management, the </w:t>
      </w:r>
      <w:r w:rsidR="00F41F43">
        <w:t xml:space="preserve">processing and </w:t>
      </w:r>
      <w:r w:rsidR="00F864AA">
        <w:t xml:space="preserve">the </w:t>
      </w:r>
      <w:r w:rsidR="00F41F43">
        <w:t>utilization of it</w:t>
      </w:r>
      <w:r w:rsidR="00CB4D87">
        <w:t>,</w:t>
      </w:r>
      <w:r w:rsidR="00F41F43">
        <w:t xml:space="preserve"> will be the discriminating factor</w:t>
      </w:r>
      <w:r w:rsidR="00F864AA">
        <w:t>s</w:t>
      </w:r>
      <w:r w:rsidR="001E27D4">
        <w:t xml:space="preserve"> in the future</w:t>
      </w:r>
      <w:r w:rsidR="00CB4D87">
        <w:t>,</w:t>
      </w:r>
      <w:r w:rsidR="00F41F43">
        <w:t xml:space="preserve"> </w:t>
      </w:r>
      <w:r w:rsidR="001E27D4">
        <w:t>for</w:t>
      </w:r>
      <w:r w:rsidR="00F41F43">
        <w:t xml:space="preserve"> successfully </w:t>
      </w:r>
      <w:r w:rsidR="001E27D4">
        <w:t>or</w:t>
      </w:r>
      <w:r w:rsidR="00F41F43">
        <w:t xml:space="preserve"> unsuccessfully deploying the entrepreneurial orientation (115, 320).</w:t>
      </w:r>
    </w:p>
    <w:p w:rsidR="00F41F43" w:rsidRDefault="00F41F43" w:rsidP="003F605C">
      <w:pPr>
        <w:rPr>
          <w:lang w:val="en-US"/>
        </w:rPr>
      </w:pPr>
    </w:p>
    <w:p w:rsidR="006819E8" w:rsidRDefault="006819E8" w:rsidP="003F605C">
      <w:pPr>
        <w:rPr>
          <w:lang w:val="en-US"/>
        </w:rPr>
      </w:pPr>
    </w:p>
    <w:p w:rsidR="003F605C" w:rsidRPr="00CD3863" w:rsidRDefault="00B50F0E" w:rsidP="003F605C">
      <w:r>
        <w:t>3</w:t>
      </w:r>
      <w:r w:rsidR="001744BC">
        <w:t>.3</w:t>
      </w:r>
      <w:r w:rsidR="00DF3460">
        <w:t>.2</w:t>
      </w:r>
      <w:r>
        <w:t>.</w:t>
      </w:r>
      <w:r w:rsidR="00CD3863" w:rsidRPr="00CD3863">
        <w:t xml:space="preserve">3 </w:t>
      </w:r>
      <w:r w:rsidR="00CD3863">
        <w:t>Organizational relationships</w:t>
      </w:r>
    </w:p>
    <w:p w:rsidR="00E94EC0" w:rsidRDefault="00E94EC0" w:rsidP="006540F1"/>
    <w:p w:rsidR="00ED6C50" w:rsidRDefault="00ED6C50" w:rsidP="006540F1">
      <w:r>
        <w:t xml:space="preserve">The Social Capital Theory suggests that the enterprise’s external networks </w:t>
      </w:r>
      <w:r w:rsidR="00CB4D87">
        <w:t>deliver</w:t>
      </w:r>
      <w:r>
        <w:t xml:space="preserve"> a major contribut</w:t>
      </w:r>
      <w:r w:rsidR="00CB4D87">
        <w:t>ion</w:t>
      </w:r>
      <w:r>
        <w:t xml:space="preserve"> to its performance (</w:t>
      </w:r>
      <w:r w:rsidR="00D2348B">
        <w:t xml:space="preserve">216, 102). </w:t>
      </w:r>
      <w:r w:rsidR="002647DE">
        <w:t>It also</w:t>
      </w:r>
      <w:r w:rsidR="00D2348B">
        <w:t xml:space="preserve"> implies that enterprises should focus on the development of networks with external resource owners. As such is it complementary on the Resource Based Theory and is the proposed synthesis between both theories superfluous (102).</w:t>
      </w:r>
    </w:p>
    <w:p w:rsidR="00D2348B" w:rsidRDefault="00D2348B" w:rsidP="006540F1"/>
    <w:p w:rsidR="000F3E03" w:rsidRDefault="008830F5" w:rsidP="006540F1">
      <w:r>
        <w:t>Nowadays enterprises execute nearly every step in the production process, from product development to distribution</w:t>
      </w:r>
      <w:r w:rsidR="007B1D99">
        <w:t>,</w:t>
      </w:r>
      <w:r>
        <w:t xml:space="preserve"> through some form of external collaboration </w:t>
      </w:r>
      <w:r>
        <w:lastRenderedPageBreak/>
        <w:t>(101</w:t>
      </w:r>
      <w:r w:rsidR="001A6099">
        <w:t>, 167</w:t>
      </w:r>
      <w:r>
        <w:t xml:space="preserve">). </w:t>
      </w:r>
      <w:r w:rsidR="00CC0A46">
        <w:t xml:space="preserve">In an economy that </w:t>
      </w:r>
      <w:r w:rsidR="0064624F">
        <w:t xml:space="preserve">in terms of production factors, </w:t>
      </w:r>
      <w:r w:rsidR="00CC0A46">
        <w:t xml:space="preserve">is characterized by </w:t>
      </w:r>
      <w:r>
        <w:t xml:space="preserve">specialisation, complexity, </w:t>
      </w:r>
      <w:r w:rsidR="00CC0A46">
        <w:t>co-design, co-production, outsourcing, offshoring, joint-ventures</w:t>
      </w:r>
      <w:r w:rsidR="00CC0A46">
        <w:rPr>
          <w:rStyle w:val="FootnoteReference"/>
        </w:rPr>
        <w:footnoteReference w:id="13"/>
      </w:r>
      <w:r w:rsidR="00CC0A46">
        <w:t xml:space="preserve"> </w:t>
      </w:r>
      <w:r>
        <w:t>i</w:t>
      </w:r>
      <w:r w:rsidR="00F864AA">
        <w:t>t</w:t>
      </w:r>
      <w:r>
        <w:t xml:space="preserve"> </w:t>
      </w:r>
      <w:r w:rsidR="00CC0A46">
        <w:t>i</w:t>
      </w:r>
      <w:r w:rsidR="00F864AA">
        <w:t>s</w:t>
      </w:r>
      <w:r w:rsidR="00CC0A46">
        <w:t xml:space="preserve"> obv</w:t>
      </w:r>
      <w:r w:rsidR="0064624F">
        <w:t>ious that the ability of an ent</w:t>
      </w:r>
      <w:r w:rsidR="00CC0A46">
        <w:t>e</w:t>
      </w:r>
      <w:r w:rsidR="0064624F">
        <w:t>r</w:t>
      </w:r>
      <w:r w:rsidR="00CC0A46">
        <w:t xml:space="preserve">prise to </w:t>
      </w:r>
      <w:r w:rsidR="0064624F">
        <w:t xml:space="preserve">successfully </w:t>
      </w:r>
      <w:r w:rsidR="00CC0A46">
        <w:t>create</w:t>
      </w:r>
      <w:r w:rsidR="0064624F">
        <w:t xml:space="preserve"> and utilize</w:t>
      </w:r>
      <w:r w:rsidR="00CC0A46">
        <w:t xml:space="preserve"> alliances</w:t>
      </w:r>
      <w:r w:rsidR="0064624F">
        <w:t xml:space="preserve"> with other organizations (be it </w:t>
      </w:r>
      <w:r w:rsidR="00F864AA">
        <w:t>other enterprises, universities or</w:t>
      </w:r>
      <w:r w:rsidR="00CC0A46">
        <w:t xml:space="preserve"> R&amp;D institutions) </w:t>
      </w:r>
      <w:r>
        <w:t>is</w:t>
      </w:r>
      <w:r w:rsidR="00CC0A46">
        <w:t xml:space="preserve"> a </w:t>
      </w:r>
      <w:r>
        <w:t>conditio</w:t>
      </w:r>
      <w:r w:rsidR="00CC0A46">
        <w:t xml:space="preserve"> sine qua non for </w:t>
      </w:r>
      <w:r>
        <w:t>a sustainable competitive advantage</w:t>
      </w:r>
      <w:r w:rsidR="00EB5A4E">
        <w:rPr>
          <w:rStyle w:val="FootnoteReference"/>
        </w:rPr>
        <w:footnoteReference w:id="14"/>
      </w:r>
      <w:r w:rsidR="0064624F">
        <w:t xml:space="preserve"> (101,114, 119, 130</w:t>
      </w:r>
      <w:r w:rsidR="009F351B">
        <w:t>, 190</w:t>
      </w:r>
      <w:r w:rsidR="0064624F">
        <w:t xml:space="preserve">). Specifically in knowledge intensive industries with </w:t>
      </w:r>
      <w:r>
        <w:t xml:space="preserve">a </w:t>
      </w:r>
      <w:r w:rsidR="0064624F">
        <w:t>short time-to-market</w:t>
      </w:r>
      <w:r w:rsidR="00F864AA">
        <w:t>,</w:t>
      </w:r>
      <w:r w:rsidR="0064624F">
        <w:t xml:space="preserve"> where </w:t>
      </w:r>
      <w:r w:rsidR="00BA2A00">
        <w:t>competition</w:t>
      </w:r>
      <w:r w:rsidR="00F864AA">
        <w:t>,</w:t>
      </w:r>
      <w:r w:rsidR="00BA2A00">
        <w:t xml:space="preserve"> customer preferences </w:t>
      </w:r>
      <w:r w:rsidR="00CB4D87">
        <w:t xml:space="preserve">and channels </w:t>
      </w:r>
      <w:r w:rsidR="0064624F">
        <w:t xml:space="preserve">change very </w:t>
      </w:r>
      <w:r>
        <w:t>rapidly</w:t>
      </w:r>
      <w:r w:rsidR="0064624F">
        <w:t xml:space="preserve">, the collaboration </w:t>
      </w:r>
      <w:r w:rsidR="007B1D99">
        <w:t>between</w:t>
      </w:r>
      <w:r w:rsidR="0064624F">
        <w:t xml:space="preserve"> highly specialized organizations </w:t>
      </w:r>
      <w:r w:rsidR="00F864AA">
        <w:t xml:space="preserve">is </w:t>
      </w:r>
      <w:r w:rsidR="0064624F">
        <w:t xml:space="preserve">a </w:t>
      </w:r>
      <w:r w:rsidR="00F12478">
        <w:t>necessity (119</w:t>
      </w:r>
      <w:r w:rsidR="009F351B">
        <w:t>, 190</w:t>
      </w:r>
      <w:r w:rsidR="00F12478">
        <w:t>)</w:t>
      </w:r>
      <w:r w:rsidR="00F12478">
        <w:rPr>
          <w:rStyle w:val="FootnoteReference"/>
        </w:rPr>
        <w:footnoteReference w:id="15"/>
      </w:r>
      <w:r w:rsidR="00F12478">
        <w:t>. It is evident that in this environment the forming of alliances</w:t>
      </w:r>
      <w:r>
        <w:t xml:space="preserve"> with other organizations  is a necessary </w:t>
      </w:r>
      <w:r w:rsidR="00F864AA">
        <w:t>skill for a successful enterprise</w:t>
      </w:r>
      <w:r w:rsidR="00F12478">
        <w:t xml:space="preserve">. </w:t>
      </w:r>
      <w:r w:rsidR="00AB2829">
        <w:t xml:space="preserve">An alliance </w:t>
      </w:r>
      <w:r>
        <w:t xml:space="preserve">in this context </w:t>
      </w:r>
      <w:r w:rsidR="00AB2829">
        <w:t>is defined as “any voluntary initiated inter-firm cooperative agreement that involves exchange</w:t>
      </w:r>
      <w:r w:rsidR="008D663C">
        <w:t>,</w:t>
      </w:r>
      <w:r w:rsidR="00AB2829">
        <w:t xml:space="preserve"> sharing or co-developme</w:t>
      </w:r>
      <w:r>
        <w:t>n</w:t>
      </w:r>
      <w:r w:rsidR="00AB2829">
        <w:t>t and it can include contributions by partners of capital, technology or firm-specific assets”  (160</w:t>
      </w:r>
      <w:r w:rsidR="00632982">
        <w:t>, 348</w:t>
      </w:r>
      <w:r w:rsidR="00AB2829">
        <w:t>). This means that an alliance is more than a simple relationship: it involves a</w:t>
      </w:r>
      <w:r w:rsidR="00315156">
        <w:t>n</w:t>
      </w:r>
      <w:r w:rsidR="00AB2829">
        <w:t xml:space="preserve"> (</w:t>
      </w:r>
      <w:r>
        <w:t>usually</w:t>
      </w:r>
      <w:r w:rsidR="00AB2829">
        <w:t xml:space="preserve"> legal) agreement, which </w:t>
      </w:r>
      <w:r>
        <w:t>describe</w:t>
      </w:r>
      <w:r w:rsidR="007B1D99">
        <w:t>s</w:t>
      </w:r>
      <w:r>
        <w:t xml:space="preserve"> the right</w:t>
      </w:r>
      <w:r w:rsidR="007B1D99">
        <w:t>s</w:t>
      </w:r>
      <w:r>
        <w:t xml:space="preserve"> but also the</w:t>
      </w:r>
      <w:r w:rsidR="00AB2829">
        <w:t xml:space="preserve"> liabilities o</w:t>
      </w:r>
      <w:r>
        <w:t>f</w:t>
      </w:r>
      <w:r w:rsidR="00AB2829">
        <w:t xml:space="preserve"> the partners in the agreement</w:t>
      </w:r>
      <w:r w:rsidR="002647DE">
        <w:t xml:space="preserve"> and it can consist </w:t>
      </w:r>
      <w:r w:rsidR="00CB419F">
        <w:t>of</w:t>
      </w:r>
      <w:r w:rsidR="002647DE">
        <w:t xml:space="preserve"> a simple exchange of resources </w:t>
      </w:r>
      <w:r w:rsidR="008D663C">
        <w:t>to</w:t>
      </w:r>
      <w:r w:rsidR="002647DE">
        <w:t xml:space="preserve"> a complete merger or acquisition</w:t>
      </w:r>
      <w:r w:rsidR="00AB2829">
        <w:t xml:space="preserve">. </w:t>
      </w:r>
      <w:r w:rsidR="007B1D99">
        <w:t xml:space="preserve">Although there is </w:t>
      </w:r>
      <w:r w:rsidR="00315156">
        <w:t xml:space="preserve">usually </w:t>
      </w:r>
      <w:r w:rsidR="007B1D99">
        <w:t xml:space="preserve">a legal agreement, the trust that partners have in each other is conditional for its success. </w:t>
      </w:r>
      <w:r w:rsidR="00AD24B6">
        <w:t>T</w:t>
      </w:r>
      <w:r w:rsidR="007B1D99">
        <w:t>rust is defined here as the belief in another partner’s reliability in terms of</w:t>
      </w:r>
      <w:r w:rsidR="003D31D3">
        <w:t xml:space="preserve"> the </w:t>
      </w:r>
      <w:r w:rsidR="007B1D99">
        <w:t xml:space="preserve">fulfilment of </w:t>
      </w:r>
      <w:r w:rsidR="003D31D3">
        <w:t xml:space="preserve">its </w:t>
      </w:r>
      <w:r w:rsidR="007B1D99">
        <w:t>obligation</w:t>
      </w:r>
      <w:r w:rsidR="003D31D3">
        <w:t>s</w:t>
      </w:r>
      <w:r w:rsidR="007B1D99">
        <w:t xml:space="preserve"> (99</w:t>
      </w:r>
      <w:r w:rsidR="00267BC5">
        <w:t>, 166</w:t>
      </w:r>
      <w:r w:rsidR="007B1D99">
        <w:t xml:space="preserve">). </w:t>
      </w:r>
    </w:p>
    <w:p w:rsidR="000F3E03" w:rsidRDefault="000F3E03" w:rsidP="006540F1"/>
    <w:p w:rsidR="00CC0A46" w:rsidRDefault="000F3E03" w:rsidP="006540F1">
      <w:r>
        <w:t>In the current dynamic, hi</w:t>
      </w:r>
      <w:r w:rsidR="002647DE">
        <w:t>ghly specialized economy</w:t>
      </w:r>
      <w:r w:rsidR="00315156">
        <w:t>,</w:t>
      </w:r>
      <w:r>
        <w:t xml:space="preserve"> an enterprise </w:t>
      </w:r>
      <w:r w:rsidR="00315156">
        <w:t xml:space="preserve">has </w:t>
      </w:r>
      <w:r>
        <w:t xml:space="preserve">usually relationships with more than </w:t>
      </w:r>
      <w:r w:rsidR="00AF7A96">
        <w:t xml:space="preserve">one partner. These partners will usually </w:t>
      </w:r>
      <w:r>
        <w:t>also have external relationships. So t</w:t>
      </w:r>
      <w:r w:rsidR="000F603B">
        <w:t xml:space="preserve">hrough the creation of multiple individual (dyadic) </w:t>
      </w:r>
      <w:r w:rsidR="008830F5">
        <w:t>alliances</w:t>
      </w:r>
      <w:r w:rsidR="000F603B">
        <w:t xml:space="preserve">, an enterprise </w:t>
      </w:r>
      <w:r w:rsidR="00B82D22">
        <w:t xml:space="preserve">will </w:t>
      </w:r>
      <w:r w:rsidR="000F603B">
        <w:t>be</w:t>
      </w:r>
      <w:r w:rsidR="008830F5">
        <w:t>come</w:t>
      </w:r>
      <w:r w:rsidR="000F603B">
        <w:t xml:space="preserve"> a member of a network of collaborating organizations</w:t>
      </w:r>
      <w:r w:rsidR="00267BC5">
        <w:rPr>
          <w:rStyle w:val="FootnoteReference"/>
        </w:rPr>
        <w:footnoteReference w:id="16"/>
      </w:r>
      <w:r w:rsidR="000F603B">
        <w:t>.</w:t>
      </w:r>
      <w:r w:rsidR="007B1D99">
        <w:t xml:space="preserve"> </w:t>
      </w:r>
      <w:r w:rsidR="00AB2829">
        <w:t xml:space="preserve">In terms of the Social Network theory </w:t>
      </w:r>
      <w:r w:rsidR="008D663C">
        <w:t xml:space="preserve">we </w:t>
      </w:r>
      <w:r w:rsidR="00AB2829">
        <w:t xml:space="preserve">can distinguish two types </w:t>
      </w:r>
      <w:r w:rsidR="008D663C">
        <w:t xml:space="preserve">of </w:t>
      </w:r>
      <w:r w:rsidR="000F603B">
        <w:t>alliances i</w:t>
      </w:r>
      <w:r w:rsidR="008D663C">
        <w:t>n</w:t>
      </w:r>
      <w:r w:rsidR="000F603B">
        <w:t xml:space="preserve"> this</w:t>
      </w:r>
      <w:r w:rsidR="008830F5">
        <w:t xml:space="preserve"> network of organizations</w:t>
      </w:r>
      <w:r w:rsidR="008D663C">
        <w:t>,</w:t>
      </w:r>
      <w:r w:rsidR="008830F5">
        <w:t xml:space="preserve"> on basis of their connection intensity with the network (119)</w:t>
      </w:r>
      <w:r w:rsidR="000F603B">
        <w:t>:</w:t>
      </w:r>
    </w:p>
    <w:p w:rsidR="000F603B" w:rsidRDefault="000F603B" w:rsidP="006540F1"/>
    <w:p w:rsidR="00B440E6" w:rsidRDefault="000F603B" w:rsidP="00FE3B44">
      <w:pPr>
        <w:pStyle w:val="ListParagraph"/>
        <w:numPr>
          <w:ilvl w:val="0"/>
          <w:numId w:val="29"/>
        </w:numPr>
      </w:pPr>
      <w:r>
        <w:t xml:space="preserve">Weak ties: </w:t>
      </w:r>
      <w:r w:rsidR="00B440E6">
        <w:t xml:space="preserve">this refers to </w:t>
      </w:r>
      <w:r>
        <w:t xml:space="preserve">non-equity alliances whereby the cooperation </w:t>
      </w:r>
      <w:r w:rsidR="00B440E6">
        <w:t>is limited to one or more subjects via licensing, long-term supply contracts, marketing and distribution agreements etc.</w:t>
      </w:r>
    </w:p>
    <w:p w:rsidR="000F603B" w:rsidRDefault="00B440E6" w:rsidP="00FE3B44">
      <w:pPr>
        <w:pStyle w:val="ListParagraph"/>
        <w:numPr>
          <w:ilvl w:val="0"/>
          <w:numId w:val="29"/>
        </w:numPr>
      </w:pPr>
      <w:r>
        <w:t xml:space="preserve">Strong ties: this refers to alliances where some form of equity ownership is involved. This can be in the form of joint ventures, partial take-overs or other </w:t>
      </w:r>
      <w:r w:rsidR="007B1D99">
        <w:t>arrangements</w:t>
      </w:r>
      <w:r>
        <w:t xml:space="preserve"> where partners exchange equity.</w:t>
      </w:r>
    </w:p>
    <w:p w:rsidR="00B440E6" w:rsidRDefault="00B440E6" w:rsidP="006540F1"/>
    <w:p w:rsidR="006540F1" w:rsidRDefault="00B440E6" w:rsidP="006540F1">
      <w:r>
        <w:t xml:space="preserve">The emergence </w:t>
      </w:r>
      <w:r w:rsidR="008830F5">
        <w:t>of the improved communication possibilities and specifically the internet make</w:t>
      </w:r>
      <w:r w:rsidR="003D31D3">
        <w:t>s</w:t>
      </w:r>
      <w:r w:rsidR="008830F5">
        <w:t xml:space="preserve"> it easier and more efficient </w:t>
      </w:r>
      <w:r w:rsidR="0008442B">
        <w:t xml:space="preserve">for an enterprise </w:t>
      </w:r>
      <w:r w:rsidR="008830F5">
        <w:t xml:space="preserve">to create and maintain </w:t>
      </w:r>
      <w:r w:rsidR="0008442B">
        <w:t xml:space="preserve">alliances (130). From a point of view of the Transaction Cost Theory increases the number of contractual relationships when the </w:t>
      </w:r>
      <w:r w:rsidR="000D69C5">
        <w:t xml:space="preserve">accompanying </w:t>
      </w:r>
      <w:r w:rsidR="0008442B">
        <w:t>transaction cost</w:t>
      </w:r>
      <w:r w:rsidR="000D69C5">
        <w:t>s</w:t>
      </w:r>
      <w:r w:rsidR="0008442B">
        <w:t xml:space="preserve"> decrease (161)</w:t>
      </w:r>
      <w:r w:rsidR="0069443F">
        <w:t xml:space="preserve"> and as such will it influence the boundaries of the enterprise</w:t>
      </w:r>
      <w:r w:rsidR="00661792">
        <w:t xml:space="preserve"> by making them more open</w:t>
      </w:r>
      <w:r w:rsidR="0008442B">
        <w:t xml:space="preserve">. </w:t>
      </w:r>
      <w:r w:rsidR="008747E9">
        <w:t>Also f</w:t>
      </w:r>
      <w:r w:rsidR="000F3E03">
        <w:t>ro</w:t>
      </w:r>
      <w:r w:rsidR="008747E9">
        <w:t xml:space="preserve">m the point of view of the Dynamic Capability View of the </w:t>
      </w:r>
      <w:r w:rsidR="008D663C">
        <w:t>enterprise,</w:t>
      </w:r>
      <w:r w:rsidR="008747E9">
        <w:t xml:space="preserve"> </w:t>
      </w:r>
      <w:r w:rsidR="00661792">
        <w:t xml:space="preserve">this openness </w:t>
      </w:r>
      <w:r w:rsidR="00B82D22">
        <w:t xml:space="preserve">is </w:t>
      </w:r>
      <w:r w:rsidR="00661792">
        <w:t xml:space="preserve">important for the innovativeness of an enterprise: it increases its possibilities for sensing and utilizing weak signals and opportunities (163). </w:t>
      </w:r>
      <w:r w:rsidR="00B82D22">
        <w:t xml:space="preserve">Naturally </w:t>
      </w:r>
      <w:r w:rsidR="000D69C5">
        <w:t xml:space="preserve">enterprises </w:t>
      </w:r>
      <w:r w:rsidR="00B82D22">
        <w:t xml:space="preserve">will </w:t>
      </w:r>
      <w:r w:rsidR="000D69C5">
        <w:t>only enter strategic alliances whe</w:t>
      </w:r>
      <w:r w:rsidR="00B82D22">
        <w:t>re</w:t>
      </w:r>
      <w:r w:rsidR="000D69C5">
        <w:t xml:space="preserve"> they can expect a competitive advantage out of the relationship (101). This can take several different forms:</w:t>
      </w:r>
    </w:p>
    <w:p w:rsidR="00F46BF0" w:rsidRDefault="00F46BF0" w:rsidP="006540F1"/>
    <w:p w:rsidR="00F46BF0" w:rsidRDefault="00F46BF0" w:rsidP="00FE3B44">
      <w:pPr>
        <w:pStyle w:val="ListParagraph"/>
        <w:numPr>
          <w:ilvl w:val="0"/>
          <w:numId w:val="30"/>
        </w:numPr>
      </w:pPr>
      <w:r>
        <w:t>Risk sharing</w:t>
      </w:r>
      <w:r w:rsidR="008D663C">
        <w:t xml:space="preserve"> (101)</w:t>
      </w:r>
    </w:p>
    <w:p w:rsidR="00F46BF0" w:rsidRDefault="00F46BF0" w:rsidP="00FE3B44">
      <w:pPr>
        <w:pStyle w:val="ListParagraph"/>
        <w:numPr>
          <w:ilvl w:val="0"/>
          <w:numId w:val="30"/>
        </w:numPr>
      </w:pPr>
      <w:r>
        <w:t>Obtaining access to new markets and new technologies</w:t>
      </w:r>
      <w:r w:rsidR="000F3E03">
        <w:t xml:space="preserve"> (223)</w:t>
      </w:r>
    </w:p>
    <w:p w:rsidR="00F46BF0" w:rsidRDefault="00F46BF0" w:rsidP="00FE3B44">
      <w:pPr>
        <w:pStyle w:val="ListParagraph"/>
        <w:numPr>
          <w:ilvl w:val="0"/>
          <w:numId w:val="30"/>
        </w:numPr>
      </w:pPr>
      <w:r>
        <w:t xml:space="preserve">Resources (production, knowledge, </w:t>
      </w:r>
      <w:r w:rsidR="00A1630D">
        <w:t xml:space="preserve">channels, </w:t>
      </w:r>
      <w:r>
        <w:t>equipment</w:t>
      </w:r>
      <w:r w:rsidR="00A1630D">
        <w:t xml:space="preserve">, </w:t>
      </w:r>
      <w:r w:rsidR="00661792">
        <w:t xml:space="preserve">brand, </w:t>
      </w:r>
      <w:r w:rsidR="00A1630D">
        <w:t>funding</w:t>
      </w:r>
      <w:r>
        <w:t>)</w:t>
      </w:r>
      <w:r w:rsidR="000F3E03">
        <w:t>(223)</w:t>
      </w:r>
    </w:p>
    <w:p w:rsidR="00F46BF0" w:rsidRDefault="00F46BF0" w:rsidP="00FE3B44">
      <w:pPr>
        <w:pStyle w:val="ListParagraph"/>
        <w:numPr>
          <w:ilvl w:val="0"/>
          <w:numId w:val="30"/>
        </w:numPr>
      </w:pPr>
      <w:r>
        <w:t>Competences</w:t>
      </w:r>
      <w:r w:rsidR="008D663C">
        <w:t xml:space="preserve"> (101)</w:t>
      </w:r>
    </w:p>
    <w:p w:rsidR="00F46BF0" w:rsidRDefault="00F46BF0" w:rsidP="00FE3B44">
      <w:pPr>
        <w:pStyle w:val="ListParagraph"/>
        <w:numPr>
          <w:ilvl w:val="0"/>
          <w:numId w:val="30"/>
        </w:numPr>
      </w:pPr>
      <w:r>
        <w:t>Acceleration of the time-to-market (130)</w:t>
      </w:r>
    </w:p>
    <w:p w:rsidR="00F46BF0" w:rsidRDefault="00F46BF0" w:rsidP="006540F1"/>
    <w:p w:rsidR="00A1630D" w:rsidRDefault="00A1630D" w:rsidP="006540F1">
      <w:r>
        <w:t>T</w:t>
      </w:r>
      <w:r w:rsidR="0069443F">
        <w:t xml:space="preserve">his enumeration </w:t>
      </w:r>
      <w:r w:rsidR="008D663C">
        <w:t xml:space="preserve">and the theoretical support behind it, </w:t>
      </w:r>
      <w:r>
        <w:t xml:space="preserve">justifies the </w:t>
      </w:r>
      <w:r w:rsidR="002F60E7">
        <w:t>conclusion</w:t>
      </w:r>
      <w:r w:rsidR="0069443F">
        <w:t xml:space="preserve"> that the impact of alliances on the entrepreneurial orientation is </w:t>
      </w:r>
      <w:r w:rsidR="00B82D22">
        <w:t xml:space="preserve">evident, </w:t>
      </w:r>
      <w:r w:rsidR="0069443F">
        <w:t>at least from a theoretical point of view</w:t>
      </w:r>
      <w:r w:rsidR="00F172DD">
        <w:t xml:space="preserve"> (169)</w:t>
      </w:r>
      <w:r w:rsidR="0069443F">
        <w:t xml:space="preserve">. </w:t>
      </w:r>
      <w:r>
        <w:t xml:space="preserve">The research in general on alliances and their relation with the entrepreneurial </w:t>
      </w:r>
      <w:r w:rsidR="008D663C">
        <w:t>orientation</w:t>
      </w:r>
      <w:r>
        <w:t xml:space="preserve"> is scarce (119), but there are some recent empirical results which </w:t>
      </w:r>
      <w:r w:rsidR="002F60E7">
        <w:t>illustrates</w:t>
      </w:r>
      <w:r>
        <w:t xml:space="preserve"> the relationship:</w:t>
      </w:r>
    </w:p>
    <w:p w:rsidR="00661792" w:rsidRDefault="00661792" w:rsidP="006540F1"/>
    <w:p w:rsidR="008747E9" w:rsidRDefault="008747E9" w:rsidP="00FE3B44">
      <w:pPr>
        <w:pStyle w:val="ListParagraph"/>
        <w:numPr>
          <w:ilvl w:val="0"/>
          <w:numId w:val="31"/>
        </w:numPr>
      </w:pPr>
      <w:r>
        <w:t xml:space="preserve">There is empirical evidence </w:t>
      </w:r>
      <w:r w:rsidR="00B82D22">
        <w:t>showing</w:t>
      </w:r>
      <w:r>
        <w:t xml:space="preserve"> a positive relationship between the entrepreneurial orientation and explicit organizational support for alliances, value congruence between the alliance partners and the number of alliance partners. The last relationship seems to have the form of an inverted U-shape. Theoretically to be expected: the more relations</w:t>
      </w:r>
      <w:r w:rsidR="00B82D22">
        <w:t>hips</w:t>
      </w:r>
      <w:r>
        <w:t>, the less attention to be given per relation</w:t>
      </w:r>
      <w:r w:rsidR="00B82D22">
        <w:t>ship</w:t>
      </w:r>
      <w:r>
        <w:t xml:space="preserve">. While there was no </w:t>
      </w:r>
      <w:r w:rsidR="00BA5D63">
        <w:t xml:space="preserve">empirical </w:t>
      </w:r>
      <w:r>
        <w:t>support for a relationship between trust and communication intensity and the entrepreneurial orientation (99).</w:t>
      </w:r>
    </w:p>
    <w:p w:rsidR="00661792" w:rsidRDefault="00B82D22" w:rsidP="00FE3B44">
      <w:pPr>
        <w:pStyle w:val="ListParagraph"/>
        <w:numPr>
          <w:ilvl w:val="0"/>
          <w:numId w:val="31"/>
        </w:numPr>
      </w:pPr>
      <w:r>
        <w:t xml:space="preserve">When </w:t>
      </w:r>
      <w:r w:rsidR="00661792">
        <w:t xml:space="preserve">looking at radical innovativeness, it seems that only alliances with universities and research institutes pay off. It seems that the alliances with suppliers and customers </w:t>
      </w:r>
      <w:r>
        <w:t>are generally unsuccessful in relation to</w:t>
      </w:r>
      <w:r w:rsidR="00661792">
        <w:t xml:space="preserve"> radical innovativeness (101).</w:t>
      </w:r>
    </w:p>
    <w:p w:rsidR="00632982" w:rsidRDefault="00632982" w:rsidP="00FE3B44">
      <w:pPr>
        <w:pStyle w:val="ListParagraph"/>
        <w:numPr>
          <w:ilvl w:val="0"/>
          <w:numId w:val="31"/>
        </w:numPr>
      </w:pPr>
      <w:r>
        <w:t>There is empirical support for the relationship between the number of alliances and the innovation intensity of an enterprise’s strategy (348)</w:t>
      </w:r>
      <w:r w:rsidR="00B82D22">
        <w:t>, s</w:t>
      </w:r>
      <w:r>
        <w:t>uggesting that the entrepreneurial orientation leads to more organizational relationships.</w:t>
      </w:r>
    </w:p>
    <w:p w:rsidR="00B01E2F" w:rsidRDefault="00721613" w:rsidP="00BA5D63">
      <w:pPr>
        <w:pStyle w:val="ListParagraph"/>
        <w:numPr>
          <w:ilvl w:val="0"/>
          <w:numId w:val="31"/>
        </w:numPr>
      </w:pPr>
      <w:r>
        <w:t xml:space="preserve">Andrevski </w:t>
      </w:r>
      <w:r w:rsidR="008D663C">
        <w:t>made</w:t>
      </w:r>
      <w:r>
        <w:t xml:space="preserve"> a distinction between innovativeness and pro-activeness (advantage creating tendency) and the ability to improve the current product </w:t>
      </w:r>
      <w:r>
        <w:lastRenderedPageBreak/>
        <w:t xml:space="preserve">characteristics and production process (advantage enhancing tendency)  (119). </w:t>
      </w:r>
      <w:r w:rsidR="00BA5D63">
        <w:t>B</w:t>
      </w:r>
      <w:r>
        <w:t>oth have separately a positive effect on the performance of the enterprise</w:t>
      </w:r>
      <w:r w:rsidR="00BA5D63">
        <w:t>.</w:t>
      </w:r>
      <w:r>
        <w:t xml:space="preserve"> </w:t>
      </w:r>
      <w:r w:rsidR="00BA5D63">
        <w:rPr>
          <w:rStyle w:val="FootnoteReference"/>
        </w:rPr>
        <w:footnoteReference w:id="17"/>
      </w:r>
    </w:p>
    <w:p w:rsidR="00FC1699" w:rsidRDefault="00FC1699" w:rsidP="00FC1699">
      <w:pPr>
        <w:pStyle w:val="ListParagraph"/>
      </w:pPr>
    </w:p>
    <w:p w:rsidR="00FC0623" w:rsidRDefault="00B82D22" w:rsidP="006540F1">
      <w:r>
        <w:t>The c</w:t>
      </w:r>
      <w:r w:rsidR="00AC1426">
        <w:t xml:space="preserve">onclusion is that there is at least theoretical </w:t>
      </w:r>
      <w:r w:rsidR="00CE4718">
        <w:t xml:space="preserve">support </w:t>
      </w:r>
      <w:r w:rsidR="00AC1426">
        <w:t xml:space="preserve">and also (sometimes indirect) empirical </w:t>
      </w:r>
      <w:r w:rsidR="00CE4718">
        <w:t xml:space="preserve">evidence </w:t>
      </w:r>
      <w:r w:rsidR="00AC1426">
        <w:t xml:space="preserve">for the great importance of alliances for the entrepreneurial orientation. But the success of </w:t>
      </w:r>
      <w:r w:rsidR="00CB0F04">
        <w:t>the utilization of alliances</w:t>
      </w:r>
      <w:r w:rsidR="00AC1426">
        <w:t xml:space="preserve"> is dependent on the capabilities of the enterprise to integrate the </w:t>
      </w:r>
      <w:r w:rsidR="00CB0F04">
        <w:t xml:space="preserve">added value of the </w:t>
      </w:r>
      <w:r w:rsidR="00AC1426">
        <w:t xml:space="preserve">alliance partners </w:t>
      </w:r>
      <w:r w:rsidR="00CB0F04">
        <w:t xml:space="preserve">effectively and efficiently </w:t>
      </w:r>
      <w:r w:rsidR="00AC1426">
        <w:t xml:space="preserve">into their own processes. </w:t>
      </w:r>
      <w:r w:rsidR="00950957">
        <w:t xml:space="preserve">Wiklund and Shepherd limit this to </w:t>
      </w:r>
      <w:r>
        <w:t>the capability to intensify</w:t>
      </w:r>
      <w:r w:rsidR="00FC0623">
        <w:t xml:space="preserve"> resource combination activities (165). They support empirically </w:t>
      </w:r>
      <w:r w:rsidR="00AD24B6">
        <w:t xml:space="preserve">the hypothesis </w:t>
      </w:r>
      <w:r w:rsidR="00FC0623">
        <w:t>that for small enterprises</w:t>
      </w:r>
      <w:r w:rsidR="002F60E7">
        <w:t>,</w:t>
      </w:r>
      <w:r w:rsidR="00FC0623">
        <w:t xml:space="preserve"> </w:t>
      </w:r>
      <w:r w:rsidR="002F60E7">
        <w:t>which</w:t>
      </w:r>
      <w:r w:rsidR="00FC0623">
        <w:t xml:space="preserve"> intensify their resource combination activities</w:t>
      </w:r>
      <w:r w:rsidR="00AD24B6">
        <w:t>, there is a relationship between</w:t>
      </w:r>
      <w:r w:rsidR="00FC0623">
        <w:t>:</w:t>
      </w:r>
    </w:p>
    <w:p w:rsidR="00FC0623" w:rsidRDefault="00FC0623" w:rsidP="006540F1"/>
    <w:p w:rsidR="00FC0623" w:rsidRDefault="00AD24B6" w:rsidP="00FE3B44">
      <w:pPr>
        <w:pStyle w:val="ListParagraph"/>
        <w:numPr>
          <w:ilvl w:val="0"/>
          <w:numId w:val="32"/>
        </w:numPr>
      </w:pPr>
      <w:r>
        <w:t>…</w:t>
      </w:r>
      <w:r w:rsidR="00FC0623">
        <w:t xml:space="preserve"> a cross border alliance (weak tie) and performance </w:t>
      </w:r>
    </w:p>
    <w:p w:rsidR="00FC0623" w:rsidRDefault="00AD24B6" w:rsidP="00FE3B44">
      <w:pPr>
        <w:pStyle w:val="ListParagraph"/>
        <w:numPr>
          <w:ilvl w:val="0"/>
          <w:numId w:val="32"/>
        </w:numPr>
      </w:pPr>
      <w:r>
        <w:t>…</w:t>
      </w:r>
      <w:r w:rsidR="00FC0623">
        <w:t xml:space="preserve"> domestic acquisitions (strong tie) and performance</w:t>
      </w:r>
    </w:p>
    <w:p w:rsidR="00FC0623" w:rsidRDefault="00FC0623" w:rsidP="006540F1"/>
    <w:p w:rsidR="006C5813" w:rsidRDefault="00AA1828" w:rsidP="006540F1">
      <w:r>
        <w:t>But n</w:t>
      </w:r>
      <w:r w:rsidR="006C5813">
        <w:t>ext to the resource combination activities there</w:t>
      </w:r>
      <w:r w:rsidR="00B82D22">
        <w:t xml:space="preserve"> are</w:t>
      </w:r>
      <w:r w:rsidR="006C5813">
        <w:t xml:space="preserve"> also other characteristics of enterprises involved in alliances that influence the outcome of the alliance formation:</w:t>
      </w:r>
    </w:p>
    <w:p w:rsidR="001A6099" w:rsidRDefault="001A6099" w:rsidP="006540F1"/>
    <w:p w:rsidR="00164E3B" w:rsidRDefault="009C1AAB" w:rsidP="00FE3B44">
      <w:pPr>
        <w:pStyle w:val="ListParagraph"/>
        <w:numPr>
          <w:ilvl w:val="0"/>
          <w:numId w:val="33"/>
        </w:numPr>
      </w:pPr>
      <w:r>
        <w:t xml:space="preserve">Cultural differences and </w:t>
      </w:r>
      <w:r w:rsidR="00AA1828">
        <w:t xml:space="preserve">differences in </w:t>
      </w:r>
      <w:r>
        <w:t>management style (165)</w:t>
      </w:r>
    </w:p>
    <w:p w:rsidR="009C1AAB" w:rsidRDefault="009C1AAB" w:rsidP="00FE3B44">
      <w:pPr>
        <w:pStyle w:val="ListParagraph"/>
        <w:numPr>
          <w:ilvl w:val="0"/>
          <w:numId w:val="33"/>
        </w:numPr>
      </w:pPr>
      <w:r>
        <w:t xml:space="preserve">Trust </w:t>
      </w:r>
      <w:r w:rsidR="00267BC5">
        <w:t>in and control of</w:t>
      </w:r>
      <w:r>
        <w:t xml:space="preserve"> the </w:t>
      </w:r>
      <w:r w:rsidR="00267BC5">
        <w:t xml:space="preserve">alliance </w:t>
      </w:r>
      <w:r>
        <w:t>partners (99, 166)</w:t>
      </w:r>
    </w:p>
    <w:p w:rsidR="00D13C2E" w:rsidRDefault="00D13C2E" w:rsidP="00FE3B44">
      <w:pPr>
        <w:pStyle w:val="ListParagraph"/>
        <w:numPr>
          <w:ilvl w:val="0"/>
          <w:numId w:val="33"/>
        </w:numPr>
      </w:pPr>
      <w:r>
        <w:t>Pro-activeness (101)</w:t>
      </w:r>
    </w:p>
    <w:p w:rsidR="00267BC5" w:rsidRDefault="00267BC5" w:rsidP="00FE3B44">
      <w:pPr>
        <w:pStyle w:val="ListParagraph"/>
        <w:numPr>
          <w:ilvl w:val="0"/>
          <w:numId w:val="33"/>
        </w:numPr>
      </w:pPr>
      <w:r>
        <w:t>Organizational support (99)</w:t>
      </w:r>
    </w:p>
    <w:p w:rsidR="009C1AAB" w:rsidRDefault="009C1AAB" w:rsidP="00FE3B44">
      <w:pPr>
        <w:pStyle w:val="ListParagraph"/>
        <w:numPr>
          <w:ilvl w:val="0"/>
          <w:numId w:val="33"/>
        </w:numPr>
      </w:pPr>
      <w:r>
        <w:t>Value congruence (99)</w:t>
      </w:r>
    </w:p>
    <w:p w:rsidR="009C1AAB" w:rsidRDefault="009C1AAB" w:rsidP="00FE3B44">
      <w:pPr>
        <w:pStyle w:val="ListParagraph"/>
        <w:numPr>
          <w:ilvl w:val="0"/>
          <w:numId w:val="33"/>
        </w:numPr>
      </w:pPr>
      <w:r>
        <w:t>Number of alliances in which the enterprise is involved (</w:t>
      </w:r>
      <w:r w:rsidR="00FC1699">
        <w:t xml:space="preserve">99, </w:t>
      </w:r>
      <w:r>
        <w:t>119)</w:t>
      </w:r>
    </w:p>
    <w:p w:rsidR="009C1AAB" w:rsidRDefault="009C1AAB" w:rsidP="00FE3B44">
      <w:pPr>
        <w:pStyle w:val="ListParagraph"/>
        <w:numPr>
          <w:ilvl w:val="0"/>
          <w:numId w:val="33"/>
        </w:numPr>
      </w:pPr>
      <w:r>
        <w:t>Ability to preserve the human capital (101)</w:t>
      </w:r>
    </w:p>
    <w:p w:rsidR="001A6099" w:rsidRDefault="001A6099" w:rsidP="00FE3B44">
      <w:pPr>
        <w:pStyle w:val="ListParagraph"/>
        <w:numPr>
          <w:ilvl w:val="0"/>
          <w:numId w:val="33"/>
        </w:numPr>
      </w:pPr>
      <w:r>
        <w:t>The willingness to make alliance specific investments (167)</w:t>
      </w:r>
    </w:p>
    <w:p w:rsidR="001A6099" w:rsidRDefault="001A6099" w:rsidP="00FE3B44">
      <w:pPr>
        <w:pStyle w:val="ListParagraph"/>
        <w:numPr>
          <w:ilvl w:val="0"/>
          <w:numId w:val="33"/>
        </w:numPr>
      </w:pPr>
      <w:r>
        <w:t>Effective governance of the alliance (167)</w:t>
      </w:r>
    </w:p>
    <w:p w:rsidR="001A6099" w:rsidRDefault="001A6099" w:rsidP="00FE3B44">
      <w:pPr>
        <w:pStyle w:val="ListParagraph"/>
        <w:numPr>
          <w:ilvl w:val="0"/>
          <w:numId w:val="33"/>
        </w:numPr>
      </w:pPr>
      <w:r>
        <w:t>Learning intent  (168)</w:t>
      </w:r>
    </w:p>
    <w:p w:rsidR="006C6B5D" w:rsidRDefault="006C6B5D" w:rsidP="00FE3B44">
      <w:pPr>
        <w:pStyle w:val="ListParagraph"/>
        <w:numPr>
          <w:ilvl w:val="0"/>
          <w:numId w:val="33"/>
        </w:numPr>
      </w:pPr>
      <w:r>
        <w:t>Uncertainty and stress for the involved employees (223)</w:t>
      </w:r>
    </w:p>
    <w:p w:rsidR="009C1AAB" w:rsidRDefault="009C1AAB" w:rsidP="006540F1"/>
    <w:p w:rsidR="00164E3B" w:rsidRDefault="009C1AAB" w:rsidP="006540F1">
      <w:r>
        <w:t>To make a success of an alliance</w:t>
      </w:r>
      <w:r w:rsidR="002F60E7">
        <w:t xml:space="preserve">, </w:t>
      </w:r>
      <w:r w:rsidR="006819E8">
        <w:t xml:space="preserve">an </w:t>
      </w:r>
      <w:r>
        <w:t xml:space="preserve">enterprise </w:t>
      </w:r>
      <w:r w:rsidR="002F60E7">
        <w:t xml:space="preserve">does </w:t>
      </w:r>
      <w:r>
        <w:t xml:space="preserve">not only need to select the right partners and </w:t>
      </w:r>
      <w:r w:rsidR="007E5DE1">
        <w:t xml:space="preserve">create the optimal </w:t>
      </w:r>
      <w:r>
        <w:t xml:space="preserve">conditions for the alliance, but </w:t>
      </w:r>
      <w:r w:rsidR="002F60E7">
        <w:t xml:space="preserve">it </w:t>
      </w:r>
      <w:r w:rsidR="00AD24B6">
        <w:t xml:space="preserve">should </w:t>
      </w:r>
      <w:r>
        <w:t xml:space="preserve">also manage all dimensions of the integration of the </w:t>
      </w:r>
      <w:r w:rsidR="00FB55EA">
        <w:t xml:space="preserve">additions, products or support of the </w:t>
      </w:r>
      <w:r>
        <w:t>alliance partners</w:t>
      </w:r>
      <w:r w:rsidR="00E84170">
        <w:t xml:space="preserve"> (83</w:t>
      </w:r>
      <w:r w:rsidR="00164E3B">
        <w:t>, 165</w:t>
      </w:r>
      <w:r w:rsidR="00E84170">
        <w:t>)</w:t>
      </w:r>
      <w:r>
        <w:t xml:space="preserve">. </w:t>
      </w:r>
      <w:r w:rsidR="00164E3B">
        <w:t xml:space="preserve">They should develop plans for the coordination of activities, the integration of the human capital, including the top management team members (165). </w:t>
      </w:r>
    </w:p>
    <w:p w:rsidR="00164E3B" w:rsidRDefault="00164E3B" w:rsidP="006540F1"/>
    <w:p w:rsidR="00CB0F04" w:rsidRDefault="00AC1426" w:rsidP="006540F1">
      <w:r>
        <w:t>Next to the absorptive (</w:t>
      </w:r>
      <w:r w:rsidR="004F58B0">
        <w:t xml:space="preserve">external </w:t>
      </w:r>
      <w:r>
        <w:t>learning</w:t>
      </w:r>
      <w:r w:rsidR="00EA76B7">
        <w:t xml:space="preserve"> and recombination of current and externally acquired resources</w:t>
      </w:r>
      <w:r>
        <w:t>) and the transformative capacity (</w:t>
      </w:r>
      <w:r w:rsidR="004F58B0">
        <w:t>opportunity formulation on basis of internal knowledge and/or information</w:t>
      </w:r>
      <w:r w:rsidR="004E46F9">
        <w:t xml:space="preserve">) </w:t>
      </w:r>
      <w:r>
        <w:t xml:space="preserve">we </w:t>
      </w:r>
      <w:r w:rsidR="006819E8">
        <w:t xml:space="preserve">propose to </w:t>
      </w:r>
      <w:r w:rsidR="000C7A12">
        <w:t>define</w:t>
      </w:r>
      <w:r>
        <w:t xml:space="preserve"> the </w:t>
      </w:r>
      <w:r w:rsidRPr="00CB0F04">
        <w:rPr>
          <w:b/>
        </w:rPr>
        <w:t>integrative capacity</w:t>
      </w:r>
      <w:r>
        <w:t xml:space="preserve"> (integrating </w:t>
      </w:r>
      <w:r w:rsidR="00D9162F">
        <w:t xml:space="preserve">(the activities and results of ) </w:t>
      </w:r>
      <w:r w:rsidR="009C1AAB">
        <w:t>alliance</w:t>
      </w:r>
      <w:r w:rsidR="00CB0F04">
        <w:t xml:space="preserve"> partners) as </w:t>
      </w:r>
      <w:r w:rsidR="00FC0623">
        <w:t xml:space="preserve">a </w:t>
      </w:r>
      <w:r w:rsidR="00CB0F04">
        <w:t>conc</w:t>
      </w:r>
      <w:r w:rsidR="00FC0623">
        <w:t>ept that is</w:t>
      </w:r>
      <w:r w:rsidR="00CB0F04">
        <w:t xml:space="preserve"> conditional for enterprises that want to </w:t>
      </w:r>
      <w:r w:rsidR="00AD24B6">
        <w:t xml:space="preserve">successfully </w:t>
      </w:r>
      <w:r w:rsidR="00CB0F04">
        <w:t xml:space="preserve">utilize the benefits of the </w:t>
      </w:r>
      <w:r w:rsidR="00CB0F04">
        <w:lastRenderedPageBreak/>
        <w:t>entrepreneurial orientation</w:t>
      </w:r>
      <w:r w:rsidR="00164E3B">
        <w:t xml:space="preserve"> in case of alliances or acquisitions</w:t>
      </w:r>
      <w:r w:rsidR="00CB0F04">
        <w:t xml:space="preserve">. Given the growing usage of alliances between enterprises and the limited research in this field, </w:t>
      </w:r>
      <w:r w:rsidR="009C1AAB">
        <w:t xml:space="preserve">there is a </w:t>
      </w:r>
      <w:r w:rsidR="00CB0F04">
        <w:t xml:space="preserve">need </w:t>
      </w:r>
      <w:r w:rsidR="009C1AAB">
        <w:t xml:space="preserve">for </w:t>
      </w:r>
      <w:r w:rsidR="00CB0F04">
        <w:t xml:space="preserve">this area (and specifically the integrative capacity) to </w:t>
      </w:r>
      <w:r w:rsidR="00341A83">
        <w:t>receive</w:t>
      </w:r>
      <w:r w:rsidR="00CB0F04">
        <w:t xml:space="preserve"> more attention from the academic research community.</w:t>
      </w:r>
      <w:r w:rsidR="00770310">
        <w:t xml:space="preserve"> Where Zhara and George specifically extend the absorptive capacity concept with the recombination of the newly acquired resources with the internal resource potential, the integrative capacity </w:t>
      </w:r>
      <w:r w:rsidR="00341A83">
        <w:t xml:space="preserve">is </w:t>
      </w:r>
      <w:r w:rsidR="00EA76B7">
        <w:t xml:space="preserve">aimed </w:t>
      </w:r>
      <w:r w:rsidR="00FB55EA">
        <w:t xml:space="preserve">at </w:t>
      </w:r>
      <w:r w:rsidR="00EA76B7">
        <w:t xml:space="preserve">the necessary changes in the capabilities to make optimal use of the alliance </w:t>
      </w:r>
      <w:r w:rsidR="00164E3B">
        <w:t>or acquisition</w:t>
      </w:r>
      <w:r w:rsidR="00EA76B7">
        <w:t xml:space="preserve"> (83, 119</w:t>
      </w:r>
      <w:r w:rsidR="00164E3B">
        <w:t>, 165</w:t>
      </w:r>
      <w:r w:rsidR="005364C6">
        <w:t>, 223</w:t>
      </w:r>
      <w:r w:rsidR="00EA76B7">
        <w:t>)</w:t>
      </w:r>
      <w:r w:rsidR="004E46F9">
        <w:t>.</w:t>
      </w:r>
    </w:p>
    <w:p w:rsidR="00CB0F04" w:rsidRDefault="00CB0F04" w:rsidP="006540F1"/>
    <w:p w:rsidR="0066697F" w:rsidRDefault="0066697F" w:rsidP="006540F1"/>
    <w:p w:rsidR="00341A83" w:rsidRDefault="00341A83" w:rsidP="006540F1"/>
    <w:p w:rsidR="00341A83" w:rsidRDefault="00B50F0E" w:rsidP="006540F1">
      <w:r>
        <w:t>3</w:t>
      </w:r>
      <w:r w:rsidR="001744BC">
        <w:t>.3</w:t>
      </w:r>
      <w:r w:rsidR="00DF3460">
        <w:t>.2</w:t>
      </w:r>
      <w:r>
        <w:t>.</w:t>
      </w:r>
      <w:r w:rsidR="00CD3863">
        <w:t xml:space="preserve">4 </w:t>
      </w:r>
      <w:r w:rsidR="00A068A8" w:rsidRPr="00CD3863">
        <w:t>Reputation</w:t>
      </w:r>
    </w:p>
    <w:p w:rsidR="00A7166D" w:rsidRDefault="00A7166D" w:rsidP="006540F1">
      <w:pPr>
        <w:rPr>
          <w:lang w:val="en-US"/>
        </w:rPr>
      </w:pPr>
    </w:p>
    <w:p w:rsidR="00341A83" w:rsidRPr="00CD3863" w:rsidRDefault="00341A83" w:rsidP="006540F1">
      <w:pPr>
        <w:rPr>
          <w:lang w:val="en-US"/>
        </w:rPr>
      </w:pPr>
    </w:p>
    <w:p w:rsidR="005B7048" w:rsidRPr="005B7048" w:rsidRDefault="005B7048" w:rsidP="005B7048">
      <w:pPr>
        <w:ind w:left="2880"/>
        <w:rPr>
          <w:i/>
          <w:lang w:val="en-US"/>
        </w:rPr>
      </w:pPr>
      <w:r w:rsidRPr="005B7048">
        <w:rPr>
          <w:i/>
          <w:lang w:val="en-US"/>
        </w:rPr>
        <w:t xml:space="preserve">“Fides sanctissimum humani pectoris bonum est” </w:t>
      </w:r>
    </w:p>
    <w:p w:rsidR="005B7048" w:rsidRPr="005B7048" w:rsidRDefault="005B7048" w:rsidP="005B7048">
      <w:pPr>
        <w:ind w:left="2880"/>
        <w:rPr>
          <w:i/>
          <w:lang w:val="en-US"/>
        </w:rPr>
      </w:pPr>
      <w:r w:rsidRPr="005B7048">
        <w:rPr>
          <w:i/>
          <w:lang w:val="en-US"/>
        </w:rPr>
        <w:t>(Trust is the holiest asset of the human heart)</w:t>
      </w:r>
    </w:p>
    <w:p w:rsidR="005B7048" w:rsidRDefault="005B7048" w:rsidP="005B7048">
      <w:pPr>
        <w:ind w:left="2880"/>
        <w:rPr>
          <w:lang w:val="en-US"/>
        </w:rPr>
      </w:pPr>
      <w:r>
        <w:rPr>
          <w:lang w:val="en-US"/>
        </w:rPr>
        <w:tab/>
        <w:t xml:space="preserve">Seneca </w:t>
      </w:r>
    </w:p>
    <w:p w:rsidR="005B7048" w:rsidRDefault="005B7048" w:rsidP="005B7048">
      <w:pPr>
        <w:ind w:left="2880"/>
        <w:rPr>
          <w:lang w:val="en-US"/>
        </w:rPr>
      </w:pPr>
    </w:p>
    <w:p w:rsidR="004C6968" w:rsidRDefault="002932BE" w:rsidP="006540F1">
      <w:pPr>
        <w:rPr>
          <w:lang w:val="en-US"/>
        </w:rPr>
      </w:pPr>
      <w:r>
        <w:rPr>
          <w:lang w:val="en-US"/>
        </w:rPr>
        <w:t xml:space="preserve">Especially in a timeframe where the ubiquitous availability of the internet makes </w:t>
      </w:r>
      <w:r w:rsidR="00341A83">
        <w:rPr>
          <w:lang w:val="en-US"/>
        </w:rPr>
        <w:t xml:space="preserve">the split second </w:t>
      </w:r>
      <w:r>
        <w:rPr>
          <w:lang w:val="en-US"/>
        </w:rPr>
        <w:t xml:space="preserve">distribution of positive and negative information </w:t>
      </w:r>
      <w:r w:rsidR="00341A83">
        <w:rPr>
          <w:lang w:val="en-US"/>
        </w:rPr>
        <w:t>possible</w:t>
      </w:r>
      <w:r>
        <w:rPr>
          <w:lang w:val="en-US"/>
        </w:rPr>
        <w:t xml:space="preserve">, the concept of reputation </w:t>
      </w:r>
      <w:r w:rsidR="00AA1828">
        <w:rPr>
          <w:lang w:val="en-US"/>
        </w:rPr>
        <w:t xml:space="preserve">is </w:t>
      </w:r>
      <w:r>
        <w:rPr>
          <w:lang w:val="en-US"/>
        </w:rPr>
        <w:t>of special interest for enterprises.</w:t>
      </w:r>
      <w:r w:rsidR="004C6968">
        <w:rPr>
          <w:lang w:val="en-US"/>
        </w:rPr>
        <w:t xml:space="preserve"> Positive enterprise reputations have been shown to allow enterprises to (176</w:t>
      </w:r>
      <w:r w:rsidR="003E5591">
        <w:rPr>
          <w:lang w:val="en-US"/>
        </w:rPr>
        <w:t>, 281</w:t>
      </w:r>
      <w:r w:rsidR="004C6968">
        <w:rPr>
          <w:lang w:val="en-US"/>
        </w:rPr>
        <w:t>):</w:t>
      </w:r>
    </w:p>
    <w:p w:rsidR="004C6968" w:rsidRDefault="004C6968" w:rsidP="006540F1">
      <w:pPr>
        <w:rPr>
          <w:lang w:val="en-US"/>
        </w:rPr>
      </w:pPr>
    </w:p>
    <w:p w:rsidR="004C6968" w:rsidRPr="00D66782" w:rsidRDefault="004C6968" w:rsidP="00FE3B44">
      <w:pPr>
        <w:pStyle w:val="ListParagraph"/>
        <w:numPr>
          <w:ilvl w:val="0"/>
          <w:numId w:val="34"/>
        </w:numPr>
        <w:rPr>
          <w:lang w:val="en-US"/>
        </w:rPr>
      </w:pPr>
      <w:r w:rsidRPr="00D66782">
        <w:rPr>
          <w:lang w:val="en-US"/>
        </w:rPr>
        <w:t>Charge premium prices for their products or services</w:t>
      </w:r>
    </w:p>
    <w:p w:rsidR="004C6968" w:rsidRPr="00D66782" w:rsidRDefault="004C6968" w:rsidP="00FE3B44">
      <w:pPr>
        <w:pStyle w:val="ListParagraph"/>
        <w:numPr>
          <w:ilvl w:val="0"/>
          <w:numId w:val="34"/>
        </w:numPr>
        <w:rPr>
          <w:lang w:val="en-US"/>
        </w:rPr>
      </w:pPr>
      <w:r w:rsidRPr="00D66782">
        <w:rPr>
          <w:lang w:val="en-US"/>
        </w:rPr>
        <w:t>Attract better job applicants</w:t>
      </w:r>
    </w:p>
    <w:p w:rsidR="004C6968" w:rsidRPr="00D66782" w:rsidRDefault="004C6968" w:rsidP="00FE3B44">
      <w:pPr>
        <w:pStyle w:val="ListParagraph"/>
        <w:numPr>
          <w:ilvl w:val="0"/>
          <w:numId w:val="34"/>
        </w:numPr>
        <w:rPr>
          <w:lang w:val="en-US"/>
        </w:rPr>
      </w:pPr>
      <w:r w:rsidRPr="00D66782">
        <w:rPr>
          <w:lang w:val="en-US"/>
        </w:rPr>
        <w:t>Incur lower cost of capital</w:t>
      </w:r>
    </w:p>
    <w:p w:rsidR="004C6968" w:rsidRPr="00D66782" w:rsidRDefault="004C6968" w:rsidP="00FE3B44">
      <w:pPr>
        <w:pStyle w:val="ListParagraph"/>
        <w:numPr>
          <w:ilvl w:val="0"/>
          <w:numId w:val="34"/>
        </w:numPr>
        <w:rPr>
          <w:lang w:val="en-US"/>
        </w:rPr>
      </w:pPr>
      <w:r w:rsidRPr="00D66782">
        <w:rPr>
          <w:lang w:val="en-US"/>
        </w:rPr>
        <w:t>Achieve persistent profitability</w:t>
      </w:r>
    </w:p>
    <w:p w:rsidR="004C6968" w:rsidRPr="00D66782" w:rsidRDefault="004C6968" w:rsidP="00FE3B44">
      <w:pPr>
        <w:pStyle w:val="ListParagraph"/>
        <w:numPr>
          <w:ilvl w:val="0"/>
          <w:numId w:val="34"/>
        </w:numPr>
        <w:rPr>
          <w:lang w:val="en-US"/>
        </w:rPr>
      </w:pPr>
      <w:r w:rsidRPr="00D66782">
        <w:rPr>
          <w:lang w:val="en-US"/>
        </w:rPr>
        <w:t>Enjoy enhanced competitive sta</w:t>
      </w:r>
      <w:r w:rsidR="00F475A6">
        <w:rPr>
          <w:lang w:val="en-US"/>
        </w:rPr>
        <w:t>t</w:t>
      </w:r>
      <w:r w:rsidRPr="00D66782">
        <w:rPr>
          <w:lang w:val="en-US"/>
        </w:rPr>
        <w:t>us</w:t>
      </w:r>
    </w:p>
    <w:p w:rsidR="004C6968" w:rsidRDefault="004C6968" w:rsidP="006540F1">
      <w:pPr>
        <w:rPr>
          <w:lang w:val="en-US"/>
        </w:rPr>
      </w:pPr>
    </w:p>
    <w:p w:rsidR="00D66782" w:rsidRDefault="004C6968" w:rsidP="006540F1">
      <w:pPr>
        <w:rPr>
          <w:lang w:val="en-US"/>
        </w:rPr>
      </w:pPr>
      <w:r>
        <w:rPr>
          <w:lang w:val="en-US"/>
        </w:rPr>
        <w:t xml:space="preserve">But there is also </w:t>
      </w:r>
      <w:r w:rsidR="00D66782">
        <w:rPr>
          <w:lang w:val="en-US"/>
        </w:rPr>
        <w:t>a risk involved with this concept: reputational loss</w:t>
      </w:r>
      <w:r w:rsidR="0001754F">
        <w:rPr>
          <w:rStyle w:val="FootnoteReference"/>
          <w:lang w:val="en-US"/>
        </w:rPr>
        <w:footnoteReference w:id="18"/>
      </w:r>
      <w:r w:rsidR="00D66782">
        <w:rPr>
          <w:lang w:val="en-US"/>
        </w:rPr>
        <w:t xml:space="preserve">. The moment an enterprise </w:t>
      </w:r>
      <w:r w:rsidR="00341A83">
        <w:rPr>
          <w:lang w:val="en-US"/>
        </w:rPr>
        <w:t>does not meet</w:t>
      </w:r>
      <w:r w:rsidR="00D66782">
        <w:rPr>
          <w:lang w:val="en-US"/>
        </w:rPr>
        <w:t xml:space="preserve"> customers’ expectations, launches inadequate products or services etc., a reputation that took years to be build, can vanish i</w:t>
      </w:r>
      <w:r w:rsidR="00A7166D">
        <w:rPr>
          <w:lang w:val="en-US"/>
        </w:rPr>
        <w:t>n</w:t>
      </w:r>
      <w:r w:rsidR="00D66782">
        <w:rPr>
          <w:lang w:val="en-US"/>
        </w:rPr>
        <w:t xml:space="preserve"> days</w:t>
      </w:r>
      <w:r w:rsidR="002117BC">
        <w:rPr>
          <w:rStyle w:val="FootnoteReference"/>
          <w:lang w:val="en-US"/>
        </w:rPr>
        <w:footnoteReference w:id="19"/>
      </w:r>
      <w:r w:rsidR="00E21D33">
        <w:rPr>
          <w:lang w:val="en-US"/>
        </w:rPr>
        <w:t xml:space="preserve"> </w:t>
      </w:r>
      <w:r w:rsidR="0098334E">
        <w:rPr>
          <w:rStyle w:val="FootnoteReference"/>
          <w:lang w:val="en-US"/>
        </w:rPr>
        <w:footnoteReference w:id="20"/>
      </w:r>
      <w:r w:rsidR="00D66782">
        <w:rPr>
          <w:lang w:val="en-US"/>
        </w:rPr>
        <w:t>. In this context t</w:t>
      </w:r>
      <w:r w:rsidR="002824CF">
        <w:rPr>
          <w:lang w:val="en-US"/>
        </w:rPr>
        <w:t xml:space="preserve">he term “reputation society” </w:t>
      </w:r>
      <w:r w:rsidR="00341A83">
        <w:rPr>
          <w:lang w:val="en-US"/>
        </w:rPr>
        <w:t xml:space="preserve">is </w:t>
      </w:r>
      <w:r w:rsidR="002824CF">
        <w:rPr>
          <w:lang w:val="en-US"/>
        </w:rPr>
        <w:t>already coined (177)</w:t>
      </w:r>
      <w:r w:rsidR="00D66782">
        <w:rPr>
          <w:lang w:val="en-US"/>
        </w:rPr>
        <w:t>. This is a society</w:t>
      </w:r>
      <w:r w:rsidR="002824CF">
        <w:rPr>
          <w:lang w:val="en-US"/>
        </w:rPr>
        <w:t xml:space="preserve"> in which participants </w:t>
      </w:r>
      <w:r w:rsidR="00341A83">
        <w:rPr>
          <w:lang w:val="en-US"/>
        </w:rPr>
        <w:t>judge</w:t>
      </w:r>
      <w:r w:rsidR="002824CF">
        <w:rPr>
          <w:lang w:val="en-US"/>
        </w:rPr>
        <w:t xml:space="preserve"> each other on basis of past behavior and anticipation of future behavior. </w:t>
      </w:r>
    </w:p>
    <w:p w:rsidR="00CE0DBB" w:rsidRDefault="00CE0DBB" w:rsidP="006540F1">
      <w:pPr>
        <w:rPr>
          <w:lang w:val="en-US"/>
        </w:rPr>
      </w:pPr>
    </w:p>
    <w:p w:rsidR="005C32D6" w:rsidRDefault="00D66782" w:rsidP="006540F1">
      <w:pPr>
        <w:rPr>
          <w:lang w:val="en-US"/>
        </w:rPr>
      </w:pPr>
      <w:r>
        <w:rPr>
          <w:lang w:val="en-US"/>
        </w:rPr>
        <w:t xml:space="preserve">Early research already identified reputation as an </w:t>
      </w:r>
      <w:r w:rsidR="002117BC">
        <w:rPr>
          <w:lang w:val="en-US"/>
        </w:rPr>
        <w:t>valuable</w:t>
      </w:r>
      <w:r>
        <w:rPr>
          <w:lang w:val="en-US"/>
        </w:rPr>
        <w:t xml:space="preserve"> resource (53</w:t>
      </w:r>
      <w:r w:rsidR="002E03B0">
        <w:rPr>
          <w:lang w:val="en-US"/>
        </w:rPr>
        <w:t>, 204</w:t>
      </w:r>
      <w:r>
        <w:rPr>
          <w:lang w:val="en-US"/>
        </w:rPr>
        <w:t xml:space="preserve">), which complies to the VRIO criteria. The broadly accepted definition of reputation was formulated by Fombrun: “reputation is a perceptual representation of a company’s </w:t>
      </w:r>
      <w:r w:rsidR="005C32D6">
        <w:rPr>
          <w:lang w:val="en-US"/>
        </w:rPr>
        <w:t>past actions and future prospects that describe the firm’s overall appeal to all of its key constituents when compared with leading rivals” (178). Reputation has four identifying characteristics (178):</w:t>
      </w:r>
    </w:p>
    <w:p w:rsidR="005C32D6" w:rsidRDefault="005C32D6" w:rsidP="006540F1">
      <w:pPr>
        <w:rPr>
          <w:lang w:val="en-US"/>
        </w:rPr>
      </w:pPr>
    </w:p>
    <w:p w:rsidR="005C32D6" w:rsidRPr="005C32D6" w:rsidRDefault="005C32D6" w:rsidP="00FE3B44">
      <w:pPr>
        <w:pStyle w:val="ListParagraph"/>
        <w:numPr>
          <w:ilvl w:val="0"/>
          <w:numId w:val="35"/>
        </w:numPr>
        <w:rPr>
          <w:lang w:val="en-US"/>
        </w:rPr>
      </w:pPr>
      <w:r w:rsidRPr="005C32D6">
        <w:rPr>
          <w:lang w:val="en-US"/>
        </w:rPr>
        <w:t>Credibility</w:t>
      </w:r>
    </w:p>
    <w:p w:rsidR="00D66782" w:rsidRPr="005C32D6" w:rsidRDefault="005C32D6" w:rsidP="00FE3B44">
      <w:pPr>
        <w:pStyle w:val="ListParagraph"/>
        <w:numPr>
          <w:ilvl w:val="0"/>
          <w:numId w:val="35"/>
        </w:numPr>
        <w:rPr>
          <w:lang w:val="en-US"/>
        </w:rPr>
      </w:pPr>
      <w:r w:rsidRPr="005C32D6">
        <w:rPr>
          <w:lang w:val="en-US"/>
        </w:rPr>
        <w:t>Reliability</w:t>
      </w:r>
    </w:p>
    <w:p w:rsidR="005C32D6" w:rsidRPr="005C32D6" w:rsidRDefault="005C32D6" w:rsidP="00FE3B44">
      <w:pPr>
        <w:pStyle w:val="ListParagraph"/>
        <w:numPr>
          <w:ilvl w:val="0"/>
          <w:numId w:val="35"/>
        </w:numPr>
        <w:rPr>
          <w:lang w:val="en-US"/>
        </w:rPr>
      </w:pPr>
      <w:r w:rsidRPr="005C32D6">
        <w:rPr>
          <w:lang w:val="en-US"/>
        </w:rPr>
        <w:t xml:space="preserve">Responsibility </w:t>
      </w:r>
    </w:p>
    <w:p w:rsidR="005C32D6" w:rsidRPr="005C32D6" w:rsidRDefault="005C32D6" w:rsidP="00FE3B44">
      <w:pPr>
        <w:pStyle w:val="ListParagraph"/>
        <w:numPr>
          <w:ilvl w:val="0"/>
          <w:numId w:val="35"/>
        </w:numPr>
        <w:rPr>
          <w:lang w:val="en-US"/>
        </w:rPr>
      </w:pPr>
      <w:r w:rsidRPr="005C32D6">
        <w:rPr>
          <w:lang w:val="en-US"/>
        </w:rPr>
        <w:t>Trustworthiness</w:t>
      </w:r>
    </w:p>
    <w:p w:rsidR="005C32D6" w:rsidRDefault="005C32D6" w:rsidP="006540F1">
      <w:pPr>
        <w:rPr>
          <w:lang w:val="en-US"/>
        </w:rPr>
      </w:pPr>
    </w:p>
    <w:p w:rsidR="005C32D6" w:rsidRDefault="005C32D6" w:rsidP="006540F1">
      <w:pPr>
        <w:rPr>
          <w:lang w:val="en-US"/>
        </w:rPr>
      </w:pPr>
      <w:r>
        <w:rPr>
          <w:lang w:val="en-US"/>
        </w:rPr>
        <w:t xml:space="preserve">A framework for estimating and comparing the reputation of different </w:t>
      </w:r>
      <w:r w:rsidR="0001754F">
        <w:rPr>
          <w:lang w:val="en-US"/>
        </w:rPr>
        <w:t>enterprises</w:t>
      </w:r>
      <w:r>
        <w:rPr>
          <w:lang w:val="en-US"/>
        </w:rPr>
        <w:t xml:space="preserve"> is the Reputation Quotient Model (178, 180). The model distinguishes six dimensions </w:t>
      </w:r>
      <w:r w:rsidR="0001754F">
        <w:rPr>
          <w:lang w:val="en-US"/>
        </w:rPr>
        <w:t>that influence the market perception of the reputation of an enterprise:</w:t>
      </w:r>
    </w:p>
    <w:p w:rsidR="0001754F" w:rsidRDefault="0001754F" w:rsidP="006540F1">
      <w:pPr>
        <w:rPr>
          <w:lang w:val="en-US"/>
        </w:rPr>
      </w:pPr>
    </w:p>
    <w:p w:rsidR="0001754F" w:rsidRPr="0001754F" w:rsidRDefault="0001754F" w:rsidP="00FE3B44">
      <w:pPr>
        <w:pStyle w:val="ListParagraph"/>
        <w:numPr>
          <w:ilvl w:val="0"/>
          <w:numId w:val="36"/>
        </w:numPr>
        <w:rPr>
          <w:lang w:val="en-US"/>
        </w:rPr>
      </w:pPr>
      <w:r w:rsidRPr="0001754F">
        <w:rPr>
          <w:lang w:val="en-US"/>
        </w:rPr>
        <w:t>Emotional Appeal</w:t>
      </w:r>
    </w:p>
    <w:p w:rsidR="0001754F" w:rsidRPr="0001754F" w:rsidRDefault="0001754F" w:rsidP="00FE3B44">
      <w:pPr>
        <w:pStyle w:val="ListParagraph"/>
        <w:numPr>
          <w:ilvl w:val="0"/>
          <w:numId w:val="36"/>
        </w:numPr>
        <w:rPr>
          <w:lang w:val="en-US"/>
        </w:rPr>
      </w:pPr>
      <w:r w:rsidRPr="0001754F">
        <w:rPr>
          <w:lang w:val="en-US"/>
        </w:rPr>
        <w:t>Product &amp; Services</w:t>
      </w:r>
    </w:p>
    <w:p w:rsidR="0001754F" w:rsidRPr="0001754F" w:rsidRDefault="0001754F" w:rsidP="00FE3B44">
      <w:pPr>
        <w:pStyle w:val="ListParagraph"/>
        <w:numPr>
          <w:ilvl w:val="0"/>
          <w:numId w:val="36"/>
        </w:numPr>
        <w:rPr>
          <w:lang w:val="en-US"/>
        </w:rPr>
      </w:pPr>
      <w:r w:rsidRPr="0001754F">
        <w:rPr>
          <w:lang w:val="en-US"/>
        </w:rPr>
        <w:t>Financial Performance</w:t>
      </w:r>
    </w:p>
    <w:p w:rsidR="0001754F" w:rsidRPr="0001754F" w:rsidRDefault="0001754F" w:rsidP="00FE3B44">
      <w:pPr>
        <w:pStyle w:val="ListParagraph"/>
        <w:numPr>
          <w:ilvl w:val="0"/>
          <w:numId w:val="36"/>
        </w:numPr>
        <w:rPr>
          <w:lang w:val="en-US"/>
        </w:rPr>
      </w:pPr>
      <w:r w:rsidRPr="0001754F">
        <w:rPr>
          <w:lang w:val="en-US"/>
        </w:rPr>
        <w:t>Vision &amp; Leadership</w:t>
      </w:r>
    </w:p>
    <w:p w:rsidR="0001754F" w:rsidRPr="0001754F" w:rsidRDefault="0001754F" w:rsidP="00FE3B44">
      <w:pPr>
        <w:pStyle w:val="ListParagraph"/>
        <w:numPr>
          <w:ilvl w:val="0"/>
          <w:numId w:val="36"/>
        </w:numPr>
        <w:rPr>
          <w:lang w:val="en-US"/>
        </w:rPr>
      </w:pPr>
      <w:r w:rsidRPr="0001754F">
        <w:rPr>
          <w:lang w:val="en-US"/>
        </w:rPr>
        <w:t>Workplace Environment</w:t>
      </w:r>
    </w:p>
    <w:p w:rsidR="0001754F" w:rsidRPr="0001754F" w:rsidRDefault="0001754F" w:rsidP="00FE3B44">
      <w:pPr>
        <w:pStyle w:val="ListParagraph"/>
        <w:numPr>
          <w:ilvl w:val="0"/>
          <w:numId w:val="36"/>
        </w:numPr>
        <w:rPr>
          <w:lang w:val="en-US"/>
        </w:rPr>
      </w:pPr>
      <w:r w:rsidRPr="0001754F">
        <w:rPr>
          <w:lang w:val="en-US"/>
        </w:rPr>
        <w:t>Social Responsibility</w:t>
      </w:r>
    </w:p>
    <w:p w:rsidR="0001754F" w:rsidRDefault="0001754F" w:rsidP="006540F1">
      <w:pPr>
        <w:rPr>
          <w:lang w:val="en-US"/>
        </w:rPr>
      </w:pPr>
    </w:p>
    <w:p w:rsidR="007E2974" w:rsidRDefault="002932BE" w:rsidP="00025397">
      <w:pPr>
        <w:rPr>
          <w:lang w:val="en-US"/>
        </w:rPr>
      </w:pPr>
      <w:r>
        <w:rPr>
          <w:lang w:val="en-US"/>
        </w:rPr>
        <w:t>There is theoretical and empirical support for a positive relationship between reputation and</w:t>
      </w:r>
      <w:r w:rsidR="00FA0662">
        <w:rPr>
          <w:lang w:val="en-US"/>
        </w:rPr>
        <w:t xml:space="preserve"> the valuation of an enterprise by the financial market (176), the enterprises’ </w:t>
      </w:r>
      <w:r w:rsidR="004C6968">
        <w:rPr>
          <w:lang w:val="en-US"/>
        </w:rPr>
        <w:t xml:space="preserve">financial </w:t>
      </w:r>
      <w:r w:rsidR="00FA0662">
        <w:rPr>
          <w:lang w:val="en-US"/>
        </w:rPr>
        <w:t>performance (</w:t>
      </w:r>
      <w:r w:rsidR="005C32D6">
        <w:rPr>
          <w:lang w:val="en-US"/>
        </w:rPr>
        <w:t xml:space="preserve">173, </w:t>
      </w:r>
      <w:r w:rsidR="00FA0662">
        <w:rPr>
          <w:lang w:val="en-US"/>
        </w:rPr>
        <w:t>174</w:t>
      </w:r>
      <w:r w:rsidR="005C32D6">
        <w:rPr>
          <w:lang w:val="en-US"/>
        </w:rPr>
        <w:t>, 179</w:t>
      </w:r>
      <w:r w:rsidR="00FA0662">
        <w:rPr>
          <w:lang w:val="en-US"/>
        </w:rPr>
        <w:t xml:space="preserve">) and the fact that this relationship </w:t>
      </w:r>
      <w:r w:rsidR="004C6968">
        <w:rPr>
          <w:lang w:val="en-US"/>
        </w:rPr>
        <w:t xml:space="preserve">even </w:t>
      </w:r>
      <w:r w:rsidR="00FA0662">
        <w:rPr>
          <w:lang w:val="en-US"/>
        </w:rPr>
        <w:t xml:space="preserve">leads to </w:t>
      </w:r>
      <w:r w:rsidR="00FA0662" w:rsidRPr="00E21D33">
        <w:rPr>
          <w:i/>
          <w:lang w:val="en-US"/>
        </w:rPr>
        <w:t>sustainable</w:t>
      </w:r>
      <w:r w:rsidR="00FA0662">
        <w:rPr>
          <w:lang w:val="en-US"/>
        </w:rPr>
        <w:t xml:space="preserve"> </w:t>
      </w:r>
      <w:r w:rsidR="004C6968">
        <w:rPr>
          <w:lang w:val="en-US"/>
        </w:rPr>
        <w:t>superior financial performance</w:t>
      </w:r>
      <w:r w:rsidR="00FA0662">
        <w:rPr>
          <w:lang w:val="en-US"/>
        </w:rPr>
        <w:t xml:space="preserve"> (175). </w:t>
      </w:r>
      <w:r w:rsidR="00F475A6">
        <w:rPr>
          <w:lang w:val="en-US"/>
        </w:rPr>
        <w:t xml:space="preserve"> The relationship between reputation and the entrepreneurial orientation is less evident. There is research support for the assumption that innovation will benefit from a good reputation (182)</w:t>
      </w:r>
      <w:r w:rsidR="003441AE">
        <w:rPr>
          <w:lang w:val="en-US"/>
        </w:rPr>
        <w:t xml:space="preserve"> and that a reputation has more impact on an enterprise’s success than tangible assets (267)</w:t>
      </w:r>
      <w:r w:rsidR="00F475A6">
        <w:rPr>
          <w:lang w:val="en-US"/>
        </w:rPr>
        <w:t xml:space="preserve">. Looking at the </w:t>
      </w:r>
      <w:r w:rsidR="00341A83">
        <w:rPr>
          <w:lang w:val="en-US"/>
        </w:rPr>
        <w:t>afore</w:t>
      </w:r>
      <w:r w:rsidR="00F475A6">
        <w:rPr>
          <w:lang w:val="en-US"/>
        </w:rPr>
        <w:t>mentioned benefits</w:t>
      </w:r>
      <w:r w:rsidR="00E21D33">
        <w:rPr>
          <w:lang w:val="en-US"/>
        </w:rPr>
        <w:t xml:space="preserve"> that</w:t>
      </w:r>
      <w:r w:rsidR="00F475A6">
        <w:rPr>
          <w:lang w:val="en-US"/>
        </w:rPr>
        <w:t xml:space="preserve"> an enterprise with a good reputation experiences</w:t>
      </w:r>
      <w:r w:rsidR="00E21D33">
        <w:rPr>
          <w:lang w:val="en-US"/>
        </w:rPr>
        <w:t>,</w:t>
      </w:r>
      <w:r w:rsidR="00F475A6">
        <w:rPr>
          <w:lang w:val="en-US"/>
        </w:rPr>
        <w:t xml:space="preserve"> this should </w:t>
      </w:r>
      <w:r w:rsidR="00E21D33">
        <w:rPr>
          <w:lang w:val="en-US"/>
        </w:rPr>
        <w:t xml:space="preserve">not </w:t>
      </w:r>
      <w:r w:rsidR="00F475A6">
        <w:rPr>
          <w:lang w:val="en-US"/>
        </w:rPr>
        <w:t xml:space="preserve">be </w:t>
      </w:r>
      <w:r w:rsidR="00E21D33">
        <w:rPr>
          <w:lang w:val="en-US"/>
        </w:rPr>
        <w:t>a</w:t>
      </w:r>
      <w:r w:rsidR="00F475A6">
        <w:rPr>
          <w:lang w:val="en-US"/>
        </w:rPr>
        <w:t xml:space="preserve"> surprise. The speed of mobilizing other resources (people, funding), the quality of these resources, the market entrance and product acceptance, </w:t>
      </w:r>
      <w:r w:rsidR="00E21D33">
        <w:rPr>
          <w:lang w:val="en-US"/>
        </w:rPr>
        <w:t xml:space="preserve">all benefit </w:t>
      </w:r>
      <w:r w:rsidR="00341A83">
        <w:rPr>
          <w:lang w:val="en-US"/>
        </w:rPr>
        <w:t>from</w:t>
      </w:r>
      <w:r w:rsidR="00E21D33">
        <w:rPr>
          <w:lang w:val="en-US"/>
        </w:rPr>
        <w:t xml:space="preserve"> a good reputation and</w:t>
      </w:r>
      <w:r w:rsidR="00F475A6">
        <w:rPr>
          <w:lang w:val="en-US"/>
        </w:rPr>
        <w:t xml:space="preserve"> all have their impact on the functioning of the entrepreneurial orientation. Next to that there </w:t>
      </w:r>
      <w:r w:rsidR="00341A83">
        <w:rPr>
          <w:lang w:val="en-US"/>
        </w:rPr>
        <w:t xml:space="preserve">is </w:t>
      </w:r>
      <w:r w:rsidR="00F475A6">
        <w:rPr>
          <w:lang w:val="en-US"/>
        </w:rPr>
        <w:t>empirical support for the relation between reputation and the culture of an organization (173)</w:t>
      </w:r>
      <w:r w:rsidR="00CE0DBB">
        <w:rPr>
          <w:lang w:val="en-US"/>
        </w:rPr>
        <w:t xml:space="preserve"> (see 3.</w:t>
      </w:r>
      <w:r w:rsidR="002B13E8">
        <w:rPr>
          <w:lang w:val="en-US"/>
        </w:rPr>
        <w:t>6</w:t>
      </w:r>
      <w:r w:rsidR="00CE0DBB">
        <w:rPr>
          <w:lang w:val="en-US"/>
        </w:rPr>
        <w:t>.2</w:t>
      </w:r>
      <w:r w:rsidR="002B13E8">
        <w:rPr>
          <w:lang w:val="en-US"/>
        </w:rPr>
        <w:t>).</w:t>
      </w:r>
      <w:r w:rsidR="00A7166D">
        <w:rPr>
          <w:lang w:val="en-US"/>
        </w:rPr>
        <w:t xml:space="preserve"> In that sense a reputation can be appreciated as an moderator or enabler for the entrepreneurial orientation.</w:t>
      </w:r>
    </w:p>
    <w:p w:rsidR="00577202" w:rsidRPr="00CE0DBB" w:rsidRDefault="00577202" w:rsidP="00025397">
      <w:pPr>
        <w:rPr>
          <w:lang w:val="en-US"/>
        </w:rPr>
      </w:pPr>
    </w:p>
    <w:p w:rsidR="00CA7E94" w:rsidRDefault="00CA7E94" w:rsidP="00025397"/>
    <w:p w:rsidR="00CA2F57" w:rsidRPr="007E2974" w:rsidRDefault="00B50F0E" w:rsidP="00025397">
      <w:pPr>
        <w:rPr>
          <w:lang w:val="en-US"/>
        </w:rPr>
      </w:pPr>
      <w:r>
        <w:t>3.</w:t>
      </w:r>
      <w:r w:rsidR="001744BC">
        <w:t>3</w:t>
      </w:r>
      <w:r w:rsidR="004E49EB">
        <w:t>.</w:t>
      </w:r>
      <w:r w:rsidR="00DF3460">
        <w:t>2</w:t>
      </w:r>
      <w:r>
        <w:t>.</w:t>
      </w:r>
      <w:r w:rsidR="00CD3863">
        <w:t xml:space="preserve">5 </w:t>
      </w:r>
      <w:r w:rsidR="00025397" w:rsidRPr="00CD3863">
        <w:t xml:space="preserve">R&amp;D </w:t>
      </w:r>
    </w:p>
    <w:p w:rsidR="00AD24B6" w:rsidRDefault="00AD24B6" w:rsidP="00025397"/>
    <w:p w:rsidR="00AD24B6" w:rsidRDefault="00AD24B6" w:rsidP="00AD24B6">
      <w:r>
        <w:t xml:space="preserve">In </w:t>
      </w:r>
      <w:r w:rsidR="00CE0DBB">
        <w:t xml:space="preserve">paragraph </w:t>
      </w:r>
      <w:r w:rsidR="00B50F0E">
        <w:t>3.</w:t>
      </w:r>
      <w:r w:rsidR="00A7166D">
        <w:t>3</w:t>
      </w:r>
      <w:r w:rsidR="00B50F0E">
        <w:t>.</w:t>
      </w:r>
      <w:r w:rsidR="00CE0DBB">
        <w:t>2.</w:t>
      </w:r>
      <w:r w:rsidRPr="00CD3863">
        <w:t xml:space="preserve">3 </w:t>
      </w:r>
      <w:r>
        <w:t xml:space="preserve">(Organizational relationships) we made the </w:t>
      </w:r>
      <w:r w:rsidR="00341A83">
        <w:t>need</w:t>
      </w:r>
      <w:r>
        <w:t xml:space="preserve"> </w:t>
      </w:r>
      <w:r w:rsidR="00341A83">
        <w:t>for</w:t>
      </w:r>
      <w:r>
        <w:t xml:space="preserve"> the capability to optimally exploit external relationships (integrative capacity) already plausible. </w:t>
      </w:r>
      <w:r w:rsidR="00D23C6F">
        <w:t xml:space="preserve">This seems </w:t>
      </w:r>
      <w:r w:rsidR="00341A83">
        <w:t>specificallly</w:t>
      </w:r>
      <w:r w:rsidR="00D23C6F">
        <w:t xml:space="preserve"> true</w:t>
      </w:r>
      <w:r w:rsidR="002369D3">
        <w:t xml:space="preserve"> for a special type of knowledge creation and development: R&amp;D. In an economic environment which is characterized by rapid change in technology and customer preference, </w:t>
      </w:r>
      <w:r w:rsidR="00341A83">
        <w:t xml:space="preserve">a </w:t>
      </w:r>
      <w:r w:rsidR="002369D3">
        <w:t>short</w:t>
      </w:r>
      <w:r w:rsidR="00341A83">
        <w:t>er</w:t>
      </w:r>
      <w:r w:rsidR="002369D3">
        <w:t xml:space="preserve"> time-to-market and highly dynamic markets an enterprise</w:t>
      </w:r>
      <w:r w:rsidR="00A34038">
        <w:t xml:space="preserve"> can</w:t>
      </w:r>
      <w:r w:rsidR="00341A83">
        <w:t>not</w:t>
      </w:r>
      <w:r w:rsidR="002369D3">
        <w:t xml:space="preserve"> be </w:t>
      </w:r>
      <w:r w:rsidR="00D57BCA">
        <w:t xml:space="preserve">completely </w:t>
      </w:r>
      <w:r w:rsidR="002369D3">
        <w:t>self-sufficient in creating knowledge (</w:t>
      </w:r>
      <w:r w:rsidR="00BA0588">
        <w:t xml:space="preserve">75, </w:t>
      </w:r>
      <w:r w:rsidR="002369D3">
        <w:t>183</w:t>
      </w:r>
      <w:r w:rsidR="00D23C6F">
        <w:t>, 347</w:t>
      </w:r>
      <w:r w:rsidR="002369D3">
        <w:t xml:space="preserve">). The </w:t>
      </w:r>
      <w:r w:rsidR="00CE0DBB">
        <w:t xml:space="preserve">only </w:t>
      </w:r>
      <w:r w:rsidR="002369D3">
        <w:t xml:space="preserve">anecdotally supported </w:t>
      </w:r>
      <w:r w:rsidR="00D803F3">
        <w:t>Open I</w:t>
      </w:r>
      <w:r w:rsidR="00D51C05">
        <w:t xml:space="preserve">nnovation paradigm is the academic formulation of this economic and </w:t>
      </w:r>
      <w:r w:rsidR="00063945">
        <w:t xml:space="preserve">entrepreneurial reality (164) in which enterprises </w:t>
      </w:r>
      <w:r w:rsidR="00D57BCA">
        <w:t>integrate</w:t>
      </w:r>
      <w:r w:rsidR="00063945">
        <w:t xml:space="preserve"> acquired and created knowledge through integrated R&amp;D networks (164)</w:t>
      </w:r>
      <w:r w:rsidR="00BA0588">
        <w:t xml:space="preserve"> or participation in ventures (75)</w:t>
      </w:r>
      <w:r w:rsidR="00063945">
        <w:t xml:space="preserve">. </w:t>
      </w:r>
      <w:r w:rsidR="008B6416">
        <w:t>I</w:t>
      </w:r>
      <w:r w:rsidR="00D23C6F">
        <w:t>n general there</w:t>
      </w:r>
      <w:r w:rsidR="008B6416">
        <w:t xml:space="preserve"> is</w:t>
      </w:r>
      <w:r w:rsidR="00D23C6F">
        <w:t xml:space="preserve"> empirical support for different forms of external co-operation (with </w:t>
      </w:r>
      <w:r w:rsidR="008B6416">
        <w:t xml:space="preserve">institutions, </w:t>
      </w:r>
      <w:r w:rsidR="00D23C6F">
        <w:t>suppliers, customers and competitors</w:t>
      </w:r>
      <w:r w:rsidR="00683FB9">
        <w:t xml:space="preserve">) which </w:t>
      </w:r>
      <w:r w:rsidR="00A34038">
        <w:t>shows</w:t>
      </w:r>
      <w:r w:rsidR="00683FB9">
        <w:t xml:space="preserve"> in most cases a positive relationship between R&amp;D co-operation and innovation performance, intensity or radicalness (347). The success of </w:t>
      </w:r>
      <w:r w:rsidR="00683FB9">
        <w:lastRenderedPageBreak/>
        <w:t>this type of co-operation is the capacity of the enterprise to integrate the R&amp;D results for optimal usage. There</w:t>
      </w:r>
      <w:r w:rsidR="00063945">
        <w:t xml:space="preserve"> are numerous examples of specific organizational structures (so</w:t>
      </w:r>
      <w:r w:rsidR="008B6416">
        <w:t>metimes</w:t>
      </w:r>
      <w:r w:rsidR="00063945">
        <w:t xml:space="preserve"> called corporate incubators) that are set up to optimally integrate </w:t>
      </w:r>
      <w:r w:rsidR="008B6416">
        <w:t xml:space="preserve">and exploit </w:t>
      </w:r>
      <w:r w:rsidR="00063945">
        <w:t>the knowledge coming from different (internal and external) sources (75</w:t>
      </w:r>
      <w:r w:rsidR="004E466E">
        <w:t>, 188</w:t>
      </w:r>
      <w:r w:rsidR="001B7314">
        <w:t>, 189</w:t>
      </w:r>
      <w:r w:rsidR="00063945">
        <w:t>).</w:t>
      </w:r>
      <w:r w:rsidR="001B7314">
        <w:t xml:space="preserve"> </w:t>
      </w:r>
    </w:p>
    <w:p w:rsidR="00B50A76" w:rsidRDefault="00B50A76" w:rsidP="00AD24B6"/>
    <w:p w:rsidR="00B50A76" w:rsidRPr="00CD3863" w:rsidRDefault="00B50A76" w:rsidP="00AD24B6">
      <w:r>
        <w:t xml:space="preserve">Empirical support for </w:t>
      </w:r>
      <w:r w:rsidR="004B3E33">
        <w:t xml:space="preserve">the value of internal R&amp;D for the entrepreneurial orientation is </w:t>
      </w:r>
      <w:r>
        <w:t>limit</w:t>
      </w:r>
      <w:r w:rsidR="00D23C6F">
        <w:t>ed and non-conclusive. T</w:t>
      </w:r>
      <w:r>
        <w:t xml:space="preserve">here </w:t>
      </w:r>
      <w:r w:rsidR="00D23C6F">
        <w:t xml:space="preserve">is </w:t>
      </w:r>
      <w:r>
        <w:t>support for a positive and significant relationship between an internal</w:t>
      </w:r>
      <w:r w:rsidR="00A34038">
        <w:t xml:space="preserve"> R&amp;D function and the radicalness</w:t>
      </w:r>
      <w:r>
        <w:t xml:space="preserve"> of an innovation project (101) and there </w:t>
      </w:r>
      <w:r w:rsidR="008B6416">
        <w:t xml:space="preserve">is </w:t>
      </w:r>
      <w:r>
        <w:t xml:space="preserve">theoretical support for the proposition that R&amp;D reduces technological uncertainty (85). </w:t>
      </w:r>
      <w:r w:rsidR="00D23C6F">
        <w:t xml:space="preserve">On the other hand </w:t>
      </w:r>
      <w:r w:rsidR="004B3E33">
        <w:t>are there examples of empirical studies which did not find a significant relationships between R&amp;D and indicators of enterprise performance (185, 186) or that the R&amp;D expenditure only leads to efficiency improvements of the internal employees (120).</w:t>
      </w:r>
      <w:r w:rsidR="0017534C">
        <w:t xml:space="preserve"> In a recent survey of the most innovative enterprises in 2010 there was no </w:t>
      </w:r>
      <w:r w:rsidR="008B6416">
        <w:t xml:space="preserve">visible </w:t>
      </w:r>
      <w:r w:rsidR="0017534C">
        <w:t xml:space="preserve">relationship </w:t>
      </w:r>
      <w:r w:rsidR="00A34038">
        <w:t xml:space="preserve">found </w:t>
      </w:r>
      <w:r w:rsidR="0017534C">
        <w:t>between the R&amp;D budgets o</w:t>
      </w:r>
      <w:r w:rsidR="00D23C6F">
        <w:t xml:space="preserve">f </w:t>
      </w:r>
      <w:r w:rsidR="0017534C">
        <w:t>the enterprises and the perceived successful innovation ranking</w:t>
      </w:r>
      <w:r w:rsidR="00A40485">
        <w:t xml:space="preserve"> they received </w:t>
      </w:r>
      <w:r w:rsidR="008B6416">
        <w:t>from their peers</w:t>
      </w:r>
      <w:r w:rsidR="0017534C">
        <w:t xml:space="preserve"> (266).</w:t>
      </w:r>
    </w:p>
    <w:p w:rsidR="00AD24B6" w:rsidRDefault="00AD24B6" w:rsidP="00025397"/>
    <w:p w:rsidR="00CD1029" w:rsidRPr="00CD3863" w:rsidRDefault="00CD1029" w:rsidP="00025397"/>
    <w:p w:rsidR="004E2B4E" w:rsidRPr="00CD3863" w:rsidRDefault="001744BC" w:rsidP="004E2B4E">
      <w:pPr>
        <w:rPr>
          <w:lang w:val="en-US"/>
        </w:rPr>
      </w:pPr>
      <w:r>
        <w:rPr>
          <w:lang w:val="en-US"/>
        </w:rPr>
        <w:t>3.3</w:t>
      </w:r>
      <w:r w:rsidR="004E2B4E">
        <w:rPr>
          <w:lang w:val="en-US"/>
        </w:rPr>
        <w:t xml:space="preserve">.2.6 </w:t>
      </w:r>
      <w:r w:rsidR="004E2B4E" w:rsidRPr="00CD3863">
        <w:rPr>
          <w:lang w:val="en-US"/>
        </w:rPr>
        <w:t>Learning capabilities</w:t>
      </w:r>
    </w:p>
    <w:p w:rsidR="004E2B4E" w:rsidRDefault="004E2B4E" w:rsidP="004E2B4E">
      <w:pPr>
        <w:ind w:left="720"/>
        <w:rPr>
          <w:lang w:val="en-US"/>
        </w:rPr>
      </w:pPr>
    </w:p>
    <w:p w:rsidR="004E2B4E" w:rsidRDefault="004E2B4E" w:rsidP="004E2B4E">
      <w:pPr>
        <w:ind w:left="2880"/>
        <w:rPr>
          <w:i/>
          <w:lang w:val="en-US"/>
        </w:rPr>
      </w:pPr>
      <w:r w:rsidRPr="004E2B4E">
        <w:rPr>
          <w:i/>
          <w:lang w:val="en-US"/>
        </w:rPr>
        <w:t xml:space="preserve"> “Virtutes discere vitia dediscere est” </w:t>
      </w:r>
    </w:p>
    <w:p w:rsidR="004E2B4E" w:rsidRPr="004E2B4E" w:rsidRDefault="004E2B4E" w:rsidP="004E2B4E">
      <w:pPr>
        <w:ind w:left="2880"/>
        <w:rPr>
          <w:i/>
          <w:lang w:val="en-US"/>
        </w:rPr>
      </w:pPr>
      <w:r w:rsidRPr="004E2B4E">
        <w:rPr>
          <w:i/>
          <w:lang w:val="en-US"/>
        </w:rPr>
        <w:t xml:space="preserve">(Learning virtues, is unlearning vices)  </w:t>
      </w:r>
    </w:p>
    <w:p w:rsidR="004E2B4E" w:rsidRDefault="004E2B4E" w:rsidP="004E2B4E">
      <w:pPr>
        <w:ind w:left="2160"/>
        <w:rPr>
          <w:lang w:val="en-US"/>
        </w:rPr>
      </w:pPr>
      <w:r>
        <w:rPr>
          <w:lang w:val="en-US"/>
        </w:rPr>
        <w:tab/>
      </w:r>
      <w:r>
        <w:rPr>
          <w:lang w:val="en-US"/>
        </w:rPr>
        <w:tab/>
        <w:t>Seneca</w:t>
      </w:r>
    </w:p>
    <w:p w:rsidR="004E2B4E" w:rsidRDefault="004E2B4E" w:rsidP="004D01B5">
      <w:pPr>
        <w:rPr>
          <w:lang w:val="en-US"/>
        </w:rPr>
      </w:pPr>
    </w:p>
    <w:p w:rsidR="004D01B5" w:rsidRDefault="004D01B5" w:rsidP="004D01B5">
      <w:pPr>
        <w:rPr>
          <w:lang w:val="en-US"/>
        </w:rPr>
      </w:pPr>
      <w:r>
        <w:rPr>
          <w:lang w:val="en-US"/>
        </w:rPr>
        <w:t xml:space="preserve">The knowledge creation process and the subsequent development of competences and </w:t>
      </w:r>
      <w:r w:rsidRPr="00CE0322">
        <w:rPr>
          <w:lang w:val="en-US"/>
        </w:rPr>
        <w:t xml:space="preserve">usage of knowledge to create new value for the enterprise </w:t>
      </w:r>
      <w:r>
        <w:rPr>
          <w:lang w:val="en-US"/>
        </w:rPr>
        <w:t>(</w:t>
      </w:r>
      <w:r w:rsidRPr="00CE0322">
        <w:rPr>
          <w:lang w:val="en-US"/>
        </w:rPr>
        <w:t>knowledge deployment (69</w:t>
      </w:r>
      <w:r w:rsidR="002E03B0">
        <w:rPr>
          <w:lang w:val="en-US"/>
        </w:rPr>
        <w:t>, 204</w:t>
      </w:r>
      <w:r w:rsidRPr="00CE0322">
        <w:rPr>
          <w:lang w:val="en-US"/>
        </w:rPr>
        <w:t>)), are tightly linked to the learning and unlearning</w:t>
      </w:r>
      <w:r>
        <w:rPr>
          <w:lang w:val="en-US"/>
        </w:rPr>
        <w:t xml:space="preserve"> processes</w:t>
      </w:r>
      <w:r w:rsidR="001310CF">
        <w:rPr>
          <w:lang w:val="en-US"/>
        </w:rPr>
        <w:t xml:space="preserve"> (206)</w:t>
      </w:r>
      <w:r w:rsidR="008B6416">
        <w:rPr>
          <w:lang w:val="en-US"/>
        </w:rPr>
        <w:t xml:space="preserve"> within the enterprise</w:t>
      </w:r>
      <w:r>
        <w:rPr>
          <w:lang w:val="en-US"/>
        </w:rPr>
        <w:t>. All individuals who take part in the entrepreneurial endeavors, need to be explicitly aware</w:t>
      </w:r>
      <w:r w:rsidR="00A34038">
        <w:rPr>
          <w:lang w:val="en-US"/>
        </w:rPr>
        <w:t xml:space="preserve"> of</w:t>
      </w:r>
      <w:r>
        <w:rPr>
          <w:lang w:val="en-US"/>
        </w:rPr>
        <w:t xml:space="preserve"> </w:t>
      </w:r>
      <w:r w:rsidR="00A34038">
        <w:rPr>
          <w:lang w:val="en-US"/>
        </w:rPr>
        <w:t>the concept of organizational learning, u</w:t>
      </w:r>
      <w:r>
        <w:rPr>
          <w:lang w:val="en-US"/>
        </w:rPr>
        <w:t>nderstand the dynamics of</w:t>
      </w:r>
      <w:r w:rsidR="00A34038">
        <w:rPr>
          <w:lang w:val="en-US"/>
        </w:rPr>
        <w:t xml:space="preserve"> it</w:t>
      </w:r>
      <w:r>
        <w:rPr>
          <w:lang w:val="en-US"/>
        </w:rPr>
        <w:t>, appreciate the process</w:t>
      </w:r>
      <w:r w:rsidR="008B6416">
        <w:rPr>
          <w:lang w:val="en-US"/>
        </w:rPr>
        <w:t>es</w:t>
      </w:r>
      <w:r>
        <w:rPr>
          <w:lang w:val="en-US"/>
        </w:rPr>
        <w:t xml:space="preserve"> around </w:t>
      </w:r>
      <w:r w:rsidR="008B6416">
        <w:rPr>
          <w:lang w:val="en-US"/>
        </w:rPr>
        <w:t xml:space="preserve">knowledge creation and </w:t>
      </w:r>
      <w:r>
        <w:rPr>
          <w:lang w:val="en-US"/>
        </w:rPr>
        <w:t>the nature of</w:t>
      </w:r>
      <w:r w:rsidR="008B6416">
        <w:rPr>
          <w:lang w:val="en-US"/>
        </w:rPr>
        <w:t xml:space="preserve"> it. T</w:t>
      </w:r>
      <w:r>
        <w:rPr>
          <w:lang w:val="en-US"/>
        </w:rPr>
        <w:t xml:space="preserve">his knowledge </w:t>
      </w:r>
      <w:r w:rsidR="008B6416">
        <w:rPr>
          <w:lang w:val="en-US"/>
        </w:rPr>
        <w:t xml:space="preserve">must be used </w:t>
      </w:r>
      <w:r>
        <w:rPr>
          <w:lang w:val="en-US"/>
        </w:rPr>
        <w:t xml:space="preserve">pro-actively for the creation of new or the improvement of existing competences (69). An important (meta-)competence in this context is mentioned by Hamel &amp; Prahalad: the competence to make knowledge useful throughout the company and develop new competences on its basis (71). </w:t>
      </w:r>
    </w:p>
    <w:p w:rsidR="00CD1029" w:rsidRDefault="00CD1029" w:rsidP="004D01B5">
      <w:pPr>
        <w:rPr>
          <w:lang w:val="en-US"/>
        </w:rPr>
      </w:pPr>
    </w:p>
    <w:p w:rsidR="004D01B5" w:rsidRDefault="004D01B5" w:rsidP="004D01B5">
      <w:pPr>
        <w:rPr>
          <w:lang w:val="en-US"/>
        </w:rPr>
      </w:pPr>
      <w:r>
        <w:rPr>
          <w:lang w:val="en-US"/>
        </w:rPr>
        <w:t xml:space="preserve">On an organizational level the absorptive capacity of an enterprise </w:t>
      </w:r>
      <w:r w:rsidR="002B2A3A">
        <w:rPr>
          <w:lang w:val="en-US"/>
        </w:rPr>
        <w:t xml:space="preserve">is </w:t>
      </w:r>
      <w:r>
        <w:rPr>
          <w:lang w:val="en-US"/>
        </w:rPr>
        <w:t>an important concept for the understanding and the stimulation of enterprises’  learning capabilities (84).</w:t>
      </w:r>
      <w:r w:rsidR="008B6416">
        <w:rPr>
          <w:lang w:val="en-US"/>
        </w:rPr>
        <w:t xml:space="preserve"> The absorptive capacity was</w:t>
      </w:r>
      <w:r>
        <w:rPr>
          <w:lang w:val="en-US"/>
        </w:rPr>
        <w:t xml:space="preserve"> </w:t>
      </w:r>
      <w:r w:rsidR="008B6416">
        <w:rPr>
          <w:lang w:val="en-US"/>
        </w:rPr>
        <w:t>i</w:t>
      </w:r>
      <w:r>
        <w:rPr>
          <w:lang w:val="en-US"/>
        </w:rPr>
        <w:t>ntroduced by Cohen and Levinthal as “the ability to recognize the value of new information, assimilate it and apply it to commercial ends”</w:t>
      </w:r>
      <w:r w:rsidR="009053C3">
        <w:rPr>
          <w:lang w:val="en-US"/>
        </w:rPr>
        <w:t xml:space="preserve"> </w:t>
      </w:r>
      <w:r>
        <w:rPr>
          <w:lang w:val="en-US"/>
        </w:rPr>
        <w:t xml:space="preserve">(82). An appropriate absorptive capacity is a necessary condition for the assimilation and later utilization and exploitation of </w:t>
      </w:r>
      <w:r w:rsidR="002B2A3A">
        <w:rPr>
          <w:lang w:val="en-US"/>
        </w:rPr>
        <w:t xml:space="preserve">new, </w:t>
      </w:r>
      <w:r>
        <w:rPr>
          <w:lang w:val="en-US"/>
        </w:rPr>
        <w:t>externally available information and knowledge in combination with the internally available information and knowledge. The concept was reformulated and extended by Zhara and George (83). They distinguished two types of absorptive capacities</w:t>
      </w:r>
      <w:r w:rsidR="004814C1">
        <w:rPr>
          <w:rStyle w:val="FootnoteReference"/>
          <w:lang w:val="en-US"/>
        </w:rPr>
        <w:footnoteReference w:id="21"/>
      </w:r>
      <w:r>
        <w:rPr>
          <w:lang w:val="en-US"/>
        </w:rPr>
        <w:t>:</w:t>
      </w:r>
    </w:p>
    <w:p w:rsidR="00BA2A00" w:rsidRDefault="00BA2A00" w:rsidP="004D01B5">
      <w:pPr>
        <w:rPr>
          <w:lang w:val="en-US"/>
        </w:rPr>
      </w:pPr>
    </w:p>
    <w:p w:rsidR="004D01B5" w:rsidRPr="00CC176C" w:rsidRDefault="004D01B5" w:rsidP="00FE3B44">
      <w:pPr>
        <w:pStyle w:val="ListParagraph"/>
        <w:numPr>
          <w:ilvl w:val="0"/>
          <w:numId w:val="18"/>
        </w:numPr>
        <w:rPr>
          <w:lang w:val="en-US"/>
        </w:rPr>
      </w:pPr>
      <w:r w:rsidRPr="00CC176C">
        <w:rPr>
          <w:lang w:val="en-US"/>
        </w:rPr>
        <w:t xml:space="preserve">Potential absorptive </w:t>
      </w:r>
      <w:r>
        <w:rPr>
          <w:lang w:val="en-US"/>
        </w:rPr>
        <w:t>c</w:t>
      </w:r>
      <w:r w:rsidRPr="00CC176C">
        <w:rPr>
          <w:lang w:val="en-US"/>
        </w:rPr>
        <w:t>apacity</w:t>
      </w:r>
    </w:p>
    <w:p w:rsidR="004D01B5" w:rsidRPr="00CC176C" w:rsidRDefault="004D01B5" w:rsidP="00FE3B44">
      <w:pPr>
        <w:pStyle w:val="ListParagraph"/>
        <w:numPr>
          <w:ilvl w:val="0"/>
          <w:numId w:val="18"/>
        </w:numPr>
        <w:rPr>
          <w:lang w:val="en-US"/>
        </w:rPr>
      </w:pPr>
      <w:r w:rsidRPr="00CC176C">
        <w:rPr>
          <w:lang w:val="en-US"/>
        </w:rPr>
        <w:t>Realized absorptive capacity</w:t>
      </w:r>
    </w:p>
    <w:p w:rsidR="004D01B5" w:rsidRDefault="004D01B5" w:rsidP="004D01B5">
      <w:pPr>
        <w:rPr>
          <w:lang w:val="en-US"/>
        </w:rPr>
      </w:pPr>
    </w:p>
    <w:p w:rsidR="004D01B5" w:rsidRDefault="004D01B5" w:rsidP="004D01B5">
      <w:pPr>
        <w:rPr>
          <w:lang w:val="en-US"/>
        </w:rPr>
      </w:pPr>
      <w:r>
        <w:rPr>
          <w:lang w:val="en-US"/>
        </w:rPr>
        <w:t>We can position the absorptive capacity as central in the opportunity p</w:t>
      </w:r>
      <w:r w:rsidR="004814C1">
        <w:rPr>
          <w:lang w:val="en-US"/>
        </w:rPr>
        <w:t>rocess cycle as proposed in 2.</w:t>
      </w:r>
      <w:r w:rsidR="00A34038">
        <w:rPr>
          <w:lang w:val="en-US"/>
        </w:rPr>
        <w:t>3</w:t>
      </w:r>
      <w:r>
        <w:rPr>
          <w:lang w:val="en-US"/>
        </w:rPr>
        <w:t xml:space="preserve">. Absorptive capacity is not only important for the further improvement of the internal knowledge base, but also for the identification, development and selection of </w:t>
      </w:r>
      <w:r w:rsidR="00A34038">
        <w:rPr>
          <w:lang w:val="en-US"/>
        </w:rPr>
        <w:t>new</w:t>
      </w:r>
      <w:r>
        <w:rPr>
          <w:lang w:val="en-US"/>
        </w:rPr>
        <w:t xml:space="preserve"> opportunities. We can support this interpretation by the indicators that were suggested to </w:t>
      </w:r>
      <w:r w:rsidR="00D573CC">
        <w:rPr>
          <w:lang w:val="en-US"/>
        </w:rPr>
        <w:t xml:space="preserve">empirically </w:t>
      </w:r>
      <w:r>
        <w:rPr>
          <w:lang w:val="en-US"/>
        </w:rPr>
        <w:t>evaluate the different elements of absorptive capacity:</w:t>
      </w:r>
    </w:p>
    <w:p w:rsidR="004D01B5" w:rsidRPr="00FA6D9C" w:rsidRDefault="004D01B5" w:rsidP="004D01B5">
      <w:pPr>
        <w:rPr>
          <w:lang w:val="en-US"/>
        </w:rPr>
      </w:pPr>
      <w:r>
        <w:rPr>
          <w:lang w:val="en-US"/>
        </w:rPr>
        <w:t xml:space="preserve"> </w:t>
      </w:r>
    </w:p>
    <w:p w:rsidR="004D01B5" w:rsidRDefault="004D01B5" w:rsidP="00FE3B44">
      <w:pPr>
        <w:pStyle w:val="ListParagraph"/>
        <w:numPr>
          <w:ilvl w:val="0"/>
          <w:numId w:val="18"/>
        </w:numPr>
        <w:rPr>
          <w:lang w:val="en-US"/>
        </w:rPr>
      </w:pPr>
      <w:r w:rsidRPr="00CC176C">
        <w:rPr>
          <w:lang w:val="en-US"/>
        </w:rPr>
        <w:t>Knowledge acquisition</w:t>
      </w:r>
      <w:r>
        <w:rPr>
          <w:lang w:val="en-US"/>
        </w:rPr>
        <w:t xml:space="preserve">: </w:t>
      </w:r>
      <w:r w:rsidR="002B2A3A">
        <w:rPr>
          <w:lang w:val="en-US"/>
        </w:rPr>
        <w:t xml:space="preserve">the </w:t>
      </w:r>
      <w:r>
        <w:rPr>
          <w:lang w:val="en-US"/>
        </w:rPr>
        <w:t xml:space="preserve">number of year experience of </w:t>
      </w:r>
      <w:r w:rsidR="002B2A3A">
        <w:rPr>
          <w:lang w:val="en-US"/>
        </w:rPr>
        <w:t xml:space="preserve">an </w:t>
      </w:r>
      <w:r>
        <w:rPr>
          <w:lang w:val="en-US"/>
        </w:rPr>
        <w:t xml:space="preserve">R&amp;D department, R&amp;D investment </w:t>
      </w:r>
    </w:p>
    <w:p w:rsidR="004D01B5" w:rsidRDefault="004D01B5" w:rsidP="00FE3B44">
      <w:pPr>
        <w:pStyle w:val="ListParagraph"/>
        <w:numPr>
          <w:ilvl w:val="0"/>
          <w:numId w:val="18"/>
        </w:numPr>
        <w:rPr>
          <w:lang w:val="en-US"/>
        </w:rPr>
      </w:pPr>
      <w:r w:rsidRPr="00CC176C">
        <w:rPr>
          <w:lang w:val="en-US"/>
        </w:rPr>
        <w:t>Assimilation capabilities</w:t>
      </w:r>
      <w:r>
        <w:rPr>
          <w:lang w:val="en-US"/>
        </w:rPr>
        <w:t xml:space="preserve">: </w:t>
      </w:r>
      <w:r w:rsidR="002B2A3A">
        <w:rPr>
          <w:lang w:val="en-US"/>
        </w:rPr>
        <w:t xml:space="preserve">the </w:t>
      </w:r>
      <w:r>
        <w:rPr>
          <w:lang w:val="en-US"/>
        </w:rPr>
        <w:t xml:space="preserve">number of cross-enterprise patent citations, the number of citations of the enterprise’s </w:t>
      </w:r>
      <w:r w:rsidR="002B2A3A">
        <w:rPr>
          <w:lang w:val="en-US"/>
        </w:rPr>
        <w:t xml:space="preserve"> </w:t>
      </w:r>
      <w:r>
        <w:rPr>
          <w:lang w:val="en-US"/>
        </w:rPr>
        <w:t>R&amp;D in publications of others</w:t>
      </w:r>
    </w:p>
    <w:p w:rsidR="004D01B5" w:rsidRPr="00666086" w:rsidRDefault="004D01B5" w:rsidP="00FE3B44">
      <w:pPr>
        <w:pStyle w:val="ListParagraph"/>
        <w:numPr>
          <w:ilvl w:val="0"/>
          <w:numId w:val="18"/>
        </w:numPr>
        <w:rPr>
          <w:lang w:val="en-US"/>
        </w:rPr>
      </w:pPr>
      <w:r w:rsidRPr="00CC176C">
        <w:rPr>
          <w:lang w:val="en-US"/>
        </w:rPr>
        <w:t>Transformation capabilities</w:t>
      </w:r>
      <w:r>
        <w:rPr>
          <w:lang w:val="en-US"/>
        </w:rPr>
        <w:t xml:space="preserve">: the number of new product ideas, the number of new research projects. In terms of our proposed model this </w:t>
      </w:r>
      <w:r w:rsidR="002B2A3A">
        <w:rPr>
          <w:lang w:val="en-US"/>
        </w:rPr>
        <w:t>can be interpreted as opportunity</w:t>
      </w:r>
      <w:r>
        <w:rPr>
          <w:lang w:val="en-US"/>
        </w:rPr>
        <w:t xml:space="preserve"> identification and development.</w:t>
      </w:r>
    </w:p>
    <w:p w:rsidR="006540F1" w:rsidRDefault="006540F1" w:rsidP="006540F1">
      <w:pPr>
        <w:rPr>
          <w:rFonts w:cs="POCDOP+TimesNewRoman"/>
          <w:color w:val="000000"/>
          <w:sz w:val="23"/>
          <w:szCs w:val="23"/>
          <w:lang w:val="en-US"/>
        </w:rPr>
      </w:pPr>
    </w:p>
    <w:p w:rsidR="002117BC" w:rsidRDefault="002117BC" w:rsidP="002117BC">
      <w:pPr>
        <w:pStyle w:val="ListParagraph"/>
        <w:rPr>
          <w:rFonts w:cs="POCDOP+TimesNewRoman"/>
          <w:color w:val="000000"/>
          <w:sz w:val="23"/>
          <w:szCs w:val="23"/>
        </w:rPr>
      </w:pPr>
    </w:p>
    <w:p w:rsidR="00084D8E" w:rsidRPr="001744BC" w:rsidRDefault="00A068A8" w:rsidP="00510F08">
      <w:pPr>
        <w:pStyle w:val="ListParagraph"/>
        <w:numPr>
          <w:ilvl w:val="3"/>
          <w:numId w:val="80"/>
        </w:numPr>
        <w:rPr>
          <w:rFonts w:cs="POCDOP+TimesNewRoman"/>
          <w:color w:val="000000"/>
          <w:sz w:val="23"/>
          <w:szCs w:val="23"/>
        </w:rPr>
      </w:pPr>
      <w:r w:rsidRPr="001744BC">
        <w:rPr>
          <w:rFonts w:cs="POCDOP+TimesNewRoman"/>
          <w:color w:val="000000"/>
          <w:sz w:val="23"/>
          <w:szCs w:val="23"/>
        </w:rPr>
        <w:t>Physical capital</w:t>
      </w:r>
    </w:p>
    <w:p w:rsidR="00E91281" w:rsidRDefault="00E91281" w:rsidP="00113E6A">
      <w:pPr>
        <w:rPr>
          <w:rFonts w:cs="POCDOP+TimesNewRoman"/>
          <w:color w:val="000000"/>
          <w:sz w:val="23"/>
          <w:szCs w:val="23"/>
        </w:rPr>
      </w:pPr>
    </w:p>
    <w:p w:rsidR="00E91281" w:rsidRPr="001744BC" w:rsidRDefault="001744BC" w:rsidP="001744BC">
      <w:pPr>
        <w:rPr>
          <w:rFonts w:cs="POCDOP+TimesNewRoman"/>
          <w:color w:val="000000"/>
          <w:sz w:val="23"/>
          <w:szCs w:val="23"/>
        </w:rPr>
      </w:pPr>
      <w:r>
        <w:rPr>
          <w:rFonts w:cs="POCDOP+TimesNewRoman"/>
          <w:color w:val="000000"/>
          <w:sz w:val="23"/>
          <w:szCs w:val="23"/>
        </w:rPr>
        <w:t xml:space="preserve">3.3.2.7.1 </w:t>
      </w:r>
      <w:r w:rsidR="00E91281" w:rsidRPr="001744BC">
        <w:rPr>
          <w:rFonts w:cs="POCDOP+TimesNewRoman"/>
          <w:color w:val="000000"/>
          <w:sz w:val="23"/>
          <w:szCs w:val="23"/>
        </w:rPr>
        <w:t>Introduction</w:t>
      </w:r>
    </w:p>
    <w:p w:rsidR="00E91281" w:rsidRPr="00E91281" w:rsidRDefault="00E91281" w:rsidP="00E91281">
      <w:pPr>
        <w:pStyle w:val="ListParagraph"/>
        <w:rPr>
          <w:rFonts w:cs="POCDOP+TimesNewRoman"/>
          <w:color w:val="000000"/>
          <w:sz w:val="23"/>
          <w:szCs w:val="23"/>
        </w:rPr>
      </w:pPr>
    </w:p>
    <w:p w:rsidR="00084D8E" w:rsidRDefault="00E91281" w:rsidP="00113E6A">
      <w:pPr>
        <w:rPr>
          <w:rFonts w:cs="POCDOP+TimesNewRoman"/>
          <w:color w:val="000000"/>
          <w:sz w:val="23"/>
          <w:szCs w:val="23"/>
        </w:rPr>
      </w:pPr>
      <w:r>
        <w:rPr>
          <w:rFonts w:cs="POCDOP+TimesNewRoman"/>
          <w:color w:val="000000"/>
          <w:sz w:val="23"/>
          <w:szCs w:val="23"/>
        </w:rPr>
        <w:t>T</w:t>
      </w:r>
      <w:r w:rsidR="00084D8E" w:rsidRPr="00113E6A">
        <w:rPr>
          <w:rFonts w:cs="POCDOP+TimesNewRoman"/>
          <w:color w:val="000000"/>
          <w:sz w:val="23"/>
          <w:szCs w:val="23"/>
        </w:rPr>
        <w:t xml:space="preserve">he traditional </w:t>
      </w:r>
      <w:r w:rsidR="00707BD4">
        <w:rPr>
          <w:rFonts w:cs="POCDOP+TimesNewRoman"/>
          <w:color w:val="000000"/>
          <w:sz w:val="23"/>
          <w:szCs w:val="23"/>
        </w:rPr>
        <w:t>neoclassical economic tradition placed</w:t>
      </w:r>
      <w:r w:rsidR="00084D8E" w:rsidRPr="00113E6A">
        <w:rPr>
          <w:rFonts w:cs="POCDOP+TimesNewRoman"/>
          <w:color w:val="000000"/>
          <w:sz w:val="23"/>
          <w:szCs w:val="23"/>
        </w:rPr>
        <w:t xml:space="preserve"> much emphasis</w:t>
      </w:r>
      <w:r w:rsidR="00113E6A">
        <w:rPr>
          <w:rFonts w:cs="POCDOP+TimesNewRoman"/>
          <w:color w:val="000000"/>
          <w:sz w:val="23"/>
          <w:szCs w:val="23"/>
        </w:rPr>
        <w:t xml:space="preserve"> on physical capital</w:t>
      </w:r>
      <w:r w:rsidR="00707BD4">
        <w:rPr>
          <w:rFonts w:cs="POCDOP+TimesNewRoman"/>
          <w:color w:val="000000"/>
          <w:sz w:val="23"/>
          <w:szCs w:val="23"/>
        </w:rPr>
        <w:t xml:space="preserve"> </w:t>
      </w:r>
      <w:r w:rsidR="002B2A3A">
        <w:rPr>
          <w:rFonts w:cs="POCDOP+TimesNewRoman"/>
          <w:color w:val="000000"/>
          <w:sz w:val="23"/>
          <w:szCs w:val="23"/>
        </w:rPr>
        <w:t>as well as on</w:t>
      </w:r>
      <w:r w:rsidR="00707BD4">
        <w:rPr>
          <w:rFonts w:cs="POCDOP+TimesNewRoman"/>
          <w:color w:val="000000"/>
          <w:sz w:val="23"/>
          <w:szCs w:val="23"/>
        </w:rPr>
        <w:t xml:space="preserve"> human capital</w:t>
      </w:r>
      <w:r w:rsidR="00084D8E" w:rsidRPr="00113E6A">
        <w:rPr>
          <w:rFonts w:cs="POCDOP+TimesNewRoman"/>
          <w:color w:val="000000"/>
          <w:sz w:val="23"/>
          <w:szCs w:val="23"/>
        </w:rPr>
        <w:t xml:space="preserve"> as the driving force behind </w:t>
      </w:r>
      <w:r w:rsidR="00707BD4">
        <w:rPr>
          <w:rFonts w:cs="POCDOP+TimesNewRoman"/>
          <w:color w:val="000000"/>
          <w:sz w:val="23"/>
          <w:szCs w:val="23"/>
        </w:rPr>
        <w:t xml:space="preserve">economic </w:t>
      </w:r>
      <w:r w:rsidR="00084D8E" w:rsidRPr="00113E6A">
        <w:rPr>
          <w:rFonts w:cs="POCDOP+TimesNewRoman"/>
          <w:color w:val="000000"/>
          <w:sz w:val="23"/>
          <w:szCs w:val="23"/>
        </w:rPr>
        <w:t>growth</w:t>
      </w:r>
      <w:r w:rsidR="00707BD4">
        <w:rPr>
          <w:rFonts w:cs="POCDOP+TimesNewRoman"/>
          <w:color w:val="000000"/>
          <w:sz w:val="23"/>
          <w:szCs w:val="23"/>
        </w:rPr>
        <w:t xml:space="preserve"> (192)</w:t>
      </w:r>
      <w:r w:rsidR="00084D8E" w:rsidRPr="00113E6A">
        <w:rPr>
          <w:rFonts w:cs="POCDOP+TimesNewRoman"/>
          <w:color w:val="000000"/>
          <w:sz w:val="23"/>
          <w:szCs w:val="23"/>
        </w:rPr>
        <w:t>.</w:t>
      </w:r>
      <w:r w:rsidR="00707BD4">
        <w:rPr>
          <w:rFonts w:cs="POCDOP+TimesNewRoman"/>
          <w:color w:val="000000"/>
          <w:sz w:val="23"/>
          <w:szCs w:val="23"/>
        </w:rPr>
        <w:t xml:space="preserve"> </w:t>
      </w:r>
      <w:r w:rsidR="00220936">
        <w:rPr>
          <w:rFonts w:cs="POCDOP+TimesNewRoman"/>
          <w:color w:val="000000"/>
          <w:sz w:val="23"/>
          <w:szCs w:val="23"/>
        </w:rPr>
        <w:t>As already shown in 3.3.1.1</w:t>
      </w:r>
      <w:r w:rsidR="00113E6A">
        <w:rPr>
          <w:rFonts w:cs="POCDOP+TimesNewRoman"/>
          <w:color w:val="000000"/>
          <w:sz w:val="23"/>
          <w:szCs w:val="23"/>
        </w:rPr>
        <w:t xml:space="preserve"> and 3.</w:t>
      </w:r>
      <w:r w:rsidR="00220936">
        <w:rPr>
          <w:rFonts w:cs="POCDOP+TimesNewRoman"/>
          <w:color w:val="000000"/>
          <w:sz w:val="23"/>
          <w:szCs w:val="23"/>
        </w:rPr>
        <w:t>3.</w:t>
      </w:r>
      <w:r w:rsidR="00113E6A">
        <w:rPr>
          <w:rFonts w:cs="POCDOP+TimesNewRoman"/>
          <w:color w:val="000000"/>
          <w:sz w:val="23"/>
          <w:szCs w:val="23"/>
        </w:rPr>
        <w:t>2.1</w:t>
      </w:r>
      <w:r w:rsidR="002B2A3A">
        <w:rPr>
          <w:rFonts w:cs="POCDOP+TimesNewRoman"/>
          <w:color w:val="000000"/>
          <w:sz w:val="23"/>
          <w:szCs w:val="23"/>
        </w:rPr>
        <w:t>,</w:t>
      </w:r>
      <w:r w:rsidR="00113E6A">
        <w:rPr>
          <w:rFonts w:cs="POCDOP+TimesNewRoman"/>
          <w:color w:val="000000"/>
          <w:sz w:val="23"/>
          <w:szCs w:val="23"/>
        </w:rPr>
        <w:t xml:space="preserve"> </w:t>
      </w:r>
      <w:r w:rsidR="002B2A3A">
        <w:rPr>
          <w:rFonts w:cs="POCDOP+TimesNewRoman"/>
          <w:color w:val="000000"/>
          <w:sz w:val="23"/>
          <w:szCs w:val="23"/>
        </w:rPr>
        <w:t xml:space="preserve">intangible assets are of much more value </w:t>
      </w:r>
      <w:r w:rsidR="00113E6A">
        <w:rPr>
          <w:rFonts w:cs="POCDOP+TimesNewRoman"/>
          <w:color w:val="000000"/>
          <w:sz w:val="23"/>
          <w:szCs w:val="23"/>
        </w:rPr>
        <w:t>for a sustainable growth in the current knowledge and c</w:t>
      </w:r>
      <w:r w:rsidR="002B2A3A">
        <w:rPr>
          <w:rFonts w:cs="POCDOP+TimesNewRoman"/>
          <w:color w:val="000000"/>
          <w:sz w:val="23"/>
          <w:szCs w:val="23"/>
        </w:rPr>
        <w:t xml:space="preserve">ommunication intensive economy </w:t>
      </w:r>
      <w:r w:rsidR="00DB42CD">
        <w:rPr>
          <w:rFonts w:cs="POCDOP+TimesNewRoman"/>
          <w:color w:val="000000"/>
          <w:sz w:val="23"/>
          <w:szCs w:val="23"/>
        </w:rPr>
        <w:t>(193)</w:t>
      </w:r>
      <w:r w:rsidR="00113E6A">
        <w:rPr>
          <w:rFonts w:cs="POCDOP+TimesNewRoman"/>
          <w:color w:val="000000"/>
          <w:sz w:val="23"/>
          <w:szCs w:val="23"/>
        </w:rPr>
        <w:t xml:space="preserve">. </w:t>
      </w:r>
      <w:r w:rsidR="00084D8E" w:rsidRPr="00113E6A">
        <w:rPr>
          <w:rFonts w:cs="POCDOP+TimesNewRoman"/>
          <w:color w:val="000000"/>
          <w:sz w:val="23"/>
          <w:szCs w:val="23"/>
        </w:rPr>
        <w:t xml:space="preserve">Physical </w:t>
      </w:r>
      <w:r w:rsidR="00DB42CD">
        <w:rPr>
          <w:rFonts w:cs="POCDOP+TimesNewRoman"/>
          <w:color w:val="000000"/>
          <w:sz w:val="23"/>
          <w:szCs w:val="23"/>
        </w:rPr>
        <w:t>c</w:t>
      </w:r>
      <w:r w:rsidR="00084D8E" w:rsidRPr="00113E6A">
        <w:rPr>
          <w:rFonts w:cs="POCDOP+TimesNewRoman"/>
          <w:color w:val="000000"/>
          <w:sz w:val="23"/>
          <w:szCs w:val="23"/>
        </w:rPr>
        <w:t xml:space="preserve">apital is necessary but not sufficient to generate </w:t>
      </w:r>
      <w:r w:rsidR="00113E6A">
        <w:rPr>
          <w:rFonts w:cs="POCDOP+TimesNewRoman"/>
          <w:color w:val="000000"/>
          <w:sz w:val="23"/>
          <w:szCs w:val="23"/>
        </w:rPr>
        <w:t>sustainable</w:t>
      </w:r>
      <w:r w:rsidR="00084D8E" w:rsidRPr="00113E6A">
        <w:rPr>
          <w:rFonts w:cs="POCDOP+TimesNewRoman"/>
          <w:color w:val="000000"/>
          <w:sz w:val="23"/>
          <w:szCs w:val="23"/>
        </w:rPr>
        <w:t xml:space="preserve"> growth.</w:t>
      </w:r>
      <w:r w:rsidR="00113E6A">
        <w:rPr>
          <w:rFonts w:cs="POCDOP+TimesNewRoman"/>
          <w:color w:val="000000"/>
          <w:sz w:val="23"/>
          <w:szCs w:val="23"/>
        </w:rPr>
        <w:t xml:space="preserve"> </w:t>
      </w:r>
      <w:r w:rsidR="00084D8E" w:rsidRPr="00113E6A">
        <w:rPr>
          <w:rFonts w:cs="POCDOP+TimesNewRoman"/>
          <w:color w:val="000000"/>
          <w:sz w:val="23"/>
          <w:szCs w:val="23"/>
        </w:rPr>
        <w:t xml:space="preserve">Skilled workers, managers, entrepreneurs </w:t>
      </w:r>
      <w:r w:rsidR="00707BD4">
        <w:rPr>
          <w:rFonts w:cs="POCDOP+TimesNewRoman"/>
          <w:color w:val="000000"/>
          <w:sz w:val="23"/>
          <w:szCs w:val="23"/>
        </w:rPr>
        <w:t xml:space="preserve">and social networks </w:t>
      </w:r>
      <w:r w:rsidR="00084D8E" w:rsidRPr="00113E6A">
        <w:rPr>
          <w:rFonts w:cs="POCDOP+TimesNewRoman"/>
          <w:color w:val="000000"/>
          <w:sz w:val="23"/>
          <w:szCs w:val="23"/>
        </w:rPr>
        <w:t xml:space="preserve">are needed </w:t>
      </w:r>
      <w:r w:rsidR="00707BD4">
        <w:rPr>
          <w:rFonts w:cs="POCDOP+TimesNewRoman"/>
          <w:color w:val="000000"/>
          <w:sz w:val="23"/>
          <w:szCs w:val="23"/>
        </w:rPr>
        <w:t xml:space="preserve">to </w:t>
      </w:r>
      <w:r w:rsidR="00084D8E" w:rsidRPr="00113E6A">
        <w:rPr>
          <w:rFonts w:cs="POCDOP+TimesNewRoman"/>
          <w:color w:val="000000"/>
          <w:sz w:val="23"/>
          <w:szCs w:val="23"/>
        </w:rPr>
        <w:t>develop new products and new</w:t>
      </w:r>
      <w:r w:rsidR="00113E6A">
        <w:rPr>
          <w:rFonts w:cs="POCDOP+TimesNewRoman"/>
          <w:color w:val="000000"/>
          <w:sz w:val="23"/>
          <w:szCs w:val="23"/>
        </w:rPr>
        <w:t xml:space="preserve"> </w:t>
      </w:r>
      <w:r w:rsidR="00084D8E" w:rsidRPr="00113E6A">
        <w:rPr>
          <w:rFonts w:cs="POCDOP+TimesNewRoman"/>
          <w:color w:val="000000"/>
          <w:sz w:val="23"/>
          <w:szCs w:val="23"/>
        </w:rPr>
        <w:t xml:space="preserve">production </w:t>
      </w:r>
      <w:r w:rsidR="00113E6A">
        <w:rPr>
          <w:rFonts w:cs="POCDOP+TimesNewRoman"/>
          <w:color w:val="000000"/>
          <w:sz w:val="23"/>
          <w:szCs w:val="23"/>
        </w:rPr>
        <w:t>processes</w:t>
      </w:r>
      <w:r w:rsidR="00084D8E" w:rsidRPr="00113E6A">
        <w:rPr>
          <w:rFonts w:cs="POCDOP+TimesNewRoman"/>
          <w:color w:val="000000"/>
          <w:sz w:val="23"/>
          <w:szCs w:val="23"/>
        </w:rPr>
        <w:t xml:space="preserve"> and utiliz</w:t>
      </w:r>
      <w:r w:rsidR="00707BD4">
        <w:rPr>
          <w:rFonts w:cs="POCDOP+TimesNewRoman"/>
          <w:color w:val="000000"/>
          <w:sz w:val="23"/>
          <w:szCs w:val="23"/>
        </w:rPr>
        <w:t>e innovations</w:t>
      </w:r>
      <w:r w:rsidR="00C8076F">
        <w:rPr>
          <w:rFonts w:cs="POCDOP+TimesNewRoman"/>
          <w:color w:val="000000"/>
          <w:sz w:val="23"/>
          <w:szCs w:val="23"/>
        </w:rPr>
        <w:t xml:space="preserve"> (192, 194). </w:t>
      </w:r>
      <w:r w:rsidR="002D3AB1">
        <w:rPr>
          <w:rFonts w:cs="POCDOP+TimesNewRoman"/>
          <w:color w:val="000000"/>
          <w:sz w:val="23"/>
          <w:szCs w:val="23"/>
        </w:rPr>
        <w:t xml:space="preserve">Seeing the widespread usage of the Cobb-Douglas function (195) in the empirical research on the value of the entrepreneurial orientation and the prominent place of physical capital in this function, there is at least </w:t>
      </w:r>
      <w:r w:rsidR="004814C1">
        <w:rPr>
          <w:rFonts w:cs="POCDOP+TimesNewRoman"/>
          <w:color w:val="000000"/>
          <w:sz w:val="23"/>
          <w:szCs w:val="23"/>
        </w:rPr>
        <w:t xml:space="preserve">indirect </w:t>
      </w:r>
      <w:r w:rsidR="002D3AB1">
        <w:rPr>
          <w:rFonts w:cs="POCDOP+TimesNewRoman"/>
          <w:color w:val="000000"/>
          <w:sz w:val="23"/>
          <w:szCs w:val="23"/>
        </w:rPr>
        <w:t>theoretical support for the relationship between the entrepreneurial orientation and physical capital (193)</w:t>
      </w:r>
      <w:r w:rsidR="00AA3E49">
        <w:rPr>
          <w:rStyle w:val="FootnoteReference"/>
          <w:rFonts w:cs="POCDOP+TimesNewRoman"/>
          <w:color w:val="000000"/>
          <w:sz w:val="23"/>
          <w:szCs w:val="23"/>
        </w:rPr>
        <w:footnoteReference w:id="22"/>
      </w:r>
      <w:r w:rsidR="002D3AB1">
        <w:rPr>
          <w:rFonts w:cs="POCDOP+TimesNewRoman"/>
          <w:color w:val="000000"/>
          <w:sz w:val="23"/>
          <w:szCs w:val="23"/>
        </w:rPr>
        <w:t>.</w:t>
      </w:r>
    </w:p>
    <w:p w:rsidR="00E91281" w:rsidRDefault="00E91281" w:rsidP="00113E6A">
      <w:pPr>
        <w:rPr>
          <w:rFonts w:cs="POCDOP+TimesNewRoman"/>
          <w:color w:val="000000"/>
          <w:sz w:val="23"/>
          <w:szCs w:val="23"/>
        </w:rPr>
      </w:pPr>
    </w:p>
    <w:p w:rsidR="00FA337B" w:rsidRDefault="00FA337B" w:rsidP="00113E6A">
      <w:pPr>
        <w:rPr>
          <w:rFonts w:cs="POCDOP+TimesNewRoman"/>
          <w:color w:val="000000"/>
          <w:sz w:val="23"/>
          <w:szCs w:val="23"/>
        </w:rPr>
      </w:pPr>
    </w:p>
    <w:p w:rsidR="00E91281" w:rsidRPr="002B556E" w:rsidRDefault="00E91281" w:rsidP="00510F08">
      <w:pPr>
        <w:pStyle w:val="ListParagraph"/>
        <w:numPr>
          <w:ilvl w:val="4"/>
          <w:numId w:val="81"/>
        </w:numPr>
        <w:rPr>
          <w:rFonts w:cs="POCDOP+TimesNewRoman"/>
          <w:color w:val="000000"/>
          <w:sz w:val="23"/>
          <w:szCs w:val="23"/>
        </w:rPr>
      </w:pPr>
      <w:r w:rsidRPr="002B556E">
        <w:rPr>
          <w:rFonts w:cs="POCDOP+TimesNewRoman"/>
          <w:color w:val="000000"/>
          <w:sz w:val="23"/>
          <w:szCs w:val="23"/>
        </w:rPr>
        <w:t>Technology</w:t>
      </w:r>
    </w:p>
    <w:p w:rsidR="00E91281" w:rsidRDefault="00E91281" w:rsidP="00E91281">
      <w:pPr>
        <w:rPr>
          <w:rFonts w:cs="POCDOP+TimesNewRoman"/>
          <w:color w:val="000000"/>
          <w:sz w:val="23"/>
          <w:szCs w:val="23"/>
        </w:rPr>
      </w:pPr>
    </w:p>
    <w:p w:rsidR="009F1296" w:rsidRDefault="002E03B0" w:rsidP="00E91281">
      <w:pPr>
        <w:rPr>
          <w:rFonts w:cs="POCDOP+TimesNewRoman"/>
          <w:color w:val="000000"/>
          <w:sz w:val="23"/>
          <w:szCs w:val="23"/>
        </w:rPr>
      </w:pPr>
      <w:r>
        <w:rPr>
          <w:rFonts w:cs="POCDOP+TimesNewRoman"/>
          <w:color w:val="000000"/>
          <w:sz w:val="23"/>
          <w:szCs w:val="23"/>
        </w:rPr>
        <w:t xml:space="preserve">Early literature already describes technological assets as valuable for the strategic performance of an enterprise (204). </w:t>
      </w:r>
      <w:r w:rsidR="009F1296">
        <w:rPr>
          <w:rFonts w:cs="POCDOP+TimesNewRoman"/>
          <w:color w:val="000000"/>
          <w:sz w:val="23"/>
          <w:szCs w:val="23"/>
        </w:rPr>
        <w:t>But the ownership of technology as such is not sufficient for a competitive advantage, not even in a technology driven industry (213)</w:t>
      </w:r>
      <w:r w:rsidR="005B6129">
        <w:rPr>
          <w:rStyle w:val="FootnoteReference"/>
          <w:rFonts w:cs="POCDOP+TimesNewRoman"/>
          <w:color w:val="000000"/>
          <w:sz w:val="23"/>
          <w:szCs w:val="23"/>
        </w:rPr>
        <w:footnoteReference w:id="23"/>
      </w:r>
      <w:r w:rsidR="009F1296">
        <w:rPr>
          <w:rFonts w:cs="POCDOP+TimesNewRoman"/>
          <w:color w:val="000000"/>
          <w:sz w:val="23"/>
          <w:szCs w:val="23"/>
        </w:rPr>
        <w:t xml:space="preserve">. It all depends on the creative, aggressive and innovative market development (213). </w:t>
      </w:r>
    </w:p>
    <w:p w:rsidR="009F1296" w:rsidRDefault="009F1296" w:rsidP="00E91281">
      <w:pPr>
        <w:rPr>
          <w:rFonts w:cs="POCDOP+TimesNewRoman"/>
          <w:color w:val="000000"/>
          <w:sz w:val="23"/>
          <w:szCs w:val="23"/>
        </w:rPr>
      </w:pPr>
    </w:p>
    <w:p w:rsidR="002E03B0" w:rsidRDefault="00BD5312" w:rsidP="00E91281">
      <w:pPr>
        <w:rPr>
          <w:rFonts w:cs="POCDOP+TimesNewRoman"/>
          <w:color w:val="000000"/>
          <w:sz w:val="23"/>
          <w:szCs w:val="23"/>
        </w:rPr>
      </w:pPr>
      <w:r>
        <w:rPr>
          <w:rFonts w:cs="POCDOP+TimesNewRoman"/>
          <w:color w:val="000000"/>
          <w:sz w:val="23"/>
          <w:szCs w:val="23"/>
        </w:rPr>
        <w:t>T</w:t>
      </w:r>
      <w:r w:rsidR="002E03B0">
        <w:rPr>
          <w:rFonts w:cs="POCDOP+TimesNewRoman"/>
          <w:color w:val="000000"/>
          <w:sz w:val="23"/>
          <w:szCs w:val="23"/>
        </w:rPr>
        <w:t xml:space="preserve">echnology </w:t>
      </w:r>
      <w:r>
        <w:rPr>
          <w:rFonts w:cs="POCDOP+TimesNewRoman"/>
          <w:color w:val="000000"/>
          <w:sz w:val="23"/>
          <w:szCs w:val="23"/>
        </w:rPr>
        <w:t xml:space="preserve">is in principle </w:t>
      </w:r>
      <w:r w:rsidR="002E03B0">
        <w:rPr>
          <w:rFonts w:cs="POCDOP+TimesNewRoman"/>
          <w:color w:val="000000"/>
          <w:sz w:val="23"/>
          <w:szCs w:val="23"/>
        </w:rPr>
        <w:t xml:space="preserve">imitable and sometimes substitutes </w:t>
      </w:r>
      <w:r w:rsidR="002B2A3A">
        <w:rPr>
          <w:rFonts w:cs="POCDOP+TimesNewRoman"/>
          <w:color w:val="000000"/>
          <w:sz w:val="23"/>
          <w:szCs w:val="23"/>
        </w:rPr>
        <w:t xml:space="preserve">are </w:t>
      </w:r>
      <w:r w:rsidR="002E03B0">
        <w:rPr>
          <w:rFonts w:cs="POCDOP+TimesNewRoman"/>
          <w:color w:val="000000"/>
          <w:sz w:val="23"/>
          <w:szCs w:val="23"/>
        </w:rPr>
        <w:t xml:space="preserve">available. Hence technology doesn’t fulfil per se the VRIO criteria. But internally developed </w:t>
      </w:r>
      <w:r w:rsidR="007A4B93">
        <w:rPr>
          <w:rFonts w:cs="POCDOP+TimesNewRoman"/>
          <w:color w:val="000000"/>
          <w:sz w:val="23"/>
          <w:szCs w:val="23"/>
        </w:rPr>
        <w:t>technology, for</w:t>
      </w:r>
      <w:r w:rsidR="002E03B0">
        <w:rPr>
          <w:rFonts w:cs="POCDOP+TimesNewRoman"/>
          <w:color w:val="000000"/>
          <w:sz w:val="23"/>
          <w:szCs w:val="23"/>
        </w:rPr>
        <w:t xml:space="preserve"> which there is no open market or which an enterprise is not willing to sell</w:t>
      </w:r>
      <w:r w:rsidR="002E03B0">
        <w:rPr>
          <w:rStyle w:val="FootnoteReference"/>
          <w:rFonts w:cs="POCDOP+TimesNewRoman"/>
          <w:color w:val="000000"/>
          <w:sz w:val="23"/>
          <w:szCs w:val="23"/>
        </w:rPr>
        <w:footnoteReference w:id="24"/>
      </w:r>
      <w:r w:rsidR="00E20B34">
        <w:rPr>
          <w:rFonts w:cs="POCDOP+TimesNewRoman"/>
          <w:color w:val="000000"/>
          <w:sz w:val="23"/>
          <w:szCs w:val="23"/>
        </w:rPr>
        <w:t xml:space="preserve"> can be described as an valuable resource in the terminology of Barney (171</w:t>
      </w:r>
      <w:r w:rsidR="00836875">
        <w:rPr>
          <w:rFonts w:cs="POCDOP+TimesNewRoman"/>
          <w:color w:val="000000"/>
          <w:sz w:val="23"/>
          <w:szCs w:val="23"/>
        </w:rPr>
        <w:t>, 210</w:t>
      </w:r>
      <w:r w:rsidR="00E20B34">
        <w:rPr>
          <w:rFonts w:cs="POCDOP+TimesNewRoman"/>
          <w:color w:val="000000"/>
          <w:sz w:val="23"/>
          <w:szCs w:val="23"/>
        </w:rPr>
        <w:t>).</w:t>
      </w:r>
      <w:r w:rsidR="002E03B0">
        <w:rPr>
          <w:rFonts w:cs="POCDOP+TimesNewRoman"/>
          <w:color w:val="000000"/>
          <w:sz w:val="23"/>
          <w:szCs w:val="23"/>
        </w:rPr>
        <w:t xml:space="preserve"> </w:t>
      </w:r>
      <w:r w:rsidR="007A4B93">
        <w:rPr>
          <w:rFonts w:cs="POCDOP+TimesNewRoman"/>
          <w:color w:val="000000"/>
          <w:sz w:val="23"/>
          <w:szCs w:val="23"/>
        </w:rPr>
        <w:t xml:space="preserve">The usage of Intellectual Property Rights instruments </w:t>
      </w:r>
      <w:r w:rsidR="00A40485">
        <w:rPr>
          <w:rFonts w:cs="POCDOP+TimesNewRoman"/>
          <w:color w:val="000000"/>
          <w:sz w:val="23"/>
          <w:szCs w:val="23"/>
        </w:rPr>
        <w:t>(patent, copyright, registered design, trademarks</w:t>
      </w:r>
      <w:r w:rsidR="00A40485">
        <w:rPr>
          <w:rStyle w:val="FootnoteReference"/>
          <w:rFonts w:cs="POCDOP+TimesNewRoman"/>
          <w:color w:val="000000"/>
          <w:sz w:val="23"/>
          <w:szCs w:val="23"/>
        </w:rPr>
        <w:footnoteReference w:id="25"/>
      </w:r>
      <w:r w:rsidR="00A40485">
        <w:rPr>
          <w:rFonts w:cs="POCDOP+TimesNewRoman"/>
          <w:color w:val="000000"/>
          <w:sz w:val="23"/>
          <w:szCs w:val="23"/>
        </w:rPr>
        <w:t xml:space="preserve">) </w:t>
      </w:r>
      <w:r w:rsidR="007A4B93">
        <w:rPr>
          <w:rFonts w:cs="POCDOP+TimesNewRoman"/>
          <w:color w:val="000000"/>
          <w:sz w:val="23"/>
          <w:szCs w:val="23"/>
        </w:rPr>
        <w:t>is a common mechanism to prot</w:t>
      </w:r>
      <w:r w:rsidR="002B2A3A">
        <w:rPr>
          <w:rFonts w:cs="POCDOP+TimesNewRoman"/>
          <w:color w:val="000000"/>
          <w:sz w:val="23"/>
          <w:szCs w:val="23"/>
        </w:rPr>
        <w:t>ect an enterprise’s</w:t>
      </w:r>
      <w:r w:rsidR="00E20B34">
        <w:rPr>
          <w:rFonts w:cs="POCDOP+TimesNewRoman"/>
          <w:color w:val="000000"/>
          <w:sz w:val="23"/>
          <w:szCs w:val="23"/>
        </w:rPr>
        <w:t xml:space="preserve"> unique technology (</w:t>
      </w:r>
      <w:r w:rsidR="00034B9C">
        <w:rPr>
          <w:rFonts w:cs="POCDOP+TimesNewRoman"/>
          <w:color w:val="000000"/>
          <w:sz w:val="23"/>
          <w:szCs w:val="23"/>
        </w:rPr>
        <w:t>204, 207</w:t>
      </w:r>
      <w:r w:rsidR="00A40485">
        <w:rPr>
          <w:rFonts w:cs="POCDOP+TimesNewRoman"/>
          <w:color w:val="000000"/>
          <w:sz w:val="23"/>
          <w:szCs w:val="23"/>
        </w:rPr>
        <w:t>, 267</w:t>
      </w:r>
      <w:r w:rsidR="003441AE">
        <w:rPr>
          <w:rFonts w:cs="POCDOP+TimesNewRoman"/>
          <w:color w:val="000000"/>
          <w:sz w:val="23"/>
          <w:szCs w:val="23"/>
        </w:rPr>
        <w:t xml:space="preserve">). </w:t>
      </w:r>
      <w:r>
        <w:rPr>
          <w:rFonts w:cs="POCDOP+TimesNewRoman"/>
          <w:color w:val="000000"/>
          <w:sz w:val="23"/>
          <w:szCs w:val="23"/>
        </w:rPr>
        <w:t>F</w:t>
      </w:r>
      <w:r w:rsidR="003441AE">
        <w:rPr>
          <w:rFonts w:cs="POCDOP+TimesNewRoman"/>
          <w:color w:val="000000"/>
          <w:sz w:val="23"/>
          <w:szCs w:val="23"/>
        </w:rPr>
        <w:t>rom the point of view of an enterprise’s performance</w:t>
      </w:r>
      <w:r>
        <w:rPr>
          <w:rFonts w:cs="POCDOP+TimesNewRoman"/>
          <w:color w:val="000000"/>
          <w:sz w:val="23"/>
          <w:szCs w:val="23"/>
        </w:rPr>
        <w:t xml:space="preserve"> there is</w:t>
      </w:r>
      <w:r w:rsidR="003441AE">
        <w:rPr>
          <w:rFonts w:cs="POCDOP+TimesNewRoman"/>
          <w:color w:val="000000"/>
          <w:sz w:val="23"/>
          <w:szCs w:val="23"/>
        </w:rPr>
        <w:t xml:space="preserve"> empirical support for the preference of intellectual property right above tangible assets (267), but</w:t>
      </w:r>
      <w:r w:rsidR="00034B9C">
        <w:rPr>
          <w:rFonts w:cs="POCDOP+TimesNewRoman"/>
          <w:color w:val="000000"/>
          <w:sz w:val="23"/>
          <w:szCs w:val="23"/>
        </w:rPr>
        <w:t xml:space="preserve"> a short time-to-market and an extra effort on sales and services seems empirically more appropriate (208).</w:t>
      </w:r>
    </w:p>
    <w:p w:rsidR="009F1296" w:rsidRDefault="009F1296" w:rsidP="00E91281">
      <w:pPr>
        <w:rPr>
          <w:rFonts w:cs="POCDOP+TimesNewRoman"/>
          <w:color w:val="000000"/>
          <w:sz w:val="23"/>
          <w:szCs w:val="23"/>
        </w:rPr>
      </w:pPr>
    </w:p>
    <w:p w:rsidR="00BF4F46" w:rsidRDefault="00830D0F" w:rsidP="00E91281">
      <w:pPr>
        <w:rPr>
          <w:rFonts w:cs="POCDOP+TimesNewRoman"/>
          <w:color w:val="000000"/>
          <w:sz w:val="23"/>
          <w:szCs w:val="23"/>
        </w:rPr>
      </w:pPr>
      <w:r>
        <w:rPr>
          <w:rFonts w:cs="POCDOP+TimesNewRoman"/>
          <w:color w:val="000000"/>
          <w:sz w:val="23"/>
          <w:szCs w:val="23"/>
        </w:rPr>
        <w:t>Next to knowledge</w:t>
      </w:r>
      <w:r w:rsidR="009F1296">
        <w:rPr>
          <w:rFonts w:cs="POCDOP+TimesNewRoman"/>
          <w:color w:val="000000"/>
          <w:sz w:val="23"/>
          <w:szCs w:val="23"/>
        </w:rPr>
        <w:t xml:space="preserve"> and behaviour (see 3.6)</w:t>
      </w:r>
      <w:r w:rsidR="002B2A3A">
        <w:rPr>
          <w:rFonts w:cs="POCDOP+TimesNewRoman"/>
          <w:color w:val="000000"/>
          <w:sz w:val="23"/>
          <w:szCs w:val="23"/>
        </w:rPr>
        <w:t>,</w:t>
      </w:r>
      <w:r w:rsidR="009F1296">
        <w:rPr>
          <w:rFonts w:cs="POCDOP+TimesNewRoman"/>
          <w:color w:val="000000"/>
          <w:sz w:val="23"/>
          <w:szCs w:val="23"/>
        </w:rPr>
        <w:t xml:space="preserve"> </w:t>
      </w:r>
      <w:r>
        <w:rPr>
          <w:rFonts w:cs="POCDOP+TimesNewRoman"/>
          <w:color w:val="000000"/>
          <w:sz w:val="23"/>
          <w:szCs w:val="23"/>
        </w:rPr>
        <w:t xml:space="preserve"> the availability of technology (and the knowledge about it) </w:t>
      </w:r>
      <w:r w:rsidR="002B2A3A">
        <w:rPr>
          <w:rFonts w:cs="POCDOP+TimesNewRoman"/>
          <w:color w:val="000000"/>
          <w:sz w:val="23"/>
          <w:szCs w:val="23"/>
        </w:rPr>
        <w:t xml:space="preserve">is also </w:t>
      </w:r>
      <w:r>
        <w:rPr>
          <w:rFonts w:cs="POCDOP+TimesNewRoman"/>
          <w:color w:val="000000"/>
          <w:sz w:val="23"/>
          <w:szCs w:val="23"/>
        </w:rPr>
        <w:t xml:space="preserve">an determining factor for the innovativeness </w:t>
      </w:r>
      <w:r w:rsidR="003D63ED">
        <w:rPr>
          <w:rFonts w:cs="POCDOP+TimesNewRoman"/>
          <w:color w:val="000000"/>
          <w:sz w:val="23"/>
          <w:szCs w:val="23"/>
        </w:rPr>
        <w:t>of</w:t>
      </w:r>
      <w:r>
        <w:rPr>
          <w:rFonts w:cs="POCDOP+TimesNewRoman"/>
          <w:color w:val="000000"/>
          <w:sz w:val="23"/>
          <w:szCs w:val="23"/>
        </w:rPr>
        <w:t xml:space="preserve"> the enterprise </w:t>
      </w:r>
      <w:r w:rsidR="003D63ED">
        <w:rPr>
          <w:rFonts w:cs="POCDOP+TimesNewRoman"/>
          <w:color w:val="000000"/>
          <w:sz w:val="23"/>
          <w:szCs w:val="23"/>
        </w:rPr>
        <w:t>(116, 117, 152</w:t>
      </w:r>
      <w:r w:rsidR="001310CF">
        <w:rPr>
          <w:rFonts w:cs="POCDOP+TimesNewRoman"/>
          <w:color w:val="000000"/>
          <w:sz w:val="23"/>
          <w:szCs w:val="23"/>
        </w:rPr>
        <w:t>, 206</w:t>
      </w:r>
      <w:r w:rsidR="003D63ED">
        <w:rPr>
          <w:rFonts w:cs="POCDOP+TimesNewRoman"/>
          <w:color w:val="000000"/>
          <w:sz w:val="23"/>
          <w:szCs w:val="23"/>
        </w:rPr>
        <w:t>).</w:t>
      </w:r>
      <w:r w:rsidR="00AD1080">
        <w:rPr>
          <w:rFonts w:cs="POCDOP+TimesNewRoman"/>
          <w:color w:val="000000"/>
          <w:sz w:val="23"/>
          <w:szCs w:val="23"/>
        </w:rPr>
        <w:t xml:space="preserve"> There is mixed empirical </w:t>
      </w:r>
      <w:r w:rsidR="001C53F8">
        <w:rPr>
          <w:rFonts w:cs="POCDOP+TimesNewRoman"/>
          <w:color w:val="000000"/>
          <w:sz w:val="23"/>
          <w:szCs w:val="23"/>
        </w:rPr>
        <w:t>support for the direct relationship between the entrepreneurial orientation and technology (205,</w:t>
      </w:r>
      <w:r w:rsidR="00BD5312">
        <w:rPr>
          <w:rFonts w:cs="POCDOP+TimesNewRoman"/>
          <w:color w:val="000000"/>
          <w:sz w:val="23"/>
          <w:szCs w:val="23"/>
        </w:rPr>
        <w:t xml:space="preserve"> </w:t>
      </w:r>
      <w:r w:rsidR="001C53F8">
        <w:rPr>
          <w:rFonts w:cs="POCDOP+TimesNewRoman"/>
          <w:color w:val="000000"/>
          <w:sz w:val="23"/>
          <w:szCs w:val="23"/>
        </w:rPr>
        <w:t xml:space="preserve">206). But through an empirically supported positive relationship between the entrepreneurial orientation and technology-based innovation, technology </w:t>
      </w:r>
      <w:r w:rsidR="002B2A3A">
        <w:rPr>
          <w:rFonts w:cs="POCDOP+TimesNewRoman"/>
          <w:color w:val="000000"/>
          <w:sz w:val="23"/>
          <w:szCs w:val="23"/>
        </w:rPr>
        <w:t xml:space="preserve">will positively but </w:t>
      </w:r>
      <w:r w:rsidR="001C53F8">
        <w:rPr>
          <w:rFonts w:cs="POCDOP+TimesNewRoman"/>
          <w:color w:val="000000"/>
          <w:sz w:val="23"/>
          <w:szCs w:val="23"/>
        </w:rPr>
        <w:t>indirectly influence the entrepreneurial orientation positively.</w:t>
      </w:r>
      <w:r w:rsidR="00836875">
        <w:rPr>
          <w:rFonts w:cs="POCDOP+TimesNewRoman"/>
          <w:color w:val="000000"/>
          <w:sz w:val="23"/>
          <w:szCs w:val="23"/>
        </w:rPr>
        <w:t xml:space="preserve"> But </w:t>
      </w:r>
      <w:r w:rsidR="002B2A3A">
        <w:rPr>
          <w:rFonts w:cs="POCDOP+TimesNewRoman"/>
          <w:color w:val="000000"/>
          <w:sz w:val="23"/>
          <w:szCs w:val="23"/>
        </w:rPr>
        <w:t>in</w:t>
      </w:r>
      <w:r w:rsidR="00836875">
        <w:rPr>
          <w:rFonts w:cs="POCDOP+TimesNewRoman"/>
          <w:color w:val="000000"/>
          <w:sz w:val="23"/>
          <w:szCs w:val="23"/>
        </w:rPr>
        <w:t xml:space="preserve"> practice there is ample support for the </w:t>
      </w:r>
      <w:r w:rsidR="0059268D">
        <w:rPr>
          <w:rFonts w:cs="POCDOP+TimesNewRoman"/>
          <w:color w:val="000000"/>
          <w:sz w:val="23"/>
          <w:szCs w:val="23"/>
        </w:rPr>
        <w:t xml:space="preserve">parallel between the </w:t>
      </w:r>
      <w:r w:rsidR="00836875">
        <w:rPr>
          <w:rFonts w:cs="POCDOP+TimesNewRoman"/>
          <w:color w:val="000000"/>
          <w:sz w:val="23"/>
          <w:szCs w:val="23"/>
        </w:rPr>
        <w:t>growth of entrepreneurial behaviour and the emergence of technology based enterprises (211). Putting aside famous examples (Apple, Microsoft, Google</w:t>
      </w:r>
      <w:r w:rsidR="002B2A3A">
        <w:rPr>
          <w:rFonts w:cs="POCDOP+TimesNewRoman"/>
          <w:color w:val="000000"/>
          <w:sz w:val="23"/>
          <w:szCs w:val="23"/>
        </w:rPr>
        <w:t>, Facebook</w:t>
      </w:r>
      <w:r w:rsidR="00836875">
        <w:rPr>
          <w:rFonts w:cs="POCDOP+TimesNewRoman"/>
          <w:color w:val="000000"/>
          <w:sz w:val="23"/>
          <w:szCs w:val="23"/>
        </w:rPr>
        <w:t xml:space="preserve"> etc.) a</w:t>
      </w:r>
      <w:r w:rsidR="005917B5">
        <w:rPr>
          <w:rFonts w:cs="POCDOP+TimesNewRoman"/>
          <w:color w:val="000000"/>
          <w:sz w:val="23"/>
          <w:szCs w:val="23"/>
        </w:rPr>
        <w:t>n</w:t>
      </w:r>
      <w:r w:rsidR="00836875">
        <w:rPr>
          <w:rFonts w:cs="POCDOP+TimesNewRoman"/>
          <w:color w:val="000000"/>
          <w:sz w:val="23"/>
          <w:szCs w:val="23"/>
        </w:rPr>
        <w:t xml:space="preserve"> </w:t>
      </w:r>
      <w:r w:rsidR="005917B5">
        <w:rPr>
          <w:rFonts w:cs="POCDOP+TimesNewRoman"/>
          <w:color w:val="000000"/>
          <w:sz w:val="23"/>
          <w:szCs w:val="23"/>
        </w:rPr>
        <w:t>avalanche</w:t>
      </w:r>
      <w:r w:rsidR="00836875">
        <w:rPr>
          <w:rFonts w:cs="POCDOP+TimesNewRoman"/>
          <w:color w:val="000000"/>
          <w:sz w:val="23"/>
          <w:szCs w:val="23"/>
        </w:rPr>
        <w:t xml:space="preserve"> of evidence su</w:t>
      </w:r>
      <w:r w:rsidR="0059268D">
        <w:rPr>
          <w:rFonts w:cs="POCDOP+TimesNewRoman"/>
          <w:color w:val="000000"/>
          <w:sz w:val="23"/>
          <w:szCs w:val="23"/>
        </w:rPr>
        <w:t xml:space="preserve">ggests </w:t>
      </w:r>
      <w:r w:rsidR="003946DF">
        <w:rPr>
          <w:rFonts w:cs="POCDOP+TimesNewRoman"/>
          <w:color w:val="000000"/>
          <w:sz w:val="23"/>
          <w:szCs w:val="23"/>
        </w:rPr>
        <w:t xml:space="preserve">that </w:t>
      </w:r>
      <w:r w:rsidR="0059268D">
        <w:rPr>
          <w:rFonts w:cs="POCDOP+TimesNewRoman"/>
          <w:color w:val="000000"/>
          <w:sz w:val="23"/>
          <w:szCs w:val="23"/>
        </w:rPr>
        <w:t xml:space="preserve">the correlation </w:t>
      </w:r>
      <w:r w:rsidR="003946DF">
        <w:rPr>
          <w:rFonts w:cs="POCDOP+TimesNewRoman"/>
          <w:color w:val="000000"/>
          <w:sz w:val="23"/>
          <w:szCs w:val="23"/>
        </w:rPr>
        <w:t xml:space="preserve">exists </w:t>
      </w:r>
      <w:r w:rsidR="0059268D">
        <w:rPr>
          <w:rFonts w:cs="POCDOP+TimesNewRoman"/>
          <w:color w:val="000000"/>
          <w:sz w:val="23"/>
          <w:szCs w:val="23"/>
        </w:rPr>
        <w:t xml:space="preserve">(210). </w:t>
      </w:r>
      <w:r w:rsidR="003946DF">
        <w:rPr>
          <w:rFonts w:cs="POCDOP+TimesNewRoman"/>
          <w:color w:val="000000"/>
          <w:sz w:val="23"/>
          <w:szCs w:val="23"/>
        </w:rPr>
        <w:t>T</w:t>
      </w:r>
      <w:r w:rsidR="0059268D">
        <w:rPr>
          <w:rFonts w:cs="POCDOP+TimesNewRoman"/>
          <w:color w:val="000000"/>
          <w:sz w:val="23"/>
          <w:szCs w:val="23"/>
        </w:rPr>
        <w:t>his development</w:t>
      </w:r>
      <w:r w:rsidR="003946DF">
        <w:rPr>
          <w:rFonts w:cs="POCDOP+TimesNewRoman"/>
          <w:color w:val="000000"/>
          <w:sz w:val="23"/>
          <w:szCs w:val="23"/>
        </w:rPr>
        <w:t>, prevalent in</w:t>
      </w:r>
      <w:r w:rsidR="0059268D">
        <w:rPr>
          <w:rFonts w:cs="POCDOP+TimesNewRoman"/>
          <w:color w:val="000000"/>
          <w:sz w:val="23"/>
          <w:szCs w:val="23"/>
        </w:rPr>
        <w:t xml:space="preserve"> the last 15 years</w:t>
      </w:r>
      <w:r w:rsidR="003946DF">
        <w:rPr>
          <w:rFonts w:cs="POCDOP+TimesNewRoman"/>
          <w:color w:val="000000"/>
          <w:sz w:val="23"/>
          <w:szCs w:val="23"/>
        </w:rPr>
        <w:t>,</w:t>
      </w:r>
      <w:r w:rsidR="0059268D">
        <w:rPr>
          <w:rFonts w:cs="POCDOP+TimesNewRoman"/>
          <w:color w:val="000000"/>
          <w:sz w:val="23"/>
          <w:szCs w:val="23"/>
        </w:rPr>
        <w:t xml:space="preserve"> </w:t>
      </w:r>
      <w:r w:rsidR="003946DF">
        <w:rPr>
          <w:rFonts w:cs="POCDOP+TimesNewRoman"/>
          <w:color w:val="000000"/>
          <w:sz w:val="23"/>
          <w:szCs w:val="23"/>
        </w:rPr>
        <w:t>is</w:t>
      </w:r>
      <w:r w:rsidR="0059268D">
        <w:rPr>
          <w:rFonts w:cs="POCDOP+TimesNewRoman"/>
          <w:color w:val="000000"/>
          <w:sz w:val="23"/>
          <w:szCs w:val="23"/>
        </w:rPr>
        <w:t xml:space="preserve"> not </w:t>
      </w:r>
      <w:r w:rsidR="003946DF">
        <w:rPr>
          <w:rFonts w:cs="POCDOP+TimesNewRoman"/>
          <w:color w:val="000000"/>
          <w:sz w:val="23"/>
          <w:szCs w:val="23"/>
        </w:rPr>
        <w:t xml:space="preserve">expected to </w:t>
      </w:r>
      <w:r w:rsidR="0059268D">
        <w:rPr>
          <w:rFonts w:cs="POCDOP+TimesNewRoman"/>
          <w:color w:val="000000"/>
          <w:sz w:val="23"/>
          <w:szCs w:val="23"/>
        </w:rPr>
        <w:t>slow down in the near future (210).</w:t>
      </w:r>
    </w:p>
    <w:p w:rsidR="00E91281" w:rsidRDefault="00E91281" w:rsidP="00E91281">
      <w:pPr>
        <w:rPr>
          <w:rFonts w:cs="POCDOP+TimesNewRoman"/>
          <w:color w:val="000000"/>
          <w:sz w:val="23"/>
          <w:szCs w:val="23"/>
        </w:rPr>
      </w:pPr>
    </w:p>
    <w:p w:rsidR="00157A0E" w:rsidRPr="00157A0E" w:rsidRDefault="00157A0E" w:rsidP="00157A0E">
      <w:pPr>
        <w:pStyle w:val="ListParagraph"/>
        <w:ind w:left="1080"/>
        <w:rPr>
          <w:rFonts w:cs="POCDOP+TimesNewRoman"/>
          <w:color w:val="000000"/>
          <w:sz w:val="23"/>
          <w:szCs w:val="23"/>
        </w:rPr>
      </w:pPr>
    </w:p>
    <w:p w:rsidR="00E91281" w:rsidRPr="002B556E" w:rsidRDefault="00E91281" w:rsidP="00510F08">
      <w:pPr>
        <w:pStyle w:val="ListParagraph"/>
        <w:numPr>
          <w:ilvl w:val="4"/>
          <w:numId w:val="81"/>
        </w:numPr>
        <w:rPr>
          <w:rFonts w:cs="POCDOP+TimesNewRoman"/>
          <w:color w:val="000000"/>
          <w:sz w:val="23"/>
          <w:szCs w:val="23"/>
        </w:rPr>
      </w:pPr>
      <w:r w:rsidRPr="002B556E">
        <w:rPr>
          <w:rFonts w:cs="POCDOP+TimesNewRoman"/>
          <w:color w:val="000000"/>
          <w:sz w:val="23"/>
          <w:szCs w:val="23"/>
        </w:rPr>
        <w:t>Geography</w:t>
      </w:r>
    </w:p>
    <w:p w:rsidR="001C53F8" w:rsidRDefault="001C53F8" w:rsidP="00E91281">
      <w:pPr>
        <w:rPr>
          <w:rFonts w:cs="POCDOP+TimesNewRoman"/>
          <w:color w:val="000000"/>
          <w:sz w:val="23"/>
          <w:szCs w:val="23"/>
        </w:rPr>
      </w:pPr>
    </w:p>
    <w:p w:rsidR="00B035D4" w:rsidRDefault="00B035D4" w:rsidP="00E91281">
      <w:pPr>
        <w:rPr>
          <w:rFonts w:cs="POCDOP+TimesNewRoman"/>
          <w:color w:val="000000"/>
          <w:sz w:val="23"/>
          <w:szCs w:val="23"/>
        </w:rPr>
      </w:pPr>
      <w:r>
        <w:rPr>
          <w:rFonts w:cs="POCDOP+TimesNewRoman"/>
          <w:color w:val="000000"/>
          <w:sz w:val="23"/>
          <w:szCs w:val="23"/>
        </w:rPr>
        <w:t xml:space="preserve">Although we live in a period of ubiquitous availability of electronic and mobile communication, virtual networks, social media and the </w:t>
      </w:r>
      <w:r w:rsidR="00DE6AFB">
        <w:rPr>
          <w:rFonts w:cs="POCDOP+TimesNewRoman"/>
          <w:color w:val="000000"/>
          <w:sz w:val="23"/>
          <w:szCs w:val="23"/>
        </w:rPr>
        <w:t>global distribution of design, development, production and distribution (130</w:t>
      </w:r>
      <w:r w:rsidR="001C53F8">
        <w:rPr>
          <w:rFonts w:cs="POCDOP+TimesNewRoman"/>
          <w:color w:val="000000"/>
          <w:sz w:val="23"/>
          <w:szCs w:val="23"/>
        </w:rPr>
        <w:t>, 210</w:t>
      </w:r>
      <w:r w:rsidR="00DE6AFB">
        <w:rPr>
          <w:rFonts w:cs="POCDOP+TimesNewRoman"/>
          <w:color w:val="000000"/>
          <w:sz w:val="23"/>
          <w:szCs w:val="23"/>
        </w:rPr>
        <w:t>)</w:t>
      </w:r>
      <w:r>
        <w:rPr>
          <w:rFonts w:cs="POCDOP+TimesNewRoman"/>
          <w:color w:val="000000"/>
          <w:sz w:val="23"/>
          <w:szCs w:val="23"/>
        </w:rPr>
        <w:t xml:space="preserve">, the geographical location of economic activity </w:t>
      </w:r>
      <w:r w:rsidR="00846F37">
        <w:rPr>
          <w:rFonts w:cs="POCDOP+TimesNewRoman"/>
          <w:color w:val="000000"/>
          <w:sz w:val="23"/>
          <w:szCs w:val="23"/>
        </w:rPr>
        <w:t xml:space="preserve">still </w:t>
      </w:r>
      <w:r>
        <w:rPr>
          <w:rFonts w:cs="POCDOP+TimesNewRoman"/>
          <w:color w:val="000000"/>
          <w:sz w:val="23"/>
          <w:szCs w:val="23"/>
        </w:rPr>
        <w:t>influenc</w:t>
      </w:r>
      <w:r w:rsidR="001632BD">
        <w:rPr>
          <w:rFonts w:cs="POCDOP+TimesNewRoman"/>
          <w:color w:val="000000"/>
          <w:sz w:val="23"/>
          <w:szCs w:val="23"/>
        </w:rPr>
        <w:t>es</w:t>
      </w:r>
      <w:r>
        <w:rPr>
          <w:rFonts w:cs="POCDOP+TimesNewRoman"/>
          <w:color w:val="000000"/>
          <w:sz w:val="23"/>
          <w:szCs w:val="23"/>
        </w:rPr>
        <w:t xml:space="preserve"> the entrepreneurial orientation of an enterprise. </w:t>
      </w:r>
      <w:r w:rsidR="001632BD">
        <w:rPr>
          <w:rFonts w:cs="POCDOP+TimesNewRoman"/>
          <w:color w:val="000000"/>
          <w:sz w:val="23"/>
          <w:szCs w:val="23"/>
        </w:rPr>
        <w:t>This specifically is</w:t>
      </w:r>
      <w:r w:rsidR="00925B5F">
        <w:rPr>
          <w:rFonts w:cs="POCDOP+TimesNewRoman"/>
          <w:color w:val="000000"/>
          <w:sz w:val="23"/>
          <w:szCs w:val="23"/>
        </w:rPr>
        <w:t xml:space="preserve"> the case </w:t>
      </w:r>
      <w:r w:rsidR="001632BD">
        <w:rPr>
          <w:rFonts w:cs="POCDOP+TimesNewRoman"/>
          <w:color w:val="000000"/>
          <w:sz w:val="23"/>
          <w:szCs w:val="23"/>
        </w:rPr>
        <w:t>for</w:t>
      </w:r>
      <w:r w:rsidR="00925B5F">
        <w:rPr>
          <w:rFonts w:cs="POCDOP+TimesNewRoman"/>
          <w:color w:val="000000"/>
          <w:sz w:val="23"/>
          <w:szCs w:val="23"/>
        </w:rPr>
        <w:t xml:space="preserve"> enterprises </w:t>
      </w:r>
      <w:r w:rsidR="005917B5">
        <w:rPr>
          <w:rFonts w:cs="POCDOP+TimesNewRoman"/>
          <w:color w:val="000000"/>
          <w:sz w:val="23"/>
          <w:szCs w:val="23"/>
        </w:rPr>
        <w:t>which access</w:t>
      </w:r>
      <w:r w:rsidR="001632BD">
        <w:rPr>
          <w:rFonts w:cs="POCDOP+TimesNewRoman"/>
          <w:color w:val="000000"/>
          <w:sz w:val="23"/>
          <w:szCs w:val="23"/>
        </w:rPr>
        <w:t>ing</w:t>
      </w:r>
      <w:r w:rsidR="00925B5F">
        <w:rPr>
          <w:rFonts w:cs="POCDOP+TimesNewRoman"/>
          <w:color w:val="000000"/>
          <w:sz w:val="23"/>
          <w:szCs w:val="23"/>
        </w:rPr>
        <w:t xml:space="preserve"> knowledge spill</w:t>
      </w:r>
      <w:r w:rsidR="001632BD">
        <w:rPr>
          <w:rFonts w:cs="POCDOP+TimesNewRoman"/>
          <w:color w:val="000000"/>
          <w:sz w:val="23"/>
          <w:szCs w:val="23"/>
        </w:rPr>
        <w:t xml:space="preserve"> </w:t>
      </w:r>
      <w:r w:rsidR="00925B5F">
        <w:rPr>
          <w:rFonts w:cs="POCDOP+TimesNewRoman"/>
          <w:color w:val="000000"/>
          <w:sz w:val="23"/>
          <w:szCs w:val="23"/>
        </w:rPr>
        <w:t xml:space="preserve">overs from geographical proximate resources (14). </w:t>
      </w:r>
      <w:r>
        <w:rPr>
          <w:rFonts w:cs="POCDOP+TimesNewRoman"/>
          <w:color w:val="000000"/>
          <w:sz w:val="23"/>
          <w:szCs w:val="23"/>
        </w:rPr>
        <w:t>There are some empirical studies which did not find a significant impact of the geographical dimension</w:t>
      </w:r>
      <w:r w:rsidR="005C4CB9">
        <w:rPr>
          <w:rFonts w:cs="POCDOP+TimesNewRoman"/>
          <w:color w:val="000000"/>
          <w:sz w:val="23"/>
          <w:szCs w:val="23"/>
        </w:rPr>
        <w:t xml:space="preserve"> (</w:t>
      </w:r>
      <w:r w:rsidR="00F83BE9">
        <w:rPr>
          <w:rFonts w:cs="POCDOP+TimesNewRoman"/>
          <w:color w:val="000000"/>
          <w:sz w:val="23"/>
          <w:szCs w:val="23"/>
        </w:rPr>
        <w:t xml:space="preserve">50, </w:t>
      </w:r>
      <w:r w:rsidR="005C4CB9">
        <w:rPr>
          <w:rFonts w:cs="POCDOP+TimesNewRoman"/>
          <w:color w:val="000000"/>
          <w:sz w:val="23"/>
          <w:szCs w:val="23"/>
        </w:rPr>
        <w:t>203)</w:t>
      </w:r>
      <w:r>
        <w:rPr>
          <w:rFonts w:cs="POCDOP+TimesNewRoman"/>
          <w:color w:val="000000"/>
          <w:sz w:val="23"/>
          <w:szCs w:val="23"/>
        </w:rPr>
        <w:t xml:space="preserve">, but there is </w:t>
      </w:r>
      <w:r w:rsidR="005526DB">
        <w:rPr>
          <w:rFonts w:cs="POCDOP+TimesNewRoman"/>
          <w:color w:val="000000"/>
          <w:sz w:val="23"/>
          <w:szCs w:val="23"/>
        </w:rPr>
        <w:t xml:space="preserve">theoretical </w:t>
      </w:r>
      <w:r>
        <w:rPr>
          <w:rFonts w:cs="POCDOP+TimesNewRoman"/>
          <w:color w:val="000000"/>
          <w:sz w:val="23"/>
          <w:szCs w:val="23"/>
        </w:rPr>
        <w:t xml:space="preserve">research which suggests otherwise: </w:t>
      </w:r>
    </w:p>
    <w:p w:rsidR="00B035D4" w:rsidRDefault="00B035D4" w:rsidP="00E91281">
      <w:pPr>
        <w:rPr>
          <w:rFonts w:cs="POCDOP+TimesNewRoman"/>
          <w:color w:val="000000"/>
          <w:sz w:val="23"/>
          <w:szCs w:val="23"/>
        </w:rPr>
      </w:pPr>
    </w:p>
    <w:p w:rsidR="00B035D4" w:rsidRPr="00220936" w:rsidRDefault="001632BD" w:rsidP="00FE3B44">
      <w:pPr>
        <w:pStyle w:val="ListParagraph"/>
        <w:numPr>
          <w:ilvl w:val="0"/>
          <w:numId w:val="38"/>
        </w:numPr>
        <w:rPr>
          <w:rFonts w:cs="POCDOP+TimesNewRoman"/>
          <w:color w:val="000000"/>
          <w:sz w:val="23"/>
          <w:szCs w:val="23"/>
        </w:rPr>
      </w:pPr>
      <w:r>
        <w:rPr>
          <w:rFonts w:cs="POCDOP+TimesNewRoman"/>
          <w:color w:val="000000"/>
          <w:sz w:val="23"/>
          <w:szCs w:val="23"/>
        </w:rPr>
        <w:t>T</w:t>
      </w:r>
      <w:r w:rsidRPr="00220936">
        <w:rPr>
          <w:rFonts w:cs="POCDOP+TimesNewRoman"/>
          <w:color w:val="000000"/>
          <w:sz w:val="23"/>
          <w:szCs w:val="23"/>
        </w:rPr>
        <w:t xml:space="preserve">he distribution of ideas and knowledge </w:t>
      </w:r>
      <w:r>
        <w:rPr>
          <w:rFonts w:cs="POCDOP+TimesNewRoman"/>
          <w:color w:val="000000"/>
          <w:sz w:val="23"/>
          <w:szCs w:val="23"/>
        </w:rPr>
        <w:t xml:space="preserve">is </w:t>
      </w:r>
      <w:r w:rsidRPr="00220936">
        <w:rPr>
          <w:rFonts w:cs="POCDOP+TimesNewRoman"/>
          <w:color w:val="000000"/>
          <w:sz w:val="23"/>
          <w:szCs w:val="23"/>
        </w:rPr>
        <w:t xml:space="preserve">supposed to be faster </w:t>
      </w:r>
      <w:r>
        <w:rPr>
          <w:rFonts w:cs="POCDOP+TimesNewRoman"/>
          <w:color w:val="000000"/>
          <w:sz w:val="23"/>
          <w:szCs w:val="23"/>
        </w:rPr>
        <w:t>i</w:t>
      </w:r>
      <w:r w:rsidR="00651034" w:rsidRPr="00220936">
        <w:rPr>
          <w:rFonts w:cs="POCDOP+TimesNewRoman"/>
          <w:color w:val="000000"/>
          <w:sz w:val="23"/>
          <w:szCs w:val="23"/>
        </w:rPr>
        <w:t>n densely populated regions</w:t>
      </w:r>
      <w:r>
        <w:rPr>
          <w:rFonts w:cs="POCDOP+TimesNewRoman"/>
          <w:color w:val="000000"/>
          <w:sz w:val="23"/>
          <w:szCs w:val="23"/>
        </w:rPr>
        <w:t>,</w:t>
      </w:r>
      <w:r w:rsidR="00651034" w:rsidRPr="00220936">
        <w:rPr>
          <w:rFonts w:cs="POCDOP+TimesNewRoman"/>
          <w:color w:val="000000"/>
          <w:sz w:val="23"/>
          <w:szCs w:val="23"/>
        </w:rPr>
        <w:t xml:space="preserve"> than in less densely populated regions (</w:t>
      </w:r>
      <w:r>
        <w:rPr>
          <w:rFonts w:cs="POCDOP+TimesNewRoman"/>
          <w:color w:val="000000"/>
          <w:sz w:val="23"/>
          <w:szCs w:val="23"/>
        </w:rPr>
        <w:t>197, 198). Next to this</w:t>
      </w:r>
      <w:r w:rsidR="00E1293E" w:rsidRPr="00220936">
        <w:rPr>
          <w:rFonts w:cs="POCDOP+TimesNewRoman"/>
          <w:color w:val="000000"/>
          <w:sz w:val="23"/>
          <w:szCs w:val="23"/>
        </w:rPr>
        <w:t xml:space="preserve"> i</w:t>
      </w:r>
      <w:r w:rsidR="00220936" w:rsidRPr="00220936">
        <w:rPr>
          <w:rFonts w:cs="POCDOP+TimesNewRoman"/>
          <w:color w:val="000000"/>
          <w:sz w:val="23"/>
          <w:szCs w:val="23"/>
        </w:rPr>
        <w:t>t</w:t>
      </w:r>
      <w:r w:rsidR="00E1293E" w:rsidRPr="00220936">
        <w:rPr>
          <w:rFonts w:cs="POCDOP+TimesNewRoman"/>
          <w:color w:val="000000"/>
          <w:sz w:val="23"/>
          <w:szCs w:val="23"/>
        </w:rPr>
        <w:t xml:space="preserve"> </w:t>
      </w:r>
      <w:r w:rsidR="00220936">
        <w:rPr>
          <w:rFonts w:cs="POCDOP+TimesNewRoman"/>
          <w:color w:val="000000"/>
          <w:sz w:val="23"/>
          <w:szCs w:val="23"/>
        </w:rPr>
        <w:t>i</w:t>
      </w:r>
      <w:r w:rsidR="00220936" w:rsidRPr="00220936">
        <w:rPr>
          <w:rFonts w:cs="POCDOP+TimesNewRoman"/>
          <w:color w:val="000000"/>
          <w:sz w:val="23"/>
          <w:szCs w:val="23"/>
        </w:rPr>
        <w:t>s</w:t>
      </w:r>
      <w:r w:rsidR="00E1293E" w:rsidRPr="00220936">
        <w:rPr>
          <w:rFonts w:cs="POCDOP+TimesNewRoman"/>
          <w:color w:val="000000"/>
          <w:sz w:val="23"/>
          <w:szCs w:val="23"/>
        </w:rPr>
        <w:t xml:space="preserve"> </w:t>
      </w:r>
      <w:r w:rsidRPr="00220936">
        <w:rPr>
          <w:rFonts w:cs="POCDOP+TimesNewRoman"/>
          <w:color w:val="000000"/>
          <w:sz w:val="23"/>
          <w:szCs w:val="23"/>
        </w:rPr>
        <w:t xml:space="preserve">easier to acquire supportive services and human capital </w:t>
      </w:r>
      <w:r w:rsidR="00E1293E" w:rsidRPr="00220936">
        <w:rPr>
          <w:rFonts w:cs="POCDOP+TimesNewRoman"/>
          <w:color w:val="000000"/>
          <w:sz w:val="23"/>
          <w:szCs w:val="23"/>
        </w:rPr>
        <w:t>in densely populated regions (197, 198, 199).</w:t>
      </w:r>
      <w:r w:rsidR="00B035D4" w:rsidRPr="00220936">
        <w:rPr>
          <w:rFonts w:cs="POCDOP+TimesNewRoman"/>
          <w:color w:val="000000"/>
          <w:sz w:val="23"/>
          <w:szCs w:val="23"/>
        </w:rPr>
        <w:t xml:space="preserve"> Both aspects deliver easier and more abundant access to the necessary resources.</w:t>
      </w:r>
    </w:p>
    <w:p w:rsidR="00651034" w:rsidRDefault="00B035D4" w:rsidP="00FE3B44">
      <w:pPr>
        <w:pStyle w:val="ListParagraph"/>
        <w:numPr>
          <w:ilvl w:val="0"/>
          <w:numId w:val="38"/>
        </w:numPr>
        <w:rPr>
          <w:rFonts w:cs="POCDOP+TimesNewRoman"/>
          <w:color w:val="000000"/>
          <w:sz w:val="23"/>
          <w:szCs w:val="23"/>
        </w:rPr>
      </w:pPr>
      <w:r w:rsidRPr="00B035D4">
        <w:rPr>
          <w:rFonts w:cs="POCDOP+TimesNewRoman"/>
          <w:color w:val="000000"/>
          <w:sz w:val="23"/>
          <w:szCs w:val="23"/>
        </w:rPr>
        <w:t xml:space="preserve">But it is not only a </w:t>
      </w:r>
      <w:r>
        <w:rPr>
          <w:rFonts w:cs="POCDOP+TimesNewRoman"/>
          <w:color w:val="000000"/>
          <w:sz w:val="23"/>
          <w:szCs w:val="23"/>
        </w:rPr>
        <w:t xml:space="preserve">quantitative advantage. </w:t>
      </w:r>
      <w:r w:rsidR="001B1EE0">
        <w:rPr>
          <w:rFonts w:cs="POCDOP+TimesNewRoman"/>
          <w:color w:val="000000"/>
          <w:sz w:val="23"/>
          <w:szCs w:val="23"/>
        </w:rPr>
        <w:t xml:space="preserve">Especially geographical areas with specialized regional institutions (universities, trade associations, venture capital firms) </w:t>
      </w:r>
      <w:r w:rsidR="001632BD">
        <w:rPr>
          <w:rFonts w:cs="POCDOP+TimesNewRoman"/>
          <w:color w:val="000000"/>
          <w:sz w:val="23"/>
          <w:szCs w:val="23"/>
        </w:rPr>
        <w:t xml:space="preserve">also </w:t>
      </w:r>
      <w:r w:rsidR="001B1EE0">
        <w:rPr>
          <w:rFonts w:cs="POCDOP+TimesNewRoman"/>
          <w:color w:val="000000"/>
          <w:sz w:val="23"/>
          <w:szCs w:val="23"/>
        </w:rPr>
        <w:t xml:space="preserve">offer </w:t>
      </w:r>
      <w:r w:rsidR="001632BD">
        <w:rPr>
          <w:rFonts w:cs="POCDOP+TimesNewRoman"/>
          <w:color w:val="000000"/>
          <w:sz w:val="23"/>
          <w:szCs w:val="23"/>
        </w:rPr>
        <w:t xml:space="preserve">superior </w:t>
      </w:r>
      <w:r w:rsidR="001B1EE0">
        <w:rPr>
          <w:rFonts w:cs="POCDOP+TimesNewRoman"/>
          <w:color w:val="000000"/>
          <w:sz w:val="23"/>
          <w:szCs w:val="23"/>
        </w:rPr>
        <w:t xml:space="preserve">quality-of-live, attracts knowledge, business founders and </w:t>
      </w:r>
      <w:r w:rsidR="005917B5">
        <w:rPr>
          <w:rFonts w:cs="POCDOP+TimesNewRoman"/>
          <w:color w:val="000000"/>
          <w:sz w:val="23"/>
          <w:szCs w:val="23"/>
        </w:rPr>
        <w:t xml:space="preserve">a </w:t>
      </w:r>
      <w:r w:rsidR="001B1EE0">
        <w:rPr>
          <w:rFonts w:cs="POCDOP+TimesNewRoman"/>
          <w:color w:val="000000"/>
          <w:sz w:val="23"/>
          <w:szCs w:val="23"/>
        </w:rPr>
        <w:t xml:space="preserve">skilled </w:t>
      </w:r>
      <w:r w:rsidR="005917B5">
        <w:rPr>
          <w:rFonts w:cs="POCDOP+TimesNewRoman"/>
          <w:color w:val="000000"/>
          <w:sz w:val="23"/>
          <w:szCs w:val="23"/>
        </w:rPr>
        <w:t>labour force</w:t>
      </w:r>
      <w:r w:rsidR="001B1EE0">
        <w:rPr>
          <w:rFonts w:cs="POCDOP+TimesNewRoman"/>
          <w:color w:val="000000"/>
          <w:sz w:val="23"/>
          <w:szCs w:val="23"/>
        </w:rPr>
        <w:t xml:space="preserve"> (200</w:t>
      </w:r>
      <w:r w:rsidR="00DE6AFB">
        <w:rPr>
          <w:rFonts w:cs="POCDOP+TimesNewRoman"/>
          <w:color w:val="000000"/>
          <w:sz w:val="23"/>
          <w:szCs w:val="23"/>
        </w:rPr>
        <w:t>, 201</w:t>
      </w:r>
      <w:r w:rsidR="001B1EE0">
        <w:rPr>
          <w:rFonts w:cs="POCDOP+TimesNewRoman"/>
          <w:color w:val="000000"/>
          <w:sz w:val="23"/>
          <w:szCs w:val="23"/>
        </w:rPr>
        <w:t xml:space="preserve">). As such </w:t>
      </w:r>
      <w:r w:rsidR="001632BD">
        <w:rPr>
          <w:rFonts w:cs="POCDOP+TimesNewRoman"/>
          <w:color w:val="000000"/>
          <w:sz w:val="23"/>
          <w:szCs w:val="23"/>
        </w:rPr>
        <w:t>these aspects</w:t>
      </w:r>
      <w:r w:rsidR="001B1EE0">
        <w:rPr>
          <w:rFonts w:cs="POCDOP+TimesNewRoman"/>
          <w:color w:val="000000"/>
          <w:sz w:val="23"/>
          <w:szCs w:val="23"/>
        </w:rPr>
        <w:t xml:space="preserve"> improve the quality of the available valuable resources for entrepreneurial activities.</w:t>
      </w:r>
    </w:p>
    <w:p w:rsidR="005526DB" w:rsidRPr="00B035D4" w:rsidRDefault="005526DB" w:rsidP="00FE3B44">
      <w:pPr>
        <w:pStyle w:val="ListParagraph"/>
        <w:numPr>
          <w:ilvl w:val="0"/>
          <w:numId w:val="38"/>
        </w:numPr>
        <w:rPr>
          <w:rFonts w:cs="POCDOP+TimesNewRoman"/>
          <w:color w:val="000000"/>
          <w:sz w:val="23"/>
          <w:szCs w:val="23"/>
        </w:rPr>
      </w:pPr>
      <w:r>
        <w:rPr>
          <w:rFonts w:cs="POCDOP+TimesNewRoman"/>
          <w:color w:val="000000"/>
          <w:sz w:val="23"/>
          <w:szCs w:val="23"/>
        </w:rPr>
        <w:t>This attractiveness will also lead to social diversity, which can be seen as a proxy for the openness of a society (201). Openness leads to more communication and exchange of new ideas and opportunities and as such again supporting the entrepreneurial orientation in the specific region.</w:t>
      </w:r>
    </w:p>
    <w:p w:rsidR="00E91281" w:rsidRDefault="00E91281" w:rsidP="00FE3B44">
      <w:pPr>
        <w:pStyle w:val="ListParagraph"/>
        <w:numPr>
          <w:ilvl w:val="0"/>
          <w:numId w:val="38"/>
        </w:numPr>
        <w:rPr>
          <w:rFonts w:cs="POCDOP+TimesNewRoman"/>
          <w:color w:val="000000"/>
          <w:sz w:val="23"/>
          <w:szCs w:val="23"/>
        </w:rPr>
      </w:pPr>
      <w:r w:rsidRPr="005526DB">
        <w:rPr>
          <w:rFonts w:cs="POCDOP+TimesNewRoman"/>
          <w:color w:val="000000"/>
          <w:sz w:val="23"/>
          <w:szCs w:val="23"/>
        </w:rPr>
        <w:t xml:space="preserve">According to the Knowledge Spillover Theory of Entrepreneurship (196) a high level of regional R&amp;D </w:t>
      </w:r>
      <w:r w:rsidR="00096271" w:rsidRPr="005526DB">
        <w:rPr>
          <w:rFonts w:cs="POCDOP+TimesNewRoman"/>
          <w:color w:val="000000"/>
          <w:sz w:val="23"/>
          <w:szCs w:val="23"/>
        </w:rPr>
        <w:t xml:space="preserve">increases </w:t>
      </w:r>
      <w:r w:rsidRPr="005526DB">
        <w:rPr>
          <w:rFonts w:cs="POCDOP+TimesNewRoman"/>
          <w:color w:val="000000"/>
          <w:sz w:val="23"/>
          <w:szCs w:val="23"/>
        </w:rPr>
        <w:t>the opportunities for start-ups</w:t>
      </w:r>
      <w:r w:rsidR="005526DB">
        <w:rPr>
          <w:rFonts w:cs="POCDOP+TimesNewRoman"/>
          <w:color w:val="000000"/>
          <w:sz w:val="23"/>
          <w:szCs w:val="23"/>
        </w:rPr>
        <w:t xml:space="preserve"> in knowledge based industries and as such stimulates the entreprene</w:t>
      </w:r>
      <w:r w:rsidR="00BE2213">
        <w:rPr>
          <w:rFonts w:cs="POCDOP+TimesNewRoman"/>
          <w:color w:val="000000"/>
          <w:sz w:val="23"/>
          <w:szCs w:val="23"/>
        </w:rPr>
        <w:t>uri</w:t>
      </w:r>
      <w:r w:rsidR="009F1296">
        <w:rPr>
          <w:rFonts w:cs="POCDOP+TimesNewRoman"/>
          <w:color w:val="000000"/>
          <w:sz w:val="23"/>
          <w:szCs w:val="23"/>
        </w:rPr>
        <w:t>al activities in the region (212</w:t>
      </w:r>
      <w:r w:rsidR="00BE2213">
        <w:rPr>
          <w:rFonts w:cs="POCDOP+TimesNewRoman"/>
          <w:color w:val="000000"/>
          <w:sz w:val="23"/>
          <w:szCs w:val="23"/>
        </w:rPr>
        <w:t>).</w:t>
      </w:r>
    </w:p>
    <w:p w:rsidR="00DE6AFB" w:rsidRDefault="00DE6AFB" w:rsidP="00DE6AFB">
      <w:pPr>
        <w:rPr>
          <w:rFonts w:cs="POCDOP+TimesNewRoman"/>
          <w:color w:val="000000"/>
          <w:sz w:val="23"/>
          <w:szCs w:val="23"/>
        </w:rPr>
      </w:pPr>
    </w:p>
    <w:p w:rsidR="00DE6AFB" w:rsidRPr="00DE6AFB" w:rsidRDefault="00561F2D" w:rsidP="00DE6AFB">
      <w:pPr>
        <w:rPr>
          <w:rFonts w:cs="POCDOP+TimesNewRoman"/>
          <w:color w:val="000000"/>
          <w:sz w:val="23"/>
          <w:szCs w:val="23"/>
        </w:rPr>
      </w:pPr>
      <w:r>
        <w:rPr>
          <w:rFonts w:cs="POCDOP+TimesNewRoman"/>
          <w:color w:val="000000"/>
          <w:sz w:val="23"/>
          <w:szCs w:val="23"/>
        </w:rPr>
        <w:t>We can expect that the growing impact of new communication means, the globalization and virtualization of industrial processes will have impact on the influence of the geographical dimension on the entrepreneurial orientation</w:t>
      </w:r>
      <w:r w:rsidR="005A2A3F">
        <w:rPr>
          <w:rFonts w:cs="POCDOP+TimesNewRoman"/>
          <w:color w:val="000000"/>
          <w:sz w:val="23"/>
          <w:szCs w:val="23"/>
        </w:rPr>
        <w:t xml:space="preserve"> (130)</w:t>
      </w:r>
      <w:r>
        <w:rPr>
          <w:rFonts w:cs="POCDOP+TimesNewRoman"/>
          <w:color w:val="000000"/>
          <w:sz w:val="23"/>
          <w:szCs w:val="23"/>
        </w:rPr>
        <w:t xml:space="preserve">. </w:t>
      </w:r>
      <w:r w:rsidR="00096271">
        <w:rPr>
          <w:rFonts w:cs="POCDOP+TimesNewRoman"/>
          <w:color w:val="000000"/>
          <w:sz w:val="23"/>
          <w:szCs w:val="23"/>
        </w:rPr>
        <w:t>There is at</w:t>
      </w:r>
      <w:r w:rsidR="00DE6AFB">
        <w:rPr>
          <w:rFonts w:cs="POCDOP+TimesNewRoman"/>
          <w:color w:val="000000"/>
          <w:sz w:val="23"/>
          <w:szCs w:val="23"/>
        </w:rPr>
        <w:t xml:space="preserve"> least  empirical support </w:t>
      </w:r>
      <w:r w:rsidR="00096271">
        <w:rPr>
          <w:rFonts w:cs="POCDOP+TimesNewRoman"/>
          <w:color w:val="000000"/>
          <w:sz w:val="23"/>
          <w:szCs w:val="23"/>
        </w:rPr>
        <w:t>for</w:t>
      </w:r>
      <w:r w:rsidR="00DE6AFB">
        <w:rPr>
          <w:rFonts w:cs="POCDOP+TimesNewRoman"/>
          <w:color w:val="000000"/>
          <w:sz w:val="23"/>
          <w:szCs w:val="23"/>
        </w:rPr>
        <w:t xml:space="preserve"> the significant </w:t>
      </w:r>
      <w:r>
        <w:rPr>
          <w:rFonts w:cs="POCDOP+TimesNewRoman"/>
          <w:color w:val="000000"/>
          <w:sz w:val="23"/>
          <w:szCs w:val="23"/>
        </w:rPr>
        <w:t xml:space="preserve">geographical </w:t>
      </w:r>
      <w:r w:rsidR="00DE6AFB">
        <w:rPr>
          <w:rFonts w:cs="POCDOP+TimesNewRoman"/>
          <w:color w:val="000000"/>
          <w:sz w:val="23"/>
          <w:szCs w:val="23"/>
        </w:rPr>
        <w:t xml:space="preserve">autocorrelation of resources </w:t>
      </w:r>
      <w:r>
        <w:rPr>
          <w:rFonts w:cs="POCDOP+TimesNewRoman"/>
          <w:color w:val="000000"/>
          <w:sz w:val="23"/>
          <w:szCs w:val="23"/>
        </w:rPr>
        <w:t>(199, 201</w:t>
      </w:r>
      <w:r w:rsidR="009F1296">
        <w:rPr>
          <w:rFonts w:cs="POCDOP+TimesNewRoman"/>
          <w:color w:val="000000"/>
          <w:sz w:val="23"/>
          <w:szCs w:val="23"/>
        </w:rPr>
        <w:t>, 212</w:t>
      </w:r>
      <w:r>
        <w:rPr>
          <w:rFonts w:cs="POCDOP+TimesNewRoman"/>
          <w:color w:val="000000"/>
          <w:sz w:val="23"/>
          <w:szCs w:val="23"/>
        </w:rPr>
        <w:t xml:space="preserve">) </w:t>
      </w:r>
      <w:r w:rsidR="00DE6AFB">
        <w:rPr>
          <w:rFonts w:cs="POCDOP+TimesNewRoman"/>
          <w:color w:val="000000"/>
          <w:sz w:val="23"/>
          <w:szCs w:val="23"/>
        </w:rPr>
        <w:t>which are conditional for the entrepreneurial orientation</w:t>
      </w:r>
      <w:r>
        <w:rPr>
          <w:rFonts w:cs="POCDOP+TimesNewRoman"/>
          <w:color w:val="000000"/>
          <w:sz w:val="23"/>
          <w:szCs w:val="23"/>
        </w:rPr>
        <w:t xml:space="preserve"> and the expectation that human</w:t>
      </w:r>
      <w:r w:rsidR="009F1296">
        <w:rPr>
          <w:rFonts w:cs="POCDOP+TimesNewRoman"/>
          <w:color w:val="000000"/>
          <w:sz w:val="23"/>
          <w:szCs w:val="23"/>
        </w:rPr>
        <w:t>s</w:t>
      </w:r>
      <w:r>
        <w:rPr>
          <w:rFonts w:cs="POCDOP+TimesNewRoman"/>
          <w:color w:val="000000"/>
          <w:sz w:val="23"/>
          <w:szCs w:val="23"/>
        </w:rPr>
        <w:t xml:space="preserve"> like to live in environments which are attractive from an intellectual and quality-of-live point of view (200, 201</w:t>
      </w:r>
      <w:r w:rsidR="009F1296">
        <w:rPr>
          <w:rFonts w:cs="POCDOP+TimesNewRoman"/>
          <w:color w:val="000000"/>
          <w:sz w:val="23"/>
          <w:szCs w:val="23"/>
        </w:rPr>
        <w:t>, 212</w:t>
      </w:r>
      <w:r>
        <w:rPr>
          <w:rFonts w:cs="POCDOP+TimesNewRoman"/>
          <w:color w:val="000000"/>
          <w:sz w:val="23"/>
          <w:szCs w:val="23"/>
        </w:rPr>
        <w:t>)</w:t>
      </w:r>
      <w:r w:rsidR="00096271">
        <w:rPr>
          <w:rFonts w:cs="POCDOP+TimesNewRoman"/>
          <w:color w:val="000000"/>
          <w:sz w:val="23"/>
          <w:szCs w:val="23"/>
        </w:rPr>
        <w:t>.</w:t>
      </w:r>
      <w:r>
        <w:rPr>
          <w:rFonts w:cs="POCDOP+TimesNewRoman"/>
          <w:color w:val="000000"/>
          <w:sz w:val="23"/>
          <w:szCs w:val="23"/>
        </w:rPr>
        <w:t xml:space="preserve"> </w:t>
      </w:r>
      <w:r w:rsidR="00096271">
        <w:rPr>
          <w:rFonts w:cs="POCDOP+TimesNewRoman"/>
          <w:color w:val="000000"/>
          <w:sz w:val="23"/>
          <w:szCs w:val="23"/>
        </w:rPr>
        <w:t xml:space="preserve">This </w:t>
      </w:r>
      <w:r>
        <w:rPr>
          <w:rFonts w:cs="POCDOP+TimesNewRoman"/>
          <w:color w:val="000000"/>
          <w:sz w:val="23"/>
          <w:szCs w:val="23"/>
        </w:rPr>
        <w:t>supports the importance</w:t>
      </w:r>
      <w:r w:rsidR="009F1296">
        <w:rPr>
          <w:rFonts w:cs="POCDOP+TimesNewRoman"/>
          <w:color w:val="000000"/>
          <w:sz w:val="23"/>
          <w:szCs w:val="23"/>
        </w:rPr>
        <w:t xml:space="preserve"> of the geographical dimension, also in a timeframe that is characterized by the term ‘global village’</w:t>
      </w:r>
      <w:r w:rsidR="005917B5">
        <w:rPr>
          <w:rFonts w:cs="POCDOP+TimesNewRoman"/>
          <w:color w:val="000000"/>
          <w:sz w:val="23"/>
          <w:szCs w:val="23"/>
        </w:rPr>
        <w:t xml:space="preserve"> or ‘digital society’.</w:t>
      </w:r>
    </w:p>
    <w:p w:rsidR="00E1142D" w:rsidRPr="00096271" w:rsidRDefault="00E1142D" w:rsidP="00084D8E"/>
    <w:p w:rsidR="00FA337B" w:rsidRPr="00D616D8" w:rsidRDefault="00FA337B" w:rsidP="00084D8E">
      <w:pPr>
        <w:rPr>
          <w:lang w:val="en-US"/>
        </w:rPr>
      </w:pPr>
    </w:p>
    <w:p w:rsidR="00A068A8" w:rsidRPr="00CC66D1" w:rsidRDefault="00A068A8" w:rsidP="00510F08">
      <w:pPr>
        <w:pStyle w:val="ListParagraph"/>
        <w:numPr>
          <w:ilvl w:val="4"/>
          <w:numId w:val="81"/>
        </w:numPr>
        <w:rPr>
          <w:rFonts w:cs="POCDOP+TimesNewRoman"/>
          <w:color w:val="000000"/>
          <w:sz w:val="23"/>
          <w:szCs w:val="23"/>
        </w:rPr>
      </w:pPr>
      <w:r w:rsidRPr="00CC66D1">
        <w:rPr>
          <w:rFonts w:cs="POCDOP+TimesNewRoman"/>
          <w:color w:val="000000"/>
          <w:sz w:val="23"/>
          <w:szCs w:val="23"/>
        </w:rPr>
        <w:t xml:space="preserve">Financial </w:t>
      </w:r>
      <w:r w:rsidR="002B556E">
        <w:rPr>
          <w:rFonts w:cs="POCDOP+TimesNewRoman"/>
          <w:color w:val="000000"/>
          <w:sz w:val="23"/>
          <w:szCs w:val="23"/>
        </w:rPr>
        <w:t>capital</w:t>
      </w:r>
    </w:p>
    <w:p w:rsidR="00213ABD" w:rsidRDefault="00213ABD" w:rsidP="005A74D4"/>
    <w:p w:rsidR="00B1179F" w:rsidRDefault="00B1179F" w:rsidP="005A74D4">
      <w:pPr>
        <w:rPr>
          <w:lang w:val="en-US"/>
        </w:rPr>
      </w:pPr>
      <w:r>
        <w:t xml:space="preserve">It is evident that financial capital does not </w:t>
      </w:r>
      <w:r>
        <w:rPr>
          <w:lang w:val="en-US"/>
        </w:rPr>
        <w:t>fulfill the requirements of the necessary (VRIO) attributes (150)</w:t>
      </w:r>
      <w:r w:rsidR="000F1BFB">
        <w:rPr>
          <w:lang w:val="en-US"/>
        </w:rPr>
        <w:t xml:space="preserve"> of a valuable resource</w:t>
      </w:r>
      <w:r w:rsidR="00934307">
        <w:rPr>
          <w:lang w:val="en-US"/>
        </w:rPr>
        <w:t xml:space="preserve">. It </w:t>
      </w:r>
      <w:r>
        <w:rPr>
          <w:lang w:val="en-US"/>
        </w:rPr>
        <w:t xml:space="preserve">has value for the organization and supports opportunities, but it is </w:t>
      </w:r>
      <w:r w:rsidR="00096271">
        <w:rPr>
          <w:lang w:val="en-US"/>
        </w:rPr>
        <w:t>not</w:t>
      </w:r>
      <w:r>
        <w:rPr>
          <w:lang w:val="en-US"/>
        </w:rPr>
        <w:t xml:space="preserve"> rare</w:t>
      </w:r>
      <w:r w:rsidR="00096271">
        <w:rPr>
          <w:lang w:val="en-US"/>
        </w:rPr>
        <w:t xml:space="preserve"> and can be imitated</w:t>
      </w:r>
      <w:r>
        <w:rPr>
          <w:lang w:val="en-US"/>
        </w:rPr>
        <w:t xml:space="preserve">. This is probably the reason for the very limited attention it receives in the research community on the entrepreneurial orientation. </w:t>
      </w:r>
      <w:r w:rsidR="00096271">
        <w:rPr>
          <w:lang w:val="en-US"/>
        </w:rPr>
        <w:t>T</w:t>
      </w:r>
      <w:r w:rsidR="00213ABD">
        <w:rPr>
          <w:lang w:val="en-US"/>
        </w:rPr>
        <w:t xml:space="preserve">here </w:t>
      </w:r>
      <w:r w:rsidR="00096271">
        <w:rPr>
          <w:lang w:val="en-US"/>
        </w:rPr>
        <w:t xml:space="preserve">is at least </w:t>
      </w:r>
      <w:r w:rsidR="00213ABD">
        <w:rPr>
          <w:lang w:val="en-US"/>
        </w:rPr>
        <w:t xml:space="preserve">(not surprisingly) both theoretical and empirical evidence on the important role of financial capital at the start-up phase of an enterprise (102). </w:t>
      </w:r>
      <w:r w:rsidR="00C84EF0">
        <w:rPr>
          <w:lang w:val="en-US"/>
        </w:rPr>
        <w:t>Apart from investments in R&amp;D (75,</w:t>
      </w:r>
      <w:r w:rsidR="00934307">
        <w:rPr>
          <w:lang w:val="en-US"/>
        </w:rPr>
        <w:t xml:space="preserve"> </w:t>
      </w:r>
      <w:r w:rsidR="00C84EF0">
        <w:rPr>
          <w:lang w:val="en-US"/>
        </w:rPr>
        <w:t>183,</w:t>
      </w:r>
      <w:r w:rsidR="00934307">
        <w:rPr>
          <w:lang w:val="en-US"/>
        </w:rPr>
        <w:t xml:space="preserve"> </w:t>
      </w:r>
      <w:r w:rsidR="00C84EF0">
        <w:rPr>
          <w:lang w:val="en-US"/>
        </w:rPr>
        <w:t>188,</w:t>
      </w:r>
      <w:r w:rsidR="00934307">
        <w:rPr>
          <w:lang w:val="en-US"/>
        </w:rPr>
        <w:t xml:space="preserve"> </w:t>
      </w:r>
      <w:r w:rsidR="00C84EF0">
        <w:rPr>
          <w:lang w:val="en-US"/>
        </w:rPr>
        <w:t xml:space="preserve">189) there </w:t>
      </w:r>
      <w:r w:rsidR="00096271">
        <w:rPr>
          <w:lang w:val="en-US"/>
        </w:rPr>
        <w:t xml:space="preserve">is </w:t>
      </w:r>
      <w:r w:rsidR="00C84EF0">
        <w:rPr>
          <w:lang w:val="en-US"/>
        </w:rPr>
        <w:t xml:space="preserve">hardly any attention for this subject in other research literature. </w:t>
      </w:r>
      <w:r w:rsidR="0043675C">
        <w:rPr>
          <w:lang w:val="en-US"/>
        </w:rPr>
        <w:t xml:space="preserve">Still </w:t>
      </w:r>
      <w:r w:rsidR="00934307">
        <w:rPr>
          <w:lang w:val="en-US"/>
        </w:rPr>
        <w:t>it</w:t>
      </w:r>
      <w:r w:rsidR="0043675C">
        <w:rPr>
          <w:lang w:val="en-US"/>
        </w:rPr>
        <w:t xml:space="preserve"> is</w:t>
      </w:r>
      <w:r w:rsidR="00934307">
        <w:rPr>
          <w:lang w:val="en-US"/>
        </w:rPr>
        <w:t xml:space="preserve"> </w:t>
      </w:r>
      <w:r>
        <w:rPr>
          <w:lang w:val="en-US"/>
        </w:rPr>
        <w:t>evident that without sufficient funding there is no support for</w:t>
      </w:r>
      <w:r w:rsidR="00213ABD">
        <w:rPr>
          <w:lang w:val="en-US"/>
        </w:rPr>
        <w:t>:</w:t>
      </w:r>
    </w:p>
    <w:p w:rsidR="00213ABD" w:rsidRDefault="00213ABD" w:rsidP="005A74D4">
      <w:pPr>
        <w:rPr>
          <w:lang w:val="en-US"/>
        </w:rPr>
      </w:pPr>
    </w:p>
    <w:p w:rsidR="00B1179F" w:rsidRPr="00213ABD" w:rsidRDefault="00B1179F" w:rsidP="00FE3B44">
      <w:pPr>
        <w:pStyle w:val="ListParagraph"/>
        <w:numPr>
          <w:ilvl w:val="0"/>
          <w:numId w:val="37"/>
        </w:numPr>
        <w:rPr>
          <w:lang w:val="en-US"/>
        </w:rPr>
      </w:pPr>
      <w:r w:rsidRPr="00213ABD">
        <w:rPr>
          <w:lang w:val="en-US"/>
        </w:rPr>
        <w:t>Acquiring the best human capital</w:t>
      </w:r>
    </w:p>
    <w:p w:rsidR="00B1179F" w:rsidRPr="00213ABD" w:rsidRDefault="00B1179F" w:rsidP="00FE3B44">
      <w:pPr>
        <w:pStyle w:val="ListParagraph"/>
        <w:numPr>
          <w:ilvl w:val="0"/>
          <w:numId w:val="37"/>
        </w:numPr>
        <w:rPr>
          <w:lang w:val="en-US"/>
        </w:rPr>
      </w:pPr>
      <w:r w:rsidRPr="00213ABD">
        <w:rPr>
          <w:lang w:val="en-US"/>
        </w:rPr>
        <w:t>Managerial and executive incentive schemes</w:t>
      </w:r>
    </w:p>
    <w:p w:rsidR="00B1179F" w:rsidRPr="00213ABD" w:rsidRDefault="00B1179F" w:rsidP="00FE3B44">
      <w:pPr>
        <w:pStyle w:val="ListParagraph"/>
        <w:numPr>
          <w:ilvl w:val="0"/>
          <w:numId w:val="37"/>
        </w:numPr>
        <w:rPr>
          <w:lang w:val="en-US"/>
        </w:rPr>
      </w:pPr>
      <w:r w:rsidRPr="00213ABD">
        <w:rPr>
          <w:lang w:val="en-US"/>
        </w:rPr>
        <w:t>Development of internal knowledge</w:t>
      </w:r>
    </w:p>
    <w:p w:rsidR="00B1179F" w:rsidRPr="00213ABD" w:rsidRDefault="00B1179F" w:rsidP="00FE3B44">
      <w:pPr>
        <w:pStyle w:val="ListParagraph"/>
        <w:numPr>
          <w:ilvl w:val="0"/>
          <w:numId w:val="37"/>
        </w:numPr>
        <w:rPr>
          <w:lang w:val="en-US"/>
        </w:rPr>
      </w:pPr>
      <w:r w:rsidRPr="00213ABD">
        <w:rPr>
          <w:lang w:val="en-US"/>
        </w:rPr>
        <w:t>Acquiring external knowledge, patents</w:t>
      </w:r>
    </w:p>
    <w:p w:rsidR="00B1179F" w:rsidRPr="00213ABD" w:rsidRDefault="00B1179F" w:rsidP="00FE3B44">
      <w:pPr>
        <w:pStyle w:val="ListParagraph"/>
        <w:numPr>
          <w:ilvl w:val="0"/>
          <w:numId w:val="37"/>
        </w:numPr>
        <w:rPr>
          <w:lang w:val="en-US"/>
        </w:rPr>
      </w:pPr>
      <w:r w:rsidRPr="00213ABD">
        <w:rPr>
          <w:lang w:val="en-US"/>
        </w:rPr>
        <w:t>Exploring opportunities</w:t>
      </w:r>
    </w:p>
    <w:p w:rsidR="00213ABD" w:rsidRPr="00213ABD" w:rsidRDefault="00213ABD" w:rsidP="00FE3B44">
      <w:pPr>
        <w:pStyle w:val="ListParagraph"/>
        <w:numPr>
          <w:ilvl w:val="0"/>
          <w:numId w:val="37"/>
        </w:numPr>
        <w:rPr>
          <w:lang w:val="en-US"/>
        </w:rPr>
      </w:pPr>
      <w:r w:rsidRPr="00213ABD">
        <w:rPr>
          <w:lang w:val="en-US"/>
        </w:rPr>
        <w:t>Introducing new products</w:t>
      </w:r>
    </w:p>
    <w:p w:rsidR="00213ABD" w:rsidRPr="00213ABD" w:rsidRDefault="00213ABD" w:rsidP="00FE3B44">
      <w:pPr>
        <w:pStyle w:val="ListParagraph"/>
        <w:numPr>
          <w:ilvl w:val="0"/>
          <w:numId w:val="37"/>
        </w:numPr>
        <w:rPr>
          <w:lang w:val="en-US"/>
        </w:rPr>
      </w:pPr>
      <w:r w:rsidRPr="00213ABD">
        <w:rPr>
          <w:lang w:val="en-US"/>
        </w:rPr>
        <w:t xml:space="preserve">Developing new markets </w:t>
      </w:r>
    </w:p>
    <w:p w:rsidR="00213ABD" w:rsidRPr="00213ABD" w:rsidRDefault="00213ABD" w:rsidP="00FE3B44">
      <w:pPr>
        <w:pStyle w:val="ListParagraph"/>
        <w:numPr>
          <w:ilvl w:val="0"/>
          <w:numId w:val="37"/>
        </w:numPr>
        <w:rPr>
          <w:lang w:val="en-US"/>
        </w:rPr>
      </w:pPr>
      <w:r w:rsidRPr="00213ABD">
        <w:rPr>
          <w:lang w:val="en-US"/>
        </w:rPr>
        <w:t>….</w:t>
      </w:r>
    </w:p>
    <w:p w:rsidR="00213ABD" w:rsidRDefault="00213ABD" w:rsidP="005A74D4">
      <w:pPr>
        <w:rPr>
          <w:lang w:val="en-US"/>
        </w:rPr>
      </w:pPr>
    </w:p>
    <w:p w:rsidR="00213ABD" w:rsidRDefault="00213ABD" w:rsidP="005A74D4">
      <w:pPr>
        <w:rPr>
          <w:lang w:val="en-US"/>
        </w:rPr>
      </w:pPr>
      <w:r>
        <w:rPr>
          <w:lang w:val="en-US"/>
        </w:rPr>
        <w:t>In short: only with adequate investments in financial terms in all dimensions of corporate entrepreneurship, will the benefits of it materialize.</w:t>
      </w:r>
    </w:p>
    <w:p w:rsidR="00213ABD" w:rsidRDefault="00213ABD" w:rsidP="005A74D4">
      <w:pPr>
        <w:rPr>
          <w:lang w:val="en-US"/>
        </w:rPr>
      </w:pPr>
    </w:p>
    <w:p w:rsidR="00FF0B97" w:rsidRDefault="005A74D4" w:rsidP="005A74D4">
      <w:r>
        <w:t xml:space="preserve">In </w:t>
      </w:r>
      <w:r w:rsidR="00934307">
        <w:t xml:space="preserve">paragraph </w:t>
      </w:r>
      <w:r>
        <w:t>3.</w:t>
      </w:r>
      <w:r w:rsidR="00934307">
        <w:t>2</w:t>
      </w:r>
      <w:r>
        <w:t xml:space="preserve"> we already explained that </w:t>
      </w:r>
      <w:r w:rsidR="00C53999">
        <w:t xml:space="preserve">it is in principle </w:t>
      </w:r>
      <w:r>
        <w:t xml:space="preserve">possible to substitute a </w:t>
      </w:r>
      <w:r w:rsidR="00934307">
        <w:t xml:space="preserve">significant </w:t>
      </w:r>
      <w:r>
        <w:t xml:space="preserve">part of the internal resources, given the availability of sufficient financial capital and time. Although there is literature suggesting that </w:t>
      </w:r>
      <w:r w:rsidRPr="00C53999">
        <w:rPr>
          <w:u w:val="single"/>
        </w:rPr>
        <w:t>all</w:t>
      </w:r>
      <w:r>
        <w:t xml:space="preserve"> resources can be substituted (57), there is enough support for a more moderate position.</w:t>
      </w:r>
      <w:r w:rsidR="00C53999">
        <w:t xml:space="preserve"> </w:t>
      </w:r>
      <w:r w:rsidR="00934307">
        <w:t>S</w:t>
      </w:r>
      <w:r w:rsidR="00C53999">
        <w:t>pecifically in the European countries</w:t>
      </w:r>
      <w:r w:rsidR="00934307">
        <w:t xml:space="preserve"> this seems at least not likely for the internal employees</w:t>
      </w:r>
      <w:r w:rsidR="00C53999">
        <w:t xml:space="preserve">, </w:t>
      </w:r>
      <w:r w:rsidR="00934307">
        <w:t xml:space="preserve">given </w:t>
      </w:r>
      <w:r w:rsidR="00C53999">
        <w:t>the limited mobility of the workforce.</w:t>
      </w:r>
      <w:r>
        <w:t xml:space="preserve"> </w:t>
      </w:r>
      <w:r w:rsidR="00934307">
        <w:t>But f</w:t>
      </w:r>
      <w:r>
        <w:t xml:space="preserve">inancial capital </w:t>
      </w:r>
      <w:r w:rsidR="00934307">
        <w:t xml:space="preserve">is necessary for and </w:t>
      </w:r>
      <w:r>
        <w:t xml:space="preserve">can </w:t>
      </w:r>
      <w:r w:rsidR="00934307">
        <w:t>improve</w:t>
      </w:r>
      <w:r>
        <w:t xml:space="preserve"> the availability</w:t>
      </w:r>
      <w:r w:rsidR="00934307">
        <w:t>, quality</w:t>
      </w:r>
      <w:r>
        <w:t xml:space="preserve"> or adequacy of the other interna</w:t>
      </w:r>
      <w:r w:rsidR="00213ABD">
        <w:t xml:space="preserve">l resources. Financial capital </w:t>
      </w:r>
      <w:r w:rsidR="00934307">
        <w:t xml:space="preserve">improves </w:t>
      </w:r>
      <w:r w:rsidR="00213ABD">
        <w:t>in this indirect manner the value of all other resources.</w:t>
      </w:r>
    </w:p>
    <w:p w:rsidR="00213ABD" w:rsidRDefault="00213ABD" w:rsidP="005A74D4"/>
    <w:p w:rsidR="00213ABD" w:rsidRDefault="00213ABD" w:rsidP="005A74D4">
      <w:r>
        <w:t xml:space="preserve">A specific example of financial investment which did receive attention of the research community is Corporate Venture Capital </w:t>
      </w:r>
      <w:r w:rsidR="00C84EF0">
        <w:t xml:space="preserve">(CVC) </w:t>
      </w:r>
      <w:r>
        <w:t>(</w:t>
      </w:r>
      <w:r w:rsidR="00C84EF0">
        <w:t>187, 188, 189, 190, 191). A CVC is defined (190) as a minority investment by an established enterprise in an entrepreneurial venture. It differs from an alliance</w:t>
      </w:r>
      <w:r w:rsidR="00934307">
        <w:t>.</w:t>
      </w:r>
      <w:r w:rsidR="00C84EF0">
        <w:t xml:space="preserve"> </w:t>
      </w:r>
      <w:r w:rsidR="00934307">
        <w:t>In an a</w:t>
      </w:r>
      <w:r w:rsidR="00BA0588">
        <w:t xml:space="preserve">lliance partners </w:t>
      </w:r>
      <w:r w:rsidR="00934307">
        <w:t xml:space="preserve">will </w:t>
      </w:r>
      <w:r w:rsidR="00BA0588">
        <w:t>mutually commit resources, beyond financial capital, to achieve a particular objective</w:t>
      </w:r>
      <w:r w:rsidR="00934307">
        <w:t>.</w:t>
      </w:r>
      <w:r w:rsidR="00BA0588">
        <w:t xml:space="preserve"> CVC investments entail a clear distinction between investors and users of funds and do not necessarily involve the mutual commitment of other enterprise resources (191). The purpose of the CVC investment is attaining a window on technology and knowledge (189). Usually with an option to take over the knowledge by acquiring the venture or technology completely </w:t>
      </w:r>
      <w:r w:rsidR="00EB04F9">
        <w:t xml:space="preserve">in a latter phase </w:t>
      </w:r>
      <w:r w:rsidR="00BA0588">
        <w:t>(191). In practice we see specifically within bigger enterprises in new technologies</w:t>
      </w:r>
      <w:r w:rsidR="0043675C">
        <w:t>,</w:t>
      </w:r>
      <w:r w:rsidR="00BA0588">
        <w:t xml:space="preserve"> that there is a structural tendency to institutionalize the CVC </w:t>
      </w:r>
      <w:r w:rsidR="00BA6CA6">
        <w:t xml:space="preserve">investment </w:t>
      </w:r>
      <w:r w:rsidR="00BA0588">
        <w:t xml:space="preserve">process within the own organization </w:t>
      </w:r>
      <w:r w:rsidR="00BA6CA6">
        <w:t xml:space="preserve">through so-called incubators (75). </w:t>
      </w:r>
      <w:r w:rsidR="00BA0588">
        <w:t xml:space="preserve">There is both theoretical and empirical support for the relationship between </w:t>
      </w:r>
      <w:r w:rsidR="00BA6CA6">
        <w:t>the magnitude of CVC investment and the value creation of an enterprise (189)</w:t>
      </w:r>
      <w:r w:rsidR="00A723EE">
        <w:t>.</w:t>
      </w:r>
      <w:r w:rsidR="00BA6CA6">
        <w:t xml:space="preserve"> </w:t>
      </w:r>
      <w:r w:rsidR="00A723EE">
        <w:t>B</w:t>
      </w:r>
      <w:r w:rsidR="00BA6CA6">
        <w:t xml:space="preserve">ut </w:t>
      </w:r>
      <w:r w:rsidR="00C8076F">
        <w:t xml:space="preserve">next to this direct effect of CVC investments </w:t>
      </w:r>
      <w:r w:rsidR="0043675C">
        <w:t xml:space="preserve">is </w:t>
      </w:r>
      <w:r w:rsidR="00C8076F">
        <w:t xml:space="preserve">there an indirect effect that is </w:t>
      </w:r>
      <w:r w:rsidR="00BA6CA6">
        <w:t>more important in this context</w:t>
      </w:r>
      <w:r w:rsidR="00C8076F">
        <w:t>. A CVC relationship can</w:t>
      </w:r>
      <w:r w:rsidR="00BA6CA6">
        <w:t xml:space="preserve"> be </w:t>
      </w:r>
      <w:r w:rsidR="00C8076F">
        <w:t>seen</w:t>
      </w:r>
      <w:r w:rsidR="00BA6CA6">
        <w:t xml:space="preserve"> as a specific </w:t>
      </w:r>
      <w:r w:rsidR="00934307">
        <w:t xml:space="preserve">alliance or </w:t>
      </w:r>
      <w:r w:rsidR="00C8076F">
        <w:t>organisational</w:t>
      </w:r>
      <w:r w:rsidR="00BA6CA6">
        <w:t xml:space="preserve"> relationship</w:t>
      </w:r>
      <w:r w:rsidR="00C8076F">
        <w:t xml:space="preserve"> as described in </w:t>
      </w:r>
      <w:r w:rsidR="00707F1F">
        <w:t xml:space="preserve">paragraph </w:t>
      </w:r>
      <w:r w:rsidR="00C8076F">
        <w:t>3.</w:t>
      </w:r>
      <w:r w:rsidR="00707F1F">
        <w:t>3.</w:t>
      </w:r>
      <w:r w:rsidR="00C8076F">
        <w:t xml:space="preserve">2.3, </w:t>
      </w:r>
      <w:r w:rsidR="00BA6CA6">
        <w:t>with all mentioned benefits</w:t>
      </w:r>
      <w:r w:rsidR="00707F1F">
        <w:t>.</w:t>
      </w:r>
      <w:r w:rsidR="00C8076F">
        <w:t xml:space="preserve"> </w:t>
      </w:r>
      <w:r w:rsidR="00707F1F">
        <w:t>T</w:t>
      </w:r>
      <w:r w:rsidR="00C8076F">
        <w:t>hus also</w:t>
      </w:r>
      <w:r w:rsidR="00BA6CA6">
        <w:t xml:space="preserve"> with the possibility to enlarge the knowledge base and </w:t>
      </w:r>
      <w:r w:rsidR="00707F1F">
        <w:t xml:space="preserve">the </w:t>
      </w:r>
      <w:r w:rsidR="00BA6CA6">
        <w:t xml:space="preserve">innovative </w:t>
      </w:r>
      <w:r w:rsidR="00A723EE">
        <w:t>capabilities (189).</w:t>
      </w:r>
      <w:r w:rsidR="00C8076F">
        <w:t xml:space="preserve"> And thus indirectly supporting the entrepreneurial orientation. </w:t>
      </w:r>
    </w:p>
    <w:p w:rsidR="00113E6A" w:rsidRDefault="00113E6A"/>
    <w:p w:rsidR="009A1E2B" w:rsidRDefault="009A1E2B"/>
    <w:p w:rsidR="002118B1" w:rsidRDefault="002118B1">
      <w:pPr>
        <w:rPr>
          <w:i/>
        </w:rPr>
      </w:pPr>
      <w:r>
        <w:rPr>
          <w:i/>
        </w:rPr>
        <w:br w:type="page"/>
      </w:r>
    </w:p>
    <w:p w:rsidR="004E49EB" w:rsidRPr="004E49EB" w:rsidRDefault="004E49EB" w:rsidP="00510F08">
      <w:pPr>
        <w:pStyle w:val="ListParagraph"/>
        <w:numPr>
          <w:ilvl w:val="1"/>
          <w:numId w:val="81"/>
        </w:numPr>
        <w:rPr>
          <w:i/>
        </w:rPr>
      </w:pPr>
      <w:r w:rsidRPr="004E49EB">
        <w:rPr>
          <w:i/>
        </w:rPr>
        <w:lastRenderedPageBreak/>
        <w:t>External resources</w:t>
      </w:r>
    </w:p>
    <w:p w:rsidR="004E49EB" w:rsidRDefault="004E49EB" w:rsidP="004E49EB"/>
    <w:p w:rsidR="000823F2" w:rsidRDefault="000467C2" w:rsidP="004E49EB">
      <w:r>
        <w:t xml:space="preserve">As described in 3.1 the Resource Based Theory </w:t>
      </w:r>
      <w:r w:rsidR="00096271">
        <w:t xml:space="preserve">makes </w:t>
      </w:r>
      <w:r>
        <w:t xml:space="preserve">a distinction between resources and capabilities. The last is a specie of resources that is unique to the enterprise and difficult to </w:t>
      </w:r>
      <w:r w:rsidR="005A2A3F">
        <w:t xml:space="preserve">imitate or substitute. </w:t>
      </w:r>
      <w:r w:rsidR="002B556E">
        <w:t xml:space="preserve">It </w:t>
      </w:r>
      <w:r w:rsidR="005A2A3F">
        <w:t>fulfil</w:t>
      </w:r>
      <w:r w:rsidR="002B556E">
        <w:t>s</w:t>
      </w:r>
      <w:r w:rsidR="005A2A3F">
        <w:t xml:space="preserve"> Barney’s VRIO criteria. </w:t>
      </w:r>
      <w:r w:rsidR="003F7637">
        <w:t>In the modern economy in which knowledge, globalization and</w:t>
      </w:r>
      <w:r w:rsidR="002B556E">
        <w:t xml:space="preserve"> digital</w:t>
      </w:r>
      <w:r w:rsidR="00D803F3">
        <w:t xml:space="preserve"> </w:t>
      </w:r>
      <w:r w:rsidR="003F7637">
        <w:t>communication are the most characteristic phenomena (130),</w:t>
      </w:r>
      <w:r w:rsidR="00922574">
        <w:t xml:space="preserve"> </w:t>
      </w:r>
      <w:r w:rsidR="003F7637">
        <w:t>the balance between resources</w:t>
      </w:r>
      <w:r w:rsidR="00D803F3">
        <w:t xml:space="preserve"> and capabilities </w:t>
      </w:r>
      <w:r w:rsidR="00096271">
        <w:t xml:space="preserve">is </w:t>
      </w:r>
      <w:r w:rsidR="00D803F3">
        <w:t xml:space="preserve">shifting. In </w:t>
      </w:r>
      <w:r w:rsidR="002B556E">
        <w:t xml:space="preserve">paragraph </w:t>
      </w:r>
      <w:r w:rsidR="00D803F3">
        <w:t>3</w:t>
      </w:r>
      <w:r w:rsidR="002B556E">
        <w:t>.3</w:t>
      </w:r>
      <w:r w:rsidR="00D803F3">
        <w:t xml:space="preserve">.2.3 </w:t>
      </w:r>
      <w:r w:rsidR="002B556E">
        <w:t xml:space="preserve">(Organizational Relationships) </w:t>
      </w:r>
      <w:r w:rsidR="00D803F3">
        <w:t xml:space="preserve">we saw already that enterprises execute nearly every step in the production process, from product development to distribution, through some form of external collaboration (101, 167). Together with the in </w:t>
      </w:r>
      <w:r w:rsidR="002B556E">
        <w:t xml:space="preserve">paragraph </w:t>
      </w:r>
      <w:r w:rsidR="00D803F3">
        <w:t>3.</w:t>
      </w:r>
      <w:r w:rsidR="002B556E">
        <w:t>3.</w:t>
      </w:r>
      <w:r w:rsidR="00D803F3">
        <w:t xml:space="preserve">2.5 </w:t>
      </w:r>
      <w:r w:rsidR="002B556E">
        <w:t xml:space="preserve">(R&amp;D) </w:t>
      </w:r>
      <w:r w:rsidR="00D803F3">
        <w:t xml:space="preserve">introduced Open Innovation paradigm (164), the in </w:t>
      </w:r>
      <w:r w:rsidR="002B556E">
        <w:t xml:space="preserve">paragraph </w:t>
      </w:r>
      <w:r w:rsidR="00D803F3">
        <w:t>3.</w:t>
      </w:r>
      <w:r w:rsidR="002B556E">
        <w:t>3.</w:t>
      </w:r>
      <w:r w:rsidR="00D803F3">
        <w:t xml:space="preserve">2.6 </w:t>
      </w:r>
      <w:r w:rsidR="002B556E">
        <w:t xml:space="preserve">(Learning Capabilities) </w:t>
      </w:r>
      <w:r w:rsidR="00D803F3">
        <w:t xml:space="preserve">explained role of external networks  for knowledge creation and the in </w:t>
      </w:r>
      <w:r w:rsidR="002B556E">
        <w:t>paragraph 3</w:t>
      </w:r>
      <w:r w:rsidR="00D803F3">
        <w:t>.3.</w:t>
      </w:r>
      <w:r w:rsidR="002B556E">
        <w:t>2.3</w:t>
      </w:r>
      <w:r w:rsidR="00D803F3">
        <w:t xml:space="preserve"> </w:t>
      </w:r>
      <w:r w:rsidR="002B556E">
        <w:t xml:space="preserve">(Organizational Relationships) </w:t>
      </w:r>
      <w:r w:rsidR="00D803F3">
        <w:t xml:space="preserve">described growing importance of alliances, makes </w:t>
      </w:r>
      <w:r w:rsidR="002B556E">
        <w:t>it</w:t>
      </w:r>
      <w:r w:rsidR="00D803F3">
        <w:t xml:space="preserve"> clear that external resources are ubiquitous. </w:t>
      </w:r>
      <w:r w:rsidR="00922574">
        <w:t xml:space="preserve">This also shifts the balance between resources and capabilities. What once a capability was, unique, not imitable, is now just a resource, available on the market. </w:t>
      </w:r>
      <w:r w:rsidR="00302494">
        <w:t xml:space="preserve">The ownership of resources is not a necessary requirement anymore. Control is sufficient (267). </w:t>
      </w:r>
    </w:p>
    <w:p w:rsidR="000823F2" w:rsidRDefault="000823F2" w:rsidP="004E49EB"/>
    <w:p w:rsidR="006073FE" w:rsidRDefault="00E44B7C" w:rsidP="004E49EB">
      <w:r>
        <w:t>From the resources with value for the entrepreneurial orientation</w:t>
      </w:r>
      <w:r w:rsidR="00096271">
        <w:t xml:space="preserve"> mentioned in 3.1,</w:t>
      </w:r>
      <w:r>
        <w:t xml:space="preserve"> are only the internal </w:t>
      </w:r>
      <w:r w:rsidR="006D34D9">
        <w:t>employees and relationships, the</w:t>
      </w:r>
      <w:r>
        <w:t xml:space="preserve"> external relationships and reputation</w:t>
      </w:r>
      <w:r w:rsidR="00E60759">
        <w:t>,</w:t>
      </w:r>
      <w:r>
        <w:t xml:space="preserve"> capabilities in terms of the Resource Based Theory. </w:t>
      </w:r>
      <w:r w:rsidR="00E60759">
        <w:t xml:space="preserve">Those four resources need to be internally available, all others can in principle be externally supplied. </w:t>
      </w:r>
      <w:r>
        <w:t xml:space="preserve">This observation is also in line with the </w:t>
      </w:r>
      <w:r w:rsidR="00922574">
        <w:t xml:space="preserve">practice in most modern technology driven industries from the traditional automobile industry to the modern production of smartphones, in which the co-operation with partners </w:t>
      </w:r>
      <w:r w:rsidR="00E60759">
        <w:t xml:space="preserve">spans </w:t>
      </w:r>
      <w:r w:rsidR="00922574">
        <w:t>the life-cycle of a product (101, 167</w:t>
      </w:r>
      <w:r w:rsidR="00302494">
        <w:t>, 267</w:t>
      </w:r>
      <w:r w:rsidR="00922574">
        <w:t xml:space="preserve">) and the trend of outsourcing </w:t>
      </w:r>
      <w:r w:rsidR="000823F2">
        <w:t>of</w:t>
      </w:r>
      <w:r w:rsidR="00922574">
        <w:t xml:space="preserve"> </w:t>
      </w:r>
      <w:r w:rsidR="000823F2">
        <w:t xml:space="preserve">not only non-core, but also </w:t>
      </w:r>
      <w:r w:rsidR="00922574">
        <w:t>core activities (Business Process Outsourcing). From this perspective the ability of an enterprise to manage</w:t>
      </w:r>
      <w:r w:rsidR="006D34D9">
        <w:t xml:space="preserve">, exploit </w:t>
      </w:r>
      <w:r w:rsidR="00922574">
        <w:t xml:space="preserve">and utilize these external resources a necessary and </w:t>
      </w:r>
      <w:r w:rsidR="00E60759">
        <w:t>(</w:t>
      </w:r>
      <w:r w:rsidR="00922574">
        <w:t xml:space="preserve">seeing examples of new </w:t>
      </w:r>
      <w:r w:rsidR="00C65D59">
        <w:t>enterprises with hard</w:t>
      </w:r>
      <w:r w:rsidR="006D34D9">
        <w:t>l</w:t>
      </w:r>
      <w:r w:rsidR="00C65D59">
        <w:t xml:space="preserve">y any resource) </w:t>
      </w:r>
      <w:r w:rsidR="00E60759">
        <w:t>at times</w:t>
      </w:r>
      <w:r w:rsidR="000823F2">
        <w:t xml:space="preserve"> </w:t>
      </w:r>
      <w:r w:rsidR="00C65D59">
        <w:t xml:space="preserve">even </w:t>
      </w:r>
      <w:r w:rsidR="00E60759">
        <w:t xml:space="preserve">a </w:t>
      </w:r>
      <w:r w:rsidR="00C65D59">
        <w:t xml:space="preserve">sufficient </w:t>
      </w:r>
      <w:r w:rsidR="006D34D9">
        <w:t>capability</w:t>
      </w:r>
      <w:r w:rsidR="00C65D59">
        <w:t xml:space="preserve">. </w:t>
      </w:r>
      <w:r w:rsidR="00E60759">
        <w:t>Given</w:t>
      </w:r>
      <w:r w:rsidR="00C65D59">
        <w:t xml:space="preserve"> this</w:t>
      </w:r>
      <w:r w:rsidR="00E60759">
        <w:t>,</w:t>
      </w:r>
      <w:r w:rsidR="00C65D59">
        <w:t xml:space="preserve"> the </w:t>
      </w:r>
      <w:r w:rsidR="00E60759">
        <w:t xml:space="preserve">concepts of </w:t>
      </w:r>
      <w:r w:rsidR="00C65D59">
        <w:t xml:space="preserve">absorptive </w:t>
      </w:r>
      <w:r w:rsidR="006D34D9">
        <w:t xml:space="preserve">and transformative </w:t>
      </w:r>
      <w:r w:rsidR="00C65D59">
        <w:t xml:space="preserve">capacity and the </w:t>
      </w:r>
      <w:r w:rsidR="00E60759">
        <w:t xml:space="preserve">integrative capacity, proposed </w:t>
      </w:r>
      <w:r w:rsidR="00C65D59">
        <w:t xml:space="preserve">in </w:t>
      </w:r>
      <w:r w:rsidR="006D34D9">
        <w:t xml:space="preserve">paragraph </w:t>
      </w:r>
      <w:r w:rsidR="00C65D59">
        <w:t>3.</w:t>
      </w:r>
      <w:r w:rsidR="006D34D9">
        <w:t>3.2.3</w:t>
      </w:r>
      <w:r w:rsidR="00C65D59">
        <w:t xml:space="preserve"> </w:t>
      </w:r>
      <w:r w:rsidR="006D34D9">
        <w:t>(Organizational Relationships)</w:t>
      </w:r>
      <w:r w:rsidR="00C65D59">
        <w:t xml:space="preserve">, </w:t>
      </w:r>
      <w:r w:rsidR="00E60759">
        <w:t>need</w:t>
      </w:r>
      <w:r w:rsidR="00C65D59">
        <w:t xml:space="preserve"> to be </w:t>
      </w:r>
      <w:r w:rsidR="006D34D9">
        <w:t xml:space="preserve">developed, managed and </w:t>
      </w:r>
      <w:r w:rsidR="00C65D59">
        <w:t xml:space="preserve">utilized within the modern enterprise. </w:t>
      </w:r>
    </w:p>
    <w:p w:rsidR="00C01165" w:rsidRDefault="00C01165" w:rsidP="004E49EB"/>
    <w:p w:rsidR="002E679C" w:rsidRDefault="002E679C" w:rsidP="004E49EB">
      <w:r>
        <w:t xml:space="preserve">In the context of this study it </w:t>
      </w:r>
      <w:r w:rsidR="006D34D9">
        <w:t xml:space="preserve">is </w:t>
      </w:r>
      <w:r>
        <w:t>important to note that next to internal resources, also external resources are necessary and sometimes even sufficient, for the entrepreneurial orientation.</w:t>
      </w:r>
    </w:p>
    <w:p w:rsidR="00C01165" w:rsidRDefault="00C01165" w:rsidP="004E49EB"/>
    <w:p w:rsidR="00C01165" w:rsidRDefault="00C01165" w:rsidP="004E49EB"/>
    <w:p w:rsidR="002118B1" w:rsidRDefault="002118B1">
      <w:pPr>
        <w:rPr>
          <w:i/>
        </w:rPr>
      </w:pPr>
      <w:r>
        <w:rPr>
          <w:i/>
        </w:rPr>
        <w:br w:type="page"/>
      </w:r>
    </w:p>
    <w:p w:rsidR="00751F35" w:rsidRPr="0052556E" w:rsidRDefault="001257F3" w:rsidP="00510F08">
      <w:pPr>
        <w:pStyle w:val="ListParagraph"/>
        <w:numPr>
          <w:ilvl w:val="1"/>
          <w:numId w:val="81"/>
        </w:numPr>
        <w:rPr>
          <w:i/>
        </w:rPr>
      </w:pPr>
      <w:r w:rsidRPr="0052556E">
        <w:rPr>
          <w:i/>
        </w:rPr>
        <w:lastRenderedPageBreak/>
        <w:t>Innovation</w:t>
      </w:r>
      <w:r w:rsidR="006D34D9">
        <w:rPr>
          <w:i/>
        </w:rPr>
        <w:t>s</w:t>
      </w:r>
      <w:r w:rsidR="00A31528" w:rsidRPr="0052556E">
        <w:rPr>
          <w:i/>
        </w:rPr>
        <w:t>, new business and busines</w:t>
      </w:r>
      <w:r w:rsidRPr="0052556E">
        <w:rPr>
          <w:i/>
        </w:rPr>
        <w:t>s</w:t>
      </w:r>
      <w:r w:rsidR="00A31528" w:rsidRPr="0052556E">
        <w:rPr>
          <w:i/>
        </w:rPr>
        <w:t xml:space="preserve"> renewal</w:t>
      </w:r>
      <w:r w:rsidR="00721613" w:rsidRPr="0052556E">
        <w:rPr>
          <w:i/>
        </w:rPr>
        <w:t xml:space="preserve"> </w:t>
      </w:r>
    </w:p>
    <w:p w:rsidR="0052556E" w:rsidRDefault="0052556E" w:rsidP="0052556E">
      <w:pPr>
        <w:pStyle w:val="ListParagraph"/>
        <w:ind w:left="660"/>
        <w:rPr>
          <w:i/>
        </w:rPr>
      </w:pPr>
    </w:p>
    <w:p w:rsidR="00C41477" w:rsidRPr="0052556E" w:rsidRDefault="00C41477" w:rsidP="0052556E">
      <w:pPr>
        <w:pStyle w:val="ListParagraph"/>
        <w:ind w:left="660"/>
        <w:rPr>
          <w:i/>
        </w:rPr>
      </w:pPr>
    </w:p>
    <w:p w:rsidR="0052556E" w:rsidRPr="0052556E" w:rsidRDefault="0052556E" w:rsidP="0052556E">
      <w:pPr>
        <w:ind w:left="2160"/>
        <w:rPr>
          <w:i/>
        </w:rPr>
      </w:pPr>
      <w:r w:rsidRPr="0052556E">
        <w:rPr>
          <w:i/>
        </w:rPr>
        <w:t>“If we want everything</w:t>
      </w:r>
      <w:r w:rsidR="00610D99">
        <w:rPr>
          <w:i/>
        </w:rPr>
        <w:t xml:space="preserve"> to</w:t>
      </w:r>
      <w:r w:rsidRPr="0052556E">
        <w:rPr>
          <w:i/>
        </w:rPr>
        <w:t xml:space="preserve"> stay the same, then everything should change. Am I clear enough?”</w:t>
      </w:r>
    </w:p>
    <w:p w:rsidR="0052556E" w:rsidRDefault="0052556E" w:rsidP="0052556E">
      <w:pPr>
        <w:ind w:left="2160"/>
      </w:pPr>
      <w:r>
        <w:tab/>
        <w:t>Giuseppe Tomasi di Lampedusa, TheTigercat</w:t>
      </w:r>
    </w:p>
    <w:p w:rsidR="0052556E" w:rsidRDefault="0052556E" w:rsidP="00F67122">
      <w:pPr>
        <w:rPr>
          <w:b/>
        </w:rPr>
      </w:pPr>
    </w:p>
    <w:p w:rsidR="00C41477" w:rsidRDefault="00C41477" w:rsidP="00F67122">
      <w:pPr>
        <w:rPr>
          <w:b/>
        </w:rPr>
      </w:pPr>
    </w:p>
    <w:p w:rsidR="00C41477" w:rsidRDefault="00C41477" w:rsidP="00F67122">
      <w:pPr>
        <w:rPr>
          <w:b/>
        </w:rPr>
      </w:pPr>
    </w:p>
    <w:p w:rsidR="00C41477" w:rsidRDefault="00790AFC" w:rsidP="00C41477">
      <w:r w:rsidRPr="00C41477">
        <w:rPr>
          <w:highlight w:val="yellow"/>
        </w:rPr>
        <w:t>The ultimate objective of Corporate Entrepreneurship is sustainability and future growth. The three different approaches to this end are: innovations, new business and business renewal. This paragraph i</w:t>
      </w:r>
      <w:r w:rsidR="00C41477" w:rsidRPr="00C41477">
        <w:rPr>
          <w:highlight w:val="yellow"/>
        </w:rPr>
        <w:t>s dedicated to these different approaches. They will be analysed, their presence in the model will be supported and the role in the context of the model will be explained. Next to that is attention paid to the subject “ambidexterity”. This is the successful application within an enterprise of a combination of the entrepreneurial orientation and the business-as-usual.</w:t>
      </w:r>
      <w:r w:rsidR="00C41477">
        <w:t xml:space="preserve"> </w:t>
      </w:r>
    </w:p>
    <w:p w:rsidR="00790AFC" w:rsidRDefault="00790AFC" w:rsidP="00F67122"/>
    <w:p w:rsidR="00114455" w:rsidRDefault="00F67122" w:rsidP="00F67122">
      <w:r>
        <w:t xml:space="preserve">The modern enterprise is </w:t>
      </w:r>
      <w:r w:rsidR="00604FEF">
        <w:t xml:space="preserve">nowadays </w:t>
      </w:r>
      <w:r>
        <w:t>confronted with a highly dynamic, globalized and competitive economy</w:t>
      </w:r>
      <w:r w:rsidR="00604FEF">
        <w:t>, where the only certainty is uncertainty (</w:t>
      </w:r>
      <w:r w:rsidR="00AF6149">
        <w:t xml:space="preserve">131, </w:t>
      </w:r>
      <w:r w:rsidR="00604FEF">
        <w:t>1</w:t>
      </w:r>
      <w:r w:rsidR="00AB2A77">
        <w:t>52</w:t>
      </w:r>
      <w:r w:rsidR="00604FEF">
        <w:t xml:space="preserve">). </w:t>
      </w:r>
      <w:r w:rsidR="00AB2A77">
        <w:t xml:space="preserve">Markets shift, </w:t>
      </w:r>
      <w:r w:rsidR="006D34D9">
        <w:t xml:space="preserve">customer preferences are volatile, new channels and </w:t>
      </w:r>
      <w:r w:rsidR="00AB2A77">
        <w:t xml:space="preserve">competitors </w:t>
      </w:r>
      <w:r w:rsidR="006D34D9">
        <w:t>emerge</w:t>
      </w:r>
      <w:r w:rsidR="00AB2A77">
        <w:t xml:space="preserve">, </w:t>
      </w:r>
      <w:r w:rsidR="006D34D9">
        <w:t xml:space="preserve">old channels and competitors vanish, </w:t>
      </w:r>
      <w:r w:rsidR="00AB2A77">
        <w:t xml:space="preserve">technologies proliferate, products </w:t>
      </w:r>
      <w:r w:rsidR="006D34D9">
        <w:t xml:space="preserve">can </w:t>
      </w:r>
      <w:r w:rsidR="00AB2A77">
        <w:t>become obsolete almost overnight (</w:t>
      </w:r>
      <w:r w:rsidR="0098334E">
        <w:t xml:space="preserve">27, </w:t>
      </w:r>
      <w:r w:rsidR="00AB2A77">
        <w:t>131, 152</w:t>
      </w:r>
      <w:r w:rsidR="00AF6149">
        <w:t>, 250</w:t>
      </w:r>
      <w:r w:rsidR="00AB2A77">
        <w:t xml:space="preserve">). </w:t>
      </w:r>
      <w:r w:rsidR="004D2E38">
        <w:t xml:space="preserve">To keep up with these changes to assure sustainability </w:t>
      </w:r>
      <w:r w:rsidR="00AB2A77">
        <w:t>(117</w:t>
      </w:r>
      <w:r w:rsidR="00AF6149">
        <w:t>, 250</w:t>
      </w:r>
      <w:r w:rsidR="006D34D9">
        <w:t xml:space="preserve">), </w:t>
      </w:r>
      <w:r w:rsidR="00AF6149">
        <w:t>growth</w:t>
      </w:r>
      <w:r w:rsidR="006D34D9">
        <w:t xml:space="preserve"> and</w:t>
      </w:r>
      <w:r w:rsidR="00AF6149">
        <w:t xml:space="preserve"> </w:t>
      </w:r>
      <w:r w:rsidR="004D2E38">
        <w:t xml:space="preserve">profitability </w:t>
      </w:r>
      <w:r w:rsidR="00AF6149">
        <w:t>for</w:t>
      </w:r>
      <w:r w:rsidR="004D2E38">
        <w:t xml:space="preserve"> the future</w:t>
      </w:r>
      <w:r w:rsidR="00AB2A77">
        <w:t xml:space="preserve"> (227</w:t>
      </w:r>
      <w:r w:rsidR="00AF6149">
        <w:t>, 250</w:t>
      </w:r>
      <w:r w:rsidR="00AB2A77">
        <w:t>)</w:t>
      </w:r>
      <w:r w:rsidR="004D2E38">
        <w:t>, an enterprise need</w:t>
      </w:r>
      <w:r w:rsidR="006D34D9">
        <w:t>s</w:t>
      </w:r>
      <w:r w:rsidR="004D2E38">
        <w:t xml:space="preserve"> constantly </w:t>
      </w:r>
      <w:r w:rsidR="006D34D9">
        <w:t xml:space="preserve">to </w:t>
      </w:r>
      <w:r w:rsidR="004D2E38">
        <w:t xml:space="preserve">adapt itself </w:t>
      </w:r>
      <w:r w:rsidR="00AB2A77">
        <w:t xml:space="preserve">and its product and processes </w:t>
      </w:r>
      <w:r w:rsidR="004D2E38">
        <w:t xml:space="preserve">to cope with the </w:t>
      </w:r>
      <w:r w:rsidR="006D34D9">
        <w:t xml:space="preserve">threads of </w:t>
      </w:r>
      <w:r w:rsidR="004D2E38">
        <w:t xml:space="preserve">changed circumstances and to profit from the </w:t>
      </w:r>
      <w:r w:rsidR="0002511E">
        <w:t>emerging</w:t>
      </w:r>
      <w:r w:rsidR="004D2E38">
        <w:t xml:space="preserve"> opportunities</w:t>
      </w:r>
      <w:r w:rsidR="003D2045">
        <w:t xml:space="preserve"> (</w:t>
      </w:r>
      <w:r w:rsidR="000B1D93">
        <w:t xml:space="preserve">206, </w:t>
      </w:r>
      <w:r w:rsidR="003D2045">
        <w:t>252, 253)</w:t>
      </w:r>
      <w:r w:rsidR="004D2E38">
        <w:t xml:space="preserve">. </w:t>
      </w:r>
      <w:r w:rsidR="00824039">
        <w:t xml:space="preserve">Corporate entrepreneurship can be described as that part of the </w:t>
      </w:r>
      <w:r w:rsidR="0042216A">
        <w:t xml:space="preserve">established </w:t>
      </w:r>
      <w:r w:rsidR="00824039">
        <w:t>enterprise’s activities that focuses on these adaptation</w:t>
      </w:r>
      <w:r w:rsidR="00610D99">
        <w:t>s</w:t>
      </w:r>
      <w:r w:rsidR="00824039">
        <w:t xml:space="preserve">, </w:t>
      </w:r>
      <w:r w:rsidR="00610D99">
        <w:t>but should</w:t>
      </w:r>
      <w:r w:rsidR="00824039">
        <w:t xml:space="preserve"> be distinguished from the on</w:t>
      </w:r>
      <w:r w:rsidR="009C1CAB">
        <w:t>-</w:t>
      </w:r>
      <w:r w:rsidR="00824039">
        <w:t xml:space="preserve">going mainstream business activities (business-as-usual) </w:t>
      </w:r>
      <w:r w:rsidR="0042216A">
        <w:t>(</w:t>
      </w:r>
      <w:r w:rsidR="00A61A15">
        <w:t xml:space="preserve">4, </w:t>
      </w:r>
      <w:r w:rsidR="0042216A">
        <w:t xml:space="preserve">213, 250). Existing activities are exploitative in nature and focusing on efficiency, refinement, formalization and </w:t>
      </w:r>
      <w:r w:rsidR="00610D99">
        <w:t>implementation of standard processess</w:t>
      </w:r>
      <w:r w:rsidR="0042216A">
        <w:t>, while corporate entrepreneurship activities are more linked with experimentation, flexibility and changes in the current products, processes, markets or strategy</w:t>
      </w:r>
      <w:r w:rsidR="00BF6C89">
        <w:t xml:space="preserve"> (251)</w:t>
      </w:r>
      <w:r w:rsidR="0042216A">
        <w:t>.</w:t>
      </w:r>
      <w:r w:rsidR="00BF6C89">
        <w:t xml:space="preserve"> An organization that is able to </w:t>
      </w:r>
      <w:r w:rsidR="00790AFC">
        <w:t xml:space="preserve">successfully </w:t>
      </w:r>
      <w:r w:rsidR="00BF6C89">
        <w:t>combine these two approaches, the on</w:t>
      </w:r>
      <w:r w:rsidR="009C1CAB">
        <w:t>-</w:t>
      </w:r>
      <w:r w:rsidR="00BF6C89">
        <w:t>going mainstream activities aimed at exploitation</w:t>
      </w:r>
      <w:r w:rsidR="006D34D9">
        <w:t>,</w:t>
      </w:r>
      <w:r w:rsidR="00BF6C89">
        <w:t xml:space="preserve"> with the corporate entrepreneurial activities aimed at exploration and change</w:t>
      </w:r>
      <w:r w:rsidR="00114455">
        <w:t>,</w:t>
      </w:r>
      <w:r w:rsidR="00BF6C89">
        <w:t xml:space="preserve"> </w:t>
      </w:r>
      <w:r w:rsidR="00114455">
        <w:t>is</w:t>
      </w:r>
      <w:r w:rsidR="00BF6C89">
        <w:t xml:space="preserve"> coined by </w:t>
      </w:r>
      <w:r w:rsidR="00FE7A3D">
        <w:t>Tushman and O’Reilly</w:t>
      </w:r>
      <w:r w:rsidR="003D2045">
        <w:t xml:space="preserve"> (25</w:t>
      </w:r>
      <w:r w:rsidR="00A718C8">
        <w:t>4</w:t>
      </w:r>
      <w:r w:rsidR="003D2045">
        <w:t xml:space="preserve">) as an </w:t>
      </w:r>
      <w:r w:rsidR="003D2045" w:rsidRPr="00114455">
        <w:rPr>
          <w:i/>
        </w:rPr>
        <w:t>ambidextrous</w:t>
      </w:r>
      <w:r w:rsidR="003D2045">
        <w:t xml:space="preserve"> organization.</w:t>
      </w:r>
      <w:r w:rsidR="0042216A">
        <w:t xml:space="preserve"> </w:t>
      </w:r>
    </w:p>
    <w:p w:rsidR="00114455" w:rsidRDefault="00114455" w:rsidP="00F67122"/>
    <w:p w:rsidR="0002511E" w:rsidRDefault="0002511E" w:rsidP="00F67122">
      <w:r>
        <w:t>There are in principle three appearances of these possible changes</w:t>
      </w:r>
      <w:r w:rsidR="0042216A">
        <w:t xml:space="preserve"> (</w:t>
      </w:r>
      <w:r w:rsidR="00E624D0">
        <w:t xml:space="preserve">4, </w:t>
      </w:r>
      <w:r w:rsidR="0098334E">
        <w:t xml:space="preserve">27, </w:t>
      </w:r>
      <w:r w:rsidR="0042216A">
        <w:t>39, 45, 213, 250)</w:t>
      </w:r>
      <w:r w:rsidR="00CD4CC3">
        <w:t xml:space="preserve">. All three are based on innovations that require changes in the pattern of resource deployment, the creation of new capabilities to add new possibilities to position in the market and sometimes changes in the on-going mainstream organization </w:t>
      </w:r>
      <w:r w:rsidR="00702395">
        <w:t>and sometimes even changes</w:t>
      </w:r>
      <w:r w:rsidR="00CD4CC3">
        <w:t xml:space="preserve"> for the whole industry (</w:t>
      </w:r>
      <w:r w:rsidR="00F83BE9">
        <w:t xml:space="preserve">4, </w:t>
      </w:r>
      <w:r w:rsidR="00CD4CC3">
        <w:t>10, 39, 250, 259</w:t>
      </w:r>
      <w:r w:rsidR="00165FD0">
        <w:t>, 263</w:t>
      </w:r>
      <w:r w:rsidR="00CD4CC3">
        <w:t>):</w:t>
      </w:r>
      <w:r w:rsidR="00543030">
        <w:t xml:space="preserve"> </w:t>
      </w:r>
    </w:p>
    <w:p w:rsidR="00543030" w:rsidRDefault="00543030" w:rsidP="00F67122"/>
    <w:p w:rsidR="00543030" w:rsidRDefault="00543030" w:rsidP="00510F08">
      <w:pPr>
        <w:pStyle w:val="ListParagraph"/>
        <w:numPr>
          <w:ilvl w:val="0"/>
          <w:numId w:val="82"/>
        </w:numPr>
      </w:pPr>
      <w:r>
        <w:t>Innovation</w:t>
      </w:r>
      <w:r w:rsidR="00E7458D">
        <w:t>s</w:t>
      </w:r>
    </w:p>
    <w:p w:rsidR="00543030" w:rsidRDefault="00543030" w:rsidP="00510F08">
      <w:pPr>
        <w:pStyle w:val="ListParagraph"/>
        <w:numPr>
          <w:ilvl w:val="0"/>
          <w:numId w:val="47"/>
        </w:numPr>
      </w:pPr>
      <w:r>
        <w:t>New Business (Corporate venturing)</w:t>
      </w:r>
    </w:p>
    <w:p w:rsidR="00543030" w:rsidRDefault="00543030" w:rsidP="00510F08">
      <w:pPr>
        <w:pStyle w:val="ListParagraph"/>
        <w:numPr>
          <w:ilvl w:val="0"/>
          <w:numId w:val="47"/>
        </w:numPr>
      </w:pPr>
      <w:r>
        <w:t>Business Renewal</w:t>
      </w:r>
    </w:p>
    <w:p w:rsidR="00E7458D" w:rsidRDefault="00E7458D" w:rsidP="00E7458D"/>
    <w:p w:rsidR="00E7458D" w:rsidRDefault="00E7458D" w:rsidP="00E7458D">
      <w:r>
        <w:t xml:space="preserve">In the following three sections the mentioned outcomes will be analysed, their </w:t>
      </w:r>
      <w:r w:rsidR="00790AFC">
        <w:t>presence in the model</w:t>
      </w:r>
      <w:r>
        <w:t xml:space="preserve"> will be </w:t>
      </w:r>
      <w:r w:rsidR="00790AFC">
        <w:t>supported</w:t>
      </w:r>
      <w:r>
        <w:t xml:space="preserve"> and the role in the context of the model will be explained.</w:t>
      </w:r>
    </w:p>
    <w:p w:rsidR="00543030" w:rsidRDefault="00543030" w:rsidP="00543030">
      <w:pPr>
        <w:ind w:left="360"/>
      </w:pPr>
    </w:p>
    <w:p w:rsidR="007D202F" w:rsidRPr="00E7458D" w:rsidRDefault="00063293" w:rsidP="00543030">
      <w:pPr>
        <w:rPr>
          <w:i/>
        </w:rPr>
      </w:pPr>
      <w:r w:rsidRPr="00E7458D">
        <w:rPr>
          <w:i/>
        </w:rPr>
        <w:t>Innovation</w:t>
      </w:r>
      <w:r w:rsidR="00E7458D">
        <w:rPr>
          <w:i/>
        </w:rPr>
        <w:t>s</w:t>
      </w:r>
    </w:p>
    <w:p w:rsidR="00192953" w:rsidRDefault="00597D69" w:rsidP="00543030">
      <w:r>
        <w:t xml:space="preserve">Innovation is seen as the most prominent </w:t>
      </w:r>
      <w:r w:rsidR="00103673">
        <w:t>expression</w:t>
      </w:r>
      <w:r>
        <w:t xml:space="preserve"> of corporate entrepreneurship (3, </w:t>
      </w:r>
      <w:r w:rsidR="00E624D0">
        <w:t xml:space="preserve">4, </w:t>
      </w:r>
      <w:r>
        <w:t>32, 33, 34, 35</w:t>
      </w:r>
      <w:r w:rsidR="006C1D1D">
        <w:t xml:space="preserve">, </w:t>
      </w:r>
      <w:r w:rsidR="007674DA">
        <w:t xml:space="preserve">92, </w:t>
      </w:r>
      <w:r w:rsidR="006C1D1D">
        <w:t>259</w:t>
      </w:r>
      <w:r w:rsidR="004663D3">
        <w:t>, 263</w:t>
      </w:r>
      <w:r>
        <w:t xml:space="preserve">): it is </w:t>
      </w:r>
      <w:r w:rsidR="007674DA">
        <w:t>described</w:t>
      </w:r>
      <w:r>
        <w:t xml:space="preserve"> </w:t>
      </w:r>
      <w:r w:rsidR="007674DA">
        <w:t>in</w:t>
      </w:r>
      <w:r>
        <w:t xml:space="preserve"> most </w:t>
      </w:r>
      <w:r w:rsidR="00E624D0">
        <w:t>research</w:t>
      </w:r>
      <w:r>
        <w:t xml:space="preserve"> as the kernel of corporate entrepreneurship</w:t>
      </w:r>
      <w:r w:rsidR="00F83BE9">
        <w:t xml:space="preserve">. </w:t>
      </w:r>
      <w:r w:rsidR="00C41477">
        <w:t xml:space="preserve">We find this also back in the abundant presence of the subject in the analysis made of the definitions of Corporate Entrepreneurship (see 2.1).  </w:t>
      </w:r>
      <w:r w:rsidR="00E7458D">
        <w:t>On</w:t>
      </w:r>
      <w:r w:rsidR="00E624D0">
        <w:t xml:space="preserve"> this </w:t>
      </w:r>
      <w:r w:rsidR="00E7458D">
        <w:t xml:space="preserve">appreciation </w:t>
      </w:r>
      <w:r w:rsidR="00E624D0">
        <w:t xml:space="preserve">is alignment between the research and the </w:t>
      </w:r>
      <w:r w:rsidR="00E7458D">
        <w:t>corporate</w:t>
      </w:r>
      <w:r w:rsidR="00E624D0">
        <w:t xml:space="preserve"> community: </w:t>
      </w:r>
      <w:r w:rsidR="00E7458D">
        <w:t xml:space="preserve">also </w:t>
      </w:r>
      <w:r w:rsidR="009C1CAB">
        <w:t xml:space="preserve">CEO’s perceive innovations as the primary driver for growth and adaptation (44, 227). </w:t>
      </w:r>
      <w:r w:rsidR="00E7458D">
        <w:t>W</w:t>
      </w:r>
      <w:r w:rsidR="00C67408">
        <w:t xml:space="preserve">ithin the Dynamic Theory of Competition innovation </w:t>
      </w:r>
      <w:r w:rsidR="00610D99">
        <w:t xml:space="preserve">is </w:t>
      </w:r>
      <w:r w:rsidR="00C67408">
        <w:t xml:space="preserve">seen as central to gaining and holding competitive advantage (264). </w:t>
      </w:r>
      <w:r w:rsidR="00E7458D">
        <w:t>E</w:t>
      </w:r>
      <w:r w:rsidR="000B1D93">
        <w:t>nvironments with demand uncertainty, technological turbulenc</w:t>
      </w:r>
      <w:r w:rsidR="00192953">
        <w:t xml:space="preserve">e and competitive intensity stimulate the innovativeness of an enterprise (206). </w:t>
      </w:r>
    </w:p>
    <w:p w:rsidR="00063293" w:rsidRDefault="00063293" w:rsidP="00543030">
      <w:r>
        <w:t>Also for innovation we find more than one definition in the literature (7</w:t>
      </w:r>
      <w:r w:rsidR="007674DA">
        <w:t>, 92</w:t>
      </w:r>
      <w:r>
        <w:t>). Most definitions are containing more or less the same components: developing and introducing new products, new services and</w:t>
      </w:r>
      <w:r w:rsidR="00E7458D">
        <w:t>/or</w:t>
      </w:r>
      <w:r>
        <w:t xml:space="preserve"> new processes</w:t>
      </w:r>
      <w:r w:rsidR="00F87FE1">
        <w:t xml:space="preserve"> (255) within the current or new markets, which should create substantial new value for the customers (4</w:t>
      </w:r>
      <w:r w:rsidR="00597D69">
        <w:t xml:space="preserve">4). </w:t>
      </w:r>
      <w:r w:rsidR="00F83BE9">
        <w:t>It is not limited to technological improved product</w:t>
      </w:r>
      <w:r w:rsidR="000B1D93">
        <w:t xml:space="preserve"> or services</w:t>
      </w:r>
      <w:r w:rsidR="00F83BE9">
        <w:t xml:space="preserve">, but it can take many forms (44). </w:t>
      </w:r>
      <w:r w:rsidR="00597D69">
        <w:t>Schumpeter describes five types of innovation (256):</w:t>
      </w:r>
    </w:p>
    <w:p w:rsidR="00103673" w:rsidRDefault="00103673" w:rsidP="00543030"/>
    <w:p w:rsidR="00597D69" w:rsidRDefault="00597D69" w:rsidP="00510F08">
      <w:pPr>
        <w:pStyle w:val="ListParagraph"/>
        <w:numPr>
          <w:ilvl w:val="0"/>
          <w:numId w:val="83"/>
        </w:numPr>
      </w:pPr>
      <w:r>
        <w:t>The introduction of a new good or service</w:t>
      </w:r>
    </w:p>
    <w:p w:rsidR="00597D69" w:rsidRDefault="00597D69" w:rsidP="00510F08">
      <w:pPr>
        <w:pStyle w:val="ListParagraph"/>
        <w:numPr>
          <w:ilvl w:val="0"/>
          <w:numId w:val="83"/>
        </w:numPr>
      </w:pPr>
      <w:r>
        <w:t>The introduction of a new process</w:t>
      </w:r>
    </w:p>
    <w:p w:rsidR="00597D69" w:rsidRDefault="00597D69" w:rsidP="00510F08">
      <w:pPr>
        <w:pStyle w:val="ListParagraph"/>
        <w:numPr>
          <w:ilvl w:val="0"/>
          <w:numId w:val="83"/>
        </w:numPr>
      </w:pPr>
      <w:r>
        <w:t>The opening up of a new market</w:t>
      </w:r>
    </w:p>
    <w:p w:rsidR="00597D69" w:rsidRDefault="00597D69" w:rsidP="00510F08">
      <w:pPr>
        <w:pStyle w:val="ListParagraph"/>
        <w:numPr>
          <w:ilvl w:val="0"/>
          <w:numId w:val="83"/>
        </w:numPr>
      </w:pPr>
      <w:r>
        <w:t>The identification of new sources of supply of raw materials</w:t>
      </w:r>
    </w:p>
    <w:p w:rsidR="00597D69" w:rsidRDefault="00597D69" w:rsidP="00510F08">
      <w:pPr>
        <w:pStyle w:val="ListParagraph"/>
        <w:numPr>
          <w:ilvl w:val="0"/>
          <w:numId w:val="83"/>
        </w:numPr>
      </w:pPr>
      <w:r>
        <w:t>The creation of new types of industrial organization</w:t>
      </w:r>
    </w:p>
    <w:p w:rsidR="00597D69" w:rsidRDefault="00597D69" w:rsidP="00543030">
      <w:pPr>
        <w:ind w:left="360"/>
      </w:pPr>
    </w:p>
    <w:p w:rsidR="00597D69" w:rsidRDefault="00610D99" w:rsidP="00E7458D">
      <w:r>
        <w:t>Important is to not</w:t>
      </w:r>
      <w:r w:rsidR="00597D69">
        <w:t xml:space="preserve">e that </w:t>
      </w:r>
      <w:r w:rsidR="009C1CAB">
        <w:t xml:space="preserve">successful </w:t>
      </w:r>
      <w:r w:rsidR="00597D69">
        <w:t xml:space="preserve">innovations </w:t>
      </w:r>
      <w:r w:rsidR="009C1CAB">
        <w:t xml:space="preserve">will impact the on-going mainstream activities and are absorbed within the </w:t>
      </w:r>
      <w:r w:rsidR="004D79EB">
        <w:t>established</w:t>
      </w:r>
      <w:r w:rsidR="009C1CAB">
        <w:t xml:space="preserve"> </w:t>
      </w:r>
      <w:r w:rsidR="004D79EB">
        <w:t>ent</w:t>
      </w:r>
      <w:r w:rsidR="007674DA">
        <w:t>e</w:t>
      </w:r>
      <w:r w:rsidR="004D79EB">
        <w:t>rprise’s</w:t>
      </w:r>
      <w:r w:rsidR="009C1CAB">
        <w:t xml:space="preserve"> structure</w:t>
      </w:r>
      <w:r w:rsidR="004D79EB">
        <w:t xml:space="preserve">. </w:t>
      </w:r>
      <w:r w:rsidR="007674DA">
        <w:t xml:space="preserve">This is sometimes described as continuous innovation, by which an enterprise produces incremental improvements in existing product-lines and markets. This is to </w:t>
      </w:r>
      <w:r w:rsidR="00E7458D">
        <w:t xml:space="preserve">be </w:t>
      </w:r>
      <w:r w:rsidR="007674DA">
        <w:t>distinguish</w:t>
      </w:r>
      <w:r w:rsidR="00E7458D">
        <w:t>ed</w:t>
      </w:r>
      <w:r w:rsidR="007674DA">
        <w:t xml:space="preserve"> from discontinuous innovation (213</w:t>
      </w:r>
      <w:r w:rsidR="00FB3187">
        <w:t>, 251</w:t>
      </w:r>
      <w:r w:rsidR="007674DA">
        <w:t xml:space="preserve">): new business in </w:t>
      </w:r>
      <w:r w:rsidR="00103673">
        <w:t xml:space="preserve">the sense of </w:t>
      </w:r>
      <w:r w:rsidR="007674DA">
        <w:t xml:space="preserve">the next </w:t>
      </w:r>
      <w:r w:rsidR="00E7458D">
        <w:t>section</w:t>
      </w:r>
      <w:r w:rsidR="007674DA">
        <w:t xml:space="preserve">. </w:t>
      </w:r>
    </w:p>
    <w:p w:rsidR="009C1CAB" w:rsidRDefault="009C1CAB" w:rsidP="00543030">
      <w:pPr>
        <w:ind w:left="360"/>
      </w:pPr>
    </w:p>
    <w:p w:rsidR="009C1CAB" w:rsidRPr="00E7458D" w:rsidRDefault="009C1CAB" w:rsidP="00543030">
      <w:pPr>
        <w:rPr>
          <w:i/>
        </w:rPr>
      </w:pPr>
      <w:r w:rsidRPr="00E7458D">
        <w:rPr>
          <w:i/>
        </w:rPr>
        <w:t>New Business (</w:t>
      </w:r>
      <w:r w:rsidR="00B94345" w:rsidRPr="00E7458D">
        <w:rPr>
          <w:i/>
        </w:rPr>
        <w:t>Corporate v</w:t>
      </w:r>
      <w:r w:rsidRPr="00E7458D">
        <w:rPr>
          <w:i/>
        </w:rPr>
        <w:t>enturing)</w:t>
      </w:r>
    </w:p>
    <w:p w:rsidR="00313332" w:rsidRDefault="00B94345" w:rsidP="00E7458D">
      <w:r>
        <w:t xml:space="preserve">There are situations where an enterprise decides to create a new business </w:t>
      </w:r>
      <w:r w:rsidR="00313332">
        <w:t>(also known</w:t>
      </w:r>
      <w:r w:rsidR="00103673">
        <w:t xml:space="preserve"> as</w:t>
      </w:r>
      <w:r w:rsidR="00313332">
        <w:t xml:space="preserve"> corporate venturing or venturing)</w:t>
      </w:r>
      <w:r>
        <w:t xml:space="preserve"> within or next to the on-going mainstream organization (7, </w:t>
      </w:r>
      <w:r w:rsidR="00CD4CC3">
        <w:t xml:space="preserve">10, 39, </w:t>
      </w:r>
      <w:r>
        <w:t>45</w:t>
      </w:r>
      <w:r w:rsidR="007674DA">
        <w:t>, 213</w:t>
      </w:r>
      <w:r>
        <w:t>).</w:t>
      </w:r>
      <w:r w:rsidR="00313332">
        <w:t xml:space="preserve"> It is characterized by (</w:t>
      </w:r>
      <w:r w:rsidR="007674DA">
        <w:t xml:space="preserve">213, </w:t>
      </w:r>
      <w:r w:rsidR="00313332">
        <w:t>258):</w:t>
      </w:r>
    </w:p>
    <w:p w:rsidR="00313332" w:rsidRDefault="00313332" w:rsidP="00543030">
      <w:pPr>
        <w:ind w:left="360"/>
      </w:pPr>
    </w:p>
    <w:p w:rsidR="00313332" w:rsidRDefault="00313332" w:rsidP="00510F08">
      <w:pPr>
        <w:pStyle w:val="ListParagraph"/>
        <w:numPr>
          <w:ilvl w:val="0"/>
          <w:numId w:val="84"/>
        </w:numPr>
      </w:pPr>
      <w:r>
        <w:t>Activities new to the organization</w:t>
      </w:r>
    </w:p>
    <w:p w:rsidR="00313332" w:rsidRDefault="00313332" w:rsidP="00510F08">
      <w:pPr>
        <w:pStyle w:val="ListParagraph"/>
        <w:numPr>
          <w:ilvl w:val="0"/>
          <w:numId w:val="84"/>
        </w:numPr>
      </w:pPr>
      <w:r>
        <w:t>Initiated and conducted internally</w:t>
      </w:r>
    </w:p>
    <w:p w:rsidR="00313332" w:rsidRDefault="00313332" w:rsidP="00510F08">
      <w:pPr>
        <w:pStyle w:val="ListParagraph"/>
        <w:numPr>
          <w:ilvl w:val="0"/>
          <w:numId w:val="84"/>
        </w:numPr>
      </w:pPr>
      <w:r>
        <w:t>Involves higher risk of failure or larger losses then with the on-going mainstream activities</w:t>
      </w:r>
    </w:p>
    <w:p w:rsidR="00313332" w:rsidRDefault="00313332" w:rsidP="00510F08">
      <w:pPr>
        <w:pStyle w:val="ListParagraph"/>
        <w:numPr>
          <w:ilvl w:val="0"/>
          <w:numId w:val="84"/>
        </w:numPr>
      </w:pPr>
      <w:r>
        <w:t>Will be managed separately</w:t>
      </w:r>
    </w:p>
    <w:p w:rsidR="00313332" w:rsidRDefault="00313332" w:rsidP="00510F08">
      <w:pPr>
        <w:pStyle w:val="ListParagraph"/>
        <w:numPr>
          <w:ilvl w:val="0"/>
          <w:numId w:val="84"/>
        </w:numPr>
      </w:pPr>
      <w:r>
        <w:t>Is undertaken to increase sales, profit,  productivity or quality</w:t>
      </w:r>
    </w:p>
    <w:p w:rsidR="00313332" w:rsidRDefault="00313332" w:rsidP="00543030">
      <w:pPr>
        <w:ind w:left="360"/>
      </w:pPr>
    </w:p>
    <w:p w:rsidR="00C41477" w:rsidRDefault="00C41477">
      <w:r>
        <w:br w:type="page"/>
      </w:r>
    </w:p>
    <w:p w:rsidR="009C1CAB" w:rsidRDefault="00B94345" w:rsidP="00E7458D">
      <w:r>
        <w:lastRenderedPageBreak/>
        <w:t xml:space="preserve">There are a </w:t>
      </w:r>
      <w:r w:rsidR="00610D99">
        <w:t>number of</w:t>
      </w:r>
      <w:r>
        <w:t xml:space="preserve"> reasons why an enterprise can choose for a separate new business:</w:t>
      </w:r>
    </w:p>
    <w:p w:rsidR="00C41477" w:rsidRDefault="00C41477" w:rsidP="00C41477"/>
    <w:p w:rsidR="00B94345" w:rsidRDefault="00B94345" w:rsidP="00510F08">
      <w:pPr>
        <w:pStyle w:val="ListParagraph"/>
        <w:numPr>
          <w:ilvl w:val="0"/>
          <w:numId w:val="85"/>
        </w:numPr>
      </w:pPr>
      <w:r>
        <w:t xml:space="preserve">The field of innovation is not aligned with the on-going mainstream business </w:t>
      </w:r>
      <w:r w:rsidR="000B1D93">
        <w:t xml:space="preserve">(206) </w:t>
      </w:r>
      <w:r>
        <w:t>(it could be even threatening for it)</w:t>
      </w:r>
      <w:r w:rsidR="003B6646">
        <w:rPr>
          <w:rStyle w:val="FootnoteReference"/>
        </w:rPr>
        <w:footnoteReference w:id="26"/>
      </w:r>
      <w:r w:rsidR="00313332">
        <w:t xml:space="preserve">. This is specifically the case with </w:t>
      </w:r>
      <w:r w:rsidR="007772BC">
        <w:t xml:space="preserve">architectural, </w:t>
      </w:r>
      <w:r w:rsidR="000B1D93">
        <w:t>breakt</w:t>
      </w:r>
      <w:r w:rsidR="00F76DE0">
        <w:t>h</w:t>
      </w:r>
      <w:r w:rsidR="000B1D93">
        <w:t xml:space="preserve">rough, </w:t>
      </w:r>
      <w:r w:rsidR="007772BC">
        <w:t xml:space="preserve">discontinuous, </w:t>
      </w:r>
      <w:r w:rsidR="00313332">
        <w:t>radical, disruptive</w:t>
      </w:r>
      <w:r w:rsidR="000B1D93">
        <w:t xml:space="preserve">, </w:t>
      </w:r>
      <w:r w:rsidR="006C1D1D">
        <w:t xml:space="preserve">non-linear, </w:t>
      </w:r>
      <w:r w:rsidR="000B1D93">
        <w:t>tech</w:t>
      </w:r>
      <w:r w:rsidR="00610D99">
        <w:t>nology</w:t>
      </w:r>
      <w:r w:rsidR="000B1D93">
        <w:t xml:space="preserve"> based, market based</w:t>
      </w:r>
      <w:r w:rsidR="00F76DE0">
        <w:t>, managerial</w:t>
      </w:r>
      <w:r w:rsidR="00313332">
        <w:t xml:space="preserve"> or high intensity innovations</w:t>
      </w:r>
      <w:r w:rsidR="006C1D1D">
        <w:t xml:space="preserve"> (101</w:t>
      </w:r>
      <w:r w:rsidR="00F76DE0">
        <w:t>, 183</w:t>
      </w:r>
      <w:r w:rsidR="006C1D1D">
        <w:t>)</w:t>
      </w:r>
      <w:r w:rsidR="00313332">
        <w:rPr>
          <w:rStyle w:val="FootnoteReference"/>
        </w:rPr>
        <w:footnoteReference w:id="27"/>
      </w:r>
    </w:p>
    <w:p w:rsidR="009D15D4" w:rsidRDefault="009D15D4" w:rsidP="00510F08">
      <w:pPr>
        <w:pStyle w:val="ListParagraph"/>
        <w:numPr>
          <w:ilvl w:val="0"/>
          <w:numId w:val="85"/>
        </w:numPr>
      </w:pPr>
      <w:r>
        <w:t>Th</w:t>
      </w:r>
      <w:r w:rsidR="00610D99">
        <w:t xml:space="preserve">e market of the new business is </w:t>
      </w:r>
      <w:r>
        <w:t>new in terms of approach, customers, geography</w:t>
      </w:r>
      <w:r w:rsidR="005D1B0E">
        <w:t xml:space="preserve"> and/or</w:t>
      </w:r>
      <w:r w:rsidR="00992ABD">
        <w:t xml:space="preserve"> competences (213)</w:t>
      </w:r>
    </w:p>
    <w:p w:rsidR="00192953" w:rsidRDefault="00192953" w:rsidP="00510F08">
      <w:pPr>
        <w:pStyle w:val="ListParagraph"/>
        <w:numPr>
          <w:ilvl w:val="0"/>
          <w:numId w:val="85"/>
        </w:numPr>
      </w:pPr>
      <w:r>
        <w:t>There are possibilities to make use of external innovation resources (suppliers, customers, universities) (101</w:t>
      </w:r>
      <w:r w:rsidR="006C1D1D">
        <w:t>, 164</w:t>
      </w:r>
      <w:r>
        <w:t>)</w:t>
      </w:r>
    </w:p>
    <w:p w:rsidR="009D15D4" w:rsidRDefault="009D15D4" w:rsidP="00510F08">
      <w:pPr>
        <w:pStyle w:val="ListParagraph"/>
        <w:numPr>
          <w:ilvl w:val="0"/>
          <w:numId w:val="85"/>
        </w:numPr>
      </w:pPr>
      <w:r>
        <w:t>The endeavour needs to be able to manoeuvre quick</w:t>
      </w:r>
      <w:r w:rsidR="00D062F6">
        <w:t>ly</w:t>
      </w:r>
      <w:r>
        <w:t>, not disturbed by bureaucratic, risk-avoiding decision taking</w:t>
      </w:r>
      <w:r w:rsidR="00192953">
        <w:t xml:space="preserve"> (75)</w:t>
      </w:r>
    </w:p>
    <w:p w:rsidR="009D15D4" w:rsidRDefault="009D15D4" w:rsidP="00510F08">
      <w:pPr>
        <w:pStyle w:val="ListParagraph"/>
        <w:numPr>
          <w:ilvl w:val="0"/>
          <w:numId w:val="85"/>
        </w:numPr>
      </w:pPr>
      <w:r>
        <w:t>The risk of failure could have a negative effect on the reputation of the organization</w:t>
      </w:r>
      <w:r w:rsidR="000A043B">
        <w:t xml:space="preserve"> (262)</w:t>
      </w:r>
    </w:p>
    <w:p w:rsidR="003B6646" w:rsidRDefault="003B6646" w:rsidP="00543030">
      <w:pPr>
        <w:pStyle w:val="ListParagraph"/>
        <w:ind w:left="1080"/>
      </w:pPr>
    </w:p>
    <w:p w:rsidR="007772BC" w:rsidRDefault="007772BC" w:rsidP="00543030">
      <w:r>
        <w:t>There is both theoretical (</w:t>
      </w:r>
      <w:r w:rsidR="00992ABD">
        <w:t xml:space="preserve">92, 213, </w:t>
      </w:r>
      <w:r>
        <w:t>250) and empirical (27, 260) support for the separation of the new business endeavour from the on</w:t>
      </w:r>
      <w:r w:rsidR="003B6646">
        <w:t>-going mainstream activities. Externally can this materialize in spinoffs, sep</w:t>
      </w:r>
      <w:r w:rsidR="001F0D65">
        <w:t>arate ventures, joint ventures, while internally it can be in the form of a new venture division (92) or an incubator (75).</w:t>
      </w:r>
      <w:r w:rsidR="005D7543">
        <w:t xml:space="preserve"> There are abundant examples of big enterprises which institutionalize the </w:t>
      </w:r>
      <w:r w:rsidR="00B755A2">
        <w:t>setup</w:t>
      </w:r>
      <w:r w:rsidR="005D7543">
        <w:t xml:space="preserve"> of new ventures (sometimes by the usage of incubators) for their innovative growth</w:t>
      </w:r>
      <w:r w:rsidR="005926E1">
        <w:t xml:space="preserve"> (75, 265).</w:t>
      </w:r>
    </w:p>
    <w:p w:rsidR="00407835" w:rsidRDefault="00407835" w:rsidP="00543030"/>
    <w:p w:rsidR="00407835" w:rsidRPr="00E7458D" w:rsidRDefault="00407835" w:rsidP="00543030">
      <w:pPr>
        <w:rPr>
          <w:i/>
        </w:rPr>
      </w:pPr>
      <w:r w:rsidRPr="00E7458D">
        <w:rPr>
          <w:i/>
        </w:rPr>
        <w:t>Business Renewal</w:t>
      </w:r>
    </w:p>
    <w:p w:rsidR="00407835" w:rsidRDefault="00934D5A" w:rsidP="00E7458D">
      <w:r>
        <w:t xml:space="preserve">Business or strategic renewal is the most drastic reaction </w:t>
      </w:r>
      <w:r w:rsidR="00DD6711">
        <w:t>to</w:t>
      </w:r>
      <w:r>
        <w:t xml:space="preserve"> changing, threatening or challenging circumstances (27, 39, 250, 259</w:t>
      </w:r>
      <w:r w:rsidR="00165FD0">
        <w:t>, 263</w:t>
      </w:r>
      <w:r>
        <w:t>).</w:t>
      </w:r>
      <w:r w:rsidR="00407835">
        <w:t xml:space="preserve"> </w:t>
      </w:r>
      <w:r>
        <w:t xml:space="preserve">In this situation the on-going mainstream organization and activities </w:t>
      </w:r>
      <w:r w:rsidR="00DD6711">
        <w:t xml:space="preserve">are </w:t>
      </w:r>
      <w:r>
        <w:t>also part of the transformation. In its extreme form is it f</w:t>
      </w:r>
      <w:r w:rsidR="00407835">
        <w:t xml:space="preserve">rame breaking: </w:t>
      </w:r>
      <w:r>
        <w:t>t</w:t>
      </w:r>
      <w:r w:rsidR="00407835">
        <w:t>he enterprise changing the rules of competition for its industry</w:t>
      </w:r>
      <w:r>
        <w:t xml:space="preserve">. </w:t>
      </w:r>
      <w:r w:rsidR="00407835">
        <w:t>Stopford</w:t>
      </w:r>
      <w:r>
        <w:t xml:space="preserve"> and </w:t>
      </w:r>
      <w:r w:rsidR="00407835">
        <w:t xml:space="preserve">Baden-Fuller </w:t>
      </w:r>
      <w:r>
        <w:t>coined this approach as Schumpetarian entrepreneurship (259). This situation arises specifically in enterprises or industries in which the on-going mainstream product or service mix becomes obsolete, because of extreme technology</w:t>
      </w:r>
      <w:r w:rsidR="00702395">
        <w:t>, customer or market changes. Enterprises need to re-invent itself and formulate and implement a new strategy</w:t>
      </w:r>
      <w:r w:rsidR="00165FD0">
        <w:t xml:space="preserve"> (263)</w:t>
      </w:r>
      <w:r w:rsidR="00702395">
        <w:t>. In an environment, like the current economy, characterized by dynamic, fast and sometimes unpredictably changes, is it not surprisingly that there is empirical evidence that businesses that adapt their business model outperform their competitors that keep the business model unchanged (27</w:t>
      </w:r>
      <w:r w:rsidR="000A043B">
        <w:t>, 251</w:t>
      </w:r>
      <w:r w:rsidR="00702395">
        <w:t>).</w:t>
      </w:r>
    </w:p>
    <w:p w:rsidR="00407835" w:rsidRDefault="00407835" w:rsidP="00543030"/>
    <w:p w:rsidR="00702395" w:rsidRDefault="00702395" w:rsidP="00407835">
      <w:r>
        <w:t>All three mentioned approaches are dependent on other entrepreneur</w:t>
      </w:r>
      <w:r w:rsidR="00AE4598">
        <w:t>i</w:t>
      </w:r>
      <w:r>
        <w:t xml:space="preserve">al </w:t>
      </w:r>
      <w:r w:rsidR="00AE4598">
        <w:t xml:space="preserve">activities and </w:t>
      </w:r>
      <w:r>
        <w:t>processes</w:t>
      </w:r>
      <w:r w:rsidR="005D1B0E">
        <w:t xml:space="preserve"> within the enterprise</w:t>
      </w:r>
      <w:r w:rsidR="00AE4598">
        <w:t xml:space="preserve">. And their </w:t>
      </w:r>
      <w:r w:rsidR="00C55839">
        <w:t>success</w:t>
      </w:r>
      <w:r w:rsidR="00AE4598">
        <w:t xml:space="preserve"> is dependent on the internal </w:t>
      </w:r>
      <w:r w:rsidR="00192953">
        <w:t xml:space="preserve">(73) </w:t>
      </w:r>
      <w:r w:rsidR="00AE4598">
        <w:t xml:space="preserve">and external resources, the connections and alliances, the competitive opportunities and threats and the culture and other capabilities of an enterprise. </w:t>
      </w:r>
      <w:r w:rsidR="00165FD0">
        <w:t xml:space="preserve">In line with the </w:t>
      </w:r>
      <w:r w:rsidR="00165FD0">
        <w:lastRenderedPageBreak/>
        <w:t>approach of Covin and Miles (263)</w:t>
      </w:r>
      <w:r w:rsidR="00AE4598">
        <w:t xml:space="preserve"> </w:t>
      </w:r>
      <w:r w:rsidR="00785D23">
        <w:t xml:space="preserve">we propose </w:t>
      </w:r>
      <w:r w:rsidR="00BE5553">
        <w:t xml:space="preserve">in table 1 </w:t>
      </w:r>
      <w:r w:rsidR="00785D23">
        <w:t>to</w:t>
      </w:r>
      <w:r w:rsidR="00AE4598">
        <w:t xml:space="preserve"> compare the three approa</w:t>
      </w:r>
      <w:r w:rsidR="00BE5553">
        <w:t>ches on a number of dimensions.</w:t>
      </w:r>
    </w:p>
    <w:p w:rsidR="008E7FB9" w:rsidRDefault="008E7FB9" w:rsidP="001257F3"/>
    <w:tbl>
      <w:tblPr>
        <w:tblW w:w="9900" w:type="dxa"/>
        <w:tblInd w:w="93" w:type="dxa"/>
        <w:tblLook w:val="04A0" w:firstRow="1" w:lastRow="0" w:firstColumn="1" w:lastColumn="0" w:noHBand="0" w:noVBand="1"/>
      </w:tblPr>
      <w:tblGrid>
        <w:gridCol w:w="1680"/>
        <w:gridCol w:w="2740"/>
        <w:gridCol w:w="2740"/>
        <w:gridCol w:w="2740"/>
      </w:tblGrid>
      <w:tr w:rsidR="005B0395" w:rsidTr="005B0395">
        <w:trPr>
          <w:trHeight w:val="300"/>
        </w:trPr>
        <w:tc>
          <w:tcPr>
            <w:tcW w:w="168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5B0395" w:rsidRPr="005B0395" w:rsidRDefault="005B0395">
            <w:pPr>
              <w:rPr>
                <w:rFonts w:ascii="Calibri" w:hAnsi="Calibri" w:cs="Calibri"/>
                <w:b/>
                <w:color w:val="000000"/>
                <w:sz w:val="20"/>
                <w:szCs w:val="20"/>
              </w:rPr>
            </w:pPr>
            <w:r w:rsidRPr="005B0395">
              <w:rPr>
                <w:rFonts w:ascii="Calibri" w:hAnsi="Calibri" w:cs="Calibri"/>
                <w:b/>
                <w:color w:val="000000"/>
                <w:sz w:val="20"/>
                <w:szCs w:val="20"/>
              </w:rPr>
              <w:t> Dimension</w:t>
            </w:r>
          </w:p>
        </w:tc>
        <w:tc>
          <w:tcPr>
            <w:tcW w:w="2740" w:type="dxa"/>
            <w:tcBorders>
              <w:top w:val="single" w:sz="4" w:space="0" w:color="auto"/>
              <w:left w:val="nil"/>
              <w:bottom w:val="single" w:sz="4" w:space="0" w:color="auto"/>
              <w:right w:val="single" w:sz="4" w:space="0" w:color="auto"/>
            </w:tcBorders>
            <w:shd w:val="clear" w:color="auto" w:fill="auto"/>
            <w:noWrap/>
            <w:vAlign w:val="bottom"/>
            <w:hideMark/>
          </w:tcPr>
          <w:p w:rsidR="005B0395" w:rsidRDefault="005B0395">
            <w:pPr>
              <w:rPr>
                <w:rFonts w:ascii="Calibri" w:hAnsi="Calibri" w:cs="Calibri"/>
                <w:b/>
                <w:bCs/>
                <w:color w:val="000000"/>
                <w:sz w:val="20"/>
                <w:szCs w:val="20"/>
              </w:rPr>
            </w:pPr>
            <w:r>
              <w:rPr>
                <w:rFonts w:ascii="Calibri" w:hAnsi="Calibri" w:cs="Calibri"/>
                <w:b/>
                <w:bCs/>
                <w:color w:val="000000"/>
                <w:sz w:val="20"/>
                <w:szCs w:val="20"/>
              </w:rPr>
              <w:t>Innovations</w:t>
            </w:r>
          </w:p>
        </w:tc>
        <w:tc>
          <w:tcPr>
            <w:tcW w:w="2740" w:type="dxa"/>
            <w:tcBorders>
              <w:top w:val="single" w:sz="4" w:space="0" w:color="auto"/>
              <w:left w:val="nil"/>
              <w:bottom w:val="single" w:sz="4" w:space="0" w:color="auto"/>
              <w:right w:val="single" w:sz="4" w:space="0" w:color="auto"/>
            </w:tcBorders>
            <w:shd w:val="clear" w:color="auto" w:fill="auto"/>
            <w:noWrap/>
            <w:vAlign w:val="bottom"/>
            <w:hideMark/>
          </w:tcPr>
          <w:p w:rsidR="005B0395" w:rsidRDefault="005B0395">
            <w:pPr>
              <w:rPr>
                <w:rFonts w:ascii="Calibri" w:hAnsi="Calibri" w:cs="Calibri"/>
                <w:b/>
                <w:bCs/>
                <w:color w:val="000000"/>
                <w:sz w:val="20"/>
                <w:szCs w:val="20"/>
              </w:rPr>
            </w:pPr>
            <w:r>
              <w:rPr>
                <w:rFonts w:ascii="Calibri" w:hAnsi="Calibri" w:cs="Calibri"/>
                <w:b/>
                <w:bCs/>
                <w:color w:val="000000"/>
                <w:sz w:val="20"/>
                <w:szCs w:val="20"/>
              </w:rPr>
              <w:t>New Business</w:t>
            </w:r>
          </w:p>
        </w:tc>
        <w:tc>
          <w:tcPr>
            <w:tcW w:w="2740" w:type="dxa"/>
            <w:tcBorders>
              <w:top w:val="single" w:sz="4" w:space="0" w:color="auto"/>
              <w:left w:val="nil"/>
              <w:bottom w:val="single" w:sz="4" w:space="0" w:color="auto"/>
              <w:right w:val="single" w:sz="4" w:space="0" w:color="auto"/>
            </w:tcBorders>
            <w:shd w:val="clear" w:color="auto" w:fill="auto"/>
            <w:noWrap/>
            <w:vAlign w:val="bottom"/>
            <w:hideMark/>
          </w:tcPr>
          <w:p w:rsidR="005B0395" w:rsidRDefault="005B0395">
            <w:pPr>
              <w:rPr>
                <w:rFonts w:ascii="Calibri" w:hAnsi="Calibri" w:cs="Calibri"/>
                <w:b/>
                <w:bCs/>
                <w:color w:val="000000"/>
                <w:sz w:val="20"/>
                <w:szCs w:val="20"/>
              </w:rPr>
            </w:pPr>
            <w:r>
              <w:rPr>
                <w:rFonts w:ascii="Calibri" w:hAnsi="Calibri" w:cs="Calibri"/>
                <w:b/>
                <w:bCs/>
                <w:color w:val="000000"/>
                <w:sz w:val="20"/>
                <w:szCs w:val="20"/>
              </w:rPr>
              <w:t>Business Renewal</w:t>
            </w:r>
          </w:p>
        </w:tc>
      </w:tr>
      <w:tr w:rsidR="005B0395" w:rsidTr="005B0395">
        <w:trPr>
          <w:trHeight w:val="300"/>
        </w:trPr>
        <w:tc>
          <w:tcPr>
            <w:tcW w:w="1680" w:type="dxa"/>
            <w:tcBorders>
              <w:top w:val="nil"/>
              <w:left w:val="single" w:sz="4" w:space="0" w:color="auto"/>
              <w:bottom w:val="nil"/>
              <w:right w:val="single" w:sz="4" w:space="0" w:color="auto"/>
            </w:tcBorders>
            <w:shd w:val="clear" w:color="auto" w:fill="auto"/>
            <w:noWrap/>
            <w:vAlign w:val="bottom"/>
            <w:hideMark/>
          </w:tcPr>
          <w:p w:rsidR="005B0395" w:rsidRDefault="005B0395">
            <w:pPr>
              <w:rPr>
                <w:rFonts w:ascii="Calibri" w:hAnsi="Calibri" w:cs="Calibri"/>
                <w:color w:val="000000"/>
                <w:sz w:val="20"/>
                <w:szCs w:val="20"/>
              </w:rPr>
            </w:pPr>
            <w:r>
              <w:rPr>
                <w:rFonts w:ascii="Calibri" w:hAnsi="Calibri" w:cs="Calibri"/>
                <w:color w:val="000000"/>
                <w:sz w:val="20"/>
                <w:szCs w:val="20"/>
              </w:rPr>
              <w:t>Focus</w:t>
            </w:r>
          </w:p>
        </w:tc>
        <w:tc>
          <w:tcPr>
            <w:tcW w:w="2740" w:type="dxa"/>
            <w:tcBorders>
              <w:top w:val="nil"/>
              <w:left w:val="nil"/>
              <w:bottom w:val="nil"/>
              <w:right w:val="single" w:sz="4" w:space="0" w:color="auto"/>
            </w:tcBorders>
            <w:shd w:val="clear" w:color="auto" w:fill="auto"/>
            <w:noWrap/>
            <w:vAlign w:val="bottom"/>
            <w:hideMark/>
          </w:tcPr>
          <w:p w:rsidR="005B0395" w:rsidRDefault="005B0395">
            <w:pPr>
              <w:rPr>
                <w:rFonts w:ascii="Calibri" w:hAnsi="Calibri" w:cs="Calibri"/>
                <w:color w:val="000000"/>
                <w:sz w:val="20"/>
                <w:szCs w:val="20"/>
              </w:rPr>
            </w:pPr>
            <w:r>
              <w:rPr>
                <w:rFonts w:ascii="Calibri" w:hAnsi="Calibri" w:cs="Calibri"/>
                <w:color w:val="000000"/>
                <w:sz w:val="20"/>
                <w:szCs w:val="20"/>
              </w:rPr>
              <w:t>New products, markets</w:t>
            </w:r>
          </w:p>
        </w:tc>
        <w:tc>
          <w:tcPr>
            <w:tcW w:w="2740" w:type="dxa"/>
            <w:tcBorders>
              <w:top w:val="nil"/>
              <w:left w:val="nil"/>
              <w:bottom w:val="nil"/>
              <w:right w:val="single" w:sz="4" w:space="0" w:color="auto"/>
            </w:tcBorders>
            <w:shd w:val="clear" w:color="auto" w:fill="auto"/>
            <w:noWrap/>
            <w:vAlign w:val="bottom"/>
            <w:hideMark/>
          </w:tcPr>
          <w:p w:rsidR="005B0395" w:rsidRDefault="005B0395">
            <w:pPr>
              <w:rPr>
                <w:rFonts w:ascii="Calibri" w:hAnsi="Calibri" w:cs="Calibri"/>
                <w:color w:val="000000"/>
                <w:sz w:val="20"/>
                <w:szCs w:val="20"/>
              </w:rPr>
            </w:pPr>
            <w:r>
              <w:rPr>
                <w:rFonts w:ascii="Calibri" w:hAnsi="Calibri" w:cs="Calibri"/>
                <w:color w:val="000000"/>
                <w:sz w:val="20"/>
                <w:szCs w:val="20"/>
              </w:rPr>
              <w:t>Unfamiliar products, markets</w:t>
            </w:r>
          </w:p>
        </w:tc>
        <w:tc>
          <w:tcPr>
            <w:tcW w:w="2740" w:type="dxa"/>
            <w:tcBorders>
              <w:top w:val="nil"/>
              <w:left w:val="nil"/>
              <w:bottom w:val="nil"/>
              <w:right w:val="single" w:sz="4" w:space="0" w:color="auto"/>
            </w:tcBorders>
            <w:shd w:val="clear" w:color="auto" w:fill="auto"/>
            <w:noWrap/>
            <w:vAlign w:val="bottom"/>
            <w:hideMark/>
          </w:tcPr>
          <w:p w:rsidR="005B0395" w:rsidRDefault="005B0395">
            <w:pPr>
              <w:rPr>
                <w:rFonts w:ascii="Calibri" w:hAnsi="Calibri" w:cs="Calibri"/>
                <w:color w:val="000000"/>
                <w:sz w:val="20"/>
                <w:szCs w:val="20"/>
              </w:rPr>
            </w:pPr>
            <w:r>
              <w:rPr>
                <w:rFonts w:ascii="Calibri" w:hAnsi="Calibri" w:cs="Calibri"/>
                <w:color w:val="000000"/>
                <w:sz w:val="20"/>
                <w:szCs w:val="20"/>
              </w:rPr>
              <w:t>New Strategy</w:t>
            </w:r>
          </w:p>
        </w:tc>
      </w:tr>
      <w:tr w:rsidR="005B0395" w:rsidTr="005B0395">
        <w:trPr>
          <w:trHeight w:val="300"/>
        </w:trPr>
        <w:tc>
          <w:tcPr>
            <w:tcW w:w="1680" w:type="dxa"/>
            <w:tcBorders>
              <w:top w:val="nil"/>
              <w:left w:val="single" w:sz="4" w:space="0" w:color="auto"/>
              <w:bottom w:val="nil"/>
              <w:right w:val="single" w:sz="4" w:space="0" w:color="auto"/>
            </w:tcBorders>
            <w:shd w:val="clear" w:color="auto" w:fill="auto"/>
            <w:noWrap/>
            <w:vAlign w:val="bottom"/>
            <w:hideMark/>
          </w:tcPr>
          <w:p w:rsidR="005B0395" w:rsidRDefault="005B0395">
            <w:pPr>
              <w:rPr>
                <w:rFonts w:ascii="Calibri" w:hAnsi="Calibri" w:cs="Calibri"/>
                <w:color w:val="000000"/>
                <w:sz w:val="20"/>
                <w:szCs w:val="20"/>
              </w:rPr>
            </w:pPr>
            <w:r>
              <w:rPr>
                <w:rFonts w:ascii="Calibri" w:hAnsi="Calibri" w:cs="Calibri"/>
                <w:color w:val="000000"/>
                <w:sz w:val="20"/>
                <w:szCs w:val="20"/>
              </w:rPr>
              <w:t>Trigger</w:t>
            </w:r>
          </w:p>
        </w:tc>
        <w:tc>
          <w:tcPr>
            <w:tcW w:w="2740" w:type="dxa"/>
            <w:tcBorders>
              <w:top w:val="nil"/>
              <w:left w:val="nil"/>
              <w:bottom w:val="nil"/>
              <w:right w:val="single" w:sz="4" w:space="0" w:color="auto"/>
            </w:tcBorders>
            <w:shd w:val="clear" w:color="auto" w:fill="auto"/>
            <w:noWrap/>
            <w:vAlign w:val="bottom"/>
            <w:hideMark/>
          </w:tcPr>
          <w:p w:rsidR="005B0395" w:rsidRDefault="005B0395">
            <w:pPr>
              <w:rPr>
                <w:rFonts w:ascii="Calibri" w:hAnsi="Calibri" w:cs="Calibri"/>
                <w:color w:val="000000"/>
                <w:sz w:val="20"/>
                <w:szCs w:val="20"/>
              </w:rPr>
            </w:pPr>
            <w:r>
              <w:rPr>
                <w:rFonts w:ascii="Calibri" w:hAnsi="Calibri" w:cs="Calibri"/>
                <w:color w:val="000000"/>
                <w:sz w:val="20"/>
                <w:szCs w:val="20"/>
              </w:rPr>
              <w:t>Profitability</w:t>
            </w:r>
          </w:p>
        </w:tc>
        <w:tc>
          <w:tcPr>
            <w:tcW w:w="2740" w:type="dxa"/>
            <w:tcBorders>
              <w:top w:val="nil"/>
              <w:left w:val="nil"/>
              <w:bottom w:val="nil"/>
              <w:right w:val="single" w:sz="4" w:space="0" w:color="auto"/>
            </w:tcBorders>
            <w:shd w:val="clear" w:color="auto" w:fill="auto"/>
            <w:noWrap/>
            <w:vAlign w:val="bottom"/>
            <w:hideMark/>
          </w:tcPr>
          <w:p w:rsidR="005B0395" w:rsidRDefault="005B0395">
            <w:pPr>
              <w:rPr>
                <w:rFonts w:ascii="Calibri" w:hAnsi="Calibri" w:cs="Calibri"/>
                <w:color w:val="000000"/>
                <w:sz w:val="20"/>
                <w:szCs w:val="20"/>
              </w:rPr>
            </w:pPr>
            <w:r>
              <w:rPr>
                <w:rFonts w:ascii="Calibri" w:hAnsi="Calibri" w:cs="Calibri"/>
                <w:color w:val="000000"/>
                <w:sz w:val="20"/>
                <w:szCs w:val="20"/>
              </w:rPr>
              <w:t>Sustainability</w:t>
            </w:r>
          </w:p>
        </w:tc>
        <w:tc>
          <w:tcPr>
            <w:tcW w:w="2740" w:type="dxa"/>
            <w:tcBorders>
              <w:top w:val="nil"/>
              <w:left w:val="nil"/>
              <w:bottom w:val="nil"/>
              <w:right w:val="single" w:sz="4" w:space="0" w:color="auto"/>
            </w:tcBorders>
            <w:shd w:val="clear" w:color="auto" w:fill="auto"/>
            <w:noWrap/>
            <w:vAlign w:val="bottom"/>
            <w:hideMark/>
          </w:tcPr>
          <w:p w:rsidR="005B0395" w:rsidRDefault="005B0395">
            <w:pPr>
              <w:rPr>
                <w:rFonts w:ascii="Calibri" w:hAnsi="Calibri" w:cs="Calibri"/>
                <w:color w:val="000000"/>
                <w:sz w:val="20"/>
                <w:szCs w:val="20"/>
              </w:rPr>
            </w:pPr>
            <w:r>
              <w:rPr>
                <w:rFonts w:ascii="Calibri" w:hAnsi="Calibri" w:cs="Calibri"/>
                <w:color w:val="000000"/>
                <w:sz w:val="20"/>
                <w:szCs w:val="20"/>
              </w:rPr>
              <w:t>Survival</w:t>
            </w:r>
          </w:p>
        </w:tc>
      </w:tr>
      <w:tr w:rsidR="005B0395" w:rsidTr="005B0395">
        <w:trPr>
          <w:trHeight w:val="300"/>
        </w:trPr>
        <w:tc>
          <w:tcPr>
            <w:tcW w:w="1680" w:type="dxa"/>
            <w:tcBorders>
              <w:top w:val="nil"/>
              <w:left w:val="single" w:sz="4" w:space="0" w:color="auto"/>
              <w:bottom w:val="nil"/>
              <w:right w:val="single" w:sz="4" w:space="0" w:color="auto"/>
            </w:tcBorders>
            <w:shd w:val="clear" w:color="auto" w:fill="auto"/>
            <w:noWrap/>
            <w:vAlign w:val="bottom"/>
            <w:hideMark/>
          </w:tcPr>
          <w:p w:rsidR="005B0395" w:rsidRDefault="005B0395">
            <w:pPr>
              <w:rPr>
                <w:rFonts w:ascii="Calibri" w:hAnsi="Calibri" w:cs="Calibri"/>
                <w:color w:val="000000"/>
                <w:sz w:val="20"/>
                <w:szCs w:val="20"/>
              </w:rPr>
            </w:pPr>
            <w:r>
              <w:rPr>
                <w:rFonts w:ascii="Calibri" w:hAnsi="Calibri" w:cs="Calibri"/>
                <w:color w:val="000000"/>
                <w:sz w:val="20"/>
                <w:szCs w:val="20"/>
              </w:rPr>
              <w:t>Impact</w:t>
            </w:r>
          </w:p>
        </w:tc>
        <w:tc>
          <w:tcPr>
            <w:tcW w:w="2740" w:type="dxa"/>
            <w:tcBorders>
              <w:top w:val="nil"/>
              <w:left w:val="nil"/>
              <w:bottom w:val="nil"/>
              <w:right w:val="single" w:sz="4" w:space="0" w:color="auto"/>
            </w:tcBorders>
            <w:shd w:val="clear" w:color="auto" w:fill="auto"/>
            <w:noWrap/>
            <w:vAlign w:val="bottom"/>
            <w:hideMark/>
          </w:tcPr>
          <w:p w:rsidR="005B0395" w:rsidRDefault="005B0395" w:rsidP="00785D23">
            <w:pPr>
              <w:rPr>
                <w:rFonts w:ascii="Calibri" w:hAnsi="Calibri" w:cs="Calibri"/>
                <w:color w:val="000000"/>
                <w:sz w:val="20"/>
                <w:szCs w:val="20"/>
              </w:rPr>
            </w:pPr>
            <w:r>
              <w:rPr>
                <w:rFonts w:ascii="Calibri" w:hAnsi="Calibri" w:cs="Calibri"/>
                <w:color w:val="000000"/>
                <w:sz w:val="20"/>
                <w:szCs w:val="20"/>
              </w:rPr>
              <w:t>Current organization</w:t>
            </w:r>
          </w:p>
        </w:tc>
        <w:tc>
          <w:tcPr>
            <w:tcW w:w="2740" w:type="dxa"/>
            <w:tcBorders>
              <w:top w:val="nil"/>
              <w:left w:val="nil"/>
              <w:bottom w:val="nil"/>
              <w:right w:val="single" w:sz="4" w:space="0" w:color="auto"/>
            </w:tcBorders>
            <w:shd w:val="clear" w:color="auto" w:fill="auto"/>
            <w:noWrap/>
            <w:vAlign w:val="bottom"/>
            <w:hideMark/>
          </w:tcPr>
          <w:p w:rsidR="005B0395" w:rsidRDefault="005B0395">
            <w:pPr>
              <w:rPr>
                <w:rFonts w:ascii="Calibri" w:hAnsi="Calibri" w:cs="Calibri"/>
                <w:color w:val="000000"/>
                <w:sz w:val="20"/>
                <w:szCs w:val="20"/>
              </w:rPr>
            </w:pPr>
            <w:r>
              <w:rPr>
                <w:rFonts w:ascii="Calibri" w:hAnsi="Calibri" w:cs="Calibri"/>
                <w:color w:val="000000"/>
                <w:sz w:val="20"/>
                <w:szCs w:val="20"/>
              </w:rPr>
              <w:t>Adapted organization</w:t>
            </w:r>
          </w:p>
        </w:tc>
        <w:tc>
          <w:tcPr>
            <w:tcW w:w="2740" w:type="dxa"/>
            <w:tcBorders>
              <w:top w:val="nil"/>
              <w:left w:val="nil"/>
              <w:bottom w:val="nil"/>
              <w:right w:val="single" w:sz="4" w:space="0" w:color="auto"/>
            </w:tcBorders>
            <w:shd w:val="clear" w:color="auto" w:fill="auto"/>
            <w:noWrap/>
            <w:vAlign w:val="bottom"/>
            <w:hideMark/>
          </w:tcPr>
          <w:p w:rsidR="005B0395" w:rsidRDefault="005B0395">
            <w:pPr>
              <w:rPr>
                <w:rFonts w:ascii="Calibri" w:hAnsi="Calibri" w:cs="Calibri"/>
                <w:color w:val="000000"/>
                <w:sz w:val="20"/>
                <w:szCs w:val="20"/>
              </w:rPr>
            </w:pPr>
            <w:r>
              <w:rPr>
                <w:rFonts w:ascii="Calibri" w:hAnsi="Calibri" w:cs="Calibri"/>
                <w:color w:val="000000"/>
                <w:sz w:val="20"/>
                <w:szCs w:val="20"/>
              </w:rPr>
              <w:t>Renewed organization</w:t>
            </w:r>
          </w:p>
        </w:tc>
      </w:tr>
      <w:tr w:rsidR="005B0395" w:rsidTr="005B0395">
        <w:trPr>
          <w:trHeight w:val="300"/>
        </w:trPr>
        <w:tc>
          <w:tcPr>
            <w:tcW w:w="1680" w:type="dxa"/>
            <w:tcBorders>
              <w:top w:val="nil"/>
              <w:left w:val="single" w:sz="4" w:space="0" w:color="auto"/>
              <w:bottom w:val="nil"/>
              <w:right w:val="single" w:sz="4" w:space="0" w:color="auto"/>
            </w:tcBorders>
            <w:shd w:val="clear" w:color="auto" w:fill="auto"/>
            <w:noWrap/>
            <w:vAlign w:val="bottom"/>
            <w:hideMark/>
          </w:tcPr>
          <w:p w:rsidR="005B0395" w:rsidRDefault="005B0395">
            <w:pPr>
              <w:rPr>
                <w:rFonts w:ascii="Calibri" w:hAnsi="Calibri" w:cs="Calibri"/>
                <w:color w:val="000000"/>
                <w:sz w:val="20"/>
                <w:szCs w:val="20"/>
              </w:rPr>
            </w:pPr>
            <w:r>
              <w:rPr>
                <w:rFonts w:ascii="Calibri" w:hAnsi="Calibri" w:cs="Calibri"/>
                <w:color w:val="000000"/>
                <w:sz w:val="20"/>
                <w:szCs w:val="20"/>
              </w:rPr>
              <w:t>Level of change</w:t>
            </w:r>
          </w:p>
        </w:tc>
        <w:tc>
          <w:tcPr>
            <w:tcW w:w="2740" w:type="dxa"/>
            <w:tcBorders>
              <w:top w:val="nil"/>
              <w:left w:val="nil"/>
              <w:bottom w:val="nil"/>
              <w:right w:val="single" w:sz="4" w:space="0" w:color="auto"/>
            </w:tcBorders>
            <w:shd w:val="clear" w:color="auto" w:fill="auto"/>
            <w:noWrap/>
            <w:vAlign w:val="bottom"/>
            <w:hideMark/>
          </w:tcPr>
          <w:p w:rsidR="005B0395" w:rsidRDefault="005B0395">
            <w:pPr>
              <w:rPr>
                <w:rFonts w:ascii="Calibri" w:hAnsi="Calibri" w:cs="Calibri"/>
                <w:color w:val="000000"/>
                <w:sz w:val="20"/>
                <w:szCs w:val="20"/>
              </w:rPr>
            </w:pPr>
            <w:r>
              <w:rPr>
                <w:rFonts w:ascii="Calibri" w:hAnsi="Calibri" w:cs="Calibri"/>
                <w:color w:val="000000"/>
                <w:sz w:val="20"/>
                <w:szCs w:val="20"/>
              </w:rPr>
              <w:t>Renew part of operation</w:t>
            </w:r>
          </w:p>
        </w:tc>
        <w:tc>
          <w:tcPr>
            <w:tcW w:w="2740" w:type="dxa"/>
            <w:tcBorders>
              <w:top w:val="nil"/>
              <w:left w:val="nil"/>
              <w:bottom w:val="nil"/>
              <w:right w:val="single" w:sz="4" w:space="0" w:color="auto"/>
            </w:tcBorders>
            <w:shd w:val="clear" w:color="auto" w:fill="auto"/>
            <w:noWrap/>
            <w:vAlign w:val="bottom"/>
            <w:hideMark/>
          </w:tcPr>
          <w:p w:rsidR="005B0395" w:rsidRDefault="005B0395">
            <w:pPr>
              <w:rPr>
                <w:rFonts w:ascii="Calibri" w:hAnsi="Calibri" w:cs="Calibri"/>
                <w:color w:val="000000"/>
                <w:sz w:val="20"/>
                <w:szCs w:val="20"/>
              </w:rPr>
            </w:pPr>
            <w:r>
              <w:rPr>
                <w:rFonts w:ascii="Calibri" w:hAnsi="Calibri" w:cs="Calibri"/>
                <w:color w:val="000000"/>
                <w:sz w:val="20"/>
                <w:szCs w:val="20"/>
              </w:rPr>
              <w:t>Renew part of organization</w:t>
            </w:r>
          </w:p>
        </w:tc>
        <w:tc>
          <w:tcPr>
            <w:tcW w:w="2740" w:type="dxa"/>
            <w:tcBorders>
              <w:top w:val="nil"/>
              <w:left w:val="nil"/>
              <w:bottom w:val="nil"/>
              <w:right w:val="single" w:sz="4" w:space="0" w:color="auto"/>
            </w:tcBorders>
            <w:shd w:val="clear" w:color="auto" w:fill="auto"/>
            <w:noWrap/>
            <w:vAlign w:val="bottom"/>
            <w:hideMark/>
          </w:tcPr>
          <w:p w:rsidR="005B0395" w:rsidRDefault="005B0395">
            <w:pPr>
              <w:rPr>
                <w:rFonts w:ascii="Calibri" w:hAnsi="Calibri" w:cs="Calibri"/>
                <w:color w:val="000000"/>
                <w:sz w:val="20"/>
                <w:szCs w:val="20"/>
              </w:rPr>
            </w:pPr>
            <w:r>
              <w:rPr>
                <w:rFonts w:ascii="Calibri" w:hAnsi="Calibri" w:cs="Calibri"/>
                <w:color w:val="000000"/>
                <w:sz w:val="20"/>
                <w:szCs w:val="20"/>
              </w:rPr>
              <w:t>Renew strategy</w:t>
            </w:r>
            <w:r w:rsidR="00C55839">
              <w:rPr>
                <w:rFonts w:ascii="Calibri" w:hAnsi="Calibri" w:cs="Calibri"/>
                <w:color w:val="000000"/>
                <w:sz w:val="20"/>
                <w:szCs w:val="20"/>
              </w:rPr>
              <w:t xml:space="preserve"> &amp; organization</w:t>
            </w:r>
          </w:p>
        </w:tc>
      </w:tr>
      <w:tr w:rsidR="005B0395" w:rsidTr="005B0395">
        <w:trPr>
          <w:trHeight w:val="300"/>
        </w:trPr>
        <w:tc>
          <w:tcPr>
            <w:tcW w:w="1680" w:type="dxa"/>
            <w:tcBorders>
              <w:top w:val="nil"/>
              <w:left w:val="single" w:sz="4" w:space="0" w:color="auto"/>
              <w:bottom w:val="nil"/>
              <w:right w:val="single" w:sz="4" w:space="0" w:color="auto"/>
            </w:tcBorders>
            <w:shd w:val="clear" w:color="auto" w:fill="auto"/>
            <w:noWrap/>
            <w:vAlign w:val="bottom"/>
            <w:hideMark/>
          </w:tcPr>
          <w:p w:rsidR="005B0395" w:rsidRDefault="005B0395">
            <w:pPr>
              <w:rPr>
                <w:rFonts w:ascii="Calibri" w:hAnsi="Calibri" w:cs="Calibri"/>
                <w:color w:val="000000"/>
                <w:sz w:val="20"/>
                <w:szCs w:val="20"/>
              </w:rPr>
            </w:pPr>
            <w:r>
              <w:rPr>
                <w:rFonts w:ascii="Calibri" w:hAnsi="Calibri" w:cs="Calibri"/>
                <w:color w:val="000000"/>
                <w:sz w:val="20"/>
                <w:szCs w:val="20"/>
              </w:rPr>
              <w:t>Competitive basis</w:t>
            </w:r>
          </w:p>
        </w:tc>
        <w:tc>
          <w:tcPr>
            <w:tcW w:w="2740" w:type="dxa"/>
            <w:tcBorders>
              <w:top w:val="nil"/>
              <w:left w:val="nil"/>
              <w:bottom w:val="nil"/>
              <w:right w:val="single" w:sz="4" w:space="0" w:color="auto"/>
            </w:tcBorders>
            <w:shd w:val="clear" w:color="auto" w:fill="auto"/>
            <w:noWrap/>
            <w:vAlign w:val="bottom"/>
            <w:hideMark/>
          </w:tcPr>
          <w:p w:rsidR="005B0395" w:rsidRDefault="005B0395">
            <w:pPr>
              <w:rPr>
                <w:rFonts w:ascii="Calibri" w:hAnsi="Calibri" w:cs="Calibri"/>
                <w:color w:val="000000"/>
                <w:sz w:val="20"/>
                <w:szCs w:val="20"/>
              </w:rPr>
            </w:pPr>
            <w:r>
              <w:rPr>
                <w:rFonts w:ascii="Calibri" w:hAnsi="Calibri" w:cs="Calibri"/>
                <w:color w:val="000000"/>
                <w:sz w:val="20"/>
                <w:szCs w:val="20"/>
              </w:rPr>
              <w:t>Differentiation, cost</w:t>
            </w:r>
            <w:r w:rsidR="00DD6711">
              <w:rPr>
                <w:rFonts w:ascii="Calibri" w:hAnsi="Calibri" w:cs="Calibri"/>
                <w:color w:val="000000"/>
                <w:sz w:val="20"/>
                <w:szCs w:val="20"/>
              </w:rPr>
              <w:t xml:space="preserve"> </w:t>
            </w:r>
            <w:r>
              <w:rPr>
                <w:rFonts w:ascii="Calibri" w:hAnsi="Calibri" w:cs="Calibri"/>
                <w:color w:val="000000"/>
                <w:sz w:val="20"/>
                <w:szCs w:val="20"/>
              </w:rPr>
              <w:t>leadership</w:t>
            </w:r>
          </w:p>
        </w:tc>
        <w:tc>
          <w:tcPr>
            <w:tcW w:w="2740" w:type="dxa"/>
            <w:tcBorders>
              <w:top w:val="nil"/>
              <w:left w:val="nil"/>
              <w:bottom w:val="nil"/>
              <w:right w:val="single" w:sz="4" w:space="0" w:color="auto"/>
            </w:tcBorders>
            <w:shd w:val="clear" w:color="auto" w:fill="auto"/>
            <w:noWrap/>
            <w:vAlign w:val="bottom"/>
            <w:hideMark/>
          </w:tcPr>
          <w:p w:rsidR="005B0395" w:rsidRDefault="005B0395">
            <w:pPr>
              <w:rPr>
                <w:rFonts w:ascii="Calibri" w:hAnsi="Calibri" w:cs="Calibri"/>
                <w:color w:val="000000"/>
                <w:sz w:val="20"/>
                <w:szCs w:val="20"/>
              </w:rPr>
            </w:pPr>
            <w:r>
              <w:rPr>
                <w:rFonts w:ascii="Calibri" w:hAnsi="Calibri" w:cs="Calibri"/>
                <w:color w:val="000000"/>
                <w:sz w:val="20"/>
                <w:szCs w:val="20"/>
              </w:rPr>
              <w:t>First-mover, market challenger</w:t>
            </w:r>
          </w:p>
        </w:tc>
        <w:tc>
          <w:tcPr>
            <w:tcW w:w="2740" w:type="dxa"/>
            <w:tcBorders>
              <w:top w:val="nil"/>
              <w:left w:val="nil"/>
              <w:bottom w:val="nil"/>
              <w:right w:val="single" w:sz="4" w:space="0" w:color="auto"/>
            </w:tcBorders>
            <w:shd w:val="clear" w:color="auto" w:fill="auto"/>
            <w:noWrap/>
            <w:vAlign w:val="bottom"/>
            <w:hideMark/>
          </w:tcPr>
          <w:p w:rsidR="005B0395" w:rsidRDefault="005B0395">
            <w:pPr>
              <w:rPr>
                <w:rFonts w:ascii="Calibri" w:hAnsi="Calibri" w:cs="Calibri"/>
                <w:color w:val="000000"/>
                <w:sz w:val="20"/>
                <w:szCs w:val="20"/>
              </w:rPr>
            </w:pPr>
            <w:r>
              <w:rPr>
                <w:rFonts w:ascii="Calibri" w:hAnsi="Calibri" w:cs="Calibri"/>
                <w:color w:val="000000"/>
                <w:sz w:val="20"/>
                <w:szCs w:val="20"/>
              </w:rPr>
              <w:t>First-mover, market creator</w:t>
            </w:r>
          </w:p>
        </w:tc>
      </w:tr>
      <w:tr w:rsidR="00C67408" w:rsidTr="005B0395">
        <w:trPr>
          <w:trHeight w:val="300"/>
        </w:trPr>
        <w:tc>
          <w:tcPr>
            <w:tcW w:w="1680" w:type="dxa"/>
            <w:tcBorders>
              <w:top w:val="nil"/>
              <w:left w:val="single" w:sz="4" w:space="0" w:color="auto"/>
              <w:bottom w:val="nil"/>
              <w:right w:val="single" w:sz="4" w:space="0" w:color="auto"/>
            </w:tcBorders>
            <w:shd w:val="clear" w:color="auto" w:fill="auto"/>
            <w:noWrap/>
            <w:vAlign w:val="bottom"/>
          </w:tcPr>
          <w:p w:rsidR="00C67408" w:rsidRDefault="00785D23">
            <w:pPr>
              <w:rPr>
                <w:rFonts w:ascii="Calibri" w:hAnsi="Calibri" w:cs="Calibri"/>
                <w:color w:val="000000"/>
                <w:sz w:val="20"/>
                <w:szCs w:val="20"/>
              </w:rPr>
            </w:pPr>
            <w:r>
              <w:rPr>
                <w:rFonts w:ascii="Calibri" w:hAnsi="Calibri" w:cs="Calibri"/>
                <w:color w:val="000000"/>
                <w:sz w:val="20"/>
                <w:szCs w:val="20"/>
              </w:rPr>
              <w:t>Development</w:t>
            </w:r>
          </w:p>
        </w:tc>
        <w:tc>
          <w:tcPr>
            <w:tcW w:w="2740" w:type="dxa"/>
            <w:tcBorders>
              <w:top w:val="nil"/>
              <w:left w:val="nil"/>
              <w:bottom w:val="nil"/>
              <w:right w:val="single" w:sz="4" w:space="0" w:color="auto"/>
            </w:tcBorders>
            <w:shd w:val="clear" w:color="auto" w:fill="auto"/>
            <w:noWrap/>
            <w:vAlign w:val="bottom"/>
          </w:tcPr>
          <w:p w:rsidR="00C67408" w:rsidRDefault="00C67408">
            <w:pPr>
              <w:rPr>
                <w:rFonts w:ascii="Calibri" w:hAnsi="Calibri" w:cs="Calibri"/>
                <w:color w:val="000000"/>
                <w:sz w:val="20"/>
                <w:szCs w:val="20"/>
              </w:rPr>
            </w:pPr>
            <w:r>
              <w:rPr>
                <w:rFonts w:ascii="Calibri" w:hAnsi="Calibri" w:cs="Calibri"/>
                <w:color w:val="000000"/>
                <w:sz w:val="20"/>
                <w:szCs w:val="20"/>
              </w:rPr>
              <w:t>Evolutionary</w:t>
            </w:r>
          </w:p>
        </w:tc>
        <w:tc>
          <w:tcPr>
            <w:tcW w:w="2740" w:type="dxa"/>
            <w:tcBorders>
              <w:top w:val="nil"/>
              <w:left w:val="nil"/>
              <w:bottom w:val="nil"/>
              <w:right w:val="single" w:sz="4" w:space="0" w:color="auto"/>
            </w:tcBorders>
            <w:shd w:val="clear" w:color="auto" w:fill="auto"/>
            <w:noWrap/>
            <w:vAlign w:val="bottom"/>
          </w:tcPr>
          <w:p w:rsidR="00C67408" w:rsidRDefault="00C67408">
            <w:pPr>
              <w:rPr>
                <w:rFonts w:ascii="Calibri" w:hAnsi="Calibri" w:cs="Calibri"/>
                <w:color w:val="000000"/>
                <w:sz w:val="20"/>
                <w:szCs w:val="20"/>
              </w:rPr>
            </w:pPr>
            <w:r>
              <w:rPr>
                <w:rFonts w:ascii="Calibri" w:hAnsi="Calibri" w:cs="Calibri"/>
                <w:color w:val="000000"/>
                <w:sz w:val="20"/>
                <w:szCs w:val="20"/>
              </w:rPr>
              <w:t>Stepwise</w:t>
            </w:r>
          </w:p>
        </w:tc>
        <w:tc>
          <w:tcPr>
            <w:tcW w:w="2740" w:type="dxa"/>
            <w:tcBorders>
              <w:top w:val="nil"/>
              <w:left w:val="nil"/>
              <w:bottom w:val="nil"/>
              <w:right w:val="single" w:sz="4" w:space="0" w:color="auto"/>
            </w:tcBorders>
            <w:shd w:val="clear" w:color="auto" w:fill="auto"/>
            <w:noWrap/>
            <w:vAlign w:val="bottom"/>
          </w:tcPr>
          <w:p w:rsidR="00C67408" w:rsidRDefault="00C67408">
            <w:pPr>
              <w:rPr>
                <w:rFonts w:ascii="Calibri" w:hAnsi="Calibri" w:cs="Calibri"/>
                <w:color w:val="000000"/>
                <w:sz w:val="20"/>
                <w:szCs w:val="20"/>
              </w:rPr>
            </w:pPr>
            <w:r>
              <w:rPr>
                <w:rFonts w:ascii="Calibri" w:hAnsi="Calibri" w:cs="Calibri"/>
                <w:color w:val="000000"/>
                <w:sz w:val="20"/>
                <w:szCs w:val="20"/>
              </w:rPr>
              <w:t>Revolutionary</w:t>
            </w:r>
          </w:p>
        </w:tc>
      </w:tr>
      <w:tr w:rsidR="005B0395" w:rsidTr="005B0395">
        <w:trPr>
          <w:trHeight w:val="300"/>
        </w:trPr>
        <w:tc>
          <w:tcPr>
            <w:tcW w:w="1680" w:type="dxa"/>
            <w:tcBorders>
              <w:top w:val="nil"/>
              <w:left w:val="single" w:sz="4" w:space="0" w:color="auto"/>
              <w:bottom w:val="nil"/>
              <w:right w:val="single" w:sz="4" w:space="0" w:color="auto"/>
            </w:tcBorders>
            <w:shd w:val="clear" w:color="auto" w:fill="auto"/>
            <w:noWrap/>
            <w:vAlign w:val="bottom"/>
            <w:hideMark/>
          </w:tcPr>
          <w:p w:rsidR="005B0395" w:rsidRDefault="005B0395">
            <w:pPr>
              <w:rPr>
                <w:rFonts w:ascii="Calibri" w:hAnsi="Calibri" w:cs="Calibri"/>
                <w:color w:val="000000"/>
                <w:sz w:val="20"/>
                <w:szCs w:val="20"/>
              </w:rPr>
            </w:pPr>
            <w:r>
              <w:rPr>
                <w:rFonts w:ascii="Calibri" w:hAnsi="Calibri" w:cs="Calibri"/>
                <w:color w:val="000000"/>
                <w:sz w:val="20"/>
                <w:szCs w:val="20"/>
              </w:rPr>
              <w:t>Frequency</w:t>
            </w:r>
          </w:p>
        </w:tc>
        <w:tc>
          <w:tcPr>
            <w:tcW w:w="2740" w:type="dxa"/>
            <w:tcBorders>
              <w:top w:val="nil"/>
              <w:left w:val="nil"/>
              <w:bottom w:val="nil"/>
              <w:right w:val="single" w:sz="4" w:space="0" w:color="auto"/>
            </w:tcBorders>
            <w:shd w:val="clear" w:color="auto" w:fill="auto"/>
            <w:noWrap/>
            <w:vAlign w:val="bottom"/>
            <w:hideMark/>
          </w:tcPr>
          <w:p w:rsidR="005B0395" w:rsidRDefault="005B0395">
            <w:pPr>
              <w:rPr>
                <w:rFonts w:ascii="Calibri" w:hAnsi="Calibri" w:cs="Calibri"/>
                <w:color w:val="000000"/>
                <w:sz w:val="20"/>
                <w:szCs w:val="20"/>
              </w:rPr>
            </w:pPr>
            <w:r>
              <w:rPr>
                <w:rFonts w:ascii="Calibri" w:hAnsi="Calibri" w:cs="Calibri"/>
                <w:color w:val="000000"/>
                <w:sz w:val="20"/>
                <w:szCs w:val="20"/>
              </w:rPr>
              <w:t>High</w:t>
            </w:r>
          </w:p>
        </w:tc>
        <w:tc>
          <w:tcPr>
            <w:tcW w:w="2740" w:type="dxa"/>
            <w:tcBorders>
              <w:top w:val="nil"/>
              <w:left w:val="nil"/>
              <w:bottom w:val="nil"/>
              <w:right w:val="single" w:sz="4" w:space="0" w:color="auto"/>
            </w:tcBorders>
            <w:shd w:val="clear" w:color="auto" w:fill="auto"/>
            <w:noWrap/>
            <w:vAlign w:val="bottom"/>
            <w:hideMark/>
          </w:tcPr>
          <w:p w:rsidR="005B0395" w:rsidRDefault="005B0395">
            <w:pPr>
              <w:rPr>
                <w:rFonts w:ascii="Calibri" w:hAnsi="Calibri" w:cs="Calibri"/>
                <w:color w:val="000000"/>
                <w:sz w:val="20"/>
                <w:szCs w:val="20"/>
              </w:rPr>
            </w:pPr>
            <w:r>
              <w:rPr>
                <w:rFonts w:ascii="Calibri" w:hAnsi="Calibri" w:cs="Calibri"/>
                <w:color w:val="000000"/>
                <w:sz w:val="20"/>
                <w:szCs w:val="20"/>
              </w:rPr>
              <w:t>Moderate</w:t>
            </w:r>
          </w:p>
        </w:tc>
        <w:tc>
          <w:tcPr>
            <w:tcW w:w="2740" w:type="dxa"/>
            <w:tcBorders>
              <w:top w:val="nil"/>
              <w:left w:val="nil"/>
              <w:bottom w:val="nil"/>
              <w:right w:val="single" w:sz="4" w:space="0" w:color="auto"/>
            </w:tcBorders>
            <w:shd w:val="clear" w:color="auto" w:fill="auto"/>
            <w:noWrap/>
            <w:vAlign w:val="bottom"/>
            <w:hideMark/>
          </w:tcPr>
          <w:p w:rsidR="005B0395" w:rsidRDefault="005B0395">
            <w:pPr>
              <w:rPr>
                <w:rFonts w:ascii="Calibri" w:hAnsi="Calibri" w:cs="Calibri"/>
                <w:color w:val="000000"/>
                <w:sz w:val="20"/>
                <w:szCs w:val="20"/>
              </w:rPr>
            </w:pPr>
            <w:r>
              <w:rPr>
                <w:rFonts w:ascii="Calibri" w:hAnsi="Calibri" w:cs="Calibri"/>
                <w:color w:val="000000"/>
                <w:sz w:val="20"/>
                <w:szCs w:val="20"/>
              </w:rPr>
              <w:t>Low</w:t>
            </w:r>
          </w:p>
        </w:tc>
      </w:tr>
      <w:tr w:rsidR="005B0395" w:rsidTr="00BE5553">
        <w:trPr>
          <w:trHeight w:val="300"/>
        </w:trPr>
        <w:tc>
          <w:tcPr>
            <w:tcW w:w="1680" w:type="dxa"/>
            <w:tcBorders>
              <w:top w:val="nil"/>
              <w:left w:val="single" w:sz="4" w:space="0" w:color="auto"/>
              <w:bottom w:val="nil"/>
              <w:right w:val="single" w:sz="4" w:space="0" w:color="auto"/>
            </w:tcBorders>
            <w:shd w:val="clear" w:color="auto" w:fill="auto"/>
            <w:noWrap/>
            <w:vAlign w:val="bottom"/>
            <w:hideMark/>
          </w:tcPr>
          <w:p w:rsidR="005B0395" w:rsidRDefault="005B0395">
            <w:pPr>
              <w:rPr>
                <w:rFonts w:ascii="Calibri" w:hAnsi="Calibri" w:cs="Calibri"/>
                <w:color w:val="000000"/>
                <w:sz w:val="20"/>
                <w:szCs w:val="20"/>
              </w:rPr>
            </w:pPr>
            <w:r>
              <w:rPr>
                <w:rFonts w:ascii="Calibri" w:hAnsi="Calibri" w:cs="Calibri"/>
                <w:color w:val="000000"/>
                <w:sz w:val="20"/>
                <w:szCs w:val="20"/>
              </w:rPr>
              <w:t>Risk</w:t>
            </w:r>
          </w:p>
        </w:tc>
        <w:tc>
          <w:tcPr>
            <w:tcW w:w="2740" w:type="dxa"/>
            <w:tcBorders>
              <w:top w:val="nil"/>
              <w:left w:val="nil"/>
              <w:bottom w:val="nil"/>
              <w:right w:val="single" w:sz="4" w:space="0" w:color="auto"/>
            </w:tcBorders>
            <w:shd w:val="clear" w:color="auto" w:fill="auto"/>
            <w:noWrap/>
            <w:vAlign w:val="bottom"/>
            <w:hideMark/>
          </w:tcPr>
          <w:p w:rsidR="005B0395" w:rsidRDefault="005B0395">
            <w:pPr>
              <w:rPr>
                <w:rFonts w:ascii="Calibri" w:hAnsi="Calibri" w:cs="Calibri"/>
                <w:color w:val="000000"/>
                <w:sz w:val="20"/>
                <w:szCs w:val="20"/>
              </w:rPr>
            </w:pPr>
            <w:r>
              <w:rPr>
                <w:rFonts w:ascii="Calibri" w:hAnsi="Calibri" w:cs="Calibri"/>
                <w:color w:val="000000"/>
                <w:sz w:val="20"/>
                <w:szCs w:val="20"/>
              </w:rPr>
              <w:t>Low</w:t>
            </w:r>
          </w:p>
        </w:tc>
        <w:tc>
          <w:tcPr>
            <w:tcW w:w="2740" w:type="dxa"/>
            <w:tcBorders>
              <w:top w:val="nil"/>
              <w:left w:val="nil"/>
              <w:bottom w:val="nil"/>
              <w:right w:val="single" w:sz="4" w:space="0" w:color="auto"/>
            </w:tcBorders>
            <w:shd w:val="clear" w:color="auto" w:fill="auto"/>
            <w:noWrap/>
            <w:vAlign w:val="bottom"/>
            <w:hideMark/>
          </w:tcPr>
          <w:p w:rsidR="005B0395" w:rsidRDefault="00785D23">
            <w:pPr>
              <w:rPr>
                <w:rFonts w:ascii="Calibri" w:hAnsi="Calibri" w:cs="Calibri"/>
                <w:color w:val="000000"/>
                <w:sz w:val="20"/>
                <w:szCs w:val="20"/>
              </w:rPr>
            </w:pPr>
            <w:r>
              <w:rPr>
                <w:rFonts w:ascii="Calibri" w:hAnsi="Calibri" w:cs="Calibri"/>
                <w:color w:val="000000"/>
                <w:sz w:val="20"/>
                <w:szCs w:val="20"/>
              </w:rPr>
              <w:t>Managed, mitigated</w:t>
            </w:r>
          </w:p>
        </w:tc>
        <w:tc>
          <w:tcPr>
            <w:tcW w:w="2740" w:type="dxa"/>
            <w:tcBorders>
              <w:top w:val="nil"/>
              <w:left w:val="nil"/>
              <w:bottom w:val="nil"/>
              <w:right w:val="single" w:sz="4" w:space="0" w:color="auto"/>
            </w:tcBorders>
            <w:shd w:val="clear" w:color="auto" w:fill="auto"/>
            <w:noWrap/>
            <w:vAlign w:val="bottom"/>
            <w:hideMark/>
          </w:tcPr>
          <w:p w:rsidR="005B0395" w:rsidRDefault="005B0395">
            <w:pPr>
              <w:rPr>
                <w:rFonts w:ascii="Calibri" w:hAnsi="Calibri" w:cs="Calibri"/>
                <w:color w:val="000000"/>
                <w:sz w:val="20"/>
                <w:szCs w:val="20"/>
              </w:rPr>
            </w:pPr>
            <w:r>
              <w:rPr>
                <w:rFonts w:ascii="Calibri" w:hAnsi="Calibri" w:cs="Calibri"/>
                <w:color w:val="000000"/>
                <w:sz w:val="20"/>
                <w:szCs w:val="20"/>
              </w:rPr>
              <w:t>High</w:t>
            </w:r>
          </w:p>
        </w:tc>
      </w:tr>
      <w:tr w:rsidR="00BE5553" w:rsidTr="005B0395">
        <w:trPr>
          <w:trHeight w:val="300"/>
        </w:trPr>
        <w:tc>
          <w:tcPr>
            <w:tcW w:w="1680" w:type="dxa"/>
            <w:tcBorders>
              <w:top w:val="nil"/>
              <w:left w:val="single" w:sz="4" w:space="0" w:color="auto"/>
              <w:bottom w:val="single" w:sz="4" w:space="0" w:color="auto"/>
              <w:right w:val="single" w:sz="4" w:space="0" w:color="auto"/>
            </w:tcBorders>
            <w:shd w:val="clear" w:color="auto" w:fill="auto"/>
            <w:noWrap/>
            <w:vAlign w:val="bottom"/>
          </w:tcPr>
          <w:p w:rsidR="00BE5553" w:rsidRDefault="00BE5553">
            <w:pPr>
              <w:rPr>
                <w:rFonts w:ascii="Calibri" w:hAnsi="Calibri" w:cs="Calibri"/>
                <w:color w:val="000000"/>
                <w:sz w:val="20"/>
                <w:szCs w:val="20"/>
              </w:rPr>
            </w:pPr>
          </w:p>
        </w:tc>
        <w:tc>
          <w:tcPr>
            <w:tcW w:w="2740" w:type="dxa"/>
            <w:tcBorders>
              <w:top w:val="nil"/>
              <w:left w:val="nil"/>
              <w:bottom w:val="single" w:sz="4" w:space="0" w:color="auto"/>
              <w:right w:val="single" w:sz="4" w:space="0" w:color="auto"/>
            </w:tcBorders>
            <w:shd w:val="clear" w:color="auto" w:fill="auto"/>
            <w:noWrap/>
            <w:vAlign w:val="bottom"/>
          </w:tcPr>
          <w:p w:rsidR="00BE5553" w:rsidRDefault="00BE5553">
            <w:pPr>
              <w:rPr>
                <w:rFonts w:ascii="Calibri" w:hAnsi="Calibri" w:cs="Calibri"/>
                <w:color w:val="000000"/>
                <w:sz w:val="20"/>
                <w:szCs w:val="20"/>
              </w:rPr>
            </w:pPr>
          </w:p>
        </w:tc>
        <w:tc>
          <w:tcPr>
            <w:tcW w:w="2740" w:type="dxa"/>
            <w:tcBorders>
              <w:top w:val="nil"/>
              <w:left w:val="nil"/>
              <w:bottom w:val="single" w:sz="4" w:space="0" w:color="auto"/>
              <w:right w:val="single" w:sz="4" w:space="0" w:color="auto"/>
            </w:tcBorders>
            <w:shd w:val="clear" w:color="auto" w:fill="auto"/>
            <w:noWrap/>
            <w:vAlign w:val="bottom"/>
          </w:tcPr>
          <w:p w:rsidR="00BE5553" w:rsidRDefault="00BE5553">
            <w:pPr>
              <w:rPr>
                <w:rFonts w:ascii="Calibri" w:hAnsi="Calibri" w:cs="Calibri"/>
                <w:color w:val="000000"/>
                <w:sz w:val="20"/>
                <w:szCs w:val="20"/>
              </w:rPr>
            </w:pPr>
          </w:p>
        </w:tc>
        <w:tc>
          <w:tcPr>
            <w:tcW w:w="2740" w:type="dxa"/>
            <w:tcBorders>
              <w:top w:val="nil"/>
              <w:left w:val="nil"/>
              <w:bottom w:val="single" w:sz="4" w:space="0" w:color="auto"/>
              <w:right w:val="single" w:sz="4" w:space="0" w:color="auto"/>
            </w:tcBorders>
            <w:shd w:val="clear" w:color="auto" w:fill="auto"/>
            <w:noWrap/>
            <w:vAlign w:val="bottom"/>
          </w:tcPr>
          <w:p w:rsidR="00BE5553" w:rsidRDefault="00BE5553">
            <w:pPr>
              <w:rPr>
                <w:rFonts w:ascii="Calibri" w:hAnsi="Calibri" w:cs="Calibri"/>
                <w:color w:val="000000"/>
                <w:sz w:val="20"/>
                <w:szCs w:val="20"/>
              </w:rPr>
            </w:pPr>
          </w:p>
        </w:tc>
      </w:tr>
    </w:tbl>
    <w:p w:rsidR="00BE5553" w:rsidRDefault="00BE5553" w:rsidP="001257F3"/>
    <w:p w:rsidR="005B0395" w:rsidRDefault="00BE5553" w:rsidP="001257F3">
      <w:r>
        <w:t>Table 1- Dimensions of the different forms of entrepreneurial results</w:t>
      </w:r>
    </w:p>
    <w:p w:rsidR="00BE5553" w:rsidRDefault="00BE5553" w:rsidP="001257F3"/>
    <w:p w:rsidR="005B0395" w:rsidRDefault="00785D23" w:rsidP="001257F3">
      <w:r>
        <w:t>In line with the</w:t>
      </w:r>
      <w:r w:rsidR="005B0395">
        <w:t xml:space="preserve"> </w:t>
      </w:r>
      <w:r w:rsidR="00CF7450">
        <w:t xml:space="preserve"> </w:t>
      </w:r>
      <w:r w:rsidR="005B0395">
        <w:t xml:space="preserve">Contingency Theory the approach </w:t>
      </w:r>
      <w:r w:rsidR="00DD6711">
        <w:t xml:space="preserve">which is followed will </w:t>
      </w:r>
      <w:r w:rsidR="005B0395">
        <w:t>be defined by the history of the ent</w:t>
      </w:r>
      <w:r>
        <w:t>e</w:t>
      </w:r>
      <w:r w:rsidR="005B0395">
        <w:t>rprise</w:t>
      </w:r>
      <w:r w:rsidR="00CA7E94">
        <w:t xml:space="preserve"> (path-dependency)</w:t>
      </w:r>
      <w:r w:rsidR="005B0395">
        <w:t>, the availability of resources and capabilities, the life-cycle of the enterprise and the level of hostility, turbulence and uncertainty in the competitive environment of the enterprise.</w:t>
      </w:r>
    </w:p>
    <w:p w:rsidR="005B0395" w:rsidRDefault="005B0395" w:rsidP="001257F3"/>
    <w:p w:rsidR="00C41477" w:rsidRDefault="00C41477">
      <w:pPr>
        <w:rPr>
          <w:i/>
        </w:rPr>
      </w:pPr>
      <w:r>
        <w:rPr>
          <w:i/>
        </w:rPr>
        <w:br w:type="page"/>
      </w:r>
    </w:p>
    <w:p w:rsidR="005E094F" w:rsidRPr="007051FD" w:rsidRDefault="005E094F" w:rsidP="005E094F">
      <w:pPr>
        <w:rPr>
          <w:i/>
        </w:rPr>
      </w:pPr>
      <w:r w:rsidRPr="007051FD">
        <w:rPr>
          <w:i/>
        </w:rPr>
        <w:lastRenderedPageBreak/>
        <w:t>3.</w:t>
      </w:r>
      <w:r w:rsidR="00B00361">
        <w:rPr>
          <w:i/>
        </w:rPr>
        <w:t>6</w:t>
      </w:r>
      <w:r w:rsidRPr="007051FD">
        <w:rPr>
          <w:i/>
        </w:rPr>
        <w:t xml:space="preserve"> </w:t>
      </w:r>
      <w:r w:rsidR="00541C12" w:rsidRPr="007051FD">
        <w:rPr>
          <w:i/>
        </w:rPr>
        <w:t>Orchestration</w:t>
      </w:r>
      <w:r w:rsidRPr="007051FD">
        <w:rPr>
          <w:i/>
        </w:rPr>
        <w:t xml:space="preserve"> </w:t>
      </w:r>
    </w:p>
    <w:p w:rsidR="0022404B" w:rsidRDefault="0022404B" w:rsidP="005E094F"/>
    <w:p w:rsidR="00DC4B56" w:rsidRDefault="00BA441B" w:rsidP="00BA441B">
      <w:pPr>
        <w:rPr>
          <w:highlight w:val="yellow"/>
        </w:rPr>
      </w:pPr>
      <w:r>
        <w:rPr>
          <w:highlight w:val="yellow"/>
        </w:rPr>
        <w:t xml:space="preserve">The proposed model introduces an </w:t>
      </w:r>
      <w:r w:rsidR="00B755A2">
        <w:rPr>
          <w:highlight w:val="yellow"/>
        </w:rPr>
        <w:t>extension on the R</w:t>
      </w:r>
      <w:r>
        <w:rPr>
          <w:highlight w:val="yellow"/>
        </w:rPr>
        <w:t>esource</w:t>
      </w:r>
      <w:r w:rsidR="00B755A2">
        <w:rPr>
          <w:highlight w:val="yellow"/>
        </w:rPr>
        <w:t xml:space="preserve"> B</w:t>
      </w:r>
      <w:r>
        <w:rPr>
          <w:highlight w:val="yellow"/>
        </w:rPr>
        <w:t xml:space="preserve">ased </w:t>
      </w:r>
      <w:r w:rsidR="00B755A2">
        <w:rPr>
          <w:highlight w:val="yellow"/>
        </w:rPr>
        <w:t>Theory</w:t>
      </w:r>
      <w:r>
        <w:rPr>
          <w:highlight w:val="yellow"/>
        </w:rPr>
        <w:t xml:space="preserve"> and </w:t>
      </w:r>
      <w:r w:rsidR="00B755A2">
        <w:rPr>
          <w:highlight w:val="yellow"/>
        </w:rPr>
        <w:t>the D</w:t>
      </w:r>
      <w:r>
        <w:rPr>
          <w:highlight w:val="yellow"/>
        </w:rPr>
        <w:t xml:space="preserve">ynamic </w:t>
      </w:r>
      <w:r w:rsidR="00B755A2">
        <w:rPr>
          <w:highlight w:val="yellow"/>
        </w:rPr>
        <w:t>C</w:t>
      </w:r>
      <w:r>
        <w:rPr>
          <w:highlight w:val="yellow"/>
        </w:rPr>
        <w:t xml:space="preserve">apabilities </w:t>
      </w:r>
      <w:r w:rsidR="00B755A2">
        <w:rPr>
          <w:highlight w:val="yellow"/>
        </w:rPr>
        <w:t>a</w:t>
      </w:r>
      <w:r>
        <w:rPr>
          <w:highlight w:val="yellow"/>
        </w:rPr>
        <w:t xml:space="preserve">pproach followed in much </w:t>
      </w:r>
      <w:r w:rsidR="00DC4B56">
        <w:rPr>
          <w:highlight w:val="yellow"/>
        </w:rPr>
        <w:t xml:space="preserve">recent </w:t>
      </w:r>
      <w:r>
        <w:rPr>
          <w:highlight w:val="yellow"/>
        </w:rPr>
        <w:t>research. It will be shown that there is a difference between the resources which an enterprise has at</w:t>
      </w:r>
      <w:r w:rsidRPr="00DC4B56">
        <w:rPr>
          <w:highlight w:val="yellow"/>
        </w:rPr>
        <w:t xml:space="preserve"> its disposal and the ability to influence and utilize these resources: this ability is described as the ‘orchestration function’. </w:t>
      </w:r>
      <w:r w:rsidR="00115B22" w:rsidRPr="00DC4B56">
        <w:rPr>
          <w:highlight w:val="yellow"/>
        </w:rPr>
        <w:t>In th</w:t>
      </w:r>
      <w:r w:rsidR="00B755A2">
        <w:rPr>
          <w:highlight w:val="yellow"/>
        </w:rPr>
        <w:t>e</w:t>
      </w:r>
      <w:r w:rsidR="00115B22" w:rsidRPr="00DC4B56">
        <w:rPr>
          <w:highlight w:val="yellow"/>
        </w:rPr>
        <w:t xml:space="preserve"> introduction </w:t>
      </w:r>
      <w:r w:rsidR="00B755A2">
        <w:rPr>
          <w:highlight w:val="yellow"/>
        </w:rPr>
        <w:t xml:space="preserve">we </w:t>
      </w:r>
      <w:r w:rsidR="00115B22" w:rsidRPr="00DC4B56">
        <w:rPr>
          <w:highlight w:val="yellow"/>
        </w:rPr>
        <w:t>will</w:t>
      </w:r>
      <w:r w:rsidR="00DC4B56">
        <w:rPr>
          <w:highlight w:val="yellow"/>
        </w:rPr>
        <w:t xml:space="preserve"> </w:t>
      </w:r>
      <w:r w:rsidR="00115B22" w:rsidRPr="00DC4B56">
        <w:rPr>
          <w:highlight w:val="yellow"/>
        </w:rPr>
        <w:t xml:space="preserve">elaborate </w:t>
      </w:r>
      <w:r w:rsidR="00DC4B56">
        <w:rPr>
          <w:highlight w:val="yellow"/>
        </w:rPr>
        <w:t>on t</w:t>
      </w:r>
      <w:r w:rsidR="00115B22" w:rsidRPr="00DC4B56">
        <w:rPr>
          <w:highlight w:val="yellow"/>
        </w:rPr>
        <w:t>he orchestration function in general</w:t>
      </w:r>
      <w:r w:rsidR="00DD6711">
        <w:rPr>
          <w:highlight w:val="yellow"/>
        </w:rPr>
        <w:t>,</w:t>
      </w:r>
      <w:r w:rsidR="00115B22" w:rsidRPr="00DC4B56">
        <w:rPr>
          <w:highlight w:val="yellow"/>
        </w:rPr>
        <w:t xml:space="preserve"> </w:t>
      </w:r>
      <w:r w:rsidR="00DD6711">
        <w:rPr>
          <w:highlight w:val="yellow"/>
        </w:rPr>
        <w:t>highlighting t</w:t>
      </w:r>
      <w:r w:rsidR="00115B22" w:rsidRPr="00DC4B56">
        <w:rPr>
          <w:highlight w:val="yellow"/>
        </w:rPr>
        <w:t>he theoretical foundation</w:t>
      </w:r>
      <w:r w:rsidR="00DC4B56">
        <w:rPr>
          <w:highlight w:val="yellow"/>
        </w:rPr>
        <w:t>s</w:t>
      </w:r>
      <w:r w:rsidR="00115B22" w:rsidRPr="00DC4B56">
        <w:rPr>
          <w:highlight w:val="yellow"/>
        </w:rPr>
        <w:t xml:space="preserve">. An important extension of the Resource Based Theory is formulated </w:t>
      </w:r>
      <w:r w:rsidR="00B755A2">
        <w:rPr>
          <w:highlight w:val="yellow"/>
        </w:rPr>
        <w:t>by</w:t>
      </w:r>
      <w:r w:rsidR="00115B22" w:rsidRPr="00DC4B56">
        <w:rPr>
          <w:highlight w:val="yellow"/>
        </w:rPr>
        <w:t xml:space="preserve"> the Dynamic Capabilities approach. This approach focuses in the first place on the con</w:t>
      </w:r>
      <w:r w:rsidR="001A1D11">
        <w:rPr>
          <w:highlight w:val="yellow"/>
        </w:rPr>
        <w:t>tinuous, deliberate</w:t>
      </w:r>
      <w:r w:rsidR="00115B22" w:rsidRPr="00DC4B56">
        <w:rPr>
          <w:highlight w:val="yellow"/>
        </w:rPr>
        <w:t xml:space="preserve"> development and deployment of the </w:t>
      </w:r>
      <w:r w:rsidR="00115B22" w:rsidRPr="001A1D11">
        <w:rPr>
          <w:i/>
          <w:highlight w:val="yellow"/>
        </w:rPr>
        <w:t>resources</w:t>
      </w:r>
      <w:r w:rsidR="00115B22" w:rsidRPr="00DC4B56">
        <w:rPr>
          <w:highlight w:val="yellow"/>
        </w:rPr>
        <w:t xml:space="preserve"> at hand. The proposition in this paragraph is that this approach is a necessary one, but </w:t>
      </w:r>
      <w:r w:rsidR="00DC4B56">
        <w:rPr>
          <w:highlight w:val="yellow"/>
        </w:rPr>
        <w:t xml:space="preserve">that it is </w:t>
      </w:r>
      <w:r w:rsidR="00115B22" w:rsidRPr="00DC4B56">
        <w:rPr>
          <w:highlight w:val="yellow"/>
        </w:rPr>
        <w:t xml:space="preserve">not sufficient. There are other aspects that need orchestration: </w:t>
      </w:r>
      <w:r w:rsidRPr="00DC4B56">
        <w:rPr>
          <w:highlight w:val="yellow"/>
        </w:rPr>
        <w:t>t</w:t>
      </w:r>
      <w:r w:rsidR="00115B22" w:rsidRPr="00DC4B56">
        <w:rPr>
          <w:highlight w:val="yellow"/>
        </w:rPr>
        <w:t xml:space="preserve">he </w:t>
      </w:r>
      <w:r w:rsidR="00115B22" w:rsidRPr="001A1D11">
        <w:rPr>
          <w:i/>
          <w:highlight w:val="yellow"/>
        </w:rPr>
        <w:t>strategy, mission, organization, culture, identity, values</w:t>
      </w:r>
      <w:r w:rsidR="00C55839" w:rsidRPr="001A1D11">
        <w:rPr>
          <w:i/>
          <w:highlight w:val="yellow"/>
        </w:rPr>
        <w:t xml:space="preserve"> and</w:t>
      </w:r>
      <w:r w:rsidR="00115B22" w:rsidRPr="001A1D11">
        <w:rPr>
          <w:i/>
          <w:highlight w:val="yellow"/>
        </w:rPr>
        <w:t xml:space="preserve"> policies</w:t>
      </w:r>
      <w:r w:rsidR="00DC4B56" w:rsidRPr="001A1D11">
        <w:rPr>
          <w:i/>
          <w:highlight w:val="yellow"/>
        </w:rPr>
        <w:t xml:space="preserve"> of the enterprise</w:t>
      </w:r>
      <w:r w:rsidR="00DC4B56">
        <w:rPr>
          <w:highlight w:val="yellow"/>
        </w:rPr>
        <w:t xml:space="preserve">, </w:t>
      </w:r>
      <w:r w:rsidRPr="00DC4B56">
        <w:rPr>
          <w:highlight w:val="yellow"/>
        </w:rPr>
        <w:t>t</w:t>
      </w:r>
      <w:r w:rsidR="00115B22" w:rsidRPr="00DC4B56">
        <w:rPr>
          <w:highlight w:val="yellow"/>
        </w:rPr>
        <w:t>he competitive approach to changed market situations</w:t>
      </w:r>
      <w:r w:rsidRPr="00DC4B56">
        <w:rPr>
          <w:highlight w:val="yellow"/>
        </w:rPr>
        <w:t>,</w:t>
      </w:r>
      <w:r w:rsidR="00115B22" w:rsidRPr="00DC4B56">
        <w:rPr>
          <w:highlight w:val="yellow"/>
        </w:rPr>
        <w:t xml:space="preserve"> </w:t>
      </w:r>
      <w:r w:rsidRPr="00DC4B56">
        <w:rPr>
          <w:highlight w:val="yellow"/>
        </w:rPr>
        <w:t>t</w:t>
      </w:r>
      <w:r w:rsidR="00115B22" w:rsidRPr="00DC4B56">
        <w:rPr>
          <w:highlight w:val="yellow"/>
        </w:rPr>
        <w:t>he (re)allocation of resources to initiatives</w:t>
      </w:r>
      <w:r w:rsidRPr="00DC4B56">
        <w:rPr>
          <w:highlight w:val="yellow"/>
        </w:rPr>
        <w:t>,</w:t>
      </w:r>
      <w:r w:rsidR="00115B22" w:rsidRPr="00DC4B56">
        <w:rPr>
          <w:highlight w:val="yellow"/>
        </w:rPr>
        <w:t xml:space="preserve"> </w:t>
      </w:r>
      <w:r w:rsidRPr="00DC4B56">
        <w:rPr>
          <w:highlight w:val="yellow"/>
        </w:rPr>
        <w:t>t</w:t>
      </w:r>
      <w:r w:rsidR="00115B22" w:rsidRPr="00DC4B56">
        <w:rPr>
          <w:highlight w:val="yellow"/>
        </w:rPr>
        <w:t xml:space="preserve">he development of new resources or unwinding </w:t>
      </w:r>
      <w:r w:rsidRPr="00DC4B56">
        <w:rPr>
          <w:highlight w:val="yellow"/>
        </w:rPr>
        <w:t xml:space="preserve">of </w:t>
      </w:r>
      <w:r w:rsidR="00115B22" w:rsidRPr="00DC4B56">
        <w:rPr>
          <w:highlight w:val="yellow"/>
        </w:rPr>
        <w:t>existing ones</w:t>
      </w:r>
      <w:r w:rsidRPr="00DC4B56">
        <w:rPr>
          <w:highlight w:val="yellow"/>
        </w:rPr>
        <w:t>, t</w:t>
      </w:r>
      <w:r w:rsidR="00115B22" w:rsidRPr="00DC4B56">
        <w:rPr>
          <w:highlight w:val="yellow"/>
        </w:rPr>
        <w:t>he balance between the entrepreneurial orientation and the on-going mainstream activities</w:t>
      </w:r>
      <w:r w:rsidR="00DC4B56">
        <w:rPr>
          <w:highlight w:val="yellow"/>
        </w:rPr>
        <w:t>, management of external stakeholders</w:t>
      </w:r>
      <w:r w:rsidRPr="00DC4B56">
        <w:rPr>
          <w:highlight w:val="yellow"/>
        </w:rPr>
        <w:t xml:space="preserve"> and t</w:t>
      </w:r>
      <w:r w:rsidR="00115B22" w:rsidRPr="00DC4B56">
        <w:rPr>
          <w:highlight w:val="yellow"/>
        </w:rPr>
        <w:t>he selection of appropri</w:t>
      </w:r>
      <w:r w:rsidRPr="00DC4B56">
        <w:rPr>
          <w:highlight w:val="yellow"/>
        </w:rPr>
        <w:t>ate routines and processes. Without having a discussion on semantics</w:t>
      </w:r>
      <w:r w:rsidR="00DD6711">
        <w:rPr>
          <w:highlight w:val="yellow"/>
        </w:rPr>
        <w:t xml:space="preserve">is it hardly possible to find </w:t>
      </w:r>
      <w:r w:rsidRPr="00DC4B56">
        <w:rPr>
          <w:highlight w:val="yellow"/>
        </w:rPr>
        <w:t xml:space="preserve">these aspects back in the Dynamic Capabilities approach. The orchestration function </w:t>
      </w:r>
      <w:r w:rsidR="00DC4B56">
        <w:rPr>
          <w:highlight w:val="yellow"/>
        </w:rPr>
        <w:t xml:space="preserve">is meant to give direction and attention </w:t>
      </w:r>
      <w:r w:rsidR="001A1D11">
        <w:rPr>
          <w:highlight w:val="yellow"/>
        </w:rPr>
        <w:t>to</w:t>
      </w:r>
      <w:r w:rsidR="00DC4B56">
        <w:rPr>
          <w:highlight w:val="yellow"/>
        </w:rPr>
        <w:t xml:space="preserve"> the </w:t>
      </w:r>
      <w:r w:rsidR="00DD6711">
        <w:rPr>
          <w:highlight w:val="yellow"/>
        </w:rPr>
        <w:t>afore</w:t>
      </w:r>
      <w:r w:rsidR="00DC4B56">
        <w:rPr>
          <w:highlight w:val="yellow"/>
        </w:rPr>
        <w:t xml:space="preserve">mentioned </w:t>
      </w:r>
      <w:r w:rsidR="001A1D11">
        <w:rPr>
          <w:highlight w:val="yellow"/>
        </w:rPr>
        <w:t>subjects</w:t>
      </w:r>
      <w:r w:rsidR="00DC4B56">
        <w:rPr>
          <w:highlight w:val="yellow"/>
        </w:rPr>
        <w:t xml:space="preserve"> and it </w:t>
      </w:r>
      <w:r w:rsidRPr="00DC4B56">
        <w:rPr>
          <w:highlight w:val="yellow"/>
        </w:rPr>
        <w:t xml:space="preserve">gives the management the levers to direct, design and implement the entrepreneurial orientation within the enterprise. </w:t>
      </w:r>
    </w:p>
    <w:p w:rsidR="00DC4B56" w:rsidRDefault="00DC4B56" w:rsidP="00BA441B">
      <w:pPr>
        <w:rPr>
          <w:highlight w:val="yellow"/>
        </w:rPr>
      </w:pPr>
    </w:p>
    <w:p w:rsidR="00115B22" w:rsidRDefault="00BA441B" w:rsidP="00BA441B">
      <w:r w:rsidRPr="00DC4B56">
        <w:rPr>
          <w:highlight w:val="yellow"/>
        </w:rPr>
        <w:t xml:space="preserve">In the rest of this the paragraph on the orchestration function, we </w:t>
      </w:r>
      <w:r w:rsidR="00DD6711">
        <w:rPr>
          <w:highlight w:val="yellow"/>
        </w:rPr>
        <w:t xml:space="preserve">will </w:t>
      </w:r>
      <w:r w:rsidRPr="00DC4B56">
        <w:rPr>
          <w:highlight w:val="yellow"/>
        </w:rPr>
        <w:t xml:space="preserve">investigate extensively </w:t>
      </w:r>
      <w:r w:rsidR="00DD6711">
        <w:rPr>
          <w:highlight w:val="yellow"/>
        </w:rPr>
        <w:t>its</w:t>
      </w:r>
      <w:r w:rsidRPr="00DC4B56">
        <w:rPr>
          <w:highlight w:val="yellow"/>
        </w:rPr>
        <w:t xml:space="preserve"> different dimensions and their characteristics. In this approach we will also investigate the link between the strategic component of corporate entrepreneurship with the theory around Strategy Management.</w:t>
      </w:r>
      <w:r w:rsidR="00DC4B56" w:rsidRPr="00DC4B56">
        <w:rPr>
          <w:highlight w:val="yellow"/>
        </w:rPr>
        <w:t xml:space="preserve"> We will propose a reconciliation between both approaches which is more in line with the common management practice than the theoretical mutual exclusion.</w:t>
      </w:r>
    </w:p>
    <w:p w:rsidR="00115B22" w:rsidRDefault="00115B22" w:rsidP="005E094F"/>
    <w:p w:rsidR="001A1D11" w:rsidRDefault="001A1D11" w:rsidP="005E094F"/>
    <w:p w:rsidR="00B755A2" w:rsidRDefault="00B755A2" w:rsidP="00B755A2">
      <w:r>
        <w:t>3.6.1 Introduction</w:t>
      </w:r>
    </w:p>
    <w:p w:rsidR="00B755A2" w:rsidRDefault="00B755A2" w:rsidP="00B755A2"/>
    <w:p w:rsidR="00740293" w:rsidRDefault="00B35A14" w:rsidP="00740293">
      <w:r>
        <w:t>A basic premise which is not only fundamental to the proposed model</w:t>
      </w:r>
      <w:r w:rsidR="000636F7">
        <w:t xml:space="preserve"> of this study</w:t>
      </w:r>
      <w:r>
        <w:t xml:space="preserve">, but also to the research on the subject of entrepreneurial orientation </w:t>
      </w:r>
      <w:r w:rsidR="00DD6711">
        <w:t xml:space="preserve">as a whole, </w:t>
      </w:r>
      <w:r>
        <w:t>is “that competitive advantage can flow at a point in time from the ownership of scarce but relevant and difficult to imitate assets, especially know-how” (</w:t>
      </w:r>
      <w:r w:rsidR="003763BA">
        <w:t xml:space="preserve">204, </w:t>
      </w:r>
      <w:r>
        <w:t>270</w:t>
      </w:r>
      <w:r w:rsidR="003763BA">
        <w:t>, 272</w:t>
      </w:r>
      <w:r>
        <w:t xml:space="preserve">). </w:t>
      </w:r>
      <w:r w:rsidR="000636F7">
        <w:t xml:space="preserve">But this </w:t>
      </w:r>
      <w:r w:rsidR="004665B3">
        <w:t xml:space="preserve">link between competitive advantages and a bundle of resources </w:t>
      </w:r>
      <w:r w:rsidR="000636F7">
        <w:t>is not guaranteed to last forever (</w:t>
      </w:r>
      <w:r w:rsidR="00E21D33">
        <w:t xml:space="preserve">248, </w:t>
      </w:r>
      <w:r w:rsidR="000636F7">
        <w:t>270, 275</w:t>
      </w:r>
      <w:r w:rsidR="003C2330">
        <w:t>, 296</w:t>
      </w:r>
      <w:r w:rsidR="000636F7">
        <w:t xml:space="preserve">). Not for </w:t>
      </w:r>
      <w:r w:rsidR="00DD6711">
        <w:t>resources needed for the e</w:t>
      </w:r>
      <w:r w:rsidR="004665B3">
        <w:t xml:space="preserve">ntrepreneurial oriented activities (exploration), but also </w:t>
      </w:r>
      <w:r w:rsidR="0078690B">
        <w:t xml:space="preserve">not </w:t>
      </w:r>
      <w:r w:rsidR="004665B3">
        <w:t xml:space="preserve">for on-going mainstream activities (exploitation)(275). </w:t>
      </w:r>
      <w:r w:rsidR="00740293">
        <w:t xml:space="preserve">There are three reasons for enterprises to focus </w:t>
      </w:r>
      <w:r w:rsidR="004665B3">
        <w:t xml:space="preserve">constantly on the quality, the composition and the sustainability of their bundles of resources:  </w:t>
      </w:r>
    </w:p>
    <w:p w:rsidR="00F27367" w:rsidRDefault="00F27367" w:rsidP="00740293"/>
    <w:p w:rsidR="00740293" w:rsidRDefault="00740293" w:rsidP="00510F08">
      <w:pPr>
        <w:pStyle w:val="ListParagraph"/>
        <w:numPr>
          <w:ilvl w:val="0"/>
          <w:numId w:val="48"/>
        </w:numPr>
      </w:pPr>
      <w:r>
        <w:t>I</w:t>
      </w:r>
      <w:r w:rsidR="00B35A14">
        <w:t>n the fast changing</w:t>
      </w:r>
      <w:r w:rsidR="00CA7E94">
        <w:t xml:space="preserve">, knowledge driven economy, open to global competition and characterized by unpredictable, </w:t>
      </w:r>
      <w:r w:rsidR="00DD6711">
        <w:t xml:space="preserve">rapidly </w:t>
      </w:r>
      <w:r w:rsidR="00CA7E94">
        <w:t>changing customer preferences and traditional threats and new opportunities</w:t>
      </w:r>
      <w:r w:rsidR="00B814B2">
        <w:t xml:space="preserve">, specifically </w:t>
      </w:r>
      <w:r w:rsidR="00CA7E94">
        <w:t xml:space="preserve">from the ubiquitous availability of new communication </w:t>
      </w:r>
      <w:r w:rsidR="00B814B2">
        <w:t>means</w:t>
      </w:r>
      <w:r w:rsidR="00CA7E94">
        <w:t xml:space="preserve">, it </w:t>
      </w:r>
      <w:r w:rsidR="00C55839">
        <w:t xml:space="preserve">is </w:t>
      </w:r>
      <w:r w:rsidR="00CA7E94">
        <w:t xml:space="preserve">not surprising that the value of “difficult to imitate assets, especially know-how” will </w:t>
      </w:r>
      <w:r w:rsidR="002D60ED">
        <w:t xml:space="preserve">deteriorate without </w:t>
      </w:r>
      <w:r w:rsidR="002D60ED">
        <w:lastRenderedPageBreak/>
        <w:t>mitigating measures (</w:t>
      </w:r>
      <w:r w:rsidR="003F77DA">
        <w:t xml:space="preserve">14, </w:t>
      </w:r>
      <w:r w:rsidR="003763BA">
        <w:t xml:space="preserve">204, </w:t>
      </w:r>
      <w:r w:rsidR="002D60ED">
        <w:t>270</w:t>
      </w:r>
      <w:r w:rsidR="003763BA">
        <w:t>, 272</w:t>
      </w:r>
      <w:r w:rsidR="002D60ED">
        <w:t>)</w:t>
      </w:r>
      <w:r w:rsidR="00B84442">
        <w:t xml:space="preserve"> and can influence the lifetime expectancy of the enterprise</w:t>
      </w:r>
      <w:r w:rsidR="000636F7">
        <w:rPr>
          <w:rStyle w:val="FootnoteReference"/>
        </w:rPr>
        <w:footnoteReference w:id="28"/>
      </w:r>
      <w:r w:rsidR="002D60ED">
        <w:t>.</w:t>
      </w:r>
      <w:r>
        <w:t xml:space="preserve"> </w:t>
      </w:r>
    </w:p>
    <w:p w:rsidR="00F27367" w:rsidRPr="009D2400" w:rsidRDefault="00740293" w:rsidP="00510F08">
      <w:pPr>
        <w:pStyle w:val="ListParagraph"/>
        <w:numPr>
          <w:ilvl w:val="0"/>
          <w:numId w:val="48"/>
        </w:numPr>
      </w:pPr>
      <w:r>
        <w:t>Successful enterprises are threatened by the paradox of success (213, 274)</w:t>
      </w:r>
      <w:r w:rsidR="00F1505E">
        <w:t xml:space="preserve"> or the inertial dynamics of success (272)</w:t>
      </w:r>
      <w:r w:rsidR="00DD6711">
        <w:t xml:space="preserve">: the </w:t>
      </w:r>
      <w:r>
        <w:t xml:space="preserve">success of the on-going mainstream business of an enterprise </w:t>
      </w:r>
      <w:r w:rsidR="00B814B2">
        <w:t xml:space="preserve">can </w:t>
      </w:r>
      <w:r>
        <w:t xml:space="preserve">prohibit the necessary renewal of </w:t>
      </w:r>
      <w:r w:rsidR="00B814B2">
        <w:t xml:space="preserve">products, </w:t>
      </w:r>
      <w:r>
        <w:t xml:space="preserve">resources, </w:t>
      </w:r>
      <w:r w:rsidR="004665B3">
        <w:t xml:space="preserve">routines, </w:t>
      </w:r>
      <w:r w:rsidR="00B814B2">
        <w:t xml:space="preserve">organization, </w:t>
      </w:r>
      <w:r>
        <w:t xml:space="preserve">processes or strategy. </w:t>
      </w:r>
    </w:p>
    <w:p w:rsidR="00740293" w:rsidRPr="009D2400" w:rsidRDefault="00740293" w:rsidP="00510F08">
      <w:pPr>
        <w:pStyle w:val="ListParagraph"/>
        <w:numPr>
          <w:ilvl w:val="0"/>
          <w:numId w:val="48"/>
        </w:numPr>
      </w:pPr>
      <w:r w:rsidRPr="009D2400">
        <w:t>The capability-rigidity paradox as expressed by Leonard-Barton</w:t>
      </w:r>
      <w:r w:rsidR="004665B3">
        <w:t xml:space="preserve"> (81, 275)</w:t>
      </w:r>
      <w:r w:rsidRPr="009D2400">
        <w:t xml:space="preserve"> can also threaten the sustainable growth and even the life expectancy of an enterprise. </w:t>
      </w:r>
      <w:r w:rsidR="00F27367" w:rsidRPr="009D2400">
        <w:t>E</w:t>
      </w:r>
      <w:r w:rsidRPr="009D2400">
        <w:t xml:space="preserve">xisting capabilities </w:t>
      </w:r>
      <w:r w:rsidR="00F27367" w:rsidRPr="009D2400">
        <w:t xml:space="preserve">that </w:t>
      </w:r>
      <w:r w:rsidRPr="009D2400">
        <w:t xml:space="preserve">provide the basis for the enterprise’s </w:t>
      </w:r>
      <w:r w:rsidR="00F27367" w:rsidRPr="009D2400">
        <w:t xml:space="preserve">current business and </w:t>
      </w:r>
      <w:r w:rsidRPr="009D2400">
        <w:t>innovation</w:t>
      </w:r>
      <w:r w:rsidR="00F27367" w:rsidRPr="009D2400">
        <w:t xml:space="preserve"> can</w:t>
      </w:r>
      <w:r w:rsidRPr="009D2400">
        <w:t xml:space="preserve">, without renewal </w:t>
      </w:r>
      <w:r w:rsidR="00F27367" w:rsidRPr="009D2400">
        <w:t>or reconfiguration</w:t>
      </w:r>
      <w:r w:rsidR="00DD6711">
        <w:t>,</w:t>
      </w:r>
      <w:r w:rsidRPr="009D2400">
        <w:t xml:space="preserve"> become rigidities constraining the enterprise’s future ability to compete (81). </w:t>
      </w:r>
    </w:p>
    <w:p w:rsidR="00F27367" w:rsidRDefault="00F27367" w:rsidP="00740293">
      <w:pPr>
        <w:rPr>
          <w:lang w:val="en-US"/>
        </w:rPr>
      </w:pPr>
    </w:p>
    <w:p w:rsidR="00B814B2" w:rsidRDefault="00F27367" w:rsidP="005E094F">
      <w:r>
        <w:t>How do enterprise</w:t>
      </w:r>
      <w:r w:rsidR="00B814B2">
        <w:t>s</w:t>
      </w:r>
      <w:r>
        <w:t xml:space="preserve"> succeed in </w:t>
      </w:r>
      <w:r w:rsidR="00B814B2">
        <w:t>sustaining a</w:t>
      </w:r>
      <w:r>
        <w:t xml:space="preserve"> competitive advantage? </w:t>
      </w:r>
      <w:r w:rsidR="004665B3">
        <w:t>How do they develop the</w:t>
      </w:r>
      <w:r w:rsidR="00DD6711">
        <w:t>i</w:t>
      </w:r>
      <w:r w:rsidR="004665B3">
        <w:t>r basis for future success: the resources</w:t>
      </w:r>
      <w:r w:rsidR="00B814B2">
        <w:t>, the internal processes</w:t>
      </w:r>
      <w:r w:rsidR="00720650">
        <w:t>?</w:t>
      </w:r>
      <w:r w:rsidR="004665B3">
        <w:t xml:space="preserve"> </w:t>
      </w:r>
      <w:r w:rsidR="00720650">
        <w:t>What distinguishes the enterprises which successfully assure their future growth f</w:t>
      </w:r>
      <w:r w:rsidR="00B814B2">
        <w:t>r</w:t>
      </w:r>
      <w:r w:rsidR="00720650">
        <w:t xml:space="preserve">om the other enterprises? </w:t>
      </w:r>
      <w:r w:rsidR="00B814B2">
        <w:t>The R</w:t>
      </w:r>
      <w:r>
        <w:t xml:space="preserve">esource </w:t>
      </w:r>
      <w:r w:rsidR="00B814B2">
        <w:t>B</w:t>
      </w:r>
      <w:r>
        <w:t xml:space="preserve">ased </w:t>
      </w:r>
      <w:r w:rsidR="00B814B2">
        <w:t>T</w:t>
      </w:r>
      <w:r>
        <w:t xml:space="preserve">heory assumes </w:t>
      </w:r>
      <w:r w:rsidR="00B814B2">
        <w:t>Adam Smith’s</w:t>
      </w:r>
      <w:r>
        <w:t xml:space="preserve"> invisible hand</w:t>
      </w:r>
      <w:r w:rsidR="004665B3">
        <w:t>,</w:t>
      </w:r>
      <w:r>
        <w:t xml:space="preserve"> that takes care of the necessary change </w:t>
      </w:r>
      <w:r w:rsidR="00B814B2">
        <w:t xml:space="preserve">and development </w:t>
      </w:r>
      <w:r>
        <w:t xml:space="preserve">initiatives within the </w:t>
      </w:r>
      <w:r w:rsidR="004665B3">
        <w:t xml:space="preserve">autonomous </w:t>
      </w:r>
      <w:r>
        <w:t>boundaries</w:t>
      </w:r>
      <w:r w:rsidR="00B814B2">
        <w:t xml:space="preserve"> of the appropriate resources</w:t>
      </w:r>
      <w:r w:rsidR="00467500">
        <w:t xml:space="preserve"> (296)</w:t>
      </w:r>
      <w:r w:rsidR="00B814B2">
        <w:t xml:space="preserve">. </w:t>
      </w:r>
      <w:r w:rsidR="009701D9">
        <w:t>The necessary change and development of the stock of resources of an enterprise can be managed with specific concepts and tools. Examples of th</w:t>
      </w:r>
      <w:r w:rsidR="00DD6711">
        <w:t>is</w:t>
      </w:r>
      <w:r w:rsidR="009701D9">
        <w:t xml:space="preserve"> are Knowledge Management, Human Resource Management, Information Management etc. These change and development initiatives need decision taking, resource</w:t>
      </w:r>
      <w:r w:rsidR="0097674F">
        <w:t xml:space="preserve"> </w:t>
      </w:r>
      <w:r w:rsidR="009701D9">
        <w:t>allocation,</w:t>
      </w:r>
      <w:r w:rsidR="0097674F">
        <w:t xml:space="preserve"> objectives, prioritization, alignment and control.</w:t>
      </w:r>
      <w:r w:rsidR="00AF5799">
        <w:t xml:space="preserve"> </w:t>
      </w:r>
      <w:r w:rsidR="0097674F">
        <w:t xml:space="preserve">In short: it need to be </w:t>
      </w:r>
      <w:r w:rsidR="00C55839">
        <w:t>directed, guided and</w:t>
      </w:r>
      <w:r w:rsidR="00834E13">
        <w:t xml:space="preserve"> </w:t>
      </w:r>
      <w:r w:rsidR="0097674F">
        <w:t>managed</w:t>
      </w:r>
      <w:r w:rsidR="00C55839">
        <w:t>, preferably</w:t>
      </w:r>
      <w:r w:rsidR="0097674F">
        <w:t xml:space="preserve"> from </w:t>
      </w:r>
      <w:r w:rsidR="00DD6711">
        <w:t xml:space="preserve">a single </w:t>
      </w:r>
      <w:r w:rsidR="0097674F">
        <w:t>point</w:t>
      </w:r>
      <w:r w:rsidR="001A1D11">
        <w:t xml:space="preserve"> or at least </w:t>
      </w:r>
      <w:r w:rsidR="00DD6711">
        <w:t>from</w:t>
      </w:r>
      <w:r w:rsidR="001A1D11">
        <w:t xml:space="preserve"> </w:t>
      </w:r>
      <w:r w:rsidR="00DD6711">
        <w:t>one</w:t>
      </w:r>
      <w:r w:rsidR="001A1D11">
        <w:t xml:space="preserve"> vision</w:t>
      </w:r>
      <w:r w:rsidR="0097674F">
        <w:t>.</w:t>
      </w:r>
      <w:r w:rsidR="005965CC">
        <w:t xml:space="preserve"> In the proposed model</w:t>
      </w:r>
      <w:r w:rsidR="00C55839">
        <w:t>,</w:t>
      </w:r>
      <w:r w:rsidR="005965CC">
        <w:t xml:space="preserve"> </w:t>
      </w:r>
      <w:r w:rsidR="00861AA5">
        <w:t>the</w:t>
      </w:r>
      <w:r w:rsidR="005965CC">
        <w:t xml:space="preserve"> orchestration function </w:t>
      </w:r>
      <w:r w:rsidR="00C55839">
        <w:t xml:space="preserve">takes </w:t>
      </w:r>
      <w:r w:rsidR="005965CC">
        <w:t>care of the management and development of the resources.</w:t>
      </w:r>
      <w:r w:rsidR="00AF5799">
        <w:t xml:space="preserve"> In the literature</w:t>
      </w:r>
      <w:r w:rsidR="001B17F6">
        <w:t>,</w:t>
      </w:r>
      <w:r w:rsidR="00AF5799">
        <w:t xml:space="preserve"> the moderating effect of this orchestration function </w:t>
      </w:r>
      <w:r w:rsidR="001B17F6">
        <w:t>can be seen</w:t>
      </w:r>
      <w:r w:rsidR="00AF5799">
        <w:t xml:space="preserve"> under the concept of internal or organizational factors that influence, promote (impede) entrepreneurial activities: the company’s incentive and control systems, organizational structure, culture and organizational support (13, 106, </w:t>
      </w:r>
      <w:r w:rsidR="00861AA5">
        <w:t xml:space="preserve">272, </w:t>
      </w:r>
      <w:r w:rsidR="00AF5799">
        <w:t xml:space="preserve">305, 306, 307). </w:t>
      </w:r>
      <w:r w:rsidR="00834E13">
        <w:t xml:space="preserve">Literature sees this internal, organizational factor as only promoting and stimulating, while the real meaning of these factors is that they can be used by management to develop, direct and guide all resources and capabilities in the organization for the common entrepreneurial goal. In the literature </w:t>
      </w:r>
      <w:r w:rsidR="001C5883">
        <w:t xml:space="preserve">on internal factors </w:t>
      </w:r>
      <w:r w:rsidR="00834E13">
        <w:t xml:space="preserve">is one key factor missing: strategy. </w:t>
      </w:r>
      <w:r w:rsidR="000E4DF0">
        <w:t xml:space="preserve">At the most there is </w:t>
      </w:r>
      <w:r w:rsidR="00834E13">
        <w:t>recogni</w:t>
      </w:r>
      <w:r w:rsidR="000E4DF0">
        <w:t>tion</w:t>
      </w:r>
      <w:r w:rsidR="00834E13">
        <w:t xml:space="preserve"> that the success of entrepreneurial teams is partly dependent on their alignm</w:t>
      </w:r>
      <w:r w:rsidR="001C5883">
        <w:t xml:space="preserve">ent with the strategic targets. Formulating a strategy is </w:t>
      </w:r>
      <w:r w:rsidR="00861AA5">
        <w:t xml:space="preserve">an </w:t>
      </w:r>
      <w:r w:rsidR="001C5883">
        <w:t>internal activity. Taking into account the (potentially) available resources and capabilities</w:t>
      </w:r>
      <w:r w:rsidR="00467500">
        <w:t xml:space="preserve"> is</w:t>
      </w:r>
      <w:r w:rsidR="001C5883">
        <w:t>, next to the analysis of the environment, a necessary condition for the formulation of a successfully deployable strategy.</w:t>
      </w:r>
    </w:p>
    <w:p w:rsidR="0097674F" w:rsidRDefault="0097674F" w:rsidP="005E094F"/>
    <w:p w:rsidR="00720650" w:rsidRDefault="004665B3" w:rsidP="005E094F">
      <w:r>
        <w:t xml:space="preserve">There is a lot of research </w:t>
      </w:r>
      <w:r w:rsidR="0097674F">
        <w:t xml:space="preserve">(also empirical) </w:t>
      </w:r>
      <w:r>
        <w:t xml:space="preserve">on the impact of </w:t>
      </w:r>
      <w:r w:rsidR="009701D9">
        <w:t xml:space="preserve">individual </w:t>
      </w:r>
      <w:r>
        <w:t>resources on performance</w:t>
      </w:r>
      <w:r w:rsidR="00792749">
        <w:t xml:space="preserve"> or</w:t>
      </w:r>
      <w:r>
        <w:t xml:space="preserve"> competitive advantage and on the impact of individual resources on each other (moderator or antecedent questions), but little research </w:t>
      </w:r>
      <w:r w:rsidR="001B17F6">
        <w:t xml:space="preserve">has been done </w:t>
      </w:r>
      <w:r>
        <w:t xml:space="preserve">on the composition of total bundles </w:t>
      </w:r>
      <w:r w:rsidR="00720650">
        <w:t xml:space="preserve">of resources </w:t>
      </w:r>
      <w:r>
        <w:t>or the management of the development of these bundles.</w:t>
      </w:r>
      <w:r w:rsidR="00720650">
        <w:t xml:space="preserve"> What becomes clear from the </w:t>
      </w:r>
      <w:r w:rsidR="001B17F6">
        <w:t>afore</w:t>
      </w:r>
      <w:r w:rsidR="00720650">
        <w:t>mentioned three reasons for focus on the quality, composition and appropriateness of the resource bundle</w:t>
      </w:r>
      <w:r w:rsidR="00792749">
        <w:t>,</w:t>
      </w:r>
      <w:r w:rsidR="00720650">
        <w:t xml:space="preserve"> </w:t>
      </w:r>
      <w:r w:rsidR="001A1D11">
        <w:t xml:space="preserve">is </w:t>
      </w:r>
      <w:r w:rsidR="005965CC">
        <w:t xml:space="preserve">that sustainability is not for free: it needs constant attention and support. The enterprise </w:t>
      </w:r>
      <w:r w:rsidR="005965CC">
        <w:lastRenderedPageBreak/>
        <w:t>must be</w:t>
      </w:r>
      <w:r w:rsidR="00720650">
        <w:t xml:space="preserve"> sensi</w:t>
      </w:r>
      <w:r w:rsidR="001B17F6">
        <w:t>tive to</w:t>
      </w:r>
      <w:r w:rsidR="00720650">
        <w:t xml:space="preserve"> </w:t>
      </w:r>
      <w:r w:rsidR="005965CC">
        <w:t xml:space="preserve">changes in the environment </w:t>
      </w:r>
      <w:r w:rsidR="00720650">
        <w:t xml:space="preserve">and </w:t>
      </w:r>
      <w:r w:rsidR="005965CC">
        <w:t>able to adapt</w:t>
      </w:r>
      <w:r w:rsidR="00720650">
        <w:t xml:space="preserve"> </w:t>
      </w:r>
      <w:r w:rsidR="00792749">
        <w:t>to</w:t>
      </w:r>
      <w:r w:rsidR="00720650">
        <w:t xml:space="preserve"> the</w:t>
      </w:r>
      <w:r w:rsidR="005965CC">
        <w:t>se</w:t>
      </w:r>
      <w:r w:rsidR="00720650">
        <w:t xml:space="preserve"> perceived changes in line with the </w:t>
      </w:r>
      <w:r w:rsidR="005965CC">
        <w:t xml:space="preserve">available </w:t>
      </w:r>
      <w:r w:rsidR="00720650">
        <w:t>resources and capabilities of the enterprise</w:t>
      </w:r>
      <w:r w:rsidR="005965CC">
        <w:t xml:space="preserve"> and its strategic objectives</w:t>
      </w:r>
      <w:r w:rsidR="00861AA5">
        <w:t xml:space="preserve"> (272</w:t>
      </w:r>
      <w:r w:rsidR="00467500">
        <w:t>, 296</w:t>
      </w:r>
      <w:r w:rsidR="00861AA5">
        <w:t>)</w:t>
      </w:r>
      <w:r w:rsidR="00720650">
        <w:t>.</w:t>
      </w:r>
      <w:r>
        <w:t xml:space="preserve"> </w:t>
      </w:r>
      <w:r w:rsidR="00720650">
        <w:t>W</w:t>
      </w:r>
      <w:r w:rsidR="00F27367">
        <w:t xml:space="preserve">ithin the organizational practice there </w:t>
      </w:r>
      <w:r w:rsidR="005965CC">
        <w:t xml:space="preserve">are </w:t>
      </w:r>
      <w:r w:rsidR="00F27367">
        <w:t xml:space="preserve">distinguishable differences between enterprises </w:t>
      </w:r>
      <w:r w:rsidR="001B17F6">
        <w:t>and</w:t>
      </w:r>
      <w:r w:rsidR="00F27367">
        <w:t xml:space="preserve"> their </w:t>
      </w:r>
      <w:r w:rsidR="00720650">
        <w:t xml:space="preserve">ability to </w:t>
      </w:r>
      <w:r w:rsidR="00F27367">
        <w:t xml:space="preserve">change. There are </w:t>
      </w:r>
      <w:r w:rsidR="00720650">
        <w:t>even</w:t>
      </w:r>
      <w:r w:rsidR="00F27367">
        <w:t xml:space="preserve"> examples of enterprises which showed different </w:t>
      </w:r>
      <w:r w:rsidR="00720650">
        <w:t xml:space="preserve">abilities to </w:t>
      </w:r>
      <w:r w:rsidR="00F27367">
        <w:t>change</w:t>
      </w:r>
      <w:r w:rsidR="00720650">
        <w:t xml:space="preserve"> </w:t>
      </w:r>
      <w:r w:rsidR="00F27367">
        <w:t>in different periods (usually with different management</w:t>
      </w:r>
      <w:r w:rsidR="00DE5F01">
        <w:t xml:space="preserve">, in different circumstances </w:t>
      </w:r>
      <w:r w:rsidR="00F27367">
        <w:t xml:space="preserve"> and </w:t>
      </w:r>
      <w:r w:rsidR="00DE5F01">
        <w:t xml:space="preserve">with </w:t>
      </w:r>
      <w:r w:rsidR="00F27367">
        <w:t xml:space="preserve">different strategies). </w:t>
      </w:r>
    </w:p>
    <w:p w:rsidR="00720650" w:rsidRDefault="00720650" w:rsidP="005E094F"/>
    <w:p w:rsidR="009D2400" w:rsidRDefault="002D60ED" w:rsidP="005E094F">
      <w:r>
        <w:t xml:space="preserve">In </w:t>
      </w:r>
      <w:r w:rsidR="005965CC">
        <w:t xml:space="preserve">the </w:t>
      </w:r>
      <w:r>
        <w:t xml:space="preserve">context </w:t>
      </w:r>
      <w:r w:rsidR="005965CC">
        <w:t xml:space="preserve">of the orchestration function </w:t>
      </w:r>
      <w:r>
        <w:t xml:space="preserve">the </w:t>
      </w:r>
      <w:r w:rsidR="005965CC">
        <w:t>D</w:t>
      </w:r>
      <w:r>
        <w:t xml:space="preserve">ynamic </w:t>
      </w:r>
      <w:r w:rsidR="005965CC">
        <w:t>C</w:t>
      </w:r>
      <w:r>
        <w:t>apabilit</w:t>
      </w:r>
      <w:r w:rsidR="005965CC">
        <w:t>ies</w:t>
      </w:r>
      <w:r>
        <w:t xml:space="preserve"> </w:t>
      </w:r>
      <w:r w:rsidR="001A1D11">
        <w:t>f</w:t>
      </w:r>
      <w:r>
        <w:t xml:space="preserve">ramework </w:t>
      </w:r>
      <w:r w:rsidR="001B17F6">
        <w:t xml:space="preserve">delivers </w:t>
      </w:r>
      <w:r>
        <w:t xml:space="preserve">the necessary theoretical background. The </w:t>
      </w:r>
      <w:r w:rsidR="005965CC">
        <w:t>D</w:t>
      </w:r>
      <w:r>
        <w:t>yna</w:t>
      </w:r>
      <w:r w:rsidR="00107EAF">
        <w:t>m</w:t>
      </w:r>
      <w:r w:rsidR="005965CC">
        <w:t>ic C</w:t>
      </w:r>
      <w:r>
        <w:t xml:space="preserve">apabilities </w:t>
      </w:r>
      <w:r w:rsidR="001A1D11">
        <w:t>f</w:t>
      </w:r>
      <w:r w:rsidR="00107EAF">
        <w:t xml:space="preserve">ramework </w:t>
      </w:r>
      <w:r w:rsidR="001B17F6">
        <w:t>takes</w:t>
      </w:r>
      <w:r w:rsidR="00107EAF">
        <w:t xml:space="preserve"> as its starting point </w:t>
      </w:r>
      <w:r w:rsidR="001B17F6">
        <w:t xml:space="preserve">the premise </w:t>
      </w:r>
      <w:r w:rsidR="00107EAF">
        <w:t xml:space="preserve">that an enterprise </w:t>
      </w:r>
      <w:r w:rsidR="00720650">
        <w:t xml:space="preserve">has the </w:t>
      </w:r>
      <w:r w:rsidR="00107EAF">
        <w:t xml:space="preserve">ability to renew and develop its organizational resources </w:t>
      </w:r>
      <w:r w:rsidR="001B17F6">
        <w:t>based on</w:t>
      </w:r>
      <w:r w:rsidR="00861AA5">
        <w:t xml:space="preserve"> the perceived and foreseen changes in the environment of the enterprise, </w:t>
      </w:r>
      <w:r w:rsidR="000E4DF0">
        <w:t>to achieve</w:t>
      </w:r>
      <w:r w:rsidR="00107EAF">
        <w:t xml:space="preserve"> a sustainable competitive advantage (14, 204,270</w:t>
      </w:r>
      <w:r w:rsidR="00720650">
        <w:t>, 272, 275</w:t>
      </w:r>
      <w:r w:rsidR="009024B9">
        <w:t>, 277</w:t>
      </w:r>
      <w:r w:rsidR="00467500">
        <w:t>, 296</w:t>
      </w:r>
      <w:r w:rsidR="00107EAF">
        <w:t xml:space="preserve">). </w:t>
      </w:r>
    </w:p>
    <w:p w:rsidR="009D2400" w:rsidRDefault="009D2400" w:rsidP="005E094F"/>
    <w:p w:rsidR="0022404B" w:rsidRDefault="00107EAF" w:rsidP="005E094F">
      <w:r>
        <w:t>Teece (270) dis</w:t>
      </w:r>
      <w:r w:rsidR="005965CC">
        <w:t>aggregate the dynamic capabilities of an enterprise</w:t>
      </w:r>
      <w:r>
        <w:t xml:space="preserve"> into the capacity to:</w:t>
      </w:r>
    </w:p>
    <w:p w:rsidR="00107EAF" w:rsidRDefault="00107EAF" w:rsidP="005E094F"/>
    <w:p w:rsidR="00107EAF" w:rsidRDefault="00107EAF" w:rsidP="00510F08">
      <w:pPr>
        <w:pStyle w:val="ListParagraph"/>
        <w:numPr>
          <w:ilvl w:val="0"/>
          <w:numId w:val="48"/>
        </w:numPr>
      </w:pPr>
      <w:r>
        <w:t>Sense and shape opportunities and threats</w:t>
      </w:r>
    </w:p>
    <w:p w:rsidR="00107EAF" w:rsidRDefault="00107EAF" w:rsidP="00510F08">
      <w:pPr>
        <w:pStyle w:val="ListParagraph"/>
        <w:numPr>
          <w:ilvl w:val="0"/>
          <w:numId w:val="48"/>
        </w:numPr>
      </w:pPr>
      <w:r>
        <w:t>Seize opportunities</w:t>
      </w:r>
    </w:p>
    <w:p w:rsidR="00107EAF" w:rsidRDefault="00107EAF" w:rsidP="00510F08">
      <w:pPr>
        <w:pStyle w:val="ListParagraph"/>
        <w:numPr>
          <w:ilvl w:val="0"/>
          <w:numId w:val="48"/>
        </w:numPr>
      </w:pPr>
      <w:r>
        <w:t>Maintain competiveness through enhancing, protecting and when necessary reconfiguring the enterprise’s tangible and intangible assets</w:t>
      </w:r>
    </w:p>
    <w:p w:rsidR="00107EAF" w:rsidRDefault="00107EAF" w:rsidP="00107EAF">
      <w:pPr>
        <w:pStyle w:val="ListParagraph"/>
        <w:ind w:left="360"/>
      </w:pPr>
    </w:p>
    <w:p w:rsidR="00F56547" w:rsidRDefault="00F56547" w:rsidP="00107EAF">
      <w:pPr>
        <w:pStyle w:val="ListParagraph"/>
        <w:ind w:left="0"/>
      </w:pPr>
      <w:r>
        <w:t xml:space="preserve">The first two capacities will be further discussed in </w:t>
      </w:r>
      <w:r w:rsidR="000E4DF0">
        <w:t xml:space="preserve">paragraph </w:t>
      </w:r>
      <w:r>
        <w:t>3.</w:t>
      </w:r>
      <w:r w:rsidR="000E4DF0">
        <w:t>7</w:t>
      </w:r>
      <w:r>
        <w:t xml:space="preserve"> (Opportunities exploration and exploitation)</w:t>
      </w:r>
      <w:r w:rsidR="000E4DF0">
        <w:t xml:space="preserve"> and paragraph 3.8 (Environment)</w:t>
      </w:r>
      <w:r>
        <w:t xml:space="preserve">. </w:t>
      </w:r>
      <w:r w:rsidR="00F1505E">
        <w:t xml:space="preserve">Both </w:t>
      </w:r>
      <w:r w:rsidR="000E4DF0">
        <w:t>first two</w:t>
      </w:r>
      <w:r w:rsidR="00720650">
        <w:t xml:space="preserve"> </w:t>
      </w:r>
      <w:r w:rsidR="00502023">
        <w:t>necessary entrepreneurial</w:t>
      </w:r>
      <w:r w:rsidR="00F1505E">
        <w:t xml:space="preserve"> capacities </w:t>
      </w:r>
      <w:r>
        <w:t>support our proposed model for corporate entrepreneurship</w:t>
      </w:r>
      <w:r w:rsidR="00F1505E">
        <w:t xml:space="preserve">, </w:t>
      </w:r>
      <w:r w:rsidR="000E4DF0">
        <w:t>because</w:t>
      </w:r>
      <w:r w:rsidR="00F1505E">
        <w:t xml:space="preserve"> </w:t>
      </w:r>
      <w:r w:rsidR="005965CC">
        <w:t>the model</w:t>
      </w:r>
      <w:r w:rsidR="00F1505E">
        <w:t xml:space="preserve"> </w:t>
      </w:r>
      <w:r w:rsidR="009024B9">
        <w:t xml:space="preserve">also </w:t>
      </w:r>
      <w:r w:rsidR="00F1505E">
        <w:t>presumes</w:t>
      </w:r>
      <w:r>
        <w:t xml:space="preserve"> the existence of these necessary capacities. </w:t>
      </w:r>
    </w:p>
    <w:p w:rsidR="00F56547" w:rsidRDefault="00F56547" w:rsidP="00107EAF">
      <w:pPr>
        <w:pStyle w:val="ListParagraph"/>
        <w:ind w:left="0"/>
      </w:pPr>
    </w:p>
    <w:p w:rsidR="00087A54" w:rsidRDefault="005965CC" w:rsidP="00107EAF">
      <w:pPr>
        <w:pStyle w:val="ListParagraph"/>
        <w:ind w:left="0"/>
      </w:pPr>
      <w:r>
        <w:t>A cornerstone of</w:t>
      </w:r>
      <w:r w:rsidR="00F56547">
        <w:t xml:space="preserve"> the dynamic capabilit</w:t>
      </w:r>
      <w:r>
        <w:t>ies</w:t>
      </w:r>
      <w:r w:rsidR="00F56547">
        <w:t xml:space="preserve"> approach is the </w:t>
      </w:r>
      <w:r w:rsidR="0022402E">
        <w:t xml:space="preserve">continuous, </w:t>
      </w:r>
      <w:r w:rsidR="00F56547">
        <w:t>deliberate maintenance and management of the resources</w:t>
      </w:r>
      <w:r w:rsidR="00E12FCA">
        <w:t>, targeted to react</w:t>
      </w:r>
      <w:r w:rsidR="00F56547">
        <w:t xml:space="preserve"> </w:t>
      </w:r>
      <w:r w:rsidR="001B17F6">
        <w:t>to</w:t>
      </w:r>
      <w:r w:rsidR="00F56547">
        <w:t xml:space="preserve"> changes</w:t>
      </w:r>
      <w:r w:rsidR="008D6A70">
        <w:t xml:space="preserve"> </w:t>
      </w:r>
      <w:r w:rsidR="00F1505E">
        <w:t>in t</w:t>
      </w:r>
      <w:r w:rsidR="00F56547">
        <w:t>he environment</w:t>
      </w:r>
      <w:r w:rsidR="00E12FCA">
        <w:t xml:space="preserve"> and the sustainability of the </w:t>
      </w:r>
      <w:r w:rsidR="0022402E">
        <w:t>enterprise</w:t>
      </w:r>
      <w:r w:rsidR="00F56547">
        <w:t xml:space="preserve">. </w:t>
      </w:r>
      <w:r w:rsidR="0022402E">
        <w:t>The D</w:t>
      </w:r>
      <w:r w:rsidR="00087A54">
        <w:t xml:space="preserve">ynamic </w:t>
      </w:r>
      <w:r w:rsidR="0022402E">
        <w:t>C</w:t>
      </w:r>
      <w:r w:rsidR="00087A54">
        <w:t xml:space="preserve">apabilities approach makes a distinction between first-order and high-order </w:t>
      </w:r>
      <w:r w:rsidR="00A00B74">
        <w:t xml:space="preserve">(sometimes </w:t>
      </w:r>
      <w:r w:rsidR="000E4DF0">
        <w:t xml:space="preserve">called </w:t>
      </w:r>
      <w:r w:rsidR="00A00B74">
        <w:t>second-order</w:t>
      </w:r>
      <w:r w:rsidR="000E4DF0">
        <w:t>)</w:t>
      </w:r>
      <w:r w:rsidR="00A00B74">
        <w:t xml:space="preserve"> </w:t>
      </w:r>
      <w:r w:rsidR="00087A54">
        <w:t>dynamic capabilities</w:t>
      </w:r>
      <w:r w:rsidR="00541C12">
        <w:t xml:space="preserve"> (275)</w:t>
      </w:r>
      <w:r w:rsidR="00087A54">
        <w:t>:</w:t>
      </w:r>
    </w:p>
    <w:p w:rsidR="000C5DC8" w:rsidRDefault="000C5DC8" w:rsidP="00107EAF">
      <w:pPr>
        <w:pStyle w:val="ListParagraph"/>
        <w:ind w:left="0"/>
      </w:pPr>
    </w:p>
    <w:p w:rsidR="005C2519" w:rsidRDefault="00E12FCA" w:rsidP="00510F08">
      <w:pPr>
        <w:pStyle w:val="ListParagraph"/>
        <w:numPr>
          <w:ilvl w:val="0"/>
          <w:numId w:val="51"/>
        </w:numPr>
      </w:pPr>
      <w:r>
        <w:t xml:space="preserve">Within the first order capabilities </w:t>
      </w:r>
      <w:r w:rsidR="001B17F6">
        <w:t xml:space="preserve">the </w:t>
      </w:r>
      <w:r>
        <w:t xml:space="preserve">literature </w:t>
      </w:r>
      <w:r w:rsidR="001B17F6">
        <w:t xml:space="preserve">distinguishes </w:t>
      </w:r>
      <w:r>
        <w:t>two types:</w:t>
      </w:r>
      <w:r w:rsidR="005C2519">
        <w:t xml:space="preserve"> operational and dynamic first-</w:t>
      </w:r>
      <w:r w:rsidR="009024B9">
        <w:t>order capabilities (275, 276, 277). Operational fir</w:t>
      </w:r>
      <w:r w:rsidR="005C2519">
        <w:t>st-</w:t>
      </w:r>
      <w:r w:rsidR="00541C12">
        <w:t xml:space="preserve">order capabilities </w:t>
      </w:r>
      <w:r w:rsidR="009024B9">
        <w:t>are the routine-based capabilities that form the basis of the on-going mainstream activities of the enterprise</w:t>
      </w:r>
      <w:r>
        <w:t xml:space="preserve"> (e.g. production, marketing, sales)</w:t>
      </w:r>
      <w:r w:rsidR="009024B9">
        <w:t xml:space="preserve">, while the first order dynamic capabilities </w:t>
      </w:r>
      <w:r w:rsidR="005C2519">
        <w:t xml:space="preserve">(re-engineering, R&amp;D, innovation processes) </w:t>
      </w:r>
      <w:r>
        <w:t xml:space="preserve">take care of the development of these non-dynamic capabilities. </w:t>
      </w:r>
    </w:p>
    <w:p w:rsidR="004859DD" w:rsidRDefault="005C2519" w:rsidP="00510F08">
      <w:pPr>
        <w:pStyle w:val="ListParagraph"/>
        <w:numPr>
          <w:ilvl w:val="0"/>
          <w:numId w:val="51"/>
        </w:numPr>
      </w:pPr>
      <w:r>
        <w:t xml:space="preserve">The high-order dynamic capabilities govern the change of first-order dynamic capabilities. </w:t>
      </w:r>
      <w:r w:rsidR="004859DD">
        <w:t>Tee</w:t>
      </w:r>
      <w:r w:rsidR="001B17F6">
        <w:t>ce (270) calls this the continuou</w:t>
      </w:r>
      <w:r w:rsidR="004859DD">
        <w:t xml:space="preserve">s alignment and realignment of specific tangible and intangible resources. </w:t>
      </w:r>
    </w:p>
    <w:p w:rsidR="00B53C26" w:rsidRDefault="00B53C26" w:rsidP="004859DD"/>
    <w:p w:rsidR="008B2E4E" w:rsidRDefault="00B53C26" w:rsidP="004859DD">
      <w:r>
        <w:t>The high-</w:t>
      </w:r>
      <w:r w:rsidR="00E12FCA">
        <w:t xml:space="preserve">order dynamic capabilities </w:t>
      </w:r>
      <w:r w:rsidR="00F1505E">
        <w:t xml:space="preserve">maintain competiveness through enhancing, protecting and when necessary reconfiguring the enterprise’s tangible and intangible </w:t>
      </w:r>
      <w:r w:rsidR="00502023">
        <w:t>resources</w:t>
      </w:r>
      <w:r w:rsidR="00F1505E">
        <w:t xml:space="preserve">, </w:t>
      </w:r>
      <w:r w:rsidR="001B17F6">
        <w:t xml:space="preserve">and this </w:t>
      </w:r>
      <w:r w:rsidR="0048167A">
        <w:t xml:space="preserve">is </w:t>
      </w:r>
      <w:r>
        <w:t xml:space="preserve">also one of the </w:t>
      </w:r>
      <w:r w:rsidR="00502023">
        <w:t>objective</w:t>
      </w:r>
      <w:r>
        <w:t>s</w:t>
      </w:r>
      <w:r w:rsidR="00502023">
        <w:t xml:space="preserve"> of </w:t>
      </w:r>
      <w:r w:rsidR="00502023" w:rsidRPr="00087A54">
        <w:t xml:space="preserve">the </w:t>
      </w:r>
      <w:r>
        <w:t xml:space="preserve">orchestration </w:t>
      </w:r>
      <w:r w:rsidR="00502023">
        <w:t>function</w:t>
      </w:r>
      <w:r>
        <w:t xml:space="preserve"> in our proposed model</w:t>
      </w:r>
      <w:r w:rsidR="0048167A">
        <w:t xml:space="preserve">. </w:t>
      </w:r>
      <w:r w:rsidR="008B2E4E">
        <w:t xml:space="preserve">This function needs both tactical and strategical attention and must </w:t>
      </w:r>
      <w:r w:rsidR="008B2E4E">
        <w:lastRenderedPageBreak/>
        <w:t>be appropriately resourced and planned. The attention and costs that this function asks fr</w:t>
      </w:r>
      <w:r w:rsidR="0022402E">
        <w:t>o</w:t>
      </w:r>
      <w:r w:rsidR="008B2E4E">
        <w:t xml:space="preserve">m the enterprise is </w:t>
      </w:r>
      <w:r w:rsidR="001B17F6">
        <w:t>defined</w:t>
      </w:r>
      <w:r w:rsidR="008B2E4E">
        <w:t xml:space="preserve"> as the dynamic adjustment cost (78). </w:t>
      </w:r>
    </w:p>
    <w:p w:rsidR="008B2E4E" w:rsidRDefault="008B2E4E" w:rsidP="004859DD"/>
    <w:p w:rsidR="00087A54" w:rsidRDefault="0048167A" w:rsidP="004859DD">
      <w:r>
        <w:t xml:space="preserve">From the point of view of </w:t>
      </w:r>
      <w:r w:rsidR="0022402E">
        <w:t>the Picea</w:t>
      </w:r>
      <w:r>
        <w:t xml:space="preserve"> model i</w:t>
      </w:r>
      <w:r w:rsidR="0022402E">
        <w:t>t</w:t>
      </w:r>
      <w:r>
        <w:t xml:space="preserve"> i</w:t>
      </w:r>
      <w:r w:rsidR="0022402E">
        <w:t>s</w:t>
      </w:r>
      <w:r>
        <w:t xml:space="preserve"> </w:t>
      </w:r>
      <w:r w:rsidR="00B53C26">
        <w:t>not only</w:t>
      </w:r>
      <w:r>
        <w:t xml:space="preserve"> necessary to maintain and sometimes renew part of the enterprise’s resources</w:t>
      </w:r>
      <w:r w:rsidR="00502023">
        <w:t xml:space="preserve">, but </w:t>
      </w:r>
      <w:r w:rsidR="00087A54">
        <w:t xml:space="preserve">the </w:t>
      </w:r>
      <w:r w:rsidR="00B53C26">
        <w:t>enterprise</w:t>
      </w:r>
      <w:r w:rsidR="00087A54">
        <w:t xml:space="preserve"> need also </w:t>
      </w:r>
      <w:r w:rsidR="00E428D7">
        <w:t>take sometimes strategic</w:t>
      </w:r>
      <w:r w:rsidR="00B53C26">
        <w:t xml:space="preserve"> and fundamental </w:t>
      </w:r>
      <w:r w:rsidR="00087A54">
        <w:t>decision</w:t>
      </w:r>
      <w:r w:rsidR="00B53C26">
        <w:t>s</w:t>
      </w:r>
      <w:r w:rsidR="00087A54">
        <w:t xml:space="preserve"> </w:t>
      </w:r>
      <w:r w:rsidR="00B53C26">
        <w:t>on other</w:t>
      </w:r>
      <w:r w:rsidR="00087A54">
        <w:t xml:space="preserve"> aspects that influence the entrepreneurial orientation of the enterprise:</w:t>
      </w:r>
    </w:p>
    <w:p w:rsidR="004859DD" w:rsidRDefault="004859DD" w:rsidP="004859DD">
      <w:pPr>
        <w:pStyle w:val="ListParagraph"/>
      </w:pPr>
    </w:p>
    <w:p w:rsidR="00B53C26" w:rsidRDefault="00B53C26" w:rsidP="00510F08">
      <w:pPr>
        <w:pStyle w:val="ListParagraph"/>
        <w:numPr>
          <w:ilvl w:val="0"/>
          <w:numId w:val="50"/>
        </w:numPr>
      </w:pPr>
      <w:r>
        <w:t>The strategy, mission, organization, culture, identity, values, policies</w:t>
      </w:r>
      <w:r w:rsidR="000C5DC8">
        <w:t xml:space="preserve"> </w:t>
      </w:r>
      <w:r w:rsidR="00E428D7">
        <w:t xml:space="preserve">of the enterprise </w:t>
      </w:r>
      <w:r w:rsidR="000C5DC8">
        <w:t>(</w:t>
      </w:r>
      <w:r w:rsidR="00E21D33">
        <w:t xml:space="preserve">248, </w:t>
      </w:r>
      <w:r w:rsidR="000C5DC8">
        <w:t>270)</w:t>
      </w:r>
    </w:p>
    <w:p w:rsidR="00B53C26" w:rsidRDefault="00B53C26" w:rsidP="00510F08">
      <w:pPr>
        <w:pStyle w:val="ListParagraph"/>
        <w:numPr>
          <w:ilvl w:val="0"/>
          <w:numId w:val="50"/>
        </w:numPr>
      </w:pPr>
      <w:r>
        <w:t>The competitive approach to changed market situations</w:t>
      </w:r>
      <w:r w:rsidR="00272201">
        <w:t xml:space="preserve"> (</w:t>
      </w:r>
      <w:r w:rsidR="00E21D33">
        <w:t xml:space="preserve">248, </w:t>
      </w:r>
      <w:r w:rsidR="00272201">
        <w:t>278)</w:t>
      </w:r>
    </w:p>
    <w:p w:rsidR="00087A54" w:rsidRDefault="00B53C26" w:rsidP="00510F08">
      <w:pPr>
        <w:pStyle w:val="ListParagraph"/>
        <w:numPr>
          <w:ilvl w:val="0"/>
          <w:numId w:val="50"/>
        </w:numPr>
      </w:pPr>
      <w:r>
        <w:t>T</w:t>
      </w:r>
      <w:r w:rsidR="00502023">
        <w:t xml:space="preserve">he </w:t>
      </w:r>
      <w:r>
        <w:t>(re)</w:t>
      </w:r>
      <w:r w:rsidR="00502023">
        <w:t xml:space="preserve">allocation of resources to </w:t>
      </w:r>
      <w:r w:rsidR="00087A54">
        <w:t>initiatives</w:t>
      </w:r>
      <w:r w:rsidR="00502023">
        <w:t xml:space="preserve"> </w:t>
      </w:r>
      <w:r w:rsidR="00087A54">
        <w:t>(</w:t>
      </w:r>
      <w:r w:rsidR="00DA7F7B">
        <w:t xml:space="preserve">248, </w:t>
      </w:r>
      <w:r w:rsidR="00087A54">
        <w:t>275)</w:t>
      </w:r>
    </w:p>
    <w:p w:rsidR="00B53C26" w:rsidRDefault="00B53C26" w:rsidP="00510F08">
      <w:pPr>
        <w:pStyle w:val="ListParagraph"/>
        <w:numPr>
          <w:ilvl w:val="0"/>
          <w:numId w:val="50"/>
        </w:numPr>
      </w:pPr>
      <w:r>
        <w:t>The development of new resources (</w:t>
      </w:r>
      <w:r w:rsidR="00DA7F7B">
        <w:t xml:space="preserve">248, </w:t>
      </w:r>
      <w:r>
        <w:t>270)</w:t>
      </w:r>
      <w:r w:rsidR="00272201">
        <w:t xml:space="preserve"> or unwinding </w:t>
      </w:r>
      <w:r w:rsidR="0022402E">
        <w:t xml:space="preserve">of </w:t>
      </w:r>
      <w:r w:rsidR="00272201">
        <w:t>existing ones</w:t>
      </w:r>
    </w:p>
    <w:p w:rsidR="00087A54" w:rsidRDefault="00087A54" w:rsidP="00510F08">
      <w:pPr>
        <w:pStyle w:val="ListParagraph"/>
        <w:numPr>
          <w:ilvl w:val="0"/>
          <w:numId w:val="50"/>
        </w:numPr>
      </w:pPr>
      <w:r>
        <w:t>The balance between the entrepreneurial orientation and the on-going mainstream activities (275)</w:t>
      </w:r>
    </w:p>
    <w:p w:rsidR="00087A54" w:rsidRDefault="00087A54" w:rsidP="00510F08">
      <w:pPr>
        <w:pStyle w:val="ListParagraph"/>
        <w:numPr>
          <w:ilvl w:val="0"/>
          <w:numId w:val="50"/>
        </w:numPr>
      </w:pPr>
      <w:r>
        <w:t>T</w:t>
      </w:r>
      <w:r w:rsidR="00502023">
        <w:t xml:space="preserve">he </w:t>
      </w:r>
      <w:r>
        <w:t>selection of appropriate routines and processes (270)</w:t>
      </w:r>
    </w:p>
    <w:p w:rsidR="00B53C26" w:rsidRDefault="00B53C26" w:rsidP="00B53C26"/>
    <w:p w:rsidR="001C159F" w:rsidRDefault="00F1505E" w:rsidP="00107EAF">
      <w:pPr>
        <w:pStyle w:val="ListParagraph"/>
        <w:ind w:left="0"/>
      </w:pPr>
      <w:r>
        <w:t>With more and more externally mobilized</w:t>
      </w:r>
      <w:r w:rsidR="001B17F6">
        <w:t xml:space="preserve"> resources</w:t>
      </w:r>
      <w:r>
        <w:t xml:space="preserve">, this orchestration </w:t>
      </w:r>
      <w:r w:rsidR="00272201">
        <w:t xml:space="preserve">function </w:t>
      </w:r>
      <w:r w:rsidR="00DE5F01">
        <w:t xml:space="preserve">is </w:t>
      </w:r>
      <w:r w:rsidR="008D226B">
        <w:t xml:space="preserve">of </w:t>
      </w:r>
      <w:r w:rsidR="001B17F6">
        <w:t>increasing</w:t>
      </w:r>
      <w:r w:rsidR="00272201">
        <w:t xml:space="preserve"> import</w:t>
      </w:r>
      <w:r w:rsidR="0022402E">
        <w:t>ance. The development-time and development-</w:t>
      </w:r>
      <w:r w:rsidR="00272201">
        <w:t>costs for new resources will be reduced and the diversity of usable resources</w:t>
      </w:r>
      <w:r w:rsidR="00DE5F01">
        <w:t xml:space="preserve"> </w:t>
      </w:r>
      <w:r w:rsidR="0022402E">
        <w:t>can</w:t>
      </w:r>
      <w:r w:rsidR="00DE5F01">
        <w:t xml:space="preserve"> be</w:t>
      </w:r>
      <w:r w:rsidR="00272201">
        <w:t xml:space="preserve"> increased</w:t>
      </w:r>
      <w:r w:rsidR="0022402E">
        <w:t>.</w:t>
      </w:r>
      <w:r w:rsidR="00272201">
        <w:t xml:space="preserve"> </w:t>
      </w:r>
      <w:r w:rsidR="0022402E">
        <w:t>B</w:t>
      </w:r>
      <w:r w:rsidR="00272201">
        <w:t xml:space="preserve">ut the selection </w:t>
      </w:r>
      <w:r w:rsidR="00DE5F01">
        <w:t xml:space="preserve">and integration </w:t>
      </w:r>
      <w:r w:rsidR="00272201">
        <w:t xml:space="preserve">process </w:t>
      </w:r>
      <w:r w:rsidR="00DE5F01">
        <w:t xml:space="preserve">(i.e. the integrative capacity) </w:t>
      </w:r>
      <w:r w:rsidR="00272201">
        <w:t xml:space="preserve">needs to be managed. The ability of an enterprise to benefit </w:t>
      </w:r>
      <w:r w:rsidR="007051FD">
        <w:t>from</w:t>
      </w:r>
      <w:r w:rsidR="00272201">
        <w:t xml:space="preserve"> the opportunities of the open economy</w:t>
      </w:r>
      <w:r w:rsidR="007051FD">
        <w:t>,</w:t>
      </w:r>
      <w:r w:rsidR="00272201">
        <w:t xml:space="preserve"> will be </w:t>
      </w:r>
      <w:r>
        <w:t xml:space="preserve">the discriminating </w:t>
      </w:r>
      <w:r w:rsidR="0022402E">
        <w:t>factot</w:t>
      </w:r>
      <w:r>
        <w:t xml:space="preserve"> between gaining sustainable competitive advantage or entering </w:t>
      </w:r>
      <w:r w:rsidR="00DE5F01">
        <w:t>a difficult and sometimes</w:t>
      </w:r>
      <w:r>
        <w:t xml:space="preserve"> </w:t>
      </w:r>
      <w:r w:rsidR="007051FD">
        <w:t xml:space="preserve">terminal </w:t>
      </w:r>
      <w:r>
        <w:t xml:space="preserve">phase of the enterprise. </w:t>
      </w:r>
      <w:r w:rsidR="009D2400">
        <w:t xml:space="preserve">Teece (270) </w:t>
      </w:r>
      <w:r w:rsidR="001D2571">
        <w:t xml:space="preserve">mentions and </w:t>
      </w:r>
      <w:r w:rsidR="009D2400">
        <w:t xml:space="preserve">describes </w:t>
      </w:r>
      <w:r w:rsidR="007051FD">
        <w:t xml:space="preserve">part of </w:t>
      </w:r>
      <w:r w:rsidR="009D2400">
        <w:t xml:space="preserve">the </w:t>
      </w:r>
      <w:r w:rsidR="007051FD">
        <w:t>nature</w:t>
      </w:r>
      <w:r w:rsidR="009D2400">
        <w:t xml:space="preserve"> </w:t>
      </w:r>
      <w:r w:rsidR="001B17F6">
        <w:t>of</w:t>
      </w:r>
      <w:r w:rsidR="009D2400">
        <w:t xml:space="preserve"> these orchestration, but the microfoundations he proposes </w:t>
      </w:r>
      <w:r w:rsidR="00115B22">
        <w:t>focuses</w:t>
      </w:r>
      <w:r w:rsidR="009D2400">
        <w:t xml:space="preserve"> (as can be </w:t>
      </w:r>
      <w:r w:rsidR="001B17F6">
        <w:t>inferred by the choice of t</w:t>
      </w:r>
      <w:r w:rsidR="009D2400">
        <w:t xml:space="preserve">erminology) </w:t>
      </w:r>
      <w:r w:rsidR="00244E8F">
        <w:t xml:space="preserve">on </w:t>
      </w:r>
      <w:r w:rsidR="009D2400">
        <w:t xml:space="preserve">the </w:t>
      </w:r>
      <w:r w:rsidR="00244E8F">
        <w:t>content of a resource area</w:t>
      </w:r>
      <w:r w:rsidR="008D226B">
        <w:t xml:space="preserve">, instead of </w:t>
      </w:r>
      <w:r w:rsidR="00EA44A8">
        <w:t xml:space="preserve">on </w:t>
      </w:r>
      <w:r w:rsidR="008D226B">
        <w:t xml:space="preserve">the governance and/or </w:t>
      </w:r>
      <w:r w:rsidR="007051FD">
        <w:t>management of it.</w:t>
      </w:r>
    </w:p>
    <w:p w:rsidR="001C159F" w:rsidRDefault="001C159F" w:rsidP="00107EAF">
      <w:pPr>
        <w:pStyle w:val="ListParagraph"/>
        <w:ind w:left="0"/>
      </w:pPr>
    </w:p>
    <w:p w:rsidR="006F1E80" w:rsidRPr="00115B22" w:rsidRDefault="009D2400" w:rsidP="005E094F">
      <w:pPr>
        <w:rPr>
          <w:highlight w:val="yellow"/>
        </w:rPr>
      </w:pPr>
      <w:r w:rsidRPr="00115B22">
        <w:rPr>
          <w:highlight w:val="yellow"/>
        </w:rPr>
        <w:t xml:space="preserve">In the rest of this paragraph we will support the </w:t>
      </w:r>
      <w:r w:rsidR="00940EF8" w:rsidRPr="00115B22">
        <w:rPr>
          <w:highlight w:val="yellow"/>
        </w:rPr>
        <w:t>chosen</w:t>
      </w:r>
      <w:r w:rsidRPr="00115B22">
        <w:rPr>
          <w:highlight w:val="yellow"/>
        </w:rPr>
        <w:t xml:space="preserve"> approach from </w:t>
      </w:r>
      <w:r w:rsidR="00FF3E10" w:rsidRPr="00115B22">
        <w:rPr>
          <w:highlight w:val="yellow"/>
        </w:rPr>
        <w:t>four</w:t>
      </w:r>
      <w:r w:rsidRPr="00115B22">
        <w:rPr>
          <w:highlight w:val="yellow"/>
        </w:rPr>
        <w:t xml:space="preserve"> different angles:</w:t>
      </w:r>
    </w:p>
    <w:p w:rsidR="007051FD" w:rsidRPr="00115B22" w:rsidRDefault="007051FD" w:rsidP="005E094F">
      <w:pPr>
        <w:rPr>
          <w:highlight w:val="yellow"/>
        </w:rPr>
      </w:pPr>
    </w:p>
    <w:p w:rsidR="009D2400" w:rsidRPr="00115B22" w:rsidRDefault="009D2400" w:rsidP="00510F08">
      <w:pPr>
        <w:pStyle w:val="ListParagraph"/>
        <w:numPr>
          <w:ilvl w:val="0"/>
          <w:numId w:val="49"/>
        </w:numPr>
        <w:rPr>
          <w:highlight w:val="yellow"/>
        </w:rPr>
      </w:pPr>
      <w:r w:rsidRPr="00115B22">
        <w:rPr>
          <w:highlight w:val="yellow"/>
        </w:rPr>
        <w:t>Culture</w:t>
      </w:r>
    </w:p>
    <w:p w:rsidR="009D2400" w:rsidRPr="00115B22" w:rsidRDefault="009D2400" w:rsidP="00510F08">
      <w:pPr>
        <w:pStyle w:val="ListParagraph"/>
        <w:numPr>
          <w:ilvl w:val="0"/>
          <w:numId w:val="49"/>
        </w:numPr>
        <w:rPr>
          <w:highlight w:val="yellow"/>
        </w:rPr>
      </w:pPr>
      <w:r w:rsidRPr="00115B22">
        <w:rPr>
          <w:highlight w:val="yellow"/>
        </w:rPr>
        <w:t>Management</w:t>
      </w:r>
    </w:p>
    <w:p w:rsidR="007051FD" w:rsidRPr="00115B22" w:rsidRDefault="007051FD" w:rsidP="00510F08">
      <w:pPr>
        <w:pStyle w:val="ListParagraph"/>
        <w:numPr>
          <w:ilvl w:val="0"/>
          <w:numId w:val="49"/>
        </w:numPr>
        <w:rPr>
          <w:highlight w:val="yellow"/>
        </w:rPr>
      </w:pPr>
      <w:r w:rsidRPr="00115B22">
        <w:rPr>
          <w:highlight w:val="yellow"/>
        </w:rPr>
        <w:t>Organization</w:t>
      </w:r>
    </w:p>
    <w:p w:rsidR="009D2400" w:rsidRPr="00115B22" w:rsidRDefault="009D2400" w:rsidP="00510F08">
      <w:pPr>
        <w:pStyle w:val="ListParagraph"/>
        <w:numPr>
          <w:ilvl w:val="0"/>
          <w:numId w:val="49"/>
        </w:numPr>
        <w:rPr>
          <w:highlight w:val="yellow"/>
        </w:rPr>
      </w:pPr>
      <w:r w:rsidRPr="00115B22">
        <w:rPr>
          <w:highlight w:val="yellow"/>
        </w:rPr>
        <w:t>Strategy</w:t>
      </w:r>
    </w:p>
    <w:p w:rsidR="009D2400" w:rsidRPr="00115B22" w:rsidRDefault="009D2400" w:rsidP="005E094F">
      <w:pPr>
        <w:rPr>
          <w:highlight w:val="yellow"/>
        </w:rPr>
      </w:pPr>
    </w:p>
    <w:p w:rsidR="006F1E80" w:rsidRDefault="007051FD" w:rsidP="005E094F">
      <w:r w:rsidRPr="00115B22">
        <w:rPr>
          <w:highlight w:val="yellow"/>
        </w:rPr>
        <w:t xml:space="preserve">We will </w:t>
      </w:r>
      <w:r w:rsidR="00115B22">
        <w:rPr>
          <w:highlight w:val="yellow"/>
        </w:rPr>
        <w:t xml:space="preserve">investigate how and </w:t>
      </w:r>
      <w:r w:rsidRPr="00115B22">
        <w:rPr>
          <w:highlight w:val="yellow"/>
        </w:rPr>
        <w:t>demonstrate that</w:t>
      </w:r>
      <w:r w:rsidR="00115B22">
        <w:rPr>
          <w:highlight w:val="yellow"/>
        </w:rPr>
        <w:t>,</w:t>
      </w:r>
      <w:r w:rsidRPr="00115B22">
        <w:rPr>
          <w:highlight w:val="yellow"/>
        </w:rPr>
        <w:t xml:space="preserve"> these </w:t>
      </w:r>
      <w:r w:rsidR="00115B22">
        <w:rPr>
          <w:highlight w:val="yellow"/>
        </w:rPr>
        <w:t>four</w:t>
      </w:r>
      <w:r w:rsidRPr="00115B22">
        <w:rPr>
          <w:highlight w:val="yellow"/>
        </w:rPr>
        <w:t xml:space="preserve"> areas are involved in directing and orchestrating the different components of the model.</w:t>
      </w:r>
    </w:p>
    <w:p w:rsidR="007051FD" w:rsidRDefault="007051FD" w:rsidP="005E094F"/>
    <w:p w:rsidR="007051FD" w:rsidRDefault="007051FD" w:rsidP="005E094F"/>
    <w:p w:rsidR="00A911C2" w:rsidRDefault="00A911C2">
      <w:r>
        <w:br w:type="page"/>
      </w:r>
    </w:p>
    <w:p w:rsidR="005E094F" w:rsidRDefault="00B00361" w:rsidP="005E094F">
      <w:r>
        <w:lastRenderedPageBreak/>
        <w:t>3.6</w:t>
      </w:r>
      <w:r w:rsidR="005E094F">
        <w:t>.2 Culture</w:t>
      </w:r>
    </w:p>
    <w:p w:rsidR="00A911C2" w:rsidRPr="00A911C2" w:rsidRDefault="00A911C2" w:rsidP="00A911C2">
      <w:pPr>
        <w:ind w:left="2160"/>
        <w:rPr>
          <w:i/>
        </w:rPr>
      </w:pPr>
      <w:r w:rsidRPr="00A911C2">
        <w:rPr>
          <w:i/>
        </w:rPr>
        <w:t>“It is culture that serves as the conductor and the entrepreneur as the catalyst”</w:t>
      </w:r>
    </w:p>
    <w:p w:rsidR="00A911C2" w:rsidRDefault="00A911C2" w:rsidP="0052556E">
      <w:pPr>
        <w:ind w:left="2160" w:firstLine="720"/>
      </w:pPr>
      <w:r>
        <w:t>B.Berger, 1991</w:t>
      </w:r>
    </w:p>
    <w:p w:rsidR="0022402E" w:rsidRDefault="0022402E" w:rsidP="005E094F"/>
    <w:p w:rsidR="0077285E" w:rsidRDefault="00BF2353" w:rsidP="005E094F">
      <w:r>
        <w:t xml:space="preserve">From the early literature on </w:t>
      </w:r>
      <w:r w:rsidR="00F8100E">
        <w:t xml:space="preserve">the </w:t>
      </w:r>
      <w:r>
        <w:t>entrepreneurial orientation</w:t>
      </w:r>
      <w:r w:rsidR="000A6D96">
        <w:t xml:space="preserve">, </w:t>
      </w:r>
      <w:r>
        <w:t xml:space="preserve">there is a strong support for the relationship between the subject of the study and culture. Usually </w:t>
      </w:r>
      <w:r w:rsidR="00EA44A8">
        <w:t xml:space="preserve">it is </w:t>
      </w:r>
      <w:r>
        <w:t>mentioned in a</w:t>
      </w:r>
      <w:r w:rsidR="00EA44A8">
        <w:t>n</w:t>
      </w:r>
      <w:r>
        <w:t xml:space="preserve"> </w:t>
      </w:r>
      <w:r w:rsidR="000A6D96">
        <w:t>e</w:t>
      </w:r>
      <w:r>
        <w:t>numeration of other intangible</w:t>
      </w:r>
      <w:r w:rsidR="001F46CD">
        <w:t xml:space="preserve"> resources (</w:t>
      </w:r>
      <w:r w:rsidR="00A17390">
        <w:t xml:space="preserve">46, </w:t>
      </w:r>
      <w:r w:rsidR="001F46CD">
        <w:t xml:space="preserve">179, 217, 228, </w:t>
      </w:r>
      <w:r w:rsidR="0077285E">
        <w:t xml:space="preserve">278, </w:t>
      </w:r>
      <w:r w:rsidR="001F46CD">
        <w:t>282</w:t>
      </w:r>
      <w:r w:rsidR="008E4DB9">
        <w:t>, 283, 284</w:t>
      </w:r>
      <w:r w:rsidR="001F46CD">
        <w:t xml:space="preserve">), </w:t>
      </w:r>
      <w:r w:rsidR="0022402E">
        <w:t xml:space="preserve">and </w:t>
      </w:r>
      <w:r w:rsidR="008E4DB9">
        <w:t>with some exceptions (173, 283)</w:t>
      </w:r>
      <w:r w:rsidR="0022402E">
        <w:t>,</w:t>
      </w:r>
      <w:r w:rsidR="008E4DB9">
        <w:t xml:space="preserve"> </w:t>
      </w:r>
      <w:r w:rsidR="00F8100E">
        <w:t>usually</w:t>
      </w:r>
      <w:r w:rsidR="001F46CD">
        <w:t xml:space="preserve"> with</w:t>
      </w:r>
      <w:r w:rsidR="00F8100E">
        <w:t>out</w:t>
      </w:r>
      <w:r w:rsidR="001F46CD">
        <w:t xml:space="preserve"> any further elaboration</w:t>
      </w:r>
      <w:r w:rsidR="008E4DB9">
        <w:t xml:space="preserve"> </w:t>
      </w:r>
      <w:r w:rsidR="001F46CD">
        <w:t xml:space="preserve">. </w:t>
      </w:r>
      <w:r w:rsidR="0077285E">
        <w:t>While</w:t>
      </w:r>
      <w:r w:rsidR="00F8100E">
        <w:t xml:space="preserve"> all other intangible resources are subject </w:t>
      </w:r>
      <w:r w:rsidR="00EA44A8">
        <w:t>to</w:t>
      </w:r>
      <w:r w:rsidR="00F8100E">
        <w:t xml:space="preserve"> further theoretical </w:t>
      </w:r>
      <w:r w:rsidR="000A6D96">
        <w:t>or</w:t>
      </w:r>
      <w:r w:rsidR="00F8100E">
        <w:t xml:space="preserve"> empirical research, </w:t>
      </w:r>
      <w:r w:rsidR="0077285E">
        <w:t>culture</w:t>
      </w:r>
      <w:r w:rsidR="00F8100E">
        <w:t xml:space="preserve"> and its effect on the entrepreneurial orientation </w:t>
      </w:r>
      <w:r w:rsidR="00EA44A8">
        <w:t xml:space="preserve">has been </w:t>
      </w:r>
      <w:r w:rsidR="00F8100E">
        <w:t xml:space="preserve">neglected by the research community. </w:t>
      </w:r>
      <w:r w:rsidR="0077285E">
        <w:t>Except for the relation</w:t>
      </w:r>
      <w:r w:rsidR="00EA44A8">
        <w:t>ship</w:t>
      </w:r>
      <w:r w:rsidR="0077285E">
        <w:t xml:space="preserve"> between reputation and culture (281) t</w:t>
      </w:r>
      <w:r w:rsidR="001F46CD">
        <w:t xml:space="preserve">here </w:t>
      </w:r>
      <w:r w:rsidR="00EA44A8">
        <w:t xml:space="preserve">is </w:t>
      </w:r>
      <w:r w:rsidR="001F46CD">
        <w:t>no first-</w:t>
      </w:r>
      <w:r w:rsidR="0077285E">
        <w:t>rank, peer reviewed publication</w:t>
      </w:r>
      <w:r w:rsidR="001F46CD">
        <w:t xml:space="preserve"> devoted to </w:t>
      </w:r>
      <w:r w:rsidR="0022402E">
        <w:t xml:space="preserve">corporate </w:t>
      </w:r>
      <w:r w:rsidR="001F46CD">
        <w:t xml:space="preserve">entrepreneurial culture (284). </w:t>
      </w:r>
    </w:p>
    <w:p w:rsidR="00940EF8" w:rsidRDefault="00940EF8" w:rsidP="005E094F"/>
    <w:p w:rsidR="00B718C8" w:rsidRDefault="00404C1B" w:rsidP="005E094F">
      <w:r>
        <w:t>On the subject of culture in general there is more or less consensus on the definition: “a system of shared values (defining what is important ) and norms (defining appropriate attitudes and behaviour)” (286). More specific is the definition on enterpri</w:t>
      </w:r>
      <w:r w:rsidR="000A6D96">
        <w:t>se culture: “underlying values,</w:t>
      </w:r>
      <w:r>
        <w:t xml:space="preserve"> beliefs and principles that serve as a foundation for the organization’s management system as well as the set of management practices  and behaviours that both exemplify and reinforce those basic principles” (287</w:t>
      </w:r>
      <w:r w:rsidR="002937D1">
        <w:t>, 291</w:t>
      </w:r>
      <w:r>
        <w:t xml:space="preserve">). </w:t>
      </w:r>
      <w:r w:rsidR="00B718C8">
        <w:t>A strong enterprise culture will influence the performance positively because</w:t>
      </w:r>
      <w:r w:rsidR="00EA44A8">
        <w:t xml:space="preserve"> of</w:t>
      </w:r>
      <w:r w:rsidR="00B718C8">
        <w:t xml:space="preserve"> the shared values and norms (288): </w:t>
      </w:r>
    </w:p>
    <w:p w:rsidR="00B718C8" w:rsidRDefault="00B718C8" w:rsidP="005E094F"/>
    <w:p w:rsidR="00B718C8" w:rsidRDefault="00B718C8" w:rsidP="00510F08">
      <w:pPr>
        <w:pStyle w:val="ListParagraph"/>
        <w:numPr>
          <w:ilvl w:val="0"/>
          <w:numId w:val="52"/>
        </w:numPr>
      </w:pPr>
      <w:r>
        <w:t xml:space="preserve">Increase behavioural congruence </w:t>
      </w:r>
    </w:p>
    <w:p w:rsidR="00B718C8" w:rsidRDefault="00B718C8" w:rsidP="00510F08">
      <w:pPr>
        <w:pStyle w:val="ListParagraph"/>
        <w:numPr>
          <w:ilvl w:val="0"/>
          <w:numId w:val="52"/>
        </w:numPr>
      </w:pPr>
      <w:r>
        <w:t>Simplifies organizational coordination and control</w:t>
      </w:r>
    </w:p>
    <w:p w:rsidR="00B718C8" w:rsidRDefault="00B718C8" w:rsidP="00510F08">
      <w:pPr>
        <w:pStyle w:val="ListParagraph"/>
        <w:numPr>
          <w:ilvl w:val="0"/>
          <w:numId w:val="52"/>
        </w:numPr>
      </w:pPr>
      <w:r>
        <w:t xml:space="preserve">Improve goal alignment </w:t>
      </w:r>
    </w:p>
    <w:p w:rsidR="00B718C8" w:rsidRDefault="00B718C8" w:rsidP="00510F08">
      <w:pPr>
        <w:pStyle w:val="ListParagraph"/>
        <w:numPr>
          <w:ilvl w:val="0"/>
          <w:numId w:val="52"/>
        </w:numPr>
      </w:pPr>
      <w:r>
        <w:t>Increases employee efforts</w:t>
      </w:r>
    </w:p>
    <w:p w:rsidR="00BF2353" w:rsidRDefault="00B718C8" w:rsidP="00510F08">
      <w:pPr>
        <w:pStyle w:val="ListParagraph"/>
        <w:numPr>
          <w:ilvl w:val="0"/>
          <w:numId w:val="52"/>
        </w:numPr>
      </w:pPr>
      <w:r>
        <w:t xml:space="preserve">Speeds up decision taking </w:t>
      </w:r>
    </w:p>
    <w:p w:rsidR="00B718C8" w:rsidRDefault="00B718C8" w:rsidP="005E094F"/>
    <w:p w:rsidR="000A6D96" w:rsidRDefault="00B718C8" w:rsidP="005E094F">
      <w:r>
        <w:t xml:space="preserve">In general there </w:t>
      </w:r>
      <w:r w:rsidR="00EA44A8">
        <w:t xml:space="preserve">is </w:t>
      </w:r>
      <w:r>
        <w:t xml:space="preserve">ample empirical evidence for the relationship of a strong culture with the performance of an enterprise (281). </w:t>
      </w:r>
    </w:p>
    <w:p w:rsidR="000A6D96" w:rsidRDefault="000A6D96" w:rsidP="005E094F"/>
    <w:p w:rsidR="000A6D96" w:rsidRDefault="00EA44A8" w:rsidP="005E094F">
      <w:r>
        <w:t>T</w:t>
      </w:r>
      <w:r w:rsidR="000A6D96">
        <w:t xml:space="preserve">here </w:t>
      </w:r>
      <w:r>
        <w:t xml:space="preserve">is </w:t>
      </w:r>
      <w:r w:rsidR="00B718C8">
        <w:t>also a downside of a strong culture</w:t>
      </w:r>
      <w:r w:rsidR="000A6D96">
        <w:t xml:space="preserve"> (8)</w:t>
      </w:r>
      <w:r w:rsidR="00B718C8">
        <w:t xml:space="preserve">. </w:t>
      </w:r>
      <w:r>
        <w:t xml:space="preserve">Specifically for enterprises that want to utilize the entrepreneurial orientation. </w:t>
      </w:r>
      <w:r w:rsidR="00B718C8">
        <w:t xml:space="preserve">Basso, Bouchard, Fayolle and Legrain (284) call this the </w:t>
      </w:r>
      <w:r w:rsidR="00393CF7">
        <w:t xml:space="preserve">“paradoxical nature of entrepreneurial culture”, which can be linked with other paradoxical inhibitors of entrepreneurial behaviour (the paradox of success and the </w:t>
      </w:r>
      <w:r w:rsidR="00393CF7">
        <w:rPr>
          <w:lang w:val="en-US"/>
        </w:rPr>
        <w:t xml:space="preserve">capability-rigidity paradox </w:t>
      </w:r>
      <w:r w:rsidR="00393CF7">
        <w:t>(see</w:t>
      </w:r>
      <w:r w:rsidR="00B718C8">
        <w:t xml:space="preserve"> </w:t>
      </w:r>
      <w:r w:rsidR="00393CF7">
        <w:t>3.</w:t>
      </w:r>
      <w:r w:rsidR="008D226B">
        <w:t>5</w:t>
      </w:r>
      <w:r w:rsidR="00393CF7">
        <w:t>)). A</w:t>
      </w:r>
      <w:r w:rsidR="000A6D96">
        <w:t>n</w:t>
      </w:r>
      <w:r w:rsidR="00393CF7">
        <w:t xml:space="preserve"> enterprise</w:t>
      </w:r>
      <w:r w:rsidR="000A6D96">
        <w:t>’s</w:t>
      </w:r>
      <w:r w:rsidR="00393CF7">
        <w:t xml:space="preserve"> culture is in principle a normative frame which aligns and controls (!) behaviour on the basis of past experiences, looking for homogeneity and standardized conduct. Deviations can even be sanctioned and innovativeness and risk-taking will be discouraged</w:t>
      </w:r>
      <w:r w:rsidR="000A6D96">
        <w:t xml:space="preserve"> (284)</w:t>
      </w:r>
      <w:r w:rsidR="00393CF7">
        <w:t>. Although Basso, Bouchard, Fayolle and Legrain (284) propose four possible approaches for solving the paradox (specific innovation policies, incidental hero’s, non-conforming sub-cultures and weak cultures)</w:t>
      </w:r>
      <w:r w:rsidR="008D226B">
        <w:t>, they forget the most important</w:t>
      </w:r>
      <w:r w:rsidR="00393CF7">
        <w:t xml:space="preserve"> one: </w:t>
      </w:r>
      <w:r>
        <w:t xml:space="preserve">to </w:t>
      </w:r>
      <w:r w:rsidR="000A6D96">
        <w:t xml:space="preserve">position entrepreneurial behaviour as the most prominent </w:t>
      </w:r>
      <w:r w:rsidR="00393CF7">
        <w:t xml:space="preserve"> </w:t>
      </w:r>
      <w:r w:rsidR="000A6D96">
        <w:t xml:space="preserve">aspect of the enterprise culture (269). There are enough examples of </w:t>
      </w:r>
      <w:r w:rsidR="009927DE">
        <w:t xml:space="preserve">young, </w:t>
      </w:r>
      <w:r w:rsidR="000A6D96">
        <w:t>modern enterprises for which this approach has proven to be very successful</w:t>
      </w:r>
      <w:r>
        <w:t>, even though risks are involved</w:t>
      </w:r>
      <w:r w:rsidR="000A6D96">
        <w:t xml:space="preserve">. Although </w:t>
      </w:r>
      <w:r w:rsidR="000A6D96">
        <w:lastRenderedPageBreak/>
        <w:t>this also knows its risks</w:t>
      </w:r>
      <w:r w:rsidR="009927DE">
        <w:t>.</w:t>
      </w:r>
      <w:r w:rsidR="009927DE">
        <w:rPr>
          <w:rStyle w:val="FootnoteReference"/>
        </w:rPr>
        <w:footnoteReference w:id="29"/>
      </w:r>
      <w:r w:rsidR="000A6D96">
        <w:t xml:space="preserve"> </w:t>
      </w:r>
      <w:r>
        <w:t>The development of</w:t>
      </w:r>
      <w:r w:rsidR="009927DE">
        <w:t xml:space="preserve"> the enterprise’s culture, which is largely dependent on historical elements, is not easy, difficult to direct and time-consuming. Enterprise policies can help here. They have effect on a shorter time-scale and can help to adapt the culture. It is the combination of both</w:t>
      </w:r>
      <w:r>
        <w:t xml:space="preserve"> elements</w:t>
      </w:r>
      <w:r w:rsidR="009927DE">
        <w:t xml:space="preserve"> that determine</w:t>
      </w:r>
      <w:r>
        <w:t>s</w:t>
      </w:r>
      <w:r w:rsidR="009927DE">
        <w:t xml:space="preserve"> the level of entrepreneurship in an enterprise, but the culture is the most prominent of both</w:t>
      </w:r>
    </w:p>
    <w:p w:rsidR="009927DE" w:rsidRDefault="009927DE" w:rsidP="005E094F"/>
    <w:p w:rsidR="009F0390" w:rsidRDefault="000A6D96" w:rsidP="005E094F">
      <w:r>
        <w:t xml:space="preserve">In this context it </w:t>
      </w:r>
      <w:r w:rsidR="00EA44A8">
        <w:t xml:space="preserve">is </w:t>
      </w:r>
      <w:r>
        <w:t xml:space="preserve">also relevant to pay attention </w:t>
      </w:r>
      <w:r w:rsidR="00EA44A8">
        <w:t>to</w:t>
      </w:r>
      <w:r>
        <w:t xml:space="preserve"> the effects of national and industry culture on the entrepreneurial orientation.</w:t>
      </w:r>
      <w:r w:rsidR="007C793A">
        <w:t xml:space="preserve"> While both are at least the</w:t>
      </w:r>
      <w:r w:rsidR="00D602DF">
        <w:t>o</w:t>
      </w:r>
      <w:r w:rsidR="007C793A">
        <w:t>r</w:t>
      </w:r>
      <w:r w:rsidR="00D602DF">
        <w:t>e</w:t>
      </w:r>
      <w:r w:rsidR="007C793A">
        <w:t>tically supposed to have influence</w:t>
      </w:r>
      <w:r w:rsidR="008E4DB9">
        <w:t>, not only</w:t>
      </w:r>
      <w:r w:rsidR="007C793A">
        <w:t xml:space="preserve"> </w:t>
      </w:r>
      <w:r w:rsidR="008E4DB9">
        <w:t xml:space="preserve">on each other, but also </w:t>
      </w:r>
      <w:r w:rsidR="007C793A">
        <w:t>on the culture of the enterprise</w:t>
      </w:r>
      <w:r w:rsidR="00D602DF">
        <w:t xml:space="preserve"> (280,</w:t>
      </w:r>
      <w:r w:rsidR="008E4DB9">
        <w:t xml:space="preserve"> 284, 289)</w:t>
      </w:r>
      <w:r w:rsidR="007C793A">
        <w:t xml:space="preserve">. </w:t>
      </w:r>
      <w:r w:rsidR="00EA44A8">
        <w:t>T</w:t>
      </w:r>
      <w:r w:rsidR="009F0390">
        <w:t xml:space="preserve">he canonical work of Hofstede (290) </w:t>
      </w:r>
      <w:r w:rsidR="00EA44A8">
        <w:t xml:space="preserve">forms the foundation for the national cultural dimension </w:t>
      </w:r>
      <w:r w:rsidR="009F0390">
        <w:t xml:space="preserve">in all literature. According to  Basso, Bouchard, Fayolle and Legrain (284) and Parnell and Kedia (289) four of the six national cultural dimensions that Hofstede distinguishes </w:t>
      </w:r>
      <w:r w:rsidR="00EA44A8">
        <w:t xml:space="preserve">are </w:t>
      </w:r>
      <w:r w:rsidR="009F0390">
        <w:t>relevant for the entrepreneurial orientation:</w:t>
      </w:r>
    </w:p>
    <w:p w:rsidR="00024DA6" w:rsidRDefault="00024DA6" w:rsidP="005E094F"/>
    <w:p w:rsidR="00024DA6" w:rsidRDefault="009F0390" w:rsidP="00510F08">
      <w:pPr>
        <w:pStyle w:val="ListParagraph"/>
        <w:numPr>
          <w:ilvl w:val="0"/>
          <w:numId w:val="53"/>
        </w:numPr>
      </w:pPr>
      <w:r>
        <w:t>Power distance indicates the degree of tolerance for hierarchical or unequal relationships</w:t>
      </w:r>
      <w:r w:rsidR="00024DA6">
        <w:t>. Less power distance has theoretically a positive influence on the entrepreneurial orientation and international competitive advantage.</w:t>
      </w:r>
    </w:p>
    <w:p w:rsidR="000A6D96" w:rsidRDefault="009F0390" w:rsidP="00510F08">
      <w:pPr>
        <w:pStyle w:val="ListParagraph"/>
        <w:numPr>
          <w:ilvl w:val="0"/>
          <w:numId w:val="53"/>
        </w:numPr>
      </w:pPr>
      <w:r>
        <w:t>Uncertainty avoidance underlines the acceptance for uncertainty or the willingness to accept risk</w:t>
      </w:r>
      <w:r w:rsidR="00024DA6">
        <w:t>. Less uncertainty avoidance has theoretically a positive influence on the entrepreneurial orientation and international competitive advantage.</w:t>
      </w:r>
    </w:p>
    <w:p w:rsidR="009F0390" w:rsidRDefault="009F0390" w:rsidP="00510F08">
      <w:pPr>
        <w:pStyle w:val="ListParagraph"/>
        <w:numPr>
          <w:ilvl w:val="0"/>
          <w:numId w:val="53"/>
        </w:numPr>
      </w:pPr>
      <w:r>
        <w:t>Individualism is opposed to collectivism and indicates the emphasis placed by a country on individual achievements</w:t>
      </w:r>
      <w:r w:rsidR="00024DA6">
        <w:t>. A high level of individualism has theoretically a positive influence on the entrepreneurial orientation and international competitive advantage.</w:t>
      </w:r>
    </w:p>
    <w:p w:rsidR="009F0390" w:rsidRDefault="009F0390" w:rsidP="00510F08">
      <w:pPr>
        <w:pStyle w:val="ListParagraph"/>
        <w:numPr>
          <w:ilvl w:val="0"/>
          <w:numId w:val="53"/>
        </w:numPr>
      </w:pPr>
      <w:r>
        <w:t xml:space="preserve">Masculinity gives the </w:t>
      </w:r>
      <w:r w:rsidR="00024DA6">
        <w:t>degree of stress placed on materialism and wealth and preference for achievement, heroism, assertiveness and material success. A high level of masculinity has theoretically a positive influence on the entrepreneurial orientation and international competitive advantage.</w:t>
      </w:r>
    </w:p>
    <w:p w:rsidR="00024DA6" w:rsidRDefault="00024DA6" w:rsidP="005E094F"/>
    <w:p w:rsidR="00CF7FB7" w:rsidRDefault="00EA44A8" w:rsidP="005E094F">
      <w:r>
        <w:t xml:space="preserve">In </w:t>
      </w:r>
      <w:r w:rsidR="00024DA6">
        <w:t>agreement with the above dimensions</w:t>
      </w:r>
      <w:r>
        <w:t>,</w:t>
      </w:r>
      <w:r w:rsidR="00024DA6">
        <w:t xml:space="preserve"> Lee and Peterson (280) also </w:t>
      </w:r>
      <w:r>
        <w:t xml:space="preserve">add </w:t>
      </w:r>
      <w:r w:rsidR="00024DA6">
        <w:t xml:space="preserve">the </w:t>
      </w:r>
      <w:r w:rsidR="00CF7FB7">
        <w:t>other two national culture dimensions of Hofstede:</w:t>
      </w:r>
    </w:p>
    <w:p w:rsidR="00CF7FB7" w:rsidRDefault="00CF7FB7" w:rsidP="005E094F"/>
    <w:p w:rsidR="00CF7FB7" w:rsidRDefault="00CF7FB7" w:rsidP="00510F08">
      <w:pPr>
        <w:pStyle w:val="ListParagraph"/>
        <w:numPr>
          <w:ilvl w:val="0"/>
          <w:numId w:val="54"/>
        </w:numPr>
      </w:pPr>
      <w:r>
        <w:t xml:space="preserve">Achievement describes how the power and status is determined, </w:t>
      </w:r>
      <w:r w:rsidR="00EA44A8">
        <w:t>based on</w:t>
      </w:r>
      <w:r>
        <w:t xml:space="preserve"> achievement or ascription. The more the power and status is determined by achievement, the more positive</w:t>
      </w:r>
      <w:r w:rsidR="004E45A5">
        <w:t xml:space="preserve"> the</w:t>
      </w:r>
      <w:r>
        <w:t xml:space="preserve"> influence on the entrepreneurial orientation.</w:t>
      </w:r>
    </w:p>
    <w:p w:rsidR="00CF7FB7" w:rsidRDefault="00CF7FB7" w:rsidP="00510F08">
      <w:pPr>
        <w:pStyle w:val="ListParagraph"/>
        <w:numPr>
          <w:ilvl w:val="0"/>
          <w:numId w:val="54"/>
        </w:numPr>
      </w:pPr>
      <w:r>
        <w:t xml:space="preserve">Universalism is the degree in which the norms and expected behaviour is equally applied for all participants in the enterprise or if there are special rights and privileges </w:t>
      </w:r>
      <w:r w:rsidR="004E45A5">
        <w:t xml:space="preserve">based </w:t>
      </w:r>
      <w:r>
        <w:t>on rank or status. The higher the degree of universalism, the more positive</w:t>
      </w:r>
      <w:r w:rsidR="004E45A5">
        <w:t xml:space="preserve"> the</w:t>
      </w:r>
      <w:r>
        <w:t xml:space="preserve"> influence on the entrepreneurial orientation. </w:t>
      </w:r>
    </w:p>
    <w:p w:rsidR="00940EF8" w:rsidRDefault="00940EF8" w:rsidP="00CF7FB7"/>
    <w:p w:rsidR="00CF7FB7" w:rsidRDefault="00575626" w:rsidP="00CF7FB7">
      <w:r>
        <w:lastRenderedPageBreak/>
        <w:t>Basso, Bouchard, Fayolle and Legrain (284) also propose that the culture of the industry in which an enterprise operates influences the entrepreneurial orientation. The</w:t>
      </w:r>
      <w:r w:rsidR="004E45A5">
        <w:t>y</w:t>
      </w:r>
      <w:r>
        <w:t xml:space="preserve"> distinguish the following dimensions:</w:t>
      </w:r>
    </w:p>
    <w:p w:rsidR="003260C9" w:rsidRDefault="003260C9" w:rsidP="00CF7FB7"/>
    <w:p w:rsidR="00575626" w:rsidRDefault="00575626" w:rsidP="00510F08">
      <w:pPr>
        <w:pStyle w:val="ListParagraph"/>
        <w:numPr>
          <w:ilvl w:val="0"/>
          <w:numId w:val="55"/>
        </w:numPr>
      </w:pPr>
      <w:r>
        <w:t>Industry dynamism in terms of technological changes, competition and demand</w:t>
      </w:r>
      <w:r w:rsidR="003260C9">
        <w:t xml:space="preserve"> i</w:t>
      </w:r>
      <w:r>
        <w:t>s expected to be positively related to the entrepreneurial orientation.</w:t>
      </w:r>
    </w:p>
    <w:p w:rsidR="00575626" w:rsidRDefault="00575626" w:rsidP="00510F08">
      <w:pPr>
        <w:pStyle w:val="ListParagraph"/>
        <w:numPr>
          <w:ilvl w:val="0"/>
          <w:numId w:val="55"/>
        </w:numPr>
      </w:pPr>
      <w:r>
        <w:t>Industry heterogeneity implies that there are niches and several sources for competitive differentiation and thus many pathways to success. This is also expected to have a positive correlation with the entrepreneurial orientation.</w:t>
      </w:r>
    </w:p>
    <w:p w:rsidR="00575626" w:rsidRDefault="00575626" w:rsidP="00510F08">
      <w:pPr>
        <w:pStyle w:val="ListParagraph"/>
        <w:numPr>
          <w:ilvl w:val="0"/>
          <w:numId w:val="55"/>
        </w:numPr>
      </w:pPr>
      <w:r>
        <w:t>Customer’s requirements and in particular the</w:t>
      </w:r>
      <w:r w:rsidR="00D16EBE">
        <w:t>i</w:t>
      </w:r>
      <w:r>
        <w:t>r expectations on the reliability (reputation) of a firm are expected to have a negative effect on the entrepreneurial orientation.</w:t>
      </w:r>
    </w:p>
    <w:p w:rsidR="003260C9" w:rsidRDefault="003260C9" w:rsidP="00510F08">
      <w:pPr>
        <w:pStyle w:val="ListParagraph"/>
        <w:numPr>
          <w:ilvl w:val="0"/>
          <w:numId w:val="55"/>
        </w:numPr>
      </w:pPr>
      <w:r>
        <w:t xml:space="preserve">Global versus (multi)domestic industries. </w:t>
      </w:r>
      <w:r w:rsidR="004E45A5">
        <w:t>When dealing with</w:t>
      </w:r>
      <w:r>
        <w:t xml:space="preserve"> global industries </w:t>
      </w:r>
      <w:r w:rsidR="004E45A5">
        <w:t xml:space="preserve">it </w:t>
      </w:r>
      <w:r>
        <w:t xml:space="preserve">is the industry </w:t>
      </w:r>
      <w:r w:rsidR="004E45A5">
        <w:t xml:space="preserve">that is </w:t>
      </w:r>
      <w:r>
        <w:t xml:space="preserve">expected to have a dominant impact on the entrepreneurial orientation, while in (multi)domestic industries it </w:t>
      </w:r>
      <w:r w:rsidR="004E45A5">
        <w:t xml:space="preserve">is </w:t>
      </w:r>
      <w:r>
        <w:t>the national culture that is expected to have the highest influence on the entrepreneurial orientation.</w:t>
      </w:r>
    </w:p>
    <w:p w:rsidR="00BF2353" w:rsidRDefault="00BF2353" w:rsidP="003260C9"/>
    <w:p w:rsidR="00267B32" w:rsidRDefault="00267B32" w:rsidP="00267B32">
      <w:r>
        <w:t>Within the research community there is both theoretical and empirical support that the entrepreneurial orientation knows the following dimensions (240):</w:t>
      </w:r>
    </w:p>
    <w:p w:rsidR="00267B32" w:rsidRDefault="00267B32" w:rsidP="00267B32"/>
    <w:p w:rsidR="00267B32" w:rsidRDefault="00267B32" w:rsidP="00510F08">
      <w:pPr>
        <w:pStyle w:val="ListParagraph"/>
        <w:numPr>
          <w:ilvl w:val="0"/>
          <w:numId w:val="45"/>
        </w:numPr>
      </w:pPr>
      <w:r>
        <w:t>Innovativeness: the willingness to introduce new products and services combined with a creative, experimental attitude</w:t>
      </w:r>
    </w:p>
    <w:p w:rsidR="00267B32" w:rsidRDefault="00267B32" w:rsidP="00510F08">
      <w:pPr>
        <w:pStyle w:val="ListParagraph"/>
        <w:numPr>
          <w:ilvl w:val="0"/>
          <w:numId w:val="45"/>
        </w:numPr>
      </w:pPr>
      <w:r>
        <w:t>Proactiveness: the propensity to look for opportunities, take initiative and introduce new products and services ahead of the competition</w:t>
      </w:r>
    </w:p>
    <w:p w:rsidR="00267B32" w:rsidRDefault="00267B32" w:rsidP="00510F08">
      <w:pPr>
        <w:pStyle w:val="ListParagraph"/>
        <w:numPr>
          <w:ilvl w:val="0"/>
          <w:numId w:val="45"/>
        </w:numPr>
      </w:pPr>
      <w:r>
        <w:t>Risk taking: the inclination to take risky, bold decisions in terms of resource allocation, uncertain results and unknown markets or products</w:t>
      </w:r>
      <w:r w:rsidR="004E45A5">
        <w:t>.</w:t>
      </w:r>
    </w:p>
    <w:p w:rsidR="00267B32" w:rsidRDefault="00267B32" w:rsidP="00267B32"/>
    <w:p w:rsidR="00267B32" w:rsidRDefault="00267B32" w:rsidP="00267B32">
      <w:r>
        <w:t>Lumpkin and Dess (217) proposed the following two additional dimensions</w:t>
      </w:r>
      <w:r>
        <w:rPr>
          <w:rStyle w:val="FootnoteReference"/>
        </w:rPr>
        <w:footnoteReference w:id="30"/>
      </w:r>
      <w:r>
        <w:t>:</w:t>
      </w:r>
    </w:p>
    <w:p w:rsidR="00267B32" w:rsidRDefault="00267B32" w:rsidP="00267B32"/>
    <w:p w:rsidR="00267B32" w:rsidRDefault="00267B32" w:rsidP="00510F08">
      <w:pPr>
        <w:pStyle w:val="ListParagraph"/>
        <w:numPr>
          <w:ilvl w:val="0"/>
          <w:numId w:val="46"/>
        </w:numPr>
      </w:pPr>
      <w:r>
        <w:t>Autonomy: allowing teams and/or individuals the possibility to independently work on new products, ser</w:t>
      </w:r>
      <w:r w:rsidR="004575FE">
        <w:t>v</w:t>
      </w:r>
      <w:r>
        <w:t>ices and business concept</w:t>
      </w:r>
      <w:r w:rsidR="004575FE">
        <w:t>s</w:t>
      </w:r>
      <w:r>
        <w:t>, from the start of the in</w:t>
      </w:r>
      <w:r w:rsidR="004575FE">
        <w:t>i</w:t>
      </w:r>
      <w:r>
        <w:t>tiative until the final implementation</w:t>
      </w:r>
    </w:p>
    <w:p w:rsidR="00267B32" w:rsidRDefault="00267B32" w:rsidP="00510F08">
      <w:pPr>
        <w:pStyle w:val="ListParagraph"/>
        <w:numPr>
          <w:ilvl w:val="0"/>
          <w:numId w:val="46"/>
        </w:numPr>
      </w:pPr>
      <w:r>
        <w:t>Competitive aggressiveness: the efforts of the enterprise to outperform the competition, characterized by a strong offensive posture or aggressive response to competitive threats</w:t>
      </w:r>
      <w:r w:rsidR="004E45A5">
        <w:t>.</w:t>
      </w:r>
    </w:p>
    <w:p w:rsidR="00267B32" w:rsidRDefault="00267B32" w:rsidP="00267B32"/>
    <w:p w:rsidR="00267B32" w:rsidRDefault="00267B32" w:rsidP="00267B32">
      <w:r>
        <w:t xml:space="preserve">It is evident that the culture of an enterprise should reflect preference in one </w:t>
      </w:r>
      <w:r w:rsidR="00374FCA">
        <w:t>w</w:t>
      </w:r>
      <w:r>
        <w:t xml:space="preserve">ay or the other for these dimensions. </w:t>
      </w:r>
      <w:r w:rsidR="00374FCA">
        <w:t xml:space="preserve">The more the other characteristics of the enterprise culture support these dimensions, the </w:t>
      </w:r>
      <w:r w:rsidR="009E3E16">
        <w:t>more the entrepreneurial orientation is supported</w:t>
      </w:r>
      <w:r w:rsidR="00374FCA">
        <w:t xml:space="preserve">. </w:t>
      </w:r>
      <w:r>
        <w:t>The limited literature on the theoretical relation between enterprise culture and the entrepreneurial orientation can be summarized as follows (284):</w:t>
      </w:r>
    </w:p>
    <w:p w:rsidR="00267B32" w:rsidRDefault="00267B32" w:rsidP="00267B32"/>
    <w:p w:rsidR="00267B32" w:rsidRDefault="00267B32" w:rsidP="00510F08">
      <w:pPr>
        <w:pStyle w:val="ListParagraph"/>
        <w:numPr>
          <w:ilvl w:val="0"/>
          <w:numId w:val="56"/>
        </w:numPr>
      </w:pPr>
      <w:r>
        <w:t xml:space="preserve">Focus on result </w:t>
      </w:r>
      <w:r w:rsidR="00374FCA">
        <w:t>achievement</w:t>
      </w:r>
      <w:r>
        <w:t xml:space="preserve"> is positively related the entrepreneurial orientation</w:t>
      </w:r>
    </w:p>
    <w:p w:rsidR="00267B32" w:rsidRDefault="00267B32" w:rsidP="00510F08">
      <w:pPr>
        <w:pStyle w:val="ListParagraph"/>
        <w:numPr>
          <w:ilvl w:val="0"/>
          <w:numId w:val="56"/>
        </w:numPr>
      </w:pPr>
      <w:r>
        <w:t>A</w:t>
      </w:r>
      <w:r w:rsidR="00374FCA">
        <w:t>n</w:t>
      </w:r>
      <w:r>
        <w:t xml:space="preserve"> employee orientation, seeing employees as important </w:t>
      </w:r>
      <w:r w:rsidR="00374FCA">
        <w:t xml:space="preserve">resources </w:t>
      </w:r>
      <w:r>
        <w:t xml:space="preserve">is expected to have a positive correlation with </w:t>
      </w:r>
      <w:r w:rsidR="004E45A5">
        <w:t>the entrepreneurial orientation</w:t>
      </w:r>
    </w:p>
    <w:p w:rsidR="00374FCA" w:rsidRDefault="00374FCA" w:rsidP="00510F08">
      <w:pPr>
        <w:pStyle w:val="ListParagraph"/>
        <w:numPr>
          <w:ilvl w:val="0"/>
          <w:numId w:val="56"/>
        </w:numPr>
      </w:pPr>
      <w:r>
        <w:lastRenderedPageBreak/>
        <w:t>Tight control mechanisms are expected to have a negative relation</w:t>
      </w:r>
      <w:r w:rsidR="004E45A5">
        <w:t>ship</w:t>
      </w:r>
      <w:r>
        <w:t xml:space="preserve"> with the entrepreneurial orientation</w:t>
      </w:r>
    </w:p>
    <w:p w:rsidR="00267B32" w:rsidRDefault="00374FCA" w:rsidP="00510F08">
      <w:pPr>
        <w:pStyle w:val="ListParagraph"/>
        <w:numPr>
          <w:ilvl w:val="0"/>
          <w:numId w:val="56"/>
        </w:numPr>
      </w:pPr>
      <w:r>
        <w:t>Open, market driven orientation is expected to have a positive relation</w:t>
      </w:r>
      <w:r w:rsidR="004E45A5">
        <w:t>ship</w:t>
      </w:r>
      <w:r>
        <w:t xml:space="preserve"> with the entrepreneurial orientation</w:t>
      </w:r>
    </w:p>
    <w:p w:rsidR="00374FCA" w:rsidRDefault="00374FCA" w:rsidP="00267B32"/>
    <w:p w:rsidR="00F95AA0" w:rsidRDefault="00374FCA" w:rsidP="00267B32">
      <w:r>
        <w:t xml:space="preserve">The empirical support for the role of culture in the entrepreneurial orientation is minimal </w:t>
      </w:r>
      <w:r w:rsidR="002937D1">
        <w:t>(291)</w:t>
      </w:r>
      <w:r w:rsidR="00D16EBE">
        <w:t>, fragmented</w:t>
      </w:r>
      <w:r w:rsidR="002937D1">
        <w:t xml:space="preserve"> </w:t>
      </w:r>
      <w:r>
        <w:t>and indirect</w:t>
      </w:r>
      <w:r w:rsidR="00F95AA0">
        <w:t>:</w:t>
      </w:r>
    </w:p>
    <w:p w:rsidR="00F95AA0" w:rsidRDefault="00F95AA0" w:rsidP="00267B32"/>
    <w:p w:rsidR="00F95AA0" w:rsidRDefault="00374FCA" w:rsidP="00510F08">
      <w:pPr>
        <w:pStyle w:val="ListParagraph"/>
        <w:numPr>
          <w:ilvl w:val="0"/>
          <w:numId w:val="57"/>
        </w:numPr>
      </w:pPr>
      <w:r>
        <w:t>Flatt and K</w:t>
      </w:r>
      <w:r w:rsidR="007107BE">
        <w:t>o</w:t>
      </w:r>
      <w:r>
        <w:t>walczyk (281) found significant empirical support for a positive relation</w:t>
      </w:r>
      <w:r w:rsidR="004E45A5">
        <w:t>ship</w:t>
      </w:r>
      <w:r>
        <w:t xml:space="preserve"> between culture and the performance of an enterprise and </w:t>
      </w:r>
      <w:r w:rsidR="007107BE">
        <w:t xml:space="preserve">they found also support for the moderating role of culture vis-à-vis corporate reputation. </w:t>
      </w:r>
    </w:p>
    <w:p w:rsidR="00374FCA" w:rsidRDefault="002937D1" w:rsidP="00510F08">
      <w:pPr>
        <w:pStyle w:val="ListParagraph"/>
        <w:numPr>
          <w:ilvl w:val="0"/>
          <w:numId w:val="57"/>
        </w:numPr>
      </w:pPr>
      <w:r>
        <w:t xml:space="preserve">Moran, Palmer and Borstorff </w:t>
      </w:r>
      <w:r w:rsidR="00FF3E10">
        <w:t xml:space="preserve"> (</w:t>
      </w:r>
      <w:r w:rsidR="00F95AA0">
        <w:t xml:space="preserve">292) </w:t>
      </w:r>
      <w:r>
        <w:t xml:space="preserve">found empirically that enterprises with strong cultures are difficult to imitate and can create a competitive </w:t>
      </w:r>
      <w:r w:rsidR="00F95AA0">
        <w:t>advantage base</w:t>
      </w:r>
      <w:r w:rsidR="004E45A5">
        <w:t>d</w:t>
      </w:r>
      <w:r w:rsidR="00F95AA0">
        <w:t xml:space="preserve"> o</w:t>
      </w:r>
      <w:r w:rsidR="004E45A5">
        <w:t>n</w:t>
      </w:r>
      <w:r w:rsidR="00F95AA0">
        <w:t xml:space="preserve"> that.</w:t>
      </w:r>
    </w:p>
    <w:p w:rsidR="00374FCA" w:rsidRDefault="00F95AA0" w:rsidP="00510F08">
      <w:pPr>
        <w:pStyle w:val="ListParagraph"/>
        <w:numPr>
          <w:ilvl w:val="0"/>
          <w:numId w:val="57"/>
        </w:numPr>
      </w:pPr>
      <w:r>
        <w:t>Kreiser, Marino, Dickson and Weaver (293) found empirically that both uncertainty avoidance and power distance significantly negatively influence risk-taking behaviour in enterprises and that both individualism and power distance negatively influence pro-active behaviour.</w:t>
      </w:r>
    </w:p>
    <w:p w:rsidR="0078690B" w:rsidRDefault="003900CD" w:rsidP="00510F08">
      <w:pPr>
        <w:pStyle w:val="ListParagraph"/>
        <w:numPr>
          <w:ilvl w:val="0"/>
          <w:numId w:val="57"/>
        </w:numPr>
      </w:pPr>
      <w:r>
        <w:t>Wang (91) found empirical support for a strong impact of organizational culture and structure on the entrepreneurial behaviour of middle-managers in big Singapore</w:t>
      </w:r>
      <w:r w:rsidR="004E45A5">
        <w:t>an</w:t>
      </w:r>
      <w:r>
        <w:t xml:space="preserve"> enterprises.</w:t>
      </w:r>
    </w:p>
    <w:p w:rsidR="0022404B" w:rsidRDefault="0022404B" w:rsidP="005E094F"/>
    <w:p w:rsidR="00F628C4" w:rsidRDefault="00F628C4" w:rsidP="00F628C4">
      <w:r w:rsidRPr="00556BB9">
        <w:rPr>
          <w:highlight w:val="yellow"/>
        </w:rPr>
        <w:t xml:space="preserve">In this paragraph we </w:t>
      </w:r>
      <w:r>
        <w:rPr>
          <w:highlight w:val="yellow"/>
        </w:rPr>
        <w:t xml:space="preserve">investigated how </w:t>
      </w:r>
      <w:r w:rsidR="004E7937">
        <w:rPr>
          <w:highlight w:val="yellow"/>
        </w:rPr>
        <w:t xml:space="preserve">corporate </w:t>
      </w:r>
      <w:r>
        <w:rPr>
          <w:highlight w:val="yellow"/>
        </w:rPr>
        <w:t>culture</w:t>
      </w:r>
      <w:r w:rsidRPr="00556BB9">
        <w:rPr>
          <w:highlight w:val="yellow"/>
        </w:rPr>
        <w:t xml:space="preserve"> </w:t>
      </w:r>
      <w:r>
        <w:rPr>
          <w:highlight w:val="yellow"/>
        </w:rPr>
        <w:t>and the</w:t>
      </w:r>
      <w:r w:rsidRPr="00556BB9">
        <w:rPr>
          <w:highlight w:val="yellow"/>
        </w:rPr>
        <w:t xml:space="preserve"> entrepreneurial </w:t>
      </w:r>
      <w:r w:rsidR="004E7937">
        <w:rPr>
          <w:highlight w:val="yellow"/>
        </w:rPr>
        <w:t xml:space="preserve">orientation </w:t>
      </w:r>
      <w:r>
        <w:rPr>
          <w:highlight w:val="yellow"/>
        </w:rPr>
        <w:t xml:space="preserve">are related. There is a lot of </w:t>
      </w:r>
      <w:r w:rsidRPr="00556BB9">
        <w:rPr>
          <w:highlight w:val="yellow"/>
        </w:rPr>
        <w:t xml:space="preserve">theoretical and </w:t>
      </w:r>
      <w:r>
        <w:rPr>
          <w:highlight w:val="yellow"/>
        </w:rPr>
        <w:t xml:space="preserve">(very limited) </w:t>
      </w:r>
      <w:r w:rsidRPr="00556BB9">
        <w:rPr>
          <w:highlight w:val="yellow"/>
        </w:rPr>
        <w:t xml:space="preserve">empirical support for </w:t>
      </w:r>
      <w:r w:rsidR="004E7937">
        <w:rPr>
          <w:highlight w:val="yellow"/>
        </w:rPr>
        <w:t>this relationship</w:t>
      </w:r>
      <w:r w:rsidRPr="00387CCD">
        <w:rPr>
          <w:highlight w:val="yellow"/>
        </w:rPr>
        <w:t xml:space="preserve">. As such the presence of </w:t>
      </w:r>
      <w:r w:rsidR="004E7937">
        <w:rPr>
          <w:highlight w:val="yellow"/>
        </w:rPr>
        <w:t>culture</w:t>
      </w:r>
      <w:r w:rsidRPr="00387CCD">
        <w:rPr>
          <w:highlight w:val="yellow"/>
        </w:rPr>
        <w:t xml:space="preserve"> in the model </w:t>
      </w:r>
      <w:r w:rsidR="004E45A5">
        <w:rPr>
          <w:highlight w:val="yellow"/>
        </w:rPr>
        <w:t xml:space="preserve">is </w:t>
      </w:r>
      <w:r w:rsidR="004E7937">
        <w:rPr>
          <w:highlight w:val="yellow"/>
        </w:rPr>
        <w:t xml:space="preserve">in a limited way </w:t>
      </w:r>
      <w:r w:rsidRPr="00387CCD">
        <w:rPr>
          <w:highlight w:val="yellow"/>
        </w:rPr>
        <w:t xml:space="preserve">defendable. </w:t>
      </w:r>
      <w:r w:rsidR="004E7937">
        <w:rPr>
          <w:highlight w:val="yellow"/>
        </w:rPr>
        <w:t>But in general ther</w:t>
      </w:r>
      <w:r w:rsidR="004E7937" w:rsidRPr="004E7937">
        <w:rPr>
          <w:highlight w:val="yellow"/>
        </w:rPr>
        <w:t xml:space="preserve">e </w:t>
      </w:r>
      <w:r w:rsidR="004E45A5">
        <w:rPr>
          <w:highlight w:val="yellow"/>
        </w:rPr>
        <w:t xml:space="preserve">is </w:t>
      </w:r>
      <w:r w:rsidR="004E7937" w:rsidRPr="004E7937">
        <w:rPr>
          <w:highlight w:val="yellow"/>
        </w:rPr>
        <w:t xml:space="preserve">abundant evidence for the impact of corporate culture on the behaviour and the successfulness of an enterprise. Specifically while behavioural aspects </w:t>
      </w:r>
      <w:r w:rsidR="004E45A5">
        <w:rPr>
          <w:highlight w:val="yellow"/>
        </w:rPr>
        <w:t xml:space="preserve">such </w:t>
      </w:r>
      <w:r w:rsidR="004E7937" w:rsidRPr="004E7937">
        <w:rPr>
          <w:highlight w:val="yellow"/>
        </w:rPr>
        <w:t>as innovativeness, risk tolerance, pro</w:t>
      </w:r>
      <w:r w:rsidR="004E45A5">
        <w:rPr>
          <w:highlight w:val="yellow"/>
        </w:rPr>
        <w:t>-</w:t>
      </w:r>
      <w:r w:rsidR="004E7937" w:rsidRPr="004E7937">
        <w:rPr>
          <w:highlight w:val="yellow"/>
        </w:rPr>
        <w:t xml:space="preserve">activeness, competitive aggressiveness and autonomy are seen as indications of the entrepreneurial orientation and knowing that the corporate culture influences all other aspects and resource utilization of the enterprise, </w:t>
      </w:r>
      <w:r w:rsidR="004E45A5">
        <w:rPr>
          <w:highlight w:val="yellow"/>
        </w:rPr>
        <w:t>we can conclude that</w:t>
      </w:r>
      <w:r w:rsidR="004E7937" w:rsidRPr="004E7937">
        <w:rPr>
          <w:highlight w:val="yellow"/>
        </w:rPr>
        <w:t xml:space="preserve"> the presence of culture in the orchestration function </w:t>
      </w:r>
      <w:r w:rsidR="004E45A5">
        <w:rPr>
          <w:highlight w:val="yellow"/>
        </w:rPr>
        <w:t xml:space="preserve">is </w:t>
      </w:r>
      <w:r w:rsidR="004E7937" w:rsidRPr="004E7937">
        <w:rPr>
          <w:highlight w:val="yellow"/>
        </w:rPr>
        <w:t>justifiable.</w:t>
      </w:r>
    </w:p>
    <w:p w:rsidR="00F628C4" w:rsidRDefault="00F628C4" w:rsidP="005E094F"/>
    <w:p w:rsidR="00F95AA0" w:rsidRDefault="00F95AA0" w:rsidP="005E094F"/>
    <w:p w:rsidR="005E094F" w:rsidRDefault="00B00361" w:rsidP="005E094F">
      <w:r>
        <w:t>3.6</w:t>
      </w:r>
      <w:r w:rsidR="005E094F">
        <w:t>.</w:t>
      </w:r>
      <w:r w:rsidR="007051FD">
        <w:t>3</w:t>
      </w:r>
      <w:r w:rsidR="005E094F">
        <w:t xml:space="preserve"> Management</w:t>
      </w:r>
    </w:p>
    <w:p w:rsidR="00940EF8" w:rsidRDefault="00940EF8" w:rsidP="00622295"/>
    <w:p w:rsidR="00622295" w:rsidRDefault="00B00361" w:rsidP="00622295">
      <w:r>
        <w:t>3.6</w:t>
      </w:r>
      <w:r w:rsidR="00622295">
        <w:t>.3.1 Introduction</w:t>
      </w:r>
    </w:p>
    <w:p w:rsidR="00940EF8" w:rsidRDefault="00CA7E88" w:rsidP="00622295">
      <w:r>
        <w:t xml:space="preserve"> </w:t>
      </w:r>
    </w:p>
    <w:p w:rsidR="008030AA" w:rsidRDefault="00C254D8" w:rsidP="00622295">
      <w:r>
        <w:t>All managerial behaviour is critical for the success of an entrepreneurial strategy in an enterprise (</w:t>
      </w:r>
      <w:r w:rsidR="00851668">
        <w:t xml:space="preserve">305, </w:t>
      </w:r>
      <w:r>
        <w:t xml:space="preserve">308). </w:t>
      </w:r>
      <w:r w:rsidR="004E45A5">
        <w:t>T</w:t>
      </w:r>
      <w:r w:rsidR="000A67AF">
        <w:t xml:space="preserve">he managerial capability </w:t>
      </w:r>
      <w:r w:rsidR="004E45A5">
        <w:t xml:space="preserve">is </w:t>
      </w:r>
      <w:r w:rsidR="00FF3E10">
        <w:t>an determining factor for</w:t>
      </w:r>
      <w:r w:rsidR="004E45A5">
        <w:t xml:space="preserve"> the</w:t>
      </w:r>
      <w:r w:rsidR="00FF3E10">
        <w:t xml:space="preserve"> successful</w:t>
      </w:r>
      <w:r w:rsidR="000A67AF">
        <w:t xml:space="preserve"> application of the entrepreneurial orientation</w:t>
      </w:r>
      <w:r w:rsidR="00861AA5">
        <w:t xml:space="preserve"> (272)</w:t>
      </w:r>
      <w:r w:rsidR="004E45A5">
        <w:t>, particularly for the orchestration function</w:t>
      </w:r>
      <w:r w:rsidR="000A67AF">
        <w:t xml:space="preserve">. In the terminology of Teece (270) </w:t>
      </w:r>
      <w:r>
        <w:t>thi</w:t>
      </w:r>
      <w:r w:rsidR="008030AA">
        <w:t>s managerial capability</w:t>
      </w:r>
      <w:r w:rsidR="004E45A5">
        <w:t xml:space="preserve"> is</w:t>
      </w:r>
      <w:r w:rsidR="008030AA">
        <w:t xml:space="preserve"> </w:t>
      </w:r>
      <w:r w:rsidR="000A67AF">
        <w:t xml:space="preserve">an high-order dynamic capability. </w:t>
      </w:r>
      <w:r w:rsidR="009D73F8">
        <w:t xml:space="preserve">It is determining not only because </w:t>
      </w:r>
      <w:r w:rsidR="008030AA">
        <w:t>management</w:t>
      </w:r>
      <w:r w:rsidR="009D73F8">
        <w:t xml:space="preserve"> can prioritize, select, acquire, manage and develop all other first-order capabilities</w:t>
      </w:r>
      <w:r w:rsidR="00C1400B">
        <w:t xml:space="preserve"> (resources)</w:t>
      </w:r>
      <w:r w:rsidR="009D73F8">
        <w:t xml:space="preserve">, but </w:t>
      </w:r>
      <w:r w:rsidR="008030AA">
        <w:t>also</w:t>
      </w:r>
      <w:r w:rsidR="009D73F8">
        <w:t xml:space="preserve"> </w:t>
      </w:r>
      <w:r w:rsidR="008030AA">
        <w:t xml:space="preserve">because they </w:t>
      </w:r>
      <w:r w:rsidR="009D73F8">
        <w:t>impact and influence the other aspects of the orchestration function</w:t>
      </w:r>
      <w:r w:rsidR="008030AA">
        <w:t>: the managers define the human resource and knowledge management approach, they (re)define the organization, they formulate the strategy and they influence deliberately the enterprise’s culture</w:t>
      </w:r>
      <w:r w:rsidR="009D73F8">
        <w:t xml:space="preserve">. </w:t>
      </w:r>
      <w:r w:rsidR="000A67AF">
        <w:t xml:space="preserve">Specifically in this context is </w:t>
      </w:r>
      <w:r w:rsidR="008030AA">
        <w:lastRenderedPageBreak/>
        <w:t>management</w:t>
      </w:r>
      <w:r w:rsidR="000A67AF">
        <w:t xml:space="preserve"> an internal capability. It can only be accumulated within a</w:t>
      </w:r>
      <w:r w:rsidR="008030AA">
        <w:t>n enterprise</w:t>
      </w:r>
      <w:r w:rsidR="000A67AF">
        <w:t xml:space="preserve"> internally (78, 295). </w:t>
      </w:r>
    </w:p>
    <w:p w:rsidR="008030AA" w:rsidRDefault="009D73F8" w:rsidP="00622295">
      <w:r>
        <w:t>The link between the growth of an enterprise and the availability of manage</w:t>
      </w:r>
      <w:r w:rsidR="00DB268A">
        <w:t>rial resources</w:t>
      </w:r>
      <w:r>
        <w:t xml:space="preserve"> is described as the so-called Penrose Effect (70, 293): i</w:t>
      </w:r>
      <w:r w:rsidR="00947B2F">
        <w:t>n general</w:t>
      </w:r>
      <w:r w:rsidR="008030AA">
        <w:t xml:space="preserve"> are </w:t>
      </w:r>
      <w:r w:rsidR="00947B2F">
        <w:t xml:space="preserve">managerial resources (or more precisely </w:t>
      </w:r>
      <w:r w:rsidR="008030AA">
        <w:t>managerial</w:t>
      </w:r>
      <w:r w:rsidR="00947B2F">
        <w:t xml:space="preserve"> services) </w:t>
      </w:r>
      <w:r w:rsidR="008030AA">
        <w:t xml:space="preserve">growing </w:t>
      </w:r>
      <w:r w:rsidR="00947B2F">
        <w:t xml:space="preserve">at a rate somewhat faster than </w:t>
      </w:r>
      <w:r w:rsidR="008030AA">
        <w:t>the growth</w:t>
      </w:r>
      <w:r w:rsidR="00947B2F">
        <w:t xml:space="preserve"> of the size of the firm (293). The Penrose Effect should in the context of the entrepreneurial orientation be more interpreted as a qualitative effect and less as a quantitative one. Managerial skills such as planning, budgeting and controlling are less important and can even hinder the en</w:t>
      </w:r>
      <w:r w:rsidR="008B2D94">
        <w:t xml:space="preserve">trepreneurial orientation (294) and it is argued that separation between the two </w:t>
      </w:r>
      <w:r w:rsidR="008030AA">
        <w:t xml:space="preserve">managerial focus areas (exploitation vs. exploration) </w:t>
      </w:r>
      <w:r w:rsidR="008B2D94">
        <w:t>suppor</w:t>
      </w:r>
      <w:r w:rsidR="0047759E">
        <w:t>ts</w:t>
      </w:r>
      <w:r w:rsidR="008B2D94">
        <w:t xml:space="preserve"> the entrepreneurial innovativeness </w:t>
      </w:r>
      <w:r w:rsidR="00C1400B">
        <w:t xml:space="preserve">of an enterprise </w:t>
      </w:r>
      <w:r w:rsidR="008B2D94">
        <w:t>(299).</w:t>
      </w:r>
      <w:r w:rsidR="00947B2F">
        <w:t xml:space="preserve"> </w:t>
      </w:r>
      <w:r w:rsidR="008030AA">
        <w:t xml:space="preserve">Given the importance of entrepreneurial managerial skills, </w:t>
      </w:r>
      <w:r w:rsidR="008B2D94">
        <w:t>t</w:t>
      </w:r>
      <w:r w:rsidR="00947B2F">
        <w:t xml:space="preserve">he organization of the development </w:t>
      </w:r>
      <w:r w:rsidR="008030AA">
        <w:t xml:space="preserve">of </w:t>
      </w:r>
      <w:r w:rsidR="0047759E">
        <w:t>these skills, is</w:t>
      </w:r>
      <w:r w:rsidR="00947B2F">
        <w:t xml:space="preserve"> of key importance. </w:t>
      </w:r>
      <w:r w:rsidR="00387CCD">
        <w:t xml:space="preserve">As such the management development function </w:t>
      </w:r>
      <w:r w:rsidR="0047759E">
        <w:t xml:space="preserve">is </w:t>
      </w:r>
      <w:r w:rsidR="00387CCD">
        <w:t xml:space="preserve">an important aspect of human resource management. </w:t>
      </w:r>
    </w:p>
    <w:p w:rsidR="008030AA" w:rsidRDefault="008030AA" w:rsidP="00622295"/>
    <w:p w:rsidR="00FF3E10" w:rsidRDefault="008030AA" w:rsidP="00622295">
      <w:r w:rsidRPr="00387CCD">
        <w:rPr>
          <w:highlight w:val="yellow"/>
        </w:rPr>
        <w:t>I</w:t>
      </w:r>
      <w:r w:rsidR="008B2D94" w:rsidRPr="00387CCD">
        <w:rPr>
          <w:highlight w:val="yellow"/>
        </w:rPr>
        <w:t>n</w:t>
      </w:r>
      <w:r w:rsidR="00387CCD">
        <w:rPr>
          <w:highlight w:val="yellow"/>
        </w:rPr>
        <w:t xml:space="preserve"> the rest of </w:t>
      </w:r>
      <w:r w:rsidR="008B2D94" w:rsidRPr="00387CCD">
        <w:rPr>
          <w:highlight w:val="yellow"/>
        </w:rPr>
        <w:t>this paragraph we will</w:t>
      </w:r>
      <w:r w:rsidR="0047759E">
        <w:rPr>
          <w:highlight w:val="yellow"/>
        </w:rPr>
        <w:t xml:space="preserve"> briefly</w:t>
      </w:r>
      <w:r w:rsidR="008B2D94" w:rsidRPr="00387CCD">
        <w:rPr>
          <w:highlight w:val="yellow"/>
        </w:rPr>
        <w:t xml:space="preserve"> </w:t>
      </w:r>
      <w:r w:rsidR="00387CCD">
        <w:rPr>
          <w:highlight w:val="yellow"/>
        </w:rPr>
        <w:t>investigate</w:t>
      </w:r>
      <w:r w:rsidR="008B2D94" w:rsidRPr="00387CCD">
        <w:rPr>
          <w:highlight w:val="yellow"/>
        </w:rPr>
        <w:t xml:space="preserve"> the nature of managerial aspects in general and then discuss the managerial aspects </w:t>
      </w:r>
      <w:r w:rsidR="0047759E">
        <w:rPr>
          <w:highlight w:val="yellow"/>
        </w:rPr>
        <w:t>surr</w:t>
      </w:r>
      <w:r w:rsidR="00387CCD">
        <w:rPr>
          <w:highlight w:val="yellow"/>
        </w:rPr>
        <w:t>round</w:t>
      </w:r>
      <w:r w:rsidR="008B2D94" w:rsidRPr="00387CCD">
        <w:rPr>
          <w:highlight w:val="yellow"/>
        </w:rPr>
        <w:t xml:space="preserve"> two specific resources: </w:t>
      </w:r>
      <w:r w:rsidR="00387CCD">
        <w:rPr>
          <w:highlight w:val="yellow"/>
        </w:rPr>
        <w:t>internal employees</w:t>
      </w:r>
      <w:r w:rsidR="008B2D94" w:rsidRPr="00387CCD">
        <w:rPr>
          <w:highlight w:val="yellow"/>
        </w:rPr>
        <w:t xml:space="preserve"> and knowledge. This does not mean that other resources or capabilities are not subje</w:t>
      </w:r>
      <w:r w:rsidR="00B501C4" w:rsidRPr="00387CCD">
        <w:rPr>
          <w:highlight w:val="yellow"/>
        </w:rPr>
        <w:t>ct to managerial attention. The</w:t>
      </w:r>
      <w:r w:rsidR="0047759E">
        <w:rPr>
          <w:highlight w:val="yellow"/>
        </w:rPr>
        <w:t>se</w:t>
      </w:r>
      <w:r w:rsidR="00B501C4" w:rsidRPr="00387CCD">
        <w:rPr>
          <w:highlight w:val="yellow"/>
        </w:rPr>
        <w:t xml:space="preserve"> two areas deserve the most </w:t>
      </w:r>
      <w:r w:rsidRPr="00387CCD">
        <w:rPr>
          <w:highlight w:val="yellow"/>
        </w:rPr>
        <w:t>attention</w:t>
      </w:r>
      <w:r w:rsidR="00B501C4" w:rsidRPr="00387CCD">
        <w:rPr>
          <w:highlight w:val="yellow"/>
        </w:rPr>
        <w:t xml:space="preserve">, because they differentiate an enterprise </w:t>
      </w:r>
      <w:r w:rsidR="0047759E">
        <w:rPr>
          <w:highlight w:val="yellow"/>
        </w:rPr>
        <w:t>f</w:t>
      </w:r>
      <w:r w:rsidR="00B501C4" w:rsidRPr="00387CCD">
        <w:rPr>
          <w:highlight w:val="yellow"/>
        </w:rPr>
        <w:t xml:space="preserve">rom its competition and </w:t>
      </w:r>
      <w:r w:rsidR="00387CCD">
        <w:rPr>
          <w:highlight w:val="yellow"/>
        </w:rPr>
        <w:t>they</w:t>
      </w:r>
      <w:r w:rsidR="00B501C4" w:rsidRPr="00387CCD">
        <w:rPr>
          <w:highlight w:val="yellow"/>
        </w:rPr>
        <w:t xml:space="preserve"> are resources that are predominantly internal, at least if they are </w:t>
      </w:r>
      <w:r w:rsidR="00387CCD">
        <w:rPr>
          <w:highlight w:val="yellow"/>
        </w:rPr>
        <w:t xml:space="preserve">expected to be </w:t>
      </w:r>
      <w:r w:rsidR="00B501C4" w:rsidRPr="00387CCD">
        <w:rPr>
          <w:highlight w:val="yellow"/>
        </w:rPr>
        <w:t>responsible for a competitive advantage.</w:t>
      </w:r>
    </w:p>
    <w:p w:rsidR="00B501C4" w:rsidRDefault="00B501C4" w:rsidP="00622295"/>
    <w:p w:rsidR="008030AA" w:rsidRDefault="008030AA" w:rsidP="00622295"/>
    <w:p w:rsidR="00622295" w:rsidRDefault="00B00361" w:rsidP="00622295">
      <w:r>
        <w:t>3.6</w:t>
      </w:r>
      <w:r w:rsidR="00622295">
        <w:t>.3.2 Top- and middle management</w:t>
      </w:r>
    </w:p>
    <w:p w:rsidR="008030AA" w:rsidRDefault="008030AA" w:rsidP="00622295"/>
    <w:p w:rsidR="00BD0A85" w:rsidRDefault="004C3916" w:rsidP="00622295">
      <w:r>
        <w:t xml:space="preserve">There is abundant anecdotal evidence </w:t>
      </w:r>
      <w:r w:rsidR="0047759E">
        <w:t>concerning</w:t>
      </w:r>
      <w:r>
        <w:t xml:space="preserve"> the influence that </w:t>
      </w:r>
      <w:r w:rsidR="00EF47B8">
        <w:t>charismatic</w:t>
      </w:r>
      <w:r w:rsidR="00C254D8">
        <w:t xml:space="preserve"> </w:t>
      </w:r>
      <w:r>
        <w:t xml:space="preserve">top-managers have on the performance and entrepreneurial orientation of an enterprise. </w:t>
      </w:r>
      <w:r w:rsidR="0047759E">
        <w:t>The performance and the competitive position and advantage sometimes dependent on one legendary top-manager, n</w:t>
      </w:r>
      <w:r w:rsidR="00DE4CF8">
        <w:t>ot only in</w:t>
      </w:r>
      <w:r>
        <w:t xml:space="preserve"> enterprises that were founded the last twenty years</w:t>
      </w:r>
      <w:r>
        <w:rPr>
          <w:rStyle w:val="FootnoteReference"/>
        </w:rPr>
        <w:footnoteReference w:id="31"/>
      </w:r>
      <w:r w:rsidR="00DE4CF8">
        <w:t>, but also in longer existing enterprises</w:t>
      </w:r>
      <w:r w:rsidR="00DE4CF8">
        <w:rPr>
          <w:rStyle w:val="FootnoteReference"/>
        </w:rPr>
        <w:footnoteReference w:id="32"/>
      </w:r>
      <w:r w:rsidR="00DE4CF8">
        <w:t xml:space="preserve"> </w:t>
      </w:r>
      <w:r w:rsidR="00D31A10">
        <w:t xml:space="preserve">. But most enterprises are more dependent on less </w:t>
      </w:r>
      <w:r w:rsidR="00EF47B8">
        <w:t>charismatic</w:t>
      </w:r>
      <w:r w:rsidR="00D31A10">
        <w:t xml:space="preserve"> </w:t>
      </w:r>
      <w:r w:rsidR="005812C6">
        <w:t>top-managers</w:t>
      </w:r>
      <w:r w:rsidR="00D31A10">
        <w:t>. For both situations it is clear that the top-manager and the top-management team are not only formally responsible for the strategy, the entrepreneurial orientation and the performance of an enterprise, but they are also practically very involved with the entrepreneurial outcomes</w:t>
      </w:r>
      <w:r w:rsidR="0047759E">
        <w:t xml:space="preserve"> mentioned above</w:t>
      </w:r>
      <w:r w:rsidR="00D31A10">
        <w:t>. This is the basis for the Upper Echelon Theory</w:t>
      </w:r>
      <w:r w:rsidR="005812C6">
        <w:t>,</w:t>
      </w:r>
      <w:r w:rsidR="00D31A10">
        <w:t xml:space="preserve"> which asserts that the key characteristics of top-managers determine partially the organizational outcomes (300). </w:t>
      </w:r>
      <w:r w:rsidR="004B3839">
        <w:t>Characteristics as job tenur</w:t>
      </w:r>
      <w:r w:rsidR="00C1400B">
        <w:t>e, age, education, demographics and</w:t>
      </w:r>
      <w:r w:rsidR="004B3839">
        <w:t xml:space="preserve"> functional expertise are determining </w:t>
      </w:r>
      <w:r w:rsidR="00C1400B">
        <w:t xml:space="preserve">the </w:t>
      </w:r>
      <w:r w:rsidR="004B3839">
        <w:t>deci</w:t>
      </w:r>
      <w:r w:rsidR="00C254D8">
        <w:t>sion taking and are in this sens</w:t>
      </w:r>
      <w:r w:rsidR="004B3839">
        <w:t xml:space="preserve">e the determinants of the strategy, the entrepreneurial orientation and the performance of an enterprise (74, </w:t>
      </w:r>
      <w:r w:rsidR="00CB3210">
        <w:t xml:space="preserve">301, </w:t>
      </w:r>
      <w:r w:rsidR="004B3839">
        <w:t xml:space="preserve">302). The theory does not limit itself to the top-manager </w:t>
      </w:r>
      <w:r w:rsidR="00C1400B">
        <w:t>only</w:t>
      </w:r>
      <w:r w:rsidR="004B3839">
        <w:t xml:space="preserve">, but </w:t>
      </w:r>
      <w:r w:rsidR="00CB3210">
        <w:t xml:space="preserve">also involves the top-management team (TMT) (74, 302). </w:t>
      </w:r>
      <w:r w:rsidR="0047759E">
        <w:t>When s</w:t>
      </w:r>
      <w:r w:rsidR="00CB3210">
        <w:t xml:space="preserve">pecifically regarding the </w:t>
      </w:r>
      <w:r w:rsidR="00CB3210">
        <w:lastRenderedPageBreak/>
        <w:t>entrepreneurial orientation is the role of the TMT of greater impact on the enterprise outcome than the actions of individual managers (126</w:t>
      </w:r>
      <w:r w:rsidR="00DC7319">
        <w:t>, 272</w:t>
      </w:r>
      <w:r w:rsidR="00CB3210">
        <w:t>)</w:t>
      </w:r>
      <w:r w:rsidR="003E61FE">
        <w:t>.</w:t>
      </w:r>
      <w:r w:rsidR="00EE1CAD">
        <w:t xml:space="preserve"> </w:t>
      </w:r>
      <w:r w:rsidR="003E61FE">
        <w:t>Most prominent</w:t>
      </w:r>
      <w:r w:rsidR="00EE1CAD">
        <w:t xml:space="preserve"> in the formulation of the necessary strategy (350)</w:t>
      </w:r>
      <w:r w:rsidR="00CB3210">
        <w:t xml:space="preserve">. Two aspects of </w:t>
      </w:r>
      <w:r w:rsidR="003E61FE">
        <w:t xml:space="preserve">TMT’s </w:t>
      </w:r>
      <w:r w:rsidR="00CB3210">
        <w:t>that influence the results are high</w:t>
      </w:r>
      <w:r w:rsidR="00BD0A85">
        <w:t>-lighted</w:t>
      </w:r>
      <w:r w:rsidR="0047759E">
        <w:t xml:space="preserve"> below</w:t>
      </w:r>
      <w:r w:rsidR="00BD0A85">
        <w:t>:</w:t>
      </w:r>
    </w:p>
    <w:p w:rsidR="00BD0A85" w:rsidRDefault="00BD0A85" w:rsidP="00622295"/>
    <w:p w:rsidR="00BD0A85" w:rsidRDefault="00BD0A85" w:rsidP="00510F08">
      <w:pPr>
        <w:pStyle w:val="ListParagraph"/>
        <w:numPr>
          <w:ilvl w:val="0"/>
          <w:numId w:val="58"/>
        </w:numPr>
      </w:pPr>
      <w:r>
        <w:t xml:space="preserve">The diversity in a TMT in age, job tenure and education have been associated with organizational innovation, changes in corporate strategy, information use and in the case of gender diversity even with organizational culture and growth orientation (302). </w:t>
      </w:r>
      <w:r w:rsidR="00AC11EE">
        <w:t>The lack of social diversity can lead to “groupthink” (250) and indirectly influences the entrepreneurial orientation negatively (250).</w:t>
      </w:r>
      <w:r w:rsidR="00632982">
        <w:t xml:space="preserve"> Interesting is to see that there is empirical support for the relationship between diversity of the TMT and the number of organizational relationships (348).</w:t>
      </w:r>
    </w:p>
    <w:p w:rsidR="008030AA" w:rsidRDefault="00BD0A85" w:rsidP="00510F08">
      <w:pPr>
        <w:pStyle w:val="ListParagraph"/>
        <w:numPr>
          <w:ilvl w:val="0"/>
          <w:numId w:val="58"/>
        </w:numPr>
      </w:pPr>
      <w:r>
        <w:t>The downside of diversity is the possibility of cognitive and affective conflicts (126, 156)</w:t>
      </w:r>
      <w:r w:rsidR="00746A67">
        <w:t>, respectively personal, emotional conflicts between members of the TMT and differences in cognitive abilities and interpretation</w:t>
      </w:r>
      <w:r w:rsidR="00501465">
        <w:t xml:space="preserve"> between the</w:t>
      </w:r>
      <w:r w:rsidR="003E61FE">
        <w:t>m</w:t>
      </w:r>
      <w:r>
        <w:t xml:space="preserve">. Theoretically there </w:t>
      </w:r>
      <w:r w:rsidR="0047759E">
        <w:t xml:space="preserve">is </w:t>
      </w:r>
      <w:r>
        <w:t xml:space="preserve">a negative relationship between affective conflict and performance and a positive relationship between </w:t>
      </w:r>
      <w:r w:rsidR="00746A67">
        <w:t>cognitive conflicts and performance</w:t>
      </w:r>
      <w:r>
        <w:t xml:space="preserve"> </w:t>
      </w:r>
      <w:r w:rsidR="00746A67">
        <w:t xml:space="preserve">(156). There is no research available linking the cognitive and affective conflicts with the entrepreneurial orientation (126). But </w:t>
      </w:r>
      <w:r w:rsidR="0047759E">
        <w:t>there</w:t>
      </w:r>
      <w:r w:rsidR="00746A67">
        <w:t xml:space="preserve"> </w:t>
      </w:r>
      <w:r w:rsidR="00501465">
        <w:t xml:space="preserve">is </w:t>
      </w:r>
      <w:r w:rsidR="0047759E">
        <w:t>at least</w:t>
      </w:r>
      <w:r w:rsidR="00501465">
        <w:t xml:space="preserve"> empirical evidence </w:t>
      </w:r>
      <w:r w:rsidR="00746A67">
        <w:t>for a positive relation</w:t>
      </w:r>
      <w:r w:rsidR="00501465">
        <w:t xml:space="preserve">ship </w:t>
      </w:r>
      <w:r w:rsidR="00746A67">
        <w:t>between cognitive conflicts with the entrepreneurial orientation (126).</w:t>
      </w:r>
    </w:p>
    <w:p w:rsidR="00746A67" w:rsidRDefault="00746A67" w:rsidP="00622295"/>
    <w:p w:rsidR="00D063C6" w:rsidRDefault="00D063C6" w:rsidP="00D063C6">
      <w:r>
        <w:t xml:space="preserve">The empirical support for the role of the top-management in the light of the entrepreneurial orientation is limited: there is a small, positive correlation found between top-managers with a transformational leadershipstyle and the successful utilization of the entrepreneurial orientation (310). Next to that is there empirical support for the observation that CEO’s themselves, value the TMT as the most critical part of the enterprise, to achieve higher quality entrepreneurial and strategic actions (227). </w:t>
      </w:r>
    </w:p>
    <w:p w:rsidR="00767379" w:rsidRDefault="005340A5" w:rsidP="005745C8">
      <w:r>
        <w:t xml:space="preserve">Next to and within the conditions set by the TMT there </w:t>
      </w:r>
      <w:r w:rsidR="0047759E">
        <w:t xml:space="preserve">is </w:t>
      </w:r>
      <w:r>
        <w:t xml:space="preserve">also a stimulating role for the middle-management </w:t>
      </w:r>
      <w:r w:rsidR="0047759E">
        <w:t xml:space="preserve">to play </w:t>
      </w:r>
      <w:r>
        <w:t xml:space="preserve">when it comes to an entrepreneurial orientation. There is abundant theoretical support for the importance of the middle management </w:t>
      </w:r>
      <w:r w:rsidR="008470DD">
        <w:t>for the entrepreneurial orientation (</w:t>
      </w:r>
      <w:r w:rsidR="00E75C40">
        <w:t xml:space="preserve">2, 34, 35, </w:t>
      </w:r>
      <w:r w:rsidR="008470DD">
        <w:t>269</w:t>
      </w:r>
      <w:r w:rsidR="00BD72F5">
        <w:t>, 305, 306). Not only directly by their own endeavours, but also indirectly by influencing and stimulating their subordinates’ commitment to the</w:t>
      </w:r>
      <w:r w:rsidR="00D063C6">
        <w:t xml:space="preserve"> activities that stimulate and support </w:t>
      </w:r>
      <w:r w:rsidR="00BD72F5">
        <w:t xml:space="preserve">the entrepreneurial orientation </w:t>
      </w:r>
      <w:r w:rsidR="00D063C6">
        <w:t xml:space="preserve"> </w:t>
      </w:r>
      <w:r w:rsidR="00BD72F5">
        <w:t>(259, 306)</w:t>
      </w:r>
      <w:r w:rsidR="00AF2E71">
        <w:t xml:space="preserve">. </w:t>
      </w:r>
    </w:p>
    <w:p w:rsidR="005340A5" w:rsidRDefault="00AF2E71" w:rsidP="00622295">
      <w:r>
        <w:t>The way in which middle managers support the</w:t>
      </w:r>
      <w:r w:rsidR="0047759E">
        <w:t xml:space="preserve"> entrepreneurial orientation differs</w:t>
      </w:r>
      <w:r>
        <w:t xml:space="preserve"> f</w:t>
      </w:r>
      <w:r w:rsidR="0047759E">
        <w:t>r</w:t>
      </w:r>
      <w:r>
        <w:t xml:space="preserve">om the contribution of the TMT. Where the TMT determine the strategy and develop an environment that is conducive to the entrepreneurial behaviour of the </w:t>
      </w:r>
      <w:r w:rsidR="003E61FE">
        <w:t>rest of the enterprise,</w:t>
      </w:r>
      <w:r>
        <w:t xml:space="preserve"> are the middle managers working within the </w:t>
      </w:r>
      <w:r w:rsidR="0047759E">
        <w:t xml:space="preserve">context created </w:t>
      </w:r>
      <w:r w:rsidR="003E61FE">
        <w:t xml:space="preserve">by the TMT </w:t>
      </w:r>
      <w:r>
        <w:t xml:space="preserve">(306). </w:t>
      </w:r>
    </w:p>
    <w:p w:rsidR="00C254D8" w:rsidRDefault="00AF0593" w:rsidP="00622295">
      <w:r>
        <w:t xml:space="preserve">Middle managers are at the intersection of the horizontal and vertical information flows in an enterprise. They align the strategic vision of top-management with the dynamic market reality of the </w:t>
      </w:r>
      <w:r w:rsidR="005A0739">
        <w:t>day-to-day operations</w:t>
      </w:r>
      <w:r>
        <w:t xml:space="preserve"> (131), reconciling top-management perspectives with implementation issues. Their entrepreneurial behaviour and pervasive influence (</w:t>
      </w:r>
      <w:r w:rsidR="001356CA">
        <w:t xml:space="preserve">305) </w:t>
      </w:r>
      <w:r w:rsidR="0047759E">
        <w:t>are</w:t>
      </w:r>
      <w:r>
        <w:t xml:space="preserve"> linked to successful corporate entrepreneurship (308).</w:t>
      </w:r>
      <w:r w:rsidR="00352E24">
        <w:t>There is abundant support in the literature on the vital role middle managers play in creating an environment that encourages innovation and entr</w:t>
      </w:r>
      <w:r w:rsidR="00B20090">
        <w:t>e</w:t>
      </w:r>
      <w:r w:rsidR="00352E24">
        <w:t>preneurship (</w:t>
      </w:r>
      <w:r>
        <w:t xml:space="preserve">131, </w:t>
      </w:r>
      <w:r w:rsidR="00B20090">
        <w:t xml:space="preserve">259, 269, 305, 306, 308). This vital role focuses in principle on </w:t>
      </w:r>
      <w:r w:rsidR="00B20090">
        <w:lastRenderedPageBreak/>
        <w:t>two important aspects of the entrepreneurial process: the utilization of opportunities</w:t>
      </w:r>
      <w:r>
        <w:t xml:space="preserve"> and the management of resources. The thereby involved activities can be summarized as follows (308):</w:t>
      </w:r>
    </w:p>
    <w:p w:rsidR="00CB456A" w:rsidRDefault="00CB456A" w:rsidP="00622295"/>
    <w:p w:rsidR="001356CA" w:rsidRDefault="00AF0593" w:rsidP="00510F08">
      <w:pPr>
        <w:pStyle w:val="ListParagraph"/>
        <w:numPr>
          <w:ilvl w:val="0"/>
          <w:numId w:val="59"/>
        </w:numPr>
      </w:pPr>
      <w:r>
        <w:t xml:space="preserve">With the </w:t>
      </w:r>
      <w:r w:rsidRPr="00CB456A">
        <w:rPr>
          <w:i/>
        </w:rPr>
        <w:t>endorsement</w:t>
      </w:r>
      <w:r>
        <w:t xml:space="preserve"> of </w:t>
      </w:r>
      <w:r w:rsidR="001356CA">
        <w:t xml:space="preserve">autonomous </w:t>
      </w:r>
      <w:r>
        <w:t xml:space="preserve">entrepreneurial initiatives middle managers </w:t>
      </w:r>
      <w:r w:rsidR="0047759E">
        <w:t xml:space="preserve">are </w:t>
      </w:r>
      <w:r>
        <w:t xml:space="preserve">often in an evaluative position vis-à-vis initiatives </w:t>
      </w:r>
      <w:r w:rsidR="001356CA">
        <w:t xml:space="preserve">from lower organizational levels. Induced entrepreneurial initiatives from the top-management are endorsed by the middle managers by translating and promoting </w:t>
      </w:r>
      <w:r w:rsidR="0047759E">
        <w:t>them</w:t>
      </w:r>
      <w:r w:rsidR="001356CA">
        <w:t xml:space="preserve"> to the first level managers that are responsible for the implementation.</w:t>
      </w:r>
    </w:p>
    <w:p w:rsidR="00AF0593" w:rsidRDefault="001356CA" w:rsidP="00510F08">
      <w:pPr>
        <w:pStyle w:val="ListParagraph"/>
        <w:numPr>
          <w:ilvl w:val="0"/>
          <w:numId w:val="59"/>
        </w:numPr>
      </w:pPr>
      <w:r>
        <w:t xml:space="preserve">Middle managers take care </w:t>
      </w:r>
      <w:r w:rsidR="0047759E">
        <w:t>of</w:t>
      </w:r>
      <w:r>
        <w:t xml:space="preserve"> the </w:t>
      </w:r>
      <w:r w:rsidRPr="00CB456A">
        <w:rPr>
          <w:i/>
        </w:rPr>
        <w:t>refinement</w:t>
      </w:r>
      <w:r>
        <w:t xml:space="preserve"> of the entrepren</w:t>
      </w:r>
      <w:r w:rsidR="0030003A">
        <w:t>eurial opportunities. That means defining and designing the way and the form in which the opportunity needs to be materialized.</w:t>
      </w:r>
    </w:p>
    <w:p w:rsidR="0030003A" w:rsidRDefault="0030003A" w:rsidP="00510F08">
      <w:pPr>
        <w:pStyle w:val="ListParagraph"/>
        <w:numPr>
          <w:ilvl w:val="0"/>
          <w:numId w:val="59"/>
        </w:numPr>
      </w:pPr>
      <w:r>
        <w:t xml:space="preserve">The organizational context needs to be mobilized to support (or at least not to  obstruct) the entrepreneurial initiative. Through the </w:t>
      </w:r>
      <w:r w:rsidRPr="00CB456A">
        <w:rPr>
          <w:i/>
        </w:rPr>
        <w:t>shepherding</w:t>
      </w:r>
      <w:r>
        <w:t xml:space="preserve"> function, middle managers champion</w:t>
      </w:r>
      <w:r w:rsidR="00927F97">
        <w:t>,</w:t>
      </w:r>
      <w:r>
        <w:t xml:space="preserve"> protect and nurture the initiative within the organization.</w:t>
      </w:r>
    </w:p>
    <w:p w:rsidR="0030003A" w:rsidRDefault="0047759E" w:rsidP="00510F08">
      <w:pPr>
        <w:pStyle w:val="ListParagraph"/>
        <w:numPr>
          <w:ilvl w:val="0"/>
          <w:numId w:val="59"/>
        </w:numPr>
      </w:pPr>
      <w:r>
        <w:t xml:space="preserve">The </w:t>
      </w:r>
      <w:r w:rsidRPr="00CB456A">
        <w:rPr>
          <w:i/>
        </w:rPr>
        <w:t>identification</w:t>
      </w:r>
      <w:r>
        <w:t xml:space="preserve"> of the appropriate resources </w:t>
      </w:r>
      <w:r w:rsidR="008B433B">
        <w:t xml:space="preserve">is </w:t>
      </w:r>
      <w:r>
        <w:t>necessar</w:t>
      </w:r>
      <w:r w:rsidR="008B433B">
        <w:t>y f</w:t>
      </w:r>
      <w:r w:rsidR="0030003A">
        <w:t xml:space="preserve">or the implementation of the entrepreneurial initiative. </w:t>
      </w:r>
      <w:r w:rsidR="00CB456A">
        <w:t xml:space="preserve">Middle managers tend to have a good view on the available resources and know enough </w:t>
      </w:r>
      <w:r w:rsidR="008B433B">
        <w:t>about</w:t>
      </w:r>
      <w:r w:rsidR="00CB456A">
        <w:t xml:space="preserve"> the initiatives to identify the right resource-mix.</w:t>
      </w:r>
    </w:p>
    <w:p w:rsidR="00CB456A" w:rsidRDefault="00CB456A" w:rsidP="00510F08">
      <w:pPr>
        <w:pStyle w:val="ListParagraph"/>
        <w:numPr>
          <w:ilvl w:val="0"/>
          <w:numId w:val="59"/>
        </w:numPr>
      </w:pPr>
      <w:r>
        <w:t xml:space="preserve">If the necessary resources are not available within the organization the middle manager </w:t>
      </w:r>
      <w:r w:rsidR="008B433B">
        <w:t xml:space="preserve">are able to take </w:t>
      </w:r>
      <w:r>
        <w:t xml:space="preserve">care of the </w:t>
      </w:r>
      <w:r w:rsidRPr="00CB456A">
        <w:rPr>
          <w:i/>
        </w:rPr>
        <w:t>acquisition</w:t>
      </w:r>
      <w:r>
        <w:t xml:space="preserve"> of it.  </w:t>
      </w:r>
    </w:p>
    <w:p w:rsidR="00CB456A" w:rsidRDefault="00CB456A" w:rsidP="00622295"/>
    <w:p w:rsidR="00CB456A" w:rsidRDefault="00EB708C" w:rsidP="00622295">
      <w:r>
        <w:t>Empirical evidence shows that f</w:t>
      </w:r>
      <w:r w:rsidR="00CB456A">
        <w:t>or middle managers to support the entrepreneurial activities within an organization,</w:t>
      </w:r>
      <w:r>
        <w:t xml:space="preserve"> it is</w:t>
      </w:r>
      <w:r w:rsidR="00CB456A">
        <w:t xml:space="preserve"> necessary that the following conditions are </w:t>
      </w:r>
      <w:r w:rsidR="007A227A">
        <w:t>fulfilled</w:t>
      </w:r>
      <w:r w:rsidR="00CB456A">
        <w:t xml:space="preserve"> </w:t>
      </w:r>
      <w:r>
        <w:t>(305)</w:t>
      </w:r>
      <w:r w:rsidR="00CB456A">
        <w:t>:</w:t>
      </w:r>
    </w:p>
    <w:p w:rsidR="00EB708C" w:rsidRDefault="00EB708C" w:rsidP="00622295"/>
    <w:p w:rsidR="00EB708C" w:rsidRDefault="00EB708C" w:rsidP="00510F08">
      <w:pPr>
        <w:pStyle w:val="ListParagraph"/>
        <w:numPr>
          <w:ilvl w:val="0"/>
          <w:numId w:val="60"/>
        </w:numPr>
      </w:pPr>
      <w:r>
        <w:t>The appropriate use of rewards</w:t>
      </w:r>
    </w:p>
    <w:p w:rsidR="00CB456A" w:rsidRDefault="00CB456A" w:rsidP="00510F08">
      <w:pPr>
        <w:pStyle w:val="ListParagraph"/>
        <w:numPr>
          <w:ilvl w:val="0"/>
          <w:numId w:val="60"/>
        </w:numPr>
      </w:pPr>
      <w:r>
        <w:t>Top management support</w:t>
      </w:r>
    </w:p>
    <w:p w:rsidR="00CB456A" w:rsidRDefault="00EB708C" w:rsidP="00510F08">
      <w:pPr>
        <w:pStyle w:val="ListParagraph"/>
        <w:numPr>
          <w:ilvl w:val="0"/>
          <w:numId w:val="60"/>
        </w:numPr>
      </w:pPr>
      <w:r>
        <w:t>R</w:t>
      </w:r>
      <w:r w:rsidR="00CB456A">
        <w:t>esource avail</w:t>
      </w:r>
      <w:r>
        <w:t>a</w:t>
      </w:r>
      <w:r w:rsidR="00CB456A">
        <w:t>bility</w:t>
      </w:r>
    </w:p>
    <w:p w:rsidR="00EB708C" w:rsidRDefault="00EB708C" w:rsidP="00510F08">
      <w:pPr>
        <w:pStyle w:val="ListParagraph"/>
        <w:numPr>
          <w:ilvl w:val="0"/>
          <w:numId w:val="60"/>
        </w:numPr>
      </w:pPr>
      <w:r>
        <w:t>A supportive organizational structure</w:t>
      </w:r>
    </w:p>
    <w:p w:rsidR="00EB708C" w:rsidRDefault="00EB708C" w:rsidP="00510F08">
      <w:pPr>
        <w:pStyle w:val="ListParagraph"/>
        <w:numPr>
          <w:ilvl w:val="0"/>
          <w:numId w:val="60"/>
        </w:numPr>
      </w:pPr>
      <w:r>
        <w:t>Risk and failure tolerance</w:t>
      </w:r>
    </w:p>
    <w:p w:rsidR="00EB708C" w:rsidRDefault="00EB708C" w:rsidP="00EB708C"/>
    <w:p w:rsidR="00EB708C" w:rsidRDefault="008B433B" w:rsidP="00EB708C">
      <w:r>
        <w:t>There is hardly any empirical evidence the important role of middle managers for successfully deploying an entrepreneurial strategy (305), d</w:t>
      </w:r>
      <w:r w:rsidR="00EB708C">
        <w:t>espite t</w:t>
      </w:r>
      <w:r>
        <w:t>he broad theoretical support</w:t>
      </w:r>
      <w:r w:rsidR="00EB708C">
        <w:t>.</w:t>
      </w:r>
      <w:r>
        <w:t xml:space="preserve"> </w:t>
      </w:r>
      <w:r w:rsidR="00EB708C">
        <w:t xml:space="preserve">The only example found </w:t>
      </w:r>
      <w:r w:rsidR="00AA148F">
        <w:t xml:space="preserve">underlines the </w:t>
      </w:r>
      <w:r>
        <w:t>un</w:t>
      </w:r>
      <w:r w:rsidR="00AA148F">
        <w:t>surprising finding that management support stimulates corporate entrepreneurship (309).</w:t>
      </w:r>
    </w:p>
    <w:p w:rsidR="00556BB9" w:rsidRDefault="00556BB9" w:rsidP="00EB708C"/>
    <w:p w:rsidR="00556BB9" w:rsidRDefault="00556BB9" w:rsidP="00556BB9">
      <w:r w:rsidRPr="00556BB9">
        <w:rPr>
          <w:highlight w:val="yellow"/>
        </w:rPr>
        <w:t xml:space="preserve">In this paragraph we </w:t>
      </w:r>
      <w:r>
        <w:rPr>
          <w:highlight w:val="yellow"/>
        </w:rPr>
        <w:t>investigated the role of top- and middle-management</w:t>
      </w:r>
      <w:r w:rsidRPr="00556BB9">
        <w:rPr>
          <w:highlight w:val="yellow"/>
        </w:rPr>
        <w:t xml:space="preserve"> in an entrepreneurial context and </w:t>
      </w:r>
      <w:r w:rsidR="008B433B">
        <w:rPr>
          <w:highlight w:val="yellow"/>
        </w:rPr>
        <w:t>the available</w:t>
      </w:r>
      <w:r w:rsidRPr="00556BB9">
        <w:rPr>
          <w:highlight w:val="yellow"/>
        </w:rPr>
        <w:t xml:space="preserve"> theoretical and </w:t>
      </w:r>
      <w:r>
        <w:rPr>
          <w:highlight w:val="yellow"/>
        </w:rPr>
        <w:t xml:space="preserve">(very limited) </w:t>
      </w:r>
      <w:r w:rsidRPr="00556BB9">
        <w:rPr>
          <w:highlight w:val="yellow"/>
        </w:rPr>
        <w:t>empirical support for its importance for an entrepreneuri</w:t>
      </w:r>
      <w:r w:rsidRPr="00387CCD">
        <w:rPr>
          <w:highlight w:val="yellow"/>
        </w:rPr>
        <w:t xml:space="preserve">al oriented organization. As such the presence of both management levels in the model </w:t>
      </w:r>
      <w:r w:rsidR="008B433B">
        <w:rPr>
          <w:highlight w:val="yellow"/>
        </w:rPr>
        <w:t xml:space="preserve">is </w:t>
      </w:r>
      <w:r w:rsidRPr="00387CCD">
        <w:rPr>
          <w:highlight w:val="yellow"/>
        </w:rPr>
        <w:t xml:space="preserve">defendable. From a practical point of view the basis for a successful deployment of </w:t>
      </w:r>
      <w:r w:rsidR="003C6628">
        <w:rPr>
          <w:highlight w:val="yellow"/>
        </w:rPr>
        <w:t>whichever</w:t>
      </w:r>
      <w:r w:rsidRPr="00387CCD">
        <w:rPr>
          <w:highlight w:val="yellow"/>
        </w:rPr>
        <w:t xml:space="preserve"> strategy or change in focus or market-approach </w:t>
      </w:r>
      <w:r w:rsidR="003C6628">
        <w:rPr>
          <w:highlight w:val="yellow"/>
        </w:rPr>
        <w:t xml:space="preserve">of an enterprise </w:t>
      </w:r>
      <w:r w:rsidR="008B433B">
        <w:rPr>
          <w:highlight w:val="yellow"/>
        </w:rPr>
        <w:t xml:space="preserve">is </w:t>
      </w:r>
      <w:r w:rsidRPr="00387CCD">
        <w:rPr>
          <w:highlight w:val="yellow"/>
        </w:rPr>
        <w:t>dependent on choices and also on behaviour of its top- and middle-management. In that sense</w:t>
      </w:r>
      <w:r w:rsidR="008B433B">
        <w:rPr>
          <w:highlight w:val="yellow"/>
        </w:rPr>
        <w:t>,</w:t>
      </w:r>
      <w:r w:rsidRPr="00387CCD">
        <w:rPr>
          <w:highlight w:val="yellow"/>
        </w:rPr>
        <w:t xml:space="preserve"> the absence of </w:t>
      </w:r>
      <w:r w:rsidR="003C6628">
        <w:rPr>
          <w:highlight w:val="yellow"/>
        </w:rPr>
        <w:t>one of the two</w:t>
      </w:r>
      <w:r w:rsidRPr="00387CCD">
        <w:rPr>
          <w:highlight w:val="yellow"/>
        </w:rPr>
        <w:t xml:space="preserve"> disciplines in the orchestration function of the model</w:t>
      </w:r>
      <w:r w:rsidR="008B433B">
        <w:rPr>
          <w:highlight w:val="yellow"/>
        </w:rPr>
        <w:t xml:space="preserve"> is</w:t>
      </w:r>
      <w:r w:rsidRPr="00387CCD">
        <w:rPr>
          <w:highlight w:val="yellow"/>
        </w:rPr>
        <w:t xml:space="preserve"> </w:t>
      </w:r>
      <w:r w:rsidR="00387CCD" w:rsidRPr="00387CCD">
        <w:rPr>
          <w:highlight w:val="yellow"/>
        </w:rPr>
        <w:t>unthinkable.</w:t>
      </w:r>
    </w:p>
    <w:p w:rsidR="00DB268A" w:rsidRDefault="00DB268A" w:rsidP="00EB708C"/>
    <w:p w:rsidR="008B433B" w:rsidRDefault="008B433B" w:rsidP="00EB708C"/>
    <w:p w:rsidR="00622295" w:rsidRDefault="00B00361" w:rsidP="00622295">
      <w:r>
        <w:lastRenderedPageBreak/>
        <w:t>3.6</w:t>
      </w:r>
      <w:r w:rsidR="00622295">
        <w:t>.3.3 Human Resource Management</w:t>
      </w:r>
      <w:r w:rsidR="000A67AF">
        <w:t xml:space="preserve"> </w:t>
      </w:r>
    </w:p>
    <w:p w:rsidR="00DB268A" w:rsidRDefault="00DB268A" w:rsidP="00622295"/>
    <w:p w:rsidR="00DB268A" w:rsidRDefault="00222AF0" w:rsidP="00622295">
      <w:r>
        <w:t xml:space="preserve">As stated in </w:t>
      </w:r>
      <w:r w:rsidR="00927F97">
        <w:t xml:space="preserve">paragraph </w:t>
      </w:r>
      <w:r>
        <w:t>3.</w:t>
      </w:r>
      <w:r w:rsidR="00927F97">
        <w:t>3</w:t>
      </w:r>
      <w:r>
        <w:t xml:space="preserve">.1 </w:t>
      </w:r>
      <w:r w:rsidR="00927F97">
        <w:t xml:space="preserve">(Human Capital) </w:t>
      </w:r>
      <w:r>
        <w:t xml:space="preserve">human capital </w:t>
      </w:r>
      <w:r w:rsidR="008B433B">
        <w:t xml:space="preserve">is </w:t>
      </w:r>
      <w:r>
        <w:t xml:space="preserve">one of the most valuable resources of the enterprise. The more benefit an enterprise can gain from its human capital,  the better the performance. </w:t>
      </w:r>
      <w:r w:rsidR="00927F97">
        <w:t>W</w:t>
      </w:r>
      <w:r w:rsidR="009937F1">
        <w:t xml:space="preserve">e showed that most of the underlying resources that form the human capital of an organization, are relevant for a successful application of the entrepreneurial orientation. </w:t>
      </w:r>
      <w:r>
        <w:t>So a careful optimized utilization and a future focused</w:t>
      </w:r>
      <w:r w:rsidR="00927F97">
        <w:t xml:space="preserve"> </w:t>
      </w:r>
      <w:r w:rsidR="009937F1">
        <w:t>development of this human capita</w:t>
      </w:r>
      <w:r w:rsidR="000564B2">
        <w:t>l will be of utmost importance. This is the primary focus of Human Resource Management (HRM). In</w:t>
      </w:r>
      <w:r w:rsidR="00D063C6">
        <w:t xml:space="preserve"> this study will we follow the C</w:t>
      </w:r>
      <w:r w:rsidR="000564B2">
        <w:t xml:space="preserve">ompetence </w:t>
      </w:r>
      <w:r w:rsidR="00D063C6">
        <w:t>Model of S</w:t>
      </w:r>
      <w:r w:rsidR="008B433B">
        <w:t>trategic HRM (53, 314).</w:t>
      </w:r>
      <w:r w:rsidR="000564B2">
        <w:t xml:space="preserve"> </w:t>
      </w:r>
      <w:r w:rsidR="00927F97">
        <w:t>This</w:t>
      </w:r>
      <w:r w:rsidR="000564B2">
        <w:t xml:space="preserve"> interprets HRM as an appropriate mean to contribute to the creation, utilization and retention of strategic resources (314). </w:t>
      </w:r>
      <w:r w:rsidR="0035300F">
        <w:t>It is not only theoretically obvious</w:t>
      </w:r>
      <w:r w:rsidR="008B433B">
        <w:t>, but also empirically supported</w:t>
      </w:r>
      <w:r w:rsidR="0035300F">
        <w:t xml:space="preserve"> that the more the strategic HRM policies and practices are aligned with the corporate strategy, the higher the contribution to the enterprise performance. There is even specific </w:t>
      </w:r>
      <w:r w:rsidR="00E47BE6">
        <w:t xml:space="preserve">theoretical (311) and </w:t>
      </w:r>
      <w:r w:rsidR="0035300F">
        <w:t xml:space="preserve">empirical support for the relationship between a aligned HRM practice and </w:t>
      </w:r>
      <w:r w:rsidR="00E47BE6">
        <w:t>the entrepreneurial orientation</w:t>
      </w:r>
      <w:r w:rsidR="0035300F">
        <w:t xml:space="preserve"> (314</w:t>
      </w:r>
      <w:r w:rsidR="00060605">
        <w:t>, 316</w:t>
      </w:r>
      <w:r w:rsidR="00B618D1">
        <w:t>, 317</w:t>
      </w:r>
      <w:r w:rsidR="00090B87">
        <w:t>, 321</w:t>
      </w:r>
      <w:r w:rsidR="0035300F">
        <w:t xml:space="preserve">). Within the context of this study </w:t>
      </w:r>
      <w:r w:rsidR="008B433B">
        <w:t>t</w:t>
      </w:r>
      <w:r w:rsidR="00B618D1">
        <w:t xml:space="preserve">here </w:t>
      </w:r>
      <w:r w:rsidR="008B433B">
        <w:t xml:space="preserve">is </w:t>
      </w:r>
      <w:r w:rsidR="00B618D1">
        <w:t xml:space="preserve">empirical support for the </w:t>
      </w:r>
      <w:r w:rsidR="00DA623D">
        <w:t>assumption</w:t>
      </w:r>
      <w:r w:rsidR="00B618D1">
        <w:t xml:space="preserve"> that</w:t>
      </w:r>
      <w:r w:rsidR="0035300F">
        <w:t xml:space="preserve"> the following dimensions of HRM </w:t>
      </w:r>
      <w:r w:rsidR="00DA623D">
        <w:t xml:space="preserve">policies </w:t>
      </w:r>
      <w:r w:rsidR="00B618D1">
        <w:t xml:space="preserve">are </w:t>
      </w:r>
      <w:r w:rsidR="0035300F">
        <w:t>supporting the entrepreneurial orientation</w:t>
      </w:r>
      <w:r w:rsidR="00BD6FF5">
        <w:t xml:space="preserve"> (</w:t>
      </w:r>
      <w:r w:rsidR="00895577">
        <w:t xml:space="preserve">311, </w:t>
      </w:r>
      <w:r w:rsidR="00BD6FF5">
        <w:t>315</w:t>
      </w:r>
      <w:r w:rsidR="00060605">
        <w:t>, 316</w:t>
      </w:r>
      <w:r w:rsidR="00B618D1">
        <w:t>, 317</w:t>
      </w:r>
      <w:r w:rsidR="00BD6FF5">
        <w:t>)</w:t>
      </w:r>
      <w:r w:rsidR="0035300F">
        <w:t>:</w:t>
      </w:r>
    </w:p>
    <w:p w:rsidR="00E47BE6" w:rsidRDefault="00E47BE6" w:rsidP="00622295"/>
    <w:p w:rsidR="0035300F" w:rsidRDefault="0035300F" w:rsidP="00510F08">
      <w:pPr>
        <w:pStyle w:val="ListParagraph"/>
        <w:numPr>
          <w:ilvl w:val="0"/>
          <w:numId w:val="63"/>
        </w:numPr>
      </w:pPr>
      <w:r>
        <w:t>Selection and recruitment</w:t>
      </w:r>
    </w:p>
    <w:p w:rsidR="00BD6FF5" w:rsidRPr="00060605" w:rsidRDefault="002D5DF3" w:rsidP="00510F08">
      <w:pPr>
        <w:pStyle w:val="ListParagraph"/>
        <w:numPr>
          <w:ilvl w:val="0"/>
          <w:numId w:val="61"/>
        </w:numPr>
        <w:rPr>
          <w:lang w:val="en-US"/>
        </w:rPr>
      </w:pPr>
      <w:r>
        <w:rPr>
          <w:bCs/>
          <w:lang w:val="en-US"/>
        </w:rPr>
        <w:t xml:space="preserve">It </w:t>
      </w:r>
      <w:r w:rsidR="003B6E8A" w:rsidRPr="00060605">
        <w:rPr>
          <w:bCs/>
          <w:lang w:val="en-US"/>
        </w:rPr>
        <w:t xml:space="preserve">is of </w:t>
      </w:r>
      <w:r>
        <w:rPr>
          <w:bCs/>
          <w:lang w:val="en-US"/>
        </w:rPr>
        <w:t xml:space="preserve">course important to attract </w:t>
      </w:r>
      <w:r w:rsidR="003B6E8A" w:rsidRPr="00060605">
        <w:rPr>
          <w:bCs/>
          <w:lang w:val="en-US"/>
        </w:rPr>
        <w:t xml:space="preserve">candidates </w:t>
      </w:r>
      <w:r w:rsidRPr="00060605">
        <w:rPr>
          <w:bCs/>
          <w:lang w:val="en-US"/>
        </w:rPr>
        <w:t xml:space="preserve">to the enterprise </w:t>
      </w:r>
      <w:r w:rsidR="003B6E8A" w:rsidRPr="00060605">
        <w:rPr>
          <w:bCs/>
          <w:lang w:val="en-US"/>
        </w:rPr>
        <w:t xml:space="preserve">with the right characteristics (innovativeness, creativity, proactive, risk managing) and the right technical, managerial or marketing skills. </w:t>
      </w:r>
      <w:r w:rsidR="008B433B">
        <w:rPr>
          <w:bCs/>
          <w:lang w:val="en-US"/>
        </w:rPr>
        <w:t>In terms of</w:t>
      </w:r>
      <w:r w:rsidR="003B6E8A" w:rsidRPr="00060605">
        <w:rPr>
          <w:bCs/>
          <w:lang w:val="en-US"/>
        </w:rPr>
        <w:t xml:space="preserve"> attractiveness the reputation of the enterprise </w:t>
      </w:r>
      <w:r w:rsidR="008B433B">
        <w:rPr>
          <w:bCs/>
          <w:lang w:val="en-US"/>
        </w:rPr>
        <w:t xml:space="preserve">is </w:t>
      </w:r>
      <w:r w:rsidR="003B6E8A" w:rsidRPr="00060605">
        <w:rPr>
          <w:bCs/>
          <w:lang w:val="en-US"/>
        </w:rPr>
        <w:t>an important asset (see 3.</w:t>
      </w:r>
      <w:r w:rsidR="00927F97">
        <w:rPr>
          <w:bCs/>
          <w:lang w:val="en-US"/>
        </w:rPr>
        <w:t>3</w:t>
      </w:r>
      <w:r w:rsidR="003B6E8A" w:rsidRPr="00060605">
        <w:rPr>
          <w:bCs/>
          <w:lang w:val="en-US"/>
        </w:rPr>
        <w:t xml:space="preserve">.2.4). Knowing that diversity is also an important driver of change and innovation, there is also the need to </w:t>
      </w:r>
      <w:r w:rsidR="00895577" w:rsidRPr="00060605">
        <w:rPr>
          <w:bCs/>
          <w:lang w:val="en-US"/>
        </w:rPr>
        <w:t>hire</w:t>
      </w:r>
      <w:r w:rsidR="00BD6FF5" w:rsidRPr="00060605">
        <w:rPr>
          <w:bCs/>
          <w:lang w:val="en-US"/>
        </w:rPr>
        <w:t xml:space="preserve"> people who are not like current staff</w:t>
      </w:r>
      <w:r w:rsidR="00895577" w:rsidRPr="00060605">
        <w:rPr>
          <w:bCs/>
          <w:lang w:val="en-US"/>
        </w:rPr>
        <w:t xml:space="preserve"> or b</w:t>
      </w:r>
      <w:r w:rsidR="00BD6FF5" w:rsidRPr="00060605">
        <w:rPr>
          <w:bCs/>
          <w:lang w:val="en-US"/>
        </w:rPr>
        <w:t xml:space="preserve">ring in </w:t>
      </w:r>
      <w:r w:rsidR="00895577" w:rsidRPr="00060605">
        <w:rPr>
          <w:bCs/>
          <w:lang w:val="en-US"/>
        </w:rPr>
        <w:t>external</w:t>
      </w:r>
      <w:r w:rsidR="00BD6FF5" w:rsidRPr="00060605">
        <w:rPr>
          <w:bCs/>
          <w:lang w:val="en-US"/>
        </w:rPr>
        <w:t xml:space="preserve"> </w:t>
      </w:r>
      <w:r w:rsidR="00895577" w:rsidRPr="00060605">
        <w:rPr>
          <w:bCs/>
          <w:lang w:val="en-US"/>
        </w:rPr>
        <w:t>candidates</w:t>
      </w:r>
      <w:r w:rsidR="00BD6FF5" w:rsidRPr="00060605">
        <w:rPr>
          <w:bCs/>
          <w:lang w:val="en-US"/>
        </w:rPr>
        <w:t xml:space="preserve"> who hold different points of view</w:t>
      </w:r>
      <w:r w:rsidR="00895577" w:rsidRPr="00060605">
        <w:rPr>
          <w:bCs/>
          <w:lang w:val="en-US"/>
        </w:rPr>
        <w:t>.</w:t>
      </w:r>
      <w:r w:rsidR="00BE18AD">
        <w:rPr>
          <w:bCs/>
          <w:lang w:val="en-US"/>
        </w:rPr>
        <w:t xml:space="preserve"> In line with the next dimension entrepreneurial organizations</w:t>
      </w:r>
      <w:r w:rsidR="008B433B">
        <w:rPr>
          <w:bCs/>
          <w:lang w:val="en-US"/>
        </w:rPr>
        <w:t xml:space="preserve"> are</w:t>
      </w:r>
      <w:r w:rsidR="00BE18AD">
        <w:rPr>
          <w:bCs/>
          <w:lang w:val="en-US"/>
        </w:rPr>
        <w:t xml:space="preserve"> spending more time on introducing and training the new employees and helping them adapt to the enterprise’s culture.</w:t>
      </w:r>
    </w:p>
    <w:p w:rsidR="0035300F" w:rsidRDefault="0035300F" w:rsidP="00510F08">
      <w:pPr>
        <w:pStyle w:val="ListParagraph"/>
        <w:numPr>
          <w:ilvl w:val="0"/>
          <w:numId w:val="62"/>
        </w:numPr>
      </w:pPr>
      <w:r>
        <w:t>Training and development</w:t>
      </w:r>
    </w:p>
    <w:p w:rsidR="00895577" w:rsidRDefault="00895577" w:rsidP="00510F08">
      <w:pPr>
        <w:pStyle w:val="ListParagraph"/>
        <w:numPr>
          <w:ilvl w:val="0"/>
          <w:numId w:val="61"/>
        </w:numPr>
      </w:pPr>
      <w:r>
        <w:t>Personalized development plans should focus on long term career development and have a broad application horizon.</w:t>
      </w:r>
      <w:r w:rsidR="00BE18AD">
        <w:t xml:space="preserve"> </w:t>
      </w:r>
      <w:r w:rsidR="00452FD6">
        <w:t xml:space="preserve">Development plans </w:t>
      </w:r>
      <w:r w:rsidR="002D5DF3">
        <w:t>a</w:t>
      </w:r>
      <w:r>
        <w:t>lso emphasiz</w:t>
      </w:r>
      <w:r w:rsidR="002D5DF3">
        <w:t xml:space="preserve">e </w:t>
      </w:r>
      <w:r>
        <w:t>soft skills like communication and co-operation</w:t>
      </w:r>
      <w:r w:rsidR="00B618D1">
        <w:t xml:space="preserve"> capabilities</w:t>
      </w:r>
      <w:r>
        <w:t xml:space="preserve">. Knowing the importance of management for the successful deployment of the entrepreneurial orientation, management development </w:t>
      </w:r>
      <w:r w:rsidR="008B433B">
        <w:t xml:space="preserve">should </w:t>
      </w:r>
      <w:r>
        <w:t xml:space="preserve">get separate attention. </w:t>
      </w:r>
      <w:r w:rsidR="002D5DF3">
        <w:t>Focussing on</w:t>
      </w:r>
      <w:r>
        <w:t xml:space="preserve"> the skills necessary for the entrepreneurial orientation.</w:t>
      </w:r>
    </w:p>
    <w:p w:rsidR="00060605" w:rsidRDefault="00060605" w:rsidP="00510F08">
      <w:pPr>
        <w:pStyle w:val="ListParagraph"/>
        <w:numPr>
          <w:ilvl w:val="0"/>
          <w:numId w:val="62"/>
        </w:numPr>
      </w:pPr>
      <w:r>
        <w:t>Performance Appraisals</w:t>
      </w:r>
    </w:p>
    <w:p w:rsidR="002D5DF3" w:rsidRDefault="00F418DA" w:rsidP="002D5DF3">
      <w:pPr>
        <w:ind w:left="720"/>
      </w:pPr>
      <w:r>
        <w:t>Appraisals with</w:t>
      </w:r>
      <w:r w:rsidR="002D5DF3">
        <w:t xml:space="preserve"> a high employee involvement,</w:t>
      </w:r>
      <w:r w:rsidR="00B618D1">
        <w:t xml:space="preserve"> characterized by a balanced individual-group orientation, tolerance </w:t>
      </w:r>
      <w:r w:rsidR="008B433B">
        <w:t>to</w:t>
      </w:r>
      <w:r w:rsidR="00B618D1">
        <w:t xml:space="preserve"> failure</w:t>
      </w:r>
      <w:r w:rsidR="00FC2E67">
        <w:t>,</w:t>
      </w:r>
      <w:r w:rsidR="00B618D1">
        <w:t xml:space="preserve"> result orientation instead of process orientation</w:t>
      </w:r>
      <w:r w:rsidR="002D5DF3">
        <w:t xml:space="preserve"> and a long term focus</w:t>
      </w:r>
      <w:r w:rsidR="00B618D1">
        <w:t xml:space="preserve">. </w:t>
      </w:r>
    </w:p>
    <w:p w:rsidR="0035300F" w:rsidRDefault="0035300F" w:rsidP="002D5DF3">
      <w:pPr>
        <w:pStyle w:val="ListParagraph"/>
        <w:numPr>
          <w:ilvl w:val="0"/>
          <w:numId w:val="62"/>
        </w:numPr>
      </w:pPr>
      <w:r>
        <w:t>Incentives and rewards</w:t>
      </w:r>
    </w:p>
    <w:p w:rsidR="00895577" w:rsidRDefault="00895577" w:rsidP="00510F08">
      <w:pPr>
        <w:pStyle w:val="ListParagraph"/>
        <w:numPr>
          <w:ilvl w:val="0"/>
          <w:numId w:val="61"/>
        </w:numPr>
      </w:pPr>
      <w:r>
        <w:t xml:space="preserve">There has been a lot of </w:t>
      </w:r>
      <w:r w:rsidR="002D5DF3">
        <w:t>attention for</w:t>
      </w:r>
      <w:r w:rsidR="00F418DA">
        <w:t xml:space="preserve"> this area f</w:t>
      </w:r>
      <w:r>
        <w:t>r</w:t>
      </w:r>
      <w:r w:rsidR="00F418DA">
        <w:t>o</w:t>
      </w:r>
      <w:r>
        <w:t xml:space="preserve">m the </w:t>
      </w:r>
      <w:r w:rsidR="00FC2E67">
        <w:t>outset</w:t>
      </w:r>
      <w:r>
        <w:t xml:space="preserve"> of </w:t>
      </w:r>
      <w:r w:rsidR="00FC2E67">
        <w:t xml:space="preserve">the </w:t>
      </w:r>
      <w:r>
        <w:t xml:space="preserve">research on the entrepreneurial orientation (311). </w:t>
      </w:r>
      <w:r w:rsidR="00B618D1">
        <w:t xml:space="preserve">In line with the appraisal system there </w:t>
      </w:r>
      <w:r w:rsidR="00FC2E67">
        <w:t xml:space="preserve">is </w:t>
      </w:r>
      <w:r w:rsidR="00B618D1">
        <w:t xml:space="preserve">a tendency to focus also on the long term regarding incentives and rewards and </w:t>
      </w:r>
      <w:r w:rsidR="00FC2E67">
        <w:t xml:space="preserve">to </w:t>
      </w:r>
      <w:r w:rsidR="00B618D1">
        <w:t>differentiate between group and individual result</w:t>
      </w:r>
      <w:r w:rsidR="00F418DA">
        <w:t>s</w:t>
      </w:r>
      <w:r w:rsidR="00B618D1">
        <w:t>. Next to that</w:t>
      </w:r>
      <w:r w:rsidR="00F418DA">
        <w:t>,</w:t>
      </w:r>
      <w:r w:rsidR="00B618D1">
        <w:t xml:space="preserve"> an entrepreneurial orientation </w:t>
      </w:r>
      <w:r w:rsidR="00FC2E67">
        <w:t>le</w:t>
      </w:r>
      <w:r w:rsidR="00F418DA">
        <w:t xml:space="preserve">ads </w:t>
      </w:r>
      <w:r w:rsidR="00B618D1">
        <w:t>to a lower base pay with higher variabl</w:t>
      </w:r>
      <w:r w:rsidR="00BE18AD">
        <w:t>e performance-based incentives and a more market conform payment level, at the cost of internal equity.</w:t>
      </w:r>
    </w:p>
    <w:p w:rsidR="00F418DA" w:rsidRDefault="00F418DA" w:rsidP="00510F08">
      <w:pPr>
        <w:pStyle w:val="ListParagraph"/>
        <w:numPr>
          <w:ilvl w:val="0"/>
          <w:numId w:val="61"/>
        </w:numPr>
      </w:pPr>
    </w:p>
    <w:p w:rsidR="00E47BE6" w:rsidRDefault="00E47BE6" w:rsidP="00510F08">
      <w:pPr>
        <w:pStyle w:val="ListParagraph"/>
        <w:numPr>
          <w:ilvl w:val="0"/>
          <w:numId w:val="62"/>
        </w:numPr>
      </w:pPr>
      <w:r>
        <w:lastRenderedPageBreak/>
        <w:t>Job Planning and design</w:t>
      </w:r>
    </w:p>
    <w:p w:rsidR="00060605" w:rsidRDefault="00BE18AD" w:rsidP="00BE18AD">
      <w:pPr>
        <w:ind w:left="720"/>
      </w:pPr>
      <w:r>
        <w:t>Also in job design and planning there</w:t>
      </w:r>
      <w:r w:rsidR="00FC2E67">
        <w:t xml:space="preserve"> is</w:t>
      </w:r>
      <w:r>
        <w:t xml:space="preserve"> a tendency for </w:t>
      </w:r>
      <w:r w:rsidR="00FC2E67">
        <w:t xml:space="preserve">entrepreneurial oriented enterprises to adopt </w:t>
      </w:r>
      <w:r>
        <w:t xml:space="preserve">a long term orientation. Job descriptions are integrated, broad in scope, less structured and </w:t>
      </w:r>
      <w:r w:rsidR="00F418DA">
        <w:t xml:space="preserve">more </w:t>
      </w:r>
      <w:r>
        <w:t xml:space="preserve">result oriented. </w:t>
      </w:r>
      <w:r w:rsidR="00FC2E67">
        <w:t>T</w:t>
      </w:r>
      <w:r>
        <w:t xml:space="preserve">hey are </w:t>
      </w:r>
      <w:r w:rsidR="00FC2E67">
        <w:t xml:space="preserve">usually </w:t>
      </w:r>
      <w:r>
        <w:t xml:space="preserve">described with the optimal involvement of the employees. </w:t>
      </w:r>
    </w:p>
    <w:p w:rsidR="00452FD6" w:rsidRDefault="00452FD6" w:rsidP="00452FD6"/>
    <w:p w:rsidR="00452FD6" w:rsidRDefault="00FC2E67" w:rsidP="00452FD6">
      <w:r>
        <w:t>The afor</w:t>
      </w:r>
      <w:r w:rsidR="00663F93">
        <w:t>ementioned HRM policies are assumed to improve the motivation and the entrepreneurial behaviour of the employees within the enterprise. Next to these policies are there other phenomena which are assumed to influence the motivation of the workforce. Although it is defendable that they are not all specific HRM phenomena, it is appropriate to influence them from a HRM perspective, i.e. motivating the workforce. There is both theoretical and empirical support for the influence on employee motivation of the following:</w:t>
      </w:r>
    </w:p>
    <w:p w:rsidR="00663F93" w:rsidRDefault="00663F93" w:rsidP="00452FD6"/>
    <w:p w:rsidR="00663F93" w:rsidRDefault="007C4D16" w:rsidP="00510F08">
      <w:pPr>
        <w:pStyle w:val="ListParagraph"/>
        <w:numPr>
          <w:ilvl w:val="0"/>
          <w:numId w:val="62"/>
        </w:numPr>
      </w:pPr>
      <w:r w:rsidRPr="00E90E8A">
        <w:rPr>
          <w:i/>
        </w:rPr>
        <w:t>Empowerment</w:t>
      </w:r>
      <w:r>
        <w:t xml:space="preserve"> </w:t>
      </w:r>
      <w:r w:rsidR="00FC2E67">
        <w:t xml:space="preserve">is </w:t>
      </w:r>
      <w:r>
        <w:t>defined as involving employees in decision</w:t>
      </w:r>
      <w:r w:rsidR="00F418DA">
        <w:t>-taking</w:t>
      </w:r>
      <w:r>
        <w:t xml:space="preserve"> and leaving ample room for the</w:t>
      </w:r>
      <w:r w:rsidR="00556BB9">
        <w:t xml:space="preserve"> </w:t>
      </w:r>
      <w:r>
        <w:t xml:space="preserve">autonomous structuring of their own tasks, </w:t>
      </w:r>
      <w:r w:rsidR="00FC2E67">
        <w:t xml:space="preserve">which </w:t>
      </w:r>
      <w:r>
        <w:t xml:space="preserve">leads in general to improved performance and more motivated employees (318, 319). Although there is no direct research available on the relationship between empowerment and the entrepreneurial orientation, </w:t>
      </w:r>
      <w:r w:rsidR="00F418DA">
        <w:t xml:space="preserve">we </w:t>
      </w:r>
      <w:r>
        <w:t>can expect that, given the (be it limited) support for the positive effect of autonomy, there is also a positive relationship with empowerment. Next to this classical int</w:t>
      </w:r>
      <w:r w:rsidR="00992636">
        <w:t xml:space="preserve">erpretation of empowerment, equipping employees with all necessary digital tooling aimed at the new forms of communication, </w:t>
      </w:r>
      <w:r w:rsidR="00FC2E67">
        <w:t xml:space="preserve">is </w:t>
      </w:r>
      <w:r w:rsidR="00992636">
        <w:t>also defined as empowerment (320). The motivational effect of this type of empowerment is in the current digital era obvious.</w:t>
      </w:r>
      <w:r w:rsidR="00992636">
        <w:rPr>
          <w:rStyle w:val="FootnoteReference"/>
        </w:rPr>
        <w:footnoteReference w:id="33"/>
      </w:r>
    </w:p>
    <w:p w:rsidR="0035300F" w:rsidRDefault="00992636" w:rsidP="00510F08">
      <w:pPr>
        <w:pStyle w:val="ListParagraph"/>
        <w:numPr>
          <w:ilvl w:val="0"/>
          <w:numId w:val="62"/>
        </w:numPr>
      </w:pPr>
      <w:r>
        <w:t>It is evident that the way management behaves influences the motivation of the employees. There is both the</w:t>
      </w:r>
      <w:r w:rsidR="00E90E8A">
        <w:t>oretical and empirical support</w:t>
      </w:r>
      <w:r>
        <w:t xml:space="preserve"> for the relationship between </w:t>
      </w:r>
      <w:r w:rsidRPr="00E90E8A">
        <w:rPr>
          <w:i/>
        </w:rPr>
        <w:t>m</w:t>
      </w:r>
      <w:r w:rsidR="00452FD6" w:rsidRPr="00E90E8A">
        <w:rPr>
          <w:i/>
        </w:rPr>
        <w:t>anagerial behaviour</w:t>
      </w:r>
      <w:r w:rsidR="00DA623D">
        <w:t xml:space="preserve"> </w:t>
      </w:r>
      <w:r>
        <w:t>and employee satisf</w:t>
      </w:r>
      <w:r w:rsidR="00E90E8A">
        <w:t>action and thus also motivation (297)</w:t>
      </w:r>
    </w:p>
    <w:p w:rsidR="00452FD6" w:rsidRDefault="00E90E8A" w:rsidP="00510F08">
      <w:pPr>
        <w:pStyle w:val="ListParagraph"/>
        <w:numPr>
          <w:ilvl w:val="0"/>
          <w:numId w:val="62"/>
        </w:numPr>
      </w:pPr>
      <w:r w:rsidRPr="008C47B5">
        <w:rPr>
          <w:i/>
        </w:rPr>
        <w:t>Managerial support</w:t>
      </w:r>
      <w:r>
        <w:t xml:space="preserve"> for personal initiative in general and specifically for personal innovative initiatives, leads also to a more motivated workforce</w:t>
      </w:r>
      <w:r w:rsidR="00452FD6">
        <w:t xml:space="preserve"> (312)</w:t>
      </w:r>
    </w:p>
    <w:p w:rsidR="00D638E5" w:rsidRDefault="00D638E5" w:rsidP="00510F08">
      <w:pPr>
        <w:pStyle w:val="ListParagraph"/>
        <w:numPr>
          <w:ilvl w:val="0"/>
          <w:numId w:val="62"/>
        </w:numPr>
      </w:pPr>
      <w:r w:rsidRPr="00D638E5">
        <w:rPr>
          <w:i/>
        </w:rPr>
        <w:t>Reinforcement</w:t>
      </w:r>
      <w:r>
        <w:t xml:space="preserve"> of entrepreneurial behaviour of th</w:t>
      </w:r>
      <w:r w:rsidR="00FC2E67">
        <w:t>e employees with bonuses, pay r</w:t>
      </w:r>
      <w:r>
        <w:t>ise</w:t>
      </w:r>
      <w:r w:rsidR="00FC2E67">
        <w:t>s</w:t>
      </w:r>
      <w:r>
        <w:t>, promotions, recognition awards etc.is related to an entrepreneurial culture in an enterprise (335).</w:t>
      </w:r>
    </w:p>
    <w:p w:rsidR="00E90E8A" w:rsidRDefault="00E90E8A" w:rsidP="00E90E8A">
      <w:pPr>
        <w:pStyle w:val="ListParagraph"/>
      </w:pPr>
    </w:p>
    <w:p w:rsidR="00D638E5" w:rsidRDefault="00FC2E67" w:rsidP="00622295">
      <w:r>
        <w:t xml:space="preserve">In general </w:t>
      </w:r>
      <w:r w:rsidR="00D638E5">
        <w:t>there</w:t>
      </w:r>
      <w:r>
        <w:t xml:space="preserve"> is</w:t>
      </w:r>
      <w:r w:rsidR="00D638E5">
        <w:t xml:space="preserve"> both theoretical and empirical support for a relationship between an entrepreneurial orientation in an enterprise and the job satisfaction of its employees (335</w:t>
      </w:r>
      <w:r w:rsidR="00FD6DBB">
        <w:t>, 342</w:t>
      </w:r>
      <w:r w:rsidR="00D638E5">
        <w:t xml:space="preserve">). </w:t>
      </w:r>
    </w:p>
    <w:p w:rsidR="00556BB9" w:rsidRDefault="00556BB9" w:rsidP="00622295"/>
    <w:p w:rsidR="00E90E8A" w:rsidRDefault="00E90E8A" w:rsidP="00622295">
      <w:r w:rsidRPr="00556BB9">
        <w:rPr>
          <w:highlight w:val="yellow"/>
        </w:rPr>
        <w:t xml:space="preserve">In this paragraph we </w:t>
      </w:r>
      <w:r w:rsidR="00387CCD">
        <w:rPr>
          <w:highlight w:val="yellow"/>
        </w:rPr>
        <w:t>investigated</w:t>
      </w:r>
      <w:r w:rsidRPr="00556BB9">
        <w:rPr>
          <w:highlight w:val="yellow"/>
        </w:rPr>
        <w:t xml:space="preserve"> the nature</w:t>
      </w:r>
      <w:r w:rsidR="00556BB9">
        <w:rPr>
          <w:highlight w:val="yellow"/>
        </w:rPr>
        <w:t xml:space="preserve"> and characteristics of</w:t>
      </w:r>
      <w:r w:rsidRPr="00556BB9">
        <w:rPr>
          <w:highlight w:val="yellow"/>
        </w:rPr>
        <w:t xml:space="preserve"> HRM in an entrepreneurial context and found theoretical and empirical support for its importance for an entrepreneurial oriented organization. As such the presence of this management discipline in the model justifiable.</w:t>
      </w:r>
    </w:p>
    <w:p w:rsidR="00387CCD" w:rsidRDefault="00387CCD" w:rsidP="00622295"/>
    <w:p w:rsidR="00387CCD" w:rsidRDefault="00387CCD" w:rsidP="00622295"/>
    <w:p w:rsidR="00622295" w:rsidRDefault="00B00361" w:rsidP="00622295">
      <w:r>
        <w:lastRenderedPageBreak/>
        <w:t>3.6</w:t>
      </w:r>
      <w:r w:rsidR="00622295">
        <w:t>.3.4 Knowledge Management</w:t>
      </w:r>
    </w:p>
    <w:p w:rsidR="00EB3C50" w:rsidRDefault="00EB3C50" w:rsidP="00622295"/>
    <w:p w:rsidR="004E46F9" w:rsidRDefault="000C7A12" w:rsidP="005E094F">
      <w:r>
        <w:t xml:space="preserve">The value of knowledge for a sustainable competitive advantage and the successful deployment of the entrepreneurial orientation was already discussed </w:t>
      </w:r>
      <w:r w:rsidR="00A376DE">
        <w:t xml:space="preserve">and explained </w:t>
      </w:r>
      <w:r w:rsidR="006F5135">
        <w:t>in 3.3</w:t>
      </w:r>
      <w:r>
        <w:t>.1.2</w:t>
      </w:r>
      <w:r w:rsidR="006F5135">
        <w:t xml:space="preserve"> (Knowledge)</w:t>
      </w:r>
      <w:r>
        <w:t xml:space="preserve">. </w:t>
      </w:r>
      <w:r w:rsidR="00A376DE">
        <w:t>S</w:t>
      </w:r>
      <w:r>
        <w:t xml:space="preserve">pecifically in the current </w:t>
      </w:r>
      <w:r w:rsidR="00A376DE">
        <w:t xml:space="preserve">dynamic, global and </w:t>
      </w:r>
      <w:r>
        <w:t xml:space="preserve">mostly knowledge driven economy, </w:t>
      </w:r>
      <w:r w:rsidR="00A376DE">
        <w:t xml:space="preserve">is a </w:t>
      </w:r>
      <w:r w:rsidR="00FC2E67">
        <w:t>ca</w:t>
      </w:r>
      <w:r w:rsidR="00A376DE">
        <w:t xml:space="preserve">reful management of this </w:t>
      </w:r>
      <w:r>
        <w:t xml:space="preserve">very valuable resource </w:t>
      </w:r>
      <w:r w:rsidR="00A376DE">
        <w:t>a</w:t>
      </w:r>
      <w:r>
        <w:t xml:space="preserve"> conditio sine qua non (131, 322, 323).</w:t>
      </w:r>
      <w:r w:rsidR="004D6DD9">
        <w:t xml:space="preserve"> </w:t>
      </w:r>
      <w:r w:rsidR="00D463A2">
        <w:t xml:space="preserve">Knowledge Management (KM) is defined as </w:t>
      </w:r>
      <w:r w:rsidR="006F5135">
        <w:t>“</w:t>
      </w:r>
      <w:r w:rsidR="00D463A2">
        <w:t xml:space="preserve">the management of activities and processes for leveraging knowledge to enhance competitiveness through a better use and creation of individual </w:t>
      </w:r>
      <w:r w:rsidR="00A376DE">
        <w:t>or</w:t>
      </w:r>
      <w:r w:rsidR="00D463A2">
        <w:t xml:space="preserve"> collective knowledge</w:t>
      </w:r>
      <w:r w:rsidR="006F5135">
        <w:t>”</w:t>
      </w:r>
      <w:r w:rsidR="00D463A2">
        <w:t xml:space="preserve"> (330). </w:t>
      </w:r>
      <w:r w:rsidR="004D6DD9">
        <w:t xml:space="preserve">There is a lot </w:t>
      </w:r>
      <w:r w:rsidR="00D463A2">
        <w:t xml:space="preserve">of literature on the subject of </w:t>
      </w:r>
      <w:r w:rsidR="004D6DD9">
        <w:t xml:space="preserve">Knowledge Management (KM), mostly in a context of ICT and technical tooling to support the concept (328). This literature focuses on knowledge that can be extracted, codified, stored and retrieved with the help of database processing </w:t>
      </w:r>
      <w:r w:rsidR="00A376DE">
        <w:t>and retriev</w:t>
      </w:r>
      <w:r w:rsidR="00FC2E67">
        <w:t>al</w:t>
      </w:r>
      <w:r w:rsidR="00A376DE">
        <w:t xml:space="preserve"> </w:t>
      </w:r>
      <w:r w:rsidR="004D6DD9">
        <w:t xml:space="preserve">technology. This is sufficient for the management of explicit knowledge (65, 131), but insufficient for the more valuable tacit knowledge </w:t>
      </w:r>
      <w:r w:rsidR="00A376DE">
        <w:t>(see 3.</w:t>
      </w:r>
      <w:r w:rsidR="006F5135">
        <w:t>3</w:t>
      </w:r>
      <w:r w:rsidR="00A376DE">
        <w:t xml:space="preserve">.1.2) </w:t>
      </w:r>
      <w:r w:rsidR="004D6DD9">
        <w:t xml:space="preserve">(328). The nature of tacit </w:t>
      </w:r>
      <w:r w:rsidR="000B787C">
        <w:t>knowledge is implicit, experience based</w:t>
      </w:r>
      <w:r w:rsidR="004D6DD9">
        <w:t xml:space="preserve">, interactive, </w:t>
      </w:r>
      <w:r w:rsidR="006D4CE0">
        <w:t>presentable, context-sensitive, non-measurable and personal (65, 131, 328)</w:t>
      </w:r>
      <w:r w:rsidR="006C2A63">
        <w:t>. In this context i</w:t>
      </w:r>
      <w:r w:rsidR="006F5135">
        <w:t>t</w:t>
      </w:r>
      <w:r w:rsidR="006C2A63">
        <w:t xml:space="preserve"> i</w:t>
      </w:r>
      <w:r w:rsidR="006F5135">
        <w:t>s</w:t>
      </w:r>
      <w:r w:rsidR="006C2A63">
        <w:t xml:space="preserve"> useful to know that </w:t>
      </w:r>
      <w:r w:rsidR="00EB3C50">
        <w:t xml:space="preserve">there are empirically tested models </w:t>
      </w:r>
      <w:r w:rsidR="006C2A63">
        <w:t>which enable an enterprise to</w:t>
      </w:r>
      <w:r w:rsidR="00EB3C50">
        <w:t xml:space="preserve"> transfer tacit knowledge </w:t>
      </w:r>
      <w:r w:rsidR="00A376DE">
        <w:t>in</w:t>
      </w:r>
      <w:r w:rsidR="00EB3C50">
        <w:t>to explicit knowledge (331)</w:t>
      </w:r>
      <w:r w:rsidR="006D4CE0">
        <w:t>. An appropriate KM approach should</w:t>
      </w:r>
      <w:r w:rsidR="00A376DE">
        <w:t xml:space="preserve"> especially</w:t>
      </w:r>
      <w:r w:rsidR="006D4CE0">
        <w:t xml:space="preserve"> take these characteristics of tacit knowledge into account</w:t>
      </w:r>
      <w:r w:rsidR="006F5135">
        <w:rPr>
          <w:rStyle w:val="FootnoteReference"/>
        </w:rPr>
        <w:footnoteReference w:id="34"/>
      </w:r>
      <w:r w:rsidR="006D4CE0">
        <w:t>.</w:t>
      </w:r>
      <w:r w:rsidR="004D6DD9">
        <w:t xml:space="preserve"> </w:t>
      </w:r>
      <w:r w:rsidR="005A5254">
        <w:t>The following factors</w:t>
      </w:r>
      <w:r w:rsidR="003833D1">
        <w:t>,</w:t>
      </w:r>
      <w:r w:rsidR="005A5254">
        <w:t xml:space="preserve"> </w:t>
      </w:r>
      <w:r w:rsidR="003833D1">
        <w:t>which were first recognized</w:t>
      </w:r>
      <w:r w:rsidR="005A5254">
        <w:t xml:space="preserve"> </w:t>
      </w:r>
      <w:r w:rsidR="00177AE3">
        <w:t xml:space="preserve">by managers </w:t>
      </w:r>
      <w:r w:rsidR="00FC2E67">
        <w:t xml:space="preserve">involved in this subject </w:t>
      </w:r>
      <w:r w:rsidR="003833D1">
        <w:t xml:space="preserve">and later acknowledged by an empirical study, </w:t>
      </w:r>
      <w:r w:rsidR="005A5254">
        <w:t>influenc</w:t>
      </w:r>
      <w:r w:rsidR="00FC2E67">
        <w:t>e</w:t>
      </w:r>
      <w:r w:rsidR="005A5254">
        <w:t xml:space="preserve"> the </w:t>
      </w:r>
      <w:r w:rsidR="00A376DE">
        <w:t xml:space="preserve">results of the application of an explicit </w:t>
      </w:r>
      <w:r w:rsidR="005A5254">
        <w:t xml:space="preserve">KM </w:t>
      </w:r>
      <w:r w:rsidR="00A376DE">
        <w:t>policy</w:t>
      </w:r>
      <w:r w:rsidR="00177AE3">
        <w:t xml:space="preserve"> (329): R&amp;D budget, job rotation, information technology, individual commitment</w:t>
      </w:r>
      <w:r w:rsidR="003833D1">
        <w:t xml:space="preserve"> and</w:t>
      </w:r>
      <w:r w:rsidR="00177AE3">
        <w:t xml:space="preserve"> organizational crisis</w:t>
      </w:r>
      <w:r w:rsidR="006F5135">
        <w:t>.</w:t>
      </w:r>
      <w:r w:rsidR="003833D1">
        <w:t xml:space="preserve"> </w:t>
      </w:r>
      <w:r w:rsidR="00177AE3">
        <w:rPr>
          <w:rStyle w:val="FootnoteReference"/>
        </w:rPr>
        <w:footnoteReference w:id="35"/>
      </w:r>
      <w:r w:rsidR="00177AE3">
        <w:t xml:space="preserve"> </w:t>
      </w:r>
      <w:r w:rsidR="003833D1">
        <w:t>Technological change and the size of the organization also influenc</w:t>
      </w:r>
      <w:r w:rsidR="00FC2E67">
        <w:t>e</w:t>
      </w:r>
      <w:r w:rsidR="003833D1">
        <w:t xml:space="preserve"> the level and success of KM (329).</w:t>
      </w:r>
      <w:r w:rsidR="005E009B">
        <w:t xml:space="preserve"> </w:t>
      </w:r>
      <w:r w:rsidR="006F69FD">
        <w:t xml:space="preserve">But we concluded also earlier that the organizational capability for learning (absorptive capacity) (see </w:t>
      </w:r>
      <w:r w:rsidR="006F69FD">
        <w:rPr>
          <w:lang w:val="en-US"/>
        </w:rPr>
        <w:t>3.</w:t>
      </w:r>
      <w:r w:rsidR="006F5135">
        <w:rPr>
          <w:lang w:val="en-US"/>
        </w:rPr>
        <w:t>3</w:t>
      </w:r>
      <w:r w:rsidR="006F69FD">
        <w:rPr>
          <w:lang w:val="en-US"/>
        </w:rPr>
        <w:t>.2.6)</w:t>
      </w:r>
      <w:r w:rsidR="006F69FD">
        <w:t>, individual (see 3.</w:t>
      </w:r>
      <w:r w:rsidR="006F5135">
        <w:t>3</w:t>
      </w:r>
      <w:r w:rsidR="006F69FD">
        <w:t>.1.6)  and organ</w:t>
      </w:r>
      <w:r w:rsidR="006F5135">
        <w:t>izational relationships (see 3.3</w:t>
      </w:r>
      <w:r w:rsidR="006F69FD">
        <w:t xml:space="preserve">.2.3) and the ability to properly process and utilize information (see </w:t>
      </w:r>
      <w:r w:rsidR="006F69FD">
        <w:rPr>
          <w:lang w:val="en-US"/>
        </w:rPr>
        <w:t>3.</w:t>
      </w:r>
      <w:r w:rsidR="006F5135">
        <w:rPr>
          <w:lang w:val="en-US"/>
        </w:rPr>
        <w:t>3</w:t>
      </w:r>
      <w:r w:rsidR="006F69FD">
        <w:rPr>
          <w:lang w:val="en-US"/>
        </w:rPr>
        <w:t xml:space="preserve">.2.2 ) </w:t>
      </w:r>
      <w:r w:rsidR="006F69FD">
        <w:t xml:space="preserve">are also necessary for an optimal use of </w:t>
      </w:r>
      <w:r w:rsidR="00C60655">
        <w:t xml:space="preserve">the available </w:t>
      </w:r>
      <w:r w:rsidR="006F69FD">
        <w:t xml:space="preserve">internal and external knowledge. </w:t>
      </w:r>
      <w:r w:rsidR="00A376DE">
        <w:t xml:space="preserve">All </w:t>
      </w:r>
      <w:r w:rsidR="00C60655">
        <w:t xml:space="preserve">of </w:t>
      </w:r>
      <w:r w:rsidR="005E009B">
        <w:t xml:space="preserve">these </w:t>
      </w:r>
      <w:r w:rsidR="006F69FD">
        <w:t>mechanism</w:t>
      </w:r>
      <w:r w:rsidR="00F418DA">
        <w:t>s</w:t>
      </w:r>
      <w:r w:rsidR="006F69FD">
        <w:t xml:space="preserve"> involved in knowledge creation and utilization</w:t>
      </w:r>
      <w:r w:rsidR="005E009B">
        <w:t xml:space="preserve"> </w:t>
      </w:r>
      <w:r w:rsidR="00A376DE">
        <w:t>need to be</w:t>
      </w:r>
      <w:r w:rsidR="005E009B">
        <w:t xml:space="preserve"> initiated, stimulated,</w:t>
      </w:r>
      <w:r w:rsidR="00A376DE">
        <w:t xml:space="preserve"> sustained, supported and controlled (332). This is where KM policies, processes, procedures</w:t>
      </w:r>
      <w:r w:rsidR="006F69FD">
        <w:t xml:space="preserve"> and even</w:t>
      </w:r>
      <w:r w:rsidR="00A376DE">
        <w:t xml:space="preserve"> more important</w:t>
      </w:r>
      <w:r w:rsidR="006F69FD">
        <w:t>,</w:t>
      </w:r>
      <w:r w:rsidR="00A376DE">
        <w:t xml:space="preserve"> a culture of knowledge appreciation and</w:t>
      </w:r>
      <w:r w:rsidR="005235E4">
        <w:t xml:space="preserve"> utilization are </w:t>
      </w:r>
      <w:r w:rsidR="00C60655">
        <w:t xml:space="preserve">thus </w:t>
      </w:r>
      <w:r w:rsidR="005235E4">
        <w:t>precondition</w:t>
      </w:r>
      <w:r w:rsidR="00C60655">
        <w:t>s,</w:t>
      </w:r>
      <w:r w:rsidR="005235E4">
        <w:t xml:space="preserve"> where the orchestration of KM is a key success factor</w:t>
      </w:r>
      <w:r w:rsidR="006C2A63">
        <w:t xml:space="preserve"> (65, 131</w:t>
      </w:r>
      <w:r w:rsidR="00DC37EE">
        <w:t>, 322</w:t>
      </w:r>
      <w:r w:rsidR="006C2A63">
        <w:t>)</w:t>
      </w:r>
      <w:r w:rsidR="005235E4">
        <w:t>.</w:t>
      </w:r>
    </w:p>
    <w:p w:rsidR="00EB3C50" w:rsidRDefault="00EB3C50" w:rsidP="005E094F"/>
    <w:p w:rsidR="00B84442" w:rsidRDefault="008163B5" w:rsidP="005E094F">
      <w:r w:rsidRPr="00556BB9">
        <w:rPr>
          <w:highlight w:val="yellow"/>
        </w:rPr>
        <w:t xml:space="preserve">In this paragraph we </w:t>
      </w:r>
      <w:r w:rsidR="00387CCD">
        <w:rPr>
          <w:highlight w:val="yellow"/>
        </w:rPr>
        <w:t>investigated</w:t>
      </w:r>
      <w:r w:rsidRPr="00556BB9">
        <w:rPr>
          <w:highlight w:val="yellow"/>
        </w:rPr>
        <w:t xml:space="preserve"> the nature </w:t>
      </w:r>
      <w:r w:rsidR="006F69FD" w:rsidRPr="00556BB9">
        <w:rPr>
          <w:highlight w:val="yellow"/>
        </w:rPr>
        <w:t xml:space="preserve">of </w:t>
      </w:r>
      <w:r w:rsidRPr="00556BB9">
        <w:rPr>
          <w:highlight w:val="yellow"/>
        </w:rPr>
        <w:t>KM in an entrepreneurial context and found theoretical and limited empirical support for its importance for an entrepreneurial oriented organization. As such is the presence of this management discipline in the model justifiable.</w:t>
      </w:r>
    </w:p>
    <w:p w:rsidR="00387CCD" w:rsidRDefault="00387CCD" w:rsidP="006F1E80"/>
    <w:p w:rsidR="00BE5553" w:rsidRDefault="00BE5553" w:rsidP="006F1E80"/>
    <w:p w:rsidR="006F5135" w:rsidRDefault="006F5135" w:rsidP="006F1E80"/>
    <w:p w:rsidR="006F5135" w:rsidRDefault="006F5135" w:rsidP="006F1E80"/>
    <w:p w:rsidR="006F5135" w:rsidRDefault="006F5135" w:rsidP="006F1E80"/>
    <w:p w:rsidR="007051FD" w:rsidRDefault="007051FD" w:rsidP="006F1E80">
      <w:r>
        <w:lastRenderedPageBreak/>
        <w:t>3.</w:t>
      </w:r>
      <w:r w:rsidR="00B00361">
        <w:t>6</w:t>
      </w:r>
      <w:r>
        <w:t>.4 Organization</w:t>
      </w:r>
    </w:p>
    <w:p w:rsidR="007051FD" w:rsidRDefault="007051FD" w:rsidP="006F1E80"/>
    <w:p w:rsidR="00B30FFF" w:rsidRDefault="00B30FFF" w:rsidP="005812C6">
      <w:pPr>
        <w:rPr>
          <w:lang w:val="en-US"/>
        </w:rPr>
      </w:pPr>
      <w:r>
        <w:rPr>
          <w:lang w:val="en-US"/>
        </w:rPr>
        <w:t xml:space="preserve">As all other aspects of the orchestration function, the structure </w:t>
      </w:r>
      <w:r w:rsidR="00A22D03">
        <w:rPr>
          <w:lang w:val="en-US"/>
        </w:rPr>
        <w:t xml:space="preserve">and the control mechanisms </w:t>
      </w:r>
      <w:r>
        <w:rPr>
          <w:lang w:val="en-US"/>
        </w:rPr>
        <w:t>of the o</w:t>
      </w:r>
      <w:r w:rsidR="00A22D03">
        <w:rPr>
          <w:lang w:val="en-US"/>
        </w:rPr>
        <w:t xml:space="preserve">rganization </w:t>
      </w:r>
      <w:r w:rsidR="00C60655">
        <w:rPr>
          <w:lang w:val="en-US"/>
        </w:rPr>
        <w:t xml:space="preserve">are also </w:t>
      </w:r>
      <w:r w:rsidR="00A22D03">
        <w:rPr>
          <w:lang w:val="en-US"/>
        </w:rPr>
        <w:t xml:space="preserve">instrumental for entrepreneurial initiatives (337). </w:t>
      </w:r>
      <w:r w:rsidR="00285E97">
        <w:rPr>
          <w:lang w:val="en-US"/>
        </w:rPr>
        <w:t xml:space="preserve">There are three dimensions </w:t>
      </w:r>
      <w:r w:rsidR="0078690B">
        <w:rPr>
          <w:lang w:val="en-US"/>
        </w:rPr>
        <w:t xml:space="preserve">of the organization </w:t>
      </w:r>
      <w:r w:rsidR="00285E97">
        <w:rPr>
          <w:lang w:val="en-US"/>
        </w:rPr>
        <w:t>that influence the level of entrepreneurship:</w:t>
      </w:r>
    </w:p>
    <w:p w:rsidR="00285E97" w:rsidRDefault="00285E97" w:rsidP="005812C6">
      <w:pPr>
        <w:rPr>
          <w:lang w:val="en-US"/>
        </w:rPr>
      </w:pPr>
    </w:p>
    <w:p w:rsidR="00285E97" w:rsidRPr="00285E97" w:rsidRDefault="00285E97" w:rsidP="00510F08">
      <w:pPr>
        <w:pStyle w:val="ListParagraph"/>
        <w:numPr>
          <w:ilvl w:val="0"/>
          <w:numId w:val="64"/>
        </w:numPr>
        <w:rPr>
          <w:lang w:val="en-US"/>
        </w:rPr>
      </w:pPr>
      <w:r w:rsidRPr="00285E97">
        <w:rPr>
          <w:lang w:val="en-US"/>
        </w:rPr>
        <w:t>Structure</w:t>
      </w:r>
    </w:p>
    <w:p w:rsidR="00285E97" w:rsidRPr="00285E97" w:rsidRDefault="00285E97" w:rsidP="00510F08">
      <w:pPr>
        <w:pStyle w:val="ListParagraph"/>
        <w:numPr>
          <w:ilvl w:val="0"/>
          <w:numId w:val="64"/>
        </w:numPr>
        <w:rPr>
          <w:lang w:val="en-US"/>
        </w:rPr>
      </w:pPr>
      <w:r w:rsidRPr="00285E97">
        <w:rPr>
          <w:lang w:val="en-US"/>
        </w:rPr>
        <w:t>Control mechanisms</w:t>
      </w:r>
    </w:p>
    <w:p w:rsidR="00285E97" w:rsidRPr="00285E97" w:rsidRDefault="00285E97" w:rsidP="00510F08">
      <w:pPr>
        <w:pStyle w:val="ListParagraph"/>
        <w:numPr>
          <w:ilvl w:val="0"/>
          <w:numId w:val="64"/>
        </w:numPr>
        <w:rPr>
          <w:lang w:val="en-US"/>
        </w:rPr>
      </w:pPr>
      <w:r w:rsidRPr="00285E97">
        <w:rPr>
          <w:lang w:val="en-US"/>
        </w:rPr>
        <w:t>Exploration vs. exploitation</w:t>
      </w:r>
    </w:p>
    <w:p w:rsidR="00A22D03" w:rsidRDefault="00A22D03" w:rsidP="005812C6">
      <w:pPr>
        <w:rPr>
          <w:lang w:val="en-US"/>
        </w:rPr>
      </w:pPr>
    </w:p>
    <w:p w:rsidR="00A32E77" w:rsidRPr="00A32E77" w:rsidRDefault="00A32E77" w:rsidP="005812C6">
      <w:pPr>
        <w:rPr>
          <w:i/>
          <w:lang w:val="en-US"/>
        </w:rPr>
      </w:pPr>
      <w:r w:rsidRPr="00A32E77">
        <w:rPr>
          <w:i/>
          <w:lang w:val="en-US"/>
        </w:rPr>
        <w:t>Structure</w:t>
      </w:r>
    </w:p>
    <w:p w:rsidR="005812C6" w:rsidRDefault="005812C6" w:rsidP="005812C6">
      <w:pPr>
        <w:rPr>
          <w:lang w:val="en-US"/>
        </w:rPr>
      </w:pPr>
      <w:r>
        <w:rPr>
          <w:lang w:val="en-US"/>
        </w:rPr>
        <w:t>Specifically in a turbulent, fast changing environment like the current competitive</w:t>
      </w:r>
      <w:r w:rsidR="00A22D03">
        <w:rPr>
          <w:lang w:val="en-US"/>
        </w:rPr>
        <w:t>, global</w:t>
      </w:r>
      <w:r>
        <w:rPr>
          <w:lang w:val="en-US"/>
        </w:rPr>
        <w:t xml:space="preserve"> economic landscape, flexible, quickly adaptable organization forms </w:t>
      </w:r>
      <w:r w:rsidR="00C60655">
        <w:rPr>
          <w:lang w:val="en-US"/>
        </w:rPr>
        <w:t xml:space="preserve">are </w:t>
      </w:r>
      <w:r>
        <w:rPr>
          <w:lang w:val="en-US"/>
        </w:rPr>
        <w:t>necessary (3, 7, 104, 105, 114, 120</w:t>
      </w:r>
      <w:r w:rsidR="00A22D03">
        <w:rPr>
          <w:lang w:val="en-US"/>
        </w:rPr>
        <w:t>, 337</w:t>
      </w:r>
      <w:r>
        <w:rPr>
          <w:lang w:val="en-US"/>
        </w:rPr>
        <w:t xml:space="preserve">). </w:t>
      </w:r>
      <w:r w:rsidR="008144DF">
        <w:rPr>
          <w:lang w:val="en-US"/>
        </w:rPr>
        <w:t xml:space="preserve">This in line with the Law of Requisite Variety which states that in a closed system “the faster the environment changes, the faster the system has to respond to stay stable”.  </w:t>
      </w:r>
      <w:r w:rsidR="004E1DA7">
        <w:rPr>
          <w:lang w:val="en-US"/>
        </w:rPr>
        <w:t>It is difficult for people to act entrepreneurially in bureaucratic organizational structures (308</w:t>
      </w:r>
      <w:r w:rsidR="00A22D03">
        <w:rPr>
          <w:lang w:val="en-US"/>
        </w:rPr>
        <w:t>, 337</w:t>
      </w:r>
      <w:r w:rsidR="004E1DA7">
        <w:rPr>
          <w:lang w:val="en-US"/>
        </w:rPr>
        <w:t xml:space="preserve">). </w:t>
      </w:r>
      <w:r>
        <w:rPr>
          <w:lang w:val="en-US"/>
        </w:rPr>
        <w:t xml:space="preserve">Organizations are </w:t>
      </w:r>
      <w:r w:rsidR="00C60655">
        <w:rPr>
          <w:lang w:val="en-US"/>
        </w:rPr>
        <w:t>increasingly seen</w:t>
      </w:r>
      <w:r>
        <w:rPr>
          <w:lang w:val="en-US"/>
        </w:rPr>
        <w:t xml:space="preserve"> as organic, highly flexible </w:t>
      </w:r>
      <w:r w:rsidR="00C60655">
        <w:rPr>
          <w:lang w:val="en-US"/>
        </w:rPr>
        <w:t xml:space="preserve">structures </w:t>
      </w:r>
      <w:r>
        <w:rPr>
          <w:lang w:val="en-US"/>
        </w:rPr>
        <w:t>with limited hierarchy (105). A fast changing environment, combined with complex, rapidly changing activities support</w:t>
      </w:r>
      <w:r w:rsidR="00C60655">
        <w:rPr>
          <w:lang w:val="en-US"/>
        </w:rPr>
        <w:t xml:space="preserve">s the necessity </w:t>
      </w:r>
      <w:r>
        <w:rPr>
          <w:lang w:val="en-US"/>
        </w:rPr>
        <w:t>f</w:t>
      </w:r>
      <w:r w:rsidR="00C60655">
        <w:rPr>
          <w:lang w:val="en-US"/>
        </w:rPr>
        <w:t>or</w:t>
      </w:r>
      <w:r>
        <w:rPr>
          <w:lang w:val="en-US"/>
        </w:rPr>
        <w:t xml:space="preserve"> this organic structure (107). Typical characteristics of the organic structure are (7, 104, 120, 131, 133):</w:t>
      </w:r>
    </w:p>
    <w:p w:rsidR="005812C6" w:rsidRDefault="005812C6" w:rsidP="005812C6">
      <w:pPr>
        <w:rPr>
          <w:lang w:val="en-US"/>
        </w:rPr>
      </w:pPr>
    </w:p>
    <w:p w:rsidR="005812C6" w:rsidRPr="0035063F" w:rsidRDefault="005812C6" w:rsidP="00FE3B44">
      <w:pPr>
        <w:pStyle w:val="ListParagraph"/>
        <w:numPr>
          <w:ilvl w:val="0"/>
          <w:numId w:val="23"/>
        </w:numPr>
        <w:rPr>
          <w:lang w:val="en-US"/>
        </w:rPr>
      </w:pPr>
      <w:r>
        <w:rPr>
          <w:lang w:val="en-US"/>
        </w:rPr>
        <w:t>Adaptability, flexibility</w:t>
      </w:r>
    </w:p>
    <w:p w:rsidR="005812C6" w:rsidRPr="0035063F" w:rsidRDefault="005812C6" w:rsidP="00FE3B44">
      <w:pPr>
        <w:pStyle w:val="ListParagraph"/>
        <w:numPr>
          <w:ilvl w:val="0"/>
          <w:numId w:val="23"/>
        </w:numPr>
        <w:rPr>
          <w:lang w:val="en-US"/>
        </w:rPr>
      </w:pPr>
      <w:r>
        <w:rPr>
          <w:lang w:val="en-US"/>
        </w:rPr>
        <w:t xml:space="preserve">Loosely coupled </w:t>
      </w:r>
    </w:p>
    <w:p w:rsidR="005812C6" w:rsidRPr="0035063F" w:rsidRDefault="005812C6" w:rsidP="00FE3B44">
      <w:pPr>
        <w:pStyle w:val="ListParagraph"/>
        <w:numPr>
          <w:ilvl w:val="0"/>
          <w:numId w:val="23"/>
        </w:numPr>
        <w:rPr>
          <w:lang w:val="en-US"/>
        </w:rPr>
      </w:pPr>
      <w:r w:rsidRPr="0035063F">
        <w:rPr>
          <w:lang w:val="en-US"/>
        </w:rPr>
        <w:t>Authority based on expertise not on function</w:t>
      </w:r>
    </w:p>
    <w:p w:rsidR="005812C6" w:rsidRPr="0035063F" w:rsidRDefault="005812C6" w:rsidP="00FE3B44">
      <w:pPr>
        <w:pStyle w:val="ListParagraph"/>
        <w:numPr>
          <w:ilvl w:val="0"/>
          <w:numId w:val="23"/>
        </w:numPr>
        <w:rPr>
          <w:lang w:val="en-US"/>
        </w:rPr>
      </w:pPr>
      <w:r w:rsidRPr="0035063F">
        <w:rPr>
          <w:lang w:val="en-US"/>
        </w:rPr>
        <w:t>Delegation of responsibilities</w:t>
      </w:r>
    </w:p>
    <w:p w:rsidR="005812C6" w:rsidRDefault="005812C6" w:rsidP="00FE3B44">
      <w:pPr>
        <w:pStyle w:val="ListParagraph"/>
        <w:numPr>
          <w:ilvl w:val="0"/>
          <w:numId w:val="23"/>
        </w:numPr>
        <w:rPr>
          <w:lang w:val="en-US"/>
        </w:rPr>
      </w:pPr>
      <w:r w:rsidRPr="0035063F">
        <w:rPr>
          <w:lang w:val="en-US"/>
        </w:rPr>
        <w:t>Empowerment of individuals</w:t>
      </w:r>
    </w:p>
    <w:p w:rsidR="005812C6" w:rsidRPr="0035063F" w:rsidRDefault="005812C6" w:rsidP="00FE3B44">
      <w:pPr>
        <w:pStyle w:val="ListParagraph"/>
        <w:numPr>
          <w:ilvl w:val="0"/>
          <w:numId w:val="23"/>
        </w:numPr>
        <w:rPr>
          <w:lang w:val="en-US"/>
        </w:rPr>
      </w:pPr>
      <w:r>
        <w:rPr>
          <w:lang w:val="en-US"/>
        </w:rPr>
        <w:t>Cooperative networks and alliances</w:t>
      </w:r>
    </w:p>
    <w:p w:rsidR="005812C6" w:rsidRDefault="005812C6" w:rsidP="005812C6">
      <w:pPr>
        <w:rPr>
          <w:lang w:val="en-US"/>
        </w:rPr>
      </w:pPr>
    </w:p>
    <w:p w:rsidR="007051FD" w:rsidRDefault="00FD6DBB" w:rsidP="005812C6">
      <w:pPr>
        <w:rPr>
          <w:lang w:val="en-US"/>
        </w:rPr>
      </w:pPr>
      <w:r>
        <w:rPr>
          <w:lang w:val="en-US"/>
        </w:rPr>
        <w:t xml:space="preserve">There is a lot of theoretical and also empirical support for the relationship between flexible organization structures and the entrepreneurial orientation (342). </w:t>
      </w:r>
      <w:r w:rsidR="00D638E5">
        <w:rPr>
          <w:lang w:val="en-US"/>
        </w:rPr>
        <w:t xml:space="preserve">This does not mean that there is no central governance or official structure. </w:t>
      </w:r>
      <w:r w:rsidR="00A55499">
        <w:rPr>
          <w:lang w:val="en-US"/>
        </w:rPr>
        <w:t>Preferring</w:t>
      </w:r>
      <w:r w:rsidR="001D2571">
        <w:rPr>
          <w:lang w:val="en-US"/>
        </w:rPr>
        <w:t xml:space="preserve"> relentlessly individual entrepreneurship above central governance leads to uncontrolled developments with catastrophic results (268). </w:t>
      </w:r>
      <w:r w:rsidR="001D2571">
        <w:rPr>
          <w:rStyle w:val="FootnoteReference"/>
          <w:lang w:val="en-US"/>
        </w:rPr>
        <w:footnoteReference w:id="36"/>
      </w:r>
      <w:r w:rsidR="00EF47B8">
        <w:rPr>
          <w:lang w:val="en-US"/>
        </w:rPr>
        <w:t xml:space="preserve"> </w:t>
      </w:r>
      <w:r w:rsidR="005812C6">
        <w:rPr>
          <w:lang w:val="en-US"/>
        </w:rPr>
        <w:t xml:space="preserve">There is still </w:t>
      </w:r>
      <w:r w:rsidR="00525383">
        <w:rPr>
          <w:lang w:val="en-US"/>
        </w:rPr>
        <w:t xml:space="preserve">the need for a formal governance, </w:t>
      </w:r>
      <w:r w:rsidR="005812C6">
        <w:rPr>
          <w:lang w:val="en-US"/>
        </w:rPr>
        <w:t>a hierarchical organization</w:t>
      </w:r>
      <w:r w:rsidR="00525383">
        <w:rPr>
          <w:lang w:val="en-US"/>
        </w:rPr>
        <w:t xml:space="preserve"> structure</w:t>
      </w:r>
      <w:r w:rsidR="005812C6">
        <w:rPr>
          <w:lang w:val="en-US"/>
        </w:rPr>
        <w:t xml:space="preserve"> with formal hierarchical relationships</w:t>
      </w:r>
      <w:r w:rsidR="00525383">
        <w:rPr>
          <w:lang w:val="en-US"/>
        </w:rPr>
        <w:t xml:space="preserve"> and responsibilities.</w:t>
      </w:r>
      <w:r w:rsidR="005812C6">
        <w:rPr>
          <w:lang w:val="en-US"/>
        </w:rPr>
        <w:t xml:space="preserve"> </w:t>
      </w:r>
      <w:r w:rsidR="00525383">
        <w:rPr>
          <w:lang w:val="en-US"/>
        </w:rPr>
        <w:t>B</w:t>
      </w:r>
      <w:r w:rsidR="005812C6">
        <w:rPr>
          <w:lang w:val="en-US"/>
        </w:rPr>
        <w:t xml:space="preserve">ut the complex activities around the entrepreneurial orientation </w:t>
      </w:r>
      <w:r w:rsidR="00525383">
        <w:rPr>
          <w:lang w:val="en-US"/>
        </w:rPr>
        <w:t xml:space="preserve">are most of the time less predictable and </w:t>
      </w:r>
      <w:r w:rsidR="005812C6">
        <w:rPr>
          <w:lang w:val="en-US"/>
        </w:rPr>
        <w:t xml:space="preserve">ask for a more flexible and contingent approach (7, 106). The so-called order-flexibility and change-preservation paradoxes are in this context non-existent: both organization approaches (hierarchical and organic) are not mutually exclusive (104). In this organic structure teams and networks </w:t>
      </w:r>
      <w:r w:rsidR="00C60655">
        <w:rPr>
          <w:lang w:val="en-US"/>
        </w:rPr>
        <w:t xml:space="preserve">are </w:t>
      </w:r>
      <w:r w:rsidR="005812C6">
        <w:rPr>
          <w:lang w:val="en-US"/>
        </w:rPr>
        <w:t>recognized as one of the forms of relationship that adds value to the entrepreneurial enterprise (7, 8, 108).</w:t>
      </w:r>
      <w:r w:rsidR="00B30FFF">
        <w:rPr>
          <w:lang w:val="en-US"/>
        </w:rPr>
        <w:t xml:space="preserve"> </w:t>
      </w:r>
    </w:p>
    <w:p w:rsidR="00B30FFF" w:rsidRDefault="00B30FFF" w:rsidP="005812C6">
      <w:pPr>
        <w:rPr>
          <w:lang w:val="en-US"/>
        </w:rPr>
      </w:pPr>
    </w:p>
    <w:p w:rsidR="00A32E77" w:rsidRDefault="00A32E77" w:rsidP="005812C6">
      <w:pPr>
        <w:rPr>
          <w:i/>
          <w:lang w:val="en-US"/>
        </w:rPr>
      </w:pPr>
    </w:p>
    <w:p w:rsidR="00A32E77" w:rsidRDefault="00A32E77" w:rsidP="005812C6">
      <w:pPr>
        <w:rPr>
          <w:i/>
          <w:lang w:val="en-US"/>
        </w:rPr>
      </w:pPr>
    </w:p>
    <w:p w:rsidR="00A32E77" w:rsidRDefault="00A32E77" w:rsidP="005812C6">
      <w:pPr>
        <w:rPr>
          <w:i/>
          <w:lang w:val="en-US"/>
        </w:rPr>
      </w:pPr>
    </w:p>
    <w:p w:rsidR="00A32E77" w:rsidRPr="00A32E77" w:rsidRDefault="00A32E77" w:rsidP="005812C6">
      <w:pPr>
        <w:rPr>
          <w:i/>
          <w:lang w:val="en-US"/>
        </w:rPr>
      </w:pPr>
      <w:r w:rsidRPr="00A32E77">
        <w:rPr>
          <w:i/>
          <w:lang w:val="en-US"/>
        </w:rPr>
        <w:lastRenderedPageBreak/>
        <w:t>Control Mechanisms</w:t>
      </w:r>
    </w:p>
    <w:p w:rsidR="00B30FFF" w:rsidRDefault="00A22D03" w:rsidP="005812C6">
      <w:pPr>
        <w:rPr>
          <w:lang w:val="en-US"/>
        </w:rPr>
      </w:pPr>
      <w:r>
        <w:rPr>
          <w:lang w:val="en-US"/>
        </w:rPr>
        <w:t xml:space="preserve">Control mechanisms </w:t>
      </w:r>
      <w:r w:rsidR="00C60655">
        <w:rPr>
          <w:lang w:val="en-US"/>
        </w:rPr>
        <w:t>structure</w:t>
      </w:r>
      <w:r>
        <w:rPr>
          <w:lang w:val="en-US"/>
        </w:rPr>
        <w:t xml:space="preserve"> the functioning of an organization</w:t>
      </w:r>
      <w:r w:rsidR="00C60655">
        <w:rPr>
          <w:lang w:val="en-US"/>
        </w:rPr>
        <w:t xml:space="preserve"> and</w:t>
      </w:r>
      <w:r>
        <w:rPr>
          <w:lang w:val="en-US"/>
        </w:rPr>
        <w:t xml:space="preserve"> consist of measures, </w:t>
      </w:r>
      <w:r w:rsidR="00A55499">
        <w:rPr>
          <w:lang w:val="en-US"/>
        </w:rPr>
        <w:t xml:space="preserve">budgets, </w:t>
      </w:r>
      <w:r>
        <w:rPr>
          <w:lang w:val="en-US"/>
        </w:rPr>
        <w:t>procedures, systems, documentation</w:t>
      </w:r>
      <w:r w:rsidR="00C60655">
        <w:rPr>
          <w:lang w:val="en-US"/>
        </w:rPr>
        <w:t>.</w:t>
      </w:r>
      <w:r>
        <w:rPr>
          <w:lang w:val="en-US"/>
        </w:rPr>
        <w:t xml:space="preserve"> </w:t>
      </w:r>
      <w:r w:rsidR="00C60655">
        <w:rPr>
          <w:lang w:val="en-US"/>
        </w:rPr>
        <w:t>T</w:t>
      </w:r>
      <w:r>
        <w:rPr>
          <w:lang w:val="en-US"/>
        </w:rPr>
        <w:t>h</w:t>
      </w:r>
      <w:r w:rsidR="00A32E77">
        <w:rPr>
          <w:lang w:val="en-US"/>
        </w:rPr>
        <w:t>e</w:t>
      </w:r>
      <w:r>
        <w:rPr>
          <w:lang w:val="en-US"/>
        </w:rPr>
        <w:t xml:space="preserve">y should bring order, coordination, </w:t>
      </w:r>
      <w:r w:rsidR="00A55499">
        <w:rPr>
          <w:lang w:val="en-US"/>
        </w:rPr>
        <w:t>accountability and efficiency</w:t>
      </w:r>
      <w:r w:rsidR="00C60655">
        <w:rPr>
          <w:lang w:val="en-US"/>
        </w:rPr>
        <w:t xml:space="preserve"> to the enterprise</w:t>
      </w:r>
      <w:r w:rsidR="00A55499">
        <w:rPr>
          <w:lang w:val="en-US"/>
        </w:rPr>
        <w:t xml:space="preserve"> (337). The limited empirical research on the effects of control mechanisms on the entrepreneurial orientation gives support for the relationship of budgetary flexibility </w:t>
      </w:r>
      <w:r w:rsidR="00285E97">
        <w:rPr>
          <w:lang w:val="en-US"/>
        </w:rPr>
        <w:t xml:space="preserve">and administrative informality </w:t>
      </w:r>
      <w:r w:rsidR="00A55499">
        <w:rPr>
          <w:lang w:val="en-US"/>
        </w:rPr>
        <w:t xml:space="preserve">and </w:t>
      </w:r>
      <w:r w:rsidR="00285E97">
        <w:rPr>
          <w:lang w:val="en-US"/>
        </w:rPr>
        <w:t>the level of entrepreneurship.</w:t>
      </w:r>
    </w:p>
    <w:p w:rsidR="00285E97" w:rsidRDefault="00285E97" w:rsidP="005812C6">
      <w:pPr>
        <w:rPr>
          <w:lang w:val="en-US"/>
        </w:rPr>
      </w:pPr>
    </w:p>
    <w:p w:rsidR="00A32E77" w:rsidRPr="00A32E77" w:rsidRDefault="00A32E77" w:rsidP="005812C6">
      <w:pPr>
        <w:rPr>
          <w:i/>
          <w:lang w:val="en-US"/>
        </w:rPr>
      </w:pPr>
      <w:r w:rsidRPr="00A32E77">
        <w:rPr>
          <w:i/>
          <w:lang w:val="en-US"/>
        </w:rPr>
        <w:t>Exploration vs. expl</w:t>
      </w:r>
      <w:r>
        <w:rPr>
          <w:i/>
          <w:lang w:val="en-US"/>
        </w:rPr>
        <w:t>oi</w:t>
      </w:r>
      <w:r w:rsidRPr="00A32E77">
        <w:rPr>
          <w:i/>
          <w:lang w:val="en-US"/>
        </w:rPr>
        <w:t>tation</w:t>
      </w:r>
    </w:p>
    <w:p w:rsidR="00930BA6" w:rsidRDefault="003900CD" w:rsidP="005812C6">
      <w:pPr>
        <w:rPr>
          <w:lang w:val="en-US"/>
        </w:rPr>
      </w:pPr>
      <w:r>
        <w:rPr>
          <w:lang w:val="en-US"/>
        </w:rPr>
        <w:t xml:space="preserve">As </w:t>
      </w:r>
      <w:r w:rsidR="00C60655">
        <w:rPr>
          <w:lang w:val="en-US"/>
        </w:rPr>
        <w:t xml:space="preserve">stated </w:t>
      </w:r>
      <w:r w:rsidR="00A32E77">
        <w:rPr>
          <w:lang w:val="en-US"/>
        </w:rPr>
        <w:t>earlier</w:t>
      </w:r>
      <w:r>
        <w:rPr>
          <w:lang w:val="en-US"/>
        </w:rPr>
        <w:t xml:space="preserve">, </w:t>
      </w:r>
      <w:r w:rsidR="00A32E77">
        <w:rPr>
          <w:lang w:val="en-US"/>
        </w:rPr>
        <w:t>is there</w:t>
      </w:r>
      <w:r>
        <w:rPr>
          <w:lang w:val="en-US"/>
        </w:rPr>
        <w:t xml:space="preserve"> a distinction between the explorative and the exploitative activities of an enterprise: the first activities </w:t>
      </w:r>
      <w:r w:rsidR="00C60655">
        <w:rPr>
          <w:lang w:val="en-US"/>
        </w:rPr>
        <w:t xml:space="preserve">are </w:t>
      </w:r>
      <w:r>
        <w:rPr>
          <w:lang w:val="en-US"/>
        </w:rPr>
        <w:t>focused on</w:t>
      </w:r>
      <w:r w:rsidR="00AD5989">
        <w:rPr>
          <w:lang w:val="en-US"/>
        </w:rPr>
        <w:t xml:space="preserve"> innovations, new</w:t>
      </w:r>
      <w:r w:rsidRPr="003900CD">
        <w:rPr>
          <w:lang w:val="en-US"/>
        </w:rPr>
        <w:t xml:space="preserve"> </w:t>
      </w:r>
      <w:r>
        <w:rPr>
          <w:lang w:val="en-US"/>
        </w:rPr>
        <w:t xml:space="preserve">market possibilities and </w:t>
      </w:r>
      <w:r w:rsidR="00AD5989">
        <w:rPr>
          <w:lang w:val="en-US"/>
        </w:rPr>
        <w:t>effectiveness</w:t>
      </w:r>
      <w:r>
        <w:rPr>
          <w:lang w:val="en-US"/>
        </w:rPr>
        <w:t xml:space="preserve">, the second are focused on </w:t>
      </w:r>
      <w:r w:rsidR="00AD5989">
        <w:rPr>
          <w:lang w:val="en-US"/>
        </w:rPr>
        <w:t xml:space="preserve">current mainstream business, </w:t>
      </w:r>
      <w:r>
        <w:rPr>
          <w:lang w:val="en-US"/>
        </w:rPr>
        <w:t xml:space="preserve">repeatability and efficiency. </w:t>
      </w:r>
      <w:r w:rsidR="002755A2">
        <w:rPr>
          <w:lang w:val="en-US"/>
        </w:rPr>
        <w:t xml:space="preserve">In table 2 the differences of both approaches are </w:t>
      </w:r>
      <w:r w:rsidR="00930BA6">
        <w:rPr>
          <w:lang w:val="en-US"/>
        </w:rPr>
        <w:t>proposed</w:t>
      </w:r>
      <w:r w:rsidR="00DE4840">
        <w:rPr>
          <w:lang w:val="en-US"/>
        </w:rPr>
        <w:t>.</w:t>
      </w:r>
    </w:p>
    <w:p w:rsidR="00DC4B56" w:rsidRDefault="00DC4B56" w:rsidP="005812C6">
      <w:pPr>
        <w:rPr>
          <w:lang w:val="en-US"/>
        </w:rPr>
      </w:pPr>
    </w:p>
    <w:tbl>
      <w:tblPr>
        <w:tblW w:w="6700" w:type="dxa"/>
        <w:tblInd w:w="93" w:type="dxa"/>
        <w:tblLook w:val="04A0" w:firstRow="1" w:lastRow="0" w:firstColumn="1" w:lastColumn="0" w:noHBand="0" w:noVBand="1"/>
      </w:tblPr>
      <w:tblGrid>
        <w:gridCol w:w="1900"/>
        <w:gridCol w:w="2400"/>
        <w:gridCol w:w="2400"/>
      </w:tblGrid>
      <w:tr w:rsidR="002755A2" w:rsidTr="002755A2">
        <w:trPr>
          <w:trHeight w:val="300"/>
        </w:trPr>
        <w:tc>
          <w:tcPr>
            <w:tcW w:w="190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2755A2" w:rsidRDefault="002755A2">
            <w:pPr>
              <w:rPr>
                <w:rFonts w:ascii="Calibri" w:hAnsi="Calibri" w:cs="Calibri"/>
                <w:color w:val="000000"/>
                <w:sz w:val="22"/>
                <w:szCs w:val="22"/>
              </w:rPr>
            </w:pPr>
            <w:r>
              <w:rPr>
                <w:rFonts w:ascii="Calibri" w:hAnsi="Calibri" w:cs="Calibri"/>
                <w:color w:val="000000"/>
                <w:sz w:val="22"/>
                <w:szCs w:val="22"/>
              </w:rPr>
              <w:t> </w:t>
            </w:r>
          </w:p>
        </w:tc>
        <w:tc>
          <w:tcPr>
            <w:tcW w:w="2400" w:type="dxa"/>
            <w:tcBorders>
              <w:top w:val="single" w:sz="4" w:space="0" w:color="auto"/>
              <w:left w:val="nil"/>
              <w:bottom w:val="single" w:sz="4" w:space="0" w:color="auto"/>
              <w:right w:val="nil"/>
            </w:tcBorders>
            <w:shd w:val="clear" w:color="auto" w:fill="auto"/>
            <w:noWrap/>
            <w:vAlign w:val="bottom"/>
            <w:hideMark/>
          </w:tcPr>
          <w:p w:rsidR="002755A2" w:rsidRDefault="002755A2">
            <w:pPr>
              <w:rPr>
                <w:rFonts w:ascii="Calibri" w:hAnsi="Calibri" w:cs="Calibri"/>
                <w:color w:val="000000"/>
                <w:sz w:val="22"/>
                <w:szCs w:val="22"/>
              </w:rPr>
            </w:pPr>
            <w:r>
              <w:rPr>
                <w:rFonts w:ascii="Calibri" w:hAnsi="Calibri" w:cs="Calibri"/>
                <w:color w:val="000000"/>
                <w:sz w:val="22"/>
                <w:szCs w:val="22"/>
              </w:rPr>
              <w:t>Exploitation</w:t>
            </w:r>
          </w:p>
        </w:tc>
        <w:tc>
          <w:tcPr>
            <w:tcW w:w="2400" w:type="dxa"/>
            <w:tcBorders>
              <w:top w:val="single" w:sz="4" w:space="0" w:color="auto"/>
              <w:left w:val="nil"/>
              <w:bottom w:val="single" w:sz="4" w:space="0" w:color="auto"/>
              <w:right w:val="single" w:sz="4" w:space="0" w:color="auto"/>
            </w:tcBorders>
            <w:shd w:val="clear" w:color="auto" w:fill="auto"/>
            <w:noWrap/>
            <w:vAlign w:val="bottom"/>
            <w:hideMark/>
          </w:tcPr>
          <w:p w:rsidR="002755A2" w:rsidRDefault="002755A2">
            <w:pPr>
              <w:rPr>
                <w:rFonts w:ascii="Calibri" w:hAnsi="Calibri" w:cs="Calibri"/>
                <w:color w:val="000000"/>
                <w:sz w:val="22"/>
                <w:szCs w:val="22"/>
              </w:rPr>
            </w:pPr>
            <w:r>
              <w:rPr>
                <w:rFonts w:ascii="Calibri" w:hAnsi="Calibri" w:cs="Calibri"/>
                <w:color w:val="000000"/>
                <w:sz w:val="22"/>
                <w:szCs w:val="22"/>
              </w:rPr>
              <w:t>Exploration</w:t>
            </w:r>
          </w:p>
        </w:tc>
      </w:tr>
      <w:tr w:rsidR="002755A2" w:rsidTr="002755A2">
        <w:trPr>
          <w:trHeight w:val="300"/>
        </w:trPr>
        <w:tc>
          <w:tcPr>
            <w:tcW w:w="1900" w:type="dxa"/>
            <w:tcBorders>
              <w:top w:val="nil"/>
              <w:left w:val="single" w:sz="4" w:space="0" w:color="auto"/>
              <w:bottom w:val="nil"/>
              <w:right w:val="single" w:sz="4" w:space="0" w:color="auto"/>
            </w:tcBorders>
            <w:shd w:val="clear" w:color="auto" w:fill="auto"/>
            <w:noWrap/>
            <w:vAlign w:val="bottom"/>
            <w:hideMark/>
          </w:tcPr>
          <w:p w:rsidR="002755A2" w:rsidRDefault="002755A2">
            <w:pPr>
              <w:rPr>
                <w:rFonts w:ascii="Calibri" w:hAnsi="Calibri" w:cs="Calibri"/>
                <w:color w:val="000000"/>
                <w:sz w:val="22"/>
                <w:szCs w:val="22"/>
              </w:rPr>
            </w:pPr>
            <w:r>
              <w:rPr>
                <w:rFonts w:ascii="Calibri" w:hAnsi="Calibri" w:cs="Calibri"/>
                <w:color w:val="000000"/>
                <w:sz w:val="22"/>
                <w:szCs w:val="22"/>
              </w:rPr>
              <w:t>Product</w:t>
            </w:r>
          </w:p>
        </w:tc>
        <w:tc>
          <w:tcPr>
            <w:tcW w:w="2400" w:type="dxa"/>
            <w:tcBorders>
              <w:top w:val="nil"/>
              <w:left w:val="nil"/>
              <w:bottom w:val="nil"/>
              <w:right w:val="nil"/>
            </w:tcBorders>
            <w:shd w:val="clear" w:color="auto" w:fill="auto"/>
            <w:noWrap/>
            <w:vAlign w:val="bottom"/>
            <w:hideMark/>
          </w:tcPr>
          <w:p w:rsidR="002755A2" w:rsidRDefault="002755A2">
            <w:pPr>
              <w:rPr>
                <w:rFonts w:ascii="Calibri" w:hAnsi="Calibri" w:cs="Calibri"/>
                <w:color w:val="000000"/>
                <w:sz w:val="22"/>
                <w:szCs w:val="22"/>
              </w:rPr>
            </w:pPr>
            <w:r>
              <w:rPr>
                <w:rFonts w:ascii="Calibri" w:hAnsi="Calibri" w:cs="Calibri"/>
                <w:color w:val="000000"/>
                <w:sz w:val="22"/>
                <w:szCs w:val="22"/>
              </w:rPr>
              <w:t>Diversity reduction</w:t>
            </w:r>
          </w:p>
        </w:tc>
        <w:tc>
          <w:tcPr>
            <w:tcW w:w="2400" w:type="dxa"/>
            <w:tcBorders>
              <w:top w:val="nil"/>
              <w:left w:val="nil"/>
              <w:bottom w:val="nil"/>
              <w:right w:val="single" w:sz="4" w:space="0" w:color="auto"/>
            </w:tcBorders>
            <w:shd w:val="clear" w:color="auto" w:fill="auto"/>
            <w:noWrap/>
            <w:vAlign w:val="bottom"/>
            <w:hideMark/>
          </w:tcPr>
          <w:p w:rsidR="002755A2" w:rsidRDefault="002755A2">
            <w:pPr>
              <w:rPr>
                <w:rFonts w:ascii="Calibri" w:hAnsi="Calibri" w:cs="Calibri"/>
                <w:color w:val="000000"/>
                <w:sz w:val="22"/>
                <w:szCs w:val="22"/>
              </w:rPr>
            </w:pPr>
            <w:r>
              <w:rPr>
                <w:rFonts w:ascii="Calibri" w:hAnsi="Calibri" w:cs="Calibri"/>
                <w:color w:val="000000"/>
                <w:sz w:val="22"/>
                <w:szCs w:val="22"/>
              </w:rPr>
              <w:t>Variation</w:t>
            </w:r>
          </w:p>
        </w:tc>
      </w:tr>
      <w:tr w:rsidR="002755A2" w:rsidTr="002755A2">
        <w:trPr>
          <w:trHeight w:val="300"/>
        </w:trPr>
        <w:tc>
          <w:tcPr>
            <w:tcW w:w="1900" w:type="dxa"/>
            <w:tcBorders>
              <w:top w:val="nil"/>
              <w:left w:val="single" w:sz="4" w:space="0" w:color="auto"/>
              <w:bottom w:val="nil"/>
              <w:right w:val="single" w:sz="4" w:space="0" w:color="auto"/>
            </w:tcBorders>
            <w:shd w:val="clear" w:color="auto" w:fill="auto"/>
            <w:noWrap/>
            <w:vAlign w:val="bottom"/>
            <w:hideMark/>
          </w:tcPr>
          <w:p w:rsidR="002755A2" w:rsidRDefault="002755A2">
            <w:pPr>
              <w:rPr>
                <w:rFonts w:ascii="Calibri" w:hAnsi="Calibri" w:cs="Calibri"/>
                <w:color w:val="000000"/>
                <w:sz w:val="22"/>
                <w:szCs w:val="22"/>
              </w:rPr>
            </w:pPr>
            <w:r>
              <w:rPr>
                <w:rFonts w:ascii="Calibri" w:hAnsi="Calibri" w:cs="Calibri"/>
                <w:color w:val="000000"/>
                <w:sz w:val="22"/>
                <w:szCs w:val="22"/>
              </w:rPr>
              <w:t>Benefits</w:t>
            </w:r>
          </w:p>
        </w:tc>
        <w:tc>
          <w:tcPr>
            <w:tcW w:w="2400" w:type="dxa"/>
            <w:tcBorders>
              <w:top w:val="nil"/>
              <w:left w:val="nil"/>
              <w:bottom w:val="nil"/>
              <w:right w:val="nil"/>
            </w:tcBorders>
            <w:shd w:val="clear" w:color="auto" w:fill="auto"/>
            <w:noWrap/>
            <w:vAlign w:val="bottom"/>
            <w:hideMark/>
          </w:tcPr>
          <w:p w:rsidR="002755A2" w:rsidRDefault="002755A2">
            <w:pPr>
              <w:rPr>
                <w:rFonts w:ascii="Calibri" w:hAnsi="Calibri" w:cs="Calibri"/>
                <w:color w:val="000000"/>
                <w:sz w:val="22"/>
                <w:szCs w:val="22"/>
              </w:rPr>
            </w:pPr>
            <w:r>
              <w:rPr>
                <w:rFonts w:ascii="Calibri" w:hAnsi="Calibri" w:cs="Calibri"/>
                <w:color w:val="000000"/>
                <w:sz w:val="22"/>
                <w:szCs w:val="22"/>
              </w:rPr>
              <w:t>Economy of scale</w:t>
            </w:r>
          </w:p>
        </w:tc>
        <w:tc>
          <w:tcPr>
            <w:tcW w:w="2400" w:type="dxa"/>
            <w:tcBorders>
              <w:top w:val="nil"/>
              <w:left w:val="nil"/>
              <w:bottom w:val="nil"/>
              <w:right w:val="single" w:sz="4" w:space="0" w:color="auto"/>
            </w:tcBorders>
            <w:shd w:val="clear" w:color="auto" w:fill="auto"/>
            <w:noWrap/>
            <w:vAlign w:val="bottom"/>
            <w:hideMark/>
          </w:tcPr>
          <w:p w:rsidR="002755A2" w:rsidRDefault="00BE5553">
            <w:pPr>
              <w:rPr>
                <w:rFonts w:ascii="Calibri" w:hAnsi="Calibri" w:cs="Calibri"/>
                <w:color w:val="000000"/>
                <w:sz w:val="22"/>
                <w:szCs w:val="22"/>
              </w:rPr>
            </w:pPr>
            <w:r>
              <w:rPr>
                <w:rFonts w:ascii="Calibri" w:hAnsi="Calibri" w:cs="Calibri"/>
                <w:color w:val="000000"/>
                <w:sz w:val="22"/>
                <w:szCs w:val="22"/>
              </w:rPr>
              <w:t>Competitive advantage</w:t>
            </w:r>
          </w:p>
        </w:tc>
      </w:tr>
      <w:tr w:rsidR="002755A2" w:rsidTr="002755A2">
        <w:trPr>
          <w:trHeight w:val="300"/>
        </w:trPr>
        <w:tc>
          <w:tcPr>
            <w:tcW w:w="1900" w:type="dxa"/>
            <w:tcBorders>
              <w:top w:val="nil"/>
              <w:left w:val="single" w:sz="4" w:space="0" w:color="auto"/>
              <w:bottom w:val="nil"/>
              <w:right w:val="single" w:sz="4" w:space="0" w:color="auto"/>
            </w:tcBorders>
            <w:shd w:val="clear" w:color="auto" w:fill="auto"/>
            <w:noWrap/>
            <w:vAlign w:val="bottom"/>
            <w:hideMark/>
          </w:tcPr>
          <w:p w:rsidR="002755A2" w:rsidRDefault="002755A2">
            <w:pPr>
              <w:rPr>
                <w:rFonts w:ascii="Calibri" w:hAnsi="Calibri" w:cs="Calibri"/>
                <w:color w:val="000000"/>
                <w:sz w:val="22"/>
                <w:szCs w:val="22"/>
              </w:rPr>
            </w:pPr>
            <w:r>
              <w:rPr>
                <w:rFonts w:ascii="Calibri" w:hAnsi="Calibri" w:cs="Calibri"/>
                <w:color w:val="000000"/>
                <w:sz w:val="22"/>
                <w:szCs w:val="22"/>
              </w:rPr>
              <w:t>Focus</w:t>
            </w:r>
          </w:p>
        </w:tc>
        <w:tc>
          <w:tcPr>
            <w:tcW w:w="2400" w:type="dxa"/>
            <w:tcBorders>
              <w:top w:val="nil"/>
              <w:left w:val="nil"/>
              <w:bottom w:val="nil"/>
              <w:right w:val="nil"/>
            </w:tcBorders>
            <w:shd w:val="clear" w:color="auto" w:fill="auto"/>
            <w:noWrap/>
            <w:vAlign w:val="bottom"/>
            <w:hideMark/>
          </w:tcPr>
          <w:p w:rsidR="002755A2" w:rsidRDefault="00DE4840">
            <w:pPr>
              <w:rPr>
                <w:rFonts w:ascii="Calibri" w:hAnsi="Calibri" w:cs="Calibri"/>
                <w:color w:val="000000"/>
                <w:sz w:val="22"/>
                <w:szCs w:val="22"/>
              </w:rPr>
            </w:pPr>
            <w:r>
              <w:rPr>
                <w:rFonts w:ascii="Calibri" w:hAnsi="Calibri" w:cs="Calibri"/>
                <w:color w:val="000000"/>
                <w:sz w:val="22"/>
                <w:szCs w:val="22"/>
              </w:rPr>
              <w:t>I</w:t>
            </w:r>
            <w:r w:rsidR="002755A2">
              <w:rPr>
                <w:rFonts w:ascii="Calibri" w:hAnsi="Calibri" w:cs="Calibri"/>
                <w:color w:val="000000"/>
                <w:sz w:val="22"/>
                <w:szCs w:val="22"/>
              </w:rPr>
              <w:t>mprovement</w:t>
            </w:r>
          </w:p>
        </w:tc>
        <w:tc>
          <w:tcPr>
            <w:tcW w:w="2400" w:type="dxa"/>
            <w:tcBorders>
              <w:top w:val="nil"/>
              <w:left w:val="nil"/>
              <w:bottom w:val="nil"/>
              <w:right w:val="single" w:sz="4" w:space="0" w:color="auto"/>
            </w:tcBorders>
            <w:shd w:val="clear" w:color="auto" w:fill="auto"/>
            <w:noWrap/>
            <w:vAlign w:val="bottom"/>
            <w:hideMark/>
          </w:tcPr>
          <w:p w:rsidR="002755A2" w:rsidRDefault="00A32E77">
            <w:pPr>
              <w:rPr>
                <w:rFonts w:ascii="Calibri" w:hAnsi="Calibri" w:cs="Calibri"/>
                <w:color w:val="000000"/>
                <w:sz w:val="22"/>
                <w:szCs w:val="22"/>
              </w:rPr>
            </w:pPr>
            <w:r>
              <w:rPr>
                <w:rFonts w:ascii="Calibri" w:hAnsi="Calibri" w:cs="Calibri"/>
                <w:color w:val="000000"/>
                <w:sz w:val="22"/>
                <w:szCs w:val="22"/>
              </w:rPr>
              <w:t>Renewal</w:t>
            </w:r>
          </w:p>
        </w:tc>
      </w:tr>
      <w:tr w:rsidR="002755A2" w:rsidTr="002755A2">
        <w:trPr>
          <w:trHeight w:val="300"/>
        </w:trPr>
        <w:tc>
          <w:tcPr>
            <w:tcW w:w="1900" w:type="dxa"/>
            <w:tcBorders>
              <w:top w:val="nil"/>
              <w:left w:val="single" w:sz="4" w:space="0" w:color="auto"/>
              <w:bottom w:val="nil"/>
              <w:right w:val="single" w:sz="4" w:space="0" w:color="auto"/>
            </w:tcBorders>
            <w:shd w:val="clear" w:color="auto" w:fill="auto"/>
            <w:noWrap/>
            <w:vAlign w:val="bottom"/>
            <w:hideMark/>
          </w:tcPr>
          <w:p w:rsidR="002755A2" w:rsidRDefault="002755A2">
            <w:pPr>
              <w:rPr>
                <w:rFonts w:ascii="Calibri" w:hAnsi="Calibri" w:cs="Calibri"/>
                <w:color w:val="000000"/>
                <w:sz w:val="22"/>
                <w:szCs w:val="22"/>
              </w:rPr>
            </w:pPr>
            <w:r>
              <w:rPr>
                <w:rFonts w:ascii="Calibri" w:hAnsi="Calibri" w:cs="Calibri"/>
                <w:color w:val="000000"/>
                <w:sz w:val="22"/>
                <w:szCs w:val="22"/>
              </w:rPr>
              <w:t>Nature</w:t>
            </w:r>
          </w:p>
        </w:tc>
        <w:tc>
          <w:tcPr>
            <w:tcW w:w="2400" w:type="dxa"/>
            <w:tcBorders>
              <w:top w:val="nil"/>
              <w:left w:val="nil"/>
              <w:bottom w:val="nil"/>
              <w:right w:val="nil"/>
            </w:tcBorders>
            <w:shd w:val="clear" w:color="auto" w:fill="auto"/>
            <w:noWrap/>
            <w:vAlign w:val="bottom"/>
            <w:hideMark/>
          </w:tcPr>
          <w:p w:rsidR="002755A2" w:rsidRDefault="002755A2">
            <w:pPr>
              <w:rPr>
                <w:rFonts w:ascii="Calibri" w:hAnsi="Calibri" w:cs="Calibri"/>
                <w:color w:val="000000"/>
                <w:sz w:val="22"/>
                <w:szCs w:val="22"/>
              </w:rPr>
            </w:pPr>
            <w:r>
              <w:rPr>
                <w:rFonts w:ascii="Calibri" w:hAnsi="Calibri" w:cs="Calibri"/>
                <w:color w:val="000000"/>
                <w:sz w:val="22"/>
                <w:szCs w:val="22"/>
              </w:rPr>
              <w:t>Control</w:t>
            </w:r>
          </w:p>
        </w:tc>
        <w:tc>
          <w:tcPr>
            <w:tcW w:w="2400" w:type="dxa"/>
            <w:tcBorders>
              <w:top w:val="nil"/>
              <w:left w:val="nil"/>
              <w:bottom w:val="nil"/>
              <w:right w:val="single" w:sz="4" w:space="0" w:color="auto"/>
            </w:tcBorders>
            <w:shd w:val="clear" w:color="auto" w:fill="auto"/>
            <w:noWrap/>
            <w:vAlign w:val="bottom"/>
            <w:hideMark/>
          </w:tcPr>
          <w:p w:rsidR="002755A2" w:rsidRDefault="002755A2">
            <w:pPr>
              <w:rPr>
                <w:rFonts w:ascii="Calibri" w:hAnsi="Calibri" w:cs="Calibri"/>
                <w:color w:val="000000"/>
                <w:sz w:val="22"/>
                <w:szCs w:val="22"/>
              </w:rPr>
            </w:pPr>
            <w:r>
              <w:rPr>
                <w:rFonts w:ascii="Calibri" w:hAnsi="Calibri" w:cs="Calibri"/>
                <w:color w:val="000000"/>
                <w:sz w:val="22"/>
                <w:szCs w:val="22"/>
              </w:rPr>
              <w:t>Creativity</w:t>
            </w:r>
          </w:p>
        </w:tc>
      </w:tr>
      <w:tr w:rsidR="002755A2" w:rsidTr="002755A2">
        <w:trPr>
          <w:trHeight w:val="300"/>
        </w:trPr>
        <w:tc>
          <w:tcPr>
            <w:tcW w:w="1900" w:type="dxa"/>
            <w:tcBorders>
              <w:top w:val="nil"/>
              <w:left w:val="single" w:sz="4" w:space="0" w:color="auto"/>
              <w:bottom w:val="nil"/>
              <w:right w:val="single" w:sz="4" w:space="0" w:color="auto"/>
            </w:tcBorders>
            <w:shd w:val="clear" w:color="auto" w:fill="auto"/>
            <w:noWrap/>
            <w:vAlign w:val="bottom"/>
            <w:hideMark/>
          </w:tcPr>
          <w:p w:rsidR="002755A2" w:rsidRDefault="002755A2">
            <w:pPr>
              <w:rPr>
                <w:rFonts w:ascii="Calibri" w:hAnsi="Calibri" w:cs="Calibri"/>
                <w:color w:val="000000"/>
                <w:sz w:val="22"/>
                <w:szCs w:val="22"/>
              </w:rPr>
            </w:pPr>
            <w:r>
              <w:rPr>
                <w:rFonts w:ascii="Calibri" w:hAnsi="Calibri" w:cs="Calibri"/>
                <w:color w:val="000000"/>
                <w:sz w:val="22"/>
                <w:szCs w:val="22"/>
              </w:rPr>
              <w:t>Outcome</w:t>
            </w:r>
          </w:p>
        </w:tc>
        <w:tc>
          <w:tcPr>
            <w:tcW w:w="2400" w:type="dxa"/>
            <w:tcBorders>
              <w:top w:val="nil"/>
              <w:left w:val="nil"/>
              <w:bottom w:val="nil"/>
              <w:right w:val="nil"/>
            </w:tcBorders>
            <w:shd w:val="clear" w:color="auto" w:fill="auto"/>
            <w:noWrap/>
            <w:vAlign w:val="bottom"/>
            <w:hideMark/>
          </w:tcPr>
          <w:p w:rsidR="002755A2" w:rsidRDefault="002755A2">
            <w:pPr>
              <w:rPr>
                <w:rFonts w:ascii="Calibri" w:hAnsi="Calibri" w:cs="Calibri"/>
                <w:color w:val="000000"/>
                <w:sz w:val="22"/>
                <w:szCs w:val="22"/>
              </w:rPr>
            </w:pPr>
            <w:r>
              <w:rPr>
                <w:rFonts w:ascii="Calibri" w:hAnsi="Calibri" w:cs="Calibri"/>
                <w:color w:val="000000"/>
                <w:sz w:val="22"/>
                <w:szCs w:val="22"/>
              </w:rPr>
              <w:t>Predictable</w:t>
            </w:r>
          </w:p>
        </w:tc>
        <w:tc>
          <w:tcPr>
            <w:tcW w:w="2400" w:type="dxa"/>
            <w:tcBorders>
              <w:top w:val="nil"/>
              <w:left w:val="nil"/>
              <w:bottom w:val="nil"/>
              <w:right w:val="single" w:sz="4" w:space="0" w:color="auto"/>
            </w:tcBorders>
            <w:shd w:val="clear" w:color="auto" w:fill="auto"/>
            <w:noWrap/>
            <w:vAlign w:val="bottom"/>
            <w:hideMark/>
          </w:tcPr>
          <w:p w:rsidR="002755A2" w:rsidRDefault="002755A2">
            <w:pPr>
              <w:rPr>
                <w:rFonts w:ascii="Calibri" w:hAnsi="Calibri" w:cs="Calibri"/>
                <w:color w:val="000000"/>
                <w:sz w:val="22"/>
                <w:szCs w:val="22"/>
              </w:rPr>
            </w:pPr>
            <w:r>
              <w:rPr>
                <w:rFonts w:ascii="Calibri" w:hAnsi="Calibri" w:cs="Calibri"/>
                <w:color w:val="000000"/>
                <w:sz w:val="22"/>
                <w:szCs w:val="22"/>
              </w:rPr>
              <w:t>Unpredictable</w:t>
            </w:r>
          </w:p>
        </w:tc>
      </w:tr>
      <w:tr w:rsidR="002755A2" w:rsidTr="002755A2">
        <w:trPr>
          <w:trHeight w:val="300"/>
        </w:trPr>
        <w:tc>
          <w:tcPr>
            <w:tcW w:w="1900" w:type="dxa"/>
            <w:tcBorders>
              <w:top w:val="nil"/>
              <w:left w:val="single" w:sz="4" w:space="0" w:color="auto"/>
              <w:bottom w:val="nil"/>
              <w:right w:val="single" w:sz="4" w:space="0" w:color="auto"/>
            </w:tcBorders>
            <w:shd w:val="clear" w:color="auto" w:fill="auto"/>
            <w:noWrap/>
            <w:vAlign w:val="bottom"/>
            <w:hideMark/>
          </w:tcPr>
          <w:p w:rsidR="002755A2" w:rsidRDefault="002755A2">
            <w:pPr>
              <w:rPr>
                <w:rFonts w:ascii="Calibri" w:hAnsi="Calibri" w:cs="Calibri"/>
                <w:color w:val="000000"/>
                <w:sz w:val="22"/>
                <w:szCs w:val="22"/>
              </w:rPr>
            </w:pPr>
            <w:r>
              <w:rPr>
                <w:rFonts w:ascii="Calibri" w:hAnsi="Calibri" w:cs="Calibri"/>
                <w:color w:val="000000"/>
                <w:sz w:val="22"/>
                <w:szCs w:val="22"/>
              </w:rPr>
              <w:t>External resources</w:t>
            </w:r>
          </w:p>
        </w:tc>
        <w:tc>
          <w:tcPr>
            <w:tcW w:w="2400" w:type="dxa"/>
            <w:tcBorders>
              <w:top w:val="nil"/>
              <w:left w:val="nil"/>
              <w:bottom w:val="nil"/>
              <w:right w:val="nil"/>
            </w:tcBorders>
            <w:shd w:val="clear" w:color="auto" w:fill="auto"/>
            <w:noWrap/>
            <w:vAlign w:val="bottom"/>
            <w:hideMark/>
          </w:tcPr>
          <w:p w:rsidR="002755A2" w:rsidRDefault="002755A2">
            <w:pPr>
              <w:rPr>
                <w:rFonts w:ascii="Calibri" w:hAnsi="Calibri" w:cs="Calibri"/>
                <w:color w:val="000000"/>
                <w:sz w:val="22"/>
                <w:szCs w:val="22"/>
              </w:rPr>
            </w:pPr>
            <w:r>
              <w:rPr>
                <w:rFonts w:ascii="Calibri" w:hAnsi="Calibri" w:cs="Calibri"/>
                <w:color w:val="000000"/>
                <w:sz w:val="22"/>
                <w:szCs w:val="22"/>
              </w:rPr>
              <w:t>Value chain</w:t>
            </w:r>
          </w:p>
        </w:tc>
        <w:tc>
          <w:tcPr>
            <w:tcW w:w="2400" w:type="dxa"/>
            <w:tcBorders>
              <w:top w:val="nil"/>
              <w:left w:val="nil"/>
              <w:bottom w:val="nil"/>
              <w:right w:val="single" w:sz="4" w:space="0" w:color="auto"/>
            </w:tcBorders>
            <w:shd w:val="clear" w:color="auto" w:fill="auto"/>
            <w:noWrap/>
            <w:vAlign w:val="bottom"/>
            <w:hideMark/>
          </w:tcPr>
          <w:p w:rsidR="002755A2" w:rsidRDefault="002755A2">
            <w:pPr>
              <w:rPr>
                <w:rFonts w:ascii="Calibri" w:hAnsi="Calibri" w:cs="Calibri"/>
                <w:color w:val="000000"/>
                <w:sz w:val="22"/>
                <w:szCs w:val="22"/>
              </w:rPr>
            </w:pPr>
            <w:r>
              <w:rPr>
                <w:rFonts w:ascii="Calibri" w:hAnsi="Calibri" w:cs="Calibri"/>
                <w:color w:val="000000"/>
                <w:sz w:val="22"/>
                <w:szCs w:val="22"/>
              </w:rPr>
              <w:t>Networking</w:t>
            </w:r>
          </w:p>
        </w:tc>
      </w:tr>
      <w:tr w:rsidR="002755A2" w:rsidTr="002755A2">
        <w:trPr>
          <w:trHeight w:val="300"/>
        </w:trPr>
        <w:tc>
          <w:tcPr>
            <w:tcW w:w="1900" w:type="dxa"/>
            <w:tcBorders>
              <w:top w:val="nil"/>
              <w:left w:val="single" w:sz="4" w:space="0" w:color="auto"/>
              <w:bottom w:val="nil"/>
              <w:right w:val="single" w:sz="4" w:space="0" w:color="auto"/>
            </w:tcBorders>
            <w:shd w:val="clear" w:color="auto" w:fill="auto"/>
            <w:noWrap/>
            <w:vAlign w:val="bottom"/>
            <w:hideMark/>
          </w:tcPr>
          <w:p w:rsidR="002755A2" w:rsidRDefault="002755A2">
            <w:pPr>
              <w:rPr>
                <w:rFonts w:ascii="Calibri" w:hAnsi="Calibri" w:cs="Calibri"/>
                <w:color w:val="000000"/>
                <w:sz w:val="22"/>
                <w:szCs w:val="22"/>
              </w:rPr>
            </w:pPr>
            <w:r>
              <w:rPr>
                <w:rFonts w:ascii="Calibri" w:hAnsi="Calibri" w:cs="Calibri"/>
                <w:color w:val="000000"/>
                <w:sz w:val="22"/>
                <w:szCs w:val="22"/>
              </w:rPr>
              <w:t>Mindset</w:t>
            </w:r>
          </w:p>
        </w:tc>
        <w:tc>
          <w:tcPr>
            <w:tcW w:w="2400" w:type="dxa"/>
            <w:tcBorders>
              <w:top w:val="nil"/>
              <w:left w:val="nil"/>
              <w:bottom w:val="nil"/>
              <w:right w:val="nil"/>
            </w:tcBorders>
            <w:shd w:val="clear" w:color="auto" w:fill="auto"/>
            <w:noWrap/>
            <w:vAlign w:val="bottom"/>
            <w:hideMark/>
          </w:tcPr>
          <w:p w:rsidR="002755A2" w:rsidRDefault="002755A2">
            <w:pPr>
              <w:rPr>
                <w:rFonts w:ascii="Calibri" w:hAnsi="Calibri" w:cs="Calibri"/>
                <w:color w:val="000000"/>
                <w:sz w:val="22"/>
                <w:szCs w:val="22"/>
              </w:rPr>
            </w:pPr>
            <w:r>
              <w:rPr>
                <w:rFonts w:ascii="Calibri" w:hAnsi="Calibri" w:cs="Calibri"/>
                <w:color w:val="000000"/>
                <w:sz w:val="22"/>
                <w:szCs w:val="22"/>
              </w:rPr>
              <w:t>Rationality</w:t>
            </w:r>
          </w:p>
        </w:tc>
        <w:tc>
          <w:tcPr>
            <w:tcW w:w="2400" w:type="dxa"/>
            <w:tcBorders>
              <w:top w:val="nil"/>
              <w:left w:val="nil"/>
              <w:bottom w:val="nil"/>
              <w:right w:val="single" w:sz="4" w:space="0" w:color="auto"/>
            </w:tcBorders>
            <w:shd w:val="clear" w:color="auto" w:fill="auto"/>
            <w:noWrap/>
            <w:vAlign w:val="bottom"/>
            <w:hideMark/>
          </w:tcPr>
          <w:p w:rsidR="002755A2" w:rsidRDefault="002755A2">
            <w:pPr>
              <w:rPr>
                <w:rFonts w:ascii="Calibri" w:hAnsi="Calibri" w:cs="Calibri"/>
                <w:color w:val="000000"/>
                <w:sz w:val="22"/>
                <w:szCs w:val="22"/>
              </w:rPr>
            </w:pPr>
            <w:r>
              <w:rPr>
                <w:rFonts w:ascii="Calibri" w:hAnsi="Calibri" w:cs="Calibri"/>
                <w:color w:val="000000"/>
                <w:sz w:val="22"/>
                <w:szCs w:val="22"/>
              </w:rPr>
              <w:t>Imagination</w:t>
            </w:r>
          </w:p>
        </w:tc>
      </w:tr>
      <w:tr w:rsidR="002755A2" w:rsidTr="002755A2">
        <w:trPr>
          <w:trHeight w:val="300"/>
        </w:trPr>
        <w:tc>
          <w:tcPr>
            <w:tcW w:w="1900" w:type="dxa"/>
            <w:tcBorders>
              <w:top w:val="nil"/>
              <w:left w:val="single" w:sz="4" w:space="0" w:color="auto"/>
              <w:bottom w:val="nil"/>
              <w:right w:val="single" w:sz="4" w:space="0" w:color="auto"/>
            </w:tcBorders>
            <w:shd w:val="clear" w:color="auto" w:fill="auto"/>
            <w:noWrap/>
            <w:vAlign w:val="bottom"/>
            <w:hideMark/>
          </w:tcPr>
          <w:p w:rsidR="002755A2" w:rsidRDefault="002755A2">
            <w:pPr>
              <w:rPr>
                <w:rFonts w:ascii="Calibri" w:hAnsi="Calibri" w:cs="Calibri"/>
                <w:color w:val="000000"/>
                <w:sz w:val="22"/>
                <w:szCs w:val="22"/>
              </w:rPr>
            </w:pPr>
            <w:r>
              <w:rPr>
                <w:rFonts w:ascii="Calibri" w:hAnsi="Calibri" w:cs="Calibri"/>
                <w:color w:val="000000"/>
                <w:sz w:val="22"/>
                <w:szCs w:val="22"/>
              </w:rPr>
              <w:t>Organization</w:t>
            </w:r>
          </w:p>
        </w:tc>
        <w:tc>
          <w:tcPr>
            <w:tcW w:w="2400" w:type="dxa"/>
            <w:tcBorders>
              <w:top w:val="nil"/>
              <w:left w:val="nil"/>
              <w:bottom w:val="nil"/>
              <w:right w:val="nil"/>
            </w:tcBorders>
            <w:shd w:val="clear" w:color="auto" w:fill="auto"/>
            <w:noWrap/>
            <w:vAlign w:val="bottom"/>
            <w:hideMark/>
          </w:tcPr>
          <w:p w:rsidR="002755A2" w:rsidRDefault="002755A2">
            <w:pPr>
              <w:rPr>
                <w:rFonts w:ascii="Calibri" w:hAnsi="Calibri" w:cs="Calibri"/>
                <w:color w:val="000000"/>
                <w:sz w:val="22"/>
                <w:szCs w:val="22"/>
              </w:rPr>
            </w:pPr>
            <w:r>
              <w:rPr>
                <w:rFonts w:ascii="Calibri" w:hAnsi="Calibri" w:cs="Calibri"/>
                <w:color w:val="000000"/>
                <w:sz w:val="22"/>
                <w:szCs w:val="22"/>
              </w:rPr>
              <w:t>Hierarchy</w:t>
            </w:r>
          </w:p>
        </w:tc>
        <w:tc>
          <w:tcPr>
            <w:tcW w:w="2400" w:type="dxa"/>
            <w:tcBorders>
              <w:top w:val="nil"/>
              <w:left w:val="nil"/>
              <w:bottom w:val="nil"/>
              <w:right w:val="single" w:sz="4" w:space="0" w:color="auto"/>
            </w:tcBorders>
            <w:shd w:val="clear" w:color="auto" w:fill="auto"/>
            <w:noWrap/>
            <w:vAlign w:val="bottom"/>
            <w:hideMark/>
          </w:tcPr>
          <w:p w:rsidR="002755A2" w:rsidRDefault="002755A2">
            <w:pPr>
              <w:rPr>
                <w:rFonts w:ascii="Calibri" w:hAnsi="Calibri" w:cs="Calibri"/>
                <w:color w:val="000000"/>
                <w:sz w:val="22"/>
                <w:szCs w:val="22"/>
              </w:rPr>
            </w:pPr>
            <w:r>
              <w:rPr>
                <w:rFonts w:ascii="Calibri" w:hAnsi="Calibri" w:cs="Calibri"/>
                <w:color w:val="000000"/>
                <w:sz w:val="22"/>
                <w:szCs w:val="22"/>
              </w:rPr>
              <w:t>Team</w:t>
            </w:r>
          </w:p>
        </w:tc>
      </w:tr>
      <w:tr w:rsidR="002755A2" w:rsidTr="002755A2">
        <w:trPr>
          <w:trHeight w:val="300"/>
        </w:trPr>
        <w:tc>
          <w:tcPr>
            <w:tcW w:w="1900" w:type="dxa"/>
            <w:tcBorders>
              <w:top w:val="nil"/>
              <w:left w:val="single" w:sz="4" w:space="0" w:color="auto"/>
              <w:bottom w:val="nil"/>
              <w:right w:val="single" w:sz="4" w:space="0" w:color="auto"/>
            </w:tcBorders>
            <w:shd w:val="clear" w:color="auto" w:fill="auto"/>
            <w:noWrap/>
            <w:vAlign w:val="bottom"/>
            <w:hideMark/>
          </w:tcPr>
          <w:p w:rsidR="002755A2" w:rsidRDefault="002755A2">
            <w:pPr>
              <w:rPr>
                <w:rFonts w:ascii="Calibri" w:hAnsi="Calibri" w:cs="Calibri"/>
                <w:color w:val="000000"/>
                <w:sz w:val="22"/>
                <w:szCs w:val="22"/>
              </w:rPr>
            </w:pPr>
            <w:r>
              <w:rPr>
                <w:rFonts w:ascii="Calibri" w:hAnsi="Calibri" w:cs="Calibri"/>
                <w:color w:val="000000"/>
                <w:sz w:val="22"/>
                <w:szCs w:val="22"/>
              </w:rPr>
              <w:t>Competencies</w:t>
            </w:r>
          </w:p>
        </w:tc>
        <w:tc>
          <w:tcPr>
            <w:tcW w:w="2400" w:type="dxa"/>
            <w:tcBorders>
              <w:top w:val="nil"/>
              <w:left w:val="nil"/>
              <w:bottom w:val="nil"/>
              <w:right w:val="nil"/>
            </w:tcBorders>
            <w:shd w:val="clear" w:color="auto" w:fill="auto"/>
            <w:noWrap/>
            <w:vAlign w:val="bottom"/>
            <w:hideMark/>
          </w:tcPr>
          <w:p w:rsidR="002755A2" w:rsidRDefault="002755A2">
            <w:pPr>
              <w:rPr>
                <w:rFonts w:ascii="Calibri" w:hAnsi="Calibri" w:cs="Calibri"/>
                <w:color w:val="000000"/>
                <w:sz w:val="22"/>
                <w:szCs w:val="22"/>
              </w:rPr>
            </w:pPr>
            <w:r>
              <w:rPr>
                <w:rFonts w:ascii="Calibri" w:hAnsi="Calibri" w:cs="Calibri"/>
                <w:color w:val="000000"/>
                <w:sz w:val="22"/>
                <w:szCs w:val="22"/>
              </w:rPr>
              <w:t>Operational</w:t>
            </w:r>
          </w:p>
        </w:tc>
        <w:tc>
          <w:tcPr>
            <w:tcW w:w="2400" w:type="dxa"/>
            <w:tcBorders>
              <w:top w:val="nil"/>
              <w:left w:val="nil"/>
              <w:bottom w:val="nil"/>
              <w:right w:val="single" w:sz="4" w:space="0" w:color="auto"/>
            </w:tcBorders>
            <w:shd w:val="clear" w:color="auto" w:fill="auto"/>
            <w:noWrap/>
            <w:vAlign w:val="bottom"/>
            <w:hideMark/>
          </w:tcPr>
          <w:p w:rsidR="002755A2" w:rsidRDefault="002755A2">
            <w:pPr>
              <w:rPr>
                <w:rFonts w:ascii="Calibri" w:hAnsi="Calibri" w:cs="Calibri"/>
                <w:color w:val="000000"/>
                <w:sz w:val="22"/>
                <w:szCs w:val="22"/>
              </w:rPr>
            </w:pPr>
            <w:r>
              <w:rPr>
                <w:rFonts w:ascii="Calibri" w:hAnsi="Calibri" w:cs="Calibri"/>
                <w:color w:val="000000"/>
                <w:sz w:val="22"/>
                <w:szCs w:val="22"/>
              </w:rPr>
              <w:t>Entrepreneurial</w:t>
            </w:r>
          </w:p>
        </w:tc>
      </w:tr>
      <w:tr w:rsidR="002755A2" w:rsidTr="002755A2">
        <w:trPr>
          <w:trHeight w:val="300"/>
        </w:trPr>
        <w:tc>
          <w:tcPr>
            <w:tcW w:w="1900" w:type="dxa"/>
            <w:tcBorders>
              <w:top w:val="nil"/>
              <w:left w:val="single" w:sz="4" w:space="0" w:color="auto"/>
              <w:bottom w:val="nil"/>
              <w:right w:val="single" w:sz="4" w:space="0" w:color="auto"/>
            </w:tcBorders>
            <w:shd w:val="clear" w:color="auto" w:fill="auto"/>
            <w:noWrap/>
            <w:vAlign w:val="bottom"/>
            <w:hideMark/>
          </w:tcPr>
          <w:p w:rsidR="002755A2" w:rsidRDefault="00DE4840">
            <w:pPr>
              <w:rPr>
                <w:rFonts w:ascii="Calibri" w:hAnsi="Calibri" w:cs="Calibri"/>
                <w:color w:val="000000"/>
                <w:sz w:val="22"/>
                <w:szCs w:val="22"/>
              </w:rPr>
            </w:pPr>
            <w:r>
              <w:rPr>
                <w:rFonts w:ascii="Calibri" w:hAnsi="Calibri" w:cs="Calibri"/>
                <w:color w:val="000000"/>
                <w:sz w:val="22"/>
                <w:szCs w:val="22"/>
              </w:rPr>
              <w:t>Governance</w:t>
            </w:r>
          </w:p>
        </w:tc>
        <w:tc>
          <w:tcPr>
            <w:tcW w:w="2400" w:type="dxa"/>
            <w:tcBorders>
              <w:top w:val="nil"/>
              <w:left w:val="nil"/>
              <w:bottom w:val="nil"/>
              <w:right w:val="nil"/>
            </w:tcBorders>
            <w:shd w:val="clear" w:color="auto" w:fill="auto"/>
            <w:noWrap/>
            <w:vAlign w:val="bottom"/>
            <w:hideMark/>
          </w:tcPr>
          <w:p w:rsidR="002755A2" w:rsidRDefault="002755A2">
            <w:pPr>
              <w:rPr>
                <w:rFonts w:ascii="Calibri" w:hAnsi="Calibri" w:cs="Calibri"/>
                <w:color w:val="000000"/>
                <w:sz w:val="22"/>
                <w:szCs w:val="22"/>
              </w:rPr>
            </w:pPr>
            <w:r>
              <w:rPr>
                <w:rFonts w:ascii="Calibri" w:hAnsi="Calibri" w:cs="Calibri"/>
                <w:color w:val="000000"/>
                <w:sz w:val="22"/>
                <w:szCs w:val="22"/>
              </w:rPr>
              <w:t>Formal</w:t>
            </w:r>
          </w:p>
        </w:tc>
        <w:tc>
          <w:tcPr>
            <w:tcW w:w="2400" w:type="dxa"/>
            <w:tcBorders>
              <w:top w:val="nil"/>
              <w:left w:val="nil"/>
              <w:bottom w:val="nil"/>
              <w:right w:val="single" w:sz="4" w:space="0" w:color="auto"/>
            </w:tcBorders>
            <w:shd w:val="clear" w:color="auto" w:fill="auto"/>
            <w:noWrap/>
            <w:vAlign w:val="bottom"/>
            <w:hideMark/>
          </w:tcPr>
          <w:p w:rsidR="002755A2" w:rsidRDefault="00DE4840">
            <w:pPr>
              <w:rPr>
                <w:rFonts w:ascii="Calibri" w:hAnsi="Calibri" w:cs="Calibri"/>
                <w:color w:val="000000"/>
                <w:sz w:val="22"/>
                <w:szCs w:val="22"/>
              </w:rPr>
            </w:pPr>
            <w:r>
              <w:rPr>
                <w:rFonts w:ascii="Calibri" w:hAnsi="Calibri" w:cs="Calibri"/>
                <w:color w:val="000000"/>
                <w:sz w:val="22"/>
                <w:szCs w:val="22"/>
              </w:rPr>
              <w:t>Informal</w:t>
            </w:r>
          </w:p>
        </w:tc>
      </w:tr>
      <w:tr w:rsidR="002755A2" w:rsidTr="002755A2">
        <w:trPr>
          <w:trHeight w:val="300"/>
        </w:trPr>
        <w:tc>
          <w:tcPr>
            <w:tcW w:w="1900" w:type="dxa"/>
            <w:tcBorders>
              <w:top w:val="nil"/>
              <w:left w:val="single" w:sz="4" w:space="0" w:color="auto"/>
              <w:bottom w:val="nil"/>
              <w:right w:val="single" w:sz="4" w:space="0" w:color="auto"/>
            </w:tcBorders>
            <w:shd w:val="clear" w:color="auto" w:fill="auto"/>
            <w:noWrap/>
            <w:vAlign w:val="bottom"/>
            <w:hideMark/>
          </w:tcPr>
          <w:p w:rsidR="002755A2" w:rsidRDefault="002755A2">
            <w:pPr>
              <w:rPr>
                <w:rFonts w:ascii="Calibri" w:hAnsi="Calibri" w:cs="Calibri"/>
                <w:color w:val="000000"/>
                <w:sz w:val="22"/>
                <w:szCs w:val="22"/>
              </w:rPr>
            </w:pPr>
            <w:r>
              <w:rPr>
                <w:rFonts w:ascii="Calibri" w:hAnsi="Calibri" w:cs="Calibri"/>
                <w:color w:val="000000"/>
                <w:sz w:val="22"/>
                <w:szCs w:val="22"/>
              </w:rPr>
              <w:t>Leadership-style</w:t>
            </w:r>
          </w:p>
        </w:tc>
        <w:tc>
          <w:tcPr>
            <w:tcW w:w="2400" w:type="dxa"/>
            <w:tcBorders>
              <w:top w:val="nil"/>
              <w:left w:val="nil"/>
              <w:bottom w:val="nil"/>
              <w:right w:val="nil"/>
            </w:tcBorders>
            <w:shd w:val="clear" w:color="auto" w:fill="auto"/>
            <w:noWrap/>
            <w:vAlign w:val="bottom"/>
            <w:hideMark/>
          </w:tcPr>
          <w:p w:rsidR="002755A2" w:rsidRDefault="002755A2">
            <w:pPr>
              <w:rPr>
                <w:rFonts w:ascii="Calibri" w:hAnsi="Calibri" w:cs="Calibri"/>
                <w:color w:val="000000"/>
                <w:sz w:val="22"/>
                <w:szCs w:val="22"/>
              </w:rPr>
            </w:pPr>
            <w:r>
              <w:rPr>
                <w:rFonts w:ascii="Calibri" w:hAnsi="Calibri" w:cs="Calibri"/>
                <w:color w:val="000000"/>
                <w:sz w:val="22"/>
                <w:szCs w:val="22"/>
              </w:rPr>
              <w:t>Authoritative</w:t>
            </w:r>
          </w:p>
        </w:tc>
        <w:tc>
          <w:tcPr>
            <w:tcW w:w="2400" w:type="dxa"/>
            <w:tcBorders>
              <w:top w:val="nil"/>
              <w:left w:val="nil"/>
              <w:bottom w:val="nil"/>
              <w:right w:val="single" w:sz="4" w:space="0" w:color="auto"/>
            </w:tcBorders>
            <w:shd w:val="clear" w:color="auto" w:fill="auto"/>
            <w:noWrap/>
            <w:vAlign w:val="bottom"/>
            <w:hideMark/>
          </w:tcPr>
          <w:p w:rsidR="002755A2" w:rsidRDefault="002755A2">
            <w:pPr>
              <w:rPr>
                <w:rFonts w:ascii="Calibri" w:hAnsi="Calibri" w:cs="Calibri"/>
                <w:color w:val="000000"/>
                <w:sz w:val="22"/>
                <w:szCs w:val="22"/>
              </w:rPr>
            </w:pPr>
            <w:r>
              <w:rPr>
                <w:rFonts w:ascii="Calibri" w:hAnsi="Calibri" w:cs="Calibri"/>
                <w:color w:val="000000"/>
                <w:sz w:val="22"/>
                <w:szCs w:val="22"/>
              </w:rPr>
              <w:t>Visionary</w:t>
            </w:r>
          </w:p>
        </w:tc>
      </w:tr>
      <w:tr w:rsidR="002755A2" w:rsidTr="002755A2">
        <w:trPr>
          <w:trHeight w:val="300"/>
        </w:trPr>
        <w:tc>
          <w:tcPr>
            <w:tcW w:w="1900" w:type="dxa"/>
            <w:tcBorders>
              <w:top w:val="nil"/>
              <w:left w:val="single" w:sz="4" w:space="0" w:color="auto"/>
              <w:bottom w:val="nil"/>
              <w:right w:val="single" w:sz="4" w:space="0" w:color="auto"/>
            </w:tcBorders>
            <w:shd w:val="clear" w:color="auto" w:fill="auto"/>
            <w:noWrap/>
            <w:vAlign w:val="bottom"/>
            <w:hideMark/>
          </w:tcPr>
          <w:p w:rsidR="002755A2" w:rsidRDefault="002755A2">
            <w:pPr>
              <w:rPr>
                <w:rFonts w:ascii="Calibri" w:hAnsi="Calibri" w:cs="Calibri"/>
                <w:color w:val="000000"/>
                <w:sz w:val="22"/>
                <w:szCs w:val="22"/>
              </w:rPr>
            </w:pPr>
            <w:r>
              <w:rPr>
                <w:rFonts w:ascii="Calibri" w:hAnsi="Calibri" w:cs="Calibri"/>
                <w:color w:val="000000"/>
                <w:sz w:val="22"/>
                <w:szCs w:val="22"/>
              </w:rPr>
              <w:t>Means</w:t>
            </w:r>
          </w:p>
        </w:tc>
        <w:tc>
          <w:tcPr>
            <w:tcW w:w="2400" w:type="dxa"/>
            <w:tcBorders>
              <w:top w:val="nil"/>
              <w:left w:val="nil"/>
              <w:bottom w:val="nil"/>
              <w:right w:val="nil"/>
            </w:tcBorders>
            <w:shd w:val="clear" w:color="auto" w:fill="auto"/>
            <w:noWrap/>
            <w:vAlign w:val="bottom"/>
            <w:hideMark/>
          </w:tcPr>
          <w:p w:rsidR="002755A2" w:rsidRDefault="002755A2">
            <w:pPr>
              <w:rPr>
                <w:rFonts w:ascii="Calibri" w:hAnsi="Calibri" w:cs="Calibri"/>
                <w:color w:val="000000"/>
                <w:sz w:val="22"/>
                <w:szCs w:val="22"/>
              </w:rPr>
            </w:pPr>
            <w:r>
              <w:rPr>
                <w:rFonts w:ascii="Calibri" w:hAnsi="Calibri" w:cs="Calibri"/>
                <w:color w:val="000000"/>
                <w:sz w:val="22"/>
                <w:szCs w:val="22"/>
              </w:rPr>
              <w:t>Production</w:t>
            </w:r>
          </w:p>
        </w:tc>
        <w:tc>
          <w:tcPr>
            <w:tcW w:w="2400" w:type="dxa"/>
            <w:tcBorders>
              <w:top w:val="nil"/>
              <w:left w:val="nil"/>
              <w:bottom w:val="nil"/>
              <w:right w:val="single" w:sz="4" w:space="0" w:color="auto"/>
            </w:tcBorders>
            <w:shd w:val="clear" w:color="auto" w:fill="auto"/>
            <w:noWrap/>
            <w:vAlign w:val="bottom"/>
            <w:hideMark/>
          </w:tcPr>
          <w:p w:rsidR="002755A2" w:rsidRDefault="002755A2">
            <w:pPr>
              <w:rPr>
                <w:rFonts w:ascii="Calibri" w:hAnsi="Calibri" w:cs="Calibri"/>
                <w:color w:val="000000"/>
                <w:sz w:val="22"/>
                <w:szCs w:val="22"/>
              </w:rPr>
            </w:pPr>
            <w:r>
              <w:rPr>
                <w:rFonts w:ascii="Calibri" w:hAnsi="Calibri" w:cs="Calibri"/>
                <w:color w:val="000000"/>
                <w:sz w:val="22"/>
                <w:szCs w:val="22"/>
              </w:rPr>
              <w:t>Innovation</w:t>
            </w:r>
          </w:p>
        </w:tc>
      </w:tr>
      <w:tr w:rsidR="002755A2" w:rsidTr="00C24276">
        <w:trPr>
          <w:trHeight w:val="300"/>
        </w:trPr>
        <w:tc>
          <w:tcPr>
            <w:tcW w:w="1900" w:type="dxa"/>
            <w:tcBorders>
              <w:top w:val="nil"/>
              <w:left w:val="single" w:sz="4" w:space="0" w:color="auto"/>
              <w:bottom w:val="nil"/>
              <w:right w:val="single" w:sz="4" w:space="0" w:color="auto"/>
            </w:tcBorders>
            <w:shd w:val="clear" w:color="auto" w:fill="auto"/>
            <w:noWrap/>
            <w:vAlign w:val="bottom"/>
            <w:hideMark/>
          </w:tcPr>
          <w:p w:rsidR="002755A2" w:rsidRDefault="002755A2">
            <w:pPr>
              <w:rPr>
                <w:rFonts w:ascii="Calibri" w:hAnsi="Calibri" w:cs="Calibri"/>
                <w:color w:val="000000"/>
                <w:sz w:val="22"/>
                <w:szCs w:val="22"/>
              </w:rPr>
            </w:pPr>
            <w:r>
              <w:rPr>
                <w:rFonts w:ascii="Calibri" w:hAnsi="Calibri" w:cs="Calibri"/>
                <w:color w:val="000000"/>
                <w:sz w:val="22"/>
                <w:szCs w:val="22"/>
              </w:rPr>
              <w:t>Objective</w:t>
            </w:r>
          </w:p>
        </w:tc>
        <w:tc>
          <w:tcPr>
            <w:tcW w:w="2400" w:type="dxa"/>
            <w:tcBorders>
              <w:top w:val="nil"/>
              <w:left w:val="nil"/>
              <w:bottom w:val="nil"/>
              <w:right w:val="nil"/>
            </w:tcBorders>
            <w:shd w:val="clear" w:color="auto" w:fill="auto"/>
            <w:noWrap/>
            <w:vAlign w:val="bottom"/>
            <w:hideMark/>
          </w:tcPr>
          <w:p w:rsidR="002755A2" w:rsidRDefault="002755A2">
            <w:pPr>
              <w:rPr>
                <w:rFonts w:ascii="Calibri" w:hAnsi="Calibri" w:cs="Calibri"/>
                <w:color w:val="000000"/>
                <w:sz w:val="22"/>
                <w:szCs w:val="22"/>
              </w:rPr>
            </w:pPr>
            <w:r>
              <w:rPr>
                <w:rFonts w:ascii="Calibri" w:hAnsi="Calibri" w:cs="Calibri"/>
                <w:color w:val="000000"/>
                <w:sz w:val="22"/>
                <w:szCs w:val="22"/>
              </w:rPr>
              <w:t>Turnover</w:t>
            </w:r>
          </w:p>
        </w:tc>
        <w:tc>
          <w:tcPr>
            <w:tcW w:w="2400" w:type="dxa"/>
            <w:tcBorders>
              <w:top w:val="nil"/>
              <w:left w:val="nil"/>
              <w:bottom w:val="nil"/>
              <w:right w:val="single" w:sz="4" w:space="0" w:color="auto"/>
            </w:tcBorders>
            <w:shd w:val="clear" w:color="auto" w:fill="auto"/>
            <w:noWrap/>
            <w:vAlign w:val="bottom"/>
            <w:hideMark/>
          </w:tcPr>
          <w:p w:rsidR="002755A2" w:rsidRDefault="002755A2">
            <w:pPr>
              <w:rPr>
                <w:rFonts w:ascii="Calibri" w:hAnsi="Calibri" w:cs="Calibri"/>
                <w:color w:val="000000"/>
                <w:sz w:val="22"/>
                <w:szCs w:val="22"/>
              </w:rPr>
            </w:pPr>
            <w:r>
              <w:rPr>
                <w:rFonts w:ascii="Calibri" w:hAnsi="Calibri" w:cs="Calibri"/>
                <w:color w:val="000000"/>
                <w:sz w:val="22"/>
                <w:szCs w:val="22"/>
              </w:rPr>
              <w:t>Future growth</w:t>
            </w:r>
          </w:p>
        </w:tc>
      </w:tr>
      <w:tr w:rsidR="00C24276" w:rsidTr="00930BA6">
        <w:trPr>
          <w:trHeight w:val="300"/>
        </w:trPr>
        <w:tc>
          <w:tcPr>
            <w:tcW w:w="1900" w:type="dxa"/>
            <w:tcBorders>
              <w:top w:val="nil"/>
              <w:left w:val="single" w:sz="4" w:space="0" w:color="auto"/>
              <w:bottom w:val="nil"/>
              <w:right w:val="single" w:sz="4" w:space="0" w:color="auto"/>
            </w:tcBorders>
            <w:shd w:val="clear" w:color="auto" w:fill="auto"/>
            <w:noWrap/>
            <w:vAlign w:val="bottom"/>
          </w:tcPr>
          <w:p w:rsidR="00C24276" w:rsidRDefault="00930BA6">
            <w:pPr>
              <w:rPr>
                <w:rFonts w:ascii="Calibri" w:hAnsi="Calibri" w:cs="Calibri"/>
                <w:color w:val="000000"/>
                <w:sz w:val="22"/>
                <w:szCs w:val="22"/>
              </w:rPr>
            </w:pPr>
            <w:r>
              <w:rPr>
                <w:rFonts w:ascii="Calibri" w:hAnsi="Calibri" w:cs="Calibri"/>
                <w:color w:val="000000"/>
                <w:sz w:val="22"/>
                <w:szCs w:val="22"/>
              </w:rPr>
              <w:t>Activities</w:t>
            </w:r>
          </w:p>
        </w:tc>
        <w:tc>
          <w:tcPr>
            <w:tcW w:w="2400" w:type="dxa"/>
            <w:tcBorders>
              <w:top w:val="nil"/>
              <w:left w:val="nil"/>
              <w:bottom w:val="nil"/>
              <w:right w:val="nil"/>
            </w:tcBorders>
            <w:shd w:val="clear" w:color="auto" w:fill="auto"/>
            <w:noWrap/>
            <w:vAlign w:val="bottom"/>
          </w:tcPr>
          <w:p w:rsidR="00C24276" w:rsidRDefault="00930BA6">
            <w:pPr>
              <w:rPr>
                <w:rFonts w:ascii="Calibri" w:hAnsi="Calibri" w:cs="Calibri"/>
                <w:color w:val="000000"/>
                <w:sz w:val="22"/>
                <w:szCs w:val="22"/>
              </w:rPr>
            </w:pPr>
            <w:r>
              <w:rPr>
                <w:rFonts w:ascii="Calibri" w:hAnsi="Calibri" w:cs="Calibri"/>
                <w:color w:val="000000"/>
                <w:sz w:val="22"/>
                <w:szCs w:val="22"/>
              </w:rPr>
              <w:t>Routinization</w:t>
            </w:r>
          </w:p>
        </w:tc>
        <w:tc>
          <w:tcPr>
            <w:tcW w:w="2400" w:type="dxa"/>
            <w:tcBorders>
              <w:top w:val="nil"/>
              <w:left w:val="nil"/>
              <w:bottom w:val="nil"/>
              <w:right w:val="single" w:sz="4" w:space="0" w:color="auto"/>
            </w:tcBorders>
            <w:shd w:val="clear" w:color="auto" w:fill="auto"/>
            <w:noWrap/>
            <w:vAlign w:val="bottom"/>
          </w:tcPr>
          <w:p w:rsidR="00C24276" w:rsidRDefault="00930BA6">
            <w:pPr>
              <w:rPr>
                <w:rFonts w:ascii="Calibri" w:hAnsi="Calibri" w:cs="Calibri"/>
                <w:color w:val="000000"/>
                <w:sz w:val="22"/>
                <w:szCs w:val="22"/>
              </w:rPr>
            </w:pPr>
            <w:r>
              <w:rPr>
                <w:rFonts w:ascii="Calibri" w:hAnsi="Calibri" w:cs="Calibri"/>
                <w:color w:val="000000"/>
                <w:sz w:val="22"/>
                <w:szCs w:val="22"/>
              </w:rPr>
              <w:t xml:space="preserve">Experimentation </w:t>
            </w:r>
          </w:p>
        </w:tc>
      </w:tr>
      <w:tr w:rsidR="00930BA6" w:rsidTr="00DE4840">
        <w:trPr>
          <w:trHeight w:val="300"/>
        </w:trPr>
        <w:tc>
          <w:tcPr>
            <w:tcW w:w="1900" w:type="dxa"/>
            <w:tcBorders>
              <w:top w:val="nil"/>
              <w:left w:val="single" w:sz="4" w:space="0" w:color="auto"/>
              <w:bottom w:val="nil"/>
              <w:right w:val="single" w:sz="4" w:space="0" w:color="auto"/>
            </w:tcBorders>
            <w:shd w:val="clear" w:color="auto" w:fill="auto"/>
            <w:noWrap/>
            <w:vAlign w:val="bottom"/>
          </w:tcPr>
          <w:p w:rsidR="00930BA6" w:rsidRDefault="007F193F">
            <w:pPr>
              <w:rPr>
                <w:rFonts w:ascii="Calibri" w:hAnsi="Calibri" w:cs="Calibri"/>
                <w:color w:val="000000"/>
                <w:sz w:val="22"/>
                <w:szCs w:val="22"/>
              </w:rPr>
            </w:pPr>
            <w:r>
              <w:rPr>
                <w:rFonts w:ascii="Calibri" w:hAnsi="Calibri" w:cs="Calibri"/>
                <w:color w:val="000000"/>
                <w:sz w:val="22"/>
                <w:szCs w:val="22"/>
              </w:rPr>
              <w:t>Risk appreciation</w:t>
            </w:r>
          </w:p>
        </w:tc>
        <w:tc>
          <w:tcPr>
            <w:tcW w:w="2400" w:type="dxa"/>
            <w:tcBorders>
              <w:top w:val="nil"/>
              <w:left w:val="nil"/>
              <w:bottom w:val="nil"/>
              <w:right w:val="nil"/>
            </w:tcBorders>
            <w:shd w:val="clear" w:color="auto" w:fill="auto"/>
            <w:noWrap/>
            <w:vAlign w:val="bottom"/>
          </w:tcPr>
          <w:p w:rsidR="00930BA6" w:rsidRDefault="007F193F">
            <w:pPr>
              <w:rPr>
                <w:rFonts w:ascii="Calibri" w:hAnsi="Calibri" w:cs="Calibri"/>
                <w:color w:val="000000"/>
                <w:sz w:val="22"/>
                <w:szCs w:val="22"/>
              </w:rPr>
            </w:pPr>
            <w:r>
              <w:rPr>
                <w:rFonts w:ascii="Calibri" w:hAnsi="Calibri" w:cs="Calibri"/>
                <w:color w:val="000000"/>
                <w:sz w:val="22"/>
                <w:szCs w:val="22"/>
              </w:rPr>
              <w:t>Risk averseness</w:t>
            </w:r>
          </w:p>
        </w:tc>
        <w:tc>
          <w:tcPr>
            <w:tcW w:w="2400" w:type="dxa"/>
            <w:tcBorders>
              <w:top w:val="nil"/>
              <w:left w:val="nil"/>
              <w:bottom w:val="nil"/>
              <w:right w:val="single" w:sz="4" w:space="0" w:color="auto"/>
            </w:tcBorders>
            <w:shd w:val="clear" w:color="auto" w:fill="auto"/>
            <w:noWrap/>
            <w:vAlign w:val="bottom"/>
          </w:tcPr>
          <w:p w:rsidR="00930BA6" w:rsidRDefault="007F193F">
            <w:pPr>
              <w:rPr>
                <w:rFonts w:ascii="Calibri" w:hAnsi="Calibri" w:cs="Calibri"/>
                <w:color w:val="000000"/>
                <w:sz w:val="22"/>
                <w:szCs w:val="22"/>
              </w:rPr>
            </w:pPr>
            <w:r>
              <w:rPr>
                <w:rFonts w:ascii="Calibri" w:hAnsi="Calibri" w:cs="Calibri"/>
                <w:color w:val="000000"/>
                <w:sz w:val="22"/>
                <w:szCs w:val="22"/>
              </w:rPr>
              <w:t>Risk tolerance</w:t>
            </w:r>
          </w:p>
        </w:tc>
      </w:tr>
      <w:tr w:rsidR="00DE4840" w:rsidTr="00DE4840">
        <w:trPr>
          <w:trHeight w:val="300"/>
        </w:trPr>
        <w:tc>
          <w:tcPr>
            <w:tcW w:w="1900" w:type="dxa"/>
            <w:tcBorders>
              <w:top w:val="nil"/>
              <w:left w:val="single" w:sz="4" w:space="0" w:color="auto"/>
              <w:bottom w:val="nil"/>
              <w:right w:val="single" w:sz="4" w:space="0" w:color="auto"/>
            </w:tcBorders>
            <w:shd w:val="clear" w:color="auto" w:fill="auto"/>
            <w:noWrap/>
            <w:vAlign w:val="bottom"/>
          </w:tcPr>
          <w:p w:rsidR="00DE4840" w:rsidRDefault="00DE4840">
            <w:pPr>
              <w:rPr>
                <w:rFonts w:ascii="Calibri" w:hAnsi="Calibri" w:cs="Calibri"/>
                <w:color w:val="000000"/>
                <w:sz w:val="22"/>
                <w:szCs w:val="22"/>
              </w:rPr>
            </w:pPr>
            <w:r>
              <w:rPr>
                <w:rFonts w:ascii="Calibri" w:hAnsi="Calibri" w:cs="Calibri"/>
                <w:color w:val="000000"/>
                <w:sz w:val="22"/>
                <w:szCs w:val="22"/>
              </w:rPr>
              <w:t>Structure</w:t>
            </w:r>
          </w:p>
        </w:tc>
        <w:tc>
          <w:tcPr>
            <w:tcW w:w="2400" w:type="dxa"/>
            <w:tcBorders>
              <w:top w:val="nil"/>
              <w:left w:val="nil"/>
              <w:bottom w:val="nil"/>
              <w:right w:val="nil"/>
            </w:tcBorders>
            <w:shd w:val="clear" w:color="auto" w:fill="auto"/>
            <w:noWrap/>
            <w:vAlign w:val="bottom"/>
          </w:tcPr>
          <w:p w:rsidR="00DE4840" w:rsidRDefault="00DE4840">
            <w:pPr>
              <w:rPr>
                <w:rFonts w:ascii="Calibri" w:hAnsi="Calibri" w:cs="Calibri"/>
                <w:color w:val="000000"/>
                <w:sz w:val="22"/>
                <w:szCs w:val="22"/>
              </w:rPr>
            </w:pPr>
            <w:r>
              <w:rPr>
                <w:rFonts w:ascii="Calibri" w:hAnsi="Calibri" w:cs="Calibri"/>
                <w:color w:val="000000"/>
                <w:sz w:val="22"/>
                <w:szCs w:val="22"/>
              </w:rPr>
              <w:t>Stable</w:t>
            </w:r>
          </w:p>
        </w:tc>
        <w:tc>
          <w:tcPr>
            <w:tcW w:w="2400" w:type="dxa"/>
            <w:tcBorders>
              <w:top w:val="nil"/>
              <w:left w:val="nil"/>
              <w:bottom w:val="nil"/>
              <w:right w:val="single" w:sz="4" w:space="0" w:color="auto"/>
            </w:tcBorders>
            <w:shd w:val="clear" w:color="auto" w:fill="auto"/>
            <w:noWrap/>
            <w:vAlign w:val="bottom"/>
          </w:tcPr>
          <w:p w:rsidR="00DE4840" w:rsidRDefault="00DE4840">
            <w:pPr>
              <w:rPr>
                <w:rFonts w:ascii="Calibri" w:hAnsi="Calibri" w:cs="Calibri"/>
                <w:color w:val="000000"/>
                <w:sz w:val="22"/>
                <w:szCs w:val="22"/>
              </w:rPr>
            </w:pPr>
            <w:r>
              <w:rPr>
                <w:rFonts w:ascii="Calibri" w:hAnsi="Calibri" w:cs="Calibri"/>
                <w:color w:val="000000"/>
                <w:sz w:val="22"/>
                <w:szCs w:val="22"/>
              </w:rPr>
              <w:t>Flexible</w:t>
            </w:r>
          </w:p>
        </w:tc>
      </w:tr>
      <w:tr w:rsidR="00DE4840" w:rsidTr="00BE5553">
        <w:trPr>
          <w:trHeight w:val="300"/>
        </w:trPr>
        <w:tc>
          <w:tcPr>
            <w:tcW w:w="1900" w:type="dxa"/>
            <w:tcBorders>
              <w:top w:val="nil"/>
              <w:left w:val="single" w:sz="4" w:space="0" w:color="auto"/>
              <w:bottom w:val="nil"/>
              <w:right w:val="single" w:sz="4" w:space="0" w:color="auto"/>
            </w:tcBorders>
            <w:shd w:val="clear" w:color="auto" w:fill="auto"/>
            <w:noWrap/>
            <w:vAlign w:val="bottom"/>
          </w:tcPr>
          <w:p w:rsidR="00DE4840" w:rsidRDefault="00DE4840">
            <w:pPr>
              <w:rPr>
                <w:rFonts w:ascii="Calibri" w:hAnsi="Calibri" w:cs="Calibri"/>
                <w:color w:val="000000"/>
                <w:sz w:val="22"/>
                <w:szCs w:val="22"/>
              </w:rPr>
            </w:pPr>
            <w:r>
              <w:rPr>
                <w:rFonts w:ascii="Calibri" w:hAnsi="Calibri" w:cs="Calibri"/>
                <w:color w:val="000000"/>
                <w:sz w:val="22"/>
                <w:szCs w:val="22"/>
              </w:rPr>
              <w:t>Authorization</w:t>
            </w:r>
          </w:p>
        </w:tc>
        <w:tc>
          <w:tcPr>
            <w:tcW w:w="2400" w:type="dxa"/>
            <w:tcBorders>
              <w:top w:val="nil"/>
              <w:left w:val="nil"/>
              <w:bottom w:val="nil"/>
              <w:right w:val="nil"/>
            </w:tcBorders>
            <w:shd w:val="clear" w:color="auto" w:fill="auto"/>
            <w:noWrap/>
            <w:vAlign w:val="bottom"/>
          </w:tcPr>
          <w:p w:rsidR="00DE4840" w:rsidRDefault="00DE4840">
            <w:pPr>
              <w:rPr>
                <w:rFonts w:ascii="Calibri" w:hAnsi="Calibri" w:cs="Calibri"/>
                <w:color w:val="000000"/>
                <w:sz w:val="22"/>
                <w:szCs w:val="22"/>
              </w:rPr>
            </w:pPr>
            <w:r>
              <w:rPr>
                <w:rFonts w:ascii="Calibri" w:hAnsi="Calibri" w:cs="Calibri"/>
                <w:color w:val="000000"/>
                <w:sz w:val="22"/>
                <w:szCs w:val="22"/>
              </w:rPr>
              <w:t>Top-down</w:t>
            </w:r>
          </w:p>
        </w:tc>
        <w:tc>
          <w:tcPr>
            <w:tcW w:w="2400" w:type="dxa"/>
            <w:tcBorders>
              <w:top w:val="nil"/>
              <w:left w:val="nil"/>
              <w:bottom w:val="nil"/>
              <w:right w:val="single" w:sz="4" w:space="0" w:color="auto"/>
            </w:tcBorders>
            <w:shd w:val="clear" w:color="auto" w:fill="auto"/>
            <w:noWrap/>
            <w:vAlign w:val="bottom"/>
          </w:tcPr>
          <w:p w:rsidR="00DE4840" w:rsidRDefault="00BE5553">
            <w:pPr>
              <w:rPr>
                <w:rFonts w:ascii="Calibri" w:hAnsi="Calibri" w:cs="Calibri"/>
                <w:color w:val="000000"/>
                <w:sz w:val="22"/>
                <w:szCs w:val="22"/>
              </w:rPr>
            </w:pPr>
            <w:r>
              <w:rPr>
                <w:rFonts w:ascii="Calibri" w:hAnsi="Calibri" w:cs="Calibri"/>
                <w:color w:val="000000"/>
                <w:sz w:val="22"/>
                <w:szCs w:val="22"/>
              </w:rPr>
              <w:t>Ad hoc</w:t>
            </w:r>
          </w:p>
        </w:tc>
      </w:tr>
      <w:tr w:rsidR="00BE5553" w:rsidTr="002755A2">
        <w:trPr>
          <w:trHeight w:val="300"/>
        </w:trPr>
        <w:tc>
          <w:tcPr>
            <w:tcW w:w="1900" w:type="dxa"/>
            <w:tcBorders>
              <w:top w:val="nil"/>
              <w:left w:val="single" w:sz="4" w:space="0" w:color="auto"/>
              <w:bottom w:val="single" w:sz="4" w:space="0" w:color="auto"/>
              <w:right w:val="single" w:sz="4" w:space="0" w:color="auto"/>
            </w:tcBorders>
            <w:shd w:val="clear" w:color="auto" w:fill="auto"/>
            <w:noWrap/>
            <w:vAlign w:val="bottom"/>
          </w:tcPr>
          <w:p w:rsidR="00BE5553" w:rsidRDefault="00BE5553">
            <w:pPr>
              <w:rPr>
                <w:rFonts w:ascii="Calibri" w:hAnsi="Calibri" w:cs="Calibri"/>
                <w:color w:val="000000"/>
                <w:sz w:val="22"/>
                <w:szCs w:val="22"/>
              </w:rPr>
            </w:pPr>
          </w:p>
        </w:tc>
        <w:tc>
          <w:tcPr>
            <w:tcW w:w="2400" w:type="dxa"/>
            <w:tcBorders>
              <w:top w:val="nil"/>
              <w:left w:val="nil"/>
              <w:bottom w:val="single" w:sz="4" w:space="0" w:color="auto"/>
              <w:right w:val="nil"/>
            </w:tcBorders>
            <w:shd w:val="clear" w:color="auto" w:fill="auto"/>
            <w:noWrap/>
            <w:vAlign w:val="bottom"/>
          </w:tcPr>
          <w:p w:rsidR="00BE5553" w:rsidRDefault="00BE5553">
            <w:pPr>
              <w:rPr>
                <w:rFonts w:ascii="Calibri" w:hAnsi="Calibri" w:cs="Calibri"/>
                <w:color w:val="000000"/>
                <w:sz w:val="22"/>
                <w:szCs w:val="22"/>
              </w:rPr>
            </w:pPr>
          </w:p>
        </w:tc>
        <w:tc>
          <w:tcPr>
            <w:tcW w:w="2400" w:type="dxa"/>
            <w:tcBorders>
              <w:top w:val="nil"/>
              <w:left w:val="nil"/>
              <w:bottom w:val="single" w:sz="4" w:space="0" w:color="auto"/>
              <w:right w:val="single" w:sz="4" w:space="0" w:color="auto"/>
            </w:tcBorders>
            <w:shd w:val="clear" w:color="auto" w:fill="auto"/>
            <w:noWrap/>
            <w:vAlign w:val="bottom"/>
          </w:tcPr>
          <w:p w:rsidR="00BE5553" w:rsidRDefault="00BE5553">
            <w:pPr>
              <w:rPr>
                <w:rFonts w:ascii="Calibri" w:hAnsi="Calibri" w:cs="Calibri"/>
                <w:color w:val="000000"/>
                <w:sz w:val="22"/>
                <w:szCs w:val="22"/>
              </w:rPr>
            </w:pPr>
          </w:p>
        </w:tc>
      </w:tr>
    </w:tbl>
    <w:p w:rsidR="00BE5553" w:rsidRDefault="00BE5553" w:rsidP="005812C6">
      <w:pPr>
        <w:rPr>
          <w:lang w:val="en-US"/>
        </w:rPr>
      </w:pPr>
    </w:p>
    <w:p w:rsidR="002755A2" w:rsidRDefault="00930BA6" w:rsidP="005812C6">
      <w:pPr>
        <w:rPr>
          <w:lang w:val="en-US"/>
        </w:rPr>
      </w:pPr>
      <w:r>
        <w:rPr>
          <w:lang w:val="en-US"/>
        </w:rPr>
        <w:t xml:space="preserve">Table </w:t>
      </w:r>
      <w:r w:rsidR="00A32E77">
        <w:rPr>
          <w:lang w:val="en-US"/>
        </w:rPr>
        <w:t>2</w:t>
      </w:r>
      <w:r>
        <w:rPr>
          <w:lang w:val="en-US"/>
        </w:rPr>
        <w:t xml:space="preserve"> – Characteristics </w:t>
      </w:r>
      <w:r w:rsidR="00BE5553">
        <w:rPr>
          <w:lang w:val="en-US"/>
        </w:rPr>
        <w:t xml:space="preserve">of </w:t>
      </w:r>
      <w:r>
        <w:rPr>
          <w:lang w:val="en-US"/>
        </w:rPr>
        <w:t>exploitative and explorative activities</w:t>
      </w:r>
    </w:p>
    <w:p w:rsidR="00387CCD" w:rsidRDefault="00387CCD" w:rsidP="00387CCD">
      <w:pPr>
        <w:rPr>
          <w:lang w:val="en-US"/>
        </w:rPr>
      </w:pPr>
    </w:p>
    <w:p w:rsidR="00387CCD" w:rsidRDefault="00387CCD" w:rsidP="00387CCD">
      <w:pPr>
        <w:rPr>
          <w:lang w:val="en-US"/>
        </w:rPr>
      </w:pPr>
      <w:r>
        <w:rPr>
          <w:lang w:val="en-US"/>
        </w:rPr>
        <w:t>For a sustainable growth i</w:t>
      </w:r>
      <w:r w:rsidR="004228A5">
        <w:rPr>
          <w:lang w:val="en-US"/>
        </w:rPr>
        <w:t>t</w:t>
      </w:r>
      <w:r>
        <w:rPr>
          <w:lang w:val="en-US"/>
        </w:rPr>
        <w:t xml:space="preserve"> i</w:t>
      </w:r>
      <w:r w:rsidR="004228A5">
        <w:rPr>
          <w:lang w:val="en-US"/>
        </w:rPr>
        <w:t>s</w:t>
      </w:r>
      <w:r>
        <w:rPr>
          <w:lang w:val="en-US"/>
        </w:rPr>
        <w:t xml:space="preserve"> necessary to focus on both: an enterprise needs to engage in sufficient exploitation to ensure its current viability and at the same time devote enough time to exploration to ensure its future viability (338). Enterprises which are able to combine both are described as “ambidextrous” (213). This type of organization, introduced by Duncan in 1976 (339) is able to implement a coherent alignment between competencies, structures and culture focused on exploration, next to a contrasting congruent alignment focused on exploitation. Th</w:t>
      </w:r>
      <w:r w:rsidR="008046B3">
        <w:rPr>
          <w:lang w:val="en-US"/>
        </w:rPr>
        <w:t>is</w:t>
      </w:r>
      <w:r>
        <w:rPr>
          <w:lang w:val="en-US"/>
        </w:rPr>
        <w:t xml:space="preserve"> type of enterprise need</w:t>
      </w:r>
      <w:r w:rsidR="008046B3">
        <w:rPr>
          <w:lang w:val="en-US"/>
        </w:rPr>
        <w:t>s</w:t>
      </w:r>
      <w:r>
        <w:rPr>
          <w:lang w:val="en-US"/>
        </w:rPr>
        <w:t xml:space="preserve"> a senior TMT with the appropriate cognitive and behavioral flexibility to implement and retain both (272). Ideally the organization structure </w:t>
      </w:r>
      <w:r w:rsidR="008046B3">
        <w:rPr>
          <w:lang w:val="en-US"/>
        </w:rPr>
        <w:t xml:space="preserve">should </w:t>
      </w:r>
      <w:r>
        <w:rPr>
          <w:lang w:val="en-US"/>
        </w:rPr>
        <w:t xml:space="preserve">differentiate between the exploitative and the explorative activities (92, 250, 253, 260). This structural differentiation can be expected to have a positive effect on the </w:t>
      </w:r>
      <w:r>
        <w:rPr>
          <w:lang w:val="en-US"/>
        </w:rPr>
        <w:lastRenderedPageBreak/>
        <w:t xml:space="preserve">entrepreneurial orientation (250). There is limited and very specific empirical support for the relationship between ambidexterity and higher sales growth (340) and more innovations (341). </w:t>
      </w:r>
    </w:p>
    <w:p w:rsidR="002755A2" w:rsidRDefault="002755A2" w:rsidP="005812C6">
      <w:pPr>
        <w:rPr>
          <w:lang w:val="en-US"/>
        </w:rPr>
      </w:pPr>
    </w:p>
    <w:p w:rsidR="002755A2" w:rsidRDefault="002755A2" w:rsidP="005812C6">
      <w:pPr>
        <w:rPr>
          <w:lang w:val="en-US"/>
        </w:rPr>
      </w:pPr>
      <w:r w:rsidRPr="00556BB9">
        <w:rPr>
          <w:highlight w:val="yellow"/>
          <w:lang w:val="en-US"/>
        </w:rPr>
        <w:t xml:space="preserve">In this paragraph we showed that the organizations structure, control mechanisms and focus on exploration and exploitation </w:t>
      </w:r>
      <w:r w:rsidR="00556BB9">
        <w:rPr>
          <w:highlight w:val="yellow"/>
          <w:lang w:val="en-US"/>
        </w:rPr>
        <w:t xml:space="preserve">deliver </w:t>
      </w:r>
      <w:r w:rsidRPr="00556BB9">
        <w:rPr>
          <w:highlight w:val="yellow"/>
          <w:lang w:val="en-US"/>
        </w:rPr>
        <w:t xml:space="preserve">the management </w:t>
      </w:r>
      <w:r w:rsidR="00556BB9">
        <w:rPr>
          <w:highlight w:val="yellow"/>
          <w:lang w:val="en-US"/>
        </w:rPr>
        <w:t xml:space="preserve">means </w:t>
      </w:r>
      <w:r w:rsidRPr="00556BB9">
        <w:rPr>
          <w:highlight w:val="yellow"/>
          <w:lang w:val="en-US"/>
        </w:rPr>
        <w:t xml:space="preserve">to influence the entrepreneurial orientation of the enterprise and as such the presence </w:t>
      </w:r>
      <w:r w:rsidR="00B544B8">
        <w:rPr>
          <w:highlight w:val="yellow"/>
          <w:lang w:val="en-US"/>
        </w:rPr>
        <w:t xml:space="preserve">of the </w:t>
      </w:r>
      <w:r w:rsidRPr="00556BB9">
        <w:rPr>
          <w:highlight w:val="yellow"/>
          <w:lang w:val="en-US"/>
        </w:rPr>
        <w:t>organization component within the orchestration function</w:t>
      </w:r>
      <w:r w:rsidR="00556BB9">
        <w:rPr>
          <w:highlight w:val="yellow"/>
          <w:lang w:val="en-US"/>
        </w:rPr>
        <w:t xml:space="preserve"> </w:t>
      </w:r>
      <w:r w:rsidR="008046B3">
        <w:rPr>
          <w:highlight w:val="yellow"/>
          <w:lang w:val="en-US"/>
        </w:rPr>
        <w:t xml:space="preserve">is </w:t>
      </w:r>
      <w:r w:rsidR="00B817C7">
        <w:rPr>
          <w:highlight w:val="yellow"/>
          <w:lang w:val="en-US"/>
        </w:rPr>
        <w:t>justified</w:t>
      </w:r>
      <w:r w:rsidRPr="00556BB9">
        <w:rPr>
          <w:highlight w:val="yellow"/>
          <w:lang w:val="en-US"/>
        </w:rPr>
        <w:t>.</w:t>
      </w:r>
    </w:p>
    <w:p w:rsidR="004E7937" w:rsidRPr="008046B3" w:rsidRDefault="004E7937" w:rsidP="006F1E80">
      <w:pPr>
        <w:rPr>
          <w:lang w:val="en-US"/>
        </w:rPr>
      </w:pPr>
    </w:p>
    <w:p w:rsidR="00DC4B56" w:rsidRDefault="00DC4B56" w:rsidP="006F1E80"/>
    <w:p w:rsidR="006F1E80" w:rsidRDefault="00B00361" w:rsidP="006F1E80">
      <w:r>
        <w:t>3.6</w:t>
      </w:r>
      <w:r w:rsidR="007051FD">
        <w:t>.5</w:t>
      </w:r>
      <w:r w:rsidR="006F1E80">
        <w:t xml:space="preserve"> Strategy</w:t>
      </w:r>
    </w:p>
    <w:p w:rsidR="005B7048" w:rsidRDefault="005B7048" w:rsidP="006F1E80"/>
    <w:p w:rsidR="005B7048" w:rsidRPr="005B7048" w:rsidRDefault="005B7048" w:rsidP="00F10DFE">
      <w:pPr>
        <w:ind w:left="1440" w:firstLine="720"/>
        <w:rPr>
          <w:i/>
        </w:rPr>
      </w:pPr>
      <w:r w:rsidRPr="005B7048">
        <w:rPr>
          <w:i/>
        </w:rPr>
        <w:t>“</w:t>
      </w:r>
      <w:r w:rsidR="00F10DFE">
        <w:rPr>
          <w:i/>
        </w:rPr>
        <w:t>G</w:t>
      </w:r>
      <w:r>
        <w:rPr>
          <w:i/>
        </w:rPr>
        <w:t>ladiatorem in harena capere cons</w:t>
      </w:r>
      <w:r w:rsidRPr="005B7048">
        <w:rPr>
          <w:i/>
        </w:rPr>
        <w:t xml:space="preserve">ilium” </w:t>
      </w:r>
    </w:p>
    <w:p w:rsidR="007051FD" w:rsidRPr="005B7048" w:rsidRDefault="005B7048" w:rsidP="00F10DFE">
      <w:pPr>
        <w:ind w:left="1440" w:firstLine="720"/>
        <w:rPr>
          <w:i/>
        </w:rPr>
      </w:pPr>
      <w:r w:rsidRPr="005B7048">
        <w:rPr>
          <w:i/>
        </w:rPr>
        <w:t>(</w:t>
      </w:r>
      <w:r w:rsidR="00F10DFE">
        <w:rPr>
          <w:i/>
        </w:rPr>
        <w:t>T</w:t>
      </w:r>
      <w:r w:rsidRPr="005B7048">
        <w:rPr>
          <w:i/>
        </w:rPr>
        <w:t>he gladiator formulates his tactics just in the arena)</w:t>
      </w:r>
    </w:p>
    <w:p w:rsidR="005B7048" w:rsidRDefault="005B7048" w:rsidP="005B7048">
      <w:pPr>
        <w:ind w:left="1440"/>
      </w:pPr>
      <w:r>
        <w:tab/>
      </w:r>
      <w:r w:rsidR="00F10DFE">
        <w:tab/>
      </w:r>
      <w:r>
        <w:t>Seneca</w:t>
      </w:r>
    </w:p>
    <w:p w:rsidR="005B7048" w:rsidRDefault="005B7048" w:rsidP="0022404B">
      <w:pPr>
        <w:rPr>
          <w:highlight w:val="yellow"/>
        </w:rPr>
      </w:pPr>
    </w:p>
    <w:p w:rsidR="006F1E80" w:rsidRDefault="00C615A9" w:rsidP="0022404B">
      <w:r w:rsidRPr="0054559A">
        <w:rPr>
          <w:highlight w:val="yellow"/>
        </w:rPr>
        <w:t xml:space="preserve">As the strategy of an enterprise is </w:t>
      </w:r>
      <w:r w:rsidR="00857AE4">
        <w:rPr>
          <w:highlight w:val="yellow"/>
        </w:rPr>
        <w:t xml:space="preserve">a formulated </w:t>
      </w:r>
      <w:r w:rsidR="00C16746" w:rsidRPr="0054559A">
        <w:rPr>
          <w:highlight w:val="yellow"/>
        </w:rPr>
        <w:t xml:space="preserve">plan </w:t>
      </w:r>
      <w:r w:rsidRPr="0054559A">
        <w:rPr>
          <w:highlight w:val="yellow"/>
        </w:rPr>
        <w:t>based on its perception of the environment</w:t>
      </w:r>
      <w:r w:rsidR="00857AE4">
        <w:rPr>
          <w:highlight w:val="yellow"/>
        </w:rPr>
        <w:t>al opportunities and threats</w:t>
      </w:r>
      <w:r w:rsidRPr="0054559A">
        <w:rPr>
          <w:highlight w:val="yellow"/>
        </w:rPr>
        <w:t xml:space="preserve"> and changes therein</w:t>
      </w:r>
      <w:r w:rsidR="00C16746" w:rsidRPr="0054559A">
        <w:rPr>
          <w:highlight w:val="yellow"/>
        </w:rPr>
        <w:t>,</w:t>
      </w:r>
      <w:r w:rsidRPr="0054559A">
        <w:rPr>
          <w:highlight w:val="yellow"/>
        </w:rPr>
        <w:t xml:space="preserve"> </w:t>
      </w:r>
      <w:r w:rsidR="00C16746" w:rsidRPr="0054559A">
        <w:rPr>
          <w:highlight w:val="yellow"/>
        </w:rPr>
        <w:t>that</w:t>
      </w:r>
      <w:r w:rsidRPr="0054559A">
        <w:rPr>
          <w:highlight w:val="yellow"/>
        </w:rPr>
        <w:t xml:space="preserve"> influences the future actions, behaviour and results</w:t>
      </w:r>
      <w:r w:rsidR="00C16746" w:rsidRPr="0054559A">
        <w:rPr>
          <w:highlight w:val="yellow"/>
        </w:rPr>
        <w:t xml:space="preserve"> of the enterprise</w:t>
      </w:r>
      <w:r w:rsidR="00857AE4">
        <w:rPr>
          <w:highlight w:val="yellow"/>
        </w:rPr>
        <w:t xml:space="preserve"> (353)</w:t>
      </w:r>
      <w:r w:rsidRPr="0054559A">
        <w:rPr>
          <w:highlight w:val="yellow"/>
        </w:rPr>
        <w:t xml:space="preserve">, </w:t>
      </w:r>
      <w:r w:rsidR="00A32E77">
        <w:rPr>
          <w:highlight w:val="yellow"/>
        </w:rPr>
        <w:t xml:space="preserve">it </w:t>
      </w:r>
      <w:r w:rsidRPr="0054559A">
        <w:rPr>
          <w:highlight w:val="yellow"/>
        </w:rPr>
        <w:t xml:space="preserve">is clear that it is also part of the orchestration function. In this paragraph </w:t>
      </w:r>
      <w:r w:rsidR="00857AE4">
        <w:rPr>
          <w:highlight w:val="yellow"/>
        </w:rPr>
        <w:t xml:space="preserve">we </w:t>
      </w:r>
      <w:r w:rsidRPr="0054559A">
        <w:rPr>
          <w:highlight w:val="yellow"/>
        </w:rPr>
        <w:t xml:space="preserve">will </w:t>
      </w:r>
      <w:r w:rsidR="004228A5">
        <w:rPr>
          <w:highlight w:val="yellow"/>
        </w:rPr>
        <w:t>give</w:t>
      </w:r>
      <w:r w:rsidR="00C16746" w:rsidRPr="0054559A">
        <w:rPr>
          <w:highlight w:val="yellow"/>
        </w:rPr>
        <w:t xml:space="preserve"> support for this </w:t>
      </w:r>
      <w:r w:rsidR="005F37BB">
        <w:rPr>
          <w:highlight w:val="yellow"/>
        </w:rPr>
        <w:t>conclusion</w:t>
      </w:r>
      <w:r w:rsidR="00C16746" w:rsidRPr="0054559A">
        <w:rPr>
          <w:highlight w:val="yellow"/>
        </w:rPr>
        <w:t xml:space="preserve">. First we will investigate the characteristics of strategies in general. </w:t>
      </w:r>
      <w:r w:rsidR="00C04466">
        <w:rPr>
          <w:highlight w:val="yellow"/>
        </w:rPr>
        <w:t xml:space="preserve">We </w:t>
      </w:r>
      <w:r w:rsidR="00C16746" w:rsidRPr="0054559A">
        <w:rPr>
          <w:highlight w:val="yellow"/>
        </w:rPr>
        <w:t xml:space="preserve">will elaborate on the theoretical </w:t>
      </w:r>
      <w:r w:rsidR="0054559A" w:rsidRPr="0054559A">
        <w:rPr>
          <w:highlight w:val="yellow"/>
        </w:rPr>
        <w:t xml:space="preserve">and practical dimensions of the recently emerged concept of </w:t>
      </w:r>
      <w:r w:rsidR="00C16746" w:rsidRPr="0054559A">
        <w:rPr>
          <w:highlight w:val="yellow"/>
        </w:rPr>
        <w:t xml:space="preserve">entrepreneurial strategy (350, </w:t>
      </w:r>
      <w:r w:rsidR="00C04466">
        <w:rPr>
          <w:highlight w:val="yellow"/>
        </w:rPr>
        <w:t xml:space="preserve">353, </w:t>
      </w:r>
      <w:r w:rsidR="00C16746" w:rsidRPr="0054559A">
        <w:rPr>
          <w:highlight w:val="yellow"/>
        </w:rPr>
        <w:t>354)</w:t>
      </w:r>
      <w:r w:rsidR="0054559A" w:rsidRPr="0054559A">
        <w:rPr>
          <w:highlight w:val="yellow"/>
        </w:rPr>
        <w:t xml:space="preserve"> and demonstrate support for its key role for a successful deployment of the entrepreneurial orientation. </w:t>
      </w:r>
      <w:r w:rsidR="00C04466">
        <w:rPr>
          <w:highlight w:val="yellow"/>
        </w:rPr>
        <w:t xml:space="preserve">Next to that </w:t>
      </w:r>
      <w:r w:rsidR="00C04466" w:rsidRPr="0054559A">
        <w:rPr>
          <w:highlight w:val="yellow"/>
        </w:rPr>
        <w:t xml:space="preserve"> will </w:t>
      </w:r>
      <w:r w:rsidR="00C04466">
        <w:rPr>
          <w:highlight w:val="yellow"/>
        </w:rPr>
        <w:t xml:space="preserve">we </w:t>
      </w:r>
      <w:r w:rsidR="00C04466" w:rsidRPr="0054559A">
        <w:rPr>
          <w:highlight w:val="yellow"/>
        </w:rPr>
        <w:t xml:space="preserve">distinguish two approaches: </w:t>
      </w:r>
      <w:r w:rsidR="00C04466">
        <w:rPr>
          <w:highlight w:val="yellow"/>
        </w:rPr>
        <w:t xml:space="preserve">comparing </w:t>
      </w:r>
      <w:r w:rsidR="00C04466" w:rsidRPr="0054559A">
        <w:rPr>
          <w:highlight w:val="yellow"/>
        </w:rPr>
        <w:t xml:space="preserve">the </w:t>
      </w:r>
      <w:r w:rsidR="00C04466">
        <w:rPr>
          <w:highlight w:val="yellow"/>
        </w:rPr>
        <w:t xml:space="preserve">emergent paradigms of </w:t>
      </w:r>
      <w:r w:rsidR="00C04466" w:rsidRPr="0054559A">
        <w:rPr>
          <w:highlight w:val="yellow"/>
        </w:rPr>
        <w:t xml:space="preserve">strategic management (content) (204) </w:t>
      </w:r>
      <w:r w:rsidR="00C04466">
        <w:rPr>
          <w:highlight w:val="yellow"/>
        </w:rPr>
        <w:t>and</w:t>
      </w:r>
      <w:r w:rsidR="00C04466" w:rsidRPr="0054559A">
        <w:rPr>
          <w:highlight w:val="yellow"/>
        </w:rPr>
        <w:t xml:space="preserve"> the strategy concept approach (nature) (349). </w:t>
      </w:r>
      <w:r w:rsidR="008330A2">
        <w:rPr>
          <w:highlight w:val="yellow"/>
        </w:rPr>
        <w:t>Here we will propose an extension to the strategy concept model of Mintzberg: the Purpose of an enterprise</w:t>
      </w:r>
      <w:r w:rsidR="007A5CD1">
        <w:rPr>
          <w:highlight w:val="yellow"/>
        </w:rPr>
        <w:t>’s strategy</w:t>
      </w:r>
      <w:r w:rsidR="008330A2">
        <w:rPr>
          <w:highlight w:val="yellow"/>
        </w:rPr>
        <w:t xml:space="preserve">. </w:t>
      </w:r>
      <w:r w:rsidR="0054559A" w:rsidRPr="0054559A">
        <w:rPr>
          <w:highlight w:val="yellow"/>
        </w:rPr>
        <w:t xml:space="preserve">We will finish with a description of the </w:t>
      </w:r>
      <w:r w:rsidR="007A5CD1">
        <w:rPr>
          <w:highlight w:val="yellow"/>
        </w:rPr>
        <w:t>intensity with which</w:t>
      </w:r>
      <w:r w:rsidR="0054559A" w:rsidRPr="0054559A">
        <w:rPr>
          <w:highlight w:val="yellow"/>
        </w:rPr>
        <w:t xml:space="preserve"> the concept of entrepreneurial strategy can be applied.</w:t>
      </w:r>
    </w:p>
    <w:p w:rsidR="0054559A" w:rsidRDefault="0054559A" w:rsidP="0022404B"/>
    <w:p w:rsidR="00C16FB9" w:rsidRDefault="004A2543" w:rsidP="0022404B">
      <w:r>
        <w:t>In the light of the current dynamic</w:t>
      </w:r>
      <w:r w:rsidR="008046B3">
        <w:t xml:space="preserve"> and</w:t>
      </w:r>
      <w:r>
        <w:t xml:space="preserve"> turbulent </w:t>
      </w:r>
      <w:r w:rsidR="00E520B3">
        <w:t>competitive</w:t>
      </w:r>
      <w:r>
        <w:t xml:space="preserve"> landscape with rapid</w:t>
      </w:r>
      <w:r w:rsidR="00173ABD">
        <w:t>ly chang</w:t>
      </w:r>
      <w:r>
        <w:t>in</w:t>
      </w:r>
      <w:r w:rsidR="00173ABD">
        <w:t>g</w:t>
      </w:r>
      <w:r>
        <w:t xml:space="preserve"> market configurations and customers preferences</w:t>
      </w:r>
      <w:r w:rsidR="00173ABD">
        <w:t>,</w:t>
      </w:r>
      <w:r>
        <w:t xml:space="preserve"> it </w:t>
      </w:r>
      <w:r w:rsidR="008046B3">
        <w:t xml:space="preserve">is </w:t>
      </w:r>
      <w:r>
        <w:t>not surprising that the lion</w:t>
      </w:r>
      <w:r w:rsidR="004228A5">
        <w:t>’</w:t>
      </w:r>
      <w:r>
        <w:t xml:space="preserve">s </w:t>
      </w:r>
      <w:r w:rsidR="00D903B5">
        <w:t>s</w:t>
      </w:r>
      <w:r>
        <w:t xml:space="preserve">hare of enterprises are </w:t>
      </w:r>
      <w:r w:rsidR="001977D7">
        <w:t xml:space="preserve">expecting that they will </w:t>
      </w:r>
      <w:r>
        <w:t>adapt</w:t>
      </w:r>
      <w:r w:rsidR="001977D7">
        <w:t xml:space="preserve"> </w:t>
      </w:r>
      <w:r>
        <w:t>their strategy, organization or operating model (</w:t>
      </w:r>
      <w:r w:rsidR="001B1DE4">
        <w:t xml:space="preserve">227, 346, </w:t>
      </w:r>
      <w:r w:rsidR="00173ABD">
        <w:t xml:space="preserve">355). </w:t>
      </w:r>
      <w:r w:rsidR="005F37BB">
        <w:t xml:space="preserve">This new competitive landscape </w:t>
      </w:r>
      <w:r w:rsidR="004228A5">
        <w:t xml:space="preserve">delivers </w:t>
      </w:r>
      <w:r w:rsidR="005F37BB">
        <w:t xml:space="preserve">increased risk, decreased forecasting ability and fluid firm and industry boundaries and leads not only to a higher strategy </w:t>
      </w:r>
      <w:r w:rsidR="001977D7">
        <w:t>adaptation</w:t>
      </w:r>
      <w:r w:rsidR="005F37BB">
        <w:t xml:space="preserve"> frequency, but also to strategies with another content: taking the </w:t>
      </w:r>
      <w:r w:rsidR="00917D56">
        <w:t>powerful</w:t>
      </w:r>
      <w:r w:rsidR="005F37BB">
        <w:t xml:space="preserve"> forces </w:t>
      </w:r>
      <w:r w:rsidR="008046B3">
        <w:t xml:space="preserve">of </w:t>
      </w:r>
      <w:r w:rsidR="005F37BB">
        <w:t xml:space="preserve">change, complexity, chaos and contradiction into account (353). It is not only </w:t>
      </w:r>
      <w:r w:rsidR="00173ABD">
        <w:t xml:space="preserve">the structure of the organization </w:t>
      </w:r>
      <w:r w:rsidR="005F37BB">
        <w:t xml:space="preserve">that is influenced by </w:t>
      </w:r>
      <w:r w:rsidR="001977D7">
        <w:t>the</w:t>
      </w:r>
      <w:r w:rsidR="00173ABD">
        <w:t xml:space="preserve"> environmental dynamism</w:t>
      </w:r>
      <w:r w:rsidR="005F37BB">
        <w:t xml:space="preserve"> (see 3.</w:t>
      </w:r>
      <w:r w:rsidR="00D903B5">
        <w:t>6</w:t>
      </w:r>
      <w:r w:rsidR="005F37BB">
        <w:t>.4), but also the enterprise strategy</w:t>
      </w:r>
      <w:r w:rsidR="00173ABD">
        <w:t xml:space="preserve">. </w:t>
      </w:r>
      <w:r w:rsidR="005F37BB">
        <w:t>Enterprises</w:t>
      </w:r>
      <w:r w:rsidR="00173ABD">
        <w:t xml:space="preserve"> can’t ignore the speed and magnitude of change</w:t>
      </w:r>
      <w:r w:rsidR="005F37BB">
        <w:t xml:space="preserve"> and unpredictability</w:t>
      </w:r>
      <w:r w:rsidR="00173ABD">
        <w:t xml:space="preserve"> in the competitive environment (</w:t>
      </w:r>
      <w:r w:rsidR="007A3A60">
        <w:t xml:space="preserve">130, </w:t>
      </w:r>
      <w:r w:rsidR="00173ABD">
        <w:t>351</w:t>
      </w:r>
      <w:r w:rsidR="00857AE4">
        <w:t>, 353</w:t>
      </w:r>
      <w:r w:rsidR="00173ABD">
        <w:t xml:space="preserve">). In this context  the recent emergence of the concept of </w:t>
      </w:r>
      <w:r w:rsidR="00173ABD" w:rsidRPr="004228A5">
        <w:rPr>
          <w:i/>
        </w:rPr>
        <w:t>entrepreneurial strategy</w:t>
      </w:r>
      <w:r w:rsidR="00173ABD">
        <w:t xml:space="preserve"> </w:t>
      </w:r>
      <w:r w:rsidR="008046B3">
        <w:t>can be</w:t>
      </w:r>
      <w:r w:rsidR="00173ABD">
        <w:t xml:space="preserve"> explained. </w:t>
      </w:r>
      <w:r w:rsidR="00037545">
        <w:t>It is described as the integration of entrepreneurial (opportunity seeking</w:t>
      </w:r>
      <w:r w:rsidR="0059226B">
        <w:t>, exploration</w:t>
      </w:r>
      <w:r w:rsidR="00037545">
        <w:t>) and strategic (advantage seeking</w:t>
      </w:r>
      <w:r w:rsidR="0059226B">
        <w:t>, exploitation</w:t>
      </w:r>
      <w:r w:rsidR="00037545">
        <w:t xml:space="preserve">) perspectives in an overarching </w:t>
      </w:r>
      <w:r w:rsidR="0059226B">
        <w:t xml:space="preserve">approach to create wealth (351). </w:t>
      </w:r>
      <w:r w:rsidR="00173ABD">
        <w:t>A</w:t>
      </w:r>
      <w:r w:rsidR="005F37BB">
        <w:t>s already explained above is a</w:t>
      </w:r>
      <w:r w:rsidR="00173ABD">
        <w:t xml:space="preserve">n entrepreneurial </w:t>
      </w:r>
      <w:r w:rsidR="005F37BB">
        <w:t xml:space="preserve">orientation or </w:t>
      </w:r>
      <w:r w:rsidR="004228A5">
        <w:t>mind-set</w:t>
      </w:r>
      <w:r w:rsidR="001977D7">
        <w:t xml:space="preserve">, but also </w:t>
      </w:r>
      <w:r w:rsidR="0054569A">
        <w:t xml:space="preserve">the reflection of that in the </w:t>
      </w:r>
      <w:r w:rsidR="00971F02">
        <w:t>enterprise’s</w:t>
      </w:r>
      <w:r w:rsidR="0054569A">
        <w:t xml:space="preserve"> strategy, </w:t>
      </w:r>
      <w:r w:rsidR="008046B3">
        <w:t xml:space="preserve">is </w:t>
      </w:r>
      <w:r w:rsidR="0054569A">
        <w:t xml:space="preserve">required </w:t>
      </w:r>
      <w:r w:rsidR="001977D7">
        <w:t>to</w:t>
      </w:r>
      <w:r w:rsidR="008046B3">
        <w:t xml:space="preserve"> be able to</w:t>
      </w:r>
      <w:r w:rsidR="001977D7">
        <w:t xml:space="preserve"> compete successfully in the</w:t>
      </w:r>
      <w:r w:rsidR="00173ABD">
        <w:t xml:space="preserve"> dynamic</w:t>
      </w:r>
      <w:r w:rsidR="0054569A">
        <w:t xml:space="preserve">, unpredictable competitive environment (351). </w:t>
      </w:r>
    </w:p>
    <w:p w:rsidR="00C16FB9" w:rsidRDefault="00C16FB9" w:rsidP="0022404B"/>
    <w:p w:rsidR="007051FD" w:rsidRDefault="0054569A" w:rsidP="0022404B">
      <w:r>
        <w:lastRenderedPageBreak/>
        <w:t xml:space="preserve">But what distinguishes an entrepreneurial strategy from a conventional </w:t>
      </w:r>
      <w:r w:rsidR="00D903B5">
        <w:t>strategy</w:t>
      </w:r>
      <w:r>
        <w:t>? The research on this concept is still limited and the exact nature of it remains elusive (</w:t>
      </w:r>
      <w:r w:rsidR="00917D56">
        <w:t xml:space="preserve">350, </w:t>
      </w:r>
      <w:r>
        <w:t xml:space="preserve">353). </w:t>
      </w:r>
      <w:r w:rsidR="00917D56">
        <w:t>There is even doubt that a strategy (like management</w:t>
      </w:r>
      <w:r w:rsidR="00E93710">
        <w:t xml:space="preserve"> </w:t>
      </w:r>
      <w:r w:rsidR="00917D56">
        <w:t xml:space="preserve">(3, 25, 26)) can be labelled </w:t>
      </w:r>
      <w:r w:rsidR="001977D7">
        <w:t xml:space="preserve">as </w:t>
      </w:r>
      <w:r w:rsidR="00917D56">
        <w:t xml:space="preserve">entrepreneurial (350). Ireland, Covin and Kuratko propose to define a entrepreneurial strategy as </w:t>
      </w:r>
      <w:r w:rsidR="001977D7">
        <w:t>“</w:t>
      </w:r>
      <w:r w:rsidR="00917D56">
        <w:t>an enterprise’s strategic intent to continuously and deliberately leverage entrepreneurial opportunities for growth- and advantage seeking purposes</w:t>
      </w:r>
      <w:r w:rsidR="001977D7">
        <w:t>”</w:t>
      </w:r>
      <w:r w:rsidR="00917D56">
        <w:t xml:space="preserve"> (350). The key here is </w:t>
      </w:r>
      <w:r w:rsidR="00971F02">
        <w:t>that the entrepreneurial initiatives are</w:t>
      </w:r>
      <w:r w:rsidR="00917D56">
        <w:t xml:space="preserve"> </w:t>
      </w:r>
      <w:r w:rsidR="00917D56" w:rsidRPr="001977D7">
        <w:rPr>
          <w:i/>
        </w:rPr>
        <w:t>deliberately</w:t>
      </w:r>
      <w:r w:rsidR="00917D56">
        <w:t xml:space="preserve"> and </w:t>
      </w:r>
      <w:r w:rsidR="00917D56" w:rsidRPr="001977D7">
        <w:rPr>
          <w:i/>
        </w:rPr>
        <w:t>intentionally</w:t>
      </w:r>
      <w:r w:rsidR="00971F02">
        <w:t xml:space="preserve"> taken. This can be compared with the distin</w:t>
      </w:r>
      <w:r w:rsidR="00266BD1">
        <w:t>ction of</w:t>
      </w:r>
      <w:r w:rsidR="00971F02">
        <w:t xml:space="preserve"> Burgelman’s </w:t>
      </w:r>
      <w:r w:rsidR="001977D7">
        <w:t>between</w:t>
      </w:r>
      <w:r w:rsidR="00266BD1">
        <w:t xml:space="preserve"> induced (deliberate) and autonomous </w:t>
      </w:r>
      <w:r w:rsidR="001977D7">
        <w:t>(</w:t>
      </w:r>
      <w:r w:rsidR="00D903B5">
        <w:t xml:space="preserve">accidental, </w:t>
      </w:r>
      <w:r w:rsidR="001977D7">
        <w:t xml:space="preserve">ad hoc) </w:t>
      </w:r>
      <w:r w:rsidR="00266BD1">
        <w:t xml:space="preserve">strategic </w:t>
      </w:r>
      <w:r w:rsidR="001977D7">
        <w:t>initiatives</w:t>
      </w:r>
      <w:r w:rsidR="00266BD1">
        <w:t xml:space="preserve"> (2</w:t>
      </w:r>
      <w:r w:rsidR="00EE1CAD">
        <w:t>, 356</w:t>
      </w:r>
      <w:r w:rsidR="00266BD1">
        <w:t>). But if the entrepreneurial strategy merely focuses on deliberate and intentional initiatives</w:t>
      </w:r>
      <w:r w:rsidR="00E93710">
        <w:t>, than</w:t>
      </w:r>
      <w:r w:rsidR="00266BD1">
        <w:t xml:space="preserve"> it does not take the rapidly changing and unpredictable competitive environment into account. </w:t>
      </w:r>
      <w:r w:rsidR="00ED23B6">
        <w:t>This can lead to a constant adaptation of the strategy and</w:t>
      </w:r>
      <w:r w:rsidR="00E93710">
        <w:t xml:space="preserve"> in the end to</w:t>
      </w:r>
      <w:r w:rsidR="00ED23B6">
        <w:t xml:space="preserve"> relative inertia (356): the rate of strategic change that an enterprise can implement will, in the long run, be lower than the rate of change in the environment. </w:t>
      </w:r>
      <w:r w:rsidR="001977D7">
        <w:t>T</w:t>
      </w:r>
      <w:r w:rsidR="008330A2">
        <w:t xml:space="preserve">he entrepreneurial strategy </w:t>
      </w:r>
      <w:r w:rsidR="001977D7">
        <w:t xml:space="preserve">needs, to overcome this, to </w:t>
      </w:r>
      <w:r w:rsidR="008330A2">
        <w:t>be formulated in terms of entrepreneurial vision, conditions, processes</w:t>
      </w:r>
      <w:r w:rsidR="00E96DE0">
        <w:t>,</w:t>
      </w:r>
      <w:r w:rsidR="008330A2">
        <w:t xml:space="preserve"> behaviours </w:t>
      </w:r>
      <w:r w:rsidR="00E96DE0">
        <w:t xml:space="preserve">and outcomes </w:t>
      </w:r>
      <w:r w:rsidR="008330A2">
        <w:t xml:space="preserve">(350). </w:t>
      </w:r>
      <w:r w:rsidR="008046B3">
        <w:t>It also needs to be</w:t>
      </w:r>
      <w:r w:rsidR="008330A2">
        <w:t xml:space="preserve"> in line with the ultimate </w:t>
      </w:r>
      <w:r w:rsidR="008330A2" w:rsidRPr="00E96DE0">
        <w:rPr>
          <w:i/>
        </w:rPr>
        <w:t>purpose</w:t>
      </w:r>
      <w:r w:rsidR="008330A2">
        <w:t xml:space="preserve"> of the enterprise: </w:t>
      </w:r>
      <w:r w:rsidR="003D75F8">
        <w:t xml:space="preserve">aimed at </w:t>
      </w:r>
      <w:r w:rsidR="008330A2">
        <w:t>sustainability by future growth</w:t>
      </w:r>
      <w:r w:rsidR="003D75F8">
        <w:t>,</w:t>
      </w:r>
      <w:r w:rsidR="008330A2">
        <w:t xml:space="preserve"> for the benefit of its stakeholders. </w:t>
      </w:r>
      <w:r w:rsidR="00E96DE0">
        <w:t>Without formulating exactly which markets, competitive model</w:t>
      </w:r>
      <w:r w:rsidR="008046B3">
        <w:t xml:space="preserve"> and</w:t>
      </w:r>
      <w:r w:rsidR="00E96DE0">
        <w:t xml:space="preserve"> technology </w:t>
      </w:r>
      <w:r w:rsidR="008046B3">
        <w:t>are</w:t>
      </w:r>
      <w:r w:rsidR="00E96DE0">
        <w:t xml:space="preserve"> involved</w:t>
      </w:r>
      <w:r w:rsidR="00A02B25">
        <w:rPr>
          <w:rStyle w:val="FootnoteReference"/>
        </w:rPr>
        <w:footnoteReference w:id="37"/>
      </w:r>
      <w:r w:rsidR="00E96DE0">
        <w:t xml:space="preserve">. </w:t>
      </w:r>
      <w:r w:rsidR="0067553F">
        <w:t xml:space="preserve">Ireland, Covin and Kuratko </w:t>
      </w:r>
      <w:r w:rsidR="00C16FB9">
        <w:t>describe</w:t>
      </w:r>
      <w:r w:rsidR="0067553F">
        <w:t xml:space="preserve"> the entrepreneurial strategic vision as the mechanism by which top-level managers paint the picture of the type of organizat</w:t>
      </w:r>
      <w:r w:rsidR="00C16FB9">
        <w:t>ion they hope to lead in the fut</w:t>
      </w:r>
      <w:r w:rsidR="0067553F">
        <w:t>ure. An organization that is opportunity focused, innovative and self-renewing (353).</w:t>
      </w:r>
    </w:p>
    <w:p w:rsidR="0067553F" w:rsidRDefault="0067553F" w:rsidP="0022404B"/>
    <w:p w:rsidR="0067553F" w:rsidRDefault="00C16FB9" w:rsidP="0022404B">
      <w:r>
        <w:t xml:space="preserve">To determine the exact nature of the concept of entrepreneurial strategy we utilize the comparison of </w:t>
      </w:r>
      <w:r w:rsidR="0067553F">
        <w:t xml:space="preserve">Teece, Pisano and Shuen </w:t>
      </w:r>
      <w:r w:rsidR="008046B3">
        <w:t>between</w:t>
      </w:r>
      <w:r w:rsidR="00D903B5">
        <w:t xml:space="preserve"> </w:t>
      </w:r>
      <w:r w:rsidR="0067553F">
        <w:t>the</w:t>
      </w:r>
      <w:r>
        <w:t xml:space="preserve"> current</w:t>
      </w:r>
      <w:r w:rsidR="0067553F">
        <w:t xml:space="preserve"> paradigms of strategy (204). They distinguish four different paradigms:</w:t>
      </w:r>
    </w:p>
    <w:p w:rsidR="007B5216" w:rsidRDefault="007B5216" w:rsidP="0022404B"/>
    <w:p w:rsidR="0067553F" w:rsidRDefault="0067553F" w:rsidP="00510F08">
      <w:pPr>
        <w:pStyle w:val="ListParagraph"/>
        <w:numPr>
          <w:ilvl w:val="0"/>
          <w:numId w:val="65"/>
        </w:numPr>
      </w:pPr>
      <w:r>
        <w:t xml:space="preserve">The </w:t>
      </w:r>
      <w:r w:rsidR="00384159">
        <w:t>C</w:t>
      </w:r>
      <w:r>
        <w:t xml:space="preserve">ompetitive </w:t>
      </w:r>
      <w:r w:rsidR="00384159">
        <w:t>F</w:t>
      </w:r>
      <w:r>
        <w:t>orces strategy as described by Porter (</w:t>
      </w:r>
      <w:r w:rsidR="00BB7D28">
        <w:t>357)</w:t>
      </w:r>
      <w:r w:rsidR="00B82739">
        <w:t xml:space="preserve"> is aimed at the position an enterprise wants to achieve vis-à-vis its competitors, taking into account the five industry level forces (entry barriers, threat of substitution, bargaining power of suppliers</w:t>
      </w:r>
      <w:r w:rsidR="00D903B5">
        <w:t xml:space="preserve"> and that of customers</w:t>
      </w:r>
      <w:r w:rsidR="00B82739">
        <w:t>, rivalry among industry incumbents). This approach ignores the internal strengths and resources of the involved enterprises. Strategy is formulated on basis of external phenomena (the environment in the context of the model).</w:t>
      </w:r>
    </w:p>
    <w:p w:rsidR="00B82739" w:rsidRDefault="00B82739" w:rsidP="00510F08">
      <w:pPr>
        <w:pStyle w:val="ListParagraph"/>
        <w:numPr>
          <w:ilvl w:val="0"/>
          <w:numId w:val="65"/>
        </w:numPr>
      </w:pPr>
      <w:r>
        <w:t xml:space="preserve">The </w:t>
      </w:r>
      <w:r w:rsidR="00384159">
        <w:t>S</w:t>
      </w:r>
      <w:r>
        <w:t xml:space="preserve">trategic </w:t>
      </w:r>
      <w:r w:rsidR="00384159">
        <w:t>C</w:t>
      </w:r>
      <w:r>
        <w:t>onflict approach as described by Shapiro (358)</w:t>
      </w:r>
      <w:r w:rsidR="007B5216">
        <w:t xml:space="preserve"> </w:t>
      </w:r>
      <w:r>
        <w:t>utilizes the tools of Game Theory. In this approach is the strategy aimed at influencing the actions, behaviour and thus the strategy of t</w:t>
      </w:r>
      <w:r w:rsidR="00384159">
        <w:t>he competition, in this way manipulating the market environment. Game Theory doesn’t take competitive advantages into account</w:t>
      </w:r>
      <w:r w:rsidR="008046B3">
        <w:t xml:space="preserve"> and</w:t>
      </w:r>
      <w:r w:rsidR="00384159">
        <w:t xml:space="preserve"> the strengths and resources of involved enterprises </w:t>
      </w:r>
      <w:r w:rsidR="00D04403">
        <w:t xml:space="preserve">are also </w:t>
      </w:r>
      <w:r w:rsidR="00384159">
        <w:t>ignored.</w:t>
      </w:r>
      <w:r w:rsidR="00D903B5">
        <w:t xml:space="preserve"> </w:t>
      </w:r>
      <w:r w:rsidR="00D04403">
        <w:t>T</w:t>
      </w:r>
      <w:r w:rsidR="00D903B5">
        <w:t xml:space="preserve">he strategy </w:t>
      </w:r>
      <w:r w:rsidR="008046B3">
        <w:t xml:space="preserve">does </w:t>
      </w:r>
      <w:r w:rsidR="00D903B5">
        <w:t>only take external phenomena into account (again: the environment in the context of the model)</w:t>
      </w:r>
    </w:p>
    <w:p w:rsidR="00384159" w:rsidRDefault="00384159" w:rsidP="00510F08">
      <w:pPr>
        <w:pStyle w:val="ListParagraph"/>
        <w:numPr>
          <w:ilvl w:val="0"/>
          <w:numId w:val="65"/>
        </w:numPr>
      </w:pPr>
      <w:r>
        <w:t>The Resource Based Theory is explicitly described above. In this context i</w:t>
      </w:r>
      <w:r w:rsidR="004420E9">
        <w:t>t</w:t>
      </w:r>
      <w:r>
        <w:t xml:space="preserve"> i</w:t>
      </w:r>
      <w:r w:rsidR="004420E9">
        <w:t>s</w:t>
      </w:r>
      <w:r>
        <w:t xml:space="preserve"> important that from a strategic perspective the involved resources are, at </w:t>
      </w:r>
      <w:r w:rsidR="00961BDA">
        <w:t xml:space="preserve">least in the short run, static. </w:t>
      </w:r>
      <w:r>
        <w:t xml:space="preserve">Enterprises are stuck with the resources they have and </w:t>
      </w:r>
      <w:r>
        <w:lastRenderedPageBreak/>
        <w:t>have to live with what they lack.</w:t>
      </w:r>
      <w:r w:rsidR="00961BDA">
        <w:t xml:space="preserve"> But they are nevertheless seen as the sole basis for a sustained competitive advantage (53).</w:t>
      </w:r>
    </w:p>
    <w:p w:rsidR="00384159" w:rsidRPr="0067553F" w:rsidRDefault="007E6EE1" w:rsidP="00510F08">
      <w:pPr>
        <w:pStyle w:val="ListParagraph"/>
        <w:numPr>
          <w:ilvl w:val="0"/>
          <w:numId w:val="65"/>
        </w:numPr>
      </w:pPr>
      <w:r>
        <w:t>T</w:t>
      </w:r>
      <w:r w:rsidR="00384159">
        <w:t xml:space="preserve">he Dynamic Capabilities approach is </w:t>
      </w:r>
      <w:r>
        <w:t xml:space="preserve">also </w:t>
      </w:r>
      <w:r w:rsidR="00384159">
        <w:t>described above. Here t</w:t>
      </w:r>
      <w:r w:rsidR="0026756A">
        <w:t xml:space="preserve">he role of strategic management is significant, </w:t>
      </w:r>
      <w:r w:rsidR="00384159">
        <w:t>in appropriately adapting</w:t>
      </w:r>
      <w:r w:rsidR="007B5216">
        <w:t xml:space="preserve">, integrating and reconfiguring the internal and external skills, resources and competences. </w:t>
      </w:r>
    </w:p>
    <w:p w:rsidR="00E96DE0" w:rsidRDefault="00E96DE0" w:rsidP="0022404B"/>
    <w:p w:rsidR="00E96DE0" w:rsidRDefault="007E6EE1" w:rsidP="0022404B">
      <w:r>
        <w:t xml:space="preserve">Although the different approaches seem at some points </w:t>
      </w:r>
      <w:r w:rsidR="00D04403">
        <w:t xml:space="preserve">to be </w:t>
      </w:r>
      <w:r>
        <w:t>competing i</w:t>
      </w:r>
      <w:r w:rsidR="0026756A">
        <w:t>t</w:t>
      </w:r>
      <w:r>
        <w:t xml:space="preserve"> i</w:t>
      </w:r>
      <w:r w:rsidR="0026756A">
        <w:t>s</w:t>
      </w:r>
      <w:r>
        <w:t>, in the business practice of strategy management of today, necessary to take</w:t>
      </w:r>
      <w:r w:rsidR="00D04403">
        <w:t xml:space="preserve"> them</w:t>
      </w:r>
      <w:r>
        <w:t xml:space="preserve"> all into account. From a point of view of the entrepreneurial orientation </w:t>
      </w:r>
      <w:r w:rsidR="00D04403">
        <w:t>t</w:t>
      </w:r>
      <w:r>
        <w:t xml:space="preserve">he four approaches </w:t>
      </w:r>
      <w:r w:rsidR="00D04403">
        <w:t xml:space="preserve">are </w:t>
      </w:r>
      <w:r>
        <w:t>necessary, but still not sufficient. As described the quintessence</w:t>
      </w:r>
      <w:r w:rsidR="007A5CD1">
        <w:t xml:space="preserve"> of </w:t>
      </w:r>
      <w:r>
        <w:t xml:space="preserve">an entrepreneurial orientation </w:t>
      </w:r>
      <w:r w:rsidR="00D04403">
        <w:t xml:space="preserve">is </w:t>
      </w:r>
      <w:r>
        <w:t xml:space="preserve">not only </w:t>
      </w:r>
      <w:r w:rsidR="007A5CD1">
        <w:t>focussing</w:t>
      </w:r>
      <w:r>
        <w:t xml:space="preserve"> on the competitive landscape, the competitors, the resources at hand o</w:t>
      </w:r>
      <w:r w:rsidR="007A5CD1">
        <w:t>r</w:t>
      </w:r>
      <w:r>
        <w:t xml:space="preserve"> their </w:t>
      </w:r>
      <w:r w:rsidR="007A5CD1">
        <w:t xml:space="preserve">development in time, but also on the quest for opportunities (wherever they are) to develop a sustainable competitive advantage that should lead to future growth. This quintessence </w:t>
      </w:r>
      <w:r w:rsidR="00D04403">
        <w:t>can</w:t>
      </w:r>
      <w:r w:rsidR="007A5CD1">
        <w:t xml:space="preserve"> be found in the formulated strategies of enterprises </w:t>
      </w:r>
      <w:r w:rsidR="00C0011E">
        <w:t>that</w:t>
      </w:r>
      <w:r w:rsidR="007A5CD1">
        <w:t xml:space="preserve"> adopt the entrepreneurial orientation. As such we can extend the comparison of Teece, Pisano and Shuen by adding the entrepreneurial strategy on their list of paradigms of strategy. </w:t>
      </w:r>
      <w:r w:rsidR="007A3A60">
        <w:t>In this entrepreneur</w:t>
      </w:r>
      <w:r w:rsidR="00D04403">
        <w:t>ial strategy, next to the afor</w:t>
      </w:r>
      <w:r w:rsidR="007A3A60">
        <w:t>ementioned external and internal focused strategic directions,</w:t>
      </w:r>
      <w:r w:rsidR="00D04403">
        <w:t xml:space="preserve"> it is</w:t>
      </w:r>
      <w:r w:rsidR="007A3A60">
        <w:t xml:space="preserve"> also </w:t>
      </w:r>
      <w:r w:rsidR="00D04403">
        <w:t xml:space="preserve">the </w:t>
      </w:r>
      <w:r w:rsidR="007A3A60">
        <w:t>attention for the recognition and development of opportunities, in the light of expected responses of the competition</w:t>
      </w:r>
      <w:r w:rsidR="00D04403">
        <w:t xml:space="preserve"> that is important</w:t>
      </w:r>
      <w:r w:rsidR="007A3A60">
        <w:t xml:space="preserve"> (138). </w:t>
      </w:r>
    </w:p>
    <w:p w:rsidR="007A5CD1" w:rsidRDefault="007A5CD1" w:rsidP="0022404B"/>
    <w:p w:rsidR="00C0011E" w:rsidRDefault="00C0011E" w:rsidP="0022404B">
      <w:r>
        <w:t xml:space="preserve">To analyse the different </w:t>
      </w:r>
      <w:r w:rsidR="007A3A60">
        <w:t xml:space="preserve">strategic </w:t>
      </w:r>
      <w:r>
        <w:t xml:space="preserve">approaches further we can utilize </w:t>
      </w:r>
      <w:r w:rsidR="00D04403">
        <w:t xml:space="preserve">Mintzberg’s </w:t>
      </w:r>
      <w:r>
        <w:t>Strategy Concept (349). In this concept are five different types of strategy distinguished:</w:t>
      </w:r>
    </w:p>
    <w:p w:rsidR="00EE1CAD" w:rsidRDefault="00EE1CAD" w:rsidP="0022404B"/>
    <w:p w:rsidR="00C0011E" w:rsidRDefault="00C0011E" w:rsidP="00510F08">
      <w:pPr>
        <w:pStyle w:val="ListParagraph"/>
        <w:numPr>
          <w:ilvl w:val="0"/>
          <w:numId w:val="66"/>
        </w:numPr>
      </w:pPr>
      <w:r>
        <w:t>Strategy as a Plan</w:t>
      </w:r>
    </w:p>
    <w:p w:rsidR="00C0011E" w:rsidRDefault="00C0011E" w:rsidP="00C0011E">
      <w:pPr>
        <w:pStyle w:val="ListParagraph"/>
      </w:pPr>
      <w:r>
        <w:t>This is the s</w:t>
      </w:r>
      <w:r w:rsidR="00D04403">
        <w:t>trategy in its most intuitive f</w:t>
      </w:r>
      <w:r>
        <w:t>o</w:t>
      </w:r>
      <w:r w:rsidR="00D04403">
        <w:t>r</w:t>
      </w:r>
      <w:r>
        <w:t>m: a consciously intended course of actions, a guideline to deal with a situation.</w:t>
      </w:r>
    </w:p>
    <w:p w:rsidR="00C0011E" w:rsidRDefault="00C0011E" w:rsidP="00510F08">
      <w:pPr>
        <w:pStyle w:val="ListParagraph"/>
        <w:numPr>
          <w:ilvl w:val="0"/>
          <w:numId w:val="66"/>
        </w:numPr>
      </w:pPr>
      <w:r>
        <w:t>Strategy as a Ploy</w:t>
      </w:r>
    </w:p>
    <w:p w:rsidR="00C0011E" w:rsidRDefault="00C0011E" w:rsidP="00C0011E">
      <w:pPr>
        <w:pStyle w:val="ListParagraph"/>
      </w:pPr>
      <w:r>
        <w:t xml:space="preserve">In case a strategy is merely intended to </w:t>
      </w:r>
      <w:r w:rsidR="00AF2877">
        <w:t>confuse the competition Mintzberg calls it a Ploy. It is only a communicated intention to threat</w:t>
      </w:r>
      <w:r w:rsidR="00D04403">
        <w:t>en</w:t>
      </w:r>
      <w:r w:rsidR="00AF2877">
        <w:t xml:space="preserve"> the competition without a real intention to accomplish the strategy.</w:t>
      </w:r>
    </w:p>
    <w:p w:rsidR="00C0011E" w:rsidRDefault="00C0011E" w:rsidP="00510F08">
      <w:pPr>
        <w:pStyle w:val="ListParagraph"/>
        <w:numPr>
          <w:ilvl w:val="0"/>
          <w:numId w:val="66"/>
        </w:numPr>
      </w:pPr>
      <w:r>
        <w:t>Strategy as a Pattern</w:t>
      </w:r>
    </w:p>
    <w:p w:rsidR="00AF2877" w:rsidRDefault="00AF2877" w:rsidP="00AF2877">
      <w:pPr>
        <w:pStyle w:val="ListParagraph"/>
      </w:pPr>
      <w:r>
        <w:t xml:space="preserve">If an enterprise behaves </w:t>
      </w:r>
      <w:r w:rsidR="00D04403">
        <w:t>in</w:t>
      </w:r>
      <w:r>
        <w:t xml:space="preserve"> realizing a strategy, without actually formulating one, we speak of a pattern. Mintzberg distinguishes here between intended/deliberate parts of a strategy and the emergent (unintended) parts. This is comparable with Burgelman’s distinction between induced and autonomous strategic </w:t>
      </w:r>
      <w:r w:rsidR="00094E69">
        <w:t>initiatives</w:t>
      </w:r>
      <w:r>
        <w:t xml:space="preserve"> (2). In the end the realized strategy (the pattern) </w:t>
      </w:r>
      <w:r w:rsidR="00D04403">
        <w:t xml:space="preserve">is </w:t>
      </w:r>
      <w:r>
        <w:t xml:space="preserve">the result of the combination of the intended/realized and the emergent part.  </w:t>
      </w:r>
    </w:p>
    <w:p w:rsidR="00C0011E" w:rsidRDefault="00C0011E" w:rsidP="00510F08">
      <w:pPr>
        <w:pStyle w:val="ListParagraph"/>
        <w:numPr>
          <w:ilvl w:val="0"/>
          <w:numId w:val="66"/>
        </w:numPr>
      </w:pPr>
      <w:r>
        <w:t>Strategy as a Position</w:t>
      </w:r>
    </w:p>
    <w:p w:rsidR="00AF2877" w:rsidRDefault="0001223C" w:rsidP="00AF2877">
      <w:pPr>
        <w:pStyle w:val="ListParagraph"/>
      </w:pPr>
      <w:r>
        <w:t xml:space="preserve">Part of a strategy can be formulated as the position the enterprise </w:t>
      </w:r>
      <w:r w:rsidR="00D04403">
        <w:t xml:space="preserve">would </w:t>
      </w:r>
      <w:r>
        <w:t xml:space="preserve">like to achieve in its competitive environment, </w:t>
      </w:r>
      <w:r w:rsidR="00D04403">
        <w:t>a</w:t>
      </w:r>
      <w:r>
        <w:t>nd this in terms of product-market segment, competitive leadership etc.</w:t>
      </w:r>
    </w:p>
    <w:p w:rsidR="00C0011E" w:rsidRDefault="00C0011E" w:rsidP="00510F08">
      <w:pPr>
        <w:pStyle w:val="ListParagraph"/>
        <w:numPr>
          <w:ilvl w:val="0"/>
          <w:numId w:val="66"/>
        </w:numPr>
      </w:pPr>
      <w:r>
        <w:t>Strategy as a Perspective</w:t>
      </w:r>
    </w:p>
    <w:p w:rsidR="0001223C" w:rsidRDefault="0001223C" w:rsidP="0001223C">
      <w:pPr>
        <w:pStyle w:val="ListParagraph"/>
      </w:pPr>
      <w:r>
        <w:t xml:space="preserve">This approach has more to do with the enterprise’s internal ingrained way of perceiving the world and </w:t>
      </w:r>
      <w:r w:rsidR="00D04403">
        <w:t xml:space="preserve">how </w:t>
      </w:r>
      <w:r>
        <w:t>it</w:t>
      </w:r>
      <w:r w:rsidR="0026756A">
        <w:t>s</w:t>
      </w:r>
      <w:r>
        <w:t xml:space="preserve"> acts </w:t>
      </w:r>
      <w:r w:rsidR="00D04403">
        <w:t>in relation to</w:t>
      </w:r>
      <w:r>
        <w:t xml:space="preserve"> the market. It is largely a cultural phenomenon and depends on the perception the enterprise has on its position in the market.</w:t>
      </w:r>
    </w:p>
    <w:p w:rsidR="0001223C" w:rsidRDefault="0001223C" w:rsidP="0001223C"/>
    <w:p w:rsidR="00BA37E8" w:rsidRDefault="00BA37E8" w:rsidP="0022404B"/>
    <w:p w:rsidR="007A5CD1" w:rsidRDefault="00094E69" w:rsidP="0022404B">
      <w:r>
        <w:t xml:space="preserve">The different dimensions are not </w:t>
      </w:r>
      <w:r w:rsidR="00C52391">
        <w:t>mutually</w:t>
      </w:r>
      <w:r>
        <w:t xml:space="preserve"> exclusive: an strategy can </w:t>
      </w:r>
      <w:r w:rsidR="00C52391">
        <w:t xml:space="preserve">for instance </w:t>
      </w:r>
      <w:r>
        <w:t xml:space="preserve">be perceived both as a perspective and a position. Mintzberg gives examples of situations in which </w:t>
      </w:r>
      <w:r w:rsidR="00D04403">
        <w:t>a</w:t>
      </w:r>
      <w:r>
        <w:t xml:space="preserve"> dimensions develops </w:t>
      </w:r>
      <w:r w:rsidR="00D04403">
        <w:t xml:space="preserve">in time </w:t>
      </w:r>
      <w:r>
        <w:t xml:space="preserve">within another one. How do these dimensions compare with the entrepreneurial strategy? There is theoretical and </w:t>
      </w:r>
      <w:r w:rsidR="00C32882">
        <w:t xml:space="preserve">limited mixed </w:t>
      </w:r>
      <w:r>
        <w:t>empirical support for the valuation of the entrepreneurial orientation as a pattern and perspective</w:t>
      </w:r>
      <w:r w:rsidR="00EE1CAD">
        <w:t xml:space="preserve"> (350</w:t>
      </w:r>
      <w:r w:rsidR="001B1DE4">
        <w:t>, 359</w:t>
      </w:r>
      <w:r w:rsidR="00C32882">
        <w:t>, 360</w:t>
      </w:r>
      <w:r w:rsidR="00EE1CAD">
        <w:t>)</w:t>
      </w:r>
      <w:r>
        <w:t xml:space="preserve">. </w:t>
      </w:r>
      <w:r w:rsidR="00C24B15">
        <w:t xml:space="preserve">But if we take </w:t>
      </w:r>
      <w:r w:rsidR="00C52391">
        <w:t xml:space="preserve">the proposed definition of </w:t>
      </w:r>
      <w:r>
        <w:t>Ireland, Covin and Kuratko a</w:t>
      </w:r>
      <w:r w:rsidR="00C24B15">
        <w:t>s</w:t>
      </w:r>
      <w:r>
        <w:t xml:space="preserve"> </w:t>
      </w:r>
      <w:r w:rsidR="00C24B15">
        <w:t xml:space="preserve">an example </w:t>
      </w:r>
      <w:r>
        <w:t>(</w:t>
      </w:r>
      <w:r w:rsidR="00EE1CAD">
        <w:t>see above</w:t>
      </w:r>
      <w:r>
        <w:t>)</w:t>
      </w:r>
      <w:r w:rsidR="00C24B15">
        <w:t>, the quintessence of the entrepreneurial strategy gets lost if we only compare it to Mintzberg</w:t>
      </w:r>
      <w:r w:rsidR="00C52391">
        <w:t>’s</w:t>
      </w:r>
      <w:r w:rsidR="00C24B15">
        <w:t xml:space="preserve"> dimensions: </w:t>
      </w:r>
      <w:r w:rsidR="00C52391">
        <w:t>an entrepreneurial strategy</w:t>
      </w:r>
      <w:r w:rsidR="00C24B15">
        <w:t xml:space="preserve"> is </w:t>
      </w:r>
      <w:r w:rsidR="00C52391">
        <w:t>not</w:t>
      </w:r>
      <w:r w:rsidR="00C24B15">
        <w:t xml:space="preserve"> a complete plan of defined actions, definitely not a ploy to confuse the competition, it is deliberate and intended, there is no pre-defined po</w:t>
      </w:r>
      <w:r w:rsidR="00C52391">
        <w:t>sition targeted and neither is a</w:t>
      </w:r>
      <w:r w:rsidR="00C24B15">
        <w:t xml:space="preserve"> culture</w:t>
      </w:r>
      <w:r w:rsidR="00C52391">
        <w:t xml:space="preserve"> sufficient</w:t>
      </w:r>
      <w:r w:rsidR="00C24B15">
        <w:t xml:space="preserve">. From this </w:t>
      </w:r>
      <w:r w:rsidR="00C52391">
        <w:t>observation</w:t>
      </w:r>
      <w:r w:rsidR="00C24B15">
        <w:t xml:space="preserve"> we come to the proposal to extend </w:t>
      </w:r>
      <w:r w:rsidR="00D04403">
        <w:t xml:space="preserve">Mintzberg’s </w:t>
      </w:r>
      <w:r w:rsidR="00C24B15">
        <w:t>five P’s with a six</w:t>
      </w:r>
      <w:r w:rsidR="00D04403">
        <w:t>th</w:t>
      </w:r>
      <w:r w:rsidR="00C24B15">
        <w:t xml:space="preserve">: Purpose. The strategy </w:t>
      </w:r>
      <w:r w:rsidR="00C52391">
        <w:t xml:space="preserve">formulated </w:t>
      </w:r>
      <w:r w:rsidR="00C24B15">
        <w:t xml:space="preserve">as </w:t>
      </w:r>
      <w:r w:rsidR="00C52391">
        <w:t xml:space="preserve">a purpose, </w:t>
      </w:r>
      <w:r w:rsidR="00C24B15">
        <w:t>an intention which aims t</w:t>
      </w:r>
      <w:r w:rsidR="00DA008F">
        <w:t>o</w:t>
      </w:r>
      <w:r w:rsidR="00C24B15">
        <w:t xml:space="preserve"> continuously and deliberately leverag</w:t>
      </w:r>
      <w:r w:rsidR="00DA008F">
        <w:t>e</w:t>
      </w:r>
      <w:r w:rsidR="00C24B15">
        <w:t xml:space="preserve"> entrepreneurial opportunities for growth- and advantage seeking purposes</w:t>
      </w:r>
      <w:r w:rsidR="006276AB">
        <w:t>. The necessary actions, competitive moves and intended market (pro)position are to be defined contingently, but the capabilities of the enterprise and its culture need to be adapted to the dynamic environment and the quest for opportunities with competitive advantages is a recognizable component of the strategy. In we evaluate the different strategic approaches with Mintzberg</w:t>
      </w:r>
      <w:r w:rsidR="00C52391">
        <w:t>’s</w:t>
      </w:r>
      <w:r w:rsidR="006276AB">
        <w:t xml:space="preserve"> Extended Strategy Concept we </w:t>
      </w:r>
      <w:r w:rsidR="00DA008F">
        <w:t xml:space="preserve">are able to </w:t>
      </w:r>
      <w:r w:rsidR="006276AB">
        <w:t xml:space="preserve">propose a relationship as </w:t>
      </w:r>
      <w:r w:rsidR="00DA008F">
        <w:t>shown</w:t>
      </w:r>
      <w:r w:rsidR="006276AB">
        <w:t xml:space="preserve"> in Table 3.</w:t>
      </w:r>
    </w:p>
    <w:p w:rsidR="00C52391" w:rsidRDefault="00C52391" w:rsidP="0022404B"/>
    <w:tbl>
      <w:tblPr>
        <w:tblW w:w="9655" w:type="dxa"/>
        <w:tblInd w:w="93" w:type="dxa"/>
        <w:tblLook w:val="04A0" w:firstRow="1" w:lastRow="0" w:firstColumn="1" w:lastColumn="0" w:noHBand="0" w:noVBand="1"/>
      </w:tblPr>
      <w:tblGrid>
        <w:gridCol w:w="2709"/>
        <w:gridCol w:w="1134"/>
        <w:gridCol w:w="1134"/>
        <w:gridCol w:w="1134"/>
        <w:gridCol w:w="1276"/>
        <w:gridCol w:w="1134"/>
        <w:gridCol w:w="1134"/>
      </w:tblGrid>
      <w:tr w:rsidR="000D58CC" w:rsidTr="00F84EB0">
        <w:trPr>
          <w:trHeight w:val="300"/>
        </w:trPr>
        <w:tc>
          <w:tcPr>
            <w:tcW w:w="2709" w:type="dxa"/>
            <w:tcBorders>
              <w:top w:val="single" w:sz="4" w:space="0" w:color="auto"/>
              <w:left w:val="single" w:sz="4" w:space="0" w:color="auto"/>
              <w:bottom w:val="nil"/>
              <w:right w:val="single" w:sz="4" w:space="0" w:color="auto"/>
            </w:tcBorders>
            <w:shd w:val="clear" w:color="auto" w:fill="auto"/>
            <w:noWrap/>
            <w:vAlign w:val="bottom"/>
            <w:hideMark/>
          </w:tcPr>
          <w:p w:rsidR="000D58CC" w:rsidRDefault="000D58CC">
            <w:pPr>
              <w:rPr>
                <w:rFonts w:ascii="Calibri" w:hAnsi="Calibri" w:cs="Calibri"/>
                <w:b/>
                <w:bCs/>
                <w:color w:val="000000"/>
                <w:sz w:val="22"/>
                <w:szCs w:val="22"/>
              </w:rPr>
            </w:pPr>
            <w:r>
              <w:rPr>
                <w:rFonts w:ascii="Calibri" w:hAnsi="Calibri" w:cs="Calibri"/>
                <w:b/>
                <w:bCs/>
                <w:color w:val="000000"/>
                <w:sz w:val="22"/>
                <w:szCs w:val="22"/>
              </w:rPr>
              <w:t> </w:t>
            </w:r>
          </w:p>
        </w:tc>
        <w:tc>
          <w:tcPr>
            <w:tcW w:w="6946" w:type="dxa"/>
            <w:gridSpan w:val="6"/>
            <w:tcBorders>
              <w:top w:val="single" w:sz="4" w:space="0" w:color="auto"/>
              <w:left w:val="nil"/>
              <w:bottom w:val="single" w:sz="4" w:space="0" w:color="auto"/>
              <w:right w:val="single" w:sz="4" w:space="0" w:color="000000"/>
            </w:tcBorders>
            <w:shd w:val="clear" w:color="auto" w:fill="auto"/>
            <w:noWrap/>
            <w:vAlign w:val="bottom"/>
            <w:hideMark/>
          </w:tcPr>
          <w:p w:rsidR="000D58CC" w:rsidRDefault="000D58CC">
            <w:pPr>
              <w:jc w:val="center"/>
              <w:rPr>
                <w:rFonts w:ascii="Calibri" w:hAnsi="Calibri" w:cs="Calibri"/>
                <w:b/>
                <w:bCs/>
                <w:color w:val="000000"/>
                <w:sz w:val="22"/>
                <w:szCs w:val="22"/>
              </w:rPr>
            </w:pPr>
            <w:r>
              <w:rPr>
                <w:rFonts w:ascii="Calibri" w:hAnsi="Calibri" w:cs="Calibri"/>
                <w:b/>
                <w:bCs/>
                <w:color w:val="000000"/>
                <w:sz w:val="22"/>
                <w:szCs w:val="22"/>
              </w:rPr>
              <w:t>Mintzberg's Extended Strategy Concept</w:t>
            </w:r>
          </w:p>
        </w:tc>
      </w:tr>
      <w:tr w:rsidR="000D58CC" w:rsidTr="00F84EB0">
        <w:trPr>
          <w:trHeight w:val="300"/>
        </w:trPr>
        <w:tc>
          <w:tcPr>
            <w:tcW w:w="2709" w:type="dxa"/>
            <w:tcBorders>
              <w:top w:val="nil"/>
              <w:left w:val="single" w:sz="4" w:space="0" w:color="auto"/>
              <w:bottom w:val="nil"/>
              <w:right w:val="single" w:sz="4" w:space="0" w:color="auto"/>
            </w:tcBorders>
            <w:shd w:val="clear" w:color="auto" w:fill="auto"/>
            <w:noWrap/>
            <w:vAlign w:val="bottom"/>
            <w:hideMark/>
          </w:tcPr>
          <w:p w:rsidR="000D58CC" w:rsidRDefault="000D58CC">
            <w:pPr>
              <w:rPr>
                <w:rFonts w:ascii="Calibri" w:hAnsi="Calibri" w:cs="Calibri"/>
                <w:b/>
                <w:bCs/>
                <w:color w:val="000000"/>
                <w:sz w:val="22"/>
                <w:szCs w:val="22"/>
              </w:rPr>
            </w:pPr>
            <w:r>
              <w:rPr>
                <w:rFonts w:ascii="Calibri" w:hAnsi="Calibri" w:cs="Calibri"/>
                <w:b/>
                <w:bCs/>
                <w:color w:val="000000"/>
                <w:sz w:val="22"/>
                <w:szCs w:val="22"/>
              </w:rPr>
              <w:t>Paradigms of Strategy</w:t>
            </w:r>
          </w:p>
        </w:tc>
        <w:tc>
          <w:tcPr>
            <w:tcW w:w="1134" w:type="dxa"/>
            <w:tcBorders>
              <w:top w:val="nil"/>
              <w:left w:val="nil"/>
              <w:bottom w:val="single" w:sz="4" w:space="0" w:color="auto"/>
              <w:right w:val="single" w:sz="4" w:space="0" w:color="auto"/>
            </w:tcBorders>
            <w:shd w:val="clear" w:color="auto" w:fill="auto"/>
            <w:noWrap/>
            <w:vAlign w:val="bottom"/>
            <w:hideMark/>
          </w:tcPr>
          <w:p w:rsidR="000D58CC" w:rsidRDefault="000D58CC">
            <w:pPr>
              <w:jc w:val="center"/>
              <w:rPr>
                <w:rFonts w:ascii="Calibri" w:hAnsi="Calibri" w:cs="Calibri"/>
                <w:b/>
                <w:bCs/>
                <w:color w:val="000000"/>
                <w:sz w:val="22"/>
                <w:szCs w:val="22"/>
              </w:rPr>
            </w:pPr>
            <w:r>
              <w:rPr>
                <w:rFonts w:ascii="Calibri" w:hAnsi="Calibri" w:cs="Calibri"/>
                <w:b/>
                <w:bCs/>
                <w:color w:val="000000"/>
                <w:sz w:val="22"/>
                <w:szCs w:val="22"/>
              </w:rPr>
              <w:t>Plan</w:t>
            </w:r>
          </w:p>
        </w:tc>
        <w:tc>
          <w:tcPr>
            <w:tcW w:w="1134" w:type="dxa"/>
            <w:tcBorders>
              <w:top w:val="nil"/>
              <w:left w:val="nil"/>
              <w:bottom w:val="single" w:sz="4" w:space="0" w:color="auto"/>
              <w:right w:val="nil"/>
            </w:tcBorders>
            <w:shd w:val="clear" w:color="auto" w:fill="auto"/>
            <w:noWrap/>
            <w:vAlign w:val="bottom"/>
            <w:hideMark/>
          </w:tcPr>
          <w:p w:rsidR="000D58CC" w:rsidRDefault="000D58CC">
            <w:pPr>
              <w:jc w:val="center"/>
              <w:rPr>
                <w:rFonts w:ascii="Calibri" w:hAnsi="Calibri" w:cs="Calibri"/>
                <w:b/>
                <w:bCs/>
                <w:color w:val="000000"/>
                <w:sz w:val="22"/>
                <w:szCs w:val="22"/>
              </w:rPr>
            </w:pPr>
            <w:r>
              <w:rPr>
                <w:rFonts w:ascii="Calibri" w:hAnsi="Calibri" w:cs="Calibri"/>
                <w:b/>
                <w:bCs/>
                <w:color w:val="000000"/>
                <w:sz w:val="22"/>
                <w:szCs w:val="22"/>
              </w:rPr>
              <w:t>Ploy</w:t>
            </w:r>
          </w:p>
        </w:tc>
        <w:tc>
          <w:tcPr>
            <w:tcW w:w="1134" w:type="dxa"/>
            <w:tcBorders>
              <w:top w:val="nil"/>
              <w:left w:val="single" w:sz="4" w:space="0" w:color="auto"/>
              <w:bottom w:val="single" w:sz="4" w:space="0" w:color="auto"/>
              <w:right w:val="single" w:sz="4" w:space="0" w:color="auto"/>
            </w:tcBorders>
            <w:shd w:val="clear" w:color="auto" w:fill="auto"/>
            <w:noWrap/>
            <w:vAlign w:val="bottom"/>
            <w:hideMark/>
          </w:tcPr>
          <w:p w:rsidR="000D58CC" w:rsidRDefault="000D58CC">
            <w:pPr>
              <w:jc w:val="center"/>
              <w:rPr>
                <w:rFonts w:ascii="Calibri" w:hAnsi="Calibri" w:cs="Calibri"/>
                <w:b/>
                <w:bCs/>
                <w:color w:val="000000"/>
                <w:sz w:val="22"/>
                <w:szCs w:val="22"/>
              </w:rPr>
            </w:pPr>
            <w:r>
              <w:rPr>
                <w:rFonts w:ascii="Calibri" w:hAnsi="Calibri" w:cs="Calibri"/>
                <w:b/>
                <w:bCs/>
                <w:color w:val="000000"/>
                <w:sz w:val="22"/>
                <w:szCs w:val="22"/>
              </w:rPr>
              <w:t>Pattern</w:t>
            </w:r>
          </w:p>
        </w:tc>
        <w:tc>
          <w:tcPr>
            <w:tcW w:w="1276" w:type="dxa"/>
            <w:tcBorders>
              <w:top w:val="nil"/>
              <w:left w:val="nil"/>
              <w:bottom w:val="single" w:sz="4" w:space="0" w:color="auto"/>
              <w:right w:val="nil"/>
            </w:tcBorders>
            <w:shd w:val="clear" w:color="auto" w:fill="auto"/>
            <w:noWrap/>
            <w:vAlign w:val="bottom"/>
            <w:hideMark/>
          </w:tcPr>
          <w:p w:rsidR="000D58CC" w:rsidRDefault="000D58CC">
            <w:pPr>
              <w:jc w:val="center"/>
              <w:rPr>
                <w:rFonts w:ascii="Calibri" w:hAnsi="Calibri" w:cs="Calibri"/>
                <w:b/>
                <w:bCs/>
                <w:color w:val="000000"/>
                <w:sz w:val="22"/>
                <w:szCs w:val="22"/>
              </w:rPr>
            </w:pPr>
            <w:r>
              <w:rPr>
                <w:rFonts w:ascii="Calibri" w:hAnsi="Calibri" w:cs="Calibri"/>
                <w:b/>
                <w:bCs/>
                <w:color w:val="000000"/>
                <w:sz w:val="22"/>
                <w:szCs w:val="22"/>
              </w:rPr>
              <w:t>Perspective</w:t>
            </w:r>
          </w:p>
        </w:tc>
        <w:tc>
          <w:tcPr>
            <w:tcW w:w="1134" w:type="dxa"/>
            <w:tcBorders>
              <w:top w:val="nil"/>
              <w:left w:val="single" w:sz="4" w:space="0" w:color="auto"/>
              <w:bottom w:val="single" w:sz="4" w:space="0" w:color="auto"/>
              <w:right w:val="single" w:sz="4" w:space="0" w:color="auto"/>
            </w:tcBorders>
            <w:shd w:val="clear" w:color="auto" w:fill="auto"/>
            <w:noWrap/>
            <w:vAlign w:val="bottom"/>
            <w:hideMark/>
          </w:tcPr>
          <w:p w:rsidR="000D58CC" w:rsidRDefault="000D58CC">
            <w:pPr>
              <w:jc w:val="center"/>
              <w:rPr>
                <w:rFonts w:ascii="Calibri" w:hAnsi="Calibri" w:cs="Calibri"/>
                <w:b/>
                <w:bCs/>
                <w:color w:val="000000"/>
                <w:sz w:val="22"/>
                <w:szCs w:val="22"/>
              </w:rPr>
            </w:pPr>
            <w:r>
              <w:rPr>
                <w:rFonts w:ascii="Calibri" w:hAnsi="Calibri" w:cs="Calibri"/>
                <w:b/>
                <w:bCs/>
                <w:color w:val="000000"/>
                <w:sz w:val="22"/>
                <w:szCs w:val="22"/>
              </w:rPr>
              <w:t>Position</w:t>
            </w:r>
          </w:p>
        </w:tc>
        <w:tc>
          <w:tcPr>
            <w:tcW w:w="1134" w:type="dxa"/>
            <w:tcBorders>
              <w:top w:val="nil"/>
              <w:left w:val="nil"/>
              <w:bottom w:val="single" w:sz="4" w:space="0" w:color="auto"/>
              <w:right w:val="single" w:sz="4" w:space="0" w:color="auto"/>
            </w:tcBorders>
            <w:shd w:val="clear" w:color="auto" w:fill="auto"/>
            <w:noWrap/>
            <w:vAlign w:val="bottom"/>
            <w:hideMark/>
          </w:tcPr>
          <w:p w:rsidR="000D58CC" w:rsidRDefault="000D58CC">
            <w:pPr>
              <w:jc w:val="center"/>
              <w:rPr>
                <w:rFonts w:ascii="Calibri" w:hAnsi="Calibri" w:cs="Calibri"/>
                <w:b/>
                <w:bCs/>
                <w:color w:val="000000"/>
                <w:sz w:val="22"/>
                <w:szCs w:val="22"/>
              </w:rPr>
            </w:pPr>
            <w:r>
              <w:rPr>
                <w:rFonts w:ascii="Calibri" w:hAnsi="Calibri" w:cs="Calibri"/>
                <w:b/>
                <w:bCs/>
                <w:color w:val="000000"/>
                <w:sz w:val="22"/>
                <w:szCs w:val="22"/>
              </w:rPr>
              <w:t>Purpose</w:t>
            </w:r>
          </w:p>
        </w:tc>
      </w:tr>
      <w:tr w:rsidR="000D58CC" w:rsidTr="00F84EB0">
        <w:trPr>
          <w:trHeight w:val="300"/>
        </w:trPr>
        <w:tc>
          <w:tcPr>
            <w:tcW w:w="2709" w:type="dxa"/>
            <w:tcBorders>
              <w:top w:val="single" w:sz="4" w:space="0" w:color="auto"/>
              <w:left w:val="single" w:sz="4" w:space="0" w:color="auto"/>
              <w:bottom w:val="nil"/>
              <w:right w:val="single" w:sz="4" w:space="0" w:color="auto"/>
            </w:tcBorders>
            <w:shd w:val="clear" w:color="auto" w:fill="auto"/>
            <w:noWrap/>
            <w:vAlign w:val="bottom"/>
            <w:hideMark/>
          </w:tcPr>
          <w:p w:rsidR="000D58CC" w:rsidRDefault="000D58CC">
            <w:pPr>
              <w:rPr>
                <w:rFonts w:ascii="Calibri" w:hAnsi="Calibri" w:cs="Calibri"/>
                <w:color w:val="000000"/>
                <w:sz w:val="22"/>
                <w:szCs w:val="22"/>
              </w:rPr>
            </w:pPr>
            <w:r>
              <w:rPr>
                <w:rFonts w:ascii="Calibri" w:hAnsi="Calibri" w:cs="Calibri"/>
                <w:color w:val="000000"/>
                <w:sz w:val="22"/>
                <w:szCs w:val="22"/>
              </w:rPr>
              <w:t>Competitive Forces</w:t>
            </w:r>
          </w:p>
        </w:tc>
        <w:tc>
          <w:tcPr>
            <w:tcW w:w="1134" w:type="dxa"/>
            <w:tcBorders>
              <w:top w:val="nil"/>
              <w:left w:val="nil"/>
              <w:bottom w:val="nil"/>
              <w:right w:val="single" w:sz="4" w:space="0" w:color="auto"/>
            </w:tcBorders>
            <w:shd w:val="clear" w:color="auto" w:fill="auto"/>
            <w:noWrap/>
            <w:vAlign w:val="bottom"/>
            <w:hideMark/>
          </w:tcPr>
          <w:p w:rsidR="000D58CC" w:rsidRDefault="000D58CC">
            <w:pPr>
              <w:jc w:val="center"/>
              <w:rPr>
                <w:rFonts w:ascii="Calibri" w:hAnsi="Calibri" w:cs="Calibri"/>
                <w:color w:val="000000"/>
                <w:sz w:val="22"/>
                <w:szCs w:val="22"/>
              </w:rPr>
            </w:pPr>
            <w:r>
              <w:rPr>
                <w:rFonts w:ascii="Calibri" w:hAnsi="Calibri" w:cs="Calibri"/>
                <w:color w:val="000000"/>
                <w:sz w:val="22"/>
                <w:szCs w:val="22"/>
              </w:rPr>
              <w:t>X</w:t>
            </w:r>
          </w:p>
        </w:tc>
        <w:tc>
          <w:tcPr>
            <w:tcW w:w="1134" w:type="dxa"/>
            <w:tcBorders>
              <w:top w:val="nil"/>
              <w:left w:val="nil"/>
              <w:bottom w:val="nil"/>
              <w:right w:val="nil"/>
            </w:tcBorders>
            <w:shd w:val="clear" w:color="auto" w:fill="auto"/>
            <w:noWrap/>
            <w:vAlign w:val="bottom"/>
            <w:hideMark/>
          </w:tcPr>
          <w:p w:rsidR="000D58CC" w:rsidRDefault="000D58CC">
            <w:pPr>
              <w:jc w:val="center"/>
              <w:rPr>
                <w:rFonts w:ascii="Calibri" w:hAnsi="Calibri" w:cs="Calibri"/>
                <w:color w:val="000000"/>
                <w:sz w:val="22"/>
                <w:szCs w:val="22"/>
              </w:rPr>
            </w:pPr>
          </w:p>
        </w:tc>
        <w:tc>
          <w:tcPr>
            <w:tcW w:w="1134" w:type="dxa"/>
            <w:tcBorders>
              <w:top w:val="nil"/>
              <w:left w:val="single" w:sz="4" w:space="0" w:color="auto"/>
              <w:bottom w:val="nil"/>
              <w:right w:val="single" w:sz="4" w:space="0" w:color="auto"/>
            </w:tcBorders>
            <w:shd w:val="clear" w:color="auto" w:fill="auto"/>
            <w:noWrap/>
            <w:vAlign w:val="bottom"/>
            <w:hideMark/>
          </w:tcPr>
          <w:p w:rsidR="000D58CC" w:rsidRDefault="000D58CC">
            <w:pPr>
              <w:jc w:val="center"/>
              <w:rPr>
                <w:rFonts w:ascii="Calibri" w:hAnsi="Calibri" w:cs="Calibri"/>
                <w:color w:val="000000"/>
                <w:sz w:val="22"/>
                <w:szCs w:val="22"/>
              </w:rPr>
            </w:pPr>
            <w:r>
              <w:rPr>
                <w:rFonts w:ascii="Calibri" w:hAnsi="Calibri" w:cs="Calibri"/>
                <w:color w:val="000000"/>
                <w:sz w:val="22"/>
                <w:szCs w:val="22"/>
              </w:rPr>
              <w:t> </w:t>
            </w:r>
          </w:p>
        </w:tc>
        <w:tc>
          <w:tcPr>
            <w:tcW w:w="1276" w:type="dxa"/>
            <w:tcBorders>
              <w:top w:val="nil"/>
              <w:left w:val="nil"/>
              <w:bottom w:val="nil"/>
              <w:right w:val="nil"/>
            </w:tcBorders>
            <w:shd w:val="clear" w:color="auto" w:fill="auto"/>
            <w:noWrap/>
            <w:vAlign w:val="bottom"/>
            <w:hideMark/>
          </w:tcPr>
          <w:p w:rsidR="000D58CC" w:rsidRDefault="000D58CC">
            <w:pPr>
              <w:jc w:val="center"/>
              <w:rPr>
                <w:rFonts w:ascii="Calibri" w:hAnsi="Calibri" w:cs="Calibri"/>
                <w:color w:val="000000"/>
                <w:sz w:val="22"/>
                <w:szCs w:val="22"/>
              </w:rPr>
            </w:pPr>
            <w:r>
              <w:rPr>
                <w:rFonts w:ascii="Calibri" w:hAnsi="Calibri" w:cs="Calibri"/>
                <w:color w:val="000000"/>
                <w:sz w:val="22"/>
                <w:szCs w:val="22"/>
              </w:rPr>
              <w:t>X</w:t>
            </w:r>
          </w:p>
        </w:tc>
        <w:tc>
          <w:tcPr>
            <w:tcW w:w="1134" w:type="dxa"/>
            <w:tcBorders>
              <w:top w:val="nil"/>
              <w:left w:val="single" w:sz="4" w:space="0" w:color="auto"/>
              <w:bottom w:val="nil"/>
              <w:right w:val="single" w:sz="4" w:space="0" w:color="auto"/>
            </w:tcBorders>
            <w:shd w:val="clear" w:color="auto" w:fill="auto"/>
            <w:noWrap/>
            <w:vAlign w:val="bottom"/>
            <w:hideMark/>
          </w:tcPr>
          <w:p w:rsidR="000D58CC" w:rsidRDefault="000D58CC">
            <w:pPr>
              <w:jc w:val="center"/>
              <w:rPr>
                <w:rFonts w:ascii="Calibri" w:hAnsi="Calibri" w:cs="Calibri"/>
                <w:color w:val="000000"/>
                <w:sz w:val="22"/>
                <w:szCs w:val="22"/>
              </w:rPr>
            </w:pPr>
            <w:r>
              <w:rPr>
                <w:rFonts w:ascii="Calibri" w:hAnsi="Calibri" w:cs="Calibri"/>
                <w:color w:val="000000"/>
                <w:sz w:val="22"/>
                <w:szCs w:val="22"/>
              </w:rPr>
              <w:t>X</w:t>
            </w:r>
          </w:p>
        </w:tc>
        <w:tc>
          <w:tcPr>
            <w:tcW w:w="1134" w:type="dxa"/>
            <w:tcBorders>
              <w:top w:val="nil"/>
              <w:left w:val="nil"/>
              <w:bottom w:val="nil"/>
              <w:right w:val="single" w:sz="4" w:space="0" w:color="auto"/>
            </w:tcBorders>
            <w:shd w:val="clear" w:color="auto" w:fill="auto"/>
            <w:noWrap/>
            <w:vAlign w:val="bottom"/>
            <w:hideMark/>
          </w:tcPr>
          <w:p w:rsidR="000D58CC" w:rsidRDefault="000D58CC">
            <w:pPr>
              <w:rPr>
                <w:rFonts w:ascii="Calibri" w:hAnsi="Calibri" w:cs="Calibri"/>
                <w:color w:val="000000"/>
                <w:sz w:val="22"/>
                <w:szCs w:val="22"/>
              </w:rPr>
            </w:pPr>
            <w:r>
              <w:rPr>
                <w:rFonts w:ascii="Calibri" w:hAnsi="Calibri" w:cs="Calibri"/>
                <w:color w:val="000000"/>
                <w:sz w:val="22"/>
                <w:szCs w:val="22"/>
              </w:rPr>
              <w:t> </w:t>
            </w:r>
          </w:p>
        </w:tc>
      </w:tr>
      <w:tr w:rsidR="000D58CC" w:rsidTr="00F84EB0">
        <w:trPr>
          <w:trHeight w:val="300"/>
        </w:trPr>
        <w:tc>
          <w:tcPr>
            <w:tcW w:w="2709" w:type="dxa"/>
            <w:tcBorders>
              <w:top w:val="nil"/>
              <w:left w:val="single" w:sz="4" w:space="0" w:color="auto"/>
              <w:bottom w:val="nil"/>
              <w:right w:val="single" w:sz="4" w:space="0" w:color="auto"/>
            </w:tcBorders>
            <w:shd w:val="clear" w:color="auto" w:fill="auto"/>
            <w:noWrap/>
            <w:vAlign w:val="bottom"/>
            <w:hideMark/>
          </w:tcPr>
          <w:p w:rsidR="000D58CC" w:rsidRDefault="000D58CC">
            <w:pPr>
              <w:rPr>
                <w:rFonts w:ascii="Calibri" w:hAnsi="Calibri" w:cs="Calibri"/>
                <w:color w:val="000000"/>
                <w:sz w:val="22"/>
                <w:szCs w:val="22"/>
              </w:rPr>
            </w:pPr>
            <w:r>
              <w:rPr>
                <w:rFonts w:ascii="Calibri" w:hAnsi="Calibri" w:cs="Calibri"/>
                <w:color w:val="000000"/>
                <w:sz w:val="22"/>
                <w:szCs w:val="22"/>
              </w:rPr>
              <w:t>Strategic Conflict</w:t>
            </w:r>
          </w:p>
        </w:tc>
        <w:tc>
          <w:tcPr>
            <w:tcW w:w="1134" w:type="dxa"/>
            <w:tcBorders>
              <w:top w:val="nil"/>
              <w:left w:val="nil"/>
              <w:bottom w:val="nil"/>
              <w:right w:val="single" w:sz="4" w:space="0" w:color="auto"/>
            </w:tcBorders>
            <w:shd w:val="clear" w:color="auto" w:fill="auto"/>
            <w:noWrap/>
            <w:vAlign w:val="bottom"/>
            <w:hideMark/>
          </w:tcPr>
          <w:p w:rsidR="000D58CC" w:rsidRDefault="000D58CC">
            <w:pPr>
              <w:jc w:val="center"/>
              <w:rPr>
                <w:rFonts w:ascii="Calibri" w:hAnsi="Calibri" w:cs="Calibri"/>
                <w:color w:val="000000"/>
                <w:sz w:val="22"/>
                <w:szCs w:val="22"/>
              </w:rPr>
            </w:pPr>
            <w:r>
              <w:rPr>
                <w:rFonts w:ascii="Calibri" w:hAnsi="Calibri" w:cs="Calibri"/>
                <w:color w:val="000000"/>
                <w:sz w:val="22"/>
                <w:szCs w:val="22"/>
              </w:rPr>
              <w:t>X</w:t>
            </w:r>
          </w:p>
        </w:tc>
        <w:tc>
          <w:tcPr>
            <w:tcW w:w="1134" w:type="dxa"/>
            <w:tcBorders>
              <w:top w:val="nil"/>
              <w:left w:val="nil"/>
              <w:bottom w:val="nil"/>
              <w:right w:val="nil"/>
            </w:tcBorders>
            <w:shd w:val="clear" w:color="auto" w:fill="auto"/>
            <w:noWrap/>
            <w:vAlign w:val="bottom"/>
            <w:hideMark/>
          </w:tcPr>
          <w:p w:rsidR="000D58CC" w:rsidRDefault="000D58CC">
            <w:pPr>
              <w:jc w:val="center"/>
              <w:rPr>
                <w:rFonts w:ascii="Calibri" w:hAnsi="Calibri" w:cs="Calibri"/>
                <w:color w:val="000000"/>
                <w:sz w:val="22"/>
                <w:szCs w:val="22"/>
              </w:rPr>
            </w:pPr>
            <w:r>
              <w:rPr>
                <w:rFonts w:ascii="Calibri" w:hAnsi="Calibri" w:cs="Calibri"/>
                <w:color w:val="000000"/>
                <w:sz w:val="22"/>
                <w:szCs w:val="22"/>
              </w:rPr>
              <w:t>X</w:t>
            </w:r>
          </w:p>
        </w:tc>
        <w:tc>
          <w:tcPr>
            <w:tcW w:w="1134" w:type="dxa"/>
            <w:tcBorders>
              <w:top w:val="nil"/>
              <w:left w:val="single" w:sz="4" w:space="0" w:color="auto"/>
              <w:bottom w:val="nil"/>
              <w:right w:val="single" w:sz="4" w:space="0" w:color="auto"/>
            </w:tcBorders>
            <w:shd w:val="clear" w:color="auto" w:fill="auto"/>
            <w:noWrap/>
            <w:vAlign w:val="bottom"/>
            <w:hideMark/>
          </w:tcPr>
          <w:p w:rsidR="000D58CC" w:rsidRDefault="000D58CC">
            <w:pPr>
              <w:jc w:val="center"/>
              <w:rPr>
                <w:rFonts w:ascii="Calibri" w:hAnsi="Calibri" w:cs="Calibri"/>
                <w:color w:val="000000"/>
                <w:sz w:val="22"/>
                <w:szCs w:val="22"/>
              </w:rPr>
            </w:pPr>
            <w:r>
              <w:rPr>
                <w:rFonts w:ascii="Calibri" w:hAnsi="Calibri" w:cs="Calibri"/>
                <w:color w:val="000000"/>
                <w:sz w:val="22"/>
                <w:szCs w:val="22"/>
              </w:rPr>
              <w:t> </w:t>
            </w:r>
          </w:p>
        </w:tc>
        <w:tc>
          <w:tcPr>
            <w:tcW w:w="1276" w:type="dxa"/>
            <w:tcBorders>
              <w:top w:val="nil"/>
              <w:left w:val="nil"/>
              <w:bottom w:val="nil"/>
              <w:right w:val="nil"/>
            </w:tcBorders>
            <w:shd w:val="clear" w:color="auto" w:fill="auto"/>
            <w:noWrap/>
            <w:vAlign w:val="bottom"/>
            <w:hideMark/>
          </w:tcPr>
          <w:p w:rsidR="000D58CC" w:rsidRDefault="000D58CC">
            <w:pPr>
              <w:jc w:val="center"/>
              <w:rPr>
                <w:rFonts w:ascii="Calibri" w:hAnsi="Calibri" w:cs="Calibri"/>
                <w:color w:val="000000"/>
                <w:sz w:val="22"/>
                <w:szCs w:val="22"/>
              </w:rPr>
            </w:pPr>
            <w:r>
              <w:rPr>
                <w:rFonts w:ascii="Calibri" w:hAnsi="Calibri" w:cs="Calibri"/>
                <w:color w:val="000000"/>
                <w:sz w:val="22"/>
                <w:szCs w:val="22"/>
              </w:rPr>
              <w:t>X</w:t>
            </w:r>
          </w:p>
        </w:tc>
        <w:tc>
          <w:tcPr>
            <w:tcW w:w="1134" w:type="dxa"/>
            <w:tcBorders>
              <w:top w:val="nil"/>
              <w:left w:val="single" w:sz="4" w:space="0" w:color="auto"/>
              <w:bottom w:val="nil"/>
              <w:right w:val="single" w:sz="4" w:space="0" w:color="auto"/>
            </w:tcBorders>
            <w:shd w:val="clear" w:color="auto" w:fill="auto"/>
            <w:noWrap/>
            <w:vAlign w:val="bottom"/>
            <w:hideMark/>
          </w:tcPr>
          <w:p w:rsidR="000D58CC" w:rsidRDefault="000D58CC">
            <w:pPr>
              <w:jc w:val="center"/>
              <w:rPr>
                <w:rFonts w:ascii="Calibri" w:hAnsi="Calibri" w:cs="Calibri"/>
                <w:color w:val="000000"/>
                <w:sz w:val="22"/>
                <w:szCs w:val="22"/>
              </w:rPr>
            </w:pPr>
            <w:r>
              <w:rPr>
                <w:rFonts w:ascii="Calibri" w:hAnsi="Calibri" w:cs="Calibri"/>
                <w:color w:val="000000"/>
                <w:sz w:val="22"/>
                <w:szCs w:val="22"/>
              </w:rPr>
              <w:t>X</w:t>
            </w:r>
          </w:p>
        </w:tc>
        <w:tc>
          <w:tcPr>
            <w:tcW w:w="1134" w:type="dxa"/>
            <w:tcBorders>
              <w:top w:val="nil"/>
              <w:left w:val="nil"/>
              <w:bottom w:val="nil"/>
              <w:right w:val="single" w:sz="4" w:space="0" w:color="auto"/>
            </w:tcBorders>
            <w:shd w:val="clear" w:color="auto" w:fill="auto"/>
            <w:noWrap/>
            <w:vAlign w:val="bottom"/>
            <w:hideMark/>
          </w:tcPr>
          <w:p w:rsidR="000D58CC" w:rsidRDefault="000D58CC">
            <w:pPr>
              <w:rPr>
                <w:rFonts w:ascii="Calibri" w:hAnsi="Calibri" w:cs="Calibri"/>
                <w:color w:val="000000"/>
                <w:sz w:val="22"/>
                <w:szCs w:val="22"/>
              </w:rPr>
            </w:pPr>
            <w:r>
              <w:rPr>
                <w:rFonts w:ascii="Calibri" w:hAnsi="Calibri" w:cs="Calibri"/>
                <w:color w:val="000000"/>
                <w:sz w:val="22"/>
                <w:szCs w:val="22"/>
              </w:rPr>
              <w:t> </w:t>
            </w:r>
          </w:p>
        </w:tc>
      </w:tr>
      <w:tr w:rsidR="000D58CC" w:rsidTr="00F84EB0">
        <w:trPr>
          <w:trHeight w:val="300"/>
        </w:trPr>
        <w:tc>
          <w:tcPr>
            <w:tcW w:w="2709" w:type="dxa"/>
            <w:tcBorders>
              <w:top w:val="nil"/>
              <w:left w:val="single" w:sz="4" w:space="0" w:color="auto"/>
              <w:bottom w:val="nil"/>
              <w:right w:val="single" w:sz="4" w:space="0" w:color="auto"/>
            </w:tcBorders>
            <w:shd w:val="clear" w:color="auto" w:fill="auto"/>
            <w:noWrap/>
            <w:vAlign w:val="bottom"/>
            <w:hideMark/>
          </w:tcPr>
          <w:p w:rsidR="000D58CC" w:rsidRDefault="000D58CC">
            <w:pPr>
              <w:rPr>
                <w:rFonts w:ascii="Calibri" w:hAnsi="Calibri" w:cs="Calibri"/>
                <w:color w:val="000000"/>
                <w:sz w:val="22"/>
                <w:szCs w:val="22"/>
              </w:rPr>
            </w:pPr>
            <w:r>
              <w:rPr>
                <w:rFonts w:ascii="Calibri" w:hAnsi="Calibri" w:cs="Calibri"/>
                <w:color w:val="000000"/>
                <w:sz w:val="22"/>
                <w:szCs w:val="22"/>
              </w:rPr>
              <w:t xml:space="preserve">Resource Based </w:t>
            </w:r>
          </w:p>
        </w:tc>
        <w:tc>
          <w:tcPr>
            <w:tcW w:w="1134" w:type="dxa"/>
            <w:tcBorders>
              <w:top w:val="nil"/>
              <w:left w:val="nil"/>
              <w:bottom w:val="nil"/>
              <w:right w:val="single" w:sz="4" w:space="0" w:color="auto"/>
            </w:tcBorders>
            <w:shd w:val="clear" w:color="auto" w:fill="auto"/>
            <w:noWrap/>
            <w:vAlign w:val="bottom"/>
            <w:hideMark/>
          </w:tcPr>
          <w:p w:rsidR="000D58CC" w:rsidRDefault="000D58CC">
            <w:pPr>
              <w:jc w:val="center"/>
              <w:rPr>
                <w:rFonts w:ascii="Calibri" w:hAnsi="Calibri" w:cs="Calibri"/>
                <w:color w:val="000000"/>
                <w:sz w:val="22"/>
                <w:szCs w:val="22"/>
              </w:rPr>
            </w:pPr>
            <w:r>
              <w:rPr>
                <w:rFonts w:ascii="Calibri" w:hAnsi="Calibri" w:cs="Calibri"/>
                <w:color w:val="000000"/>
                <w:sz w:val="22"/>
                <w:szCs w:val="22"/>
              </w:rPr>
              <w:t>X</w:t>
            </w:r>
          </w:p>
        </w:tc>
        <w:tc>
          <w:tcPr>
            <w:tcW w:w="1134" w:type="dxa"/>
            <w:tcBorders>
              <w:top w:val="nil"/>
              <w:left w:val="nil"/>
              <w:bottom w:val="nil"/>
              <w:right w:val="nil"/>
            </w:tcBorders>
            <w:shd w:val="clear" w:color="auto" w:fill="auto"/>
            <w:noWrap/>
            <w:vAlign w:val="bottom"/>
            <w:hideMark/>
          </w:tcPr>
          <w:p w:rsidR="000D58CC" w:rsidRDefault="000D58CC">
            <w:pPr>
              <w:jc w:val="center"/>
              <w:rPr>
                <w:rFonts w:ascii="Calibri" w:hAnsi="Calibri" w:cs="Calibri"/>
                <w:color w:val="000000"/>
                <w:sz w:val="22"/>
                <w:szCs w:val="22"/>
              </w:rPr>
            </w:pPr>
          </w:p>
        </w:tc>
        <w:tc>
          <w:tcPr>
            <w:tcW w:w="1134" w:type="dxa"/>
            <w:tcBorders>
              <w:top w:val="nil"/>
              <w:left w:val="single" w:sz="4" w:space="0" w:color="auto"/>
              <w:bottom w:val="nil"/>
              <w:right w:val="single" w:sz="4" w:space="0" w:color="auto"/>
            </w:tcBorders>
            <w:shd w:val="clear" w:color="auto" w:fill="auto"/>
            <w:noWrap/>
            <w:vAlign w:val="bottom"/>
            <w:hideMark/>
          </w:tcPr>
          <w:p w:rsidR="000D58CC" w:rsidRDefault="000D58CC">
            <w:pPr>
              <w:jc w:val="center"/>
              <w:rPr>
                <w:rFonts w:ascii="Calibri" w:hAnsi="Calibri" w:cs="Calibri"/>
                <w:color w:val="000000"/>
                <w:sz w:val="22"/>
                <w:szCs w:val="22"/>
              </w:rPr>
            </w:pPr>
            <w:r>
              <w:rPr>
                <w:rFonts w:ascii="Calibri" w:hAnsi="Calibri" w:cs="Calibri"/>
                <w:color w:val="000000"/>
                <w:sz w:val="22"/>
                <w:szCs w:val="22"/>
              </w:rPr>
              <w:t>X</w:t>
            </w:r>
          </w:p>
        </w:tc>
        <w:tc>
          <w:tcPr>
            <w:tcW w:w="1276" w:type="dxa"/>
            <w:tcBorders>
              <w:top w:val="nil"/>
              <w:left w:val="nil"/>
              <w:bottom w:val="nil"/>
              <w:right w:val="nil"/>
            </w:tcBorders>
            <w:shd w:val="clear" w:color="auto" w:fill="auto"/>
            <w:noWrap/>
            <w:vAlign w:val="bottom"/>
            <w:hideMark/>
          </w:tcPr>
          <w:p w:rsidR="000D58CC" w:rsidRDefault="000D58CC">
            <w:pPr>
              <w:jc w:val="center"/>
              <w:rPr>
                <w:rFonts w:ascii="Calibri" w:hAnsi="Calibri" w:cs="Calibri"/>
                <w:color w:val="000000"/>
                <w:sz w:val="22"/>
                <w:szCs w:val="22"/>
              </w:rPr>
            </w:pPr>
            <w:r>
              <w:rPr>
                <w:rFonts w:ascii="Calibri" w:hAnsi="Calibri" w:cs="Calibri"/>
                <w:color w:val="000000"/>
                <w:sz w:val="22"/>
                <w:szCs w:val="22"/>
              </w:rPr>
              <w:t>X</w:t>
            </w:r>
          </w:p>
        </w:tc>
        <w:tc>
          <w:tcPr>
            <w:tcW w:w="1134" w:type="dxa"/>
            <w:tcBorders>
              <w:top w:val="nil"/>
              <w:left w:val="single" w:sz="4" w:space="0" w:color="auto"/>
              <w:bottom w:val="nil"/>
              <w:right w:val="single" w:sz="4" w:space="0" w:color="auto"/>
            </w:tcBorders>
            <w:shd w:val="clear" w:color="auto" w:fill="auto"/>
            <w:noWrap/>
            <w:vAlign w:val="bottom"/>
            <w:hideMark/>
          </w:tcPr>
          <w:p w:rsidR="000D58CC" w:rsidRDefault="000D58CC">
            <w:pPr>
              <w:jc w:val="center"/>
              <w:rPr>
                <w:rFonts w:ascii="Calibri" w:hAnsi="Calibri" w:cs="Calibri"/>
                <w:color w:val="000000"/>
                <w:sz w:val="22"/>
                <w:szCs w:val="22"/>
              </w:rPr>
            </w:pPr>
            <w:r>
              <w:rPr>
                <w:rFonts w:ascii="Calibri" w:hAnsi="Calibri" w:cs="Calibri"/>
                <w:color w:val="000000"/>
                <w:sz w:val="22"/>
                <w:szCs w:val="22"/>
              </w:rPr>
              <w:t> </w:t>
            </w:r>
          </w:p>
        </w:tc>
        <w:tc>
          <w:tcPr>
            <w:tcW w:w="1134" w:type="dxa"/>
            <w:tcBorders>
              <w:top w:val="nil"/>
              <w:left w:val="nil"/>
              <w:bottom w:val="nil"/>
              <w:right w:val="single" w:sz="4" w:space="0" w:color="auto"/>
            </w:tcBorders>
            <w:shd w:val="clear" w:color="auto" w:fill="auto"/>
            <w:noWrap/>
            <w:vAlign w:val="bottom"/>
            <w:hideMark/>
          </w:tcPr>
          <w:p w:rsidR="000D58CC" w:rsidRDefault="000D58CC">
            <w:pPr>
              <w:rPr>
                <w:rFonts w:ascii="Calibri" w:hAnsi="Calibri" w:cs="Calibri"/>
                <w:color w:val="000000"/>
                <w:sz w:val="22"/>
                <w:szCs w:val="22"/>
              </w:rPr>
            </w:pPr>
            <w:r>
              <w:rPr>
                <w:rFonts w:ascii="Calibri" w:hAnsi="Calibri" w:cs="Calibri"/>
                <w:color w:val="000000"/>
                <w:sz w:val="22"/>
                <w:szCs w:val="22"/>
              </w:rPr>
              <w:t> </w:t>
            </w:r>
          </w:p>
        </w:tc>
      </w:tr>
      <w:tr w:rsidR="000D58CC" w:rsidTr="00F84EB0">
        <w:trPr>
          <w:trHeight w:val="300"/>
        </w:trPr>
        <w:tc>
          <w:tcPr>
            <w:tcW w:w="2709" w:type="dxa"/>
            <w:tcBorders>
              <w:top w:val="nil"/>
              <w:left w:val="single" w:sz="4" w:space="0" w:color="auto"/>
              <w:bottom w:val="nil"/>
              <w:right w:val="single" w:sz="4" w:space="0" w:color="auto"/>
            </w:tcBorders>
            <w:shd w:val="clear" w:color="auto" w:fill="auto"/>
            <w:noWrap/>
            <w:vAlign w:val="bottom"/>
            <w:hideMark/>
          </w:tcPr>
          <w:p w:rsidR="000D58CC" w:rsidRDefault="000D58CC">
            <w:pPr>
              <w:rPr>
                <w:rFonts w:ascii="Calibri" w:hAnsi="Calibri" w:cs="Calibri"/>
                <w:color w:val="000000"/>
                <w:sz w:val="22"/>
                <w:szCs w:val="22"/>
              </w:rPr>
            </w:pPr>
            <w:r>
              <w:rPr>
                <w:rFonts w:ascii="Calibri" w:hAnsi="Calibri" w:cs="Calibri"/>
                <w:color w:val="000000"/>
                <w:sz w:val="22"/>
                <w:szCs w:val="22"/>
              </w:rPr>
              <w:t>Dynamic Capabilities</w:t>
            </w:r>
          </w:p>
        </w:tc>
        <w:tc>
          <w:tcPr>
            <w:tcW w:w="1134" w:type="dxa"/>
            <w:tcBorders>
              <w:top w:val="nil"/>
              <w:left w:val="nil"/>
              <w:bottom w:val="nil"/>
              <w:right w:val="single" w:sz="4" w:space="0" w:color="auto"/>
            </w:tcBorders>
            <w:shd w:val="clear" w:color="auto" w:fill="auto"/>
            <w:noWrap/>
            <w:vAlign w:val="bottom"/>
            <w:hideMark/>
          </w:tcPr>
          <w:p w:rsidR="000D58CC" w:rsidRDefault="000D58CC">
            <w:pPr>
              <w:jc w:val="center"/>
              <w:rPr>
                <w:rFonts w:ascii="Calibri" w:hAnsi="Calibri" w:cs="Calibri"/>
                <w:color w:val="000000"/>
                <w:sz w:val="22"/>
                <w:szCs w:val="22"/>
              </w:rPr>
            </w:pPr>
            <w:r>
              <w:rPr>
                <w:rFonts w:ascii="Calibri" w:hAnsi="Calibri" w:cs="Calibri"/>
                <w:color w:val="000000"/>
                <w:sz w:val="22"/>
                <w:szCs w:val="22"/>
              </w:rPr>
              <w:t>X</w:t>
            </w:r>
          </w:p>
        </w:tc>
        <w:tc>
          <w:tcPr>
            <w:tcW w:w="1134" w:type="dxa"/>
            <w:tcBorders>
              <w:top w:val="nil"/>
              <w:left w:val="nil"/>
              <w:bottom w:val="nil"/>
              <w:right w:val="nil"/>
            </w:tcBorders>
            <w:shd w:val="clear" w:color="auto" w:fill="auto"/>
            <w:noWrap/>
            <w:vAlign w:val="bottom"/>
            <w:hideMark/>
          </w:tcPr>
          <w:p w:rsidR="000D58CC" w:rsidRDefault="000D58CC">
            <w:pPr>
              <w:jc w:val="center"/>
              <w:rPr>
                <w:rFonts w:ascii="Calibri" w:hAnsi="Calibri" w:cs="Calibri"/>
                <w:color w:val="000000"/>
                <w:sz w:val="22"/>
                <w:szCs w:val="22"/>
              </w:rPr>
            </w:pPr>
          </w:p>
        </w:tc>
        <w:tc>
          <w:tcPr>
            <w:tcW w:w="1134" w:type="dxa"/>
            <w:tcBorders>
              <w:top w:val="nil"/>
              <w:left w:val="single" w:sz="4" w:space="0" w:color="auto"/>
              <w:bottom w:val="nil"/>
              <w:right w:val="single" w:sz="4" w:space="0" w:color="auto"/>
            </w:tcBorders>
            <w:shd w:val="clear" w:color="auto" w:fill="auto"/>
            <w:noWrap/>
            <w:vAlign w:val="bottom"/>
            <w:hideMark/>
          </w:tcPr>
          <w:p w:rsidR="000D58CC" w:rsidRDefault="000D58CC">
            <w:pPr>
              <w:jc w:val="center"/>
              <w:rPr>
                <w:rFonts w:ascii="Calibri" w:hAnsi="Calibri" w:cs="Calibri"/>
                <w:color w:val="000000"/>
                <w:sz w:val="22"/>
                <w:szCs w:val="22"/>
              </w:rPr>
            </w:pPr>
            <w:r>
              <w:rPr>
                <w:rFonts w:ascii="Calibri" w:hAnsi="Calibri" w:cs="Calibri"/>
                <w:color w:val="000000"/>
                <w:sz w:val="22"/>
                <w:szCs w:val="22"/>
              </w:rPr>
              <w:t>X</w:t>
            </w:r>
          </w:p>
        </w:tc>
        <w:tc>
          <w:tcPr>
            <w:tcW w:w="1276" w:type="dxa"/>
            <w:tcBorders>
              <w:top w:val="nil"/>
              <w:left w:val="nil"/>
              <w:bottom w:val="nil"/>
              <w:right w:val="nil"/>
            </w:tcBorders>
            <w:shd w:val="clear" w:color="auto" w:fill="auto"/>
            <w:noWrap/>
            <w:vAlign w:val="bottom"/>
            <w:hideMark/>
          </w:tcPr>
          <w:p w:rsidR="000D58CC" w:rsidRDefault="000D58CC">
            <w:pPr>
              <w:jc w:val="center"/>
              <w:rPr>
                <w:rFonts w:ascii="Calibri" w:hAnsi="Calibri" w:cs="Calibri"/>
                <w:color w:val="000000"/>
                <w:sz w:val="22"/>
                <w:szCs w:val="22"/>
              </w:rPr>
            </w:pPr>
            <w:r>
              <w:rPr>
                <w:rFonts w:ascii="Calibri" w:hAnsi="Calibri" w:cs="Calibri"/>
                <w:color w:val="000000"/>
                <w:sz w:val="22"/>
                <w:szCs w:val="22"/>
              </w:rPr>
              <w:t>X</w:t>
            </w:r>
          </w:p>
        </w:tc>
        <w:tc>
          <w:tcPr>
            <w:tcW w:w="1134" w:type="dxa"/>
            <w:tcBorders>
              <w:top w:val="nil"/>
              <w:left w:val="single" w:sz="4" w:space="0" w:color="auto"/>
              <w:bottom w:val="nil"/>
              <w:right w:val="single" w:sz="4" w:space="0" w:color="auto"/>
            </w:tcBorders>
            <w:shd w:val="clear" w:color="auto" w:fill="auto"/>
            <w:noWrap/>
            <w:vAlign w:val="bottom"/>
            <w:hideMark/>
          </w:tcPr>
          <w:p w:rsidR="000D58CC" w:rsidRDefault="000D58CC">
            <w:pPr>
              <w:jc w:val="center"/>
              <w:rPr>
                <w:rFonts w:ascii="Calibri" w:hAnsi="Calibri" w:cs="Calibri"/>
                <w:color w:val="000000"/>
                <w:sz w:val="22"/>
                <w:szCs w:val="22"/>
              </w:rPr>
            </w:pPr>
            <w:r>
              <w:rPr>
                <w:rFonts w:ascii="Calibri" w:hAnsi="Calibri" w:cs="Calibri"/>
                <w:color w:val="000000"/>
                <w:sz w:val="22"/>
                <w:szCs w:val="22"/>
              </w:rPr>
              <w:t>X</w:t>
            </w:r>
          </w:p>
        </w:tc>
        <w:tc>
          <w:tcPr>
            <w:tcW w:w="1134" w:type="dxa"/>
            <w:tcBorders>
              <w:top w:val="nil"/>
              <w:left w:val="nil"/>
              <w:bottom w:val="nil"/>
              <w:right w:val="single" w:sz="4" w:space="0" w:color="auto"/>
            </w:tcBorders>
            <w:shd w:val="clear" w:color="auto" w:fill="auto"/>
            <w:noWrap/>
            <w:vAlign w:val="bottom"/>
            <w:hideMark/>
          </w:tcPr>
          <w:p w:rsidR="000D58CC" w:rsidRDefault="000D58CC">
            <w:pPr>
              <w:rPr>
                <w:rFonts w:ascii="Calibri" w:hAnsi="Calibri" w:cs="Calibri"/>
                <w:color w:val="000000"/>
                <w:sz w:val="22"/>
                <w:szCs w:val="22"/>
              </w:rPr>
            </w:pPr>
            <w:r>
              <w:rPr>
                <w:rFonts w:ascii="Calibri" w:hAnsi="Calibri" w:cs="Calibri"/>
                <w:color w:val="000000"/>
                <w:sz w:val="22"/>
                <w:szCs w:val="22"/>
              </w:rPr>
              <w:t> </w:t>
            </w:r>
          </w:p>
        </w:tc>
      </w:tr>
      <w:tr w:rsidR="000D58CC" w:rsidTr="00F84EB0">
        <w:trPr>
          <w:trHeight w:val="300"/>
        </w:trPr>
        <w:tc>
          <w:tcPr>
            <w:tcW w:w="2709" w:type="dxa"/>
            <w:tcBorders>
              <w:top w:val="nil"/>
              <w:left w:val="single" w:sz="4" w:space="0" w:color="auto"/>
              <w:bottom w:val="nil"/>
              <w:right w:val="single" w:sz="4" w:space="0" w:color="auto"/>
            </w:tcBorders>
            <w:shd w:val="clear" w:color="auto" w:fill="auto"/>
            <w:noWrap/>
            <w:vAlign w:val="bottom"/>
            <w:hideMark/>
          </w:tcPr>
          <w:p w:rsidR="000D58CC" w:rsidRDefault="000D58CC">
            <w:pPr>
              <w:rPr>
                <w:rFonts w:ascii="Calibri" w:hAnsi="Calibri" w:cs="Calibri"/>
                <w:color w:val="000000"/>
                <w:sz w:val="22"/>
                <w:szCs w:val="22"/>
              </w:rPr>
            </w:pPr>
            <w:r>
              <w:rPr>
                <w:rFonts w:ascii="Calibri" w:hAnsi="Calibri" w:cs="Calibri"/>
                <w:color w:val="000000"/>
                <w:sz w:val="22"/>
                <w:szCs w:val="22"/>
              </w:rPr>
              <w:t>Entrepreneurial Orientation</w:t>
            </w:r>
          </w:p>
        </w:tc>
        <w:tc>
          <w:tcPr>
            <w:tcW w:w="1134" w:type="dxa"/>
            <w:tcBorders>
              <w:top w:val="nil"/>
              <w:left w:val="nil"/>
              <w:bottom w:val="nil"/>
              <w:right w:val="single" w:sz="4" w:space="0" w:color="auto"/>
            </w:tcBorders>
            <w:shd w:val="clear" w:color="auto" w:fill="auto"/>
            <w:noWrap/>
            <w:vAlign w:val="bottom"/>
            <w:hideMark/>
          </w:tcPr>
          <w:p w:rsidR="000D58CC" w:rsidRDefault="000D58CC">
            <w:pPr>
              <w:jc w:val="center"/>
              <w:rPr>
                <w:rFonts w:ascii="Calibri" w:hAnsi="Calibri" w:cs="Calibri"/>
                <w:color w:val="000000"/>
                <w:sz w:val="22"/>
                <w:szCs w:val="22"/>
              </w:rPr>
            </w:pPr>
            <w:r>
              <w:rPr>
                <w:rFonts w:ascii="Calibri" w:hAnsi="Calibri" w:cs="Calibri"/>
                <w:color w:val="000000"/>
                <w:sz w:val="22"/>
                <w:szCs w:val="22"/>
              </w:rPr>
              <w:t> </w:t>
            </w:r>
          </w:p>
        </w:tc>
        <w:tc>
          <w:tcPr>
            <w:tcW w:w="1134" w:type="dxa"/>
            <w:tcBorders>
              <w:top w:val="nil"/>
              <w:left w:val="nil"/>
              <w:bottom w:val="nil"/>
              <w:right w:val="nil"/>
            </w:tcBorders>
            <w:shd w:val="clear" w:color="auto" w:fill="auto"/>
            <w:noWrap/>
            <w:vAlign w:val="bottom"/>
            <w:hideMark/>
          </w:tcPr>
          <w:p w:rsidR="000D58CC" w:rsidRDefault="000D58CC">
            <w:pPr>
              <w:jc w:val="center"/>
              <w:rPr>
                <w:rFonts w:ascii="Calibri" w:hAnsi="Calibri" w:cs="Calibri"/>
                <w:color w:val="000000"/>
                <w:sz w:val="22"/>
                <w:szCs w:val="22"/>
              </w:rPr>
            </w:pPr>
            <w:r>
              <w:rPr>
                <w:rFonts w:ascii="Calibri" w:hAnsi="Calibri" w:cs="Calibri"/>
                <w:color w:val="000000"/>
                <w:sz w:val="22"/>
                <w:szCs w:val="22"/>
              </w:rPr>
              <w:t> </w:t>
            </w:r>
          </w:p>
        </w:tc>
        <w:tc>
          <w:tcPr>
            <w:tcW w:w="1134" w:type="dxa"/>
            <w:tcBorders>
              <w:top w:val="nil"/>
              <w:left w:val="single" w:sz="4" w:space="0" w:color="auto"/>
              <w:bottom w:val="nil"/>
              <w:right w:val="single" w:sz="4" w:space="0" w:color="auto"/>
            </w:tcBorders>
            <w:shd w:val="clear" w:color="auto" w:fill="auto"/>
            <w:noWrap/>
            <w:vAlign w:val="bottom"/>
            <w:hideMark/>
          </w:tcPr>
          <w:p w:rsidR="000D58CC" w:rsidRDefault="000D58CC">
            <w:pPr>
              <w:jc w:val="center"/>
              <w:rPr>
                <w:rFonts w:ascii="Calibri" w:hAnsi="Calibri" w:cs="Calibri"/>
                <w:color w:val="000000"/>
                <w:sz w:val="22"/>
                <w:szCs w:val="22"/>
              </w:rPr>
            </w:pPr>
            <w:r>
              <w:rPr>
                <w:rFonts w:ascii="Calibri" w:hAnsi="Calibri" w:cs="Calibri"/>
                <w:color w:val="000000"/>
                <w:sz w:val="22"/>
                <w:szCs w:val="22"/>
              </w:rPr>
              <w:t>X</w:t>
            </w:r>
          </w:p>
        </w:tc>
        <w:tc>
          <w:tcPr>
            <w:tcW w:w="1276" w:type="dxa"/>
            <w:tcBorders>
              <w:top w:val="nil"/>
              <w:left w:val="nil"/>
              <w:bottom w:val="nil"/>
              <w:right w:val="nil"/>
            </w:tcBorders>
            <w:shd w:val="clear" w:color="auto" w:fill="auto"/>
            <w:noWrap/>
            <w:vAlign w:val="bottom"/>
            <w:hideMark/>
          </w:tcPr>
          <w:p w:rsidR="000D58CC" w:rsidRDefault="000D58CC">
            <w:pPr>
              <w:jc w:val="center"/>
              <w:rPr>
                <w:rFonts w:ascii="Calibri" w:hAnsi="Calibri" w:cs="Calibri"/>
                <w:color w:val="000000"/>
                <w:sz w:val="22"/>
                <w:szCs w:val="22"/>
              </w:rPr>
            </w:pPr>
            <w:r>
              <w:rPr>
                <w:rFonts w:ascii="Calibri" w:hAnsi="Calibri" w:cs="Calibri"/>
                <w:color w:val="000000"/>
                <w:sz w:val="22"/>
                <w:szCs w:val="22"/>
              </w:rPr>
              <w:t>X</w:t>
            </w:r>
          </w:p>
        </w:tc>
        <w:tc>
          <w:tcPr>
            <w:tcW w:w="1134" w:type="dxa"/>
            <w:tcBorders>
              <w:top w:val="nil"/>
              <w:left w:val="single" w:sz="4" w:space="0" w:color="auto"/>
              <w:bottom w:val="nil"/>
              <w:right w:val="single" w:sz="4" w:space="0" w:color="auto"/>
            </w:tcBorders>
            <w:shd w:val="clear" w:color="auto" w:fill="auto"/>
            <w:noWrap/>
            <w:vAlign w:val="bottom"/>
            <w:hideMark/>
          </w:tcPr>
          <w:p w:rsidR="000D58CC" w:rsidRDefault="000D58CC">
            <w:pPr>
              <w:jc w:val="center"/>
              <w:rPr>
                <w:rFonts w:ascii="Calibri" w:hAnsi="Calibri" w:cs="Calibri"/>
                <w:color w:val="000000"/>
                <w:sz w:val="22"/>
                <w:szCs w:val="22"/>
              </w:rPr>
            </w:pPr>
            <w:r>
              <w:rPr>
                <w:rFonts w:ascii="Calibri" w:hAnsi="Calibri" w:cs="Calibri"/>
                <w:color w:val="000000"/>
                <w:sz w:val="22"/>
                <w:szCs w:val="22"/>
              </w:rPr>
              <w:t xml:space="preserve"> </w:t>
            </w:r>
          </w:p>
        </w:tc>
        <w:tc>
          <w:tcPr>
            <w:tcW w:w="1134" w:type="dxa"/>
            <w:tcBorders>
              <w:top w:val="nil"/>
              <w:left w:val="nil"/>
              <w:bottom w:val="nil"/>
              <w:right w:val="single" w:sz="4" w:space="0" w:color="auto"/>
            </w:tcBorders>
            <w:shd w:val="clear" w:color="auto" w:fill="auto"/>
            <w:noWrap/>
            <w:vAlign w:val="bottom"/>
            <w:hideMark/>
          </w:tcPr>
          <w:p w:rsidR="000D58CC" w:rsidRDefault="000D58CC">
            <w:pPr>
              <w:jc w:val="center"/>
              <w:rPr>
                <w:rFonts w:ascii="Calibri" w:hAnsi="Calibri" w:cs="Calibri"/>
                <w:color w:val="000000"/>
                <w:sz w:val="22"/>
                <w:szCs w:val="22"/>
              </w:rPr>
            </w:pPr>
            <w:r>
              <w:rPr>
                <w:rFonts w:ascii="Calibri" w:hAnsi="Calibri" w:cs="Calibri"/>
                <w:color w:val="000000"/>
                <w:sz w:val="22"/>
                <w:szCs w:val="22"/>
              </w:rPr>
              <w:t>X</w:t>
            </w:r>
          </w:p>
        </w:tc>
      </w:tr>
      <w:tr w:rsidR="00F84EB0" w:rsidTr="00F84EB0">
        <w:trPr>
          <w:trHeight w:val="300"/>
        </w:trPr>
        <w:tc>
          <w:tcPr>
            <w:tcW w:w="2709" w:type="dxa"/>
            <w:tcBorders>
              <w:top w:val="nil"/>
              <w:left w:val="single" w:sz="4" w:space="0" w:color="auto"/>
              <w:bottom w:val="single" w:sz="4" w:space="0" w:color="auto"/>
              <w:right w:val="single" w:sz="4" w:space="0" w:color="auto"/>
            </w:tcBorders>
            <w:shd w:val="clear" w:color="auto" w:fill="auto"/>
            <w:noWrap/>
            <w:vAlign w:val="bottom"/>
          </w:tcPr>
          <w:p w:rsidR="00F84EB0" w:rsidRDefault="00F84EB0">
            <w:pPr>
              <w:rPr>
                <w:rFonts w:ascii="Calibri" w:hAnsi="Calibri" w:cs="Calibri"/>
                <w:color w:val="000000"/>
                <w:sz w:val="22"/>
                <w:szCs w:val="22"/>
              </w:rPr>
            </w:pPr>
          </w:p>
        </w:tc>
        <w:tc>
          <w:tcPr>
            <w:tcW w:w="1134" w:type="dxa"/>
            <w:tcBorders>
              <w:top w:val="nil"/>
              <w:left w:val="nil"/>
              <w:bottom w:val="single" w:sz="4" w:space="0" w:color="auto"/>
              <w:right w:val="single" w:sz="4" w:space="0" w:color="auto"/>
            </w:tcBorders>
            <w:shd w:val="clear" w:color="auto" w:fill="auto"/>
            <w:noWrap/>
            <w:vAlign w:val="bottom"/>
          </w:tcPr>
          <w:p w:rsidR="00F84EB0" w:rsidRDefault="00F84EB0">
            <w:pPr>
              <w:jc w:val="center"/>
              <w:rPr>
                <w:rFonts w:ascii="Calibri" w:hAnsi="Calibri" w:cs="Calibri"/>
                <w:color w:val="000000"/>
                <w:sz w:val="22"/>
                <w:szCs w:val="22"/>
              </w:rPr>
            </w:pPr>
          </w:p>
        </w:tc>
        <w:tc>
          <w:tcPr>
            <w:tcW w:w="1134" w:type="dxa"/>
            <w:tcBorders>
              <w:top w:val="nil"/>
              <w:left w:val="nil"/>
              <w:bottom w:val="single" w:sz="4" w:space="0" w:color="auto"/>
              <w:right w:val="nil"/>
            </w:tcBorders>
            <w:shd w:val="clear" w:color="auto" w:fill="auto"/>
            <w:noWrap/>
            <w:vAlign w:val="bottom"/>
          </w:tcPr>
          <w:p w:rsidR="00F84EB0" w:rsidRDefault="00F84EB0">
            <w:pPr>
              <w:jc w:val="center"/>
              <w:rPr>
                <w:rFonts w:ascii="Calibri" w:hAnsi="Calibri" w:cs="Calibri"/>
                <w:color w:val="000000"/>
                <w:sz w:val="22"/>
                <w:szCs w:val="22"/>
              </w:rPr>
            </w:pPr>
          </w:p>
        </w:tc>
        <w:tc>
          <w:tcPr>
            <w:tcW w:w="1134" w:type="dxa"/>
            <w:tcBorders>
              <w:top w:val="nil"/>
              <w:left w:val="single" w:sz="4" w:space="0" w:color="auto"/>
              <w:bottom w:val="single" w:sz="4" w:space="0" w:color="auto"/>
              <w:right w:val="single" w:sz="4" w:space="0" w:color="auto"/>
            </w:tcBorders>
            <w:shd w:val="clear" w:color="auto" w:fill="auto"/>
            <w:noWrap/>
            <w:vAlign w:val="bottom"/>
          </w:tcPr>
          <w:p w:rsidR="00F84EB0" w:rsidRDefault="00F84EB0">
            <w:pPr>
              <w:jc w:val="center"/>
              <w:rPr>
                <w:rFonts w:ascii="Calibri" w:hAnsi="Calibri" w:cs="Calibri"/>
                <w:color w:val="000000"/>
                <w:sz w:val="22"/>
                <w:szCs w:val="22"/>
              </w:rPr>
            </w:pPr>
          </w:p>
        </w:tc>
        <w:tc>
          <w:tcPr>
            <w:tcW w:w="1276" w:type="dxa"/>
            <w:tcBorders>
              <w:top w:val="nil"/>
              <w:left w:val="nil"/>
              <w:bottom w:val="single" w:sz="4" w:space="0" w:color="auto"/>
              <w:right w:val="nil"/>
            </w:tcBorders>
            <w:shd w:val="clear" w:color="auto" w:fill="auto"/>
            <w:noWrap/>
            <w:vAlign w:val="bottom"/>
          </w:tcPr>
          <w:p w:rsidR="00F84EB0" w:rsidRDefault="00F84EB0">
            <w:pPr>
              <w:jc w:val="center"/>
              <w:rPr>
                <w:rFonts w:ascii="Calibri" w:hAnsi="Calibri" w:cs="Calibri"/>
                <w:color w:val="000000"/>
                <w:sz w:val="22"/>
                <w:szCs w:val="22"/>
              </w:rPr>
            </w:pPr>
          </w:p>
        </w:tc>
        <w:tc>
          <w:tcPr>
            <w:tcW w:w="1134" w:type="dxa"/>
            <w:tcBorders>
              <w:top w:val="nil"/>
              <w:left w:val="single" w:sz="4" w:space="0" w:color="auto"/>
              <w:bottom w:val="single" w:sz="4" w:space="0" w:color="auto"/>
              <w:right w:val="single" w:sz="4" w:space="0" w:color="auto"/>
            </w:tcBorders>
            <w:shd w:val="clear" w:color="auto" w:fill="auto"/>
            <w:noWrap/>
            <w:vAlign w:val="bottom"/>
          </w:tcPr>
          <w:p w:rsidR="00F84EB0" w:rsidRDefault="00F84EB0">
            <w:pPr>
              <w:jc w:val="center"/>
              <w:rPr>
                <w:rFonts w:ascii="Calibri" w:hAnsi="Calibri" w:cs="Calibri"/>
                <w:color w:val="000000"/>
                <w:sz w:val="22"/>
                <w:szCs w:val="22"/>
              </w:rPr>
            </w:pPr>
          </w:p>
        </w:tc>
        <w:tc>
          <w:tcPr>
            <w:tcW w:w="1134" w:type="dxa"/>
            <w:tcBorders>
              <w:top w:val="nil"/>
              <w:left w:val="nil"/>
              <w:bottom w:val="single" w:sz="4" w:space="0" w:color="auto"/>
              <w:right w:val="single" w:sz="4" w:space="0" w:color="auto"/>
            </w:tcBorders>
            <w:shd w:val="clear" w:color="auto" w:fill="auto"/>
            <w:noWrap/>
            <w:vAlign w:val="bottom"/>
          </w:tcPr>
          <w:p w:rsidR="00F84EB0" w:rsidRDefault="00F84EB0">
            <w:pPr>
              <w:jc w:val="center"/>
              <w:rPr>
                <w:rFonts w:ascii="Calibri" w:hAnsi="Calibri" w:cs="Calibri"/>
                <w:color w:val="000000"/>
                <w:sz w:val="22"/>
                <w:szCs w:val="22"/>
              </w:rPr>
            </w:pPr>
          </w:p>
        </w:tc>
      </w:tr>
    </w:tbl>
    <w:p w:rsidR="00C52391" w:rsidRDefault="00C52391" w:rsidP="0022404B"/>
    <w:p w:rsidR="00FE56F8" w:rsidRPr="0059226B" w:rsidRDefault="00FE56F8" w:rsidP="0022404B">
      <w:r>
        <w:t>Table 3 – Evaluating Paradigms of Strategy with Mintzberg’s Extended Strategy</w:t>
      </w:r>
      <w:r w:rsidRPr="0059226B">
        <w:rPr>
          <w:b/>
        </w:rPr>
        <w:t xml:space="preserve"> </w:t>
      </w:r>
      <w:r w:rsidRPr="0059226B">
        <w:t xml:space="preserve">Concept </w:t>
      </w:r>
    </w:p>
    <w:p w:rsidR="006276AB" w:rsidRDefault="006276AB" w:rsidP="0022404B"/>
    <w:p w:rsidR="006276AB" w:rsidRDefault="0059226B" w:rsidP="0022404B">
      <w:r>
        <w:t xml:space="preserve">As already mentioned an entrepreneurial strategy </w:t>
      </w:r>
      <w:r w:rsidR="00DA008F">
        <w:t xml:space="preserve">should </w:t>
      </w:r>
      <w:r>
        <w:t>be seen as an integration of explorative and exploitative strategic intentions (351). Already in the discussion on Organi</w:t>
      </w:r>
      <w:r w:rsidR="0026756A">
        <w:t>zation (see 3.6</w:t>
      </w:r>
      <w:r>
        <w:t xml:space="preserve">.4) we introduced the concept of ambidexterity. The optimal utilization of a combination of opportunity and advantage seeking. In practice we find this dichotomy in the strategies of enterprises. </w:t>
      </w:r>
      <w:r w:rsidR="00C32882">
        <w:t xml:space="preserve">There are </w:t>
      </w:r>
      <w:r w:rsidR="00A50260">
        <w:t>two</w:t>
      </w:r>
      <w:r w:rsidR="00C32882">
        <w:t xml:space="preserve"> possible distribution</w:t>
      </w:r>
      <w:r w:rsidR="0026756A">
        <w:t>s</w:t>
      </w:r>
      <w:r w:rsidR="00C32882">
        <w:t xml:space="preserve"> of the differently oriented parts of the strategy:</w:t>
      </w:r>
    </w:p>
    <w:p w:rsidR="00A50260" w:rsidRDefault="00A50260" w:rsidP="0022404B"/>
    <w:p w:rsidR="00C32882" w:rsidRDefault="00C32882" w:rsidP="00510F08">
      <w:pPr>
        <w:pStyle w:val="ListParagraph"/>
        <w:numPr>
          <w:ilvl w:val="0"/>
          <w:numId w:val="66"/>
        </w:numPr>
      </w:pPr>
      <w:r>
        <w:t>A horizontal distribution can be defined to exist if there is a distinction between a</w:t>
      </w:r>
      <w:r w:rsidR="00DA008F">
        <w:t>n</w:t>
      </w:r>
      <w:r>
        <w:t xml:space="preserve"> exploitative and a explorative part in the strategy. We can expect to find the same dichotomy in the organization structure.</w:t>
      </w:r>
    </w:p>
    <w:p w:rsidR="00C32882" w:rsidRDefault="00C32882" w:rsidP="00510F08">
      <w:pPr>
        <w:pStyle w:val="ListParagraph"/>
        <w:numPr>
          <w:ilvl w:val="0"/>
          <w:numId w:val="66"/>
        </w:numPr>
      </w:pPr>
      <w:r>
        <w:t>A vertical distribution can be defined to exist if the both exploitative and explorative intentions are very close</w:t>
      </w:r>
      <w:r w:rsidR="00DA008F">
        <w:t>ly</w:t>
      </w:r>
      <w:r>
        <w:t xml:space="preserve"> related. </w:t>
      </w:r>
      <w:r w:rsidR="00A50260">
        <w:t>This can be in the form of strategies that emphasize a</w:t>
      </w:r>
      <w:r w:rsidR="0026756A">
        <w:t>n</w:t>
      </w:r>
      <w:r w:rsidR="00A50260">
        <w:t xml:space="preserve"> entrepreneurial behaviour on top of their conventional strategy, or strategies which are completely dedicated to explorative behaviour, for which the exploitative part is subordinate.</w:t>
      </w:r>
    </w:p>
    <w:p w:rsidR="007A5CD1" w:rsidRDefault="007A5CD1" w:rsidP="0022404B"/>
    <w:p w:rsidR="00A50260" w:rsidRDefault="00A50260" w:rsidP="0022404B">
      <w:r>
        <w:t xml:space="preserve">In practice both distributions (and sometimes even combinations) </w:t>
      </w:r>
      <w:r w:rsidR="00DA008F">
        <w:t xml:space="preserve">are </w:t>
      </w:r>
      <w:r>
        <w:t>available. Most important is that both strategic directions are positioned deliberately.</w:t>
      </w:r>
    </w:p>
    <w:p w:rsidR="00A50260" w:rsidRDefault="00A50260" w:rsidP="0022404B"/>
    <w:p w:rsidR="00857AE4" w:rsidRDefault="00A50260" w:rsidP="0022404B">
      <w:r w:rsidRPr="00A50260">
        <w:rPr>
          <w:highlight w:val="yellow"/>
        </w:rPr>
        <w:t xml:space="preserve">In this chapter the concept of entrepreneurial strategy </w:t>
      </w:r>
      <w:r w:rsidR="00DA008F">
        <w:rPr>
          <w:highlight w:val="yellow"/>
        </w:rPr>
        <w:t xml:space="preserve">has been </w:t>
      </w:r>
      <w:r w:rsidRPr="00A50260">
        <w:rPr>
          <w:highlight w:val="yellow"/>
        </w:rPr>
        <w:t xml:space="preserve">explained, its importance for the successful deployment of the entrepreneurial orientation and as such its </w:t>
      </w:r>
      <w:r w:rsidR="00497D24">
        <w:rPr>
          <w:highlight w:val="yellow"/>
        </w:rPr>
        <w:t>presence</w:t>
      </w:r>
      <w:r w:rsidRPr="00A50260">
        <w:rPr>
          <w:highlight w:val="yellow"/>
        </w:rPr>
        <w:t xml:space="preserve"> in the model</w:t>
      </w:r>
      <w:r>
        <w:t>.</w:t>
      </w:r>
    </w:p>
    <w:p w:rsidR="00A50260" w:rsidRDefault="00A50260" w:rsidP="0022404B"/>
    <w:p w:rsidR="00A50260" w:rsidRDefault="00A50260" w:rsidP="0022404B"/>
    <w:p w:rsidR="00D76D83" w:rsidRDefault="00D76D83">
      <w:r>
        <w:br w:type="page"/>
      </w:r>
    </w:p>
    <w:p w:rsidR="001257F3" w:rsidRPr="00D76D83" w:rsidRDefault="00B00361" w:rsidP="0022404B">
      <w:pPr>
        <w:rPr>
          <w:i/>
        </w:rPr>
      </w:pPr>
      <w:r>
        <w:rPr>
          <w:i/>
        </w:rPr>
        <w:lastRenderedPageBreak/>
        <w:t>3.7</w:t>
      </w:r>
      <w:r w:rsidR="0022404B" w:rsidRPr="00D76D83">
        <w:rPr>
          <w:i/>
        </w:rPr>
        <w:t xml:space="preserve"> </w:t>
      </w:r>
      <w:r w:rsidR="001257F3" w:rsidRPr="00D76D83">
        <w:rPr>
          <w:i/>
        </w:rPr>
        <w:t xml:space="preserve">Opportunities </w:t>
      </w:r>
      <w:r w:rsidR="0048167A" w:rsidRPr="00D76D83">
        <w:rPr>
          <w:i/>
        </w:rPr>
        <w:t xml:space="preserve">exploration and </w:t>
      </w:r>
      <w:r w:rsidR="001257F3" w:rsidRPr="00D76D83">
        <w:rPr>
          <w:i/>
        </w:rPr>
        <w:t xml:space="preserve">exploitation </w:t>
      </w:r>
    </w:p>
    <w:p w:rsidR="00A50260" w:rsidRDefault="00A50260" w:rsidP="00CA3559"/>
    <w:p w:rsidR="0007358B" w:rsidRDefault="00B00361" w:rsidP="00CA3559">
      <w:r>
        <w:t>3.7</w:t>
      </w:r>
      <w:r w:rsidR="0007358B">
        <w:t>.1 Definition</w:t>
      </w:r>
    </w:p>
    <w:p w:rsidR="0007358B" w:rsidRDefault="0007358B" w:rsidP="00CA3559"/>
    <w:p w:rsidR="00573CAA" w:rsidRDefault="00573CAA" w:rsidP="00CA3559">
      <w:r>
        <w:t>There is little discussion on the crucial role of opportunity recognition and development in the practice of</w:t>
      </w:r>
      <w:r w:rsidR="00291A6B">
        <w:t>,</w:t>
      </w:r>
      <w:r>
        <w:t xml:space="preserve"> and the literature on</w:t>
      </w:r>
      <w:r w:rsidR="00DA008F">
        <w:t>,</w:t>
      </w:r>
      <w:r>
        <w:t xml:space="preserve"> entrepreneurship:</w:t>
      </w:r>
    </w:p>
    <w:p w:rsidR="00291A6B" w:rsidRDefault="00291A6B" w:rsidP="00CA3559"/>
    <w:p w:rsidR="00573CAA" w:rsidRDefault="00573CAA" w:rsidP="00510F08">
      <w:pPr>
        <w:pStyle w:val="ListParagraph"/>
        <w:numPr>
          <w:ilvl w:val="0"/>
          <w:numId w:val="69"/>
        </w:numPr>
      </w:pPr>
      <w:r>
        <w:t>Central to the entrepreneurial process is the actual identification of the new market opportunity</w:t>
      </w:r>
      <w:r w:rsidR="00FC0491">
        <w:t xml:space="preserve"> (375)</w:t>
      </w:r>
    </w:p>
    <w:p w:rsidR="00573CAA" w:rsidRDefault="00FC0491" w:rsidP="00510F08">
      <w:pPr>
        <w:pStyle w:val="ListParagraph"/>
        <w:numPr>
          <w:ilvl w:val="0"/>
          <w:numId w:val="69"/>
        </w:numPr>
      </w:pPr>
      <w:r>
        <w:t>Without an opportunity there is no entrepreneurship (376)</w:t>
      </w:r>
    </w:p>
    <w:p w:rsidR="00FC0491" w:rsidRDefault="00FC0491" w:rsidP="00510F08">
      <w:pPr>
        <w:pStyle w:val="ListParagraph"/>
        <w:numPr>
          <w:ilvl w:val="0"/>
          <w:numId w:val="69"/>
        </w:numPr>
      </w:pPr>
      <w:r>
        <w:t>Opportunity recognition is widely viewed as a key step in the entrepreneurial process (377)</w:t>
      </w:r>
    </w:p>
    <w:p w:rsidR="00FC0491" w:rsidRDefault="00FC0491" w:rsidP="00510F08">
      <w:pPr>
        <w:pStyle w:val="ListParagraph"/>
        <w:numPr>
          <w:ilvl w:val="0"/>
          <w:numId w:val="69"/>
        </w:numPr>
      </w:pPr>
      <w:r>
        <w:t>The recognition and development of new opportunities is at the heart of entrepreneurship (378)</w:t>
      </w:r>
    </w:p>
    <w:p w:rsidR="00FC0491" w:rsidRDefault="00026349" w:rsidP="00510F08">
      <w:pPr>
        <w:pStyle w:val="ListParagraph"/>
        <w:numPr>
          <w:ilvl w:val="0"/>
          <w:numId w:val="69"/>
        </w:numPr>
      </w:pPr>
      <w:r>
        <w:t>The key issue in entrepreneurship is the opportunity recognition process, which comprises the discovery, evaluation and implementation of business opportunities (379)</w:t>
      </w:r>
    </w:p>
    <w:p w:rsidR="00026349" w:rsidRDefault="00026349" w:rsidP="00510F08">
      <w:pPr>
        <w:pStyle w:val="ListParagraph"/>
        <w:numPr>
          <w:ilvl w:val="0"/>
          <w:numId w:val="69"/>
        </w:numPr>
      </w:pPr>
      <w:r>
        <w:t>It is difficult to overestimate the value of new product development, especially in highly dynamic markets with increasing levels of competition, high technical obsolescence and short product life cycles (380)</w:t>
      </w:r>
    </w:p>
    <w:p w:rsidR="00026349" w:rsidRDefault="00291A6B" w:rsidP="00510F08">
      <w:pPr>
        <w:pStyle w:val="ListParagraph"/>
        <w:numPr>
          <w:ilvl w:val="0"/>
          <w:numId w:val="69"/>
        </w:numPr>
      </w:pPr>
      <w:r>
        <w:t>The key to innovation lies in creative thinking and the generation of value-creating opportunities (130)</w:t>
      </w:r>
    </w:p>
    <w:p w:rsidR="00287DF4" w:rsidRDefault="00287DF4" w:rsidP="00510F08">
      <w:pPr>
        <w:pStyle w:val="ListParagraph"/>
        <w:numPr>
          <w:ilvl w:val="0"/>
          <w:numId w:val="69"/>
        </w:numPr>
      </w:pPr>
      <w:r>
        <w:t>The emergence of new ideas and how they can lead to commercializable opportunities is central to the field of entrepreneurship (378)</w:t>
      </w:r>
    </w:p>
    <w:p w:rsidR="00E35A62" w:rsidRDefault="00E35A62" w:rsidP="00510F08">
      <w:pPr>
        <w:pStyle w:val="ListParagraph"/>
        <w:numPr>
          <w:ilvl w:val="0"/>
          <w:numId w:val="69"/>
        </w:numPr>
      </w:pPr>
      <w:r>
        <w:t>To have entrepreneurship, you must first have entrepreneurial opportunities (381)</w:t>
      </w:r>
    </w:p>
    <w:p w:rsidR="00291A6B" w:rsidRDefault="00291A6B" w:rsidP="00CA3559"/>
    <w:p w:rsidR="002805EA" w:rsidRDefault="00303BCE" w:rsidP="002805EA">
      <w:r>
        <w:t>As with more subjects in the field of entrepreneurial research</w:t>
      </w:r>
      <w:r>
        <w:rPr>
          <w:rStyle w:val="FootnoteReference"/>
        </w:rPr>
        <w:footnoteReference w:id="38"/>
      </w:r>
      <w:r>
        <w:t xml:space="preserve"> </w:t>
      </w:r>
      <w:r w:rsidR="00573243">
        <w:rPr>
          <w:rStyle w:val="FootnoteReference"/>
        </w:rPr>
        <w:footnoteReference w:id="39"/>
      </w:r>
      <w:r>
        <w:t xml:space="preserve"> the concept of ‘opportunity’</w:t>
      </w:r>
      <w:r w:rsidR="00D16842">
        <w:t xml:space="preserve"> and </w:t>
      </w:r>
      <w:r w:rsidR="00C678F4">
        <w:t xml:space="preserve">its </w:t>
      </w:r>
      <w:r w:rsidR="00D16842">
        <w:t>related processes</w:t>
      </w:r>
      <w:r>
        <w:t xml:space="preserve"> </w:t>
      </w:r>
      <w:r w:rsidR="00DA008F">
        <w:t xml:space="preserve">are also lacking </w:t>
      </w:r>
      <w:r>
        <w:t>commonly agreed definition</w:t>
      </w:r>
      <w:r w:rsidR="00AA757A">
        <w:t>s</w:t>
      </w:r>
      <w:r w:rsidR="00DA008F">
        <w:t xml:space="preserve"> </w:t>
      </w:r>
      <w:r w:rsidR="00D16842">
        <w:t xml:space="preserve"> (371</w:t>
      </w:r>
      <w:r w:rsidR="00F21E9D">
        <w:t>, 376, 382</w:t>
      </w:r>
      <w:r w:rsidR="00D16842">
        <w:t>)</w:t>
      </w:r>
      <w:r>
        <w:t>.</w:t>
      </w:r>
      <w:r w:rsidR="00D16842">
        <w:t xml:space="preserve"> </w:t>
      </w:r>
      <w:r w:rsidR="00AA757A">
        <w:t>In our proposed model of corporate entrepreneurship the opportunity utilization process</w:t>
      </w:r>
      <w:r w:rsidR="00DA008F">
        <w:t xml:space="preserve"> plays</w:t>
      </w:r>
      <w:r w:rsidR="00AA757A">
        <w:t xml:space="preserve"> a central role. </w:t>
      </w:r>
      <w:r w:rsidR="0084330F">
        <w:t>The</w:t>
      </w:r>
      <w:r w:rsidR="00894079">
        <w:t xml:space="preserve"> proposed definition of corporate entrepreneurship (see 2.1)</w:t>
      </w:r>
      <w:r w:rsidR="0084330F">
        <w:t xml:space="preserve">, </w:t>
      </w:r>
      <w:r w:rsidR="00BD60AC">
        <w:t>based on</w:t>
      </w:r>
      <w:r w:rsidR="00AA757A">
        <w:t xml:space="preserve"> the analysis of the literatu</w:t>
      </w:r>
      <w:r w:rsidR="002805EA">
        <w:t xml:space="preserve">re, focuses also on this role: </w:t>
      </w:r>
    </w:p>
    <w:p w:rsidR="002805EA" w:rsidRDefault="002805EA" w:rsidP="002805EA"/>
    <w:p w:rsidR="002805EA" w:rsidRDefault="002805EA" w:rsidP="002805EA">
      <w:pPr>
        <w:ind w:left="720"/>
      </w:pPr>
      <w:r w:rsidRPr="00FB5E8E">
        <w:rPr>
          <w:i/>
        </w:rPr>
        <w:t xml:space="preserve">Corporate entrepreneurship </w:t>
      </w:r>
      <w:r>
        <w:rPr>
          <w:i/>
        </w:rPr>
        <w:t xml:space="preserve">… </w:t>
      </w:r>
      <w:r w:rsidRPr="00FB5E8E">
        <w:rPr>
          <w:i/>
        </w:rPr>
        <w:t xml:space="preserve">tries to </w:t>
      </w:r>
      <w:r>
        <w:rPr>
          <w:i/>
        </w:rPr>
        <w:t>identify</w:t>
      </w:r>
      <w:r w:rsidRPr="00FB5E8E">
        <w:rPr>
          <w:i/>
        </w:rPr>
        <w:t xml:space="preserve"> new opportunities to develop and </w:t>
      </w:r>
      <w:r>
        <w:rPr>
          <w:i/>
        </w:rPr>
        <w:t>exploit</w:t>
      </w:r>
      <w:r w:rsidRPr="00FB5E8E">
        <w:rPr>
          <w:i/>
        </w:rPr>
        <w:t xml:space="preserve"> innovations and/or changes to the </w:t>
      </w:r>
      <w:r w:rsidR="00C678F4">
        <w:rPr>
          <w:i/>
        </w:rPr>
        <w:t xml:space="preserve">business or the </w:t>
      </w:r>
      <w:r w:rsidRPr="00FB5E8E">
        <w:rPr>
          <w:i/>
        </w:rPr>
        <w:t>existing business model, in order to assure future growth and/or</w:t>
      </w:r>
      <w:r>
        <w:rPr>
          <w:i/>
        </w:rPr>
        <w:t xml:space="preserve"> a sustained</w:t>
      </w:r>
      <w:r w:rsidRPr="00FB5E8E">
        <w:rPr>
          <w:i/>
        </w:rPr>
        <w:t xml:space="preserve"> competitive advantage</w:t>
      </w:r>
      <w:r>
        <w:t>.</w:t>
      </w:r>
    </w:p>
    <w:p w:rsidR="00291A6B" w:rsidRDefault="00291A6B" w:rsidP="00CA3559"/>
    <w:p w:rsidR="002805EA" w:rsidRDefault="002805EA" w:rsidP="002805EA">
      <w:r>
        <w:t xml:space="preserve">Identifying and utilizing opportunities is a key competence in the deployment of corporate entrepreneurship (3, 31, 38, 39, 43). </w:t>
      </w:r>
      <w:r w:rsidR="005B4424">
        <w:t>If we take next to this assumption</w:t>
      </w:r>
      <w:r w:rsidR="00C678F4">
        <w:t xml:space="preserve"> the research analysis of Hansen, Shrader</w:t>
      </w:r>
      <w:r w:rsidR="009E74FB">
        <w:t>,</w:t>
      </w:r>
      <w:r w:rsidR="00C678F4">
        <w:t xml:space="preserve"> Monllor (371)</w:t>
      </w:r>
      <w:r w:rsidR="009E74FB">
        <w:t>,</w:t>
      </w:r>
      <w:r w:rsidR="00C678F4">
        <w:t xml:space="preserve"> </w:t>
      </w:r>
      <w:r w:rsidR="009E74FB">
        <w:t xml:space="preserve">the empirical support of Perks, Steinhauser, Shukla (393) </w:t>
      </w:r>
      <w:r w:rsidR="00C678F4">
        <w:t>and the anecdotal examples from literature and practice</w:t>
      </w:r>
      <w:r w:rsidR="005B4424">
        <w:t xml:space="preserve"> into </w:t>
      </w:r>
      <w:r w:rsidR="005B4424">
        <w:lastRenderedPageBreak/>
        <w:t>account</w:t>
      </w:r>
      <w:r w:rsidR="00C678F4">
        <w:t>, we can propose that an all-encompassing definition of the concept of ‘opportunity’ in this context contains the following elements:</w:t>
      </w:r>
    </w:p>
    <w:p w:rsidR="00C678F4" w:rsidRDefault="00C678F4" w:rsidP="002805EA"/>
    <w:p w:rsidR="00C678F4" w:rsidRDefault="00C678F4" w:rsidP="00510F08">
      <w:pPr>
        <w:pStyle w:val="ListParagraph"/>
        <w:numPr>
          <w:ilvl w:val="0"/>
          <w:numId w:val="70"/>
        </w:numPr>
      </w:pPr>
      <w:r>
        <w:t>Possibility</w:t>
      </w:r>
    </w:p>
    <w:p w:rsidR="005B4424" w:rsidRDefault="005B4424" w:rsidP="005B4424">
      <w:pPr>
        <w:pStyle w:val="ListParagraph"/>
      </w:pPr>
      <w:r>
        <w:t xml:space="preserve">An opportunity is at least a possibility. It needs to be further explored, developed and evaluated on its feasibility </w:t>
      </w:r>
      <w:r w:rsidR="00BD60AC">
        <w:t xml:space="preserve">in terms of the underlying assumptions </w:t>
      </w:r>
      <w:r>
        <w:t>and the expected revenues and risk involved in further exploration and a possible later exploitation.</w:t>
      </w:r>
    </w:p>
    <w:p w:rsidR="00C678F4" w:rsidRDefault="00580207" w:rsidP="00510F08">
      <w:pPr>
        <w:pStyle w:val="ListParagraph"/>
        <w:numPr>
          <w:ilvl w:val="0"/>
          <w:numId w:val="70"/>
        </w:numPr>
      </w:pPr>
      <w:r>
        <w:t>Inducement  (situation, external conditions, market need, demand, problem solving)</w:t>
      </w:r>
    </w:p>
    <w:p w:rsidR="005B4424" w:rsidRDefault="004101AE" w:rsidP="005B4424">
      <w:pPr>
        <w:ind w:left="720"/>
      </w:pPr>
      <w:r>
        <w:t xml:space="preserve">Short, Ketchen, </w:t>
      </w:r>
      <w:r w:rsidR="00C9554C">
        <w:t xml:space="preserve">Shook and Ireland mention ideas </w:t>
      </w:r>
      <w:r w:rsidR="00B6491A">
        <w:t xml:space="preserve">and dreams </w:t>
      </w:r>
      <w:r w:rsidR="00C9554C">
        <w:t xml:space="preserve">as sources of </w:t>
      </w:r>
      <w:r w:rsidR="00C9554C" w:rsidRPr="00497D24">
        <w:rPr>
          <w:i/>
        </w:rPr>
        <w:t>possible opportunities</w:t>
      </w:r>
      <w:r w:rsidR="00894079">
        <w:rPr>
          <w:rStyle w:val="FootnoteReference"/>
        </w:rPr>
        <w:footnoteReference w:id="40"/>
      </w:r>
      <w:r w:rsidR="00C9554C">
        <w:t xml:space="preserve">. But next to that there </w:t>
      </w:r>
      <w:r w:rsidR="00BD60AC">
        <w:t xml:space="preserve">are </w:t>
      </w:r>
      <w:r w:rsidR="00C9554C">
        <w:t xml:space="preserve">other inducements </w:t>
      </w:r>
      <w:r w:rsidR="00BD60AC">
        <w:t>that can</w:t>
      </w:r>
      <w:r w:rsidR="00C9554C">
        <w:t xml:space="preserve"> be distinguished:</w:t>
      </w:r>
    </w:p>
    <w:p w:rsidR="00EC2A21" w:rsidRPr="00A31611" w:rsidRDefault="00EC2A21" w:rsidP="00510F08">
      <w:pPr>
        <w:pStyle w:val="ListParagraph"/>
        <w:numPr>
          <w:ilvl w:val="1"/>
          <w:numId w:val="70"/>
        </w:numPr>
      </w:pPr>
      <w:r>
        <w:t xml:space="preserve">Vision (e.g. the vision of Google is </w:t>
      </w:r>
      <w:r>
        <w:rPr>
          <w:lang w:val="en"/>
        </w:rPr>
        <w:t>to organize the world‘s information and make it universally accessible and useful (384))</w:t>
      </w:r>
    </w:p>
    <w:p w:rsidR="00C9554C" w:rsidRDefault="00C9554C" w:rsidP="00510F08">
      <w:pPr>
        <w:pStyle w:val="ListParagraph"/>
        <w:numPr>
          <w:ilvl w:val="1"/>
          <w:numId w:val="70"/>
        </w:numPr>
      </w:pPr>
      <w:r>
        <w:t>Changed market conditions (</w:t>
      </w:r>
      <w:r w:rsidR="00517A3C">
        <w:t>e.g.</w:t>
      </w:r>
      <w:r w:rsidR="00A31611">
        <w:t xml:space="preserve"> </w:t>
      </w:r>
      <w:r w:rsidR="00517A3C">
        <w:t xml:space="preserve">the </w:t>
      </w:r>
      <w:r w:rsidR="00BD60AC">
        <w:t xml:space="preserve">dramatic fall in the average </w:t>
      </w:r>
      <w:r w:rsidR="00517A3C">
        <w:t>Belgian movie</w:t>
      </w:r>
      <w:r w:rsidR="00BD60AC">
        <w:t xml:space="preserve"> attendance</w:t>
      </w:r>
      <w:r w:rsidR="00517A3C">
        <w:t xml:space="preserve"> </w:t>
      </w:r>
      <w:r w:rsidR="00A31611">
        <w:t xml:space="preserve">induced the success of Kinepolis </w:t>
      </w:r>
      <w:r w:rsidR="00517A3C">
        <w:t xml:space="preserve">(383)) </w:t>
      </w:r>
    </w:p>
    <w:p w:rsidR="00EC2A21" w:rsidRDefault="00EC2A21" w:rsidP="00510F08">
      <w:pPr>
        <w:pStyle w:val="ListParagraph"/>
        <w:numPr>
          <w:ilvl w:val="1"/>
          <w:numId w:val="70"/>
        </w:numPr>
      </w:pPr>
      <w:r>
        <w:t>Market perception (e.g. Honda’s executive conviction that their automobile models were becoming too familiar (read</w:t>
      </w:r>
      <w:r w:rsidR="00894079">
        <w:t>:</w:t>
      </w:r>
      <w:r>
        <w:t xml:space="preserve"> dull) (131)) </w:t>
      </w:r>
    </w:p>
    <w:p w:rsidR="00EC2A21" w:rsidRDefault="00EC2A21" w:rsidP="00510F08">
      <w:pPr>
        <w:pStyle w:val="ListParagraph"/>
        <w:numPr>
          <w:ilvl w:val="1"/>
          <w:numId w:val="70"/>
        </w:numPr>
      </w:pPr>
      <w:r>
        <w:t>Economic circumstances (e.g Samsung redefining its business model after the Asian financial crisis (346))</w:t>
      </w:r>
    </w:p>
    <w:p w:rsidR="00EC2A21" w:rsidRDefault="00EC2A21" w:rsidP="00510F08">
      <w:pPr>
        <w:pStyle w:val="ListParagraph"/>
        <w:numPr>
          <w:ilvl w:val="1"/>
          <w:numId w:val="70"/>
        </w:numPr>
      </w:pPr>
      <w:r>
        <w:t>Observed demographic trend (e.g. the number of people that marry more than once is dramatically increasing (377))</w:t>
      </w:r>
    </w:p>
    <w:p w:rsidR="00517A3C" w:rsidRDefault="00F22338" w:rsidP="00510F08">
      <w:pPr>
        <w:pStyle w:val="ListParagraph"/>
        <w:numPr>
          <w:ilvl w:val="1"/>
          <w:numId w:val="70"/>
        </w:numPr>
      </w:pPr>
      <w:r>
        <w:t>Observed customer need (e.g. Compaq observing that customers are using only a s</w:t>
      </w:r>
      <w:r w:rsidR="00894079">
        <w:t>mall portion of server c</w:t>
      </w:r>
      <w:r>
        <w:t>apacity (383))</w:t>
      </w:r>
    </w:p>
    <w:p w:rsidR="00B6491A" w:rsidRDefault="00B6491A" w:rsidP="00510F08">
      <w:pPr>
        <w:pStyle w:val="ListParagraph"/>
        <w:numPr>
          <w:ilvl w:val="1"/>
          <w:numId w:val="70"/>
        </w:numPr>
      </w:pPr>
      <w:r>
        <w:t>Perceived needed technical product characte</w:t>
      </w:r>
      <w:r w:rsidR="00BD60AC">
        <w:t>ristic (e.g. Canon envisioned a</w:t>
      </w:r>
      <w:r>
        <w:t xml:space="preserve"> disposable, easy and cheaply producible photosensitive copier drum (131))</w:t>
      </w:r>
    </w:p>
    <w:p w:rsidR="00F22338" w:rsidRDefault="00F22338" w:rsidP="00510F08">
      <w:pPr>
        <w:pStyle w:val="ListParagraph"/>
        <w:numPr>
          <w:ilvl w:val="1"/>
          <w:numId w:val="70"/>
        </w:numPr>
      </w:pPr>
      <w:r>
        <w:t xml:space="preserve">Technological advancements (e.g. the ubiquitous availability of internet changed the </w:t>
      </w:r>
      <w:r w:rsidR="00A31611">
        <w:t>travel services landscape and induced the success of Expedia.com and</w:t>
      </w:r>
      <w:r w:rsidR="00BD60AC">
        <w:t xml:space="preserve"> such </w:t>
      </w:r>
      <w:r w:rsidR="00A31611">
        <w:t>like companies (377))</w:t>
      </w:r>
    </w:p>
    <w:p w:rsidR="00EC2A21" w:rsidRDefault="00EC2A21" w:rsidP="00510F08">
      <w:pPr>
        <w:pStyle w:val="ListParagraph"/>
        <w:numPr>
          <w:ilvl w:val="1"/>
          <w:numId w:val="70"/>
        </w:numPr>
      </w:pPr>
      <w:r>
        <w:t>Finding useful usage (e.g the discovery of a limited adhesive glue that left no stains ended with a new product within the 3M company: the Post-It (7))</w:t>
      </w:r>
    </w:p>
    <w:p w:rsidR="00EC2A21" w:rsidRDefault="00EC2A21" w:rsidP="00510F08">
      <w:pPr>
        <w:pStyle w:val="ListParagraph"/>
        <w:numPr>
          <w:ilvl w:val="1"/>
          <w:numId w:val="70"/>
        </w:numPr>
      </w:pPr>
      <w:r>
        <w:t>Personal discomfort (e.g. trying to get a handkerchief while driving a car ended with an new product which fitted in the cup-holder of the car</w:t>
      </w:r>
      <w:r w:rsidR="00BA37E8">
        <w:t>)</w:t>
      </w:r>
      <w:r>
        <w:t xml:space="preserve"> </w:t>
      </w:r>
      <w:r w:rsidR="00894079">
        <w:t xml:space="preserve"> </w:t>
      </w:r>
    </w:p>
    <w:p w:rsidR="00B6491A" w:rsidRDefault="00B6491A" w:rsidP="00894079">
      <w:pPr>
        <w:ind w:left="720"/>
      </w:pPr>
      <w:r>
        <w:t xml:space="preserve">This list </w:t>
      </w:r>
      <w:r w:rsidR="00BD60AC">
        <w:t>is</w:t>
      </w:r>
      <w:r>
        <w:t xml:space="preserve"> not </w:t>
      </w:r>
      <w:r w:rsidR="00BD60AC">
        <w:t>intended</w:t>
      </w:r>
      <w:r>
        <w:t xml:space="preserve"> to be exhaustive. It illustrates at least that there are multiple inducements possible and that </w:t>
      </w:r>
      <w:r w:rsidR="00CF3838">
        <w:t>the discussion about the question if opportunities are created o</w:t>
      </w:r>
      <w:r w:rsidR="00BD60AC">
        <w:t>r</w:t>
      </w:r>
      <w:r w:rsidR="00CF3838">
        <w:t xml:space="preserve"> discovered (385) seems only to be of philosophical value. </w:t>
      </w:r>
    </w:p>
    <w:p w:rsidR="00580207" w:rsidRDefault="00580207" w:rsidP="00510F08">
      <w:pPr>
        <w:pStyle w:val="ListParagraph"/>
        <w:numPr>
          <w:ilvl w:val="0"/>
          <w:numId w:val="70"/>
        </w:numPr>
      </w:pPr>
      <w:r>
        <w:t>Means (resources, creativity,</w:t>
      </w:r>
      <w:r w:rsidR="005B4424">
        <w:t xml:space="preserve"> knowledge, learning, </w:t>
      </w:r>
      <w:r>
        <w:t xml:space="preserve"> information)</w:t>
      </w:r>
      <w:r w:rsidR="008367FF">
        <w:t xml:space="preserve"> </w:t>
      </w:r>
    </w:p>
    <w:p w:rsidR="00A0222E" w:rsidRDefault="00BD60AC" w:rsidP="00A0222E">
      <w:pPr>
        <w:pStyle w:val="ListParagraph"/>
      </w:pPr>
      <w:r>
        <w:t>In previous chapters</w:t>
      </w:r>
      <w:r w:rsidR="00A0222E">
        <w:t xml:space="preserve"> much attention </w:t>
      </w:r>
      <w:r>
        <w:t xml:space="preserve">has been </w:t>
      </w:r>
      <w:r w:rsidR="00A0222E">
        <w:t xml:space="preserve">paid to resources and capabilities and the way these resources influence the possible outcomes of the entrepreneurial orientation. </w:t>
      </w:r>
      <w:r w:rsidR="008367FF">
        <w:t>(see 3.2, 3.3)</w:t>
      </w:r>
    </w:p>
    <w:p w:rsidR="002E5FE4" w:rsidRDefault="002E5FE4" w:rsidP="008408A7">
      <w:pPr>
        <w:pStyle w:val="ListParagraph"/>
      </w:pPr>
    </w:p>
    <w:p w:rsidR="002E5FE4" w:rsidRDefault="002E5FE4" w:rsidP="008408A7">
      <w:pPr>
        <w:pStyle w:val="ListParagraph"/>
      </w:pPr>
    </w:p>
    <w:p w:rsidR="00580207" w:rsidRDefault="00580207" w:rsidP="00510F08">
      <w:pPr>
        <w:pStyle w:val="ListParagraph"/>
        <w:numPr>
          <w:ilvl w:val="0"/>
          <w:numId w:val="70"/>
        </w:numPr>
      </w:pPr>
      <w:r>
        <w:lastRenderedPageBreak/>
        <w:t>Outcome (internal value, i</w:t>
      </w:r>
      <w:r w:rsidR="00C678F4">
        <w:t xml:space="preserve">ntroducing new </w:t>
      </w:r>
      <w:r>
        <w:t xml:space="preserve">product, </w:t>
      </w:r>
      <w:r w:rsidR="00C678F4">
        <w:t>business or business form</w:t>
      </w:r>
      <w:r>
        <w:t>, value to the market)</w:t>
      </w:r>
      <w:r w:rsidR="008367FF">
        <w:t xml:space="preserve"> </w:t>
      </w:r>
    </w:p>
    <w:p w:rsidR="00A0222E" w:rsidRDefault="00A0222E" w:rsidP="00A0222E">
      <w:pPr>
        <w:pStyle w:val="ListParagraph"/>
      </w:pPr>
      <w:r>
        <w:t xml:space="preserve">The ultimate objective of the recognition and development of opportunities is the value they add to corporate results. Specifically on the growth </w:t>
      </w:r>
      <w:r w:rsidR="00BD60AC">
        <w:t xml:space="preserve">of </w:t>
      </w:r>
      <w:r>
        <w:t xml:space="preserve">future sustainability, distinguishing this outcome </w:t>
      </w:r>
      <w:r w:rsidR="00BD60AC">
        <w:t xml:space="preserve">itself </w:t>
      </w:r>
      <w:r>
        <w:t xml:space="preserve">from the outcomes of the </w:t>
      </w:r>
      <w:r w:rsidR="008367FF">
        <w:t xml:space="preserve">(non-entrepreneurial) </w:t>
      </w:r>
      <w:r>
        <w:t xml:space="preserve">business </w:t>
      </w:r>
      <w:r w:rsidR="008367FF">
        <w:t xml:space="preserve">as usual </w:t>
      </w:r>
      <w:r w:rsidR="00BD60AC">
        <w:t xml:space="preserve">activities </w:t>
      </w:r>
      <w:r w:rsidR="008367FF">
        <w:t>(see 3.4)</w:t>
      </w:r>
    </w:p>
    <w:p w:rsidR="00580207" w:rsidRDefault="00580207" w:rsidP="00510F08">
      <w:pPr>
        <w:pStyle w:val="ListParagraph"/>
        <w:numPr>
          <w:ilvl w:val="0"/>
          <w:numId w:val="70"/>
        </w:numPr>
      </w:pPr>
      <w:r>
        <w:t xml:space="preserve">Process (recognition, cognitive </w:t>
      </w:r>
      <w:r w:rsidR="005B4424">
        <w:t>connections)</w:t>
      </w:r>
    </w:p>
    <w:p w:rsidR="008367FF" w:rsidRDefault="00894079" w:rsidP="008367FF">
      <w:pPr>
        <w:pStyle w:val="ListParagraph"/>
      </w:pPr>
      <w:r>
        <w:t>The next paragraph (3.7</w:t>
      </w:r>
      <w:r w:rsidR="0007358B">
        <w:t>.2) is devoted to this subject.</w:t>
      </w:r>
    </w:p>
    <w:p w:rsidR="00C678F4" w:rsidRDefault="00C678F4" w:rsidP="005B4424">
      <w:pPr>
        <w:ind w:firstLine="60"/>
      </w:pPr>
    </w:p>
    <w:p w:rsidR="0007358B" w:rsidRDefault="00BD60AC" w:rsidP="005B4424">
      <w:pPr>
        <w:ind w:firstLine="60"/>
      </w:pPr>
      <w:r>
        <w:t xml:space="preserve">Using the </w:t>
      </w:r>
      <w:r w:rsidR="0007358B">
        <w:t xml:space="preserve">characteristics </w:t>
      </w:r>
      <w:r>
        <w:t xml:space="preserve">mentioned above, </w:t>
      </w:r>
      <w:r w:rsidR="0007358B">
        <w:t xml:space="preserve">which are based on the research analysis of Hansen, Shrader and Monllor (371) </w:t>
      </w:r>
      <w:r w:rsidR="00CC1CA9">
        <w:t xml:space="preserve">and the observations of Baron (377) </w:t>
      </w:r>
      <w:r w:rsidR="0007358B">
        <w:t xml:space="preserve">the following definition </w:t>
      </w:r>
      <w:r w:rsidR="00497D24">
        <w:t xml:space="preserve">for the concept of </w:t>
      </w:r>
      <w:r w:rsidR="0007358B">
        <w:t>opportunity is proposed</w:t>
      </w:r>
    </w:p>
    <w:p w:rsidR="002805EA" w:rsidRDefault="002805EA" w:rsidP="002805EA"/>
    <w:p w:rsidR="0007358B" w:rsidRPr="00CC0830" w:rsidRDefault="0007358B" w:rsidP="00CC1CA9">
      <w:pPr>
        <w:pStyle w:val="ListParagraph"/>
        <w:rPr>
          <w:i/>
        </w:rPr>
      </w:pPr>
      <w:r w:rsidRPr="00CC0830">
        <w:rPr>
          <w:i/>
        </w:rPr>
        <w:t>An opportunity is the formulation of a possibility that can be develope</w:t>
      </w:r>
      <w:r w:rsidR="00CC0830" w:rsidRPr="00CC0830">
        <w:rPr>
          <w:i/>
        </w:rPr>
        <w:t>d to a business initiative that is new in the market. B</w:t>
      </w:r>
      <w:r w:rsidRPr="00CC0830">
        <w:rPr>
          <w:i/>
        </w:rPr>
        <w:t>ased on different inducements and available resources or capabilities</w:t>
      </w:r>
      <w:r w:rsidR="00CC0830" w:rsidRPr="00CC0830">
        <w:rPr>
          <w:i/>
        </w:rPr>
        <w:t>,</w:t>
      </w:r>
      <w:r w:rsidRPr="00CC0830">
        <w:rPr>
          <w:i/>
        </w:rPr>
        <w:t xml:space="preserve"> is </w:t>
      </w:r>
      <w:r w:rsidR="00CC0830" w:rsidRPr="00CC0830">
        <w:rPr>
          <w:i/>
        </w:rPr>
        <w:t xml:space="preserve">it </w:t>
      </w:r>
      <w:r w:rsidRPr="00CC0830">
        <w:rPr>
          <w:i/>
        </w:rPr>
        <w:t xml:space="preserve">expected to </w:t>
      </w:r>
      <w:r w:rsidR="00894079">
        <w:rPr>
          <w:i/>
        </w:rPr>
        <w:t xml:space="preserve">have </w:t>
      </w:r>
      <w:r w:rsidR="00CC1CA9">
        <w:rPr>
          <w:i/>
        </w:rPr>
        <w:t>economic value</w:t>
      </w:r>
      <w:r w:rsidRPr="00CC0830">
        <w:rPr>
          <w:i/>
        </w:rPr>
        <w:t xml:space="preserve"> next to</w:t>
      </w:r>
      <w:r w:rsidR="00CC1CA9">
        <w:rPr>
          <w:i/>
        </w:rPr>
        <w:t xml:space="preserve"> the </w:t>
      </w:r>
      <w:r w:rsidR="00894079">
        <w:rPr>
          <w:i/>
        </w:rPr>
        <w:t xml:space="preserve">economic value of the </w:t>
      </w:r>
      <w:r w:rsidR="00CC1CA9">
        <w:rPr>
          <w:i/>
        </w:rPr>
        <w:t>business as usual.</w:t>
      </w:r>
    </w:p>
    <w:p w:rsidR="00CC0830" w:rsidRPr="0007358B" w:rsidRDefault="00CC0830" w:rsidP="00510F08">
      <w:pPr>
        <w:pStyle w:val="ListParagraph"/>
        <w:numPr>
          <w:ilvl w:val="0"/>
          <w:numId w:val="71"/>
        </w:numPr>
        <w:rPr>
          <w:i/>
        </w:rPr>
      </w:pPr>
    </w:p>
    <w:p w:rsidR="00CC0830" w:rsidRDefault="00CC0830" w:rsidP="002805EA"/>
    <w:p w:rsidR="0007358B" w:rsidRDefault="00B00361" w:rsidP="002805EA">
      <w:r>
        <w:t>3.7</w:t>
      </w:r>
      <w:r w:rsidR="0007358B">
        <w:t>.2 Processes</w:t>
      </w:r>
    </w:p>
    <w:p w:rsidR="00CC0830" w:rsidRDefault="00CC0830" w:rsidP="002805EA"/>
    <w:p w:rsidR="00CC0830" w:rsidRDefault="00CC0830" w:rsidP="002805EA">
      <w:r>
        <w:t xml:space="preserve">The distinction between opportunity exploration and exploitation is </w:t>
      </w:r>
      <w:r w:rsidR="00894079">
        <w:t>broadly</w:t>
      </w:r>
      <w:r>
        <w:t xml:space="preserve"> accepted within the research </w:t>
      </w:r>
      <w:r w:rsidR="00894079">
        <w:t xml:space="preserve">community </w:t>
      </w:r>
      <w:r>
        <w:t>(376</w:t>
      </w:r>
      <w:r w:rsidR="0045091A">
        <w:t>, 386</w:t>
      </w:r>
      <w:r>
        <w:t xml:space="preserve">). </w:t>
      </w:r>
      <w:r w:rsidR="00763AC5">
        <w:t xml:space="preserve">For the entrepreneurial oriented enterprise the timely transition between the two processes </w:t>
      </w:r>
      <w:r w:rsidR="00C01897">
        <w:t xml:space="preserve">is </w:t>
      </w:r>
      <w:r w:rsidR="00763AC5">
        <w:t>a key success factor</w:t>
      </w:r>
      <w:r w:rsidR="0045091A">
        <w:t xml:space="preserve"> (376)</w:t>
      </w:r>
      <w:r w:rsidR="00763AC5">
        <w:t>. But not all opportunities will end up in an exploitation phase. A timely and thorough orchestrated termination of opportunities in the exploration phase is also of key importance. Otherwise precious resources, management attention and time are lost, that could otherwise be dedicated to other and better opportunities</w:t>
      </w:r>
      <w:r w:rsidR="00834E8F">
        <w:t xml:space="preserve"> (380)</w:t>
      </w:r>
      <w:r w:rsidR="00763AC5">
        <w:t xml:space="preserve">. </w:t>
      </w:r>
      <w:r w:rsidR="00C01897">
        <w:t xml:space="preserve">In addition to this </w:t>
      </w:r>
      <w:r>
        <w:t xml:space="preserve">there </w:t>
      </w:r>
      <w:r w:rsidR="00C01897">
        <w:t xml:space="preserve">is </w:t>
      </w:r>
      <w:r>
        <w:t>also abundant support for ‘opportunity recognition’</w:t>
      </w:r>
      <w:r w:rsidR="00763AC5">
        <w:t xml:space="preserve"> (377)</w:t>
      </w:r>
      <w:r>
        <w:t>, usually without a clear definition</w:t>
      </w:r>
      <w:r w:rsidR="00C01897">
        <w:t xml:space="preserve"> of</w:t>
      </w:r>
      <w:r>
        <w:t xml:space="preserve"> what it contains. </w:t>
      </w:r>
    </w:p>
    <w:p w:rsidR="00763AC5" w:rsidRDefault="00C01897" w:rsidP="002805EA">
      <w:r>
        <w:t xml:space="preserve">Based on </w:t>
      </w:r>
      <w:r w:rsidR="00763AC5">
        <w:t xml:space="preserve">this </w:t>
      </w:r>
      <w:r>
        <w:t xml:space="preserve">premise </w:t>
      </w:r>
      <w:r w:rsidR="00763AC5">
        <w:t xml:space="preserve">we </w:t>
      </w:r>
      <w:r>
        <w:t>can define</w:t>
      </w:r>
      <w:r w:rsidR="00763AC5">
        <w:t xml:space="preserve"> t</w:t>
      </w:r>
      <w:r>
        <w:t>he following</w:t>
      </w:r>
      <w:r w:rsidR="00763AC5">
        <w:t xml:space="preserve"> chronological steps in the quest from possibility to business initiative</w:t>
      </w:r>
      <w:r w:rsidR="00EF0346">
        <w:t xml:space="preserve"> (386)</w:t>
      </w:r>
      <w:r w:rsidR="00763AC5">
        <w:t>:</w:t>
      </w:r>
    </w:p>
    <w:p w:rsidR="00763AC5" w:rsidRDefault="00763AC5" w:rsidP="002805EA"/>
    <w:p w:rsidR="001D3F11" w:rsidRDefault="001D3F11" w:rsidP="001D3F11">
      <w:pPr>
        <w:pStyle w:val="ListParagraph"/>
        <w:numPr>
          <w:ilvl w:val="0"/>
          <w:numId w:val="70"/>
        </w:numPr>
      </w:pPr>
      <w:r>
        <w:t>Opportunity recognition or identification</w:t>
      </w:r>
    </w:p>
    <w:p w:rsidR="001D3F11" w:rsidRDefault="001D3F11" w:rsidP="001D3F11">
      <w:pPr>
        <w:pStyle w:val="ListParagraph"/>
        <w:numPr>
          <w:ilvl w:val="0"/>
          <w:numId w:val="70"/>
        </w:numPr>
      </w:pPr>
      <w:r>
        <w:t>Opportunity exploration</w:t>
      </w:r>
    </w:p>
    <w:p w:rsidR="001D3F11" w:rsidRDefault="001D3F11" w:rsidP="001D3F11">
      <w:pPr>
        <w:pStyle w:val="ListParagraph"/>
        <w:numPr>
          <w:ilvl w:val="0"/>
          <w:numId w:val="70"/>
        </w:numPr>
      </w:pPr>
      <w:r>
        <w:t>Opportunity exploitation decision</w:t>
      </w:r>
    </w:p>
    <w:p w:rsidR="001D3F11" w:rsidRPr="001D3F11" w:rsidRDefault="001D3F11" w:rsidP="001D3F11">
      <w:pPr>
        <w:pStyle w:val="ListParagraph"/>
        <w:numPr>
          <w:ilvl w:val="0"/>
          <w:numId w:val="70"/>
        </w:numPr>
      </w:pPr>
      <w:r w:rsidRPr="001D3F11">
        <w:t>Opportunity termination or de-commitment</w:t>
      </w:r>
    </w:p>
    <w:p w:rsidR="001D3F11" w:rsidRDefault="001D3F11" w:rsidP="001D3F11">
      <w:pPr>
        <w:pStyle w:val="ListParagraph"/>
      </w:pPr>
    </w:p>
    <w:p w:rsidR="00763AC5" w:rsidRPr="001D3F11" w:rsidRDefault="00763AC5" w:rsidP="001D3F11">
      <w:pPr>
        <w:pStyle w:val="ListParagraph"/>
        <w:ind w:left="0"/>
        <w:rPr>
          <w:i/>
        </w:rPr>
      </w:pPr>
      <w:r w:rsidRPr="001D3F11">
        <w:rPr>
          <w:i/>
        </w:rPr>
        <w:t>Opportunity recognition</w:t>
      </w:r>
      <w:r w:rsidR="007E2FA3" w:rsidRPr="001D3F11">
        <w:rPr>
          <w:i/>
        </w:rPr>
        <w:t xml:space="preserve"> or identification</w:t>
      </w:r>
    </w:p>
    <w:p w:rsidR="00CC1CA9" w:rsidRDefault="00CC1CA9" w:rsidP="001D3F11">
      <w:pPr>
        <w:pStyle w:val="ListParagraph"/>
        <w:numPr>
          <w:ilvl w:val="0"/>
          <w:numId w:val="72"/>
        </w:numPr>
        <w:ind w:left="0"/>
      </w:pPr>
      <w:r>
        <w:t xml:space="preserve">Baron (377) defines opportunity recognition as the cognitive </w:t>
      </w:r>
      <w:r w:rsidR="0045091A">
        <w:t>process through which individuals conclude that they have identified an opportunity</w:t>
      </w:r>
      <w:r w:rsidR="007E2FA3">
        <w:t xml:space="preserve">. </w:t>
      </w:r>
      <w:r w:rsidR="00095069">
        <w:t xml:space="preserve">The participants in the phase can be all individuals involved in the operation of the enterprise (employees, executives, managers, consultants, customers, suppliers, networks, alliances) (128). Communication in this phase is crucial for a fruitful result (5). </w:t>
      </w:r>
      <w:r w:rsidR="007E2FA3">
        <w:t>Although there are different theories on the nature of the opportunity recognition process (entrepreneurial alertness (387), prior knowledge</w:t>
      </w:r>
      <w:r w:rsidR="008F7E6F">
        <w:t xml:space="preserve"> (388),</w:t>
      </w:r>
      <w:r w:rsidR="007E2FA3">
        <w:t xml:space="preserve"> pattern recognition (3</w:t>
      </w:r>
      <w:r w:rsidR="008F7E6F">
        <w:t>77), action learning (376)</w:t>
      </w:r>
      <w:r w:rsidR="00AB0CF0">
        <w:t xml:space="preserve">, creative imagination </w:t>
      </w:r>
      <w:r w:rsidR="00F90553">
        <w:t>(390)</w:t>
      </w:r>
      <w:r w:rsidR="00C01897">
        <w:t xml:space="preserve"> and</w:t>
      </w:r>
      <w:r w:rsidR="000E04C6">
        <w:t xml:space="preserve"> creative skills (89)</w:t>
      </w:r>
      <w:r w:rsidR="008F7E6F">
        <w:t xml:space="preserve">), </w:t>
      </w:r>
      <w:r w:rsidR="007E2FA3">
        <w:t>the heterogeneity of the inducements as described above</w:t>
      </w:r>
      <w:r w:rsidR="008F7E6F">
        <w:t xml:space="preserve"> is</w:t>
      </w:r>
      <w:r w:rsidR="007E2FA3">
        <w:t xml:space="preserve"> an </w:t>
      </w:r>
      <w:r w:rsidR="008F7E6F">
        <w:t xml:space="preserve">indication that the process of the discovery of entrepreneurial opportunities resembles the process  of scientific discovery: everything goes (389). </w:t>
      </w:r>
      <w:r w:rsidR="000E04C6">
        <w:t xml:space="preserve">The </w:t>
      </w:r>
      <w:r w:rsidR="00C01897">
        <w:t xml:space="preserve">amount of </w:t>
      </w:r>
      <w:r w:rsidR="000E04C6">
        <w:t xml:space="preserve">research attention </w:t>
      </w:r>
      <w:r w:rsidR="00C01897">
        <w:t>into</w:t>
      </w:r>
      <w:r w:rsidR="000E04C6">
        <w:t xml:space="preserve"> the act of persuading </w:t>
      </w:r>
      <w:r w:rsidR="000E04C6">
        <w:lastRenderedPageBreak/>
        <w:t>others within the enterprise of the value of the opportunity has been very limited until now (89</w:t>
      </w:r>
      <w:r w:rsidR="00EC3FED">
        <w:t xml:space="preserve">, </w:t>
      </w:r>
      <w:r w:rsidR="00095069">
        <w:t xml:space="preserve">128, </w:t>
      </w:r>
      <w:r w:rsidR="00EC3FED">
        <w:t>396</w:t>
      </w:r>
      <w:r w:rsidR="000E04C6">
        <w:t>).</w:t>
      </w:r>
      <w:r w:rsidR="00C270AC">
        <w:t xml:space="preserve"> Especially because opportunities can be conflicting with the ruling logic of the enterprise. In that sense so-called ‘champions’ </w:t>
      </w:r>
      <w:r w:rsidR="00C01897">
        <w:t>can</w:t>
      </w:r>
      <w:r w:rsidR="00C270AC">
        <w:t xml:space="preserve"> be seen as instrumental for gaining managerial attention and support (128).</w:t>
      </w:r>
    </w:p>
    <w:p w:rsidR="001D3F11" w:rsidRDefault="001D3F11" w:rsidP="001D3F11">
      <w:pPr>
        <w:pStyle w:val="ListParagraph"/>
        <w:numPr>
          <w:ilvl w:val="0"/>
          <w:numId w:val="72"/>
        </w:numPr>
        <w:ind w:left="0"/>
      </w:pPr>
    </w:p>
    <w:p w:rsidR="00763AC5" w:rsidRPr="001D3F11" w:rsidRDefault="00763AC5" w:rsidP="001D3F11">
      <w:pPr>
        <w:rPr>
          <w:i/>
        </w:rPr>
      </w:pPr>
      <w:r w:rsidRPr="001D3F11">
        <w:rPr>
          <w:i/>
        </w:rPr>
        <w:t>Opportunity exploration</w:t>
      </w:r>
    </w:p>
    <w:p w:rsidR="000F5B8E" w:rsidRDefault="00F90553" w:rsidP="001D3F11">
      <w:pPr>
        <w:pStyle w:val="ListParagraph"/>
        <w:ind w:left="0"/>
      </w:pPr>
      <w:r>
        <w:t>The exploration phase</w:t>
      </w:r>
      <w:r w:rsidR="000F5B8E">
        <w:t xml:space="preserve"> or pursuit of opportunity (10)</w:t>
      </w:r>
      <w:r>
        <w:t xml:space="preserve"> </w:t>
      </w:r>
      <w:r w:rsidR="00C01897">
        <w:t>focuses</w:t>
      </w:r>
      <w:r>
        <w:t xml:space="preserve"> </w:t>
      </w:r>
      <w:r w:rsidR="000F5B8E">
        <w:t xml:space="preserve">first </w:t>
      </w:r>
      <w:r>
        <w:t>on the further evaluation of the opportunity</w:t>
      </w:r>
      <w:r w:rsidR="00C01897">
        <w:t>’s</w:t>
      </w:r>
      <w:r>
        <w:t xml:space="preserve"> </w:t>
      </w:r>
      <w:r w:rsidR="00C01897">
        <w:t xml:space="preserve">feasibility </w:t>
      </w:r>
      <w:r w:rsidR="00287DF4">
        <w:t>(378</w:t>
      </w:r>
      <w:r w:rsidR="000E04C6">
        <w:t>, 379</w:t>
      </w:r>
      <w:r w:rsidR="003B44B5">
        <w:t>, 398</w:t>
      </w:r>
      <w:r w:rsidR="00287DF4">
        <w:t xml:space="preserve">) </w:t>
      </w:r>
      <w:r>
        <w:t xml:space="preserve">and probability of the predicted benefits. </w:t>
      </w:r>
      <w:r w:rsidR="003B44B5">
        <w:t xml:space="preserve">In this phase the first claim on resources of the enterprise </w:t>
      </w:r>
      <w:r w:rsidR="00497D24">
        <w:t xml:space="preserve">is </w:t>
      </w:r>
      <w:r w:rsidR="003B44B5">
        <w:t xml:space="preserve">possible (308). This means that a choice must be made between the different selected opportunities. </w:t>
      </w:r>
      <w:r>
        <w:t>Together with the estimated risk and uncertainty</w:t>
      </w:r>
      <w:r w:rsidR="00497D24">
        <w:t>,</w:t>
      </w:r>
      <w:r>
        <w:t xml:space="preserve"> the feasibility and the probability of the predicted benefits </w:t>
      </w:r>
      <w:r w:rsidR="00C01897">
        <w:t xml:space="preserve">can </w:t>
      </w:r>
      <w:r>
        <w:t>be used for the selection of the opportunities that will be further developed</w:t>
      </w:r>
      <w:r w:rsidR="000F5B8E">
        <w:t>. Risk is defined here as referring to situations where probabilities are quantifiable</w:t>
      </w:r>
      <w:r w:rsidR="00497D24">
        <w:t>, while</w:t>
      </w:r>
      <w:r w:rsidR="000F5B8E">
        <w:t xml:space="preserve"> uncertainty </w:t>
      </w:r>
      <w:r w:rsidR="00497D24">
        <w:t xml:space="preserve">refers </w:t>
      </w:r>
      <w:r w:rsidR="000F5B8E">
        <w:t>to situations where probabilities are not quantifiable</w:t>
      </w:r>
      <w:r w:rsidR="0035663F">
        <w:t xml:space="preserve"> (391)</w:t>
      </w:r>
      <w:r w:rsidR="000F5B8E">
        <w:t xml:space="preserve">. </w:t>
      </w:r>
      <w:r w:rsidR="0035663F">
        <w:t>It is expected that the enterprise tries to limit risk and uncertainty through increased knowledge. Choi, Lév</w:t>
      </w:r>
      <w:r w:rsidR="00497D24">
        <w:t>esque and Shepherd define the ‘</w:t>
      </w:r>
      <w:r w:rsidR="0035663F">
        <w:t xml:space="preserve">ignorance threshold’ as the time needed to increase legitimacy and the necessity to act now to minimize competition. </w:t>
      </w:r>
      <w:r w:rsidR="00EC3FED">
        <w:t>In the evaluation opportunity costs</w:t>
      </w:r>
      <w:r w:rsidR="00E35A62">
        <w:t xml:space="preserve"> (381)</w:t>
      </w:r>
      <w:r w:rsidR="00EC3FED">
        <w:t xml:space="preserve"> and affordable losses </w:t>
      </w:r>
      <w:r w:rsidR="00C01897">
        <w:t xml:space="preserve">are also </w:t>
      </w:r>
      <w:r w:rsidR="00EC3FED">
        <w:t>determining factors (</w:t>
      </w:r>
      <w:r w:rsidR="003B44B5">
        <w:t xml:space="preserve">396). </w:t>
      </w:r>
      <w:r w:rsidR="000F5B8E">
        <w:t>During development i</w:t>
      </w:r>
      <w:r w:rsidR="00497D24">
        <w:t>t</w:t>
      </w:r>
      <w:r w:rsidR="000F5B8E">
        <w:t xml:space="preserve"> i</w:t>
      </w:r>
      <w:r w:rsidR="00497D24">
        <w:t>s</w:t>
      </w:r>
      <w:r w:rsidR="000F5B8E">
        <w:t xml:space="preserve"> possible to test or experiment the opportunity</w:t>
      </w:r>
      <w:r w:rsidR="003B44B5">
        <w:t xml:space="preserve"> (8)</w:t>
      </w:r>
      <w:r w:rsidR="000F5B8E">
        <w:t xml:space="preserve">. </w:t>
      </w:r>
      <w:r w:rsidR="003B44B5">
        <w:t xml:space="preserve">Also for this the enterprise </w:t>
      </w:r>
      <w:r w:rsidR="00497D24">
        <w:t xml:space="preserve">needs to </w:t>
      </w:r>
      <w:r w:rsidR="003B44B5">
        <w:t xml:space="preserve">allocate and dedicate the necessary resources. </w:t>
      </w:r>
      <w:r w:rsidR="009E74FB">
        <w:t>T</w:t>
      </w:r>
      <w:r w:rsidR="003B44B5">
        <w:t xml:space="preserve">esting and experimentation </w:t>
      </w:r>
      <w:r w:rsidR="009E74FB">
        <w:t>is a viable approach especially in emergent markets (394).</w:t>
      </w:r>
      <w:r w:rsidR="000E04C6">
        <w:t xml:space="preserve"> </w:t>
      </w:r>
    </w:p>
    <w:p w:rsidR="001D3F11" w:rsidRDefault="001D3F11" w:rsidP="001D3F11">
      <w:pPr>
        <w:pStyle w:val="ListParagraph"/>
        <w:ind w:left="0"/>
      </w:pPr>
    </w:p>
    <w:p w:rsidR="00E35A62" w:rsidRPr="001D3F11" w:rsidRDefault="00E35A62" w:rsidP="001D3F11">
      <w:pPr>
        <w:rPr>
          <w:i/>
        </w:rPr>
      </w:pPr>
      <w:r w:rsidRPr="001D3F11">
        <w:rPr>
          <w:i/>
        </w:rPr>
        <w:t>Opportunity exploitation</w:t>
      </w:r>
      <w:r w:rsidR="0028445C" w:rsidRPr="001D3F11">
        <w:rPr>
          <w:i/>
        </w:rPr>
        <w:t xml:space="preserve"> decision</w:t>
      </w:r>
    </w:p>
    <w:p w:rsidR="00E35A62" w:rsidRDefault="00E35A62" w:rsidP="001D3F11">
      <w:pPr>
        <w:pStyle w:val="ListParagraph"/>
        <w:ind w:left="0"/>
      </w:pPr>
      <w:r>
        <w:t>The recognition of an entrepreneurial opportunity is</w:t>
      </w:r>
      <w:r w:rsidR="00C01897">
        <w:t xml:space="preserve"> a</w:t>
      </w:r>
      <w:r>
        <w:t xml:space="preserve"> necessary condition for a successful entrepreneurship, but not </w:t>
      </w:r>
      <w:r w:rsidR="00C01897">
        <w:t xml:space="preserve">a </w:t>
      </w:r>
      <w:r>
        <w:t>sufficient</w:t>
      </w:r>
      <w:r w:rsidR="00C01897">
        <w:t xml:space="preserve"> condition</w:t>
      </w:r>
      <w:r>
        <w:t xml:space="preserve">. The transition from exploration to exploitation is </w:t>
      </w:r>
      <w:r w:rsidR="0028445C">
        <w:t>the conditio sine qua non here. The considerations for continuing the development of an opportunity are also relevant here: opportunity costs, affordable loss, risk, uncertainty and the availability of the necessary resources. The exploitation phase is more likely to be entered when the expected demand is large, profit margins are high, technology lifecycle is young, density of competition is low and the cost of capital is low (381)</w:t>
      </w:r>
      <w:r w:rsidR="001D3F11">
        <w:t>.</w:t>
      </w:r>
    </w:p>
    <w:p w:rsidR="001D3F11" w:rsidRDefault="001D3F11" w:rsidP="001D3F11">
      <w:pPr>
        <w:pStyle w:val="ListParagraph"/>
        <w:ind w:left="0"/>
      </w:pPr>
    </w:p>
    <w:p w:rsidR="00C270AC" w:rsidRPr="001D3F11" w:rsidRDefault="000F5B8E" w:rsidP="001D3F11">
      <w:pPr>
        <w:rPr>
          <w:i/>
        </w:rPr>
      </w:pPr>
      <w:r w:rsidRPr="001D3F11">
        <w:rPr>
          <w:i/>
        </w:rPr>
        <w:t>Opportunity termination</w:t>
      </w:r>
      <w:r w:rsidR="0035663F" w:rsidRPr="001D3F11">
        <w:rPr>
          <w:i/>
        </w:rPr>
        <w:t xml:space="preserve"> or de-commitment</w:t>
      </w:r>
    </w:p>
    <w:p w:rsidR="00F90553" w:rsidRDefault="00834E8F" w:rsidP="001D3F11">
      <w:pPr>
        <w:pStyle w:val="ListParagraph"/>
        <w:ind w:left="0"/>
      </w:pPr>
      <w:r>
        <w:t xml:space="preserve">It is estimated that at least one-third of new initiatives fails (380). </w:t>
      </w:r>
      <w:r w:rsidR="00EF0346">
        <w:t>To avoid losses i</w:t>
      </w:r>
      <w:r w:rsidR="004F4E76">
        <w:t>t</w:t>
      </w:r>
      <w:r w:rsidR="00EF0346">
        <w:t xml:space="preserve"> i</w:t>
      </w:r>
      <w:r w:rsidR="004F4E76">
        <w:t>s</w:t>
      </w:r>
      <w:r w:rsidR="00EF0346">
        <w:t xml:space="preserve"> necessary to follow t</w:t>
      </w:r>
      <w:r w:rsidR="000F5B8E">
        <w:t xml:space="preserve">he progress of the development </w:t>
      </w:r>
      <w:r>
        <w:t xml:space="preserve">of opportunities </w:t>
      </w:r>
      <w:r w:rsidR="0035663F">
        <w:t>regularly</w:t>
      </w:r>
      <w:r w:rsidR="00EF0346">
        <w:t xml:space="preserve"> and consciously</w:t>
      </w:r>
      <w:r w:rsidR="0035663F">
        <w:t xml:space="preserve">. </w:t>
      </w:r>
      <w:r w:rsidR="00C01897">
        <w:t>A</w:t>
      </w:r>
      <w:r w:rsidR="0035663F">
        <w:t xml:space="preserve"> thorough comparison of the </w:t>
      </w:r>
      <w:r w:rsidR="00C01897">
        <w:t xml:space="preserve">original </w:t>
      </w:r>
      <w:r w:rsidR="0035663F">
        <w:t xml:space="preserve">assumptions </w:t>
      </w:r>
      <w:r w:rsidR="00C01897">
        <w:t>at the inception</w:t>
      </w:r>
      <w:r w:rsidR="0035663F">
        <w:t xml:space="preserve"> of the opportunity with the current situation</w:t>
      </w:r>
      <w:r w:rsidR="00EF0346">
        <w:t xml:space="preserve"> (398)</w:t>
      </w:r>
      <w:r w:rsidR="0035663F">
        <w:t xml:space="preserve">, </w:t>
      </w:r>
      <w:r w:rsidR="006B3560">
        <w:t>together with a</w:t>
      </w:r>
      <w:r w:rsidR="0035663F">
        <w:t xml:space="preserve"> car</w:t>
      </w:r>
      <w:r w:rsidR="004F4E76">
        <w:t>e</w:t>
      </w:r>
      <w:r w:rsidR="0035663F">
        <w:t>ful</w:t>
      </w:r>
      <w:r w:rsidR="006B3560">
        <w:t>ly</w:t>
      </w:r>
      <w:r w:rsidR="0035663F">
        <w:t xml:space="preserve"> orchestrated termination of the development</w:t>
      </w:r>
      <w:r w:rsidR="006B3560">
        <w:t>, can</w:t>
      </w:r>
      <w:r w:rsidR="0035663F">
        <w:t xml:space="preserve"> also be beneficial for the enterprise in terms of organizational learning</w:t>
      </w:r>
      <w:r>
        <w:t xml:space="preserve"> </w:t>
      </w:r>
      <w:r w:rsidR="00EF0346">
        <w:t>(397)</w:t>
      </w:r>
      <w:r w:rsidR="0035663F">
        <w:t>.</w:t>
      </w:r>
      <w:r>
        <w:t xml:space="preserve"> </w:t>
      </w:r>
      <w:r w:rsidR="00EF0346">
        <w:t xml:space="preserve">If the development of an opportunity is terminated too late, then </w:t>
      </w:r>
      <w:r>
        <w:t xml:space="preserve">precious resources, management attention and time are lost, </w:t>
      </w:r>
      <w:r w:rsidR="006B3560">
        <w:t>which</w:t>
      </w:r>
      <w:r>
        <w:t xml:space="preserve"> could otherwise </w:t>
      </w:r>
      <w:r w:rsidR="006B3560">
        <w:t xml:space="preserve">have </w:t>
      </w:r>
      <w:r>
        <w:t>be</w:t>
      </w:r>
      <w:r w:rsidR="006B3560">
        <w:t>en</w:t>
      </w:r>
      <w:r>
        <w:t xml:space="preserve"> dedicated to other and better opportunities</w:t>
      </w:r>
      <w:r w:rsidR="00EF0346">
        <w:t xml:space="preserve"> (380)</w:t>
      </w:r>
      <w:r>
        <w:t xml:space="preserve">.  </w:t>
      </w:r>
    </w:p>
    <w:p w:rsidR="00763AC5" w:rsidRDefault="00763AC5" w:rsidP="002805EA"/>
    <w:p w:rsidR="003B44B5" w:rsidRDefault="00B00361" w:rsidP="002805EA">
      <w:r>
        <w:t>3.7</w:t>
      </w:r>
      <w:r w:rsidR="00CF6EFB">
        <w:t>.3 Conclusion</w:t>
      </w:r>
    </w:p>
    <w:p w:rsidR="00CF6EFB" w:rsidRDefault="00CF6EFB" w:rsidP="002805EA"/>
    <w:p w:rsidR="0022404B" w:rsidRDefault="00CF6EFB" w:rsidP="001257F3">
      <w:r>
        <w:t>In this paragraph we gave theoretical and limited empirical evidence of the key role that opportunities and the related processes play in the enterprises that embrace the entrepreneurial orientation. This justifies the central place that the processes around the opportunities received. All other components of the model are in principle supporting the processes around the opportunities.</w:t>
      </w:r>
    </w:p>
    <w:p w:rsidR="0048167A" w:rsidRPr="00D76D83" w:rsidRDefault="00D76D83" w:rsidP="0048167A">
      <w:pPr>
        <w:rPr>
          <w:i/>
        </w:rPr>
      </w:pPr>
      <w:bookmarkStart w:id="0" w:name="_GoBack"/>
      <w:bookmarkEnd w:id="0"/>
      <w:r>
        <w:br w:type="page"/>
      </w:r>
      <w:r w:rsidR="00B00361">
        <w:rPr>
          <w:i/>
        </w:rPr>
        <w:lastRenderedPageBreak/>
        <w:t>3.8</w:t>
      </w:r>
      <w:r w:rsidR="0048167A" w:rsidRPr="00D76D83">
        <w:rPr>
          <w:i/>
        </w:rPr>
        <w:t xml:space="preserve"> Environment</w:t>
      </w:r>
    </w:p>
    <w:p w:rsidR="003C5737" w:rsidRDefault="003C5737" w:rsidP="0048167A"/>
    <w:p w:rsidR="0052556E" w:rsidRPr="0052556E" w:rsidRDefault="0052556E" w:rsidP="0052556E">
      <w:pPr>
        <w:ind w:left="2160"/>
        <w:rPr>
          <w:i/>
        </w:rPr>
      </w:pPr>
      <w:r w:rsidRPr="0052556E">
        <w:rPr>
          <w:i/>
        </w:rPr>
        <w:t>“It is not the strongest of species that survive, nor the most intelligent, but the one that is most responsive to change”</w:t>
      </w:r>
    </w:p>
    <w:p w:rsidR="0052556E" w:rsidRDefault="0052556E" w:rsidP="0052556E">
      <w:pPr>
        <w:ind w:left="2160"/>
      </w:pPr>
      <w:r>
        <w:tab/>
        <w:t>Charles Darwin</w:t>
      </w:r>
    </w:p>
    <w:p w:rsidR="0052556E" w:rsidRDefault="0052556E" w:rsidP="0048167A"/>
    <w:p w:rsidR="003C5737" w:rsidRDefault="00F84EB0" w:rsidP="00881A24">
      <w:r>
        <w:t xml:space="preserve">The characteristics, strategy and behaviour of an enterprise </w:t>
      </w:r>
      <w:r w:rsidR="00D315FF">
        <w:t>are</w:t>
      </w:r>
      <w:r>
        <w:t xml:space="preserve"> not only influenced by </w:t>
      </w:r>
      <w:r w:rsidR="00740FD7">
        <w:t xml:space="preserve">the </w:t>
      </w:r>
      <w:r>
        <w:t xml:space="preserve">internal factors as described </w:t>
      </w:r>
      <w:r w:rsidR="00515EC8">
        <w:t>above</w:t>
      </w:r>
      <w:r>
        <w:t xml:space="preserve">, but </w:t>
      </w:r>
      <w:r w:rsidR="00EA6768">
        <w:t>are</w:t>
      </w:r>
      <w:r>
        <w:t xml:space="preserve"> also high</w:t>
      </w:r>
      <w:r w:rsidR="00515EC8">
        <w:t xml:space="preserve">ly depended on </w:t>
      </w:r>
      <w:r w:rsidR="00EA6768">
        <w:t>the</w:t>
      </w:r>
      <w:r w:rsidR="00515EC8">
        <w:t xml:space="preserve"> environment </w:t>
      </w:r>
      <w:r w:rsidR="00EA6768">
        <w:t xml:space="preserve">of the enterprise </w:t>
      </w:r>
      <w:r w:rsidR="00515EC8">
        <w:t>(361, 362)</w:t>
      </w:r>
      <w:r w:rsidR="00F35011">
        <w:t>. It is the balance or congruence of fit</w:t>
      </w:r>
      <w:r w:rsidR="00EA6768">
        <w:t>,</w:t>
      </w:r>
      <w:r w:rsidR="00F35011">
        <w:t xml:space="preserve"> between the internal capabilities and  the external environment that is according to the Contingency Theory critical for a successful</w:t>
      </w:r>
      <w:r w:rsidR="008350A4">
        <w:t xml:space="preserve"> enterpri</w:t>
      </w:r>
      <w:r w:rsidR="00F35011">
        <w:t>se (</w:t>
      </w:r>
      <w:r w:rsidR="008350A4">
        <w:t xml:space="preserve">363). Paraphrasing Duncan (364) we define the environment </w:t>
      </w:r>
      <w:r w:rsidR="00EA6768">
        <w:t>her</w:t>
      </w:r>
      <w:r w:rsidR="00740FD7">
        <w:t>e</w:t>
      </w:r>
      <w:r w:rsidR="00EA6768">
        <w:t xml:space="preserve"> </w:t>
      </w:r>
      <w:r w:rsidR="008350A4">
        <w:t xml:space="preserve">as: the economical, market and social factors that </w:t>
      </w:r>
      <w:r w:rsidR="00740FD7">
        <w:t>i</w:t>
      </w:r>
      <w:r w:rsidR="008350A4">
        <w:t>nfluenc</w:t>
      </w:r>
      <w:r w:rsidR="00740FD7">
        <w:t>e</w:t>
      </w:r>
      <w:r w:rsidR="008350A4">
        <w:t xml:space="preserve"> the decision-making and other behaviour of the individuals </w:t>
      </w:r>
      <w:r w:rsidR="00EA6768">
        <w:t>in</w:t>
      </w:r>
      <w:r w:rsidR="008350A4">
        <w:t xml:space="preserve"> the enterprise and that influences </w:t>
      </w:r>
      <w:r w:rsidR="00EA6768">
        <w:t>its</w:t>
      </w:r>
      <w:r w:rsidR="008350A4">
        <w:t xml:space="preserve"> rate of success. The communis opinio in the </w:t>
      </w:r>
      <w:r w:rsidR="00EA6768">
        <w:t xml:space="preserve">traditional </w:t>
      </w:r>
      <w:r w:rsidR="008350A4">
        <w:t xml:space="preserve">research on this subject is that an environment in this context </w:t>
      </w:r>
      <w:r w:rsidR="00740FD7">
        <w:t xml:space="preserve">has </w:t>
      </w:r>
      <w:r w:rsidR="008350A4">
        <w:t xml:space="preserve">at least three dimensions </w:t>
      </w:r>
      <w:r w:rsidR="00D62569">
        <w:t>(</w:t>
      </w:r>
      <w:r w:rsidR="00EA6768">
        <w:t xml:space="preserve">362, </w:t>
      </w:r>
      <w:r w:rsidR="00D62569">
        <w:t>365):</w:t>
      </w:r>
    </w:p>
    <w:p w:rsidR="00EA6768" w:rsidRDefault="00EA6768" w:rsidP="00881A24"/>
    <w:p w:rsidR="00EA6768" w:rsidRDefault="00EA6768" w:rsidP="00510F08">
      <w:pPr>
        <w:pStyle w:val="ListParagraph"/>
        <w:numPr>
          <w:ilvl w:val="0"/>
          <w:numId w:val="67"/>
        </w:numPr>
      </w:pPr>
      <w:r>
        <w:t>Complexity</w:t>
      </w:r>
    </w:p>
    <w:p w:rsidR="00EA6768" w:rsidRDefault="00EA6768" w:rsidP="00EA6768">
      <w:pPr>
        <w:pStyle w:val="ListParagraph"/>
      </w:pPr>
      <w:r>
        <w:t>The heterogeneity and the large number and variety of organizations, markets and culture</w:t>
      </w:r>
      <w:r w:rsidR="00457A4B">
        <w:t>s an enterprise has to consider.</w:t>
      </w:r>
    </w:p>
    <w:p w:rsidR="00EA6768" w:rsidRDefault="00EA6768" w:rsidP="00510F08">
      <w:pPr>
        <w:pStyle w:val="ListParagraph"/>
        <w:numPr>
          <w:ilvl w:val="0"/>
          <w:numId w:val="67"/>
        </w:numPr>
      </w:pPr>
      <w:r>
        <w:t>Dynamism</w:t>
      </w:r>
    </w:p>
    <w:p w:rsidR="00EA6768" w:rsidRDefault="00EA6768" w:rsidP="00EA6768">
      <w:pPr>
        <w:pStyle w:val="ListParagraph"/>
      </w:pPr>
      <w:r>
        <w:t>The speed of change and the unpredicta</w:t>
      </w:r>
      <w:r w:rsidR="00457A4B">
        <w:t>bility of the results of it</w:t>
      </w:r>
      <w:r w:rsidR="00740FD7">
        <w:t>,</w:t>
      </w:r>
      <w:r w:rsidR="00457A4B">
        <w:t xml:space="preserve"> bring uncertainty to all individuals in the enterprise.</w:t>
      </w:r>
    </w:p>
    <w:p w:rsidR="00EA6768" w:rsidRDefault="00EA6768" w:rsidP="00510F08">
      <w:pPr>
        <w:pStyle w:val="ListParagraph"/>
        <w:numPr>
          <w:ilvl w:val="0"/>
          <w:numId w:val="67"/>
        </w:numPr>
      </w:pPr>
      <w:r>
        <w:t>Munificence</w:t>
      </w:r>
    </w:p>
    <w:p w:rsidR="00457A4B" w:rsidRDefault="00457A4B" w:rsidP="00457A4B">
      <w:pPr>
        <w:pStyle w:val="ListParagraph"/>
      </w:pPr>
      <w:r>
        <w:t xml:space="preserve">The availability of resources in an environment to support the enterprises that are acting in it. When resources are scarce, competition is expected to increase and likewise profitability is expected to decrease. </w:t>
      </w:r>
    </w:p>
    <w:p w:rsidR="00457A4B" w:rsidRDefault="00457A4B" w:rsidP="00457A4B"/>
    <w:p w:rsidR="00457A4B" w:rsidRDefault="00825708" w:rsidP="00457A4B">
      <w:r>
        <w:t>T</w:t>
      </w:r>
      <w:r w:rsidR="00457A4B">
        <w:t xml:space="preserve">he last dimension is expected to encompass the competitive </w:t>
      </w:r>
      <w:r w:rsidR="0003407B">
        <w:t xml:space="preserve">and market </w:t>
      </w:r>
      <w:r w:rsidR="00457A4B">
        <w:t>pressure</w:t>
      </w:r>
      <w:r w:rsidR="0003407B">
        <w:t>s</w:t>
      </w:r>
      <w:r w:rsidR="00457A4B">
        <w:t xml:space="preserve"> and </w:t>
      </w:r>
      <w:r w:rsidR="0003407B">
        <w:t>their</w:t>
      </w:r>
      <w:r w:rsidR="00457A4B">
        <w:t xml:space="preserve"> consequences on enterprise’s strategy a</w:t>
      </w:r>
      <w:r w:rsidR="009B3869">
        <w:t>nd behaviour</w:t>
      </w:r>
      <w:r>
        <w:t>. But the focus on munificence as an indicator of the competitive</w:t>
      </w:r>
      <w:r w:rsidR="004F4E76">
        <w:t xml:space="preserve"> pressure</w:t>
      </w:r>
      <w:r>
        <w:t xml:space="preserve"> is neglecting the fact that technology, market and economical changes are also influencing (or should influence) the operations and behaviours of enterprises: </w:t>
      </w:r>
      <w:r w:rsidR="004F4E76">
        <w:t xml:space="preserve">munificence is only taking </w:t>
      </w:r>
      <w:r>
        <w:t>the competition for resources into account. T</w:t>
      </w:r>
      <w:r w:rsidR="0003407B">
        <w:t>h</w:t>
      </w:r>
      <w:r>
        <w:t>at is why th</w:t>
      </w:r>
      <w:r w:rsidR="0003407B">
        <w:t xml:space="preserve">ere are numerous examples of studies that </w:t>
      </w:r>
      <w:r w:rsidR="00740FD7">
        <w:t xml:space="preserve">also </w:t>
      </w:r>
      <w:r w:rsidR="0003407B">
        <w:t xml:space="preserve">mention characteristics of competition and the market </w:t>
      </w:r>
      <w:r>
        <w:t>(sometimes as extensions to the above mentioned</w:t>
      </w:r>
      <w:r w:rsidR="00F5410D">
        <w:t xml:space="preserve"> three dimensions</w:t>
      </w:r>
      <w:r>
        <w:t xml:space="preserve">) </w:t>
      </w:r>
      <w:r w:rsidR="0003407B">
        <w:t xml:space="preserve">as </w:t>
      </w:r>
      <w:r w:rsidR="00740FD7">
        <w:t xml:space="preserve">being </w:t>
      </w:r>
      <w:r w:rsidR="0003407B">
        <w:t xml:space="preserve">environmental </w:t>
      </w:r>
      <w:r w:rsidR="00F5410D">
        <w:t>influences</w:t>
      </w:r>
      <w:r w:rsidR="0003407B">
        <w:t>:</w:t>
      </w:r>
    </w:p>
    <w:p w:rsidR="00FE22CE" w:rsidRDefault="00FE22CE" w:rsidP="00457A4B"/>
    <w:p w:rsidR="0003407B" w:rsidRDefault="0003407B" w:rsidP="00510F08">
      <w:pPr>
        <w:pStyle w:val="ListParagraph"/>
        <w:numPr>
          <w:ilvl w:val="0"/>
          <w:numId w:val="67"/>
        </w:numPr>
      </w:pPr>
      <w:r>
        <w:t>Industry characteristics (217)</w:t>
      </w:r>
    </w:p>
    <w:p w:rsidR="00825708" w:rsidRDefault="00825708" w:rsidP="00510F08">
      <w:pPr>
        <w:pStyle w:val="ListParagraph"/>
        <w:numPr>
          <w:ilvl w:val="0"/>
          <w:numId w:val="67"/>
        </w:numPr>
      </w:pPr>
      <w:r>
        <w:t>Competitive threat (362)</w:t>
      </w:r>
    </w:p>
    <w:p w:rsidR="0003407B" w:rsidRDefault="0003407B" w:rsidP="00510F08">
      <w:pPr>
        <w:pStyle w:val="ListParagraph"/>
        <w:numPr>
          <w:ilvl w:val="0"/>
          <w:numId w:val="67"/>
        </w:numPr>
      </w:pPr>
      <w:r>
        <w:t>Competitive intensity (350)</w:t>
      </w:r>
    </w:p>
    <w:p w:rsidR="0003407B" w:rsidRDefault="0003407B" w:rsidP="00510F08">
      <w:pPr>
        <w:pStyle w:val="ListParagraph"/>
        <w:numPr>
          <w:ilvl w:val="0"/>
          <w:numId w:val="67"/>
        </w:numPr>
      </w:pPr>
      <w:r>
        <w:t>Technol</w:t>
      </w:r>
      <w:r w:rsidR="001D3F11">
        <w:t>ogical change (350) (see also 3.3</w:t>
      </w:r>
      <w:r>
        <w:t>.2.7.2)</w:t>
      </w:r>
    </w:p>
    <w:p w:rsidR="00825708" w:rsidRDefault="00825708" w:rsidP="00510F08">
      <w:pPr>
        <w:pStyle w:val="ListParagraph"/>
        <w:numPr>
          <w:ilvl w:val="0"/>
          <w:numId w:val="67"/>
        </w:numPr>
      </w:pPr>
      <w:r>
        <w:t>Technological uncertainty (367) (see also 3.</w:t>
      </w:r>
      <w:r w:rsidR="001D3F11">
        <w:t>3</w:t>
      </w:r>
      <w:r>
        <w:t>.2.7.2)</w:t>
      </w:r>
    </w:p>
    <w:p w:rsidR="0003407B" w:rsidRDefault="0003407B" w:rsidP="00510F08">
      <w:pPr>
        <w:pStyle w:val="ListParagraph"/>
        <w:numPr>
          <w:ilvl w:val="0"/>
          <w:numId w:val="67"/>
        </w:numPr>
      </w:pPr>
      <w:r>
        <w:t>Evolving product-market domains (350</w:t>
      </w:r>
      <w:r w:rsidR="0015588B">
        <w:t>, 353</w:t>
      </w:r>
      <w:r>
        <w:t>)</w:t>
      </w:r>
    </w:p>
    <w:p w:rsidR="0003407B" w:rsidRDefault="0003407B" w:rsidP="00510F08">
      <w:pPr>
        <w:pStyle w:val="ListParagraph"/>
        <w:numPr>
          <w:ilvl w:val="0"/>
          <w:numId w:val="67"/>
        </w:numPr>
      </w:pPr>
      <w:r>
        <w:t xml:space="preserve">Market attractiveness </w:t>
      </w:r>
      <w:r w:rsidR="00FE22CE">
        <w:t>(367)</w:t>
      </w:r>
    </w:p>
    <w:p w:rsidR="00825708" w:rsidRDefault="00825708" w:rsidP="00510F08">
      <w:pPr>
        <w:pStyle w:val="ListParagraph"/>
        <w:numPr>
          <w:ilvl w:val="0"/>
          <w:numId w:val="67"/>
        </w:numPr>
      </w:pPr>
      <w:r>
        <w:t>Market growth speed (362)</w:t>
      </w:r>
    </w:p>
    <w:p w:rsidR="00F5410D" w:rsidRDefault="00F5410D" w:rsidP="00510F08">
      <w:pPr>
        <w:pStyle w:val="ListParagraph"/>
        <w:numPr>
          <w:ilvl w:val="0"/>
          <w:numId w:val="67"/>
        </w:numPr>
      </w:pPr>
      <w:r>
        <w:t>Market hostility (366)</w:t>
      </w:r>
    </w:p>
    <w:p w:rsidR="00F5410D" w:rsidRDefault="00F5410D" w:rsidP="00510F08">
      <w:pPr>
        <w:pStyle w:val="ListParagraph"/>
        <w:numPr>
          <w:ilvl w:val="0"/>
          <w:numId w:val="67"/>
        </w:numPr>
      </w:pPr>
      <w:r>
        <w:t>Stage of industry life cycle (366)</w:t>
      </w:r>
    </w:p>
    <w:p w:rsidR="00FE22CE" w:rsidRDefault="00FE22CE" w:rsidP="00457A4B"/>
    <w:p w:rsidR="00FE22CE" w:rsidRDefault="00740FD7" w:rsidP="00457A4B">
      <w:r>
        <w:lastRenderedPageBreak/>
        <w:t>A</w:t>
      </w:r>
      <w:r w:rsidR="00655D28">
        <w:t xml:space="preserve">ll </w:t>
      </w:r>
      <w:r>
        <w:t xml:space="preserve">this </w:t>
      </w:r>
      <w:r w:rsidR="00655D28">
        <w:t>delivers abundant support for a theoretical relationship between the different dimensions and/or the intensity of the entrepreneurial orientation as exhibited by enterprises (40, 217, 362, 364, 365, 366, 367, 368). This relationship can be direct or indirect via the moderation of other relationships</w:t>
      </w:r>
      <w:r w:rsidR="00F5410D">
        <w:t xml:space="preserve"> that support the entrepreneurial orientation</w:t>
      </w:r>
      <w:r w:rsidR="00655D28">
        <w:t xml:space="preserve">. Next to that there </w:t>
      </w:r>
      <w:r>
        <w:t xml:space="preserve">is </w:t>
      </w:r>
      <w:r w:rsidR="00655D28">
        <w:t>limited empirical support for this relationship:</w:t>
      </w:r>
    </w:p>
    <w:p w:rsidR="008975EF" w:rsidRDefault="008975EF" w:rsidP="00457A4B"/>
    <w:p w:rsidR="00655D28" w:rsidRDefault="008975EF" w:rsidP="00510F08">
      <w:pPr>
        <w:pStyle w:val="ListParagraph"/>
        <w:numPr>
          <w:ilvl w:val="0"/>
          <w:numId w:val="68"/>
        </w:numPr>
      </w:pPr>
      <w:r>
        <w:t>Di</w:t>
      </w:r>
      <w:r w:rsidR="00F5410D">
        <w:t>ckson (367) finds a relationship for SME’s between some environmental characteristics (market attractiveness and uncertainty, technological uncertainty) and the entrepreneurial orientation.</w:t>
      </w:r>
    </w:p>
    <w:p w:rsidR="00F5410D" w:rsidRDefault="00F5410D" w:rsidP="00510F08">
      <w:pPr>
        <w:pStyle w:val="ListParagraph"/>
        <w:numPr>
          <w:ilvl w:val="0"/>
          <w:numId w:val="68"/>
        </w:numPr>
      </w:pPr>
      <w:r>
        <w:t>Lumpkin and Dess (366) found supp</w:t>
      </w:r>
      <w:r w:rsidR="0015588B">
        <w:t xml:space="preserve">ort for the hypotheses that (1) </w:t>
      </w:r>
      <w:r>
        <w:t xml:space="preserve">environmental </w:t>
      </w:r>
      <w:r w:rsidR="0015588B">
        <w:t xml:space="preserve"> </w:t>
      </w:r>
      <w:r>
        <w:t xml:space="preserve">dynamism </w:t>
      </w:r>
      <w:r w:rsidR="0015588B">
        <w:t xml:space="preserve">and (2) stage of industry life cycle </w:t>
      </w:r>
      <w:r>
        <w:t>moderates the relationship between pro</w:t>
      </w:r>
      <w:r w:rsidR="00740FD7">
        <w:t>-</w:t>
      </w:r>
      <w:r>
        <w:t>activeness and performance</w:t>
      </w:r>
      <w:r w:rsidR="0015588B">
        <w:t>.</w:t>
      </w:r>
    </w:p>
    <w:p w:rsidR="0015588B" w:rsidRDefault="0015588B" w:rsidP="00510F08">
      <w:pPr>
        <w:pStyle w:val="ListParagraph"/>
        <w:numPr>
          <w:ilvl w:val="0"/>
          <w:numId w:val="68"/>
        </w:numPr>
      </w:pPr>
      <w:r>
        <w:t>Tripathy (369) finds support for a positive effect on the entrepreneurial orientation and intensity from the perspective of the employees.</w:t>
      </w:r>
    </w:p>
    <w:p w:rsidR="0015588B" w:rsidRDefault="006743AF" w:rsidP="00510F08">
      <w:pPr>
        <w:pStyle w:val="ListParagraph"/>
        <w:numPr>
          <w:ilvl w:val="0"/>
          <w:numId w:val="68"/>
        </w:numPr>
      </w:pPr>
      <w:r>
        <w:t xml:space="preserve">Kathuria and Joshi (370) found support for the hypotheses that existing enterprises will embrace corporate entrepreneurship if they perceive a changed environment or a threat to their existence from a start-up due to internet. </w:t>
      </w:r>
    </w:p>
    <w:p w:rsidR="006743AF" w:rsidRDefault="006743AF" w:rsidP="006743AF">
      <w:pPr>
        <w:pStyle w:val="ListParagraph"/>
      </w:pPr>
    </w:p>
    <w:p w:rsidR="0015588B" w:rsidRDefault="00740FD7" w:rsidP="0015588B">
      <w:r>
        <w:rPr>
          <w:highlight w:val="yellow"/>
        </w:rPr>
        <w:t>T</w:t>
      </w:r>
      <w:r w:rsidR="0015588B" w:rsidRPr="00A50260">
        <w:rPr>
          <w:highlight w:val="yellow"/>
        </w:rPr>
        <w:t xml:space="preserve">his chapter </w:t>
      </w:r>
      <w:r>
        <w:rPr>
          <w:highlight w:val="yellow"/>
        </w:rPr>
        <w:t>explains</w:t>
      </w:r>
      <w:r w:rsidR="0015588B" w:rsidRPr="00A50260">
        <w:rPr>
          <w:highlight w:val="yellow"/>
        </w:rPr>
        <w:t xml:space="preserve"> the </w:t>
      </w:r>
      <w:r w:rsidR="0015588B">
        <w:rPr>
          <w:highlight w:val="yellow"/>
        </w:rPr>
        <w:t xml:space="preserve">effect of </w:t>
      </w:r>
      <w:r>
        <w:rPr>
          <w:highlight w:val="yellow"/>
        </w:rPr>
        <w:t xml:space="preserve">the </w:t>
      </w:r>
      <w:r w:rsidR="0015588B">
        <w:rPr>
          <w:highlight w:val="yellow"/>
        </w:rPr>
        <w:t>environmental factor on the entrepreneurial orientation. There are both theoretical and empirical support for the relation</w:t>
      </w:r>
      <w:r>
        <w:rPr>
          <w:highlight w:val="yellow"/>
        </w:rPr>
        <w:t>ship</w:t>
      </w:r>
      <w:r w:rsidR="0015588B">
        <w:rPr>
          <w:highlight w:val="yellow"/>
        </w:rPr>
        <w:t xml:space="preserve"> </w:t>
      </w:r>
      <w:r w:rsidR="0015588B" w:rsidRPr="00A50260">
        <w:rPr>
          <w:highlight w:val="yellow"/>
        </w:rPr>
        <w:t xml:space="preserve">and as such </w:t>
      </w:r>
      <w:r>
        <w:rPr>
          <w:highlight w:val="yellow"/>
        </w:rPr>
        <w:t xml:space="preserve">this </w:t>
      </w:r>
      <w:r w:rsidR="0015588B">
        <w:rPr>
          <w:highlight w:val="yellow"/>
        </w:rPr>
        <w:t>give</w:t>
      </w:r>
      <w:r>
        <w:rPr>
          <w:highlight w:val="yellow"/>
        </w:rPr>
        <w:t>s</w:t>
      </w:r>
      <w:r w:rsidR="0015588B">
        <w:rPr>
          <w:highlight w:val="yellow"/>
        </w:rPr>
        <w:t xml:space="preserve"> support for </w:t>
      </w:r>
      <w:r w:rsidR="0015588B" w:rsidRPr="00A50260">
        <w:rPr>
          <w:highlight w:val="yellow"/>
        </w:rPr>
        <w:t xml:space="preserve">its </w:t>
      </w:r>
      <w:r w:rsidR="004F4E76">
        <w:rPr>
          <w:highlight w:val="yellow"/>
        </w:rPr>
        <w:t>presence</w:t>
      </w:r>
      <w:r w:rsidR="0015588B" w:rsidRPr="00A50260">
        <w:rPr>
          <w:highlight w:val="yellow"/>
        </w:rPr>
        <w:t xml:space="preserve"> in the model</w:t>
      </w:r>
      <w:r w:rsidR="0015588B">
        <w:t>.</w:t>
      </w:r>
    </w:p>
    <w:p w:rsidR="00F5410D" w:rsidRDefault="00F5410D" w:rsidP="00457A4B"/>
    <w:p w:rsidR="0048167A" w:rsidRDefault="0048167A" w:rsidP="00881A24"/>
    <w:p w:rsidR="00D76D83" w:rsidRDefault="00D76D83">
      <w:r>
        <w:br w:type="page"/>
      </w:r>
    </w:p>
    <w:p w:rsidR="0048167A" w:rsidRPr="00D76D83" w:rsidRDefault="00B00361" w:rsidP="0048167A">
      <w:pPr>
        <w:rPr>
          <w:i/>
        </w:rPr>
      </w:pPr>
      <w:r>
        <w:rPr>
          <w:i/>
        </w:rPr>
        <w:lastRenderedPageBreak/>
        <w:t>4</w:t>
      </w:r>
      <w:r w:rsidR="0048167A" w:rsidRPr="00D76D83">
        <w:rPr>
          <w:i/>
        </w:rPr>
        <w:t xml:space="preserve"> Conclusion</w:t>
      </w:r>
    </w:p>
    <w:p w:rsidR="00881A24" w:rsidRPr="00881A24" w:rsidRDefault="00881A24" w:rsidP="00881A24"/>
    <w:p w:rsidR="00FA3DEB" w:rsidRDefault="00FA3DEB" w:rsidP="00FA3DEB">
      <w:r>
        <w:t xml:space="preserve">The research on the subject </w:t>
      </w:r>
      <w:r w:rsidR="00384DE4">
        <w:t xml:space="preserve">of Corporate Entrepreneurship </w:t>
      </w:r>
      <w:r>
        <w:t xml:space="preserve">is </w:t>
      </w:r>
      <w:r w:rsidR="00384DE4">
        <w:t xml:space="preserve">still </w:t>
      </w:r>
      <w:r>
        <w:t>fragmented</w:t>
      </w:r>
      <w:r w:rsidR="00384DE4">
        <w:t xml:space="preserve">, there is no commonly agreed paradigm within the research community and </w:t>
      </w:r>
      <w:r>
        <w:t xml:space="preserve">the attention is not evenly spread throughout all components of the subject. </w:t>
      </w:r>
      <w:r w:rsidR="00384DE4">
        <w:t>On basis of the available research, the current practice of enterprises and the managerial experience of the author</w:t>
      </w:r>
      <w:r w:rsidR="00120905">
        <w:t>,</w:t>
      </w:r>
      <w:r w:rsidR="00384DE4">
        <w:t xml:space="preserve"> a model for entrepreneurship is proposed, with the objective to describe the subject exhaustively</w:t>
      </w:r>
      <w:r w:rsidR="00120905">
        <w:t>,</w:t>
      </w:r>
      <w:r w:rsidR="00384DE4">
        <w:t xml:space="preserve"> so it can be used </w:t>
      </w:r>
      <w:r w:rsidR="000E55D0">
        <w:t xml:space="preserve">for testing hypotheses, </w:t>
      </w:r>
      <w:r w:rsidR="00384DE4">
        <w:t xml:space="preserve">as a basis for the formulation of a commonly agreed paradigm and guide further research on the subject. The model is supported theoretically and empirically on basis </w:t>
      </w:r>
      <w:r w:rsidR="000E55D0">
        <w:t>o</w:t>
      </w:r>
      <w:r w:rsidR="00384DE4">
        <w:t>f the available research. This support can be direct in case the research found a direct correlation between the proposed component</w:t>
      </w:r>
      <w:r w:rsidR="00120905">
        <w:t xml:space="preserve">s </w:t>
      </w:r>
      <w:r w:rsidR="00384DE4">
        <w:t>of the model and the entrepreneurial orientation, or it can be indirect in case the component</w:t>
      </w:r>
      <w:r w:rsidR="00120905">
        <w:t>s</w:t>
      </w:r>
      <w:r w:rsidR="00384DE4">
        <w:t xml:space="preserve"> support </w:t>
      </w:r>
      <w:r w:rsidR="00533391">
        <w:t xml:space="preserve">another part of the model in the relationship with the entrepreneurial orientation. In appendix </w:t>
      </w:r>
      <w:r w:rsidR="00120905">
        <w:t>C t</w:t>
      </w:r>
      <w:r w:rsidR="00533391">
        <w:t>he support found and the characteristics of it ca</w:t>
      </w:r>
      <w:r w:rsidR="00120905">
        <w:t>n be found back</w:t>
      </w:r>
      <w:r w:rsidR="00533391">
        <w:t xml:space="preserve">. </w:t>
      </w:r>
      <w:r w:rsidR="00120905">
        <w:t>In the appendix an</w:t>
      </w:r>
      <w:r w:rsidR="00533391">
        <w:t xml:space="preserve"> overview is given of the characteristics, the magnitude and if possible the theoretical basis of the support. This overview can as such </w:t>
      </w:r>
      <w:r w:rsidR="000E55D0">
        <w:t>used to find areas where the support for the model is limited or results are non-conclusive. Both are possible areas for further research aimed at further supporting or improving the model. Next to that can the model be used to more refine the impact its components have on the Corporate Entrepreneurship. At least can it be used as the basis for further research, making it more efficient, because there is no time wasted formulating the model for testing hypotheses and also more effective</w:t>
      </w:r>
      <w:r w:rsidR="00E15237">
        <w:t xml:space="preserve">, because it makes different research </w:t>
      </w:r>
      <w:r w:rsidR="000E55D0">
        <w:t xml:space="preserve"> </w:t>
      </w:r>
      <w:r w:rsidR="00E15237">
        <w:t>results asier to compare.</w:t>
      </w:r>
    </w:p>
    <w:p w:rsidR="00E15237" w:rsidRDefault="00E15237" w:rsidP="00FA3DEB"/>
    <w:p w:rsidR="00E15237" w:rsidRDefault="00E15237" w:rsidP="00FA3DEB">
      <w:r>
        <w:t xml:space="preserve">And not in the last place can the model be used as an explanation vehicle for the audience for which this type of research is meant: the management community. It gives them an easily to communicate picture of the most important levers to stimulate the usage of the concept in their enterprise.  </w:t>
      </w:r>
    </w:p>
    <w:p w:rsidR="00FA3DEB" w:rsidRDefault="00FA3DEB" w:rsidP="00FA3DEB"/>
    <w:p w:rsidR="00FA3DEB" w:rsidRDefault="00FA3DEB" w:rsidP="00FA3DEB">
      <w:pPr>
        <w:rPr>
          <w:highlight w:val="yellow"/>
        </w:rPr>
      </w:pPr>
    </w:p>
    <w:p w:rsidR="00FA3DEB" w:rsidRDefault="00FA3DEB">
      <w:pPr>
        <w:rPr>
          <w:b/>
          <w:u w:val="single"/>
          <w:lang w:val="en-US"/>
        </w:rPr>
      </w:pPr>
      <w:r>
        <w:rPr>
          <w:b/>
          <w:u w:val="single"/>
          <w:lang w:val="en-US"/>
        </w:rPr>
        <w:br w:type="page"/>
      </w:r>
    </w:p>
    <w:p w:rsidR="001257F3" w:rsidRPr="001257F3" w:rsidRDefault="001257F3" w:rsidP="001257F3">
      <w:pPr>
        <w:rPr>
          <w:b/>
          <w:u w:val="single"/>
          <w:lang w:val="en-US"/>
        </w:rPr>
      </w:pPr>
      <w:r w:rsidRPr="001257F3">
        <w:rPr>
          <w:b/>
          <w:u w:val="single"/>
          <w:lang w:val="en-US"/>
        </w:rPr>
        <w:lastRenderedPageBreak/>
        <w:t>Appendix A: Definitions</w:t>
      </w:r>
    </w:p>
    <w:p w:rsidR="001257F3" w:rsidRDefault="001257F3">
      <w:pPr>
        <w:rPr>
          <w:lang w:val="en-US"/>
        </w:rPr>
      </w:pPr>
    </w:p>
    <w:p w:rsidR="009C509F" w:rsidRPr="009C67A7" w:rsidRDefault="009C509F" w:rsidP="009C509F">
      <w:pPr>
        <w:rPr>
          <w:b/>
          <w:lang w:val="en-US"/>
        </w:rPr>
      </w:pPr>
      <w:r w:rsidRPr="009C67A7">
        <w:rPr>
          <w:b/>
          <w:lang w:val="en-US"/>
        </w:rPr>
        <w:t>Internal Corporate Entrepreneurship</w:t>
      </w:r>
    </w:p>
    <w:p w:rsidR="009C509F" w:rsidRDefault="009C509F" w:rsidP="009C509F">
      <w:pPr>
        <w:rPr>
          <w:lang w:val="en-US"/>
        </w:rPr>
      </w:pPr>
      <w:r>
        <w:rPr>
          <w:lang w:val="en-US"/>
        </w:rPr>
        <w:t>H.Schollhammer, Encyclopedia of Entrpreneurship, 1982</w:t>
      </w:r>
    </w:p>
    <w:p w:rsidR="009C509F" w:rsidRDefault="009C509F" w:rsidP="00FE3B44">
      <w:pPr>
        <w:pStyle w:val="ListParagraph"/>
        <w:numPr>
          <w:ilvl w:val="0"/>
          <w:numId w:val="1"/>
        </w:numPr>
        <w:rPr>
          <w:lang w:val="en-US"/>
        </w:rPr>
      </w:pPr>
      <w:r w:rsidRPr="009C67A7">
        <w:rPr>
          <w:lang w:val="en-US"/>
        </w:rPr>
        <w:t xml:space="preserve">Internal (or intra-corporate) entrepreneurship refers to all formalized entrepreneurial activities within existing business organizations. Formalized entrepreneurial activities are those which receive explicit </w:t>
      </w:r>
      <w:r w:rsidR="00DC0E1A" w:rsidRPr="009C67A7">
        <w:rPr>
          <w:lang w:val="en-US"/>
        </w:rPr>
        <w:t>organizational</w:t>
      </w:r>
      <w:r w:rsidRPr="009C67A7">
        <w:rPr>
          <w:lang w:val="en-US"/>
        </w:rPr>
        <w:t xml:space="preserve"> sanction and resource commitment for the purpose of innovative corporate endeavours – new product development, product improvements, new methods or procedures. </w:t>
      </w:r>
    </w:p>
    <w:p w:rsidR="009C509F" w:rsidRDefault="009C509F" w:rsidP="009C509F">
      <w:pPr>
        <w:rPr>
          <w:lang w:val="en-US"/>
        </w:rPr>
      </w:pPr>
    </w:p>
    <w:p w:rsidR="001B20B5" w:rsidRPr="00F356EA" w:rsidRDefault="001B20B5" w:rsidP="001B20B5">
      <w:pPr>
        <w:rPr>
          <w:b/>
        </w:rPr>
      </w:pPr>
      <w:r w:rsidRPr="00F356EA">
        <w:rPr>
          <w:b/>
        </w:rPr>
        <w:t>Corporate Entrepreneurship and strategic Management: insights from a process study</w:t>
      </w:r>
    </w:p>
    <w:p w:rsidR="001B20B5" w:rsidRDefault="001B20B5" w:rsidP="001B20B5">
      <w:r>
        <w:t>Robert A. Burgelmans, Management Science Vol 29, No12, 1983</w:t>
      </w:r>
    </w:p>
    <w:p w:rsidR="001B20B5" w:rsidRDefault="001B20B5" w:rsidP="00FE3B44">
      <w:pPr>
        <w:pStyle w:val="ListParagraph"/>
        <w:numPr>
          <w:ilvl w:val="0"/>
          <w:numId w:val="1"/>
        </w:numPr>
      </w:pPr>
      <w:r>
        <w:t>Corporate entrepreneurship refers to the process by which firms engage in  diversification by internal developments. In Schumpeterian sense is this the corporate analogue of the individual entrepreneurship</w:t>
      </w:r>
      <w:r w:rsidR="0090630B">
        <w:t>. Such diversifications require new resource combinations to extend the firm’s activities in areas unrelated to its current domain of competence and corresponding opportunity set.</w:t>
      </w:r>
    </w:p>
    <w:p w:rsidR="001B20B5" w:rsidRPr="00AF5C58" w:rsidRDefault="001B20B5" w:rsidP="001B20B5"/>
    <w:p w:rsidR="009C509F" w:rsidRPr="002A3134" w:rsidRDefault="009C509F" w:rsidP="009C509F">
      <w:pPr>
        <w:rPr>
          <w:b/>
          <w:lang w:val="en-US"/>
        </w:rPr>
      </w:pPr>
      <w:r w:rsidRPr="002A3134">
        <w:rPr>
          <w:b/>
          <w:lang w:val="en-US"/>
        </w:rPr>
        <w:t>Three faces of Corporate Entrepreneurship: a pilot study</w:t>
      </w:r>
    </w:p>
    <w:p w:rsidR="009C509F" w:rsidRDefault="009C509F" w:rsidP="009C509F">
      <w:pPr>
        <w:rPr>
          <w:lang w:val="en-US"/>
        </w:rPr>
      </w:pPr>
      <w:r>
        <w:rPr>
          <w:lang w:val="en-US"/>
        </w:rPr>
        <w:t>K.H.Vesper, Frontiers of Entrepreneurship Research, 1984</w:t>
      </w:r>
    </w:p>
    <w:p w:rsidR="009C509F" w:rsidRDefault="009C509F" w:rsidP="00FE3B44">
      <w:pPr>
        <w:pStyle w:val="ListParagraph"/>
        <w:numPr>
          <w:ilvl w:val="0"/>
          <w:numId w:val="1"/>
        </w:numPr>
        <w:rPr>
          <w:lang w:val="en-US"/>
        </w:rPr>
      </w:pPr>
      <w:r w:rsidRPr="002A3134">
        <w:rPr>
          <w:lang w:val="en-US"/>
        </w:rPr>
        <w:t>Corporate Entrepreneurship involves employee initiative from below in the organization to undertake something new. An innovation created by subordinates without being asked, expected or perhaps even given permission by higher management to do so.</w:t>
      </w:r>
    </w:p>
    <w:p w:rsidR="009C509F" w:rsidRDefault="009C509F" w:rsidP="009C509F">
      <w:pPr>
        <w:rPr>
          <w:lang w:val="en-US"/>
        </w:rPr>
      </w:pPr>
    </w:p>
    <w:p w:rsidR="009C509F" w:rsidRPr="00E10FD0" w:rsidRDefault="009C509F" w:rsidP="009C509F">
      <w:pPr>
        <w:rPr>
          <w:b/>
          <w:lang w:val="en-US"/>
        </w:rPr>
      </w:pPr>
      <w:r w:rsidRPr="00E10FD0">
        <w:rPr>
          <w:b/>
          <w:lang w:val="en-US"/>
        </w:rPr>
        <w:t>Intrapreneurship</w:t>
      </w:r>
    </w:p>
    <w:p w:rsidR="009C509F" w:rsidRDefault="009C509F" w:rsidP="009C509F">
      <w:pPr>
        <w:rPr>
          <w:lang w:val="en-US"/>
        </w:rPr>
      </w:pPr>
      <w:r>
        <w:rPr>
          <w:lang w:val="en-US"/>
        </w:rPr>
        <w:t>G.P.Pinchot III, Harper Row, 1985</w:t>
      </w:r>
    </w:p>
    <w:p w:rsidR="009C509F" w:rsidRDefault="009C509F" w:rsidP="00FE3B44">
      <w:pPr>
        <w:pStyle w:val="ListParagraph"/>
        <w:numPr>
          <w:ilvl w:val="0"/>
          <w:numId w:val="1"/>
        </w:numPr>
        <w:rPr>
          <w:lang w:val="en-US"/>
        </w:rPr>
      </w:pPr>
      <w:r w:rsidRPr="00E10FD0">
        <w:rPr>
          <w:lang w:val="en-US"/>
        </w:rPr>
        <w:t>Intrapreneurs are “dreamers who do”, those individuals who take hands-on responsibility for creating innovations within an organization. They may be the creators or inventors, but always the dreamers who figure out how to turn an idea into a profitable reality.</w:t>
      </w:r>
    </w:p>
    <w:p w:rsidR="009C509F" w:rsidRDefault="009C509F" w:rsidP="001B20B5">
      <w:pPr>
        <w:rPr>
          <w:b/>
          <w:lang w:val="en-US"/>
        </w:rPr>
      </w:pPr>
    </w:p>
    <w:p w:rsidR="001B20B5" w:rsidRPr="006708E6" w:rsidRDefault="009C509F" w:rsidP="001B20B5">
      <w:pPr>
        <w:rPr>
          <w:b/>
          <w:lang w:val="en-US"/>
        </w:rPr>
      </w:pPr>
      <w:r>
        <w:rPr>
          <w:b/>
          <w:lang w:val="en-US"/>
        </w:rPr>
        <w:t>I</w:t>
      </w:r>
      <w:r w:rsidR="001B20B5">
        <w:rPr>
          <w:b/>
          <w:lang w:val="en-US"/>
        </w:rPr>
        <w:t xml:space="preserve">ntrapreneuring: </w:t>
      </w:r>
      <w:r w:rsidR="001B20B5" w:rsidRPr="006708E6">
        <w:rPr>
          <w:b/>
          <w:lang w:val="en-US"/>
        </w:rPr>
        <w:t>Why you don’t have to leave the corporation to become an entrepreneur</w:t>
      </w:r>
    </w:p>
    <w:p w:rsidR="001B20B5" w:rsidRDefault="001B20B5" w:rsidP="001B20B5">
      <w:pPr>
        <w:rPr>
          <w:lang w:val="en-US"/>
        </w:rPr>
      </w:pPr>
      <w:r>
        <w:rPr>
          <w:lang w:val="en-US"/>
        </w:rPr>
        <w:t>G.Pichot III/E. Pinchot, 1985</w:t>
      </w:r>
    </w:p>
    <w:p w:rsidR="001B20B5" w:rsidRPr="006708E6" w:rsidRDefault="001B20B5" w:rsidP="00FE3B44">
      <w:pPr>
        <w:pStyle w:val="ListParagraph"/>
        <w:numPr>
          <w:ilvl w:val="0"/>
          <w:numId w:val="1"/>
        </w:numPr>
        <w:rPr>
          <w:lang w:val="en-US"/>
        </w:rPr>
      </w:pPr>
      <w:r w:rsidRPr="006708E6">
        <w:rPr>
          <w:lang w:val="en-US"/>
        </w:rPr>
        <w:t>Intrapreneurs are those people within a corporation who turn an idea into a profitable product through assertive risk taking and innovation.</w:t>
      </w:r>
    </w:p>
    <w:p w:rsidR="001B20B5" w:rsidRDefault="001B20B5" w:rsidP="001B20B5">
      <w:pPr>
        <w:rPr>
          <w:lang w:val="en-US"/>
        </w:rPr>
      </w:pPr>
    </w:p>
    <w:p w:rsidR="004E5C65" w:rsidRDefault="004E5C65" w:rsidP="009C509F">
      <w:pPr>
        <w:rPr>
          <w:b/>
          <w:lang w:val="en-US"/>
        </w:rPr>
      </w:pPr>
      <w:r>
        <w:rPr>
          <w:b/>
          <w:lang w:val="en-US"/>
        </w:rPr>
        <w:t>Entrepreneurship trategy for internal markets – Corporate, nonprofit and government institutions cases</w:t>
      </w:r>
    </w:p>
    <w:p w:rsidR="004E5C65" w:rsidRDefault="004E5C65" w:rsidP="009C509F">
      <w:pPr>
        <w:rPr>
          <w:lang w:val="en-US"/>
        </w:rPr>
      </w:pPr>
      <w:r>
        <w:rPr>
          <w:lang w:val="en-US"/>
        </w:rPr>
        <w:t>R.P.Nielson/M.P.Peters/R.D.Hisrich, Strategic Management Journal Vol6, 1985</w:t>
      </w:r>
    </w:p>
    <w:p w:rsidR="004E5C65" w:rsidRDefault="004E5C65" w:rsidP="00FE3B44">
      <w:pPr>
        <w:pStyle w:val="ListParagraph"/>
        <w:numPr>
          <w:ilvl w:val="0"/>
          <w:numId w:val="1"/>
        </w:numPr>
        <w:rPr>
          <w:lang w:val="en-US"/>
        </w:rPr>
      </w:pPr>
      <w:r w:rsidRPr="004E5C65">
        <w:rPr>
          <w:lang w:val="en-US"/>
        </w:rPr>
        <w:t xml:space="preserve">Intrapreneurship is the development within a large organization of internal markets and relatively small and independent units designed to create, internally test-market and expand improved and/or innovative staff services, technologies or methods within the organization. </w:t>
      </w:r>
    </w:p>
    <w:p w:rsidR="004E5C65" w:rsidRDefault="004E5C65" w:rsidP="004E5C65">
      <w:pPr>
        <w:pStyle w:val="ListParagraph"/>
        <w:rPr>
          <w:lang w:val="en-US"/>
        </w:rPr>
      </w:pPr>
    </w:p>
    <w:p w:rsidR="004E5C65" w:rsidRPr="004E5C65" w:rsidRDefault="004E5C65" w:rsidP="004E5C65">
      <w:pPr>
        <w:pStyle w:val="ListParagraph"/>
        <w:rPr>
          <w:lang w:val="en-US"/>
        </w:rPr>
      </w:pPr>
    </w:p>
    <w:p w:rsidR="009C509F" w:rsidRPr="00E10FD0" w:rsidRDefault="009C509F" w:rsidP="009C509F">
      <w:pPr>
        <w:rPr>
          <w:b/>
          <w:lang w:val="en-US"/>
        </w:rPr>
      </w:pPr>
      <w:r w:rsidRPr="00E10FD0">
        <w:rPr>
          <w:b/>
          <w:lang w:val="en-US"/>
        </w:rPr>
        <w:lastRenderedPageBreak/>
        <w:t>Definitions, dimensions and dilemma’s</w:t>
      </w:r>
    </w:p>
    <w:p w:rsidR="009C509F" w:rsidRDefault="009C509F" w:rsidP="009C509F">
      <w:pPr>
        <w:rPr>
          <w:lang w:val="en-US"/>
        </w:rPr>
      </w:pPr>
      <w:r>
        <w:rPr>
          <w:lang w:val="en-US"/>
        </w:rPr>
        <w:t>M.S.Spann/M.Adam/M.Wortman , Proceedings of the US Association for Smal Business Entrepreneurship, 1988</w:t>
      </w:r>
    </w:p>
    <w:p w:rsidR="009C509F" w:rsidRPr="00E10FD0" w:rsidRDefault="009C509F" w:rsidP="00FE3B44">
      <w:pPr>
        <w:pStyle w:val="ListParagraph"/>
        <w:numPr>
          <w:ilvl w:val="0"/>
          <w:numId w:val="1"/>
        </w:numPr>
        <w:rPr>
          <w:lang w:val="en-US"/>
        </w:rPr>
      </w:pPr>
      <w:r w:rsidRPr="00E10FD0">
        <w:rPr>
          <w:lang w:val="en-US"/>
        </w:rPr>
        <w:t xml:space="preserve">Corporate Entrepreneurship is the establishment of separate corporate </w:t>
      </w:r>
      <w:r w:rsidR="0090630B" w:rsidRPr="00E10FD0">
        <w:rPr>
          <w:lang w:val="en-US"/>
        </w:rPr>
        <w:t>organizations</w:t>
      </w:r>
      <w:r w:rsidRPr="00E10FD0">
        <w:rPr>
          <w:lang w:val="en-US"/>
        </w:rPr>
        <w:t xml:space="preserve"> (often in the form of a profit </w:t>
      </w:r>
      <w:r w:rsidR="0090630B" w:rsidRPr="00E10FD0">
        <w:rPr>
          <w:lang w:val="en-US"/>
        </w:rPr>
        <w:t>center</w:t>
      </w:r>
      <w:r w:rsidRPr="00E10FD0">
        <w:rPr>
          <w:lang w:val="en-US"/>
        </w:rPr>
        <w:t>, strategic business u</w:t>
      </w:r>
      <w:r w:rsidR="0090630B">
        <w:rPr>
          <w:lang w:val="en-US"/>
        </w:rPr>
        <w:t>n</w:t>
      </w:r>
      <w:r w:rsidRPr="00E10FD0">
        <w:rPr>
          <w:lang w:val="en-US"/>
        </w:rPr>
        <w:t>it, division or subsidiary) to introduce a new product, service or create a new market or create a new technology.</w:t>
      </w:r>
    </w:p>
    <w:p w:rsidR="009C509F" w:rsidRDefault="009C509F" w:rsidP="001B20B5">
      <w:pPr>
        <w:rPr>
          <w:b/>
          <w:lang w:val="en-US"/>
        </w:rPr>
      </w:pPr>
    </w:p>
    <w:p w:rsidR="009C509F" w:rsidRDefault="0090630B" w:rsidP="001B20B5">
      <w:pPr>
        <w:rPr>
          <w:b/>
          <w:lang w:val="en-US"/>
        </w:rPr>
      </w:pPr>
      <w:r>
        <w:rPr>
          <w:b/>
          <w:lang w:val="en-US"/>
        </w:rPr>
        <w:t>Functioning modeling corporate entrepreneurship: an empirical integrative analysis</w:t>
      </w:r>
    </w:p>
    <w:p w:rsidR="0090630B" w:rsidRDefault="0090630B" w:rsidP="001B20B5">
      <w:pPr>
        <w:rPr>
          <w:lang w:val="en-US"/>
        </w:rPr>
      </w:pPr>
      <w:r w:rsidRPr="0090630B">
        <w:rPr>
          <w:lang w:val="en-US"/>
        </w:rPr>
        <w:t xml:space="preserve">D.F.Jennings/J.E.Butler, Journal of Management, Vol15 1989 </w:t>
      </w:r>
    </w:p>
    <w:p w:rsidR="0090630B" w:rsidRPr="0090630B" w:rsidRDefault="0090630B" w:rsidP="00FE3B44">
      <w:pPr>
        <w:pStyle w:val="ListParagraph"/>
        <w:numPr>
          <w:ilvl w:val="0"/>
          <w:numId w:val="1"/>
        </w:numPr>
        <w:rPr>
          <w:lang w:val="en-US"/>
        </w:rPr>
      </w:pPr>
      <w:r w:rsidRPr="0090630B">
        <w:rPr>
          <w:lang w:val="en-US"/>
        </w:rPr>
        <w:t>Corporate entrepreneurship is defined as the extent to which new products and/or new markets are developed. An organization is entrepreneurial if it develops a higher than average number of new products and/or markets.</w:t>
      </w:r>
    </w:p>
    <w:p w:rsidR="009C509F" w:rsidRDefault="009C509F" w:rsidP="001B20B5">
      <w:pPr>
        <w:rPr>
          <w:b/>
          <w:lang w:val="en-US"/>
        </w:rPr>
      </w:pPr>
    </w:p>
    <w:p w:rsidR="001B20B5" w:rsidRPr="00B70EEE" w:rsidRDefault="001B20B5" w:rsidP="001B20B5">
      <w:pPr>
        <w:rPr>
          <w:b/>
          <w:lang w:val="en-US"/>
        </w:rPr>
      </w:pPr>
      <w:r w:rsidRPr="00B70EEE">
        <w:rPr>
          <w:b/>
          <w:lang w:val="en-US"/>
        </w:rPr>
        <w:t>New business ventures and the entrepreneur</w:t>
      </w:r>
    </w:p>
    <w:p w:rsidR="001B20B5" w:rsidRDefault="001B20B5" w:rsidP="001B20B5">
      <w:pPr>
        <w:rPr>
          <w:lang w:val="en-US"/>
        </w:rPr>
      </w:pPr>
      <w:r>
        <w:rPr>
          <w:lang w:val="en-US"/>
        </w:rPr>
        <w:t>H.H. Stevenson/M.J. Roberts/H.I. Grousbeck, 1989</w:t>
      </w:r>
    </w:p>
    <w:p w:rsidR="001B20B5" w:rsidRPr="00AF5C58" w:rsidRDefault="001B20B5" w:rsidP="00FE3B44">
      <w:pPr>
        <w:pStyle w:val="ListParagraph"/>
        <w:numPr>
          <w:ilvl w:val="0"/>
          <w:numId w:val="2"/>
        </w:numPr>
        <w:rPr>
          <w:lang w:val="en-US"/>
        </w:rPr>
      </w:pPr>
      <w:r w:rsidRPr="00AF5C58">
        <w:rPr>
          <w:lang w:val="en-US"/>
        </w:rPr>
        <w:t>Corporate Entrepreneurship is the process by which individuals inside organizations pursue opportunities without regard to the resources they currently control.</w:t>
      </w:r>
    </w:p>
    <w:p w:rsidR="001B20B5" w:rsidRDefault="001B20B5" w:rsidP="001B20B5">
      <w:pPr>
        <w:rPr>
          <w:lang w:val="en-US"/>
        </w:rPr>
      </w:pPr>
    </w:p>
    <w:p w:rsidR="009C509F" w:rsidRPr="00171236" w:rsidRDefault="009C509F" w:rsidP="009C509F">
      <w:pPr>
        <w:rPr>
          <w:b/>
          <w:lang w:val="en-US"/>
        </w:rPr>
      </w:pPr>
      <w:r w:rsidRPr="00171236">
        <w:rPr>
          <w:b/>
          <w:lang w:val="en-US"/>
        </w:rPr>
        <w:t>Introduction to the special issue on Corporate Entrepreneurship</w:t>
      </w:r>
    </w:p>
    <w:p w:rsidR="009C509F" w:rsidRPr="00171236" w:rsidRDefault="009C509F" w:rsidP="009C509F">
      <w:pPr>
        <w:rPr>
          <w:lang w:val="nl-NL"/>
        </w:rPr>
      </w:pPr>
      <w:r w:rsidRPr="00171236">
        <w:rPr>
          <w:lang w:val="nl-NL"/>
        </w:rPr>
        <w:t>D.Schendel, Strategic Management Journal Vol11, 1990</w:t>
      </w:r>
    </w:p>
    <w:p w:rsidR="009C509F" w:rsidRDefault="009C509F" w:rsidP="00FE3B44">
      <w:pPr>
        <w:pStyle w:val="ListParagraph"/>
        <w:numPr>
          <w:ilvl w:val="0"/>
          <w:numId w:val="1"/>
        </w:numPr>
        <w:rPr>
          <w:lang w:val="en-US"/>
        </w:rPr>
      </w:pPr>
      <w:r w:rsidRPr="00171236">
        <w:rPr>
          <w:lang w:val="en-US"/>
        </w:rPr>
        <w:t>Corporate Entrepreneurship involves</w:t>
      </w:r>
      <w:r w:rsidR="00C41525">
        <w:rPr>
          <w:lang w:val="en-US"/>
        </w:rPr>
        <w:t xml:space="preserve"> the notion of birth of new busin</w:t>
      </w:r>
      <w:r w:rsidR="00C41525" w:rsidRPr="00171236">
        <w:rPr>
          <w:lang w:val="en-US"/>
        </w:rPr>
        <w:t>esses</w:t>
      </w:r>
      <w:r w:rsidRPr="00171236">
        <w:rPr>
          <w:lang w:val="en-US"/>
        </w:rPr>
        <w:t xml:space="preserve"> within on-going businesses and (..) the transformation of stagnant, on-going businesses in need of revival or transformation.</w:t>
      </w:r>
    </w:p>
    <w:p w:rsidR="009C509F" w:rsidRDefault="009C509F" w:rsidP="009C509F">
      <w:pPr>
        <w:rPr>
          <w:lang w:val="en-US"/>
        </w:rPr>
      </w:pPr>
    </w:p>
    <w:p w:rsidR="009C509F" w:rsidRPr="00171236" w:rsidRDefault="009C509F" w:rsidP="009C509F">
      <w:pPr>
        <w:rPr>
          <w:b/>
          <w:lang w:val="en-US"/>
        </w:rPr>
      </w:pPr>
      <w:r w:rsidRPr="00171236">
        <w:rPr>
          <w:b/>
          <w:lang w:val="en-US"/>
        </w:rPr>
        <w:t>Guest Editor’s introduction: Corporate Entrepreneurship</w:t>
      </w:r>
    </w:p>
    <w:p w:rsidR="009C509F" w:rsidRPr="00171236" w:rsidRDefault="009C509F" w:rsidP="009C509F">
      <w:pPr>
        <w:rPr>
          <w:lang w:val="en-US"/>
        </w:rPr>
      </w:pPr>
      <w:r>
        <w:rPr>
          <w:lang w:val="en-US"/>
        </w:rPr>
        <w:t xml:space="preserve">W.D.Guth/A.Ginsberg, </w:t>
      </w:r>
      <w:r w:rsidRPr="00171236">
        <w:rPr>
          <w:lang w:val="en-US"/>
        </w:rPr>
        <w:t>Strategic Management Journal Vol11, 1990</w:t>
      </w:r>
    </w:p>
    <w:p w:rsidR="009C509F" w:rsidRPr="00171236" w:rsidRDefault="009C509F" w:rsidP="00FE3B44">
      <w:pPr>
        <w:pStyle w:val="ListParagraph"/>
        <w:numPr>
          <w:ilvl w:val="0"/>
          <w:numId w:val="10"/>
        </w:numPr>
        <w:rPr>
          <w:lang w:val="en-US"/>
        </w:rPr>
      </w:pPr>
      <w:r w:rsidRPr="00171236">
        <w:rPr>
          <w:lang w:val="en-US"/>
        </w:rPr>
        <w:t>Corporate Entrepreneurship encompasses two types of phenomena and the processes surrounding them:</w:t>
      </w:r>
    </w:p>
    <w:p w:rsidR="009C509F" w:rsidRDefault="009C509F" w:rsidP="00FE3B44">
      <w:pPr>
        <w:pStyle w:val="ListParagraph"/>
        <w:numPr>
          <w:ilvl w:val="0"/>
          <w:numId w:val="14"/>
        </w:numPr>
        <w:rPr>
          <w:lang w:val="en-US"/>
        </w:rPr>
      </w:pPr>
      <w:r>
        <w:rPr>
          <w:lang w:val="en-US"/>
        </w:rPr>
        <w:t>The birth of new businesses within existing organizations, i.e internal innovations or ventur</w:t>
      </w:r>
      <w:r w:rsidRPr="00171236">
        <w:rPr>
          <w:lang w:val="en-US"/>
        </w:rPr>
        <w:t>ing</w:t>
      </w:r>
    </w:p>
    <w:p w:rsidR="009C509F" w:rsidRDefault="009C509F" w:rsidP="00FE3B44">
      <w:pPr>
        <w:pStyle w:val="ListParagraph"/>
        <w:numPr>
          <w:ilvl w:val="0"/>
          <w:numId w:val="14"/>
        </w:numPr>
        <w:rPr>
          <w:lang w:val="en-US"/>
        </w:rPr>
      </w:pPr>
      <w:r>
        <w:rPr>
          <w:lang w:val="en-US"/>
        </w:rPr>
        <w:t>The transformation of organizations through the renewal of the key ideas on which they are built. i.e. strategic renewal</w:t>
      </w:r>
    </w:p>
    <w:p w:rsidR="00B474AB" w:rsidRPr="00B474AB" w:rsidRDefault="00B474AB" w:rsidP="00FE3B44">
      <w:pPr>
        <w:pStyle w:val="ListParagraph"/>
        <w:numPr>
          <w:ilvl w:val="0"/>
          <w:numId w:val="9"/>
        </w:numPr>
        <w:rPr>
          <w:lang w:val="en-US"/>
        </w:rPr>
      </w:pPr>
      <w:r>
        <w:rPr>
          <w:lang w:val="en-US"/>
        </w:rPr>
        <w:t>Strategic renewal involves the creation of new wealth through new combinations of resources.</w:t>
      </w:r>
    </w:p>
    <w:p w:rsidR="009C509F" w:rsidRDefault="009C509F" w:rsidP="009C509F">
      <w:pPr>
        <w:rPr>
          <w:lang w:val="en-US"/>
        </w:rPr>
      </w:pPr>
    </w:p>
    <w:p w:rsidR="009C509F" w:rsidRPr="00116F22" w:rsidRDefault="009C509F" w:rsidP="009C509F">
      <w:pPr>
        <w:rPr>
          <w:b/>
          <w:lang w:val="en-US"/>
        </w:rPr>
      </w:pPr>
      <w:r w:rsidRPr="00116F22">
        <w:rPr>
          <w:b/>
          <w:lang w:val="en-US"/>
        </w:rPr>
        <w:t>A conceptual model of entrepreneurship as firm behavior</w:t>
      </w:r>
    </w:p>
    <w:p w:rsidR="009C509F" w:rsidRDefault="009C509F" w:rsidP="009C509F">
      <w:pPr>
        <w:rPr>
          <w:lang w:val="en-US"/>
        </w:rPr>
      </w:pPr>
      <w:r>
        <w:rPr>
          <w:lang w:val="en-US"/>
        </w:rPr>
        <w:t>J.G.Covin/D.P.Slevin, Entrepreneurship: Theory and Practice, 1991</w:t>
      </w:r>
    </w:p>
    <w:p w:rsidR="009C509F" w:rsidRDefault="009C509F" w:rsidP="00FE3B44">
      <w:pPr>
        <w:pStyle w:val="ListParagraph"/>
        <w:numPr>
          <w:ilvl w:val="0"/>
          <w:numId w:val="10"/>
        </w:numPr>
        <w:ind w:left="360"/>
        <w:rPr>
          <w:lang w:val="en-US"/>
        </w:rPr>
      </w:pPr>
      <w:r w:rsidRPr="00116F22">
        <w:rPr>
          <w:lang w:val="en-US"/>
        </w:rPr>
        <w:t>Corporate Entrepreneurship involves extending the firm’s domain of competence and corresponding opportunity set through internally generated new resource combinations.</w:t>
      </w:r>
    </w:p>
    <w:p w:rsidR="009C509F" w:rsidRDefault="009C509F" w:rsidP="009C509F">
      <w:pPr>
        <w:rPr>
          <w:lang w:val="en-US"/>
        </w:rPr>
      </w:pPr>
    </w:p>
    <w:p w:rsidR="00022A14" w:rsidRPr="00FC5480" w:rsidRDefault="00022A14" w:rsidP="00022A14">
      <w:pPr>
        <w:rPr>
          <w:b/>
          <w:lang w:val="en-US"/>
        </w:rPr>
      </w:pPr>
      <w:r w:rsidRPr="00FC5480">
        <w:rPr>
          <w:b/>
          <w:lang w:val="en-US"/>
        </w:rPr>
        <w:t>Predictors and financial outcomes of corporate entrepreneurship: an exploratory study</w:t>
      </w:r>
    </w:p>
    <w:p w:rsidR="00022A14" w:rsidRDefault="00022A14" w:rsidP="00022A14">
      <w:pPr>
        <w:rPr>
          <w:lang w:val="en-US"/>
        </w:rPr>
      </w:pPr>
      <w:r>
        <w:rPr>
          <w:lang w:val="en-US"/>
        </w:rPr>
        <w:t>S.A. Zahra, Journal of business venturing Vol6 1991</w:t>
      </w:r>
    </w:p>
    <w:p w:rsidR="00022A14" w:rsidRPr="00AF5C58" w:rsidRDefault="00022A14" w:rsidP="00FE3B44">
      <w:pPr>
        <w:pStyle w:val="ListParagraph"/>
        <w:numPr>
          <w:ilvl w:val="0"/>
          <w:numId w:val="5"/>
        </w:numPr>
        <w:rPr>
          <w:lang w:val="en-US"/>
        </w:rPr>
      </w:pPr>
      <w:r w:rsidRPr="00AF5C58">
        <w:rPr>
          <w:lang w:val="en-US"/>
        </w:rPr>
        <w:t>A formal or informal activity aimed at creating new business in established firms through product and process innovations and market developments</w:t>
      </w:r>
    </w:p>
    <w:p w:rsidR="00022A14" w:rsidRDefault="00022A14" w:rsidP="00022A14">
      <w:pPr>
        <w:rPr>
          <w:b/>
          <w:lang w:val="en-US"/>
        </w:rPr>
      </w:pPr>
    </w:p>
    <w:p w:rsidR="009C509F" w:rsidRPr="00B757F5" w:rsidRDefault="009C509F" w:rsidP="009C509F">
      <w:pPr>
        <w:rPr>
          <w:b/>
          <w:lang w:val="en-US"/>
        </w:rPr>
      </w:pPr>
      <w:r w:rsidRPr="00B757F5">
        <w:rPr>
          <w:b/>
          <w:lang w:val="en-US"/>
        </w:rPr>
        <w:lastRenderedPageBreak/>
        <w:t>Managing internal entrepreneurship: Agency theory</w:t>
      </w:r>
    </w:p>
    <w:p w:rsidR="009C509F" w:rsidRDefault="009C509F" w:rsidP="009C509F">
      <w:pPr>
        <w:rPr>
          <w:lang w:val="en-US"/>
        </w:rPr>
      </w:pPr>
      <w:r>
        <w:rPr>
          <w:lang w:val="en-US"/>
        </w:rPr>
        <w:t>G.R.Jones/J.E.Butler, Journal of Management Vol18, 1992</w:t>
      </w:r>
    </w:p>
    <w:p w:rsidR="009C509F" w:rsidRPr="00B757F5" w:rsidRDefault="009C509F" w:rsidP="00FE3B44">
      <w:pPr>
        <w:pStyle w:val="ListParagraph"/>
        <w:numPr>
          <w:ilvl w:val="0"/>
          <w:numId w:val="10"/>
        </w:numPr>
        <w:rPr>
          <w:lang w:val="en-US"/>
        </w:rPr>
      </w:pPr>
      <w:r w:rsidRPr="00B757F5">
        <w:rPr>
          <w:lang w:val="en-US"/>
        </w:rPr>
        <w:t>Internal corporate entrepreneurship refers to entrepreneurial behavior within one firm</w:t>
      </w:r>
    </w:p>
    <w:p w:rsidR="009C509F" w:rsidRDefault="009C509F" w:rsidP="009C509F">
      <w:pPr>
        <w:rPr>
          <w:lang w:val="en-US"/>
        </w:rPr>
      </w:pPr>
    </w:p>
    <w:p w:rsidR="006E07A6" w:rsidRDefault="006E07A6" w:rsidP="001B20B5">
      <w:pPr>
        <w:rPr>
          <w:b/>
          <w:lang w:val="en-US"/>
        </w:rPr>
      </w:pPr>
      <w:r>
        <w:rPr>
          <w:b/>
          <w:lang w:val="en-US"/>
        </w:rPr>
        <w:t>Corporate Venturing: creating new business within the firm</w:t>
      </w:r>
    </w:p>
    <w:p w:rsidR="006E07A6" w:rsidRDefault="006E07A6" w:rsidP="001B20B5">
      <w:pPr>
        <w:rPr>
          <w:lang w:val="en-US"/>
        </w:rPr>
      </w:pPr>
      <w:r w:rsidRPr="006E07A6">
        <w:rPr>
          <w:lang w:val="en-US"/>
        </w:rPr>
        <w:t>Z.Block/I.C.MacMillan, Harvard Business School Press 1993</w:t>
      </w:r>
    </w:p>
    <w:p w:rsidR="006E07A6" w:rsidRPr="004E5C65" w:rsidRDefault="006E07A6" w:rsidP="00FE3B44">
      <w:pPr>
        <w:pStyle w:val="ListParagraph"/>
        <w:numPr>
          <w:ilvl w:val="0"/>
          <w:numId w:val="13"/>
        </w:numPr>
        <w:rPr>
          <w:lang w:val="en-US"/>
        </w:rPr>
      </w:pPr>
      <w:r w:rsidRPr="004E5C65">
        <w:rPr>
          <w:lang w:val="en-US"/>
        </w:rPr>
        <w:t xml:space="preserve">A project is a corporate venture when it </w:t>
      </w:r>
    </w:p>
    <w:p w:rsidR="006E07A6" w:rsidRDefault="006E07A6" w:rsidP="00FE3B44">
      <w:pPr>
        <w:pStyle w:val="ListParagraph"/>
        <w:numPr>
          <w:ilvl w:val="1"/>
          <w:numId w:val="9"/>
        </w:numPr>
        <w:rPr>
          <w:lang w:val="en-US"/>
        </w:rPr>
      </w:pPr>
      <w:r>
        <w:rPr>
          <w:lang w:val="en-US"/>
        </w:rPr>
        <w:t>Involves an activity new to the organization\</w:t>
      </w:r>
    </w:p>
    <w:p w:rsidR="006E07A6" w:rsidRDefault="006E07A6" w:rsidP="00FE3B44">
      <w:pPr>
        <w:pStyle w:val="ListParagraph"/>
        <w:numPr>
          <w:ilvl w:val="1"/>
          <w:numId w:val="9"/>
        </w:numPr>
        <w:rPr>
          <w:lang w:val="en-US"/>
        </w:rPr>
      </w:pPr>
      <w:r>
        <w:rPr>
          <w:lang w:val="en-US"/>
        </w:rPr>
        <w:t>Is initiated or conducted internally</w:t>
      </w:r>
    </w:p>
    <w:p w:rsidR="006E07A6" w:rsidRDefault="006E07A6" w:rsidP="00FE3B44">
      <w:pPr>
        <w:pStyle w:val="ListParagraph"/>
        <w:numPr>
          <w:ilvl w:val="1"/>
          <w:numId w:val="9"/>
        </w:numPr>
        <w:rPr>
          <w:lang w:val="en-US"/>
        </w:rPr>
      </w:pPr>
      <w:r>
        <w:rPr>
          <w:lang w:val="en-US"/>
        </w:rPr>
        <w:t>Involves significantly higher risk of failure or large losses then the organization’s base business</w:t>
      </w:r>
    </w:p>
    <w:p w:rsidR="006E07A6" w:rsidRDefault="006E07A6" w:rsidP="00FE3B44">
      <w:pPr>
        <w:pStyle w:val="ListParagraph"/>
        <w:numPr>
          <w:ilvl w:val="1"/>
          <w:numId w:val="9"/>
        </w:numPr>
        <w:rPr>
          <w:lang w:val="en-US"/>
        </w:rPr>
      </w:pPr>
      <w:r>
        <w:rPr>
          <w:lang w:val="en-US"/>
        </w:rPr>
        <w:t xml:space="preserve">Is characterized by greater uncertainty than the base business </w:t>
      </w:r>
    </w:p>
    <w:p w:rsidR="006E07A6" w:rsidRDefault="006E07A6" w:rsidP="00FE3B44">
      <w:pPr>
        <w:pStyle w:val="ListParagraph"/>
        <w:numPr>
          <w:ilvl w:val="1"/>
          <w:numId w:val="9"/>
        </w:numPr>
        <w:rPr>
          <w:lang w:val="en-US"/>
        </w:rPr>
      </w:pPr>
      <w:r>
        <w:rPr>
          <w:lang w:val="en-US"/>
        </w:rPr>
        <w:t>Will be managed separately at some time during its life</w:t>
      </w:r>
    </w:p>
    <w:p w:rsidR="006E07A6" w:rsidRPr="006E07A6" w:rsidRDefault="006E07A6" w:rsidP="00FE3B44">
      <w:pPr>
        <w:pStyle w:val="ListParagraph"/>
        <w:numPr>
          <w:ilvl w:val="1"/>
          <w:numId w:val="9"/>
        </w:numPr>
        <w:rPr>
          <w:lang w:val="en-US"/>
        </w:rPr>
      </w:pPr>
      <w:r>
        <w:rPr>
          <w:lang w:val="en-US"/>
        </w:rPr>
        <w:t>Is undertaken for the purpose of increasing sales, profit, productivity or quality</w:t>
      </w:r>
    </w:p>
    <w:p w:rsidR="006E07A6" w:rsidRPr="006E07A6" w:rsidRDefault="006E07A6" w:rsidP="001B20B5">
      <w:pPr>
        <w:rPr>
          <w:lang w:val="en-US"/>
        </w:rPr>
      </w:pPr>
    </w:p>
    <w:p w:rsidR="001B20B5" w:rsidRPr="008C63F6" w:rsidRDefault="001B20B5" w:rsidP="001B20B5">
      <w:pPr>
        <w:rPr>
          <w:b/>
          <w:lang w:val="en-US"/>
        </w:rPr>
      </w:pPr>
      <w:r w:rsidRPr="008C63F6">
        <w:rPr>
          <w:b/>
          <w:lang w:val="en-US"/>
        </w:rPr>
        <w:t>Individualism and the modern corporation: implications for innovation and entrepreneurship</w:t>
      </w:r>
    </w:p>
    <w:p w:rsidR="001B20B5" w:rsidRDefault="001B20B5" w:rsidP="001B20B5">
      <w:pPr>
        <w:rPr>
          <w:lang w:val="en-US"/>
        </w:rPr>
      </w:pPr>
      <w:r>
        <w:rPr>
          <w:lang w:val="en-US"/>
        </w:rPr>
        <w:t>M.H.Morris/R.A.Avilla/J.Allen, Journal of Management (Fall 1993)</w:t>
      </w:r>
    </w:p>
    <w:p w:rsidR="001B20B5" w:rsidRPr="008C63F6" w:rsidRDefault="001B20B5" w:rsidP="00FE3B44">
      <w:pPr>
        <w:pStyle w:val="ListParagraph"/>
        <w:numPr>
          <w:ilvl w:val="0"/>
          <w:numId w:val="1"/>
        </w:numPr>
        <w:rPr>
          <w:lang w:val="en-US"/>
        </w:rPr>
      </w:pPr>
      <w:r w:rsidRPr="008C63F6">
        <w:rPr>
          <w:lang w:val="en-US"/>
        </w:rPr>
        <w:t xml:space="preserve">The process itself consists of a set of activities necessary to identify an opportunity, develop a business concept, assess and acquire the necessary resources and then manage and harvest the venture. </w:t>
      </w:r>
    </w:p>
    <w:p w:rsidR="009C509F" w:rsidRDefault="009C509F" w:rsidP="009C509F">
      <w:pPr>
        <w:rPr>
          <w:b/>
          <w:lang w:val="en-US"/>
        </w:rPr>
      </w:pPr>
    </w:p>
    <w:p w:rsidR="0090630B" w:rsidRDefault="0090630B" w:rsidP="009C509F">
      <w:pPr>
        <w:rPr>
          <w:b/>
          <w:lang w:val="en-US"/>
        </w:rPr>
      </w:pPr>
      <w:r>
        <w:rPr>
          <w:b/>
          <w:lang w:val="en-US"/>
        </w:rPr>
        <w:t xml:space="preserve">A conceptual model </w:t>
      </w:r>
      <w:r w:rsidR="006E07A6">
        <w:rPr>
          <w:b/>
          <w:lang w:val="en-US"/>
        </w:rPr>
        <w:t>of entrepreneurship as firm behavior: a critique and extension</w:t>
      </w:r>
    </w:p>
    <w:p w:rsidR="006E07A6" w:rsidRDefault="006E07A6" w:rsidP="006E07A6">
      <w:pPr>
        <w:rPr>
          <w:lang w:val="en-US"/>
        </w:rPr>
      </w:pPr>
      <w:r>
        <w:rPr>
          <w:lang w:val="en-US"/>
        </w:rPr>
        <w:t>S.A.Zahra, Entrepreneurship: Theory and Practice Vol17, 1993</w:t>
      </w:r>
    </w:p>
    <w:p w:rsidR="006E07A6" w:rsidRPr="006E07A6" w:rsidRDefault="006E07A6" w:rsidP="00FE3B44">
      <w:pPr>
        <w:pStyle w:val="ListParagraph"/>
        <w:numPr>
          <w:ilvl w:val="0"/>
          <w:numId w:val="1"/>
        </w:numPr>
        <w:rPr>
          <w:lang w:val="en-US"/>
        </w:rPr>
      </w:pPr>
      <w:r w:rsidRPr="006E07A6">
        <w:rPr>
          <w:lang w:val="en-US"/>
        </w:rPr>
        <w:t>Corporate entrepreneurship is the process of organizational renewal that has two distinct but related dimensions: innovation and venturing and strategic renewal.</w:t>
      </w:r>
    </w:p>
    <w:p w:rsidR="006E07A6" w:rsidRDefault="006E07A6" w:rsidP="009C509F">
      <w:pPr>
        <w:rPr>
          <w:b/>
          <w:lang w:val="en-US"/>
        </w:rPr>
      </w:pPr>
    </w:p>
    <w:p w:rsidR="009C509F" w:rsidRPr="00B757F5" w:rsidRDefault="009C509F" w:rsidP="009C509F">
      <w:pPr>
        <w:rPr>
          <w:b/>
          <w:lang w:val="en-US"/>
        </w:rPr>
      </w:pPr>
      <w:r w:rsidRPr="00B757F5">
        <w:rPr>
          <w:b/>
          <w:lang w:val="en-US"/>
        </w:rPr>
        <w:t>Corporate entrepreneurship and financial performance: the case of management leveraged buy-outs</w:t>
      </w:r>
    </w:p>
    <w:p w:rsidR="009C509F" w:rsidRDefault="009C509F" w:rsidP="009C509F">
      <w:pPr>
        <w:rPr>
          <w:lang w:val="en-US"/>
        </w:rPr>
      </w:pPr>
      <w:r>
        <w:rPr>
          <w:lang w:val="en-US"/>
        </w:rPr>
        <w:t>S.A.Zahra, Journal of Business Venturing Vol10, 1995</w:t>
      </w:r>
    </w:p>
    <w:p w:rsidR="009C509F" w:rsidRDefault="009C509F" w:rsidP="00FE3B44">
      <w:pPr>
        <w:pStyle w:val="ListParagraph"/>
        <w:numPr>
          <w:ilvl w:val="0"/>
          <w:numId w:val="10"/>
        </w:numPr>
        <w:rPr>
          <w:lang w:val="en-US"/>
        </w:rPr>
      </w:pPr>
      <w:r w:rsidRPr="00B757F5">
        <w:rPr>
          <w:lang w:val="en-US"/>
        </w:rPr>
        <w:t>Corporate entrepreneurship is seen as the sum of a company’s innovation, renewal and venturing efforts. Innovation involves creating and introducing products, production processes and organizational systems. Renewal means revitalizing the company’s operations by changing the scope of its business, its competitive approaches or both. It also means building or acquiring new capabilities and then creatively leveraging them to add value for shareholders. Venturing means that the firm will enter new businesses by expanding operations in existing or new markets.</w:t>
      </w:r>
    </w:p>
    <w:p w:rsidR="009C509F" w:rsidRDefault="009C509F" w:rsidP="009C509F">
      <w:pPr>
        <w:rPr>
          <w:lang w:val="en-US"/>
        </w:rPr>
      </w:pPr>
    </w:p>
    <w:p w:rsidR="001B20B5" w:rsidRPr="003C748C" w:rsidRDefault="001B20B5" w:rsidP="001B20B5">
      <w:pPr>
        <w:pStyle w:val="ListParagraph"/>
        <w:ind w:left="0"/>
        <w:rPr>
          <w:b/>
        </w:rPr>
      </w:pPr>
      <w:r w:rsidRPr="003C748C">
        <w:rPr>
          <w:b/>
        </w:rPr>
        <w:t>Corporate Entrepreneurship: interna</w:t>
      </w:r>
      <w:r>
        <w:rPr>
          <w:b/>
        </w:rPr>
        <w:t>l</w:t>
      </w:r>
      <w:r w:rsidRPr="003C748C">
        <w:rPr>
          <w:b/>
        </w:rPr>
        <w:t xml:space="preserve"> corporate verturing and vicious and virtuous spin-offs</w:t>
      </w:r>
    </w:p>
    <w:p w:rsidR="001B20B5" w:rsidRPr="001257F3" w:rsidRDefault="001B20B5" w:rsidP="001B20B5">
      <w:pPr>
        <w:rPr>
          <w:lang w:val="en-US"/>
        </w:rPr>
      </w:pPr>
      <w:r w:rsidRPr="00925CB2">
        <w:rPr>
          <w:lang w:val="nl-NL"/>
        </w:rPr>
        <w:t xml:space="preserve">Tom Elfring/Eva Meeusen –Henniger/Henk W. Volberda, 3rd Int. </w:t>
      </w:r>
      <w:r w:rsidRPr="001257F3">
        <w:rPr>
          <w:lang w:val="en-US"/>
        </w:rPr>
        <w:t>Product Development Conference, Insead 1996</w:t>
      </w:r>
    </w:p>
    <w:p w:rsidR="001B20B5" w:rsidRPr="00AF5C58" w:rsidRDefault="001B20B5" w:rsidP="00FE3B44">
      <w:pPr>
        <w:pStyle w:val="ListParagraph"/>
        <w:numPr>
          <w:ilvl w:val="0"/>
          <w:numId w:val="3"/>
        </w:numPr>
        <w:rPr>
          <w:lang w:val="en-US"/>
        </w:rPr>
      </w:pPr>
      <w:r w:rsidRPr="00AF5C58">
        <w:rPr>
          <w:lang w:val="en-US"/>
        </w:rPr>
        <w:t>We view corporate Entrepreneurship as the creation of new business in the existing organization</w:t>
      </w:r>
    </w:p>
    <w:p w:rsidR="001B20B5" w:rsidRPr="00925CB2" w:rsidRDefault="001B20B5" w:rsidP="001B20B5">
      <w:pPr>
        <w:rPr>
          <w:lang w:val="en-US"/>
        </w:rPr>
      </w:pPr>
    </w:p>
    <w:p w:rsidR="009C509F" w:rsidRPr="00022A14" w:rsidRDefault="009C509F" w:rsidP="009C509F">
      <w:pPr>
        <w:rPr>
          <w:b/>
          <w:lang w:val="en-US"/>
        </w:rPr>
      </w:pPr>
      <w:r w:rsidRPr="00022A14">
        <w:rPr>
          <w:b/>
          <w:lang w:val="en-US"/>
        </w:rPr>
        <w:lastRenderedPageBreak/>
        <w:t>Corporate Entrpreneurship: the roles of ideology and social capital</w:t>
      </w:r>
    </w:p>
    <w:p w:rsidR="009C509F" w:rsidRDefault="009C509F" w:rsidP="009C509F">
      <w:pPr>
        <w:rPr>
          <w:lang w:val="en-US"/>
        </w:rPr>
      </w:pPr>
      <w:r>
        <w:rPr>
          <w:lang w:val="en-US"/>
        </w:rPr>
        <w:t>L.Chung/P.T.Gibbons, Group and Organzation Management Vol22, 1997</w:t>
      </w:r>
    </w:p>
    <w:p w:rsidR="009C509F" w:rsidRPr="00022A14" w:rsidRDefault="009C509F" w:rsidP="00FE3B44">
      <w:pPr>
        <w:pStyle w:val="ListParagraph"/>
        <w:numPr>
          <w:ilvl w:val="0"/>
          <w:numId w:val="10"/>
        </w:numPr>
        <w:rPr>
          <w:lang w:val="en-US"/>
        </w:rPr>
      </w:pPr>
      <w:r w:rsidRPr="00022A14">
        <w:rPr>
          <w:lang w:val="en-US"/>
        </w:rPr>
        <w:t>Corporate Entrepreneurship is an organizational process for transforming individual ideas into collective actions through the management of uncertainties.</w:t>
      </w:r>
    </w:p>
    <w:p w:rsidR="009C509F" w:rsidRPr="00B757F5" w:rsidRDefault="009C509F" w:rsidP="009C509F">
      <w:pPr>
        <w:rPr>
          <w:lang w:val="en-US"/>
        </w:rPr>
      </w:pPr>
    </w:p>
    <w:p w:rsidR="001B20B5" w:rsidRPr="003C41A1" w:rsidRDefault="001B20B5" w:rsidP="001B20B5">
      <w:pPr>
        <w:rPr>
          <w:b/>
          <w:lang w:val="en-US"/>
        </w:rPr>
      </w:pPr>
      <w:r w:rsidRPr="003C41A1">
        <w:rPr>
          <w:b/>
          <w:lang w:val="en-US"/>
        </w:rPr>
        <w:t>Towards a reconciliation of the definitional issues in the field of corporate entrepreneurship</w:t>
      </w:r>
    </w:p>
    <w:p w:rsidR="001B20B5" w:rsidRDefault="001B20B5" w:rsidP="001B20B5">
      <w:pPr>
        <w:rPr>
          <w:lang w:val="en-US"/>
        </w:rPr>
      </w:pPr>
      <w:r>
        <w:rPr>
          <w:lang w:val="en-US"/>
        </w:rPr>
        <w:t>P. Sharma/J.J. Chrisman, Entrepreneurship Theory and practice, Vol22 1999</w:t>
      </w:r>
    </w:p>
    <w:p w:rsidR="002311B5" w:rsidRDefault="002311B5" w:rsidP="00FE3B44">
      <w:pPr>
        <w:pStyle w:val="ListParagraph"/>
        <w:numPr>
          <w:ilvl w:val="0"/>
          <w:numId w:val="4"/>
        </w:numPr>
        <w:rPr>
          <w:lang w:val="en-US"/>
        </w:rPr>
      </w:pPr>
      <w:r>
        <w:rPr>
          <w:lang w:val="en-US"/>
        </w:rPr>
        <w:t>Entrepreneurship encompasses acts of organizational creation, renewal or innovation that occur within or outside an existing organization.</w:t>
      </w:r>
    </w:p>
    <w:p w:rsidR="001B20B5" w:rsidRPr="00AF5C58" w:rsidRDefault="002311B5" w:rsidP="00FE3B44">
      <w:pPr>
        <w:pStyle w:val="ListParagraph"/>
        <w:numPr>
          <w:ilvl w:val="0"/>
          <w:numId w:val="4"/>
        </w:numPr>
        <w:rPr>
          <w:lang w:val="en-US"/>
        </w:rPr>
      </w:pPr>
      <w:r>
        <w:rPr>
          <w:lang w:val="en-US"/>
        </w:rPr>
        <w:t>E</w:t>
      </w:r>
      <w:r w:rsidR="001B20B5" w:rsidRPr="00AF5C58">
        <w:rPr>
          <w:lang w:val="en-US"/>
        </w:rPr>
        <w:t xml:space="preserve">ntrepreneurship can be seen as a process whereby an individual or a group creates a new venture within an existing organization, revitalizes and renews an organization or innovates. </w:t>
      </w:r>
    </w:p>
    <w:p w:rsidR="001B20B5" w:rsidRDefault="001B20B5" w:rsidP="001B20B5">
      <w:pPr>
        <w:rPr>
          <w:lang w:val="en-US"/>
        </w:rPr>
      </w:pPr>
    </w:p>
    <w:p w:rsidR="005622DF" w:rsidRPr="005622DF" w:rsidRDefault="005622DF" w:rsidP="005622DF">
      <w:pPr>
        <w:rPr>
          <w:b/>
          <w:lang w:val="en-US"/>
        </w:rPr>
      </w:pPr>
      <w:r w:rsidRPr="005622DF">
        <w:rPr>
          <w:b/>
          <w:lang w:val="en-US"/>
        </w:rPr>
        <w:t>Corporate Entrepreneurship: a strategic and structural perspective</w:t>
      </w:r>
    </w:p>
    <w:p w:rsidR="005622DF" w:rsidRDefault="005622DF" w:rsidP="005622DF">
      <w:pPr>
        <w:rPr>
          <w:lang w:val="en-US"/>
        </w:rPr>
      </w:pPr>
      <w:r>
        <w:rPr>
          <w:lang w:val="en-US"/>
        </w:rPr>
        <w:t>J.Ferreira, International Council for Small Business 47</w:t>
      </w:r>
      <w:r w:rsidRPr="000E01CB">
        <w:rPr>
          <w:vertAlign w:val="superscript"/>
          <w:lang w:val="en-US"/>
        </w:rPr>
        <w:t>th</w:t>
      </w:r>
      <w:r>
        <w:rPr>
          <w:lang w:val="en-US"/>
        </w:rPr>
        <w:t xml:space="preserve"> World Conference, 2002 </w:t>
      </w:r>
    </w:p>
    <w:p w:rsidR="005622DF" w:rsidRPr="009E31BF" w:rsidRDefault="005622DF" w:rsidP="00FE3B44">
      <w:pPr>
        <w:pStyle w:val="ListParagraph"/>
        <w:numPr>
          <w:ilvl w:val="0"/>
          <w:numId w:val="4"/>
        </w:numPr>
        <w:rPr>
          <w:lang w:val="en-US"/>
        </w:rPr>
      </w:pPr>
      <w:r w:rsidRPr="009E31BF">
        <w:rPr>
          <w:lang w:val="en-US"/>
        </w:rPr>
        <w:t xml:space="preserve">An entrepreneurial strategy is defined as the frequent and persistent effort to establish competitive advantage through innovation, while corporate entrepreneurship can describe any attempt, even infrequent, to implement innovation. Corporate entrepreneurship is to a great extent a social process in which innovations </w:t>
      </w:r>
      <w:r w:rsidR="009E31BF" w:rsidRPr="009E31BF">
        <w:rPr>
          <w:lang w:val="en-US"/>
        </w:rPr>
        <w:t>are socially constructed through a series of trial-and-error learning episode.</w:t>
      </w:r>
    </w:p>
    <w:p w:rsidR="005622DF" w:rsidRDefault="005622DF" w:rsidP="005622DF">
      <w:pPr>
        <w:rPr>
          <w:lang w:val="en-US"/>
        </w:rPr>
      </w:pPr>
    </w:p>
    <w:p w:rsidR="00022A14" w:rsidRDefault="00022A14" w:rsidP="005622DF">
      <w:pPr>
        <w:rPr>
          <w:b/>
          <w:lang w:val="en-US"/>
        </w:rPr>
      </w:pPr>
      <w:r w:rsidRPr="00D75A02">
        <w:rPr>
          <w:b/>
          <w:lang w:val="en-US"/>
        </w:rPr>
        <w:t>Corporate Entrepreneurship</w:t>
      </w:r>
    </w:p>
    <w:p w:rsidR="00022A14" w:rsidRDefault="00022A14" w:rsidP="00022A14">
      <w:pPr>
        <w:rPr>
          <w:lang w:val="en-US"/>
        </w:rPr>
      </w:pPr>
      <w:r w:rsidRPr="00FC5480">
        <w:rPr>
          <w:lang w:val="en-US"/>
        </w:rPr>
        <w:t>M.H.</w:t>
      </w:r>
      <w:r>
        <w:rPr>
          <w:lang w:val="en-US"/>
        </w:rPr>
        <w:t xml:space="preserve"> </w:t>
      </w:r>
      <w:r w:rsidRPr="00FC5480">
        <w:rPr>
          <w:lang w:val="en-US"/>
        </w:rPr>
        <w:t>Morris/D.F.Kuratko, Corporate Entrepreneurship, Harcourt College Publishers 2002</w:t>
      </w:r>
    </w:p>
    <w:p w:rsidR="00022A14" w:rsidRPr="00AF5C58" w:rsidRDefault="00022A14" w:rsidP="00FE3B44">
      <w:pPr>
        <w:pStyle w:val="ListParagraph"/>
        <w:numPr>
          <w:ilvl w:val="0"/>
          <w:numId w:val="6"/>
        </w:numPr>
        <w:rPr>
          <w:lang w:val="en-US"/>
        </w:rPr>
      </w:pPr>
      <w:r w:rsidRPr="00AF5C58">
        <w:rPr>
          <w:lang w:val="en-US"/>
        </w:rPr>
        <w:t xml:space="preserve">Corporate entrepreneurship is a term used to describe entrepreneurial behavior in mid-sized and large organizations. </w:t>
      </w:r>
    </w:p>
    <w:p w:rsidR="00022A14" w:rsidRDefault="00022A14" w:rsidP="00022A14">
      <w:pPr>
        <w:rPr>
          <w:lang w:val="en-US"/>
        </w:rPr>
      </w:pPr>
    </w:p>
    <w:p w:rsidR="001B20B5" w:rsidRPr="001B23D9" w:rsidRDefault="001B20B5" w:rsidP="001B20B5">
      <w:pPr>
        <w:rPr>
          <w:b/>
          <w:lang w:val="en-US"/>
        </w:rPr>
      </w:pPr>
      <w:r w:rsidRPr="001B23D9">
        <w:rPr>
          <w:b/>
          <w:lang w:val="en-US"/>
        </w:rPr>
        <w:t>Corporate Entr</w:t>
      </w:r>
      <w:r>
        <w:rPr>
          <w:b/>
          <w:lang w:val="en-US"/>
        </w:rPr>
        <w:t>e</w:t>
      </w:r>
      <w:r w:rsidRPr="001B23D9">
        <w:rPr>
          <w:b/>
          <w:lang w:val="en-US"/>
        </w:rPr>
        <w:t>preneurship: How?</w:t>
      </w:r>
    </w:p>
    <w:p w:rsidR="001B20B5" w:rsidRDefault="001B20B5" w:rsidP="001B20B5">
      <w:pPr>
        <w:rPr>
          <w:lang w:val="en-US"/>
        </w:rPr>
      </w:pPr>
      <w:r>
        <w:rPr>
          <w:lang w:val="en-US"/>
        </w:rPr>
        <w:t>K.Ramchandran/T.P.Devarajan/S.Ray, Working Paper Series ISB 2003</w:t>
      </w:r>
    </w:p>
    <w:p w:rsidR="001B20B5" w:rsidRPr="002502D1" w:rsidRDefault="001B20B5" w:rsidP="00FE3B44">
      <w:pPr>
        <w:pStyle w:val="ListParagraph"/>
        <w:numPr>
          <w:ilvl w:val="0"/>
          <w:numId w:val="1"/>
        </w:numPr>
        <w:rPr>
          <w:lang w:val="en-US"/>
        </w:rPr>
      </w:pPr>
      <w:r w:rsidRPr="002502D1">
        <w:rPr>
          <w:lang w:val="en-US"/>
        </w:rPr>
        <w:t>The essence of corporate entrepreneurship is innovation leading to wealth creation and sustain</w:t>
      </w:r>
      <w:r>
        <w:rPr>
          <w:lang w:val="en-US"/>
        </w:rPr>
        <w:t xml:space="preserve">ed growth of </w:t>
      </w:r>
      <w:r w:rsidRPr="002502D1">
        <w:rPr>
          <w:lang w:val="en-US"/>
        </w:rPr>
        <w:t>corporations.</w:t>
      </w:r>
    </w:p>
    <w:p w:rsidR="001B20B5" w:rsidRDefault="001B20B5" w:rsidP="001B20B5">
      <w:pPr>
        <w:rPr>
          <w:lang w:val="en-US"/>
        </w:rPr>
      </w:pPr>
    </w:p>
    <w:p w:rsidR="009C509F" w:rsidRPr="000E01CB" w:rsidRDefault="000E01CB" w:rsidP="001257F3">
      <w:pPr>
        <w:rPr>
          <w:b/>
          <w:lang w:val="nl-NL"/>
        </w:rPr>
      </w:pPr>
      <w:r w:rsidRPr="000E01CB">
        <w:rPr>
          <w:b/>
          <w:lang w:val="nl-NL"/>
        </w:rPr>
        <w:t>Corporate Ondernemerschap en Venturing</w:t>
      </w:r>
    </w:p>
    <w:p w:rsidR="000E01CB" w:rsidRDefault="000E01CB" w:rsidP="001257F3">
      <w:pPr>
        <w:rPr>
          <w:lang w:val="nl-NL"/>
        </w:rPr>
      </w:pPr>
      <w:r>
        <w:rPr>
          <w:lang w:val="nl-NL"/>
        </w:rPr>
        <w:t>T.Elfring, VU Amsterdam/Wageningen Universiteit, 2003</w:t>
      </w:r>
    </w:p>
    <w:p w:rsidR="000E01CB" w:rsidRDefault="000E01CB" w:rsidP="00FE3B44">
      <w:pPr>
        <w:pStyle w:val="ListParagraph"/>
        <w:numPr>
          <w:ilvl w:val="0"/>
          <w:numId w:val="1"/>
        </w:numPr>
        <w:rPr>
          <w:lang w:val="nl-NL"/>
        </w:rPr>
      </w:pPr>
      <w:r w:rsidRPr="000E01CB">
        <w:rPr>
          <w:lang w:val="nl-NL"/>
        </w:rPr>
        <w:t>In aanvulling op de definitie van Stevenson en Jarillo (1990) waarin het najagen van kansen centraal staat, kan corporate ondernemerschap in meer praktische termen gedefinieerd worden</w:t>
      </w:r>
      <w:r w:rsidR="00716EFC">
        <w:rPr>
          <w:lang w:val="nl-NL"/>
        </w:rPr>
        <w:t xml:space="preserve"> </w:t>
      </w:r>
      <w:r w:rsidRPr="000E01CB">
        <w:rPr>
          <w:lang w:val="nl-NL"/>
        </w:rPr>
        <w:t>als het proces waarin individuen alleen of in samenwerking met anderen nieuwe activiteiten ontwikkelen, die slechts beperkt gerelateerd zijn van een bedrijf in de context van dat bedrijf.</w:t>
      </w:r>
    </w:p>
    <w:p w:rsidR="009B0592" w:rsidRDefault="009B0592" w:rsidP="009B0592">
      <w:pPr>
        <w:pStyle w:val="ListParagraph"/>
        <w:rPr>
          <w:lang w:val="nl-NL"/>
        </w:rPr>
      </w:pPr>
    </w:p>
    <w:p w:rsidR="00882CCD" w:rsidRPr="00882CCD" w:rsidRDefault="00882CCD" w:rsidP="00882CCD">
      <w:pPr>
        <w:pStyle w:val="ListParagraph"/>
        <w:ind w:left="0"/>
        <w:rPr>
          <w:b/>
          <w:lang w:val="en-US"/>
        </w:rPr>
      </w:pPr>
      <w:r w:rsidRPr="00882CCD">
        <w:rPr>
          <w:b/>
          <w:lang w:val="en-US"/>
        </w:rPr>
        <w:t>A compentency –based framework for promoting corporate entrepreneurship</w:t>
      </w:r>
    </w:p>
    <w:p w:rsidR="00882CCD" w:rsidRDefault="00882CCD" w:rsidP="00882CCD">
      <w:pPr>
        <w:pStyle w:val="ListParagraph"/>
        <w:ind w:left="0"/>
        <w:rPr>
          <w:lang w:val="en-US"/>
        </w:rPr>
      </w:pPr>
      <w:r>
        <w:rPr>
          <w:lang w:val="en-US"/>
        </w:rPr>
        <w:t>J.C.Hayton/D.J.Kelley, Human Resource Management, 2006</w:t>
      </w:r>
    </w:p>
    <w:p w:rsidR="00882CCD" w:rsidRPr="00882CCD" w:rsidRDefault="00882CCD" w:rsidP="00FE3B44">
      <w:pPr>
        <w:pStyle w:val="ListParagraph"/>
        <w:numPr>
          <w:ilvl w:val="0"/>
          <w:numId w:val="1"/>
        </w:numPr>
        <w:rPr>
          <w:lang w:val="en-US"/>
        </w:rPr>
      </w:pPr>
      <w:r>
        <w:rPr>
          <w:lang w:val="en-US"/>
        </w:rPr>
        <w:t>Corporate entrepreneurship is a set of firmwide activities that centers on the pursuit of new opportunities through innovation, new business creation or the introduction of new business models.</w:t>
      </w:r>
    </w:p>
    <w:p w:rsidR="00882CCD" w:rsidRPr="00882CCD" w:rsidRDefault="00882CCD" w:rsidP="00882CCD">
      <w:pPr>
        <w:pStyle w:val="ListParagraph"/>
        <w:ind w:left="0"/>
        <w:rPr>
          <w:lang w:val="en-US"/>
        </w:rPr>
      </w:pPr>
    </w:p>
    <w:p w:rsidR="0066587F" w:rsidRPr="00C95189" w:rsidRDefault="0066587F" w:rsidP="0066587F">
      <w:pPr>
        <w:rPr>
          <w:b/>
          <w:lang w:val="en-US"/>
        </w:rPr>
      </w:pPr>
      <w:r w:rsidRPr="00C95189">
        <w:rPr>
          <w:b/>
          <w:lang w:val="en-US"/>
        </w:rPr>
        <w:lastRenderedPageBreak/>
        <w:t>Alliances, Corporate Technological Entrepreneurship and Firm Performance: testing a Model</w:t>
      </w:r>
    </w:p>
    <w:p w:rsidR="0066587F" w:rsidRPr="00C95189" w:rsidRDefault="0066587F" w:rsidP="0066587F">
      <w:pPr>
        <w:rPr>
          <w:lang w:val="en-US"/>
        </w:rPr>
      </w:pPr>
      <w:r w:rsidRPr="00C95189">
        <w:rPr>
          <w:lang w:val="en-US"/>
        </w:rPr>
        <w:t>B.Antoncic.I.Prodan, Frontiersw of Entrepreneurship Research Vol26, 2006</w:t>
      </w:r>
    </w:p>
    <w:p w:rsidR="0066587F" w:rsidRPr="00C95189" w:rsidRDefault="0066587F" w:rsidP="0066587F">
      <w:pPr>
        <w:pStyle w:val="ListParagraph"/>
        <w:numPr>
          <w:ilvl w:val="0"/>
          <w:numId w:val="7"/>
        </w:numPr>
        <w:rPr>
          <w:lang w:val="en-US"/>
        </w:rPr>
      </w:pPr>
      <w:r w:rsidRPr="00C95189">
        <w:rPr>
          <w:lang w:val="en-US"/>
        </w:rPr>
        <w:t>Entrepreneurship within an existing organization, including em</w:t>
      </w:r>
      <w:r>
        <w:rPr>
          <w:lang w:val="en-US"/>
        </w:rPr>
        <w:t>e</w:t>
      </w:r>
      <w:r w:rsidRPr="00C95189">
        <w:rPr>
          <w:lang w:val="en-US"/>
        </w:rPr>
        <w:t>rging behavioral intentions and behavior of an organization related to departures from the customary, which can have several characteristic dimensions, such as new business venturing, product/service innovation, process innovation, self-renewal, risk taking, pro-activeness and competitive aggressiveness</w:t>
      </w:r>
    </w:p>
    <w:p w:rsidR="0066587F" w:rsidRDefault="0066587F" w:rsidP="001257F3">
      <w:pPr>
        <w:rPr>
          <w:b/>
          <w:lang w:val="en-US"/>
        </w:rPr>
      </w:pPr>
    </w:p>
    <w:p w:rsidR="001257F3" w:rsidRPr="00D75A02" w:rsidRDefault="001257F3" w:rsidP="001257F3">
      <w:pPr>
        <w:rPr>
          <w:b/>
          <w:lang w:val="en-US"/>
        </w:rPr>
      </w:pPr>
      <w:r w:rsidRPr="00D75A02">
        <w:rPr>
          <w:b/>
          <w:lang w:val="en-US"/>
        </w:rPr>
        <w:t>The four models of Corporate Entrepreneurship</w:t>
      </w:r>
    </w:p>
    <w:p w:rsidR="001257F3" w:rsidRDefault="001257F3" w:rsidP="001257F3">
      <w:pPr>
        <w:rPr>
          <w:lang w:val="en-US"/>
        </w:rPr>
      </w:pPr>
      <w:r>
        <w:rPr>
          <w:lang w:val="en-US"/>
        </w:rPr>
        <w:t>Robert C. Wolcot/Michael J. Lippitz, MITSloan Management Review, Vol49 nr 1, 2007</w:t>
      </w:r>
    </w:p>
    <w:p w:rsidR="001257F3" w:rsidRDefault="001257F3" w:rsidP="00FE3B44">
      <w:pPr>
        <w:pStyle w:val="ListParagraph"/>
        <w:numPr>
          <w:ilvl w:val="0"/>
          <w:numId w:val="7"/>
        </w:numPr>
      </w:pPr>
      <w:r>
        <w:t>The process by which teams within an established company conceive, foster, launch and manage a new business that is distinct from the parent company, but leverages the parent’s assets, market position, capabilities or other resources. Although it involves often external partners, it engages significant resources from the established company and internal teams typically manage the projects.</w:t>
      </w:r>
    </w:p>
    <w:p w:rsidR="001257F3" w:rsidRDefault="001257F3" w:rsidP="001257F3"/>
    <w:p w:rsidR="0080153C" w:rsidRPr="0080153C" w:rsidRDefault="0080153C" w:rsidP="001257F3">
      <w:pPr>
        <w:rPr>
          <w:b/>
        </w:rPr>
      </w:pPr>
      <w:r w:rsidRPr="0080153C">
        <w:rPr>
          <w:b/>
        </w:rPr>
        <w:t>Corporate Entrepreneurship</w:t>
      </w:r>
    </w:p>
    <w:p w:rsidR="0080153C" w:rsidRDefault="0080153C" w:rsidP="001257F3">
      <w:r>
        <w:t xml:space="preserve">P.Burns, Palgrave Macmillan, 2008 </w:t>
      </w:r>
    </w:p>
    <w:p w:rsidR="001257F3" w:rsidRPr="00554C5E" w:rsidRDefault="0080153C" w:rsidP="00FE3B44">
      <w:pPr>
        <w:pStyle w:val="ListParagraph"/>
        <w:numPr>
          <w:ilvl w:val="0"/>
          <w:numId w:val="7"/>
        </w:numPr>
        <w:rPr>
          <w:lang w:val="en-US"/>
        </w:rPr>
      </w:pPr>
      <w:r w:rsidRPr="00554C5E">
        <w:rPr>
          <w:lang w:val="en-US"/>
        </w:rPr>
        <w:t>Corporate entrepreneurship is the term used to describe entrepreneurial behavior in a larger established organization. The objective is to gain competitive advantage by encouraging innovation at all levels of the organization.</w:t>
      </w:r>
    </w:p>
    <w:p w:rsidR="003C77C2" w:rsidRDefault="003C77C2" w:rsidP="001257F3">
      <w:pPr>
        <w:rPr>
          <w:lang w:val="en-US"/>
        </w:rPr>
      </w:pPr>
    </w:p>
    <w:p w:rsidR="003C77C2" w:rsidRPr="003C77C2" w:rsidRDefault="003C77C2" w:rsidP="001257F3">
      <w:pPr>
        <w:rPr>
          <w:b/>
          <w:lang w:val="en-US"/>
        </w:rPr>
      </w:pPr>
      <w:r w:rsidRPr="003C77C2">
        <w:rPr>
          <w:b/>
          <w:lang w:val="en-US"/>
        </w:rPr>
        <w:t>Strategic Corporate Entrepreneurship – A case study on basis of the Configuration Approach</w:t>
      </w:r>
    </w:p>
    <w:p w:rsidR="003C77C2" w:rsidRPr="00554C5E" w:rsidRDefault="003C77C2" w:rsidP="00554C5E">
      <w:pPr>
        <w:rPr>
          <w:lang w:val="en-US"/>
        </w:rPr>
      </w:pPr>
      <w:r w:rsidRPr="00554C5E">
        <w:rPr>
          <w:lang w:val="en-US"/>
        </w:rPr>
        <w:t>S.Kraus, Monograph if the Inaugural Lecture, 2009</w:t>
      </w:r>
    </w:p>
    <w:p w:rsidR="003C77C2" w:rsidRPr="00554C5E" w:rsidRDefault="003C77C2" w:rsidP="00FE3B44">
      <w:pPr>
        <w:pStyle w:val="ListParagraph"/>
        <w:numPr>
          <w:ilvl w:val="0"/>
          <w:numId w:val="7"/>
        </w:numPr>
        <w:rPr>
          <w:lang w:val="en-US"/>
        </w:rPr>
      </w:pPr>
      <w:r w:rsidRPr="00554C5E">
        <w:rPr>
          <w:lang w:val="en-US"/>
        </w:rPr>
        <w:t>Corporate Entrepreneu</w:t>
      </w:r>
      <w:r w:rsidR="00C95189">
        <w:rPr>
          <w:lang w:val="en-US"/>
        </w:rPr>
        <w:t>r</w:t>
      </w:r>
      <w:r w:rsidRPr="00554C5E">
        <w:rPr>
          <w:lang w:val="en-US"/>
        </w:rPr>
        <w:t>ship describes an enterprise’s entrepreneurial activities – either formal or informal – that are aimed at innovations and market developments within established/larger enterprises</w:t>
      </w:r>
    </w:p>
    <w:p w:rsidR="00E10FD0" w:rsidRDefault="00E10FD0" w:rsidP="00E10FD0">
      <w:pPr>
        <w:rPr>
          <w:lang w:val="en-US"/>
        </w:rPr>
      </w:pPr>
    </w:p>
    <w:p w:rsidR="00022A14" w:rsidRDefault="00022A14" w:rsidP="00B757F5">
      <w:pPr>
        <w:rPr>
          <w:b/>
          <w:lang w:val="en-US"/>
        </w:rPr>
      </w:pPr>
    </w:p>
    <w:p w:rsidR="009C509F" w:rsidRPr="00C95189" w:rsidRDefault="009C509F" w:rsidP="00FE3B44">
      <w:pPr>
        <w:pStyle w:val="ListParagraph"/>
        <w:numPr>
          <w:ilvl w:val="0"/>
          <w:numId w:val="7"/>
        </w:numPr>
        <w:rPr>
          <w:lang w:val="en-US"/>
        </w:rPr>
      </w:pPr>
      <w:r w:rsidRPr="00C95189">
        <w:rPr>
          <w:lang w:val="en-US"/>
        </w:rPr>
        <w:br w:type="page"/>
      </w:r>
    </w:p>
    <w:p w:rsidR="00012434" w:rsidRDefault="00012434">
      <w:pPr>
        <w:rPr>
          <w:b/>
          <w:u w:val="single"/>
          <w:lang w:val="en-US"/>
        </w:rPr>
      </w:pPr>
      <w:r>
        <w:rPr>
          <w:b/>
          <w:u w:val="single"/>
          <w:lang w:val="en-US"/>
        </w:rPr>
        <w:lastRenderedPageBreak/>
        <w:t>Appendix B</w:t>
      </w:r>
    </w:p>
    <w:p w:rsidR="00012434" w:rsidRDefault="00012434">
      <w:pPr>
        <w:rPr>
          <w:b/>
          <w:u w:val="single"/>
          <w:lang w:val="en-US"/>
        </w:rPr>
      </w:pPr>
    </w:p>
    <w:p w:rsidR="00012434" w:rsidRDefault="007A1BFA">
      <w:pPr>
        <w:rPr>
          <w:b/>
          <w:u w:val="single"/>
          <w:lang w:val="en-US"/>
        </w:rPr>
      </w:pPr>
      <w:r>
        <w:rPr>
          <w:b/>
          <w:noProof/>
          <w:u w:val="single"/>
          <w:lang w:val="en-US" w:eastAsia="en-US"/>
        </w:rPr>
        <w:drawing>
          <wp:inline distT="0" distB="0" distL="0" distR="0" wp14:anchorId="2ED3CA66" wp14:editId="0E086D12">
            <wp:extent cx="6029864" cy="3240333"/>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ppendix B.png"/>
                    <pic:cNvPicPr/>
                  </pic:nvPicPr>
                  <pic:blipFill>
                    <a:blip r:embed="rId13">
                      <a:extLst>
                        <a:ext uri="{28A0092B-C50C-407E-A947-70E740481C1C}">
                          <a14:useLocalDpi xmlns:a14="http://schemas.microsoft.com/office/drawing/2010/main" val="0"/>
                        </a:ext>
                      </a:extLst>
                    </a:blip>
                    <a:stretch>
                      <a:fillRect/>
                    </a:stretch>
                  </pic:blipFill>
                  <pic:spPr>
                    <a:xfrm>
                      <a:off x="0" y="0"/>
                      <a:ext cx="6024089" cy="3237230"/>
                    </a:xfrm>
                    <a:prstGeom prst="rect">
                      <a:avLst/>
                    </a:prstGeom>
                  </pic:spPr>
                </pic:pic>
              </a:graphicData>
            </a:graphic>
          </wp:inline>
        </w:drawing>
      </w:r>
      <w:r w:rsidR="00012434">
        <w:rPr>
          <w:b/>
          <w:u w:val="single"/>
          <w:lang w:val="en-US"/>
        </w:rPr>
        <w:br w:type="page"/>
      </w:r>
    </w:p>
    <w:p w:rsidR="001551D9" w:rsidRPr="00937F03" w:rsidRDefault="00937F03" w:rsidP="001551D9">
      <w:pPr>
        <w:rPr>
          <w:lang w:val="en-US"/>
        </w:rPr>
      </w:pPr>
      <w:r>
        <w:rPr>
          <w:b/>
          <w:u w:val="single"/>
          <w:lang w:val="en-US"/>
        </w:rPr>
        <w:lastRenderedPageBreak/>
        <w:t>Appendix C</w:t>
      </w:r>
      <w:r w:rsidR="001551D9" w:rsidRPr="001551D9">
        <w:rPr>
          <w:lang w:val="en-US"/>
        </w:rPr>
        <w:t xml:space="preserve"> </w:t>
      </w:r>
      <w:r w:rsidR="001551D9">
        <w:rPr>
          <w:lang w:val="en-US"/>
        </w:rPr>
        <w:tab/>
      </w:r>
      <w:r w:rsidR="001551D9">
        <w:rPr>
          <w:lang w:val="en-US"/>
        </w:rPr>
        <w:tab/>
      </w:r>
      <w:r w:rsidR="001551D9">
        <w:rPr>
          <w:lang w:val="en-US"/>
        </w:rPr>
        <w:tab/>
      </w:r>
      <w:r w:rsidR="001551D9">
        <w:rPr>
          <w:lang w:val="en-US"/>
        </w:rPr>
        <w:tab/>
      </w:r>
      <w:r w:rsidR="001551D9">
        <w:rPr>
          <w:lang w:val="en-US"/>
        </w:rPr>
        <w:tab/>
      </w:r>
      <w:r w:rsidR="001551D9">
        <w:rPr>
          <w:lang w:val="en-US"/>
        </w:rPr>
        <w:tab/>
      </w:r>
      <w:r w:rsidR="001551D9" w:rsidRPr="00937F03">
        <w:rPr>
          <w:lang w:val="en-US"/>
        </w:rPr>
        <w:t>T</w:t>
      </w:r>
      <w:r w:rsidR="001551D9" w:rsidRPr="00937F03">
        <w:rPr>
          <w:lang w:val="en-US"/>
        </w:rPr>
        <w:tab/>
        <w:t>= Theoretic support</w:t>
      </w:r>
    </w:p>
    <w:p w:rsidR="001551D9" w:rsidRPr="00937F03" w:rsidRDefault="001551D9" w:rsidP="001551D9">
      <w:pPr>
        <w:ind w:left="4320" w:firstLine="720"/>
        <w:rPr>
          <w:lang w:val="en-US"/>
        </w:rPr>
      </w:pPr>
      <w:r w:rsidRPr="00937F03">
        <w:rPr>
          <w:lang w:val="en-US"/>
        </w:rPr>
        <w:t xml:space="preserve">E </w:t>
      </w:r>
      <w:r w:rsidRPr="00937F03">
        <w:rPr>
          <w:lang w:val="en-US"/>
        </w:rPr>
        <w:tab/>
        <w:t>= Empirical support</w:t>
      </w:r>
    </w:p>
    <w:p w:rsidR="001551D9" w:rsidRPr="00937F03" w:rsidRDefault="001551D9" w:rsidP="001551D9">
      <w:pPr>
        <w:ind w:left="4320" w:firstLine="720"/>
        <w:rPr>
          <w:lang w:val="en-US"/>
        </w:rPr>
      </w:pPr>
      <w:r w:rsidRPr="00937F03">
        <w:rPr>
          <w:lang w:val="en-US"/>
        </w:rPr>
        <w:t>D</w:t>
      </w:r>
      <w:r w:rsidRPr="00937F03">
        <w:rPr>
          <w:lang w:val="en-US"/>
        </w:rPr>
        <w:tab/>
        <w:t>= Direct support</w:t>
      </w:r>
    </w:p>
    <w:p w:rsidR="00937F03" w:rsidRDefault="001551D9" w:rsidP="001551D9">
      <w:pPr>
        <w:ind w:left="4320" w:firstLine="720"/>
        <w:rPr>
          <w:b/>
          <w:u w:val="single"/>
          <w:lang w:val="en-US"/>
        </w:rPr>
      </w:pPr>
      <w:r w:rsidRPr="00937F03">
        <w:rPr>
          <w:lang w:val="en-US"/>
        </w:rPr>
        <w:t>I</w:t>
      </w:r>
      <w:r w:rsidRPr="00937F03">
        <w:rPr>
          <w:lang w:val="en-US"/>
        </w:rPr>
        <w:tab/>
        <w:t>= Indirect support</w:t>
      </w:r>
    </w:p>
    <w:p w:rsidR="00937F03" w:rsidRDefault="00937F03">
      <w:pPr>
        <w:rPr>
          <w:b/>
          <w:u w:val="single"/>
          <w:lang w:val="en-US"/>
        </w:rPr>
      </w:pPr>
    </w:p>
    <w:tbl>
      <w:tblPr>
        <w:tblW w:w="20989" w:type="dxa"/>
        <w:tblInd w:w="-2096" w:type="dxa"/>
        <w:tblLook w:val="04A0" w:firstRow="1" w:lastRow="0" w:firstColumn="1" w:lastColumn="0" w:noHBand="0" w:noVBand="1"/>
      </w:tblPr>
      <w:tblGrid>
        <w:gridCol w:w="11313"/>
        <w:gridCol w:w="328"/>
        <w:gridCol w:w="328"/>
        <w:gridCol w:w="352"/>
        <w:gridCol w:w="328"/>
        <w:gridCol w:w="6500"/>
        <w:gridCol w:w="1840"/>
      </w:tblGrid>
      <w:tr w:rsidR="006718B6" w:rsidTr="00937F03">
        <w:trPr>
          <w:trHeight w:val="300"/>
        </w:trPr>
        <w:tc>
          <w:tcPr>
            <w:tcW w:w="11313" w:type="dxa"/>
            <w:tcBorders>
              <w:top w:val="nil"/>
              <w:left w:val="nil"/>
              <w:bottom w:val="nil"/>
              <w:right w:val="nil"/>
            </w:tcBorders>
            <w:shd w:val="clear" w:color="auto" w:fill="auto"/>
            <w:noWrap/>
            <w:vAlign w:val="bottom"/>
          </w:tcPr>
          <w:tbl>
            <w:tblPr>
              <w:tblStyle w:val="TableClassic2"/>
              <w:tblW w:w="9656" w:type="dxa"/>
              <w:tblInd w:w="1441" w:type="dxa"/>
              <w:tblLook w:val="04A0" w:firstRow="1" w:lastRow="0" w:firstColumn="1" w:lastColumn="0" w:noHBand="0" w:noVBand="1"/>
            </w:tblPr>
            <w:tblGrid>
              <w:gridCol w:w="2840"/>
              <w:gridCol w:w="328"/>
              <w:gridCol w:w="328"/>
              <w:gridCol w:w="352"/>
              <w:gridCol w:w="328"/>
              <w:gridCol w:w="3640"/>
              <w:gridCol w:w="1840"/>
            </w:tblGrid>
            <w:tr w:rsidR="00937F03" w:rsidRPr="00937F03" w:rsidTr="00937F03">
              <w:trPr>
                <w:cnfStyle w:val="100000000000" w:firstRow="1" w:lastRow="0" w:firstColumn="0" w:lastColumn="0" w:oddVBand="0" w:evenVBand="0" w:oddHBand="0" w:evenHBand="0" w:firstRowFirstColumn="0" w:firstRowLastColumn="0" w:lastRowFirstColumn="0" w:lastRowLastColumn="0"/>
                <w:trHeight w:val="300"/>
              </w:trPr>
              <w:tc>
                <w:tcPr>
                  <w:cnfStyle w:val="001000000100" w:firstRow="0" w:lastRow="0" w:firstColumn="1" w:lastColumn="0" w:oddVBand="0" w:evenVBand="0" w:oddHBand="0" w:evenHBand="0" w:firstRowFirstColumn="1" w:firstRowLastColumn="0" w:lastRowFirstColumn="0" w:lastRowLastColumn="0"/>
                  <w:tcW w:w="2840" w:type="dxa"/>
                  <w:noWrap/>
                  <w:hideMark/>
                </w:tcPr>
                <w:p w:rsidR="00937F03" w:rsidRPr="00937F03" w:rsidRDefault="006718B6">
                  <w:pPr>
                    <w:rPr>
                      <w:rFonts w:ascii="Calibri" w:hAnsi="Calibri" w:cs="Calibri"/>
                      <w:color w:val="FFFFFF" w:themeColor="background1"/>
                      <w:sz w:val="22"/>
                      <w:szCs w:val="22"/>
                    </w:rPr>
                  </w:pPr>
                  <w:r>
                    <w:rPr>
                      <w:b w:val="0"/>
                      <w:u w:val="single"/>
                      <w:lang w:val="en-US"/>
                    </w:rPr>
                    <w:br w:type="page"/>
                  </w:r>
                  <w:r w:rsidR="00937F03" w:rsidRPr="00937F03">
                    <w:rPr>
                      <w:rFonts w:ascii="Calibri" w:hAnsi="Calibri" w:cs="Calibri"/>
                      <w:b w:val="0"/>
                      <w:bCs w:val="0"/>
                      <w:color w:val="FFFFFF" w:themeColor="background1"/>
                      <w:sz w:val="22"/>
                      <w:szCs w:val="22"/>
                    </w:rPr>
                    <w:t>Type</w:t>
                  </w:r>
                </w:p>
              </w:tc>
              <w:tc>
                <w:tcPr>
                  <w:tcW w:w="1336" w:type="dxa"/>
                  <w:gridSpan w:val="4"/>
                  <w:noWrap/>
                  <w:hideMark/>
                </w:tcPr>
                <w:p w:rsidR="00937F03" w:rsidRPr="00937F03" w:rsidRDefault="00937F03">
                  <w:pPr>
                    <w:jc w:val="center"/>
                    <w:cnfStyle w:val="100000000000" w:firstRow="1" w:lastRow="0" w:firstColumn="0" w:lastColumn="0" w:oddVBand="0" w:evenVBand="0" w:oddHBand="0" w:evenHBand="0" w:firstRowFirstColumn="0" w:firstRowLastColumn="0" w:lastRowFirstColumn="0" w:lastRowLastColumn="0"/>
                    <w:rPr>
                      <w:rFonts w:ascii="Calibri" w:hAnsi="Calibri" w:cs="Calibri"/>
                      <w:b/>
                      <w:bCs/>
                      <w:color w:val="FFFFFF" w:themeColor="background1"/>
                      <w:sz w:val="22"/>
                      <w:szCs w:val="22"/>
                    </w:rPr>
                  </w:pPr>
                  <w:r w:rsidRPr="00937F03">
                    <w:rPr>
                      <w:rFonts w:ascii="Calibri" w:hAnsi="Calibri" w:cs="Calibri"/>
                      <w:b/>
                      <w:bCs/>
                      <w:color w:val="FFFFFF" w:themeColor="background1"/>
                      <w:sz w:val="22"/>
                      <w:szCs w:val="22"/>
                    </w:rPr>
                    <w:t>Support</w:t>
                  </w:r>
                </w:p>
              </w:tc>
              <w:tc>
                <w:tcPr>
                  <w:tcW w:w="3640" w:type="dxa"/>
                  <w:noWrap/>
                  <w:hideMark/>
                </w:tcPr>
                <w:p w:rsidR="00937F03" w:rsidRPr="00937F03" w:rsidRDefault="00937F03">
                  <w:pPr>
                    <w:cnfStyle w:val="100000000000" w:firstRow="1" w:lastRow="0" w:firstColumn="0" w:lastColumn="0" w:oddVBand="0" w:evenVBand="0" w:oddHBand="0" w:evenHBand="0" w:firstRowFirstColumn="0" w:firstRowLastColumn="0" w:lastRowFirstColumn="0" w:lastRowLastColumn="0"/>
                    <w:rPr>
                      <w:rFonts w:ascii="Calibri" w:hAnsi="Calibri" w:cs="Calibri"/>
                      <w:b/>
                      <w:bCs/>
                      <w:color w:val="FFFFFF" w:themeColor="background1"/>
                      <w:sz w:val="22"/>
                      <w:szCs w:val="22"/>
                    </w:rPr>
                  </w:pPr>
                  <w:r w:rsidRPr="00937F03">
                    <w:rPr>
                      <w:rFonts w:ascii="Calibri" w:hAnsi="Calibri" w:cs="Calibri"/>
                      <w:b/>
                      <w:bCs/>
                      <w:color w:val="FFFFFF" w:themeColor="background1"/>
                      <w:sz w:val="22"/>
                      <w:szCs w:val="22"/>
                    </w:rPr>
                    <w:t>Supporting Theory/Framework</w:t>
                  </w:r>
                </w:p>
              </w:tc>
              <w:tc>
                <w:tcPr>
                  <w:tcW w:w="1840" w:type="dxa"/>
                  <w:noWrap/>
                  <w:hideMark/>
                </w:tcPr>
                <w:p w:rsidR="00937F03" w:rsidRPr="00937F03" w:rsidRDefault="00937F03">
                  <w:pPr>
                    <w:cnfStyle w:val="100000000000" w:firstRow="1" w:lastRow="0" w:firstColumn="0" w:lastColumn="0" w:oddVBand="0" w:evenVBand="0" w:oddHBand="0" w:evenHBand="0" w:firstRowFirstColumn="0" w:firstRowLastColumn="0" w:lastRowFirstColumn="0" w:lastRowLastColumn="0"/>
                    <w:rPr>
                      <w:rFonts w:ascii="Calibri" w:hAnsi="Calibri" w:cs="Calibri"/>
                      <w:b/>
                      <w:bCs/>
                      <w:color w:val="FFFFFF" w:themeColor="background1"/>
                      <w:sz w:val="22"/>
                      <w:szCs w:val="22"/>
                    </w:rPr>
                  </w:pPr>
                </w:p>
              </w:tc>
            </w:tr>
            <w:tr w:rsidR="00937F03" w:rsidTr="00937F03">
              <w:trPr>
                <w:trHeight w:val="300"/>
              </w:trPr>
              <w:tc>
                <w:tcPr>
                  <w:cnfStyle w:val="001000000000" w:firstRow="0" w:lastRow="0" w:firstColumn="1" w:lastColumn="0" w:oddVBand="0" w:evenVBand="0" w:oddHBand="0" w:evenHBand="0" w:firstRowFirstColumn="0" w:firstRowLastColumn="0" w:lastRowFirstColumn="0" w:lastRowLastColumn="0"/>
                  <w:tcW w:w="2840" w:type="dxa"/>
                  <w:noWrap/>
                  <w:hideMark/>
                </w:tcPr>
                <w:p w:rsidR="00937F03" w:rsidRDefault="00937F03">
                  <w:pPr>
                    <w:rPr>
                      <w:rFonts w:ascii="Calibri" w:hAnsi="Calibri" w:cs="Calibri"/>
                      <w:color w:val="000000"/>
                      <w:sz w:val="22"/>
                      <w:szCs w:val="22"/>
                    </w:rPr>
                  </w:pPr>
                </w:p>
              </w:tc>
              <w:tc>
                <w:tcPr>
                  <w:tcW w:w="328" w:type="dxa"/>
                  <w:noWrap/>
                  <w:hideMark/>
                </w:tcPr>
                <w:p w:rsidR="00937F03" w:rsidRDefault="00937F03">
                  <w:pPr>
                    <w:jc w:val="center"/>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2"/>
                      <w:szCs w:val="22"/>
                    </w:rPr>
                  </w:pPr>
                  <w:r>
                    <w:rPr>
                      <w:rFonts w:ascii="Calibri" w:hAnsi="Calibri" w:cs="Calibri"/>
                      <w:color w:val="000000"/>
                      <w:sz w:val="22"/>
                      <w:szCs w:val="22"/>
                    </w:rPr>
                    <w:t>T</w:t>
                  </w:r>
                </w:p>
              </w:tc>
              <w:tc>
                <w:tcPr>
                  <w:tcW w:w="328" w:type="dxa"/>
                  <w:noWrap/>
                  <w:hideMark/>
                </w:tcPr>
                <w:p w:rsidR="00937F03" w:rsidRDefault="00937F03">
                  <w:pPr>
                    <w:jc w:val="center"/>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2"/>
                      <w:szCs w:val="22"/>
                    </w:rPr>
                  </w:pPr>
                  <w:r>
                    <w:rPr>
                      <w:rFonts w:ascii="Calibri" w:hAnsi="Calibri" w:cs="Calibri"/>
                      <w:color w:val="000000"/>
                      <w:sz w:val="22"/>
                      <w:szCs w:val="22"/>
                    </w:rPr>
                    <w:t>E</w:t>
                  </w:r>
                </w:p>
              </w:tc>
              <w:tc>
                <w:tcPr>
                  <w:tcW w:w="352" w:type="dxa"/>
                  <w:noWrap/>
                  <w:hideMark/>
                </w:tcPr>
                <w:p w:rsidR="00937F03" w:rsidRDefault="00937F03">
                  <w:pPr>
                    <w:jc w:val="center"/>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2"/>
                      <w:szCs w:val="22"/>
                    </w:rPr>
                  </w:pPr>
                  <w:r>
                    <w:rPr>
                      <w:rFonts w:ascii="Calibri" w:hAnsi="Calibri" w:cs="Calibri"/>
                      <w:color w:val="000000"/>
                      <w:sz w:val="22"/>
                      <w:szCs w:val="22"/>
                    </w:rPr>
                    <w:t>D</w:t>
                  </w:r>
                </w:p>
              </w:tc>
              <w:tc>
                <w:tcPr>
                  <w:tcW w:w="328" w:type="dxa"/>
                  <w:noWrap/>
                  <w:hideMark/>
                </w:tcPr>
                <w:p w:rsidR="00937F03" w:rsidRDefault="00937F03">
                  <w:pPr>
                    <w:jc w:val="center"/>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2"/>
                      <w:szCs w:val="22"/>
                    </w:rPr>
                  </w:pPr>
                  <w:r>
                    <w:rPr>
                      <w:rFonts w:ascii="Calibri" w:hAnsi="Calibri" w:cs="Calibri"/>
                      <w:color w:val="000000"/>
                      <w:sz w:val="22"/>
                      <w:szCs w:val="22"/>
                    </w:rPr>
                    <w:t>I</w:t>
                  </w:r>
                </w:p>
              </w:tc>
              <w:tc>
                <w:tcPr>
                  <w:tcW w:w="3640" w:type="dxa"/>
                  <w:noWrap/>
                  <w:hideMark/>
                </w:tcPr>
                <w:p w:rsidR="00937F03" w:rsidRDefault="00937F03">
                  <w:pPr>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2"/>
                      <w:szCs w:val="22"/>
                    </w:rPr>
                  </w:pPr>
                </w:p>
              </w:tc>
              <w:tc>
                <w:tcPr>
                  <w:tcW w:w="1840" w:type="dxa"/>
                  <w:noWrap/>
                  <w:hideMark/>
                </w:tcPr>
                <w:p w:rsidR="00937F03" w:rsidRDefault="00937F03">
                  <w:pPr>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2"/>
                      <w:szCs w:val="22"/>
                    </w:rPr>
                  </w:pPr>
                </w:p>
              </w:tc>
            </w:tr>
            <w:tr w:rsidR="00937F03" w:rsidTr="00937F03">
              <w:trPr>
                <w:trHeight w:val="300"/>
              </w:trPr>
              <w:tc>
                <w:tcPr>
                  <w:cnfStyle w:val="001000000000" w:firstRow="0" w:lastRow="0" w:firstColumn="1" w:lastColumn="0" w:oddVBand="0" w:evenVBand="0" w:oddHBand="0" w:evenHBand="0" w:firstRowFirstColumn="0" w:firstRowLastColumn="0" w:lastRowFirstColumn="0" w:lastRowLastColumn="0"/>
                  <w:tcW w:w="2840" w:type="dxa"/>
                  <w:noWrap/>
                  <w:hideMark/>
                </w:tcPr>
                <w:p w:rsidR="00937F03" w:rsidRDefault="00937F03">
                  <w:pPr>
                    <w:rPr>
                      <w:rFonts w:ascii="Calibri" w:hAnsi="Calibri" w:cs="Calibri"/>
                      <w:color w:val="000000"/>
                      <w:sz w:val="22"/>
                      <w:szCs w:val="22"/>
                    </w:rPr>
                  </w:pPr>
                  <w:r>
                    <w:rPr>
                      <w:rFonts w:ascii="Calibri" w:hAnsi="Calibri" w:cs="Calibri"/>
                      <w:color w:val="000000"/>
                      <w:sz w:val="22"/>
                      <w:szCs w:val="22"/>
                    </w:rPr>
                    <w:t>Resource</w:t>
                  </w:r>
                </w:p>
              </w:tc>
              <w:tc>
                <w:tcPr>
                  <w:tcW w:w="328" w:type="dxa"/>
                  <w:noWrap/>
                  <w:hideMark/>
                </w:tcPr>
                <w:p w:rsidR="00937F03" w:rsidRDefault="00937F03">
                  <w:pPr>
                    <w:jc w:val="center"/>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2"/>
                      <w:szCs w:val="22"/>
                    </w:rPr>
                  </w:pPr>
                  <w:r>
                    <w:rPr>
                      <w:rFonts w:ascii="Calibri" w:hAnsi="Calibri" w:cs="Calibri"/>
                      <w:color w:val="000000"/>
                      <w:sz w:val="22"/>
                      <w:szCs w:val="22"/>
                    </w:rPr>
                    <w:t>2</w:t>
                  </w:r>
                </w:p>
              </w:tc>
              <w:tc>
                <w:tcPr>
                  <w:tcW w:w="328" w:type="dxa"/>
                  <w:noWrap/>
                  <w:hideMark/>
                </w:tcPr>
                <w:p w:rsidR="00937F03" w:rsidRDefault="00937F03">
                  <w:pPr>
                    <w:jc w:val="center"/>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2"/>
                      <w:szCs w:val="22"/>
                    </w:rPr>
                  </w:pPr>
                  <w:r>
                    <w:rPr>
                      <w:rFonts w:ascii="Calibri" w:hAnsi="Calibri" w:cs="Calibri"/>
                      <w:color w:val="000000"/>
                      <w:sz w:val="22"/>
                      <w:szCs w:val="22"/>
                    </w:rPr>
                    <w:t>2</w:t>
                  </w:r>
                </w:p>
              </w:tc>
              <w:tc>
                <w:tcPr>
                  <w:tcW w:w="352" w:type="dxa"/>
                  <w:noWrap/>
                  <w:hideMark/>
                </w:tcPr>
                <w:p w:rsidR="00937F03" w:rsidRDefault="00937F03">
                  <w:pPr>
                    <w:jc w:val="center"/>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2"/>
                      <w:szCs w:val="22"/>
                    </w:rPr>
                  </w:pPr>
                  <w:r>
                    <w:rPr>
                      <w:rFonts w:ascii="Calibri" w:hAnsi="Calibri" w:cs="Calibri"/>
                      <w:color w:val="000000"/>
                      <w:sz w:val="22"/>
                      <w:szCs w:val="22"/>
                    </w:rPr>
                    <w:t>2</w:t>
                  </w:r>
                </w:p>
              </w:tc>
              <w:tc>
                <w:tcPr>
                  <w:tcW w:w="328" w:type="dxa"/>
                  <w:noWrap/>
                  <w:hideMark/>
                </w:tcPr>
                <w:p w:rsidR="00937F03" w:rsidRDefault="00937F03">
                  <w:pPr>
                    <w:jc w:val="center"/>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2"/>
                      <w:szCs w:val="22"/>
                    </w:rPr>
                  </w:pPr>
                </w:p>
              </w:tc>
              <w:tc>
                <w:tcPr>
                  <w:tcW w:w="3640" w:type="dxa"/>
                  <w:noWrap/>
                  <w:hideMark/>
                </w:tcPr>
                <w:p w:rsidR="00937F03" w:rsidRDefault="00937F03">
                  <w:pPr>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2"/>
                      <w:szCs w:val="22"/>
                    </w:rPr>
                  </w:pPr>
                  <w:r>
                    <w:rPr>
                      <w:rFonts w:ascii="Calibri" w:hAnsi="Calibri" w:cs="Calibri"/>
                      <w:color w:val="000000"/>
                      <w:sz w:val="22"/>
                      <w:szCs w:val="22"/>
                    </w:rPr>
                    <w:t>Resource Advantage Theory</w:t>
                  </w:r>
                </w:p>
              </w:tc>
              <w:tc>
                <w:tcPr>
                  <w:tcW w:w="1840" w:type="dxa"/>
                  <w:noWrap/>
                  <w:hideMark/>
                </w:tcPr>
                <w:p w:rsidR="00937F03" w:rsidRDefault="00937F03">
                  <w:pPr>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2"/>
                      <w:szCs w:val="22"/>
                    </w:rPr>
                  </w:pPr>
                </w:p>
              </w:tc>
            </w:tr>
            <w:tr w:rsidR="00937F03" w:rsidTr="00937F03">
              <w:trPr>
                <w:trHeight w:val="300"/>
              </w:trPr>
              <w:tc>
                <w:tcPr>
                  <w:cnfStyle w:val="001000000000" w:firstRow="0" w:lastRow="0" w:firstColumn="1" w:lastColumn="0" w:oddVBand="0" w:evenVBand="0" w:oddHBand="0" w:evenHBand="0" w:firstRowFirstColumn="0" w:firstRowLastColumn="0" w:lastRowFirstColumn="0" w:lastRowLastColumn="0"/>
                  <w:tcW w:w="2840" w:type="dxa"/>
                  <w:noWrap/>
                  <w:hideMark/>
                </w:tcPr>
                <w:p w:rsidR="00937F03" w:rsidRDefault="00937F03">
                  <w:pPr>
                    <w:rPr>
                      <w:rFonts w:ascii="Calibri" w:hAnsi="Calibri" w:cs="Calibri"/>
                      <w:color w:val="000000"/>
                      <w:sz w:val="22"/>
                      <w:szCs w:val="22"/>
                    </w:rPr>
                  </w:pPr>
                  <w:r>
                    <w:rPr>
                      <w:rFonts w:ascii="Calibri" w:hAnsi="Calibri" w:cs="Calibri"/>
                      <w:color w:val="000000"/>
                      <w:sz w:val="22"/>
                      <w:szCs w:val="22"/>
                    </w:rPr>
                    <w:t>Human Capital</w:t>
                  </w:r>
                </w:p>
              </w:tc>
              <w:tc>
                <w:tcPr>
                  <w:tcW w:w="328" w:type="dxa"/>
                  <w:noWrap/>
                  <w:hideMark/>
                </w:tcPr>
                <w:p w:rsidR="00937F03" w:rsidRDefault="00937F03">
                  <w:pPr>
                    <w:jc w:val="center"/>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2"/>
                      <w:szCs w:val="22"/>
                    </w:rPr>
                  </w:pPr>
                  <w:r>
                    <w:rPr>
                      <w:rFonts w:ascii="Calibri" w:hAnsi="Calibri" w:cs="Calibri"/>
                      <w:color w:val="000000"/>
                      <w:sz w:val="22"/>
                      <w:szCs w:val="22"/>
                    </w:rPr>
                    <w:t>2</w:t>
                  </w:r>
                </w:p>
              </w:tc>
              <w:tc>
                <w:tcPr>
                  <w:tcW w:w="328" w:type="dxa"/>
                  <w:noWrap/>
                  <w:hideMark/>
                </w:tcPr>
                <w:p w:rsidR="00937F03" w:rsidRDefault="00937F03">
                  <w:pPr>
                    <w:jc w:val="center"/>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2"/>
                      <w:szCs w:val="22"/>
                    </w:rPr>
                  </w:pPr>
                  <w:r>
                    <w:rPr>
                      <w:rFonts w:ascii="Calibri" w:hAnsi="Calibri" w:cs="Calibri"/>
                      <w:color w:val="000000"/>
                      <w:sz w:val="22"/>
                      <w:szCs w:val="22"/>
                    </w:rPr>
                    <w:t>2</w:t>
                  </w:r>
                </w:p>
              </w:tc>
              <w:tc>
                <w:tcPr>
                  <w:tcW w:w="352" w:type="dxa"/>
                  <w:noWrap/>
                  <w:hideMark/>
                </w:tcPr>
                <w:p w:rsidR="00937F03" w:rsidRDefault="00937F03">
                  <w:pPr>
                    <w:jc w:val="center"/>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2"/>
                      <w:szCs w:val="22"/>
                    </w:rPr>
                  </w:pPr>
                  <w:r>
                    <w:rPr>
                      <w:rFonts w:ascii="Calibri" w:hAnsi="Calibri" w:cs="Calibri"/>
                      <w:color w:val="000000"/>
                      <w:sz w:val="22"/>
                      <w:szCs w:val="22"/>
                    </w:rPr>
                    <w:t>2</w:t>
                  </w:r>
                </w:p>
              </w:tc>
              <w:tc>
                <w:tcPr>
                  <w:tcW w:w="328" w:type="dxa"/>
                  <w:noWrap/>
                  <w:hideMark/>
                </w:tcPr>
                <w:p w:rsidR="00937F03" w:rsidRDefault="00937F03">
                  <w:pPr>
                    <w:jc w:val="center"/>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2"/>
                      <w:szCs w:val="22"/>
                    </w:rPr>
                  </w:pPr>
                </w:p>
              </w:tc>
              <w:tc>
                <w:tcPr>
                  <w:tcW w:w="3640" w:type="dxa"/>
                  <w:noWrap/>
                  <w:hideMark/>
                </w:tcPr>
                <w:p w:rsidR="00937F03" w:rsidRDefault="00937F03">
                  <w:pPr>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2"/>
                      <w:szCs w:val="22"/>
                    </w:rPr>
                  </w:pPr>
                  <w:r>
                    <w:rPr>
                      <w:rFonts w:ascii="Calibri" w:hAnsi="Calibri" w:cs="Calibri"/>
                      <w:color w:val="000000"/>
                      <w:sz w:val="22"/>
                      <w:szCs w:val="22"/>
                    </w:rPr>
                    <w:t>Human Capital Theory</w:t>
                  </w:r>
                </w:p>
              </w:tc>
              <w:tc>
                <w:tcPr>
                  <w:tcW w:w="1840" w:type="dxa"/>
                  <w:noWrap/>
                  <w:hideMark/>
                </w:tcPr>
                <w:p w:rsidR="00937F03" w:rsidRDefault="00937F03">
                  <w:pPr>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2"/>
                      <w:szCs w:val="22"/>
                    </w:rPr>
                  </w:pPr>
                </w:p>
              </w:tc>
            </w:tr>
            <w:tr w:rsidR="00937F03" w:rsidTr="00937F03">
              <w:trPr>
                <w:trHeight w:val="300"/>
              </w:trPr>
              <w:tc>
                <w:tcPr>
                  <w:cnfStyle w:val="001000000000" w:firstRow="0" w:lastRow="0" w:firstColumn="1" w:lastColumn="0" w:oddVBand="0" w:evenVBand="0" w:oddHBand="0" w:evenHBand="0" w:firstRowFirstColumn="0" w:firstRowLastColumn="0" w:lastRowFirstColumn="0" w:lastRowLastColumn="0"/>
                  <w:tcW w:w="2840" w:type="dxa"/>
                  <w:noWrap/>
                  <w:hideMark/>
                </w:tcPr>
                <w:p w:rsidR="00937F03" w:rsidRDefault="00937F03">
                  <w:pPr>
                    <w:rPr>
                      <w:rFonts w:ascii="Calibri" w:hAnsi="Calibri" w:cs="Calibri"/>
                      <w:color w:val="000000"/>
                      <w:sz w:val="22"/>
                      <w:szCs w:val="22"/>
                    </w:rPr>
                  </w:pPr>
                  <w:r>
                    <w:rPr>
                      <w:rFonts w:ascii="Calibri" w:hAnsi="Calibri" w:cs="Calibri"/>
                      <w:color w:val="000000"/>
                      <w:sz w:val="22"/>
                      <w:szCs w:val="22"/>
                    </w:rPr>
                    <w:t>Knowledge (education)</w:t>
                  </w:r>
                </w:p>
              </w:tc>
              <w:tc>
                <w:tcPr>
                  <w:tcW w:w="328" w:type="dxa"/>
                  <w:noWrap/>
                  <w:hideMark/>
                </w:tcPr>
                <w:p w:rsidR="00937F03" w:rsidRDefault="00937F03">
                  <w:pPr>
                    <w:jc w:val="center"/>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2"/>
                      <w:szCs w:val="22"/>
                    </w:rPr>
                  </w:pPr>
                </w:p>
              </w:tc>
              <w:tc>
                <w:tcPr>
                  <w:tcW w:w="328" w:type="dxa"/>
                  <w:noWrap/>
                  <w:hideMark/>
                </w:tcPr>
                <w:p w:rsidR="00937F03" w:rsidRDefault="00937F03">
                  <w:pPr>
                    <w:jc w:val="center"/>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2"/>
                      <w:szCs w:val="22"/>
                    </w:rPr>
                  </w:pPr>
                  <w:r>
                    <w:rPr>
                      <w:rFonts w:ascii="Calibri" w:hAnsi="Calibri" w:cs="Calibri"/>
                      <w:color w:val="000000"/>
                      <w:sz w:val="22"/>
                      <w:szCs w:val="22"/>
                    </w:rPr>
                    <w:t>2</w:t>
                  </w:r>
                </w:p>
              </w:tc>
              <w:tc>
                <w:tcPr>
                  <w:tcW w:w="352" w:type="dxa"/>
                  <w:noWrap/>
                  <w:hideMark/>
                </w:tcPr>
                <w:p w:rsidR="00937F03" w:rsidRDefault="00937F03">
                  <w:pPr>
                    <w:jc w:val="center"/>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2"/>
                      <w:szCs w:val="22"/>
                    </w:rPr>
                  </w:pPr>
                  <w:r>
                    <w:rPr>
                      <w:rFonts w:ascii="Calibri" w:hAnsi="Calibri" w:cs="Calibri"/>
                      <w:color w:val="000000"/>
                      <w:sz w:val="22"/>
                      <w:szCs w:val="22"/>
                    </w:rPr>
                    <w:t>2</w:t>
                  </w:r>
                </w:p>
              </w:tc>
              <w:tc>
                <w:tcPr>
                  <w:tcW w:w="328" w:type="dxa"/>
                  <w:noWrap/>
                  <w:hideMark/>
                </w:tcPr>
                <w:p w:rsidR="00937F03" w:rsidRDefault="00937F03">
                  <w:pPr>
                    <w:jc w:val="center"/>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2"/>
                      <w:szCs w:val="22"/>
                    </w:rPr>
                  </w:pPr>
                </w:p>
              </w:tc>
              <w:tc>
                <w:tcPr>
                  <w:tcW w:w="3640" w:type="dxa"/>
                  <w:noWrap/>
                  <w:hideMark/>
                </w:tcPr>
                <w:p w:rsidR="00937F03" w:rsidRDefault="00937F03">
                  <w:pPr>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2"/>
                      <w:szCs w:val="22"/>
                    </w:rPr>
                  </w:pPr>
                </w:p>
              </w:tc>
              <w:tc>
                <w:tcPr>
                  <w:tcW w:w="1840" w:type="dxa"/>
                  <w:noWrap/>
                  <w:hideMark/>
                </w:tcPr>
                <w:p w:rsidR="00937F03" w:rsidRDefault="00937F03">
                  <w:pPr>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2"/>
                      <w:szCs w:val="22"/>
                    </w:rPr>
                  </w:pPr>
                </w:p>
              </w:tc>
            </w:tr>
            <w:tr w:rsidR="00937F03" w:rsidTr="00937F03">
              <w:trPr>
                <w:trHeight w:val="300"/>
              </w:trPr>
              <w:tc>
                <w:tcPr>
                  <w:cnfStyle w:val="001000000000" w:firstRow="0" w:lastRow="0" w:firstColumn="1" w:lastColumn="0" w:oddVBand="0" w:evenVBand="0" w:oddHBand="0" w:evenHBand="0" w:firstRowFirstColumn="0" w:firstRowLastColumn="0" w:lastRowFirstColumn="0" w:lastRowLastColumn="0"/>
                  <w:tcW w:w="2840" w:type="dxa"/>
                  <w:noWrap/>
                  <w:hideMark/>
                </w:tcPr>
                <w:p w:rsidR="00937F03" w:rsidRDefault="00937F03">
                  <w:pPr>
                    <w:rPr>
                      <w:rFonts w:ascii="Calibri" w:hAnsi="Calibri" w:cs="Calibri"/>
                      <w:color w:val="000000"/>
                      <w:sz w:val="22"/>
                      <w:szCs w:val="22"/>
                    </w:rPr>
                  </w:pPr>
                  <w:r>
                    <w:rPr>
                      <w:rFonts w:ascii="Calibri" w:hAnsi="Calibri" w:cs="Calibri"/>
                      <w:color w:val="000000"/>
                      <w:sz w:val="22"/>
                      <w:szCs w:val="22"/>
                    </w:rPr>
                    <w:t>Knowledge (creation proces)</w:t>
                  </w:r>
                </w:p>
              </w:tc>
              <w:tc>
                <w:tcPr>
                  <w:tcW w:w="328" w:type="dxa"/>
                  <w:noWrap/>
                  <w:hideMark/>
                </w:tcPr>
                <w:p w:rsidR="00937F03" w:rsidRDefault="00937F03">
                  <w:pPr>
                    <w:jc w:val="center"/>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2"/>
                      <w:szCs w:val="22"/>
                    </w:rPr>
                  </w:pPr>
                  <w:r>
                    <w:rPr>
                      <w:rFonts w:ascii="Calibri" w:hAnsi="Calibri" w:cs="Calibri"/>
                      <w:color w:val="000000"/>
                      <w:sz w:val="22"/>
                      <w:szCs w:val="22"/>
                    </w:rPr>
                    <w:t>2</w:t>
                  </w:r>
                </w:p>
              </w:tc>
              <w:tc>
                <w:tcPr>
                  <w:tcW w:w="328" w:type="dxa"/>
                  <w:noWrap/>
                  <w:hideMark/>
                </w:tcPr>
                <w:p w:rsidR="00937F03" w:rsidRDefault="00937F03">
                  <w:pPr>
                    <w:jc w:val="center"/>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2"/>
                      <w:szCs w:val="22"/>
                    </w:rPr>
                  </w:pPr>
                  <w:r>
                    <w:rPr>
                      <w:rFonts w:ascii="Calibri" w:hAnsi="Calibri" w:cs="Calibri"/>
                      <w:color w:val="000000"/>
                      <w:sz w:val="22"/>
                      <w:szCs w:val="22"/>
                    </w:rPr>
                    <w:t>2</w:t>
                  </w:r>
                </w:p>
              </w:tc>
              <w:tc>
                <w:tcPr>
                  <w:tcW w:w="352" w:type="dxa"/>
                  <w:noWrap/>
                  <w:hideMark/>
                </w:tcPr>
                <w:p w:rsidR="00937F03" w:rsidRDefault="00937F03">
                  <w:pPr>
                    <w:jc w:val="center"/>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2"/>
                      <w:szCs w:val="22"/>
                    </w:rPr>
                  </w:pPr>
                  <w:r>
                    <w:rPr>
                      <w:rFonts w:ascii="Calibri" w:hAnsi="Calibri" w:cs="Calibri"/>
                      <w:color w:val="000000"/>
                      <w:sz w:val="22"/>
                      <w:szCs w:val="22"/>
                    </w:rPr>
                    <w:t>2</w:t>
                  </w:r>
                </w:p>
              </w:tc>
              <w:tc>
                <w:tcPr>
                  <w:tcW w:w="328" w:type="dxa"/>
                  <w:noWrap/>
                  <w:hideMark/>
                </w:tcPr>
                <w:p w:rsidR="00937F03" w:rsidRDefault="00937F03">
                  <w:pPr>
                    <w:jc w:val="center"/>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2"/>
                      <w:szCs w:val="22"/>
                    </w:rPr>
                  </w:pPr>
                </w:p>
              </w:tc>
              <w:tc>
                <w:tcPr>
                  <w:tcW w:w="3640" w:type="dxa"/>
                  <w:noWrap/>
                  <w:hideMark/>
                </w:tcPr>
                <w:p w:rsidR="00937F03" w:rsidRDefault="00937F03">
                  <w:pPr>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2"/>
                      <w:szCs w:val="22"/>
                    </w:rPr>
                  </w:pPr>
                  <w:r>
                    <w:rPr>
                      <w:rFonts w:ascii="Calibri" w:hAnsi="Calibri" w:cs="Calibri"/>
                      <w:color w:val="000000"/>
                      <w:sz w:val="22"/>
                      <w:szCs w:val="22"/>
                    </w:rPr>
                    <w:t xml:space="preserve">Theory of Knowledge Creation </w:t>
                  </w:r>
                </w:p>
              </w:tc>
              <w:tc>
                <w:tcPr>
                  <w:tcW w:w="1840" w:type="dxa"/>
                  <w:noWrap/>
                  <w:hideMark/>
                </w:tcPr>
                <w:p w:rsidR="00937F03" w:rsidRDefault="00937F03">
                  <w:pPr>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2"/>
                      <w:szCs w:val="22"/>
                    </w:rPr>
                  </w:pPr>
                </w:p>
              </w:tc>
            </w:tr>
            <w:tr w:rsidR="00937F03" w:rsidTr="00937F03">
              <w:trPr>
                <w:trHeight w:val="300"/>
              </w:trPr>
              <w:tc>
                <w:tcPr>
                  <w:cnfStyle w:val="001000000000" w:firstRow="0" w:lastRow="0" w:firstColumn="1" w:lastColumn="0" w:oddVBand="0" w:evenVBand="0" w:oddHBand="0" w:evenHBand="0" w:firstRowFirstColumn="0" w:firstRowLastColumn="0" w:lastRowFirstColumn="0" w:lastRowLastColumn="0"/>
                  <w:tcW w:w="2840" w:type="dxa"/>
                  <w:noWrap/>
                  <w:hideMark/>
                </w:tcPr>
                <w:p w:rsidR="00937F03" w:rsidRDefault="00937F03">
                  <w:pPr>
                    <w:rPr>
                      <w:rFonts w:ascii="Calibri" w:hAnsi="Calibri" w:cs="Calibri"/>
                      <w:color w:val="000000"/>
                      <w:sz w:val="22"/>
                      <w:szCs w:val="22"/>
                    </w:rPr>
                  </w:pPr>
                  <w:r>
                    <w:rPr>
                      <w:rFonts w:ascii="Calibri" w:hAnsi="Calibri" w:cs="Calibri"/>
                      <w:color w:val="000000"/>
                      <w:sz w:val="22"/>
                      <w:szCs w:val="22"/>
                    </w:rPr>
                    <w:t>Knowledge (external)</w:t>
                  </w:r>
                </w:p>
              </w:tc>
              <w:tc>
                <w:tcPr>
                  <w:tcW w:w="328" w:type="dxa"/>
                  <w:noWrap/>
                  <w:hideMark/>
                </w:tcPr>
                <w:p w:rsidR="00937F03" w:rsidRDefault="00937F03">
                  <w:pPr>
                    <w:jc w:val="center"/>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2"/>
                      <w:szCs w:val="22"/>
                    </w:rPr>
                  </w:pPr>
                  <w:r>
                    <w:rPr>
                      <w:rFonts w:ascii="Calibri" w:hAnsi="Calibri" w:cs="Calibri"/>
                      <w:color w:val="000000"/>
                      <w:sz w:val="22"/>
                      <w:szCs w:val="22"/>
                    </w:rPr>
                    <w:t>2</w:t>
                  </w:r>
                </w:p>
              </w:tc>
              <w:tc>
                <w:tcPr>
                  <w:tcW w:w="328" w:type="dxa"/>
                  <w:noWrap/>
                  <w:hideMark/>
                </w:tcPr>
                <w:p w:rsidR="00937F03" w:rsidRDefault="00937F03">
                  <w:pPr>
                    <w:jc w:val="center"/>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2"/>
                      <w:szCs w:val="22"/>
                    </w:rPr>
                  </w:pPr>
                  <w:r>
                    <w:rPr>
                      <w:rFonts w:ascii="Calibri" w:hAnsi="Calibri" w:cs="Calibri"/>
                      <w:color w:val="000000"/>
                      <w:sz w:val="22"/>
                      <w:szCs w:val="22"/>
                    </w:rPr>
                    <w:t>2</w:t>
                  </w:r>
                </w:p>
              </w:tc>
              <w:tc>
                <w:tcPr>
                  <w:tcW w:w="352" w:type="dxa"/>
                  <w:noWrap/>
                  <w:hideMark/>
                </w:tcPr>
                <w:p w:rsidR="00937F03" w:rsidRDefault="00937F03">
                  <w:pPr>
                    <w:jc w:val="center"/>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2"/>
                      <w:szCs w:val="22"/>
                    </w:rPr>
                  </w:pPr>
                  <w:r>
                    <w:rPr>
                      <w:rFonts w:ascii="Calibri" w:hAnsi="Calibri" w:cs="Calibri"/>
                      <w:color w:val="000000"/>
                      <w:sz w:val="22"/>
                      <w:szCs w:val="22"/>
                    </w:rPr>
                    <w:t>2</w:t>
                  </w:r>
                </w:p>
              </w:tc>
              <w:tc>
                <w:tcPr>
                  <w:tcW w:w="328" w:type="dxa"/>
                  <w:noWrap/>
                  <w:hideMark/>
                </w:tcPr>
                <w:p w:rsidR="00937F03" w:rsidRDefault="00937F03">
                  <w:pPr>
                    <w:jc w:val="center"/>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2"/>
                      <w:szCs w:val="22"/>
                    </w:rPr>
                  </w:pPr>
                </w:p>
              </w:tc>
              <w:tc>
                <w:tcPr>
                  <w:tcW w:w="3640" w:type="dxa"/>
                  <w:noWrap/>
                  <w:hideMark/>
                </w:tcPr>
                <w:p w:rsidR="00937F03" w:rsidRDefault="00937F03">
                  <w:pPr>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2"/>
                      <w:szCs w:val="22"/>
                    </w:rPr>
                  </w:pPr>
                  <w:r>
                    <w:rPr>
                      <w:rFonts w:ascii="Calibri" w:hAnsi="Calibri" w:cs="Calibri"/>
                      <w:color w:val="000000"/>
                      <w:sz w:val="22"/>
                      <w:szCs w:val="22"/>
                    </w:rPr>
                    <w:t>Information Processing Theory</w:t>
                  </w:r>
                </w:p>
              </w:tc>
              <w:tc>
                <w:tcPr>
                  <w:tcW w:w="1840" w:type="dxa"/>
                  <w:noWrap/>
                  <w:hideMark/>
                </w:tcPr>
                <w:p w:rsidR="00937F03" w:rsidRDefault="00937F03">
                  <w:pPr>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2"/>
                      <w:szCs w:val="22"/>
                    </w:rPr>
                  </w:pPr>
                </w:p>
              </w:tc>
            </w:tr>
            <w:tr w:rsidR="00937F03" w:rsidTr="00937F03">
              <w:trPr>
                <w:trHeight w:val="300"/>
              </w:trPr>
              <w:tc>
                <w:tcPr>
                  <w:cnfStyle w:val="001000000000" w:firstRow="0" w:lastRow="0" w:firstColumn="1" w:lastColumn="0" w:oddVBand="0" w:evenVBand="0" w:oddHBand="0" w:evenHBand="0" w:firstRowFirstColumn="0" w:firstRowLastColumn="0" w:lastRowFirstColumn="0" w:lastRowLastColumn="0"/>
                  <w:tcW w:w="2840" w:type="dxa"/>
                  <w:noWrap/>
                  <w:hideMark/>
                </w:tcPr>
                <w:p w:rsidR="00937F03" w:rsidRDefault="00937F03">
                  <w:pPr>
                    <w:rPr>
                      <w:rFonts w:ascii="Calibri" w:hAnsi="Calibri" w:cs="Calibri"/>
                      <w:color w:val="000000"/>
                      <w:sz w:val="22"/>
                      <w:szCs w:val="22"/>
                    </w:rPr>
                  </w:pPr>
                  <w:r>
                    <w:rPr>
                      <w:rFonts w:ascii="Calibri" w:hAnsi="Calibri" w:cs="Calibri"/>
                      <w:color w:val="000000"/>
                      <w:sz w:val="22"/>
                      <w:szCs w:val="22"/>
                    </w:rPr>
                    <w:t>Experience</w:t>
                  </w:r>
                </w:p>
              </w:tc>
              <w:tc>
                <w:tcPr>
                  <w:tcW w:w="328" w:type="dxa"/>
                  <w:noWrap/>
                  <w:hideMark/>
                </w:tcPr>
                <w:p w:rsidR="00937F03" w:rsidRDefault="00937F03">
                  <w:pPr>
                    <w:jc w:val="center"/>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2"/>
                      <w:szCs w:val="22"/>
                    </w:rPr>
                  </w:pPr>
                  <w:r>
                    <w:rPr>
                      <w:rFonts w:ascii="Calibri" w:hAnsi="Calibri" w:cs="Calibri"/>
                      <w:color w:val="000000"/>
                      <w:sz w:val="22"/>
                      <w:szCs w:val="22"/>
                    </w:rPr>
                    <w:t>1</w:t>
                  </w:r>
                </w:p>
              </w:tc>
              <w:tc>
                <w:tcPr>
                  <w:tcW w:w="328" w:type="dxa"/>
                  <w:noWrap/>
                  <w:hideMark/>
                </w:tcPr>
                <w:p w:rsidR="00937F03" w:rsidRDefault="00937F03">
                  <w:pPr>
                    <w:jc w:val="center"/>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2"/>
                      <w:szCs w:val="22"/>
                    </w:rPr>
                  </w:pPr>
                  <w:r>
                    <w:rPr>
                      <w:rFonts w:ascii="Calibri" w:hAnsi="Calibri" w:cs="Calibri"/>
                      <w:color w:val="000000"/>
                      <w:sz w:val="22"/>
                      <w:szCs w:val="22"/>
                    </w:rPr>
                    <w:t>1</w:t>
                  </w:r>
                </w:p>
              </w:tc>
              <w:tc>
                <w:tcPr>
                  <w:tcW w:w="352" w:type="dxa"/>
                  <w:noWrap/>
                  <w:hideMark/>
                </w:tcPr>
                <w:p w:rsidR="00937F03" w:rsidRDefault="00937F03">
                  <w:pPr>
                    <w:jc w:val="center"/>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2"/>
                      <w:szCs w:val="22"/>
                    </w:rPr>
                  </w:pPr>
                </w:p>
              </w:tc>
              <w:tc>
                <w:tcPr>
                  <w:tcW w:w="328" w:type="dxa"/>
                  <w:noWrap/>
                  <w:hideMark/>
                </w:tcPr>
                <w:p w:rsidR="00937F03" w:rsidRDefault="00937F03">
                  <w:pPr>
                    <w:jc w:val="center"/>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2"/>
                      <w:szCs w:val="22"/>
                    </w:rPr>
                  </w:pPr>
                  <w:r>
                    <w:rPr>
                      <w:rFonts w:ascii="Calibri" w:hAnsi="Calibri" w:cs="Calibri"/>
                      <w:color w:val="000000"/>
                      <w:sz w:val="22"/>
                      <w:szCs w:val="22"/>
                    </w:rPr>
                    <w:t>2</w:t>
                  </w:r>
                </w:p>
              </w:tc>
              <w:tc>
                <w:tcPr>
                  <w:tcW w:w="3640" w:type="dxa"/>
                  <w:noWrap/>
                  <w:hideMark/>
                </w:tcPr>
                <w:p w:rsidR="00937F03" w:rsidRDefault="00937F03">
                  <w:pPr>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2"/>
                      <w:szCs w:val="22"/>
                    </w:rPr>
                  </w:pPr>
                </w:p>
              </w:tc>
              <w:tc>
                <w:tcPr>
                  <w:tcW w:w="1840" w:type="dxa"/>
                  <w:noWrap/>
                  <w:hideMark/>
                </w:tcPr>
                <w:p w:rsidR="00937F03" w:rsidRDefault="00937F03">
                  <w:pPr>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2"/>
                      <w:szCs w:val="22"/>
                    </w:rPr>
                  </w:pPr>
                  <w:r>
                    <w:rPr>
                      <w:rFonts w:ascii="Calibri" w:hAnsi="Calibri" w:cs="Calibri"/>
                      <w:color w:val="000000"/>
                      <w:sz w:val="22"/>
                      <w:szCs w:val="22"/>
                    </w:rPr>
                    <w:t>Mixed conclusions</w:t>
                  </w:r>
                </w:p>
              </w:tc>
            </w:tr>
            <w:tr w:rsidR="00937F03" w:rsidTr="00937F03">
              <w:trPr>
                <w:trHeight w:val="300"/>
              </w:trPr>
              <w:tc>
                <w:tcPr>
                  <w:cnfStyle w:val="001000000000" w:firstRow="0" w:lastRow="0" w:firstColumn="1" w:lastColumn="0" w:oddVBand="0" w:evenVBand="0" w:oddHBand="0" w:evenHBand="0" w:firstRowFirstColumn="0" w:firstRowLastColumn="0" w:lastRowFirstColumn="0" w:lastRowLastColumn="0"/>
                  <w:tcW w:w="2840" w:type="dxa"/>
                  <w:noWrap/>
                  <w:hideMark/>
                </w:tcPr>
                <w:p w:rsidR="00937F03" w:rsidRDefault="00937F03">
                  <w:pPr>
                    <w:rPr>
                      <w:rFonts w:ascii="Calibri" w:hAnsi="Calibri" w:cs="Calibri"/>
                      <w:color w:val="000000"/>
                      <w:sz w:val="22"/>
                      <w:szCs w:val="22"/>
                    </w:rPr>
                  </w:pPr>
                  <w:r>
                    <w:rPr>
                      <w:rFonts w:ascii="Calibri" w:hAnsi="Calibri" w:cs="Calibri"/>
                      <w:color w:val="000000"/>
                      <w:sz w:val="22"/>
                      <w:szCs w:val="22"/>
                    </w:rPr>
                    <w:t>Competences</w:t>
                  </w:r>
                </w:p>
              </w:tc>
              <w:tc>
                <w:tcPr>
                  <w:tcW w:w="328" w:type="dxa"/>
                  <w:noWrap/>
                  <w:hideMark/>
                </w:tcPr>
                <w:p w:rsidR="00937F03" w:rsidRDefault="00937F03">
                  <w:pPr>
                    <w:jc w:val="center"/>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2"/>
                      <w:szCs w:val="22"/>
                    </w:rPr>
                  </w:pPr>
                </w:p>
              </w:tc>
              <w:tc>
                <w:tcPr>
                  <w:tcW w:w="328" w:type="dxa"/>
                  <w:noWrap/>
                  <w:hideMark/>
                </w:tcPr>
                <w:p w:rsidR="00937F03" w:rsidRDefault="00937F03">
                  <w:pPr>
                    <w:jc w:val="center"/>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2"/>
                      <w:szCs w:val="22"/>
                    </w:rPr>
                  </w:pPr>
                </w:p>
              </w:tc>
              <w:tc>
                <w:tcPr>
                  <w:tcW w:w="352" w:type="dxa"/>
                  <w:noWrap/>
                  <w:hideMark/>
                </w:tcPr>
                <w:p w:rsidR="00937F03" w:rsidRDefault="00937F03">
                  <w:pPr>
                    <w:jc w:val="center"/>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2"/>
                      <w:szCs w:val="22"/>
                    </w:rPr>
                  </w:pPr>
                </w:p>
              </w:tc>
              <w:tc>
                <w:tcPr>
                  <w:tcW w:w="328" w:type="dxa"/>
                  <w:noWrap/>
                  <w:hideMark/>
                </w:tcPr>
                <w:p w:rsidR="00937F03" w:rsidRDefault="00937F03">
                  <w:pPr>
                    <w:jc w:val="center"/>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2"/>
                      <w:szCs w:val="22"/>
                    </w:rPr>
                  </w:pPr>
                </w:p>
              </w:tc>
              <w:tc>
                <w:tcPr>
                  <w:tcW w:w="3640" w:type="dxa"/>
                  <w:noWrap/>
                  <w:hideMark/>
                </w:tcPr>
                <w:p w:rsidR="00937F03" w:rsidRDefault="00937F03">
                  <w:pPr>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2"/>
                      <w:szCs w:val="22"/>
                    </w:rPr>
                  </w:pPr>
                </w:p>
              </w:tc>
              <w:tc>
                <w:tcPr>
                  <w:tcW w:w="1840" w:type="dxa"/>
                  <w:noWrap/>
                  <w:hideMark/>
                </w:tcPr>
                <w:p w:rsidR="00937F03" w:rsidRDefault="00937F03">
                  <w:pPr>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2"/>
                      <w:szCs w:val="22"/>
                    </w:rPr>
                  </w:pPr>
                </w:p>
              </w:tc>
            </w:tr>
            <w:tr w:rsidR="00937F03" w:rsidTr="00937F03">
              <w:trPr>
                <w:trHeight w:val="300"/>
              </w:trPr>
              <w:tc>
                <w:tcPr>
                  <w:cnfStyle w:val="001000000000" w:firstRow="0" w:lastRow="0" w:firstColumn="1" w:lastColumn="0" w:oddVBand="0" w:evenVBand="0" w:oddHBand="0" w:evenHBand="0" w:firstRowFirstColumn="0" w:firstRowLastColumn="0" w:lastRowFirstColumn="0" w:lastRowLastColumn="0"/>
                  <w:tcW w:w="2840" w:type="dxa"/>
                  <w:noWrap/>
                  <w:hideMark/>
                </w:tcPr>
                <w:p w:rsidR="00937F03" w:rsidRDefault="00937F03">
                  <w:pPr>
                    <w:rPr>
                      <w:rFonts w:ascii="Calibri" w:hAnsi="Calibri" w:cs="Calibri"/>
                      <w:color w:val="000000"/>
                      <w:sz w:val="22"/>
                      <w:szCs w:val="22"/>
                    </w:rPr>
                  </w:pPr>
                  <w:r>
                    <w:rPr>
                      <w:rFonts w:ascii="Calibri" w:hAnsi="Calibri" w:cs="Calibri"/>
                      <w:color w:val="000000"/>
                      <w:sz w:val="22"/>
                      <w:szCs w:val="22"/>
                    </w:rPr>
                    <w:t>Creativity</w:t>
                  </w:r>
                </w:p>
              </w:tc>
              <w:tc>
                <w:tcPr>
                  <w:tcW w:w="328" w:type="dxa"/>
                  <w:noWrap/>
                  <w:hideMark/>
                </w:tcPr>
                <w:p w:rsidR="00937F03" w:rsidRDefault="00937F03">
                  <w:pPr>
                    <w:jc w:val="center"/>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2"/>
                      <w:szCs w:val="22"/>
                    </w:rPr>
                  </w:pPr>
                  <w:r>
                    <w:rPr>
                      <w:rFonts w:ascii="Calibri" w:hAnsi="Calibri" w:cs="Calibri"/>
                      <w:color w:val="000000"/>
                      <w:sz w:val="22"/>
                      <w:szCs w:val="22"/>
                    </w:rPr>
                    <w:t>2</w:t>
                  </w:r>
                </w:p>
              </w:tc>
              <w:tc>
                <w:tcPr>
                  <w:tcW w:w="328" w:type="dxa"/>
                  <w:noWrap/>
                  <w:hideMark/>
                </w:tcPr>
                <w:p w:rsidR="00937F03" w:rsidRDefault="00937F03">
                  <w:pPr>
                    <w:jc w:val="center"/>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2"/>
                      <w:szCs w:val="22"/>
                    </w:rPr>
                  </w:pPr>
                  <w:r>
                    <w:rPr>
                      <w:rFonts w:ascii="Calibri" w:hAnsi="Calibri" w:cs="Calibri"/>
                      <w:color w:val="000000"/>
                      <w:sz w:val="22"/>
                      <w:szCs w:val="22"/>
                    </w:rPr>
                    <w:t>0</w:t>
                  </w:r>
                </w:p>
              </w:tc>
              <w:tc>
                <w:tcPr>
                  <w:tcW w:w="352" w:type="dxa"/>
                  <w:noWrap/>
                  <w:hideMark/>
                </w:tcPr>
                <w:p w:rsidR="00937F03" w:rsidRDefault="00937F03">
                  <w:pPr>
                    <w:jc w:val="center"/>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2"/>
                      <w:szCs w:val="22"/>
                    </w:rPr>
                  </w:pPr>
                </w:p>
              </w:tc>
              <w:tc>
                <w:tcPr>
                  <w:tcW w:w="328" w:type="dxa"/>
                  <w:noWrap/>
                  <w:hideMark/>
                </w:tcPr>
                <w:p w:rsidR="00937F03" w:rsidRDefault="00937F03">
                  <w:pPr>
                    <w:jc w:val="center"/>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2"/>
                      <w:szCs w:val="22"/>
                    </w:rPr>
                  </w:pPr>
                </w:p>
              </w:tc>
              <w:tc>
                <w:tcPr>
                  <w:tcW w:w="3640" w:type="dxa"/>
                  <w:noWrap/>
                  <w:hideMark/>
                </w:tcPr>
                <w:p w:rsidR="00937F03" w:rsidRDefault="00937F03">
                  <w:pPr>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2"/>
                      <w:szCs w:val="22"/>
                    </w:rPr>
                  </w:pPr>
                  <w:r>
                    <w:rPr>
                      <w:rFonts w:ascii="Calibri" w:hAnsi="Calibri" w:cs="Calibri"/>
                      <w:color w:val="000000"/>
                      <w:sz w:val="22"/>
                      <w:szCs w:val="22"/>
                    </w:rPr>
                    <w:t xml:space="preserve">Investment Theory of Creativity </w:t>
                  </w:r>
                </w:p>
              </w:tc>
              <w:tc>
                <w:tcPr>
                  <w:tcW w:w="1840" w:type="dxa"/>
                  <w:noWrap/>
                  <w:hideMark/>
                </w:tcPr>
                <w:p w:rsidR="00937F03" w:rsidRDefault="00937F03">
                  <w:pPr>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2"/>
                      <w:szCs w:val="22"/>
                    </w:rPr>
                  </w:pPr>
                </w:p>
              </w:tc>
            </w:tr>
            <w:tr w:rsidR="00937F03" w:rsidTr="00937F03">
              <w:trPr>
                <w:trHeight w:val="300"/>
              </w:trPr>
              <w:tc>
                <w:tcPr>
                  <w:cnfStyle w:val="001000000000" w:firstRow="0" w:lastRow="0" w:firstColumn="1" w:lastColumn="0" w:oddVBand="0" w:evenVBand="0" w:oddHBand="0" w:evenHBand="0" w:firstRowFirstColumn="0" w:firstRowLastColumn="0" w:lastRowFirstColumn="0" w:lastRowLastColumn="0"/>
                  <w:tcW w:w="2840" w:type="dxa"/>
                  <w:noWrap/>
                  <w:hideMark/>
                </w:tcPr>
                <w:p w:rsidR="00937F03" w:rsidRDefault="00937F03">
                  <w:pPr>
                    <w:rPr>
                      <w:rFonts w:ascii="Calibri" w:hAnsi="Calibri" w:cs="Calibri"/>
                      <w:color w:val="000000"/>
                      <w:sz w:val="22"/>
                      <w:szCs w:val="22"/>
                    </w:rPr>
                  </w:pPr>
                  <w:r>
                    <w:rPr>
                      <w:rFonts w:ascii="Calibri" w:hAnsi="Calibri" w:cs="Calibri"/>
                      <w:color w:val="000000"/>
                      <w:sz w:val="22"/>
                      <w:szCs w:val="22"/>
                    </w:rPr>
                    <w:t>Relationships (intra-org)</w:t>
                  </w:r>
                </w:p>
              </w:tc>
              <w:tc>
                <w:tcPr>
                  <w:tcW w:w="328" w:type="dxa"/>
                  <w:noWrap/>
                  <w:hideMark/>
                </w:tcPr>
                <w:p w:rsidR="00937F03" w:rsidRDefault="00937F03">
                  <w:pPr>
                    <w:jc w:val="center"/>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2"/>
                      <w:szCs w:val="22"/>
                    </w:rPr>
                  </w:pPr>
                  <w:r>
                    <w:rPr>
                      <w:rFonts w:ascii="Calibri" w:hAnsi="Calibri" w:cs="Calibri"/>
                      <w:color w:val="000000"/>
                      <w:sz w:val="22"/>
                      <w:szCs w:val="22"/>
                    </w:rPr>
                    <w:t>1</w:t>
                  </w:r>
                </w:p>
              </w:tc>
              <w:tc>
                <w:tcPr>
                  <w:tcW w:w="328" w:type="dxa"/>
                  <w:noWrap/>
                  <w:hideMark/>
                </w:tcPr>
                <w:p w:rsidR="00937F03" w:rsidRDefault="00937F03">
                  <w:pPr>
                    <w:jc w:val="center"/>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2"/>
                      <w:szCs w:val="22"/>
                    </w:rPr>
                  </w:pPr>
                  <w:r>
                    <w:rPr>
                      <w:rFonts w:ascii="Calibri" w:hAnsi="Calibri" w:cs="Calibri"/>
                      <w:color w:val="000000"/>
                      <w:sz w:val="22"/>
                      <w:szCs w:val="22"/>
                    </w:rPr>
                    <w:t>1</w:t>
                  </w:r>
                </w:p>
              </w:tc>
              <w:tc>
                <w:tcPr>
                  <w:tcW w:w="352" w:type="dxa"/>
                  <w:noWrap/>
                  <w:hideMark/>
                </w:tcPr>
                <w:p w:rsidR="00937F03" w:rsidRDefault="00937F03">
                  <w:pPr>
                    <w:jc w:val="center"/>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2"/>
                      <w:szCs w:val="22"/>
                    </w:rPr>
                  </w:pPr>
                </w:p>
              </w:tc>
              <w:tc>
                <w:tcPr>
                  <w:tcW w:w="328" w:type="dxa"/>
                  <w:noWrap/>
                  <w:hideMark/>
                </w:tcPr>
                <w:p w:rsidR="00937F03" w:rsidRDefault="00937F03">
                  <w:pPr>
                    <w:jc w:val="center"/>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2"/>
                      <w:szCs w:val="22"/>
                    </w:rPr>
                  </w:pPr>
                  <w:r>
                    <w:rPr>
                      <w:rFonts w:ascii="Calibri" w:hAnsi="Calibri" w:cs="Calibri"/>
                      <w:color w:val="000000"/>
                      <w:sz w:val="22"/>
                      <w:szCs w:val="22"/>
                    </w:rPr>
                    <w:t>1</w:t>
                  </w:r>
                </w:p>
              </w:tc>
              <w:tc>
                <w:tcPr>
                  <w:tcW w:w="3640" w:type="dxa"/>
                  <w:noWrap/>
                  <w:hideMark/>
                </w:tcPr>
                <w:p w:rsidR="00937F03" w:rsidRDefault="00937F03">
                  <w:pPr>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2"/>
                      <w:szCs w:val="22"/>
                    </w:rPr>
                  </w:pPr>
                  <w:r>
                    <w:rPr>
                      <w:rFonts w:ascii="Calibri" w:hAnsi="Calibri" w:cs="Calibri"/>
                      <w:color w:val="000000"/>
                      <w:sz w:val="22"/>
                      <w:szCs w:val="22"/>
                    </w:rPr>
                    <w:t>Social Network Theory</w:t>
                  </w:r>
                </w:p>
              </w:tc>
              <w:tc>
                <w:tcPr>
                  <w:tcW w:w="1840" w:type="dxa"/>
                  <w:noWrap/>
                  <w:hideMark/>
                </w:tcPr>
                <w:p w:rsidR="00937F03" w:rsidRDefault="00937F03">
                  <w:pPr>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2"/>
                      <w:szCs w:val="22"/>
                    </w:rPr>
                  </w:pPr>
                </w:p>
              </w:tc>
            </w:tr>
            <w:tr w:rsidR="00937F03" w:rsidTr="00937F03">
              <w:trPr>
                <w:trHeight w:val="300"/>
              </w:trPr>
              <w:tc>
                <w:tcPr>
                  <w:cnfStyle w:val="001000000000" w:firstRow="0" w:lastRow="0" w:firstColumn="1" w:lastColumn="0" w:oddVBand="0" w:evenVBand="0" w:oddHBand="0" w:evenHBand="0" w:firstRowFirstColumn="0" w:firstRowLastColumn="0" w:lastRowFirstColumn="0" w:lastRowLastColumn="0"/>
                  <w:tcW w:w="2840" w:type="dxa"/>
                  <w:noWrap/>
                  <w:hideMark/>
                </w:tcPr>
                <w:p w:rsidR="00937F03" w:rsidRDefault="00937F03">
                  <w:pPr>
                    <w:rPr>
                      <w:rFonts w:ascii="Calibri" w:hAnsi="Calibri" w:cs="Calibri"/>
                      <w:color w:val="000000"/>
                      <w:sz w:val="22"/>
                      <w:szCs w:val="22"/>
                    </w:rPr>
                  </w:pPr>
                  <w:r>
                    <w:rPr>
                      <w:rFonts w:ascii="Calibri" w:hAnsi="Calibri" w:cs="Calibri"/>
                      <w:color w:val="000000"/>
                      <w:sz w:val="22"/>
                      <w:szCs w:val="22"/>
                    </w:rPr>
                    <w:t>Relationships (inter-org)</w:t>
                  </w:r>
                </w:p>
              </w:tc>
              <w:tc>
                <w:tcPr>
                  <w:tcW w:w="328" w:type="dxa"/>
                  <w:noWrap/>
                  <w:hideMark/>
                </w:tcPr>
                <w:p w:rsidR="00937F03" w:rsidRDefault="00937F03">
                  <w:pPr>
                    <w:jc w:val="center"/>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2"/>
                      <w:szCs w:val="22"/>
                    </w:rPr>
                  </w:pPr>
                  <w:r>
                    <w:rPr>
                      <w:rFonts w:ascii="Calibri" w:hAnsi="Calibri" w:cs="Calibri"/>
                      <w:color w:val="000000"/>
                      <w:sz w:val="22"/>
                      <w:szCs w:val="22"/>
                    </w:rPr>
                    <w:t>1</w:t>
                  </w:r>
                </w:p>
              </w:tc>
              <w:tc>
                <w:tcPr>
                  <w:tcW w:w="328" w:type="dxa"/>
                  <w:noWrap/>
                  <w:hideMark/>
                </w:tcPr>
                <w:p w:rsidR="00937F03" w:rsidRDefault="00937F03">
                  <w:pPr>
                    <w:jc w:val="center"/>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2"/>
                      <w:szCs w:val="22"/>
                    </w:rPr>
                  </w:pPr>
                  <w:r>
                    <w:rPr>
                      <w:rFonts w:ascii="Calibri" w:hAnsi="Calibri" w:cs="Calibri"/>
                      <w:color w:val="000000"/>
                      <w:sz w:val="22"/>
                      <w:szCs w:val="22"/>
                    </w:rPr>
                    <w:t>1</w:t>
                  </w:r>
                </w:p>
              </w:tc>
              <w:tc>
                <w:tcPr>
                  <w:tcW w:w="352" w:type="dxa"/>
                  <w:noWrap/>
                  <w:hideMark/>
                </w:tcPr>
                <w:p w:rsidR="00937F03" w:rsidRDefault="00937F03">
                  <w:pPr>
                    <w:jc w:val="center"/>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2"/>
                      <w:szCs w:val="22"/>
                    </w:rPr>
                  </w:pPr>
                </w:p>
              </w:tc>
              <w:tc>
                <w:tcPr>
                  <w:tcW w:w="328" w:type="dxa"/>
                  <w:noWrap/>
                  <w:hideMark/>
                </w:tcPr>
                <w:p w:rsidR="00937F03" w:rsidRDefault="00937F03">
                  <w:pPr>
                    <w:jc w:val="center"/>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2"/>
                      <w:szCs w:val="22"/>
                    </w:rPr>
                  </w:pPr>
                  <w:r>
                    <w:rPr>
                      <w:rFonts w:ascii="Calibri" w:hAnsi="Calibri" w:cs="Calibri"/>
                      <w:color w:val="000000"/>
                      <w:sz w:val="22"/>
                      <w:szCs w:val="22"/>
                    </w:rPr>
                    <w:t>1</w:t>
                  </w:r>
                </w:p>
              </w:tc>
              <w:tc>
                <w:tcPr>
                  <w:tcW w:w="3640" w:type="dxa"/>
                  <w:noWrap/>
                  <w:hideMark/>
                </w:tcPr>
                <w:p w:rsidR="00937F03" w:rsidRDefault="00937F03">
                  <w:pPr>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2"/>
                      <w:szCs w:val="22"/>
                    </w:rPr>
                  </w:pPr>
                  <w:r>
                    <w:rPr>
                      <w:rFonts w:ascii="Calibri" w:hAnsi="Calibri" w:cs="Calibri"/>
                      <w:color w:val="000000"/>
                      <w:sz w:val="22"/>
                      <w:szCs w:val="22"/>
                    </w:rPr>
                    <w:t>Social Network Theory</w:t>
                  </w:r>
                </w:p>
              </w:tc>
              <w:tc>
                <w:tcPr>
                  <w:tcW w:w="1840" w:type="dxa"/>
                  <w:noWrap/>
                  <w:hideMark/>
                </w:tcPr>
                <w:p w:rsidR="00937F03" w:rsidRDefault="00937F03">
                  <w:pPr>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2"/>
                      <w:szCs w:val="22"/>
                    </w:rPr>
                  </w:pPr>
                  <w:r>
                    <w:rPr>
                      <w:rFonts w:ascii="Calibri" w:hAnsi="Calibri" w:cs="Calibri"/>
                      <w:color w:val="000000"/>
                      <w:sz w:val="22"/>
                      <w:szCs w:val="22"/>
                    </w:rPr>
                    <w:t>Mixed conclusions</w:t>
                  </w:r>
                </w:p>
              </w:tc>
            </w:tr>
            <w:tr w:rsidR="00937F03" w:rsidTr="00937F03">
              <w:trPr>
                <w:trHeight w:val="300"/>
              </w:trPr>
              <w:tc>
                <w:tcPr>
                  <w:cnfStyle w:val="001000000000" w:firstRow="0" w:lastRow="0" w:firstColumn="1" w:lastColumn="0" w:oddVBand="0" w:evenVBand="0" w:oddHBand="0" w:evenHBand="0" w:firstRowFirstColumn="0" w:firstRowLastColumn="0" w:lastRowFirstColumn="0" w:lastRowLastColumn="0"/>
                  <w:tcW w:w="2840" w:type="dxa"/>
                  <w:noWrap/>
                  <w:hideMark/>
                </w:tcPr>
                <w:p w:rsidR="00937F03" w:rsidRDefault="00937F03">
                  <w:pPr>
                    <w:rPr>
                      <w:rFonts w:ascii="Calibri" w:hAnsi="Calibri" w:cs="Calibri"/>
                      <w:color w:val="000000"/>
                      <w:sz w:val="22"/>
                      <w:szCs w:val="22"/>
                    </w:rPr>
                  </w:pPr>
                  <w:r>
                    <w:rPr>
                      <w:rFonts w:ascii="Calibri" w:hAnsi="Calibri" w:cs="Calibri"/>
                      <w:color w:val="000000"/>
                      <w:sz w:val="22"/>
                      <w:szCs w:val="22"/>
                    </w:rPr>
                    <w:t>Information Technology</w:t>
                  </w:r>
                </w:p>
              </w:tc>
              <w:tc>
                <w:tcPr>
                  <w:tcW w:w="328" w:type="dxa"/>
                  <w:noWrap/>
                  <w:hideMark/>
                </w:tcPr>
                <w:p w:rsidR="00937F03" w:rsidRDefault="00937F03">
                  <w:pPr>
                    <w:jc w:val="center"/>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2"/>
                      <w:szCs w:val="22"/>
                    </w:rPr>
                  </w:pPr>
                  <w:r>
                    <w:rPr>
                      <w:rFonts w:ascii="Calibri" w:hAnsi="Calibri" w:cs="Calibri"/>
                      <w:color w:val="000000"/>
                      <w:sz w:val="22"/>
                      <w:szCs w:val="22"/>
                    </w:rPr>
                    <w:t>1</w:t>
                  </w:r>
                </w:p>
              </w:tc>
              <w:tc>
                <w:tcPr>
                  <w:tcW w:w="328" w:type="dxa"/>
                  <w:noWrap/>
                  <w:hideMark/>
                </w:tcPr>
                <w:p w:rsidR="00937F03" w:rsidRDefault="00937F03">
                  <w:pPr>
                    <w:jc w:val="center"/>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2"/>
                      <w:szCs w:val="22"/>
                    </w:rPr>
                  </w:pPr>
                  <w:r>
                    <w:rPr>
                      <w:rFonts w:ascii="Calibri" w:hAnsi="Calibri" w:cs="Calibri"/>
                      <w:color w:val="000000"/>
                      <w:sz w:val="22"/>
                      <w:szCs w:val="22"/>
                    </w:rPr>
                    <w:t>1</w:t>
                  </w:r>
                </w:p>
              </w:tc>
              <w:tc>
                <w:tcPr>
                  <w:tcW w:w="352" w:type="dxa"/>
                  <w:noWrap/>
                  <w:hideMark/>
                </w:tcPr>
                <w:p w:rsidR="00937F03" w:rsidRDefault="00937F03">
                  <w:pPr>
                    <w:jc w:val="center"/>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2"/>
                      <w:szCs w:val="22"/>
                    </w:rPr>
                  </w:pPr>
                </w:p>
              </w:tc>
              <w:tc>
                <w:tcPr>
                  <w:tcW w:w="328" w:type="dxa"/>
                  <w:noWrap/>
                  <w:hideMark/>
                </w:tcPr>
                <w:p w:rsidR="00937F03" w:rsidRDefault="00937F03">
                  <w:pPr>
                    <w:jc w:val="center"/>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2"/>
                      <w:szCs w:val="22"/>
                    </w:rPr>
                  </w:pPr>
                  <w:r>
                    <w:rPr>
                      <w:rFonts w:ascii="Calibri" w:hAnsi="Calibri" w:cs="Calibri"/>
                      <w:color w:val="000000"/>
                      <w:sz w:val="22"/>
                      <w:szCs w:val="22"/>
                    </w:rPr>
                    <w:t>1</w:t>
                  </w:r>
                </w:p>
              </w:tc>
              <w:tc>
                <w:tcPr>
                  <w:tcW w:w="3640" w:type="dxa"/>
                  <w:noWrap/>
                  <w:hideMark/>
                </w:tcPr>
                <w:p w:rsidR="00937F03" w:rsidRDefault="00937F03">
                  <w:pPr>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2"/>
                      <w:szCs w:val="22"/>
                    </w:rPr>
                  </w:pPr>
                  <w:r>
                    <w:rPr>
                      <w:rFonts w:ascii="Calibri" w:hAnsi="Calibri" w:cs="Calibri"/>
                      <w:color w:val="000000"/>
                      <w:sz w:val="22"/>
                      <w:szCs w:val="22"/>
                    </w:rPr>
                    <w:t>Information Processing Theory</w:t>
                  </w:r>
                </w:p>
              </w:tc>
              <w:tc>
                <w:tcPr>
                  <w:tcW w:w="1840" w:type="dxa"/>
                  <w:noWrap/>
                  <w:hideMark/>
                </w:tcPr>
                <w:p w:rsidR="00937F03" w:rsidRDefault="00937F03">
                  <w:pPr>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2"/>
                      <w:szCs w:val="22"/>
                    </w:rPr>
                  </w:pPr>
                </w:p>
              </w:tc>
            </w:tr>
            <w:tr w:rsidR="00937F03" w:rsidTr="00937F03">
              <w:trPr>
                <w:trHeight w:val="300"/>
              </w:trPr>
              <w:tc>
                <w:tcPr>
                  <w:cnfStyle w:val="001000000000" w:firstRow="0" w:lastRow="0" w:firstColumn="1" w:lastColumn="0" w:oddVBand="0" w:evenVBand="0" w:oddHBand="0" w:evenHBand="0" w:firstRowFirstColumn="0" w:firstRowLastColumn="0" w:lastRowFirstColumn="0" w:lastRowLastColumn="0"/>
                  <w:tcW w:w="2840" w:type="dxa"/>
                  <w:noWrap/>
                  <w:hideMark/>
                </w:tcPr>
                <w:p w:rsidR="00937F03" w:rsidRDefault="00937F03">
                  <w:pPr>
                    <w:rPr>
                      <w:rFonts w:ascii="Calibri" w:hAnsi="Calibri" w:cs="Calibri"/>
                      <w:color w:val="000000"/>
                      <w:sz w:val="22"/>
                      <w:szCs w:val="22"/>
                    </w:rPr>
                  </w:pPr>
                  <w:r>
                    <w:rPr>
                      <w:rFonts w:ascii="Calibri" w:hAnsi="Calibri" w:cs="Calibri"/>
                      <w:color w:val="000000"/>
                      <w:sz w:val="22"/>
                      <w:szCs w:val="22"/>
                    </w:rPr>
                    <w:t>Information</w:t>
                  </w:r>
                </w:p>
              </w:tc>
              <w:tc>
                <w:tcPr>
                  <w:tcW w:w="328" w:type="dxa"/>
                  <w:noWrap/>
                  <w:hideMark/>
                </w:tcPr>
                <w:p w:rsidR="00937F03" w:rsidRDefault="00937F03">
                  <w:pPr>
                    <w:jc w:val="center"/>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2"/>
                      <w:szCs w:val="22"/>
                    </w:rPr>
                  </w:pPr>
                </w:p>
              </w:tc>
              <w:tc>
                <w:tcPr>
                  <w:tcW w:w="328" w:type="dxa"/>
                  <w:noWrap/>
                  <w:hideMark/>
                </w:tcPr>
                <w:p w:rsidR="00937F03" w:rsidRDefault="00937F03">
                  <w:pPr>
                    <w:jc w:val="center"/>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2"/>
                      <w:szCs w:val="22"/>
                    </w:rPr>
                  </w:pPr>
                  <w:r>
                    <w:rPr>
                      <w:rFonts w:ascii="Calibri" w:hAnsi="Calibri" w:cs="Calibri"/>
                      <w:color w:val="000000"/>
                      <w:sz w:val="22"/>
                      <w:szCs w:val="22"/>
                    </w:rPr>
                    <w:t>1</w:t>
                  </w:r>
                </w:p>
              </w:tc>
              <w:tc>
                <w:tcPr>
                  <w:tcW w:w="352" w:type="dxa"/>
                  <w:noWrap/>
                  <w:hideMark/>
                </w:tcPr>
                <w:p w:rsidR="00937F03" w:rsidRDefault="00937F03">
                  <w:pPr>
                    <w:jc w:val="center"/>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2"/>
                      <w:szCs w:val="22"/>
                    </w:rPr>
                  </w:pPr>
                </w:p>
              </w:tc>
              <w:tc>
                <w:tcPr>
                  <w:tcW w:w="328" w:type="dxa"/>
                  <w:noWrap/>
                  <w:hideMark/>
                </w:tcPr>
                <w:p w:rsidR="00937F03" w:rsidRDefault="00937F03">
                  <w:pPr>
                    <w:jc w:val="center"/>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2"/>
                      <w:szCs w:val="22"/>
                    </w:rPr>
                  </w:pPr>
                  <w:r>
                    <w:rPr>
                      <w:rFonts w:ascii="Calibri" w:hAnsi="Calibri" w:cs="Calibri"/>
                      <w:color w:val="000000"/>
                      <w:sz w:val="22"/>
                      <w:szCs w:val="22"/>
                    </w:rPr>
                    <w:t>1</w:t>
                  </w:r>
                </w:p>
              </w:tc>
              <w:tc>
                <w:tcPr>
                  <w:tcW w:w="3640" w:type="dxa"/>
                  <w:noWrap/>
                  <w:hideMark/>
                </w:tcPr>
                <w:p w:rsidR="00937F03" w:rsidRDefault="00937F03">
                  <w:pPr>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2"/>
                      <w:szCs w:val="22"/>
                    </w:rPr>
                  </w:pPr>
                </w:p>
              </w:tc>
              <w:tc>
                <w:tcPr>
                  <w:tcW w:w="1840" w:type="dxa"/>
                  <w:noWrap/>
                  <w:hideMark/>
                </w:tcPr>
                <w:p w:rsidR="00937F03" w:rsidRDefault="00937F03">
                  <w:pPr>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2"/>
                      <w:szCs w:val="22"/>
                    </w:rPr>
                  </w:pPr>
                </w:p>
              </w:tc>
            </w:tr>
            <w:tr w:rsidR="00937F03" w:rsidTr="00937F03">
              <w:trPr>
                <w:trHeight w:val="300"/>
              </w:trPr>
              <w:tc>
                <w:tcPr>
                  <w:cnfStyle w:val="001000000000" w:firstRow="0" w:lastRow="0" w:firstColumn="1" w:lastColumn="0" w:oddVBand="0" w:evenVBand="0" w:oddHBand="0" w:evenHBand="0" w:firstRowFirstColumn="0" w:firstRowLastColumn="0" w:lastRowFirstColumn="0" w:lastRowLastColumn="0"/>
                  <w:tcW w:w="2840" w:type="dxa"/>
                  <w:noWrap/>
                  <w:hideMark/>
                </w:tcPr>
                <w:p w:rsidR="00937F03" w:rsidRDefault="00937F03">
                  <w:pPr>
                    <w:rPr>
                      <w:rFonts w:ascii="Calibri" w:hAnsi="Calibri" w:cs="Calibri"/>
                      <w:color w:val="000000"/>
                      <w:sz w:val="22"/>
                      <w:szCs w:val="22"/>
                    </w:rPr>
                  </w:pPr>
                  <w:r>
                    <w:rPr>
                      <w:rFonts w:ascii="Calibri" w:hAnsi="Calibri" w:cs="Calibri"/>
                      <w:color w:val="000000"/>
                      <w:sz w:val="22"/>
                      <w:szCs w:val="22"/>
                    </w:rPr>
                    <w:t>Organizational Relationships</w:t>
                  </w:r>
                </w:p>
              </w:tc>
              <w:tc>
                <w:tcPr>
                  <w:tcW w:w="328" w:type="dxa"/>
                  <w:noWrap/>
                  <w:hideMark/>
                </w:tcPr>
                <w:p w:rsidR="00937F03" w:rsidRDefault="00937F03">
                  <w:pPr>
                    <w:jc w:val="center"/>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2"/>
                      <w:szCs w:val="22"/>
                    </w:rPr>
                  </w:pPr>
                  <w:r>
                    <w:rPr>
                      <w:rFonts w:ascii="Calibri" w:hAnsi="Calibri" w:cs="Calibri"/>
                      <w:color w:val="000000"/>
                      <w:sz w:val="22"/>
                      <w:szCs w:val="22"/>
                    </w:rPr>
                    <w:t>2</w:t>
                  </w:r>
                </w:p>
              </w:tc>
              <w:tc>
                <w:tcPr>
                  <w:tcW w:w="328" w:type="dxa"/>
                  <w:noWrap/>
                  <w:hideMark/>
                </w:tcPr>
                <w:p w:rsidR="00937F03" w:rsidRDefault="00937F03">
                  <w:pPr>
                    <w:jc w:val="center"/>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2"/>
                      <w:szCs w:val="22"/>
                    </w:rPr>
                  </w:pPr>
                  <w:r>
                    <w:rPr>
                      <w:rFonts w:ascii="Calibri" w:hAnsi="Calibri" w:cs="Calibri"/>
                      <w:color w:val="000000"/>
                      <w:sz w:val="22"/>
                      <w:szCs w:val="22"/>
                    </w:rPr>
                    <w:t>2</w:t>
                  </w:r>
                </w:p>
              </w:tc>
              <w:tc>
                <w:tcPr>
                  <w:tcW w:w="352" w:type="dxa"/>
                  <w:noWrap/>
                  <w:hideMark/>
                </w:tcPr>
                <w:p w:rsidR="00937F03" w:rsidRDefault="00937F03">
                  <w:pPr>
                    <w:jc w:val="center"/>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2"/>
                      <w:szCs w:val="22"/>
                    </w:rPr>
                  </w:pPr>
                </w:p>
              </w:tc>
              <w:tc>
                <w:tcPr>
                  <w:tcW w:w="328" w:type="dxa"/>
                  <w:noWrap/>
                  <w:hideMark/>
                </w:tcPr>
                <w:p w:rsidR="00937F03" w:rsidRDefault="00937F03">
                  <w:pPr>
                    <w:jc w:val="center"/>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2"/>
                      <w:szCs w:val="22"/>
                    </w:rPr>
                  </w:pPr>
                  <w:r>
                    <w:rPr>
                      <w:rFonts w:ascii="Calibri" w:hAnsi="Calibri" w:cs="Calibri"/>
                      <w:color w:val="000000"/>
                      <w:sz w:val="22"/>
                      <w:szCs w:val="22"/>
                    </w:rPr>
                    <w:t>1</w:t>
                  </w:r>
                </w:p>
              </w:tc>
              <w:tc>
                <w:tcPr>
                  <w:tcW w:w="3640" w:type="dxa"/>
                  <w:noWrap/>
                  <w:hideMark/>
                </w:tcPr>
                <w:p w:rsidR="00937F03" w:rsidRDefault="00937F03">
                  <w:pPr>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2"/>
                      <w:szCs w:val="22"/>
                    </w:rPr>
                  </w:pPr>
                  <w:r>
                    <w:rPr>
                      <w:rFonts w:ascii="Calibri" w:hAnsi="Calibri" w:cs="Calibri"/>
                      <w:color w:val="000000"/>
                      <w:sz w:val="22"/>
                      <w:szCs w:val="22"/>
                    </w:rPr>
                    <w:t>Social Capital Theory</w:t>
                  </w:r>
                </w:p>
              </w:tc>
              <w:tc>
                <w:tcPr>
                  <w:tcW w:w="1840" w:type="dxa"/>
                  <w:noWrap/>
                  <w:hideMark/>
                </w:tcPr>
                <w:p w:rsidR="00937F03" w:rsidRDefault="00937F03">
                  <w:pPr>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2"/>
                      <w:szCs w:val="22"/>
                    </w:rPr>
                  </w:pPr>
                </w:p>
              </w:tc>
            </w:tr>
            <w:tr w:rsidR="00937F03" w:rsidTr="00937F03">
              <w:trPr>
                <w:trHeight w:val="300"/>
              </w:trPr>
              <w:tc>
                <w:tcPr>
                  <w:cnfStyle w:val="001000000000" w:firstRow="0" w:lastRow="0" w:firstColumn="1" w:lastColumn="0" w:oddVBand="0" w:evenVBand="0" w:oddHBand="0" w:evenHBand="0" w:firstRowFirstColumn="0" w:firstRowLastColumn="0" w:lastRowFirstColumn="0" w:lastRowLastColumn="0"/>
                  <w:tcW w:w="2840" w:type="dxa"/>
                  <w:noWrap/>
                  <w:hideMark/>
                </w:tcPr>
                <w:p w:rsidR="00937F03" w:rsidRDefault="00937F03">
                  <w:pPr>
                    <w:rPr>
                      <w:rFonts w:ascii="Calibri" w:hAnsi="Calibri" w:cs="Calibri"/>
                      <w:color w:val="000000"/>
                      <w:sz w:val="22"/>
                      <w:szCs w:val="22"/>
                    </w:rPr>
                  </w:pPr>
                </w:p>
              </w:tc>
              <w:tc>
                <w:tcPr>
                  <w:tcW w:w="328" w:type="dxa"/>
                  <w:noWrap/>
                  <w:hideMark/>
                </w:tcPr>
                <w:p w:rsidR="00937F03" w:rsidRDefault="00937F03">
                  <w:pPr>
                    <w:jc w:val="center"/>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2"/>
                      <w:szCs w:val="22"/>
                    </w:rPr>
                  </w:pPr>
                </w:p>
              </w:tc>
              <w:tc>
                <w:tcPr>
                  <w:tcW w:w="328" w:type="dxa"/>
                  <w:noWrap/>
                  <w:hideMark/>
                </w:tcPr>
                <w:p w:rsidR="00937F03" w:rsidRDefault="00937F03">
                  <w:pPr>
                    <w:jc w:val="center"/>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2"/>
                      <w:szCs w:val="22"/>
                    </w:rPr>
                  </w:pPr>
                </w:p>
              </w:tc>
              <w:tc>
                <w:tcPr>
                  <w:tcW w:w="352" w:type="dxa"/>
                  <w:noWrap/>
                  <w:hideMark/>
                </w:tcPr>
                <w:p w:rsidR="00937F03" w:rsidRDefault="00937F03">
                  <w:pPr>
                    <w:jc w:val="center"/>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2"/>
                      <w:szCs w:val="22"/>
                    </w:rPr>
                  </w:pPr>
                </w:p>
              </w:tc>
              <w:tc>
                <w:tcPr>
                  <w:tcW w:w="328" w:type="dxa"/>
                  <w:noWrap/>
                  <w:hideMark/>
                </w:tcPr>
                <w:p w:rsidR="00937F03" w:rsidRDefault="00937F03">
                  <w:pPr>
                    <w:jc w:val="center"/>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2"/>
                      <w:szCs w:val="22"/>
                    </w:rPr>
                  </w:pPr>
                </w:p>
              </w:tc>
              <w:tc>
                <w:tcPr>
                  <w:tcW w:w="3640" w:type="dxa"/>
                  <w:noWrap/>
                  <w:hideMark/>
                </w:tcPr>
                <w:p w:rsidR="00937F03" w:rsidRDefault="00937F03">
                  <w:pPr>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2"/>
                      <w:szCs w:val="22"/>
                    </w:rPr>
                  </w:pPr>
                  <w:r>
                    <w:rPr>
                      <w:rFonts w:ascii="Calibri" w:hAnsi="Calibri" w:cs="Calibri"/>
                      <w:color w:val="000000"/>
                      <w:sz w:val="22"/>
                      <w:szCs w:val="22"/>
                    </w:rPr>
                    <w:t>Social Network Theory</w:t>
                  </w:r>
                </w:p>
              </w:tc>
              <w:tc>
                <w:tcPr>
                  <w:tcW w:w="1840" w:type="dxa"/>
                  <w:noWrap/>
                  <w:hideMark/>
                </w:tcPr>
                <w:p w:rsidR="00937F03" w:rsidRDefault="00937F03">
                  <w:pPr>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2"/>
                      <w:szCs w:val="22"/>
                    </w:rPr>
                  </w:pPr>
                </w:p>
              </w:tc>
            </w:tr>
            <w:tr w:rsidR="00937F03" w:rsidTr="00937F03">
              <w:trPr>
                <w:trHeight w:val="300"/>
              </w:trPr>
              <w:tc>
                <w:tcPr>
                  <w:cnfStyle w:val="001000000000" w:firstRow="0" w:lastRow="0" w:firstColumn="1" w:lastColumn="0" w:oddVBand="0" w:evenVBand="0" w:oddHBand="0" w:evenHBand="0" w:firstRowFirstColumn="0" w:firstRowLastColumn="0" w:lastRowFirstColumn="0" w:lastRowLastColumn="0"/>
                  <w:tcW w:w="2840" w:type="dxa"/>
                  <w:noWrap/>
                  <w:hideMark/>
                </w:tcPr>
                <w:p w:rsidR="00937F03" w:rsidRDefault="00937F03">
                  <w:pPr>
                    <w:rPr>
                      <w:rFonts w:ascii="Calibri" w:hAnsi="Calibri" w:cs="Calibri"/>
                      <w:color w:val="000000"/>
                      <w:sz w:val="22"/>
                      <w:szCs w:val="22"/>
                    </w:rPr>
                  </w:pPr>
                </w:p>
              </w:tc>
              <w:tc>
                <w:tcPr>
                  <w:tcW w:w="328" w:type="dxa"/>
                  <w:noWrap/>
                  <w:hideMark/>
                </w:tcPr>
                <w:p w:rsidR="00937F03" w:rsidRDefault="00937F03">
                  <w:pPr>
                    <w:jc w:val="center"/>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2"/>
                      <w:szCs w:val="22"/>
                    </w:rPr>
                  </w:pPr>
                </w:p>
              </w:tc>
              <w:tc>
                <w:tcPr>
                  <w:tcW w:w="328" w:type="dxa"/>
                  <w:noWrap/>
                  <w:hideMark/>
                </w:tcPr>
                <w:p w:rsidR="00937F03" w:rsidRDefault="00937F03">
                  <w:pPr>
                    <w:jc w:val="center"/>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2"/>
                      <w:szCs w:val="22"/>
                    </w:rPr>
                  </w:pPr>
                </w:p>
              </w:tc>
              <w:tc>
                <w:tcPr>
                  <w:tcW w:w="352" w:type="dxa"/>
                  <w:noWrap/>
                  <w:hideMark/>
                </w:tcPr>
                <w:p w:rsidR="00937F03" w:rsidRDefault="00937F03">
                  <w:pPr>
                    <w:jc w:val="center"/>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2"/>
                      <w:szCs w:val="22"/>
                    </w:rPr>
                  </w:pPr>
                </w:p>
              </w:tc>
              <w:tc>
                <w:tcPr>
                  <w:tcW w:w="328" w:type="dxa"/>
                  <w:noWrap/>
                  <w:hideMark/>
                </w:tcPr>
                <w:p w:rsidR="00937F03" w:rsidRDefault="00937F03">
                  <w:pPr>
                    <w:jc w:val="center"/>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2"/>
                      <w:szCs w:val="22"/>
                    </w:rPr>
                  </w:pPr>
                </w:p>
              </w:tc>
              <w:tc>
                <w:tcPr>
                  <w:tcW w:w="3640" w:type="dxa"/>
                  <w:noWrap/>
                  <w:hideMark/>
                </w:tcPr>
                <w:p w:rsidR="00937F03" w:rsidRDefault="00937F03">
                  <w:pPr>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2"/>
                      <w:szCs w:val="22"/>
                    </w:rPr>
                  </w:pPr>
                  <w:r>
                    <w:rPr>
                      <w:rFonts w:ascii="Calibri" w:hAnsi="Calibri" w:cs="Calibri"/>
                      <w:color w:val="000000"/>
                      <w:sz w:val="22"/>
                      <w:szCs w:val="22"/>
                    </w:rPr>
                    <w:t>Transaction Cost Theory</w:t>
                  </w:r>
                </w:p>
              </w:tc>
              <w:tc>
                <w:tcPr>
                  <w:tcW w:w="1840" w:type="dxa"/>
                  <w:noWrap/>
                  <w:hideMark/>
                </w:tcPr>
                <w:p w:rsidR="00937F03" w:rsidRDefault="00937F03">
                  <w:pPr>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2"/>
                      <w:szCs w:val="22"/>
                    </w:rPr>
                  </w:pPr>
                </w:p>
              </w:tc>
            </w:tr>
            <w:tr w:rsidR="00937F03" w:rsidTr="00937F03">
              <w:trPr>
                <w:trHeight w:val="300"/>
              </w:trPr>
              <w:tc>
                <w:tcPr>
                  <w:cnfStyle w:val="001000000000" w:firstRow="0" w:lastRow="0" w:firstColumn="1" w:lastColumn="0" w:oddVBand="0" w:evenVBand="0" w:oddHBand="0" w:evenHBand="0" w:firstRowFirstColumn="0" w:firstRowLastColumn="0" w:lastRowFirstColumn="0" w:lastRowLastColumn="0"/>
                  <w:tcW w:w="2840" w:type="dxa"/>
                  <w:noWrap/>
                  <w:hideMark/>
                </w:tcPr>
                <w:p w:rsidR="00937F03" w:rsidRDefault="00937F03">
                  <w:pPr>
                    <w:rPr>
                      <w:rFonts w:ascii="Calibri" w:hAnsi="Calibri" w:cs="Calibri"/>
                      <w:color w:val="000000"/>
                      <w:sz w:val="22"/>
                      <w:szCs w:val="22"/>
                    </w:rPr>
                  </w:pPr>
                  <w:r>
                    <w:rPr>
                      <w:rFonts w:ascii="Calibri" w:hAnsi="Calibri" w:cs="Calibri"/>
                      <w:color w:val="000000"/>
                      <w:sz w:val="22"/>
                      <w:szCs w:val="22"/>
                    </w:rPr>
                    <w:t>Reputation</w:t>
                  </w:r>
                </w:p>
              </w:tc>
              <w:tc>
                <w:tcPr>
                  <w:tcW w:w="328" w:type="dxa"/>
                  <w:noWrap/>
                  <w:hideMark/>
                </w:tcPr>
                <w:p w:rsidR="00937F03" w:rsidRDefault="00937F03">
                  <w:pPr>
                    <w:jc w:val="center"/>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2"/>
                      <w:szCs w:val="22"/>
                    </w:rPr>
                  </w:pPr>
                  <w:r>
                    <w:rPr>
                      <w:rFonts w:ascii="Calibri" w:hAnsi="Calibri" w:cs="Calibri"/>
                      <w:color w:val="000000"/>
                      <w:sz w:val="22"/>
                      <w:szCs w:val="22"/>
                    </w:rPr>
                    <w:t>2</w:t>
                  </w:r>
                </w:p>
              </w:tc>
              <w:tc>
                <w:tcPr>
                  <w:tcW w:w="328" w:type="dxa"/>
                  <w:noWrap/>
                  <w:hideMark/>
                </w:tcPr>
                <w:p w:rsidR="00937F03" w:rsidRDefault="00937F03">
                  <w:pPr>
                    <w:jc w:val="center"/>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2"/>
                      <w:szCs w:val="22"/>
                    </w:rPr>
                  </w:pPr>
                  <w:r>
                    <w:rPr>
                      <w:rFonts w:ascii="Calibri" w:hAnsi="Calibri" w:cs="Calibri"/>
                      <w:color w:val="000000"/>
                      <w:sz w:val="22"/>
                      <w:szCs w:val="22"/>
                    </w:rPr>
                    <w:t>1</w:t>
                  </w:r>
                </w:p>
              </w:tc>
              <w:tc>
                <w:tcPr>
                  <w:tcW w:w="352" w:type="dxa"/>
                  <w:noWrap/>
                  <w:hideMark/>
                </w:tcPr>
                <w:p w:rsidR="00937F03" w:rsidRDefault="00937F03">
                  <w:pPr>
                    <w:jc w:val="center"/>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2"/>
                      <w:szCs w:val="22"/>
                    </w:rPr>
                  </w:pPr>
                </w:p>
              </w:tc>
              <w:tc>
                <w:tcPr>
                  <w:tcW w:w="328" w:type="dxa"/>
                  <w:noWrap/>
                  <w:hideMark/>
                </w:tcPr>
                <w:p w:rsidR="00937F03" w:rsidRDefault="00937F03">
                  <w:pPr>
                    <w:jc w:val="center"/>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2"/>
                      <w:szCs w:val="22"/>
                    </w:rPr>
                  </w:pPr>
                  <w:r>
                    <w:rPr>
                      <w:rFonts w:ascii="Calibri" w:hAnsi="Calibri" w:cs="Calibri"/>
                      <w:color w:val="000000"/>
                      <w:sz w:val="22"/>
                      <w:szCs w:val="22"/>
                    </w:rPr>
                    <w:t>1</w:t>
                  </w:r>
                </w:p>
              </w:tc>
              <w:tc>
                <w:tcPr>
                  <w:tcW w:w="3640" w:type="dxa"/>
                  <w:noWrap/>
                  <w:hideMark/>
                </w:tcPr>
                <w:p w:rsidR="00937F03" w:rsidRDefault="00937F03">
                  <w:pPr>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2"/>
                      <w:szCs w:val="22"/>
                    </w:rPr>
                  </w:pPr>
                  <w:r>
                    <w:rPr>
                      <w:rFonts w:ascii="Calibri" w:hAnsi="Calibri" w:cs="Calibri"/>
                      <w:color w:val="000000"/>
                      <w:sz w:val="22"/>
                      <w:szCs w:val="22"/>
                    </w:rPr>
                    <w:t>Reputation Quotient Model</w:t>
                  </w:r>
                </w:p>
              </w:tc>
              <w:tc>
                <w:tcPr>
                  <w:tcW w:w="1840" w:type="dxa"/>
                  <w:noWrap/>
                  <w:hideMark/>
                </w:tcPr>
                <w:p w:rsidR="00937F03" w:rsidRDefault="00937F03">
                  <w:pPr>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2"/>
                      <w:szCs w:val="22"/>
                    </w:rPr>
                  </w:pPr>
                </w:p>
              </w:tc>
            </w:tr>
            <w:tr w:rsidR="00937F03" w:rsidTr="00937F03">
              <w:trPr>
                <w:trHeight w:val="300"/>
              </w:trPr>
              <w:tc>
                <w:tcPr>
                  <w:cnfStyle w:val="001000000000" w:firstRow="0" w:lastRow="0" w:firstColumn="1" w:lastColumn="0" w:oddVBand="0" w:evenVBand="0" w:oddHBand="0" w:evenHBand="0" w:firstRowFirstColumn="0" w:firstRowLastColumn="0" w:lastRowFirstColumn="0" w:lastRowLastColumn="0"/>
                  <w:tcW w:w="2840" w:type="dxa"/>
                  <w:noWrap/>
                  <w:hideMark/>
                </w:tcPr>
                <w:p w:rsidR="00937F03" w:rsidRDefault="00937F03">
                  <w:pPr>
                    <w:rPr>
                      <w:rFonts w:ascii="Calibri" w:hAnsi="Calibri" w:cs="Calibri"/>
                      <w:color w:val="000000"/>
                      <w:sz w:val="22"/>
                      <w:szCs w:val="22"/>
                    </w:rPr>
                  </w:pPr>
                  <w:r>
                    <w:rPr>
                      <w:rFonts w:ascii="Calibri" w:hAnsi="Calibri" w:cs="Calibri"/>
                      <w:color w:val="000000"/>
                      <w:sz w:val="22"/>
                      <w:szCs w:val="22"/>
                    </w:rPr>
                    <w:t>R&amp;D</w:t>
                  </w:r>
                </w:p>
              </w:tc>
              <w:tc>
                <w:tcPr>
                  <w:tcW w:w="328" w:type="dxa"/>
                  <w:noWrap/>
                  <w:hideMark/>
                </w:tcPr>
                <w:p w:rsidR="00937F03" w:rsidRDefault="00937F03">
                  <w:pPr>
                    <w:jc w:val="center"/>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2"/>
                      <w:szCs w:val="22"/>
                    </w:rPr>
                  </w:pPr>
                  <w:r>
                    <w:rPr>
                      <w:rFonts w:ascii="Calibri" w:hAnsi="Calibri" w:cs="Calibri"/>
                      <w:color w:val="000000"/>
                      <w:sz w:val="22"/>
                      <w:szCs w:val="22"/>
                    </w:rPr>
                    <w:t>1</w:t>
                  </w:r>
                </w:p>
              </w:tc>
              <w:tc>
                <w:tcPr>
                  <w:tcW w:w="328" w:type="dxa"/>
                  <w:noWrap/>
                  <w:hideMark/>
                </w:tcPr>
                <w:p w:rsidR="00937F03" w:rsidRDefault="00937F03">
                  <w:pPr>
                    <w:jc w:val="center"/>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2"/>
                      <w:szCs w:val="22"/>
                    </w:rPr>
                  </w:pPr>
                  <w:r>
                    <w:rPr>
                      <w:rFonts w:ascii="Calibri" w:hAnsi="Calibri" w:cs="Calibri"/>
                      <w:color w:val="000000"/>
                      <w:sz w:val="22"/>
                      <w:szCs w:val="22"/>
                    </w:rPr>
                    <w:t>1</w:t>
                  </w:r>
                </w:p>
              </w:tc>
              <w:tc>
                <w:tcPr>
                  <w:tcW w:w="352" w:type="dxa"/>
                  <w:noWrap/>
                  <w:hideMark/>
                </w:tcPr>
                <w:p w:rsidR="00937F03" w:rsidRDefault="00937F03">
                  <w:pPr>
                    <w:jc w:val="center"/>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2"/>
                      <w:szCs w:val="22"/>
                    </w:rPr>
                  </w:pPr>
                </w:p>
              </w:tc>
              <w:tc>
                <w:tcPr>
                  <w:tcW w:w="328" w:type="dxa"/>
                  <w:noWrap/>
                  <w:hideMark/>
                </w:tcPr>
                <w:p w:rsidR="00937F03" w:rsidRDefault="00937F03">
                  <w:pPr>
                    <w:jc w:val="center"/>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2"/>
                      <w:szCs w:val="22"/>
                    </w:rPr>
                  </w:pPr>
                  <w:r>
                    <w:rPr>
                      <w:rFonts w:ascii="Calibri" w:hAnsi="Calibri" w:cs="Calibri"/>
                      <w:color w:val="000000"/>
                      <w:sz w:val="22"/>
                      <w:szCs w:val="22"/>
                    </w:rPr>
                    <w:t>1</w:t>
                  </w:r>
                </w:p>
              </w:tc>
              <w:tc>
                <w:tcPr>
                  <w:tcW w:w="3640" w:type="dxa"/>
                  <w:noWrap/>
                  <w:hideMark/>
                </w:tcPr>
                <w:p w:rsidR="00937F03" w:rsidRDefault="00937F03">
                  <w:pPr>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2"/>
                      <w:szCs w:val="22"/>
                    </w:rPr>
                  </w:pPr>
                  <w:r>
                    <w:rPr>
                      <w:rFonts w:ascii="Calibri" w:hAnsi="Calibri" w:cs="Calibri"/>
                      <w:color w:val="000000"/>
                      <w:sz w:val="22"/>
                      <w:szCs w:val="22"/>
                    </w:rPr>
                    <w:t>Open Innovation Paradigm</w:t>
                  </w:r>
                </w:p>
              </w:tc>
              <w:tc>
                <w:tcPr>
                  <w:tcW w:w="1840" w:type="dxa"/>
                  <w:noWrap/>
                  <w:hideMark/>
                </w:tcPr>
                <w:p w:rsidR="00937F03" w:rsidRDefault="00937F03">
                  <w:pPr>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2"/>
                      <w:szCs w:val="22"/>
                    </w:rPr>
                  </w:pPr>
                  <w:r>
                    <w:rPr>
                      <w:rFonts w:ascii="Calibri" w:hAnsi="Calibri" w:cs="Calibri"/>
                      <w:color w:val="000000"/>
                      <w:sz w:val="22"/>
                      <w:szCs w:val="22"/>
                    </w:rPr>
                    <w:t>Non-conclusive</w:t>
                  </w:r>
                </w:p>
              </w:tc>
            </w:tr>
            <w:tr w:rsidR="00937F03" w:rsidTr="00937F03">
              <w:trPr>
                <w:trHeight w:val="300"/>
              </w:trPr>
              <w:tc>
                <w:tcPr>
                  <w:cnfStyle w:val="001000000000" w:firstRow="0" w:lastRow="0" w:firstColumn="1" w:lastColumn="0" w:oddVBand="0" w:evenVBand="0" w:oddHBand="0" w:evenHBand="0" w:firstRowFirstColumn="0" w:firstRowLastColumn="0" w:lastRowFirstColumn="0" w:lastRowLastColumn="0"/>
                  <w:tcW w:w="2840" w:type="dxa"/>
                  <w:noWrap/>
                  <w:hideMark/>
                </w:tcPr>
                <w:p w:rsidR="00937F03" w:rsidRDefault="00937F03">
                  <w:pPr>
                    <w:rPr>
                      <w:rFonts w:ascii="Calibri" w:hAnsi="Calibri" w:cs="Calibri"/>
                      <w:color w:val="000000"/>
                      <w:sz w:val="22"/>
                      <w:szCs w:val="22"/>
                    </w:rPr>
                  </w:pPr>
                  <w:r>
                    <w:rPr>
                      <w:rFonts w:ascii="Calibri" w:hAnsi="Calibri" w:cs="Calibri"/>
                      <w:color w:val="000000"/>
                      <w:sz w:val="22"/>
                      <w:szCs w:val="22"/>
                    </w:rPr>
                    <w:t>Learning Capabilities</w:t>
                  </w:r>
                </w:p>
              </w:tc>
              <w:tc>
                <w:tcPr>
                  <w:tcW w:w="328" w:type="dxa"/>
                  <w:noWrap/>
                  <w:hideMark/>
                </w:tcPr>
                <w:p w:rsidR="00937F03" w:rsidRDefault="00937F03">
                  <w:pPr>
                    <w:jc w:val="center"/>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2"/>
                      <w:szCs w:val="22"/>
                    </w:rPr>
                  </w:pPr>
                  <w:r>
                    <w:rPr>
                      <w:rFonts w:ascii="Calibri" w:hAnsi="Calibri" w:cs="Calibri"/>
                      <w:color w:val="000000"/>
                      <w:sz w:val="22"/>
                      <w:szCs w:val="22"/>
                    </w:rPr>
                    <w:t>1</w:t>
                  </w:r>
                </w:p>
              </w:tc>
              <w:tc>
                <w:tcPr>
                  <w:tcW w:w="328" w:type="dxa"/>
                  <w:noWrap/>
                  <w:hideMark/>
                </w:tcPr>
                <w:p w:rsidR="00937F03" w:rsidRDefault="00937F03">
                  <w:pPr>
                    <w:jc w:val="center"/>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2"/>
                      <w:szCs w:val="22"/>
                    </w:rPr>
                  </w:pPr>
                </w:p>
              </w:tc>
              <w:tc>
                <w:tcPr>
                  <w:tcW w:w="352" w:type="dxa"/>
                  <w:noWrap/>
                  <w:hideMark/>
                </w:tcPr>
                <w:p w:rsidR="00937F03" w:rsidRDefault="00937F03">
                  <w:pPr>
                    <w:jc w:val="center"/>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2"/>
                      <w:szCs w:val="22"/>
                    </w:rPr>
                  </w:pPr>
                </w:p>
              </w:tc>
              <w:tc>
                <w:tcPr>
                  <w:tcW w:w="328" w:type="dxa"/>
                  <w:noWrap/>
                  <w:hideMark/>
                </w:tcPr>
                <w:p w:rsidR="00937F03" w:rsidRDefault="00937F03">
                  <w:pPr>
                    <w:jc w:val="center"/>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2"/>
                      <w:szCs w:val="22"/>
                    </w:rPr>
                  </w:pPr>
                  <w:r>
                    <w:rPr>
                      <w:rFonts w:ascii="Calibri" w:hAnsi="Calibri" w:cs="Calibri"/>
                      <w:color w:val="000000"/>
                      <w:sz w:val="22"/>
                      <w:szCs w:val="22"/>
                    </w:rPr>
                    <w:t>1</w:t>
                  </w:r>
                </w:p>
              </w:tc>
              <w:tc>
                <w:tcPr>
                  <w:tcW w:w="3640" w:type="dxa"/>
                  <w:noWrap/>
                  <w:hideMark/>
                </w:tcPr>
                <w:p w:rsidR="00937F03" w:rsidRDefault="00937F03">
                  <w:pPr>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2"/>
                      <w:szCs w:val="22"/>
                    </w:rPr>
                  </w:pPr>
                  <w:r>
                    <w:rPr>
                      <w:rFonts w:ascii="Calibri" w:hAnsi="Calibri" w:cs="Calibri"/>
                      <w:color w:val="000000"/>
                      <w:sz w:val="22"/>
                      <w:szCs w:val="22"/>
                    </w:rPr>
                    <w:t xml:space="preserve">Absorptive Capacity </w:t>
                  </w:r>
                </w:p>
              </w:tc>
              <w:tc>
                <w:tcPr>
                  <w:tcW w:w="1840" w:type="dxa"/>
                  <w:noWrap/>
                  <w:hideMark/>
                </w:tcPr>
                <w:p w:rsidR="00937F03" w:rsidRDefault="00937F03">
                  <w:pPr>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2"/>
                      <w:szCs w:val="22"/>
                    </w:rPr>
                  </w:pPr>
                </w:p>
              </w:tc>
            </w:tr>
            <w:tr w:rsidR="00937F03" w:rsidTr="00937F03">
              <w:trPr>
                <w:trHeight w:val="300"/>
              </w:trPr>
              <w:tc>
                <w:tcPr>
                  <w:cnfStyle w:val="001000000000" w:firstRow="0" w:lastRow="0" w:firstColumn="1" w:lastColumn="0" w:oddVBand="0" w:evenVBand="0" w:oddHBand="0" w:evenHBand="0" w:firstRowFirstColumn="0" w:firstRowLastColumn="0" w:lastRowFirstColumn="0" w:lastRowLastColumn="0"/>
                  <w:tcW w:w="2840" w:type="dxa"/>
                  <w:noWrap/>
                  <w:hideMark/>
                </w:tcPr>
                <w:p w:rsidR="00937F03" w:rsidRDefault="00937F03">
                  <w:pPr>
                    <w:rPr>
                      <w:rFonts w:ascii="Calibri" w:hAnsi="Calibri" w:cs="Calibri"/>
                      <w:color w:val="000000"/>
                      <w:sz w:val="22"/>
                      <w:szCs w:val="22"/>
                    </w:rPr>
                  </w:pPr>
                  <w:r>
                    <w:rPr>
                      <w:rFonts w:ascii="Calibri" w:hAnsi="Calibri" w:cs="Calibri"/>
                      <w:color w:val="000000"/>
                      <w:sz w:val="22"/>
                      <w:szCs w:val="22"/>
                    </w:rPr>
                    <w:t>Physical Capital</w:t>
                  </w:r>
                </w:p>
              </w:tc>
              <w:tc>
                <w:tcPr>
                  <w:tcW w:w="328" w:type="dxa"/>
                  <w:noWrap/>
                  <w:hideMark/>
                </w:tcPr>
                <w:p w:rsidR="00937F03" w:rsidRDefault="00937F03">
                  <w:pPr>
                    <w:jc w:val="center"/>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2"/>
                      <w:szCs w:val="22"/>
                    </w:rPr>
                  </w:pPr>
                  <w:r>
                    <w:rPr>
                      <w:rFonts w:ascii="Calibri" w:hAnsi="Calibri" w:cs="Calibri"/>
                      <w:color w:val="000000"/>
                      <w:sz w:val="22"/>
                      <w:szCs w:val="22"/>
                    </w:rPr>
                    <w:t>1</w:t>
                  </w:r>
                </w:p>
              </w:tc>
              <w:tc>
                <w:tcPr>
                  <w:tcW w:w="328" w:type="dxa"/>
                  <w:noWrap/>
                  <w:hideMark/>
                </w:tcPr>
                <w:p w:rsidR="00937F03" w:rsidRDefault="00937F03">
                  <w:pPr>
                    <w:jc w:val="center"/>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2"/>
                      <w:szCs w:val="22"/>
                    </w:rPr>
                  </w:pPr>
                </w:p>
              </w:tc>
              <w:tc>
                <w:tcPr>
                  <w:tcW w:w="352" w:type="dxa"/>
                  <w:noWrap/>
                  <w:hideMark/>
                </w:tcPr>
                <w:p w:rsidR="00937F03" w:rsidRDefault="00937F03">
                  <w:pPr>
                    <w:jc w:val="center"/>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2"/>
                      <w:szCs w:val="22"/>
                    </w:rPr>
                  </w:pPr>
                </w:p>
              </w:tc>
              <w:tc>
                <w:tcPr>
                  <w:tcW w:w="328" w:type="dxa"/>
                  <w:noWrap/>
                  <w:hideMark/>
                </w:tcPr>
                <w:p w:rsidR="00937F03" w:rsidRDefault="00937F03">
                  <w:pPr>
                    <w:jc w:val="center"/>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2"/>
                      <w:szCs w:val="22"/>
                    </w:rPr>
                  </w:pPr>
                  <w:r>
                    <w:rPr>
                      <w:rFonts w:ascii="Calibri" w:hAnsi="Calibri" w:cs="Calibri"/>
                      <w:color w:val="000000"/>
                      <w:sz w:val="22"/>
                      <w:szCs w:val="22"/>
                    </w:rPr>
                    <w:t>1</w:t>
                  </w:r>
                </w:p>
              </w:tc>
              <w:tc>
                <w:tcPr>
                  <w:tcW w:w="3640" w:type="dxa"/>
                  <w:noWrap/>
                  <w:hideMark/>
                </w:tcPr>
                <w:p w:rsidR="00937F03" w:rsidRDefault="00937F03">
                  <w:pPr>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2"/>
                      <w:szCs w:val="22"/>
                    </w:rPr>
                  </w:pPr>
                  <w:r>
                    <w:rPr>
                      <w:rFonts w:ascii="Calibri" w:hAnsi="Calibri" w:cs="Calibri"/>
                      <w:color w:val="000000"/>
                      <w:sz w:val="22"/>
                      <w:szCs w:val="22"/>
                    </w:rPr>
                    <w:t>Cobb-Douglas Function</w:t>
                  </w:r>
                </w:p>
              </w:tc>
              <w:tc>
                <w:tcPr>
                  <w:tcW w:w="1840" w:type="dxa"/>
                  <w:noWrap/>
                  <w:hideMark/>
                </w:tcPr>
                <w:p w:rsidR="00937F03" w:rsidRDefault="00937F03">
                  <w:pPr>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2"/>
                      <w:szCs w:val="22"/>
                    </w:rPr>
                  </w:pPr>
                </w:p>
              </w:tc>
            </w:tr>
            <w:tr w:rsidR="00937F03" w:rsidTr="00937F03">
              <w:trPr>
                <w:trHeight w:val="300"/>
              </w:trPr>
              <w:tc>
                <w:tcPr>
                  <w:cnfStyle w:val="001000000000" w:firstRow="0" w:lastRow="0" w:firstColumn="1" w:lastColumn="0" w:oddVBand="0" w:evenVBand="0" w:oddHBand="0" w:evenHBand="0" w:firstRowFirstColumn="0" w:firstRowLastColumn="0" w:lastRowFirstColumn="0" w:lastRowLastColumn="0"/>
                  <w:tcW w:w="2840" w:type="dxa"/>
                  <w:noWrap/>
                  <w:hideMark/>
                </w:tcPr>
                <w:p w:rsidR="00937F03" w:rsidRDefault="00937F03">
                  <w:pPr>
                    <w:rPr>
                      <w:rFonts w:ascii="Calibri" w:hAnsi="Calibri" w:cs="Calibri"/>
                      <w:color w:val="000000"/>
                      <w:sz w:val="22"/>
                      <w:szCs w:val="22"/>
                    </w:rPr>
                  </w:pPr>
                  <w:r>
                    <w:rPr>
                      <w:rFonts w:ascii="Calibri" w:hAnsi="Calibri" w:cs="Calibri"/>
                      <w:color w:val="000000"/>
                      <w:sz w:val="22"/>
                      <w:szCs w:val="22"/>
                    </w:rPr>
                    <w:t>Technology</w:t>
                  </w:r>
                </w:p>
              </w:tc>
              <w:tc>
                <w:tcPr>
                  <w:tcW w:w="328" w:type="dxa"/>
                  <w:noWrap/>
                  <w:hideMark/>
                </w:tcPr>
                <w:p w:rsidR="00937F03" w:rsidRDefault="00937F03">
                  <w:pPr>
                    <w:jc w:val="center"/>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2"/>
                      <w:szCs w:val="22"/>
                    </w:rPr>
                  </w:pPr>
                  <w:r>
                    <w:rPr>
                      <w:rFonts w:ascii="Calibri" w:hAnsi="Calibri" w:cs="Calibri"/>
                      <w:color w:val="000000"/>
                      <w:sz w:val="22"/>
                      <w:szCs w:val="22"/>
                    </w:rPr>
                    <w:t>1</w:t>
                  </w:r>
                </w:p>
              </w:tc>
              <w:tc>
                <w:tcPr>
                  <w:tcW w:w="328" w:type="dxa"/>
                  <w:noWrap/>
                  <w:hideMark/>
                </w:tcPr>
                <w:p w:rsidR="00937F03" w:rsidRDefault="00937F03">
                  <w:pPr>
                    <w:jc w:val="center"/>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2"/>
                      <w:szCs w:val="22"/>
                    </w:rPr>
                  </w:pPr>
                  <w:r>
                    <w:rPr>
                      <w:rFonts w:ascii="Calibri" w:hAnsi="Calibri" w:cs="Calibri"/>
                      <w:color w:val="000000"/>
                      <w:sz w:val="22"/>
                      <w:szCs w:val="22"/>
                    </w:rPr>
                    <w:t>1</w:t>
                  </w:r>
                </w:p>
              </w:tc>
              <w:tc>
                <w:tcPr>
                  <w:tcW w:w="352" w:type="dxa"/>
                  <w:noWrap/>
                  <w:hideMark/>
                </w:tcPr>
                <w:p w:rsidR="00937F03" w:rsidRDefault="00937F03">
                  <w:pPr>
                    <w:jc w:val="center"/>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2"/>
                      <w:szCs w:val="22"/>
                    </w:rPr>
                  </w:pPr>
                </w:p>
              </w:tc>
              <w:tc>
                <w:tcPr>
                  <w:tcW w:w="328" w:type="dxa"/>
                  <w:noWrap/>
                  <w:hideMark/>
                </w:tcPr>
                <w:p w:rsidR="00937F03" w:rsidRDefault="00937F03">
                  <w:pPr>
                    <w:jc w:val="center"/>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2"/>
                      <w:szCs w:val="22"/>
                    </w:rPr>
                  </w:pPr>
                  <w:r>
                    <w:rPr>
                      <w:rFonts w:ascii="Calibri" w:hAnsi="Calibri" w:cs="Calibri"/>
                      <w:color w:val="000000"/>
                      <w:sz w:val="22"/>
                      <w:szCs w:val="22"/>
                    </w:rPr>
                    <w:t>1</w:t>
                  </w:r>
                </w:p>
              </w:tc>
              <w:tc>
                <w:tcPr>
                  <w:tcW w:w="3640" w:type="dxa"/>
                  <w:noWrap/>
                  <w:hideMark/>
                </w:tcPr>
                <w:p w:rsidR="00937F03" w:rsidRDefault="00937F03">
                  <w:pPr>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2"/>
                      <w:szCs w:val="22"/>
                    </w:rPr>
                  </w:pPr>
                </w:p>
              </w:tc>
              <w:tc>
                <w:tcPr>
                  <w:tcW w:w="1840" w:type="dxa"/>
                  <w:noWrap/>
                  <w:hideMark/>
                </w:tcPr>
                <w:p w:rsidR="00937F03" w:rsidRDefault="00937F03">
                  <w:pPr>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2"/>
                      <w:szCs w:val="22"/>
                    </w:rPr>
                  </w:pPr>
                  <w:r>
                    <w:rPr>
                      <w:rFonts w:ascii="Calibri" w:hAnsi="Calibri" w:cs="Calibri"/>
                      <w:color w:val="000000"/>
                      <w:sz w:val="22"/>
                      <w:szCs w:val="22"/>
                    </w:rPr>
                    <w:t>Non-conclusive</w:t>
                  </w:r>
                </w:p>
              </w:tc>
            </w:tr>
            <w:tr w:rsidR="00937F03" w:rsidTr="00937F03">
              <w:trPr>
                <w:trHeight w:val="300"/>
              </w:trPr>
              <w:tc>
                <w:tcPr>
                  <w:cnfStyle w:val="001000000000" w:firstRow="0" w:lastRow="0" w:firstColumn="1" w:lastColumn="0" w:oddVBand="0" w:evenVBand="0" w:oddHBand="0" w:evenHBand="0" w:firstRowFirstColumn="0" w:firstRowLastColumn="0" w:lastRowFirstColumn="0" w:lastRowLastColumn="0"/>
                  <w:tcW w:w="2840" w:type="dxa"/>
                  <w:noWrap/>
                  <w:hideMark/>
                </w:tcPr>
                <w:p w:rsidR="00937F03" w:rsidRDefault="00937F03">
                  <w:pPr>
                    <w:rPr>
                      <w:rFonts w:ascii="Calibri" w:hAnsi="Calibri" w:cs="Calibri"/>
                      <w:color w:val="000000"/>
                      <w:sz w:val="22"/>
                      <w:szCs w:val="22"/>
                    </w:rPr>
                  </w:pPr>
                  <w:r>
                    <w:rPr>
                      <w:rFonts w:ascii="Calibri" w:hAnsi="Calibri" w:cs="Calibri"/>
                      <w:color w:val="000000"/>
                      <w:sz w:val="22"/>
                      <w:szCs w:val="22"/>
                    </w:rPr>
                    <w:t>Geography</w:t>
                  </w:r>
                </w:p>
              </w:tc>
              <w:tc>
                <w:tcPr>
                  <w:tcW w:w="328" w:type="dxa"/>
                  <w:noWrap/>
                  <w:hideMark/>
                </w:tcPr>
                <w:p w:rsidR="00937F03" w:rsidRDefault="00937F03">
                  <w:pPr>
                    <w:jc w:val="center"/>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2"/>
                      <w:szCs w:val="22"/>
                    </w:rPr>
                  </w:pPr>
                  <w:r>
                    <w:rPr>
                      <w:rFonts w:ascii="Calibri" w:hAnsi="Calibri" w:cs="Calibri"/>
                      <w:color w:val="000000"/>
                      <w:sz w:val="22"/>
                      <w:szCs w:val="22"/>
                    </w:rPr>
                    <w:t>1</w:t>
                  </w:r>
                </w:p>
              </w:tc>
              <w:tc>
                <w:tcPr>
                  <w:tcW w:w="328" w:type="dxa"/>
                  <w:noWrap/>
                  <w:hideMark/>
                </w:tcPr>
                <w:p w:rsidR="00937F03" w:rsidRDefault="00937F03">
                  <w:pPr>
                    <w:jc w:val="center"/>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2"/>
                      <w:szCs w:val="22"/>
                    </w:rPr>
                  </w:pPr>
                  <w:r>
                    <w:rPr>
                      <w:rFonts w:ascii="Calibri" w:hAnsi="Calibri" w:cs="Calibri"/>
                      <w:color w:val="000000"/>
                      <w:sz w:val="22"/>
                      <w:szCs w:val="22"/>
                    </w:rPr>
                    <w:t>1</w:t>
                  </w:r>
                </w:p>
              </w:tc>
              <w:tc>
                <w:tcPr>
                  <w:tcW w:w="352" w:type="dxa"/>
                  <w:noWrap/>
                  <w:hideMark/>
                </w:tcPr>
                <w:p w:rsidR="00937F03" w:rsidRDefault="00937F03">
                  <w:pPr>
                    <w:jc w:val="center"/>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2"/>
                      <w:szCs w:val="22"/>
                    </w:rPr>
                  </w:pPr>
                  <w:r>
                    <w:rPr>
                      <w:rFonts w:ascii="Calibri" w:hAnsi="Calibri" w:cs="Calibri"/>
                      <w:color w:val="000000"/>
                      <w:sz w:val="22"/>
                      <w:szCs w:val="22"/>
                    </w:rPr>
                    <w:t>1</w:t>
                  </w:r>
                </w:p>
              </w:tc>
              <w:tc>
                <w:tcPr>
                  <w:tcW w:w="328" w:type="dxa"/>
                  <w:noWrap/>
                  <w:hideMark/>
                </w:tcPr>
                <w:p w:rsidR="00937F03" w:rsidRDefault="00937F03">
                  <w:pPr>
                    <w:jc w:val="center"/>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2"/>
                      <w:szCs w:val="22"/>
                    </w:rPr>
                  </w:pPr>
                </w:p>
              </w:tc>
              <w:tc>
                <w:tcPr>
                  <w:tcW w:w="3640" w:type="dxa"/>
                  <w:noWrap/>
                  <w:hideMark/>
                </w:tcPr>
                <w:p w:rsidR="00937F03" w:rsidRDefault="00937F03">
                  <w:pPr>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2"/>
                      <w:szCs w:val="22"/>
                    </w:rPr>
                  </w:pPr>
                  <w:r>
                    <w:rPr>
                      <w:rFonts w:ascii="Calibri" w:hAnsi="Calibri" w:cs="Calibri"/>
                      <w:color w:val="000000"/>
                      <w:sz w:val="22"/>
                      <w:szCs w:val="22"/>
                    </w:rPr>
                    <w:t>Knowledge Spillover Theory</w:t>
                  </w:r>
                </w:p>
              </w:tc>
              <w:tc>
                <w:tcPr>
                  <w:tcW w:w="1840" w:type="dxa"/>
                  <w:noWrap/>
                  <w:hideMark/>
                </w:tcPr>
                <w:p w:rsidR="00937F03" w:rsidRDefault="00937F03">
                  <w:pPr>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2"/>
                      <w:szCs w:val="22"/>
                    </w:rPr>
                  </w:pPr>
                </w:p>
              </w:tc>
            </w:tr>
            <w:tr w:rsidR="00937F03" w:rsidTr="00937F03">
              <w:trPr>
                <w:trHeight w:val="300"/>
              </w:trPr>
              <w:tc>
                <w:tcPr>
                  <w:cnfStyle w:val="001000000000" w:firstRow="0" w:lastRow="0" w:firstColumn="1" w:lastColumn="0" w:oddVBand="0" w:evenVBand="0" w:oddHBand="0" w:evenHBand="0" w:firstRowFirstColumn="0" w:firstRowLastColumn="0" w:lastRowFirstColumn="0" w:lastRowLastColumn="0"/>
                  <w:tcW w:w="2840" w:type="dxa"/>
                  <w:noWrap/>
                  <w:hideMark/>
                </w:tcPr>
                <w:p w:rsidR="00937F03" w:rsidRDefault="00937F03">
                  <w:pPr>
                    <w:rPr>
                      <w:rFonts w:ascii="Calibri" w:hAnsi="Calibri" w:cs="Calibri"/>
                      <w:color w:val="000000"/>
                      <w:sz w:val="22"/>
                      <w:szCs w:val="22"/>
                    </w:rPr>
                  </w:pPr>
                  <w:r>
                    <w:rPr>
                      <w:rFonts w:ascii="Calibri" w:hAnsi="Calibri" w:cs="Calibri"/>
                      <w:color w:val="000000"/>
                      <w:sz w:val="22"/>
                      <w:szCs w:val="22"/>
                    </w:rPr>
                    <w:t>Financial Capital</w:t>
                  </w:r>
                </w:p>
              </w:tc>
              <w:tc>
                <w:tcPr>
                  <w:tcW w:w="328" w:type="dxa"/>
                  <w:noWrap/>
                  <w:hideMark/>
                </w:tcPr>
                <w:p w:rsidR="00937F03" w:rsidRDefault="00937F03">
                  <w:pPr>
                    <w:jc w:val="center"/>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2"/>
                      <w:szCs w:val="22"/>
                    </w:rPr>
                  </w:pPr>
                </w:p>
              </w:tc>
              <w:tc>
                <w:tcPr>
                  <w:tcW w:w="328" w:type="dxa"/>
                  <w:noWrap/>
                  <w:hideMark/>
                </w:tcPr>
                <w:p w:rsidR="00937F03" w:rsidRDefault="00937F03">
                  <w:pPr>
                    <w:jc w:val="center"/>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2"/>
                      <w:szCs w:val="22"/>
                    </w:rPr>
                  </w:pPr>
                  <w:r>
                    <w:rPr>
                      <w:rFonts w:ascii="Calibri" w:hAnsi="Calibri" w:cs="Calibri"/>
                      <w:color w:val="000000"/>
                      <w:sz w:val="22"/>
                      <w:szCs w:val="22"/>
                    </w:rPr>
                    <w:t>1</w:t>
                  </w:r>
                </w:p>
              </w:tc>
              <w:tc>
                <w:tcPr>
                  <w:tcW w:w="352" w:type="dxa"/>
                  <w:noWrap/>
                  <w:hideMark/>
                </w:tcPr>
                <w:p w:rsidR="00937F03" w:rsidRDefault="00937F03">
                  <w:pPr>
                    <w:jc w:val="center"/>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2"/>
                      <w:szCs w:val="22"/>
                    </w:rPr>
                  </w:pPr>
                </w:p>
              </w:tc>
              <w:tc>
                <w:tcPr>
                  <w:tcW w:w="328" w:type="dxa"/>
                  <w:noWrap/>
                  <w:hideMark/>
                </w:tcPr>
                <w:p w:rsidR="00937F03" w:rsidRDefault="00937F03">
                  <w:pPr>
                    <w:jc w:val="center"/>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2"/>
                      <w:szCs w:val="22"/>
                    </w:rPr>
                  </w:pPr>
                  <w:r>
                    <w:rPr>
                      <w:rFonts w:ascii="Calibri" w:hAnsi="Calibri" w:cs="Calibri"/>
                      <w:color w:val="000000"/>
                      <w:sz w:val="22"/>
                      <w:szCs w:val="22"/>
                    </w:rPr>
                    <w:t>1</w:t>
                  </w:r>
                </w:p>
              </w:tc>
              <w:tc>
                <w:tcPr>
                  <w:tcW w:w="3640" w:type="dxa"/>
                  <w:noWrap/>
                  <w:hideMark/>
                </w:tcPr>
                <w:p w:rsidR="00937F03" w:rsidRDefault="00937F03">
                  <w:pPr>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2"/>
                      <w:szCs w:val="22"/>
                    </w:rPr>
                  </w:pPr>
                </w:p>
              </w:tc>
              <w:tc>
                <w:tcPr>
                  <w:tcW w:w="1840" w:type="dxa"/>
                  <w:noWrap/>
                  <w:hideMark/>
                </w:tcPr>
                <w:p w:rsidR="00937F03" w:rsidRDefault="00937F03">
                  <w:pPr>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2"/>
                      <w:szCs w:val="22"/>
                    </w:rPr>
                  </w:pPr>
                  <w:r>
                    <w:rPr>
                      <w:rFonts w:ascii="Calibri" w:hAnsi="Calibri" w:cs="Calibri"/>
                      <w:color w:val="000000"/>
                      <w:sz w:val="22"/>
                      <w:szCs w:val="22"/>
                    </w:rPr>
                    <w:t>Only CVC</w:t>
                  </w:r>
                </w:p>
              </w:tc>
            </w:tr>
            <w:tr w:rsidR="00937F03" w:rsidTr="00937F03">
              <w:trPr>
                <w:trHeight w:val="300"/>
              </w:trPr>
              <w:tc>
                <w:tcPr>
                  <w:cnfStyle w:val="001000000000" w:firstRow="0" w:lastRow="0" w:firstColumn="1" w:lastColumn="0" w:oddVBand="0" w:evenVBand="0" w:oddHBand="0" w:evenHBand="0" w:firstRowFirstColumn="0" w:firstRowLastColumn="0" w:lastRowFirstColumn="0" w:lastRowLastColumn="0"/>
                  <w:tcW w:w="2840" w:type="dxa"/>
                  <w:noWrap/>
                  <w:hideMark/>
                </w:tcPr>
                <w:p w:rsidR="00937F03" w:rsidRDefault="00937F03">
                  <w:pPr>
                    <w:rPr>
                      <w:rFonts w:ascii="Calibri" w:hAnsi="Calibri" w:cs="Calibri"/>
                      <w:color w:val="000000"/>
                      <w:sz w:val="22"/>
                      <w:szCs w:val="22"/>
                    </w:rPr>
                  </w:pPr>
                  <w:r>
                    <w:rPr>
                      <w:rFonts w:ascii="Calibri" w:hAnsi="Calibri" w:cs="Calibri"/>
                      <w:color w:val="000000"/>
                      <w:sz w:val="22"/>
                      <w:szCs w:val="22"/>
                    </w:rPr>
                    <w:t>Innovations</w:t>
                  </w:r>
                </w:p>
              </w:tc>
              <w:tc>
                <w:tcPr>
                  <w:tcW w:w="328" w:type="dxa"/>
                  <w:noWrap/>
                  <w:hideMark/>
                </w:tcPr>
                <w:p w:rsidR="00937F03" w:rsidRDefault="00937F03">
                  <w:pPr>
                    <w:jc w:val="center"/>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2"/>
                      <w:szCs w:val="22"/>
                    </w:rPr>
                  </w:pPr>
                  <w:r>
                    <w:rPr>
                      <w:rFonts w:ascii="Calibri" w:hAnsi="Calibri" w:cs="Calibri"/>
                      <w:color w:val="000000"/>
                      <w:sz w:val="22"/>
                      <w:szCs w:val="22"/>
                    </w:rPr>
                    <w:t>1</w:t>
                  </w:r>
                </w:p>
              </w:tc>
              <w:tc>
                <w:tcPr>
                  <w:tcW w:w="328" w:type="dxa"/>
                  <w:noWrap/>
                  <w:hideMark/>
                </w:tcPr>
                <w:p w:rsidR="00937F03" w:rsidRDefault="00937F03">
                  <w:pPr>
                    <w:jc w:val="center"/>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2"/>
                      <w:szCs w:val="22"/>
                    </w:rPr>
                  </w:pPr>
                  <w:r>
                    <w:rPr>
                      <w:rFonts w:ascii="Calibri" w:hAnsi="Calibri" w:cs="Calibri"/>
                      <w:color w:val="000000"/>
                      <w:sz w:val="22"/>
                      <w:szCs w:val="22"/>
                    </w:rPr>
                    <w:t>1</w:t>
                  </w:r>
                </w:p>
              </w:tc>
              <w:tc>
                <w:tcPr>
                  <w:tcW w:w="352" w:type="dxa"/>
                  <w:noWrap/>
                  <w:hideMark/>
                </w:tcPr>
                <w:p w:rsidR="00937F03" w:rsidRDefault="00937F03">
                  <w:pPr>
                    <w:jc w:val="center"/>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2"/>
                      <w:szCs w:val="22"/>
                    </w:rPr>
                  </w:pPr>
                  <w:r>
                    <w:rPr>
                      <w:rFonts w:ascii="Calibri" w:hAnsi="Calibri" w:cs="Calibri"/>
                      <w:color w:val="000000"/>
                      <w:sz w:val="22"/>
                      <w:szCs w:val="22"/>
                    </w:rPr>
                    <w:t>1</w:t>
                  </w:r>
                </w:p>
              </w:tc>
              <w:tc>
                <w:tcPr>
                  <w:tcW w:w="328" w:type="dxa"/>
                  <w:noWrap/>
                  <w:hideMark/>
                </w:tcPr>
                <w:p w:rsidR="00937F03" w:rsidRDefault="00937F03">
                  <w:pPr>
                    <w:jc w:val="center"/>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2"/>
                      <w:szCs w:val="22"/>
                    </w:rPr>
                  </w:pPr>
                </w:p>
              </w:tc>
              <w:tc>
                <w:tcPr>
                  <w:tcW w:w="3640" w:type="dxa"/>
                  <w:noWrap/>
                  <w:hideMark/>
                </w:tcPr>
                <w:p w:rsidR="00937F03" w:rsidRDefault="00937F03">
                  <w:pPr>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2"/>
                      <w:szCs w:val="22"/>
                    </w:rPr>
                  </w:pPr>
                  <w:r>
                    <w:rPr>
                      <w:rFonts w:ascii="Calibri" w:hAnsi="Calibri" w:cs="Calibri"/>
                      <w:color w:val="000000"/>
                      <w:sz w:val="22"/>
                      <w:szCs w:val="22"/>
                    </w:rPr>
                    <w:t>Dynamic Theory of Competition</w:t>
                  </w:r>
                </w:p>
              </w:tc>
              <w:tc>
                <w:tcPr>
                  <w:tcW w:w="1840" w:type="dxa"/>
                  <w:noWrap/>
                  <w:hideMark/>
                </w:tcPr>
                <w:p w:rsidR="00937F03" w:rsidRDefault="00937F03">
                  <w:pPr>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2"/>
                      <w:szCs w:val="22"/>
                    </w:rPr>
                  </w:pPr>
                </w:p>
              </w:tc>
            </w:tr>
            <w:tr w:rsidR="00937F03" w:rsidTr="00937F03">
              <w:trPr>
                <w:trHeight w:val="300"/>
              </w:trPr>
              <w:tc>
                <w:tcPr>
                  <w:cnfStyle w:val="001000000000" w:firstRow="0" w:lastRow="0" w:firstColumn="1" w:lastColumn="0" w:oddVBand="0" w:evenVBand="0" w:oddHBand="0" w:evenHBand="0" w:firstRowFirstColumn="0" w:firstRowLastColumn="0" w:lastRowFirstColumn="0" w:lastRowLastColumn="0"/>
                  <w:tcW w:w="2840" w:type="dxa"/>
                  <w:noWrap/>
                  <w:hideMark/>
                </w:tcPr>
                <w:p w:rsidR="00937F03" w:rsidRDefault="00937F03">
                  <w:pPr>
                    <w:rPr>
                      <w:rFonts w:ascii="Calibri" w:hAnsi="Calibri" w:cs="Calibri"/>
                      <w:color w:val="000000"/>
                      <w:sz w:val="22"/>
                      <w:szCs w:val="22"/>
                    </w:rPr>
                  </w:pPr>
                </w:p>
              </w:tc>
              <w:tc>
                <w:tcPr>
                  <w:tcW w:w="328" w:type="dxa"/>
                  <w:noWrap/>
                  <w:hideMark/>
                </w:tcPr>
                <w:p w:rsidR="00937F03" w:rsidRDefault="00937F03">
                  <w:pPr>
                    <w:jc w:val="center"/>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2"/>
                      <w:szCs w:val="22"/>
                    </w:rPr>
                  </w:pPr>
                </w:p>
              </w:tc>
              <w:tc>
                <w:tcPr>
                  <w:tcW w:w="328" w:type="dxa"/>
                  <w:noWrap/>
                  <w:hideMark/>
                </w:tcPr>
                <w:p w:rsidR="00937F03" w:rsidRDefault="00937F03">
                  <w:pPr>
                    <w:jc w:val="center"/>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2"/>
                      <w:szCs w:val="22"/>
                    </w:rPr>
                  </w:pPr>
                </w:p>
              </w:tc>
              <w:tc>
                <w:tcPr>
                  <w:tcW w:w="352" w:type="dxa"/>
                  <w:noWrap/>
                  <w:hideMark/>
                </w:tcPr>
                <w:p w:rsidR="00937F03" w:rsidRDefault="00937F03">
                  <w:pPr>
                    <w:jc w:val="center"/>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2"/>
                      <w:szCs w:val="22"/>
                    </w:rPr>
                  </w:pPr>
                </w:p>
              </w:tc>
              <w:tc>
                <w:tcPr>
                  <w:tcW w:w="328" w:type="dxa"/>
                  <w:noWrap/>
                  <w:hideMark/>
                </w:tcPr>
                <w:p w:rsidR="00937F03" w:rsidRDefault="00937F03">
                  <w:pPr>
                    <w:jc w:val="center"/>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2"/>
                      <w:szCs w:val="22"/>
                    </w:rPr>
                  </w:pPr>
                </w:p>
              </w:tc>
              <w:tc>
                <w:tcPr>
                  <w:tcW w:w="3640" w:type="dxa"/>
                  <w:noWrap/>
                  <w:hideMark/>
                </w:tcPr>
                <w:p w:rsidR="00937F03" w:rsidRDefault="00937F03">
                  <w:pPr>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2"/>
                      <w:szCs w:val="22"/>
                    </w:rPr>
                  </w:pPr>
                  <w:r>
                    <w:rPr>
                      <w:rFonts w:ascii="Calibri" w:hAnsi="Calibri" w:cs="Calibri"/>
                      <w:color w:val="000000"/>
                      <w:sz w:val="22"/>
                      <w:szCs w:val="22"/>
                    </w:rPr>
                    <w:t>Open Innovation Paradigm</w:t>
                  </w:r>
                </w:p>
              </w:tc>
              <w:tc>
                <w:tcPr>
                  <w:tcW w:w="1840" w:type="dxa"/>
                  <w:noWrap/>
                  <w:hideMark/>
                </w:tcPr>
                <w:p w:rsidR="00937F03" w:rsidRDefault="00937F03">
                  <w:pPr>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2"/>
                      <w:szCs w:val="22"/>
                    </w:rPr>
                  </w:pPr>
                </w:p>
              </w:tc>
            </w:tr>
            <w:tr w:rsidR="00937F03" w:rsidTr="00937F03">
              <w:trPr>
                <w:trHeight w:val="300"/>
              </w:trPr>
              <w:tc>
                <w:tcPr>
                  <w:cnfStyle w:val="001000000000" w:firstRow="0" w:lastRow="0" w:firstColumn="1" w:lastColumn="0" w:oddVBand="0" w:evenVBand="0" w:oddHBand="0" w:evenHBand="0" w:firstRowFirstColumn="0" w:firstRowLastColumn="0" w:lastRowFirstColumn="0" w:lastRowLastColumn="0"/>
                  <w:tcW w:w="2840" w:type="dxa"/>
                  <w:noWrap/>
                  <w:hideMark/>
                </w:tcPr>
                <w:p w:rsidR="00937F03" w:rsidRDefault="00937F03">
                  <w:pPr>
                    <w:rPr>
                      <w:rFonts w:ascii="Calibri" w:hAnsi="Calibri" w:cs="Calibri"/>
                      <w:color w:val="000000"/>
                      <w:sz w:val="22"/>
                      <w:szCs w:val="22"/>
                    </w:rPr>
                  </w:pPr>
                  <w:r>
                    <w:rPr>
                      <w:rFonts w:ascii="Calibri" w:hAnsi="Calibri" w:cs="Calibri"/>
                      <w:color w:val="000000"/>
                      <w:sz w:val="22"/>
                      <w:szCs w:val="22"/>
                    </w:rPr>
                    <w:t>New business</w:t>
                  </w:r>
                </w:p>
              </w:tc>
              <w:tc>
                <w:tcPr>
                  <w:tcW w:w="328" w:type="dxa"/>
                  <w:noWrap/>
                  <w:hideMark/>
                </w:tcPr>
                <w:p w:rsidR="00937F03" w:rsidRDefault="00937F03">
                  <w:pPr>
                    <w:jc w:val="center"/>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2"/>
                      <w:szCs w:val="22"/>
                    </w:rPr>
                  </w:pPr>
                  <w:r>
                    <w:rPr>
                      <w:rFonts w:ascii="Calibri" w:hAnsi="Calibri" w:cs="Calibri"/>
                      <w:color w:val="000000"/>
                      <w:sz w:val="22"/>
                      <w:szCs w:val="22"/>
                    </w:rPr>
                    <w:t>2</w:t>
                  </w:r>
                </w:p>
              </w:tc>
              <w:tc>
                <w:tcPr>
                  <w:tcW w:w="328" w:type="dxa"/>
                  <w:noWrap/>
                  <w:hideMark/>
                </w:tcPr>
                <w:p w:rsidR="00937F03" w:rsidRDefault="00937F03">
                  <w:pPr>
                    <w:jc w:val="center"/>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2"/>
                      <w:szCs w:val="22"/>
                    </w:rPr>
                  </w:pPr>
                  <w:r>
                    <w:rPr>
                      <w:rFonts w:ascii="Calibri" w:hAnsi="Calibri" w:cs="Calibri"/>
                      <w:color w:val="000000"/>
                      <w:sz w:val="22"/>
                      <w:szCs w:val="22"/>
                    </w:rPr>
                    <w:t>2</w:t>
                  </w:r>
                </w:p>
              </w:tc>
              <w:tc>
                <w:tcPr>
                  <w:tcW w:w="352" w:type="dxa"/>
                  <w:noWrap/>
                  <w:hideMark/>
                </w:tcPr>
                <w:p w:rsidR="00937F03" w:rsidRDefault="00937F03">
                  <w:pPr>
                    <w:jc w:val="center"/>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2"/>
                      <w:szCs w:val="22"/>
                    </w:rPr>
                  </w:pPr>
                  <w:r>
                    <w:rPr>
                      <w:rFonts w:ascii="Calibri" w:hAnsi="Calibri" w:cs="Calibri"/>
                      <w:color w:val="000000"/>
                      <w:sz w:val="22"/>
                      <w:szCs w:val="22"/>
                    </w:rPr>
                    <w:t>2</w:t>
                  </w:r>
                </w:p>
              </w:tc>
              <w:tc>
                <w:tcPr>
                  <w:tcW w:w="328" w:type="dxa"/>
                  <w:noWrap/>
                  <w:hideMark/>
                </w:tcPr>
                <w:p w:rsidR="00937F03" w:rsidRDefault="00937F03">
                  <w:pPr>
                    <w:jc w:val="center"/>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2"/>
                      <w:szCs w:val="22"/>
                    </w:rPr>
                  </w:pPr>
                </w:p>
              </w:tc>
              <w:tc>
                <w:tcPr>
                  <w:tcW w:w="3640" w:type="dxa"/>
                  <w:noWrap/>
                  <w:hideMark/>
                </w:tcPr>
                <w:p w:rsidR="00937F03" w:rsidRDefault="00937F03">
                  <w:pPr>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2"/>
                      <w:szCs w:val="22"/>
                    </w:rPr>
                  </w:pPr>
                  <w:r>
                    <w:rPr>
                      <w:rFonts w:ascii="Calibri" w:hAnsi="Calibri" w:cs="Calibri"/>
                      <w:color w:val="000000"/>
                      <w:sz w:val="22"/>
                      <w:szCs w:val="22"/>
                    </w:rPr>
                    <w:t xml:space="preserve">Contingency Theory </w:t>
                  </w:r>
                </w:p>
              </w:tc>
              <w:tc>
                <w:tcPr>
                  <w:tcW w:w="1840" w:type="dxa"/>
                  <w:noWrap/>
                  <w:hideMark/>
                </w:tcPr>
                <w:p w:rsidR="00937F03" w:rsidRDefault="00937F03">
                  <w:pPr>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2"/>
                      <w:szCs w:val="22"/>
                    </w:rPr>
                  </w:pPr>
                </w:p>
              </w:tc>
            </w:tr>
            <w:tr w:rsidR="00937F03" w:rsidTr="00937F03">
              <w:trPr>
                <w:trHeight w:val="300"/>
              </w:trPr>
              <w:tc>
                <w:tcPr>
                  <w:cnfStyle w:val="001000000000" w:firstRow="0" w:lastRow="0" w:firstColumn="1" w:lastColumn="0" w:oddVBand="0" w:evenVBand="0" w:oddHBand="0" w:evenHBand="0" w:firstRowFirstColumn="0" w:firstRowLastColumn="0" w:lastRowFirstColumn="0" w:lastRowLastColumn="0"/>
                  <w:tcW w:w="2840" w:type="dxa"/>
                  <w:noWrap/>
                  <w:hideMark/>
                </w:tcPr>
                <w:p w:rsidR="00937F03" w:rsidRDefault="00937F03">
                  <w:pPr>
                    <w:rPr>
                      <w:rFonts w:ascii="Calibri" w:hAnsi="Calibri" w:cs="Calibri"/>
                      <w:color w:val="000000"/>
                      <w:sz w:val="22"/>
                      <w:szCs w:val="22"/>
                    </w:rPr>
                  </w:pPr>
                  <w:r>
                    <w:rPr>
                      <w:rFonts w:ascii="Calibri" w:hAnsi="Calibri" w:cs="Calibri"/>
                      <w:color w:val="000000"/>
                      <w:sz w:val="22"/>
                      <w:szCs w:val="22"/>
                    </w:rPr>
                    <w:t>Business renewal</w:t>
                  </w:r>
                </w:p>
              </w:tc>
              <w:tc>
                <w:tcPr>
                  <w:tcW w:w="328" w:type="dxa"/>
                  <w:noWrap/>
                  <w:hideMark/>
                </w:tcPr>
                <w:p w:rsidR="00937F03" w:rsidRDefault="00937F03">
                  <w:pPr>
                    <w:jc w:val="center"/>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2"/>
                      <w:szCs w:val="22"/>
                    </w:rPr>
                  </w:pPr>
                </w:p>
              </w:tc>
              <w:tc>
                <w:tcPr>
                  <w:tcW w:w="328" w:type="dxa"/>
                  <w:noWrap/>
                  <w:hideMark/>
                </w:tcPr>
                <w:p w:rsidR="00937F03" w:rsidRDefault="00937F03">
                  <w:pPr>
                    <w:jc w:val="center"/>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2"/>
                      <w:szCs w:val="22"/>
                    </w:rPr>
                  </w:pPr>
                  <w:r>
                    <w:rPr>
                      <w:rFonts w:ascii="Calibri" w:hAnsi="Calibri" w:cs="Calibri"/>
                      <w:color w:val="000000"/>
                      <w:sz w:val="22"/>
                      <w:szCs w:val="22"/>
                    </w:rPr>
                    <w:t>1</w:t>
                  </w:r>
                </w:p>
              </w:tc>
              <w:tc>
                <w:tcPr>
                  <w:tcW w:w="352" w:type="dxa"/>
                  <w:noWrap/>
                  <w:hideMark/>
                </w:tcPr>
                <w:p w:rsidR="00937F03" w:rsidRDefault="00937F03">
                  <w:pPr>
                    <w:jc w:val="center"/>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2"/>
                      <w:szCs w:val="22"/>
                    </w:rPr>
                  </w:pPr>
                </w:p>
              </w:tc>
              <w:tc>
                <w:tcPr>
                  <w:tcW w:w="328" w:type="dxa"/>
                  <w:noWrap/>
                  <w:hideMark/>
                </w:tcPr>
                <w:p w:rsidR="00937F03" w:rsidRDefault="00937F03">
                  <w:pPr>
                    <w:jc w:val="center"/>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2"/>
                      <w:szCs w:val="22"/>
                    </w:rPr>
                  </w:pPr>
                  <w:r>
                    <w:rPr>
                      <w:rFonts w:ascii="Calibri" w:hAnsi="Calibri" w:cs="Calibri"/>
                      <w:color w:val="000000"/>
                      <w:sz w:val="22"/>
                      <w:szCs w:val="22"/>
                    </w:rPr>
                    <w:t>1</w:t>
                  </w:r>
                </w:p>
              </w:tc>
              <w:tc>
                <w:tcPr>
                  <w:tcW w:w="3640" w:type="dxa"/>
                  <w:noWrap/>
                  <w:hideMark/>
                </w:tcPr>
                <w:p w:rsidR="00937F03" w:rsidRDefault="00937F03">
                  <w:pPr>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2"/>
                      <w:szCs w:val="22"/>
                    </w:rPr>
                  </w:pPr>
                </w:p>
              </w:tc>
              <w:tc>
                <w:tcPr>
                  <w:tcW w:w="1840" w:type="dxa"/>
                  <w:noWrap/>
                  <w:hideMark/>
                </w:tcPr>
                <w:p w:rsidR="00937F03" w:rsidRDefault="00937F03">
                  <w:pPr>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2"/>
                      <w:szCs w:val="22"/>
                    </w:rPr>
                  </w:pPr>
                </w:p>
              </w:tc>
            </w:tr>
            <w:tr w:rsidR="00937F03" w:rsidTr="00937F03">
              <w:trPr>
                <w:trHeight w:val="300"/>
              </w:trPr>
              <w:tc>
                <w:tcPr>
                  <w:cnfStyle w:val="001000000000" w:firstRow="0" w:lastRow="0" w:firstColumn="1" w:lastColumn="0" w:oddVBand="0" w:evenVBand="0" w:oddHBand="0" w:evenHBand="0" w:firstRowFirstColumn="0" w:firstRowLastColumn="0" w:lastRowFirstColumn="0" w:lastRowLastColumn="0"/>
                  <w:tcW w:w="2840" w:type="dxa"/>
                  <w:noWrap/>
                  <w:hideMark/>
                </w:tcPr>
                <w:p w:rsidR="00937F03" w:rsidRDefault="00937F03">
                  <w:pPr>
                    <w:rPr>
                      <w:rFonts w:ascii="Calibri" w:hAnsi="Calibri" w:cs="Calibri"/>
                      <w:color w:val="000000"/>
                      <w:sz w:val="22"/>
                      <w:szCs w:val="22"/>
                    </w:rPr>
                  </w:pPr>
                  <w:r>
                    <w:rPr>
                      <w:rFonts w:ascii="Calibri" w:hAnsi="Calibri" w:cs="Calibri"/>
                      <w:color w:val="000000"/>
                      <w:sz w:val="22"/>
                      <w:szCs w:val="22"/>
                    </w:rPr>
                    <w:t>Orchestration Function</w:t>
                  </w:r>
                </w:p>
              </w:tc>
              <w:tc>
                <w:tcPr>
                  <w:tcW w:w="328" w:type="dxa"/>
                  <w:noWrap/>
                  <w:hideMark/>
                </w:tcPr>
                <w:p w:rsidR="00937F03" w:rsidRDefault="00937F03">
                  <w:pPr>
                    <w:jc w:val="center"/>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2"/>
                      <w:szCs w:val="22"/>
                    </w:rPr>
                  </w:pPr>
                  <w:r>
                    <w:rPr>
                      <w:rFonts w:ascii="Calibri" w:hAnsi="Calibri" w:cs="Calibri"/>
                      <w:color w:val="000000"/>
                      <w:sz w:val="22"/>
                      <w:szCs w:val="22"/>
                    </w:rPr>
                    <w:t>2</w:t>
                  </w:r>
                </w:p>
              </w:tc>
              <w:tc>
                <w:tcPr>
                  <w:tcW w:w="328" w:type="dxa"/>
                  <w:noWrap/>
                  <w:hideMark/>
                </w:tcPr>
                <w:p w:rsidR="00937F03" w:rsidRDefault="00937F03">
                  <w:pPr>
                    <w:jc w:val="center"/>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2"/>
                      <w:szCs w:val="22"/>
                    </w:rPr>
                  </w:pPr>
                </w:p>
              </w:tc>
              <w:tc>
                <w:tcPr>
                  <w:tcW w:w="352" w:type="dxa"/>
                  <w:noWrap/>
                  <w:hideMark/>
                </w:tcPr>
                <w:p w:rsidR="00937F03" w:rsidRDefault="00937F03">
                  <w:pPr>
                    <w:jc w:val="center"/>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2"/>
                      <w:szCs w:val="22"/>
                    </w:rPr>
                  </w:pPr>
                  <w:r>
                    <w:rPr>
                      <w:rFonts w:ascii="Calibri" w:hAnsi="Calibri" w:cs="Calibri"/>
                      <w:color w:val="000000"/>
                      <w:sz w:val="22"/>
                      <w:szCs w:val="22"/>
                    </w:rPr>
                    <w:t>2</w:t>
                  </w:r>
                </w:p>
              </w:tc>
              <w:tc>
                <w:tcPr>
                  <w:tcW w:w="328" w:type="dxa"/>
                  <w:noWrap/>
                  <w:hideMark/>
                </w:tcPr>
                <w:p w:rsidR="00937F03" w:rsidRDefault="00937F03">
                  <w:pPr>
                    <w:jc w:val="center"/>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2"/>
                      <w:szCs w:val="22"/>
                    </w:rPr>
                  </w:pPr>
                </w:p>
              </w:tc>
              <w:tc>
                <w:tcPr>
                  <w:tcW w:w="3640" w:type="dxa"/>
                  <w:noWrap/>
                  <w:hideMark/>
                </w:tcPr>
                <w:p w:rsidR="00937F03" w:rsidRDefault="00937F03">
                  <w:pPr>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2"/>
                      <w:szCs w:val="22"/>
                    </w:rPr>
                  </w:pPr>
                  <w:r>
                    <w:rPr>
                      <w:rFonts w:ascii="Calibri" w:hAnsi="Calibri" w:cs="Calibri"/>
                      <w:color w:val="000000"/>
                      <w:sz w:val="22"/>
                      <w:szCs w:val="22"/>
                    </w:rPr>
                    <w:t>Dynamic Capabilities Approach</w:t>
                  </w:r>
                </w:p>
              </w:tc>
              <w:tc>
                <w:tcPr>
                  <w:tcW w:w="1840" w:type="dxa"/>
                  <w:noWrap/>
                  <w:hideMark/>
                </w:tcPr>
                <w:p w:rsidR="00937F03" w:rsidRDefault="00937F03">
                  <w:pPr>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2"/>
                      <w:szCs w:val="22"/>
                    </w:rPr>
                  </w:pPr>
                </w:p>
              </w:tc>
            </w:tr>
            <w:tr w:rsidR="00937F03" w:rsidTr="00937F03">
              <w:trPr>
                <w:trHeight w:val="300"/>
              </w:trPr>
              <w:tc>
                <w:tcPr>
                  <w:cnfStyle w:val="001000000000" w:firstRow="0" w:lastRow="0" w:firstColumn="1" w:lastColumn="0" w:oddVBand="0" w:evenVBand="0" w:oddHBand="0" w:evenHBand="0" w:firstRowFirstColumn="0" w:firstRowLastColumn="0" w:lastRowFirstColumn="0" w:lastRowLastColumn="0"/>
                  <w:tcW w:w="2840" w:type="dxa"/>
                  <w:noWrap/>
                  <w:hideMark/>
                </w:tcPr>
                <w:p w:rsidR="00937F03" w:rsidRDefault="00937F03">
                  <w:pPr>
                    <w:rPr>
                      <w:rFonts w:ascii="Calibri" w:hAnsi="Calibri" w:cs="Calibri"/>
                      <w:color w:val="000000"/>
                      <w:sz w:val="22"/>
                      <w:szCs w:val="22"/>
                    </w:rPr>
                  </w:pPr>
                  <w:r>
                    <w:rPr>
                      <w:rFonts w:ascii="Calibri" w:hAnsi="Calibri" w:cs="Calibri"/>
                      <w:color w:val="000000"/>
                      <w:sz w:val="22"/>
                      <w:szCs w:val="22"/>
                    </w:rPr>
                    <w:t>Culture</w:t>
                  </w:r>
                </w:p>
              </w:tc>
              <w:tc>
                <w:tcPr>
                  <w:tcW w:w="328" w:type="dxa"/>
                  <w:noWrap/>
                  <w:hideMark/>
                </w:tcPr>
                <w:p w:rsidR="00937F03" w:rsidRDefault="00937F03">
                  <w:pPr>
                    <w:jc w:val="center"/>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2"/>
                      <w:szCs w:val="22"/>
                    </w:rPr>
                  </w:pPr>
                  <w:r>
                    <w:rPr>
                      <w:rFonts w:ascii="Calibri" w:hAnsi="Calibri" w:cs="Calibri"/>
                      <w:color w:val="000000"/>
                      <w:sz w:val="22"/>
                      <w:szCs w:val="22"/>
                    </w:rPr>
                    <w:t>2</w:t>
                  </w:r>
                </w:p>
              </w:tc>
              <w:tc>
                <w:tcPr>
                  <w:tcW w:w="328" w:type="dxa"/>
                  <w:noWrap/>
                  <w:hideMark/>
                </w:tcPr>
                <w:p w:rsidR="00937F03" w:rsidRDefault="00937F03">
                  <w:pPr>
                    <w:jc w:val="center"/>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2"/>
                      <w:szCs w:val="22"/>
                    </w:rPr>
                  </w:pPr>
                  <w:r>
                    <w:rPr>
                      <w:rFonts w:ascii="Calibri" w:hAnsi="Calibri" w:cs="Calibri"/>
                      <w:color w:val="000000"/>
                      <w:sz w:val="22"/>
                      <w:szCs w:val="22"/>
                    </w:rPr>
                    <w:t>1</w:t>
                  </w:r>
                </w:p>
              </w:tc>
              <w:tc>
                <w:tcPr>
                  <w:tcW w:w="352" w:type="dxa"/>
                  <w:noWrap/>
                  <w:hideMark/>
                </w:tcPr>
                <w:p w:rsidR="00937F03" w:rsidRDefault="00937F03">
                  <w:pPr>
                    <w:jc w:val="center"/>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2"/>
                      <w:szCs w:val="22"/>
                    </w:rPr>
                  </w:pPr>
                  <w:r>
                    <w:rPr>
                      <w:rFonts w:ascii="Calibri" w:hAnsi="Calibri" w:cs="Calibri"/>
                      <w:color w:val="000000"/>
                      <w:sz w:val="22"/>
                      <w:szCs w:val="22"/>
                    </w:rPr>
                    <w:t xml:space="preserve"> </w:t>
                  </w:r>
                </w:p>
              </w:tc>
              <w:tc>
                <w:tcPr>
                  <w:tcW w:w="328" w:type="dxa"/>
                  <w:noWrap/>
                  <w:hideMark/>
                </w:tcPr>
                <w:p w:rsidR="00937F03" w:rsidRDefault="00937F03">
                  <w:pPr>
                    <w:jc w:val="center"/>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2"/>
                      <w:szCs w:val="22"/>
                    </w:rPr>
                  </w:pPr>
                  <w:r>
                    <w:rPr>
                      <w:rFonts w:ascii="Calibri" w:hAnsi="Calibri" w:cs="Calibri"/>
                      <w:color w:val="000000"/>
                      <w:sz w:val="22"/>
                      <w:szCs w:val="22"/>
                    </w:rPr>
                    <w:t>2</w:t>
                  </w:r>
                </w:p>
              </w:tc>
              <w:tc>
                <w:tcPr>
                  <w:tcW w:w="3640" w:type="dxa"/>
                  <w:noWrap/>
                  <w:hideMark/>
                </w:tcPr>
                <w:p w:rsidR="00937F03" w:rsidRDefault="00937F03">
                  <w:pPr>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2"/>
                      <w:szCs w:val="22"/>
                    </w:rPr>
                  </w:pPr>
                  <w:r>
                    <w:rPr>
                      <w:rFonts w:ascii="Calibri" w:hAnsi="Calibri" w:cs="Calibri"/>
                      <w:color w:val="000000"/>
                      <w:sz w:val="22"/>
                      <w:szCs w:val="22"/>
                    </w:rPr>
                    <w:t>Hofstede Cultural Dimensions</w:t>
                  </w:r>
                </w:p>
              </w:tc>
              <w:tc>
                <w:tcPr>
                  <w:tcW w:w="1840" w:type="dxa"/>
                  <w:noWrap/>
                  <w:hideMark/>
                </w:tcPr>
                <w:p w:rsidR="00937F03" w:rsidRDefault="00937F03">
                  <w:pPr>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2"/>
                      <w:szCs w:val="22"/>
                    </w:rPr>
                  </w:pPr>
                </w:p>
              </w:tc>
            </w:tr>
            <w:tr w:rsidR="00937F03" w:rsidTr="00937F03">
              <w:trPr>
                <w:trHeight w:val="300"/>
              </w:trPr>
              <w:tc>
                <w:tcPr>
                  <w:cnfStyle w:val="001000000000" w:firstRow="0" w:lastRow="0" w:firstColumn="1" w:lastColumn="0" w:oddVBand="0" w:evenVBand="0" w:oddHBand="0" w:evenHBand="0" w:firstRowFirstColumn="0" w:firstRowLastColumn="0" w:lastRowFirstColumn="0" w:lastRowLastColumn="0"/>
                  <w:tcW w:w="2840" w:type="dxa"/>
                  <w:noWrap/>
                  <w:hideMark/>
                </w:tcPr>
                <w:p w:rsidR="00937F03" w:rsidRDefault="00937F03">
                  <w:pPr>
                    <w:rPr>
                      <w:rFonts w:ascii="Calibri" w:hAnsi="Calibri" w:cs="Calibri"/>
                      <w:color w:val="000000"/>
                      <w:sz w:val="22"/>
                      <w:szCs w:val="22"/>
                    </w:rPr>
                  </w:pPr>
                  <w:r>
                    <w:rPr>
                      <w:rFonts w:ascii="Calibri" w:hAnsi="Calibri" w:cs="Calibri"/>
                      <w:color w:val="000000"/>
                      <w:sz w:val="22"/>
                      <w:szCs w:val="22"/>
                    </w:rPr>
                    <w:t>Top Managament Team</w:t>
                  </w:r>
                </w:p>
              </w:tc>
              <w:tc>
                <w:tcPr>
                  <w:tcW w:w="328" w:type="dxa"/>
                  <w:noWrap/>
                  <w:hideMark/>
                </w:tcPr>
                <w:p w:rsidR="00937F03" w:rsidRDefault="00937F03">
                  <w:pPr>
                    <w:jc w:val="center"/>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2"/>
                      <w:szCs w:val="22"/>
                    </w:rPr>
                  </w:pPr>
                  <w:r>
                    <w:rPr>
                      <w:rFonts w:ascii="Calibri" w:hAnsi="Calibri" w:cs="Calibri"/>
                      <w:color w:val="000000"/>
                      <w:sz w:val="22"/>
                      <w:szCs w:val="22"/>
                    </w:rPr>
                    <w:t>2</w:t>
                  </w:r>
                </w:p>
              </w:tc>
              <w:tc>
                <w:tcPr>
                  <w:tcW w:w="328" w:type="dxa"/>
                  <w:noWrap/>
                  <w:hideMark/>
                </w:tcPr>
                <w:p w:rsidR="00937F03" w:rsidRDefault="00937F03">
                  <w:pPr>
                    <w:jc w:val="center"/>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2"/>
                      <w:szCs w:val="22"/>
                    </w:rPr>
                  </w:pPr>
                  <w:r>
                    <w:rPr>
                      <w:rFonts w:ascii="Calibri" w:hAnsi="Calibri" w:cs="Calibri"/>
                      <w:color w:val="000000"/>
                      <w:sz w:val="22"/>
                      <w:szCs w:val="22"/>
                    </w:rPr>
                    <w:t>1</w:t>
                  </w:r>
                </w:p>
              </w:tc>
              <w:tc>
                <w:tcPr>
                  <w:tcW w:w="352" w:type="dxa"/>
                  <w:noWrap/>
                  <w:hideMark/>
                </w:tcPr>
                <w:p w:rsidR="00937F03" w:rsidRDefault="00937F03">
                  <w:pPr>
                    <w:jc w:val="center"/>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2"/>
                      <w:szCs w:val="22"/>
                    </w:rPr>
                  </w:pPr>
                </w:p>
              </w:tc>
              <w:tc>
                <w:tcPr>
                  <w:tcW w:w="328" w:type="dxa"/>
                  <w:noWrap/>
                  <w:hideMark/>
                </w:tcPr>
                <w:p w:rsidR="00937F03" w:rsidRDefault="00937F03">
                  <w:pPr>
                    <w:jc w:val="center"/>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2"/>
                      <w:szCs w:val="22"/>
                    </w:rPr>
                  </w:pPr>
                  <w:r>
                    <w:rPr>
                      <w:rFonts w:ascii="Calibri" w:hAnsi="Calibri" w:cs="Calibri"/>
                      <w:color w:val="000000"/>
                      <w:sz w:val="22"/>
                      <w:szCs w:val="22"/>
                    </w:rPr>
                    <w:t>1</w:t>
                  </w:r>
                </w:p>
              </w:tc>
              <w:tc>
                <w:tcPr>
                  <w:tcW w:w="3640" w:type="dxa"/>
                  <w:noWrap/>
                  <w:hideMark/>
                </w:tcPr>
                <w:p w:rsidR="00937F03" w:rsidRDefault="00937F03">
                  <w:pPr>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2"/>
                      <w:szCs w:val="22"/>
                    </w:rPr>
                  </w:pPr>
                  <w:r>
                    <w:rPr>
                      <w:rFonts w:ascii="Calibri" w:hAnsi="Calibri" w:cs="Calibri"/>
                      <w:color w:val="000000"/>
                      <w:sz w:val="22"/>
                      <w:szCs w:val="22"/>
                    </w:rPr>
                    <w:t>Upper Echelon Theory</w:t>
                  </w:r>
                </w:p>
              </w:tc>
              <w:tc>
                <w:tcPr>
                  <w:tcW w:w="1840" w:type="dxa"/>
                  <w:noWrap/>
                  <w:hideMark/>
                </w:tcPr>
                <w:p w:rsidR="00937F03" w:rsidRDefault="00937F03">
                  <w:pPr>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2"/>
                      <w:szCs w:val="22"/>
                    </w:rPr>
                  </w:pPr>
                </w:p>
              </w:tc>
            </w:tr>
            <w:tr w:rsidR="00937F03" w:rsidTr="00937F03">
              <w:trPr>
                <w:trHeight w:val="300"/>
              </w:trPr>
              <w:tc>
                <w:tcPr>
                  <w:cnfStyle w:val="001000000000" w:firstRow="0" w:lastRow="0" w:firstColumn="1" w:lastColumn="0" w:oddVBand="0" w:evenVBand="0" w:oddHBand="0" w:evenHBand="0" w:firstRowFirstColumn="0" w:firstRowLastColumn="0" w:lastRowFirstColumn="0" w:lastRowLastColumn="0"/>
                  <w:tcW w:w="2840" w:type="dxa"/>
                  <w:noWrap/>
                  <w:hideMark/>
                </w:tcPr>
                <w:p w:rsidR="00937F03" w:rsidRDefault="00937F03">
                  <w:pPr>
                    <w:rPr>
                      <w:rFonts w:ascii="Calibri" w:hAnsi="Calibri" w:cs="Calibri"/>
                      <w:color w:val="000000"/>
                      <w:sz w:val="22"/>
                      <w:szCs w:val="22"/>
                    </w:rPr>
                  </w:pPr>
                  <w:r>
                    <w:rPr>
                      <w:rFonts w:ascii="Calibri" w:hAnsi="Calibri" w:cs="Calibri"/>
                      <w:color w:val="000000"/>
                      <w:sz w:val="22"/>
                      <w:szCs w:val="22"/>
                    </w:rPr>
                    <w:t>Middle Management</w:t>
                  </w:r>
                </w:p>
              </w:tc>
              <w:tc>
                <w:tcPr>
                  <w:tcW w:w="328" w:type="dxa"/>
                  <w:noWrap/>
                  <w:hideMark/>
                </w:tcPr>
                <w:p w:rsidR="00937F03" w:rsidRDefault="00937F03">
                  <w:pPr>
                    <w:jc w:val="center"/>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2"/>
                      <w:szCs w:val="22"/>
                    </w:rPr>
                  </w:pPr>
                  <w:r>
                    <w:rPr>
                      <w:rFonts w:ascii="Calibri" w:hAnsi="Calibri" w:cs="Calibri"/>
                      <w:color w:val="000000"/>
                      <w:sz w:val="22"/>
                      <w:szCs w:val="22"/>
                    </w:rPr>
                    <w:t>2</w:t>
                  </w:r>
                </w:p>
              </w:tc>
              <w:tc>
                <w:tcPr>
                  <w:tcW w:w="328" w:type="dxa"/>
                  <w:noWrap/>
                  <w:hideMark/>
                </w:tcPr>
                <w:p w:rsidR="00937F03" w:rsidRDefault="00937F03">
                  <w:pPr>
                    <w:jc w:val="center"/>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2"/>
                      <w:szCs w:val="22"/>
                    </w:rPr>
                  </w:pPr>
                </w:p>
              </w:tc>
              <w:tc>
                <w:tcPr>
                  <w:tcW w:w="352" w:type="dxa"/>
                  <w:noWrap/>
                  <w:hideMark/>
                </w:tcPr>
                <w:p w:rsidR="00937F03" w:rsidRDefault="00937F03">
                  <w:pPr>
                    <w:jc w:val="center"/>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2"/>
                      <w:szCs w:val="22"/>
                    </w:rPr>
                  </w:pPr>
                  <w:r>
                    <w:rPr>
                      <w:rFonts w:ascii="Calibri" w:hAnsi="Calibri" w:cs="Calibri"/>
                      <w:color w:val="000000"/>
                      <w:sz w:val="22"/>
                      <w:szCs w:val="22"/>
                    </w:rPr>
                    <w:t>2</w:t>
                  </w:r>
                </w:p>
              </w:tc>
              <w:tc>
                <w:tcPr>
                  <w:tcW w:w="328" w:type="dxa"/>
                  <w:noWrap/>
                  <w:hideMark/>
                </w:tcPr>
                <w:p w:rsidR="00937F03" w:rsidRDefault="00937F03">
                  <w:pPr>
                    <w:jc w:val="center"/>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2"/>
                      <w:szCs w:val="22"/>
                    </w:rPr>
                  </w:pPr>
                </w:p>
              </w:tc>
              <w:tc>
                <w:tcPr>
                  <w:tcW w:w="3640" w:type="dxa"/>
                  <w:noWrap/>
                  <w:hideMark/>
                </w:tcPr>
                <w:p w:rsidR="00937F03" w:rsidRDefault="00937F03">
                  <w:pPr>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2"/>
                      <w:szCs w:val="22"/>
                    </w:rPr>
                  </w:pPr>
                </w:p>
              </w:tc>
              <w:tc>
                <w:tcPr>
                  <w:tcW w:w="1840" w:type="dxa"/>
                  <w:noWrap/>
                  <w:hideMark/>
                </w:tcPr>
                <w:p w:rsidR="00937F03" w:rsidRDefault="00937F03">
                  <w:pPr>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2"/>
                      <w:szCs w:val="22"/>
                    </w:rPr>
                  </w:pPr>
                </w:p>
              </w:tc>
            </w:tr>
            <w:tr w:rsidR="00937F03" w:rsidTr="00937F03">
              <w:trPr>
                <w:trHeight w:val="300"/>
              </w:trPr>
              <w:tc>
                <w:tcPr>
                  <w:cnfStyle w:val="001000000000" w:firstRow="0" w:lastRow="0" w:firstColumn="1" w:lastColumn="0" w:oddVBand="0" w:evenVBand="0" w:oddHBand="0" w:evenHBand="0" w:firstRowFirstColumn="0" w:firstRowLastColumn="0" w:lastRowFirstColumn="0" w:lastRowLastColumn="0"/>
                  <w:tcW w:w="2840" w:type="dxa"/>
                  <w:noWrap/>
                  <w:hideMark/>
                </w:tcPr>
                <w:p w:rsidR="00937F03" w:rsidRDefault="00937F03">
                  <w:pPr>
                    <w:rPr>
                      <w:rFonts w:ascii="Calibri" w:hAnsi="Calibri" w:cs="Calibri"/>
                      <w:color w:val="000000"/>
                      <w:sz w:val="22"/>
                      <w:szCs w:val="22"/>
                    </w:rPr>
                  </w:pPr>
                  <w:r>
                    <w:rPr>
                      <w:rFonts w:ascii="Calibri" w:hAnsi="Calibri" w:cs="Calibri"/>
                      <w:color w:val="000000"/>
                      <w:sz w:val="22"/>
                      <w:szCs w:val="22"/>
                    </w:rPr>
                    <w:t>HRM</w:t>
                  </w:r>
                </w:p>
              </w:tc>
              <w:tc>
                <w:tcPr>
                  <w:tcW w:w="328" w:type="dxa"/>
                  <w:noWrap/>
                  <w:hideMark/>
                </w:tcPr>
                <w:p w:rsidR="00937F03" w:rsidRDefault="00937F03">
                  <w:pPr>
                    <w:jc w:val="center"/>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2"/>
                      <w:szCs w:val="22"/>
                    </w:rPr>
                  </w:pPr>
                  <w:r>
                    <w:rPr>
                      <w:rFonts w:ascii="Calibri" w:hAnsi="Calibri" w:cs="Calibri"/>
                      <w:color w:val="000000"/>
                      <w:sz w:val="22"/>
                      <w:szCs w:val="22"/>
                    </w:rPr>
                    <w:t>2</w:t>
                  </w:r>
                </w:p>
              </w:tc>
              <w:tc>
                <w:tcPr>
                  <w:tcW w:w="328" w:type="dxa"/>
                  <w:noWrap/>
                  <w:hideMark/>
                </w:tcPr>
                <w:p w:rsidR="00937F03" w:rsidRDefault="00937F03">
                  <w:pPr>
                    <w:jc w:val="center"/>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2"/>
                      <w:szCs w:val="22"/>
                    </w:rPr>
                  </w:pPr>
                  <w:r>
                    <w:rPr>
                      <w:rFonts w:ascii="Calibri" w:hAnsi="Calibri" w:cs="Calibri"/>
                      <w:color w:val="000000"/>
                      <w:sz w:val="22"/>
                      <w:szCs w:val="22"/>
                    </w:rPr>
                    <w:t>2</w:t>
                  </w:r>
                </w:p>
              </w:tc>
              <w:tc>
                <w:tcPr>
                  <w:tcW w:w="352" w:type="dxa"/>
                  <w:noWrap/>
                  <w:hideMark/>
                </w:tcPr>
                <w:p w:rsidR="00937F03" w:rsidRDefault="00937F03">
                  <w:pPr>
                    <w:jc w:val="center"/>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2"/>
                      <w:szCs w:val="22"/>
                    </w:rPr>
                  </w:pPr>
                  <w:r>
                    <w:rPr>
                      <w:rFonts w:ascii="Calibri" w:hAnsi="Calibri" w:cs="Calibri"/>
                      <w:color w:val="000000"/>
                      <w:sz w:val="22"/>
                      <w:szCs w:val="22"/>
                    </w:rPr>
                    <w:t>2</w:t>
                  </w:r>
                </w:p>
              </w:tc>
              <w:tc>
                <w:tcPr>
                  <w:tcW w:w="328" w:type="dxa"/>
                  <w:noWrap/>
                  <w:hideMark/>
                </w:tcPr>
                <w:p w:rsidR="00937F03" w:rsidRDefault="00937F03">
                  <w:pPr>
                    <w:jc w:val="center"/>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2"/>
                      <w:szCs w:val="22"/>
                    </w:rPr>
                  </w:pPr>
                </w:p>
              </w:tc>
              <w:tc>
                <w:tcPr>
                  <w:tcW w:w="3640" w:type="dxa"/>
                  <w:noWrap/>
                  <w:hideMark/>
                </w:tcPr>
                <w:p w:rsidR="00937F03" w:rsidRDefault="00937F03">
                  <w:pPr>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2"/>
                      <w:szCs w:val="22"/>
                    </w:rPr>
                  </w:pPr>
                  <w:r>
                    <w:rPr>
                      <w:rFonts w:ascii="Calibri" w:hAnsi="Calibri" w:cs="Calibri"/>
                      <w:color w:val="000000"/>
                      <w:sz w:val="22"/>
                      <w:szCs w:val="22"/>
                    </w:rPr>
                    <w:t xml:space="preserve">Competence Model of Strategic HRM </w:t>
                  </w:r>
                </w:p>
              </w:tc>
              <w:tc>
                <w:tcPr>
                  <w:tcW w:w="1840" w:type="dxa"/>
                  <w:noWrap/>
                  <w:hideMark/>
                </w:tcPr>
                <w:p w:rsidR="00937F03" w:rsidRDefault="00937F03">
                  <w:pPr>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2"/>
                      <w:szCs w:val="22"/>
                    </w:rPr>
                  </w:pPr>
                </w:p>
              </w:tc>
            </w:tr>
            <w:tr w:rsidR="00937F03" w:rsidTr="00937F03">
              <w:trPr>
                <w:trHeight w:val="300"/>
              </w:trPr>
              <w:tc>
                <w:tcPr>
                  <w:cnfStyle w:val="001000000000" w:firstRow="0" w:lastRow="0" w:firstColumn="1" w:lastColumn="0" w:oddVBand="0" w:evenVBand="0" w:oddHBand="0" w:evenHBand="0" w:firstRowFirstColumn="0" w:firstRowLastColumn="0" w:lastRowFirstColumn="0" w:lastRowLastColumn="0"/>
                  <w:tcW w:w="2840" w:type="dxa"/>
                  <w:noWrap/>
                  <w:hideMark/>
                </w:tcPr>
                <w:p w:rsidR="00937F03" w:rsidRDefault="00937F03">
                  <w:pPr>
                    <w:rPr>
                      <w:rFonts w:ascii="Calibri" w:hAnsi="Calibri" w:cs="Calibri"/>
                      <w:color w:val="000000"/>
                      <w:sz w:val="22"/>
                      <w:szCs w:val="22"/>
                    </w:rPr>
                  </w:pPr>
                  <w:r>
                    <w:rPr>
                      <w:rFonts w:ascii="Calibri" w:hAnsi="Calibri" w:cs="Calibri"/>
                      <w:color w:val="000000"/>
                      <w:sz w:val="22"/>
                      <w:szCs w:val="22"/>
                    </w:rPr>
                    <w:t>Knowledge Management</w:t>
                  </w:r>
                </w:p>
              </w:tc>
              <w:tc>
                <w:tcPr>
                  <w:tcW w:w="328" w:type="dxa"/>
                  <w:noWrap/>
                  <w:hideMark/>
                </w:tcPr>
                <w:p w:rsidR="00937F03" w:rsidRDefault="00937F03">
                  <w:pPr>
                    <w:jc w:val="center"/>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2"/>
                      <w:szCs w:val="22"/>
                    </w:rPr>
                  </w:pPr>
                  <w:r>
                    <w:rPr>
                      <w:rFonts w:ascii="Calibri" w:hAnsi="Calibri" w:cs="Calibri"/>
                      <w:color w:val="000000"/>
                      <w:sz w:val="22"/>
                      <w:szCs w:val="22"/>
                    </w:rPr>
                    <w:t>1</w:t>
                  </w:r>
                </w:p>
              </w:tc>
              <w:tc>
                <w:tcPr>
                  <w:tcW w:w="328" w:type="dxa"/>
                  <w:noWrap/>
                  <w:hideMark/>
                </w:tcPr>
                <w:p w:rsidR="00937F03" w:rsidRDefault="00937F03">
                  <w:pPr>
                    <w:jc w:val="center"/>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2"/>
                      <w:szCs w:val="22"/>
                    </w:rPr>
                  </w:pPr>
                  <w:r>
                    <w:rPr>
                      <w:rFonts w:ascii="Calibri" w:hAnsi="Calibri" w:cs="Calibri"/>
                      <w:color w:val="000000"/>
                      <w:sz w:val="22"/>
                      <w:szCs w:val="22"/>
                    </w:rPr>
                    <w:t>1</w:t>
                  </w:r>
                </w:p>
              </w:tc>
              <w:tc>
                <w:tcPr>
                  <w:tcW w:w="352" w:type="dxa"/>
                  <w:noWrap/>
                  <w:hideMark/>
                </w:tcPr>
                <w:p w:rsidR="00937F03" w:rsidRDefault="00937F03">
                  <w:pPr>
                    <w:jc w:val="center"/>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2"/>
                      <w:szCs w:val="22"/>
                    </w:rPr>
                  </w:pPr>
                </w:p>
              </w:tc>
              <w:tc>
                <w:tcPr>
                  <w:tcW w:w="328" w:type="dxa"/>
                  <w:noWrap/>
                  <w:hideMark/>
                </w:tcPr>
                <w:p w:rsidR="00937F03" w:rsidRDefault="00937F03">
                  <w:pPr>
                    <w:jc w:val="center"/>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2"/>
                      <w:szCs w:val="22"/>
                    </w:rPr>
                  </w:pPr>
                </w:p>
              </w:tc>
              <w:tc>
                <w:tcPr>
                  <w:tcW w:w="3640" w:type="dxa"/>
                  <w:noWrap/>
                  <w:hideMark/>
                </w:tcPr>
                <w:p w:rsidR="00937F03" w:rsidRDefault="00937F03">
                  <w:pPr>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2"/>
                      <w:szCs w:val="22"/>
                    </w:rPr>
                  </w:pPr>
                </w:p>
              </w:tc>
              <w:tc>
                <w:tcPr>
                  <w:tcW w:w="1840" w:type="dxa"/>
                  <w:noWrap/>
                  <w:hideMark/>
                </w:tcPr>
                <w:p w:rsidR="00937F03" w:rsidRDefault="00937F03">
                  <w:pPr>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2"/>
                      <w:szCs w:val="22"/>
                    </w:rPr>
                  </w:pPr>
                </w:p>
              </w:tc>
            </w:tr>
            <w:tr w:rsidR="00937F03" w:rsidTr="00937F03">
              <w:trPr>
                <w:trHeight w:val="300"/>
              </w:trPr>
              <w:tc>
                <w:tcPr>
                  <w:cnfStyle w:val="001000000000" w:firstRow="0" w:lastRow="0" w:firstColumn="1" w:lastColumn="0" w:oddVBand="0" w:evenVBand="0" w:oddHBand="0" w:evenHBand="0" w:firstRowFirstColumn="0" w:firstRowLastColumn="0" w:lastRowFirstColumn="0" w:lastRowLastColumn="0"/>
                  <w:tcW w:w="2840" w:type="dxa"/>
                  <w:noWrap/>
                  <w:hideMark/>
                </w:tcPr>
                <w:p w:rsidR="00937F03" w:rsidRDefault="00937F03">
                  <w:pPr>
                    <w:rPr>
                      <w:rFonts w:ascii="Calibri" w:hAnsi="Calibri" w:cs="Calibri"/>
                      <w:color w:val="000000"/>
                      <w:sz w:val="22"/>
                      <w:szCs w:val="22"/>
                    </w:rPr>
                  </w:pPr>
                  <w:r>
                    <w:rPr>
                      <w:rFonts w:ascii="Calibri" w:hAnsi="Calibri" w:cs="Calibri"/>
                      <w:color w:val="000000"/>
                      <w:sz w:val="22"/>
                      <w:szCs w:val="22"/>
                    </w:rPr>
                    <w:t xml:space="preserve">Organization </w:t>
                  </w:r>
                </w:p>
              </w:tc>
              <w:tc>
                <w:tcPr>
                  <w:tcW w:w="328" w:type="dxa"/>
                  <w:noWrap/>
                  <w:hideMark/>
                </w:tcPr>
                <w:p w:rsidR="00937F03" w:rsidRDefault="00937F03">
                  <w:pPr>
                    <w:jc w:val="center"/>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2"/>
                      <w:szCs w:val="22"/>
                    </w:rPr>
                  </w:pPr>
                  <w:r>
                    <w:rPr>
                      <w:rFonts w:ascii="Calibri" w:hAnsi="Calibri" w:cs="Calibri"/>
                      <w:color w:val="000000"/>
                      <w:sz w:val="22"/>
                      <w:szCs w:val="22"/>
                    </w:rPr>
                    <w:t>2</w:t>
                  </w:r>
                </w:p>
              </w:tc>
              <w:tc>
                <w:tcPr>
                  <w:tcW w:w="328" w:type="dxa"/>
                  <w:noWrap/>
                  <w:hideMark/>
                </w:tcPr>
                <w:p w:rsidR="00937F03" w:rsidRDefault="00937F03">
                  <w:pPr>
                    <w:jc w:val="center"/>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2"/>
                      <w:szCs w:val="22"/>
                    </w:rPr>
                  </w:pPr>
                  <w:r>
                    <w:rPr>
                      <w:rFonts w:ascii="Calibri" w:hAnsi="Calibri" w:cs="Calibri"/>
                      <w:color w:val="000000"/>
                      <w:sz w:val="22"/>
                      <w:szCs w:val="22"/>
                    </w:rPr>
                    <w:t>2</w:t>
                  </w:r>
                </w:p>
              </w:tc>
              <w:tc>
                <w:tcPr>
                  <w:tcW w:w="352" w:type="dxa"/>
                  <w:noWrap/>
                  <w:hideMark/>
                </w:tcPr>
                <w:p w:rsidR="00937F03" w:rsidRDefault="00937F03">
                  <w:pPr>
                    <w:jc w:val="center"/>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2"/>
                      <w:szCs w:val="22"/>
                    </w:rPr>
                  </w:pPr>
                  <w:r>
                    <w:rPr>
                      <w:rFonts w:ascii="Calibri" w:hAnsi="Calibri" w:cs="Calibri"/>
                      <w:color w:val="000000"/>
                      <w:sz w:val="22"/>
                      <w:szCs w:val="22"/>
                    </w:rPr>
                    <w:t>2</w:t>
                  </w:r>
                </w:p>
              </w:tc>
              <w:tc>
                <w:tcPr>
                  <w:tcW w:w="328" w:type="dxa"/>
                  <w:noWrap/>
                  <w:hideMark/>
                </w:tcPr>
                <w:p w:rsidR="00937F03" w:rsidRDefault="00937F03">
                  <w:pPr>
                    <w:jc w:val="center"/>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2"/>
                      <w:szCs w:val="22"/>
                    </w:rPr>
                  </w:pPr>
                </w:p>
              </w:tc>
              <w:tc>
                <w:tcPr>
                  <w:tcW w:w="3640" w:type="dxa"/>
                  <w:noWrap/>
                  <w:hideMark/>
                </w:tcPr>
                <w:p w:rsidR="00937F03" w:rsidRDefault="00937F03">
                  <w:pPr>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2"/>
                      <w:szCs w:val="22"/>
                    </w:rPr>
                  </w:pPr>
                  <w:r>
                    <w:rPr>
                      <w:rFonts w:ascii="Calibri" w:hAnsi="Calibri" w:cs="Calibri"/>
                      <w:color w:val="000000"/>
                      <w:sz w:val="22"/>
                      <w:szCs w:val="22"/>
                    </w:rPr>
                    <w:t xml:space="preserve">Law of Requisite Variety </w:t>
                  </w:r>
                </w:p>
              </w:tc>
              <w:tc>
                <w:tcPr>
                  <w:tcW w:w="1840" w:type="dxa"/>
                  <w:noWrap/>
                  <w:hideMark/>
                </w:tcPr>
                <w:p w:rsidR="00937F03" w:rsidRDefault="00937F03">
                  <w:pPr>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2"/>
                      <w:szCs w:val="22"/>
                    </w:rPr>
                  </w:pPr>
                </w:p>
              </w:tc>
            </w:tr>
            <w:tr w:rsidR="00937F03" w:rsidTr="00937F03">
              <w:trPr>
                <w:trHeight w:val="300"/>
              </w:trPr>
              <w:tc>
                <w:tcPr>
                  <w:cnfStyle w:val="001000000000" w:firstRow="0" w:lastRow="0" w:firstColumn="1" w:lastColumn="0" w:oddVBand="0" w:evenVBand="0" w:oddHBand="0" w:evenHBand="0" w:firstRowFirstColumn="0" w:firstRowLastColumn="0" w:lastRowFirstColumn="0" w:lastRowLastColumn="0"/>
                  <w:tcW w:w="2840" w:type="dxa"/>
                  <w:noWrap/>
                  <w:hideMark/>
                </w:tcPr>
                <w:p w:rsidR="00937F03" w:rsidRDefault="00937F03">
                  <w:pPr>
                    <w:rPr>
                      <w:rFonts w:ascii="Calibri" w:hAnsi="Calibri" w:cs="Calibri"/>
                      <w:color w:val="000000"/>
                      <w:sz w:val="22"/>
                      <w:szCs w:val="22"/>
                    </w:rPr>
                  </w:pPr>
                  <w:r>
                    <w:rPr>
                      <w:rFonts w:ascii="Calibri" w:hAnsi="Calibri" w:cs="Calibri"/>
                      <w:color w:val="000000"/>
                      <w:sz w:val="22"/>
                      <w:szCs w:val="22"/>
                    </w:rPr>
                    <w:t>Opportunity Cycle</w:t>
                  </w:r>
                </w:p>
              </w:tc>
              <w:tc>
                <w:tcPr>
                  <w:tcW w:w="328" w:type="dxa"/>
                  <w:noWrap/>
                  <w:hideMark/>
                </w:tcPr>
                <w:p w:rsidR="00937F03" w:rsidRDefault="00937F03">
                  <w:pPr>
                    <w:jc w:val="center"/>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2"/>
                      <w:szCs w:val="22"/>
                    </w:rPr>
                  </w:pPr>
                  <w:r>
                    <w:rPr>
                      <w:rFonts w:ascii="Calibri" w:hAnsi="Calibri" w:cs="Calibri"/>
                      <w:color w:val="000000"/>
                      <w:sz w:val="22"/>
                      <w:szCs w:val="22"/>
                    </w:rPr>
                    <w:t>2</w:t>
                  </w:r>
                </w:p>
              </w:tc>
              <w:tc>
                <w:tcPr>
                  <w:tcW w:w="328" w:type="dxa"/>
                  <w:noWrap/>
                  <w:hideMark/>
                </w:tcPr>
                <w:p w:rsidR="00937F03" w:rsidRDefault="00937F03">
                  <w:pPr>
                    <w:jc w:val="center"/>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2"/>
                      <w:szCs w:val="22"/>
                    </w:rPr>
                  </w:pPr>
                  <w:r>
                    <w:rPr>
                      <w:rFonts w:ascii="Calibri" w:hAnsi="Calibri" w:cs="Calibri"/>
                      <w:color w:val="000000"/>
                      <w:sz w:val="22"/>
                      <w:szCs w:val="22"/>
                    </w:rPr>
                    <w:t>1</w:t>
                  </w:r>
                </w:p>
              </w:tc>
              <w:tc>
                <w:tcPr>
                  <w:tcW w:w="352" w:type="dxa"/>
                  <w:noWrap/>
                  <w:hideMark/>
                </w:tcPr>
                <w:p w:rsidR="00937F03" w:rsidRDefault="00937F03">
                  <w:pPr>
                    <w:jc w:val="center"/>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2"/>
                      <w:szCs w:val="22"/>
                    </w:rPr>
                  </w:pPr>
                  <w:r>
                    <w:rPr>
                      <w:rFonts w:ascii="Calibri" w:hAnsi="Calibri" w:cs="Calibri"/>
                      <w:color w:val="000000"/>
                      <w:sz w:val="22"/>
                      <w:szCs w:val="22"/>
                    </w:rPr>
                    <w:t>1</w:t>
                  </w:r>
                </w:p>
              </w:tc>
              <w:tc>
                <w:tcPr>
                  <w:tcW w:w="328" w:type="dxa"/>
                  <w:noWrap/>
                  <w:hideMark/>
                </w:tcPr>
                <w:p w:rsidR="00937F03" w:rsidRDefault="00937F03">
                  <w:pPr>
                    <w:jc w:val="center"/>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2"/>
                      <w:szCs w:val="22"/>
                    </w:rPr>
                  </w:pPr>
                </w:p>
              </w:tc>
              <w:tc>
                <w:tcPr>
                  <w:tcW w:w="3640" w:type="dxa"/>
                  <w:noWrap/>
                  <w:hideMark/>
                </w:tcPr>
                <w:p w:rsidR="00937F03" w:rsidRDefault="00937F03">
                  <w:pPr>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2"/>
                      <w:szCs w:val="22"/>
                    </w:rPr>
                  </w:pPr>
                </w:p>
              </w:tc>
              <w:tc>
                <w:tcPr>
                  <w:tcW w:w="1840" w:type="dxa"/>
                  <w:noWrap/>
                  <w:hideMark/>
                </w:tcPr>
                <w:p w:rsidR="00937F03" w:rsidRDefault="00937F03">
                  <w:pPr>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2"/>
                      <w:szCs w:val="22"/>
                    </w:rPr>
                  </w:pPr>
                </w:p>
              </w:tc>
            </w:tr>
            <w:tr w:rsidR="00937F03" w:rsidTr="00937F03">
              <w:trPr>
                <w:trHeight w:val="300"/>
              </w:trPr>
              <w:tc>
                <w:tcPr>
                  <w:cnfStyle w:val="001000000000" w:firstRow="0" w:lastRow="0" w:firstColumn="1" w:lastColumn="0" w:oddVBand="0" w:evenVBand="0" w:oddHBand="0" w:evenHBand="0" w:firstRowFirstColumn="0" w:firstRowLastColumn="0" w:lastRowFirstColumn="0" w:lastRowLastColumn="0"/>
                  <w:tcW w:w="2840" w:type="dxa"/>
                  <w:noWrap/>
                  <w:hideMark/>
                </w:tcPr>
                <w:p w:rsidR="00937F03" w:rsidRDefault="00937F03">
                  <w:pPr>
                    <w:rPr>
                      <w:rFonts w:ascii="Calibri" w:hAnsi="Calibri" w:cs="Calibri"/>
                      <w:color w:val="000000"/>
                      <w:sz w:val="22"/>
                      <w:szCs w:val="22"/>
                    </w:rPr>
                  </w:pPr>
                  <w:r>
                    <w:rPr>
                      <w:rFonts w:ascii="Calibri" w:hAnsi="Calibri" w:cs="Calibri"/>
                      <w:color w:val="000000"/>
                      <w:sz w:val="22"/>
                      <w:szCs w:val="22"/>
                    </w:rPr>
                    <w:t>Environment</w:t>
                  </w:r>
                </w:p>
              </w:tc>
              <w:tc>
                <w:tcPr>
                  <w:tcW w:w="328" w:type="dxa"/>
                  <w:noWrap/>
                  <w:hideMark/>
                </w:tcPr>
                <w:p w:rsidR="00937F03" w:rsidRDefault="00937F03">
                  <w:pPr>
                    <w:jc w:val="center"/>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2"/>
                      <w:szCs w:val="22"/>
                    </w:rPr>
                  </w:pPr>
                  <w:r>
                    <w:rPr>
                      <w:rFonts w:ascii="Calibri" w:hAnsi="Calibri" w:cs="Calibri"/>
                      <w:color w:val="000000"/>
                      <w:sz w:val="22"/>
                      <w:szCs w:val="22"/>
                    </w:rPr>
                    <w:t>2</w:t>
                  </w:r>
                </w:p>
              </w:tc>
              <w:tc>
                <w:tcPr>
                  <w:tcW w:w="328" w:type="dxa"/>
                  <w:noWrap/>
                  <w:hideMark/>
                </w:tcPr>
                <w:p w:rsidR="00937F03" w:rsidRDefault="00937F03">
                  <w:pPr>
                    <w:jc w:val="center"/>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2"/>
                      <w:szCs w:val="22"/>
                    </w:rPr>
                  </w:pPr>
                  <w:r>
                    <w:rPr>
                      <w:rFonts w:ascii="Calibri" w:hAnsi="Calibri" w:cs="Calibri"/>
                      <w:color w:val="000000"/>
                      <w:sz w:val="22"/>
                      <w:szCs w:val="22"/>
                    </w:rPr>
                    <w:t>1</w:t>
                  </w:r>
                </w:p>
              </w:tc>
              <w:tc>
                <w:tcPr>
                  <w:tcW w:w="352" w:type="dxa"/>
                  <w:noWrap/>
                  <w:hideMark/>
                </w:tcPr>
                <w:p w:rsidR="00937F03" w:rsidRDefault="00937F03">
                  <w:pPr>
                    <w:jc w:val="center"/>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2"/>
                      <w:szCs w:val="22"/>
                    </w:rPr>
                  </w:pPr>
                </w:p>
              </w:tc>
              <w:tc>
                <w:tcPr>
                  <w:tcW w:w="328" w:type="dxa"/>
                  <w:noWrap/>
                  <w:hideMark/>
                </w:tcPr>
                <w:p w:rsidR="00937F03" w:rsidRDefault="00937F03">
                  <w:pPr>
                    <w:jc w:val="center"/>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2"/>
                      <w:szCs w:val="22"/>
                    </w:rPr>
                  </w:pPr>
                  <w:r>
                    <w:rPr>
                      <w:rFonts w:ascii="Calibri" w:hAnsi="Calibri" w:cs="Calibri"/>
                      <w:color w:val="000000"/>
                      <w:sz w:val="22"/>
                      <w:szCs w:val="22"/>
                    </w:rPr>
                    <w:t>1</w:t>
                  </w:r>
                </w:p>
              </w:tc>
              <w:tc>
                <w:tcPr>
                  <w:tcW w:w="3640" w:type="dxa"/>
                  <w:noWrap/>
                  <w:hideMark/>
                </w:tcPr>
                <w:p w:rsidR="00937F03" w:rsidRDefault="00937F03">
                  <w:pPr>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2"/>
                      <w:szCs w:val="22"/>
                    </w:rPr>
                  </w:pPr>
                  <w:r>
                    <w:rPr>
                      <w:rFonts w:ascii="Calibri" w:hAnsi="Calibri" w:cs="Calibri"/>
                      <w:color w:val="000000"/>
                      <w:sz w:val="22"/>
                      <w:szCs w:val="22"/>
                    </w:rPr>
                    <w:t xml:space="preserve">Contingency Theory </w:t>
                  </w:r>
                </w:p>
              </w:tc>
              <w:tc>
                <w:tcPr>
                  <w:tcW w:w="1840" w:type="dxa"/>
                  <w:noWrap/>
                  <w:hideMark/>
                </w:tcPr>
                <w:p w:rsidR="00937F03" w:rsidRDefault="00937F03">
                  <w:pPr>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2"/>
                      <w:szCs w:val="22"/>
                    </w:rPr>
                  </w:pPr>
                </w:p>
              </w:tc>
            </w:tr>
          </w:tbl>
          <w:p w:rsidR="006718B6" w:rsidRDefault="006718B6">
            <w:pPr>
              <w:rPr>
                <w:rFonts w:ascii="Calibri" w:hAnsi="Calibri" w:cs="Calibri"/>
                <w:b/>
                <w:bCs/>
                <w:color w:val="000000"/>
                <w:sz w:val="22"/>
                <w:szCs w:val="22"/>
              </w:rPr>
            </w:pPr>
          </w:p>
        </w:tc>
        <w:tc>
          <w:tcPr>
            <w:tcW w:w="1336" w:type="dxa"/>
            <w:gridSpan w:val="4"/>
            <w:tcBorders>
              <w:top w:val="nil"/>
              <w:left w:val="nil"/>
              <w:bottom w:val="nil"/>
              <w:right w:val="nil"/>
            </w:tcBorders>
            <w:shd w:val="clear" w:color="auto" w:fill="auto"/>
            <w:noWrap/>
            <w:vAlign w:val="bottom"/>
          </w:tcPr>
          <w:p w:rsidR="006718B6" w:rsidRDefault="006718B6">
            <w:pPr>
              <w:jc w:val="center"/>
              <w:rPr>
                <w:rFonts w:ascii="Calibri" w:hAnsi="Calibri" w:cs="Calibri"/>
                <w:b/>
                <w:bCs/>
                <w:color w:val="000000"/>
                <w:sz w:val="22"/>
                <w:szCs w:val="22"/>
              </w:rPr>
            </w:pPr>
          </w:p>
        </w:tc>
        <w:tc>
          <w:tcPr>
            <w:tcW w:w="6500" w:type="dxa"/>
            <w:tcBorders>
              <w:top w:val="nil"/>
              <w:left w:val="nil"/>
              <w:bottom w:val="nil"/>
              <w:right w:val="nil"/>
            </w:tcBorders>
            <w:shd w:val="clear" w:color="auto" w:fill="auto"/>
            <w:noWrap/>
            <w:vAlign w:val="bottom"/>
          </w:tcPr>
          <w:p w:rsidR="006718B6" w:rsidRDefault="006718B6">
            <w:pPr>
              <w:rPr>
                <w:rFonts w:ascii="Calibri" w:hAnsi="Calibri" w:cs="Calibri"/>
                <w:b/>
                <w:bCs/>
                <w:color w:val="000000"/>
                <w:sz w:val="22"/>
                <w:szCs w:val="22"/>
              </w:rPr>
            </w:pPr>
          </w:p>
        </w:tc>
        <w:tc>
          <w:tcPr>
            <w:tcW w:w="1840" w:type="dxa"/>
            <w:tcBorders>
              <w:top w:val="nil"/>
              <w:left w:val="nil"/>
              <w:bottom w:val="nil"/>
              <w:right w:val="nil"/>
            </w:tcBorders>
            <w:shd w:val="clear" w:color="auto" w:fill="auto"/>
            <w:noWrap/>
            <w:vAlign w:val="bottom"/>
          </w:tcPr>
          <w:p w:rsidR="006718B6" w:rsidRDefault="006718B6">
            <w:pPr>
              <w:rPr>
                <w:rFonts w:ascii="Calibri" w:hAnsi="Calibri" w:cs="Calibri"/>
                <w:b/>
                <w:bCs/>
                <w:color w:val="000000"/>
                <w:sz w:val="22"/>
                <w:szCs w:val="22"/>
              </w:rPr>
            </w:pPr>
          </w:p>
        </w:tc>
      </w:tr>
      <w:tr w:rsidR="006718B6" w:rsidTr="001551D9">
        <w:trPr>
          <w:trHeight w:val="74"/>
        </w:trPr>
        <w:tc>
          <w:tcPr>
            <w:tcW w:w="11313" w:type="dxa"/>
            <w:tcBorders>
              <w:top w:val="nil"/>
              <w:left w:val="nil"/>
              <w:bottom w:val="nil"/>
              <w:right w:val="nil"/>
            </w:tcBorders>
            <w:shd w:val="clear" w:color="auto" w:fill="auto"/>
            <w:noWrap/>
            <w:vAlign w:val="bottom"/>
          </w:tcPr>
          <w:p w:rsidR="006718B6" w:rsidRDefault="006718B6">
            <w:pPr>
              <w:rPr>
                <w:rFonts w:ascii="Calibri" w:hAnsi="Calibri" w:cs="Calibri"/>
                <w:color w:val="000000"/>
                <w:sz w:val="22"/>
                <w:szCs w:val="22"/>
              </w:rPr>
            </w:pPr>
          </w:p>
        </w:tc>
        <w:tc>
          <w:tcPr>
            <w:tcW w:w="328" w:type="dxa"/>
            <w:tcBorders>
              <w:top w:val="nil"/>
              <w:left w:val="nil"/>
              <w:bottom w:val="nil"/>
              <w:right w:val="nil"/>
            </w:tcBorders>
            <w:shd w:val="clear" w:color="auto" w:fill="auto"/>
            <w:noWrap/>
            <w:vAlign w:val="bottom"/>
          </w:tcPr>
          <w:p w:rsidR="006718B6" w:rsidRDefault="006718B6">
            <w:pPr>
              <w:jc w:val="center"/>
              <w:rPr>
                <w:rFonts w:ascii="Calibri" w:hAnsi="Calibri" w:cs="Calibri"/>
                <w:color w:val="000000"/>
                <w:sz w:val="22"/>
                <w:szCs w:val="22"/>
              </w:rPr>
            </w:pPr>
          </w:p>
        </w:tc>
        <w:tc>
          <w:tcPr>
            <w:tcW w:w="328" w:type="dxa"/>
            <w:tcBorders>
              <w:top w:val="nil"/>
              <w:left w:val="nil"/>
              <w:bottom w:val="nil"/>
              <w:right w:val="nil"/>
            </w:tcBorders>
            <w:shd w:val="clear" w:color="auto" w:fill="auto"/>
            <w:noWrap/>
            <w:vAlign w:val="bottom"/>
          </w:tcPr>
          <w:p w:rsidR="006718B6" w:rsidRDefault="006718B6">
            <w:pPr>
              <w:jc w:val="center"/>
              <w:rPr>
                <w:rFonts w:ascii="Calibri" w:hAnsi="Calibri" w:cs="Calibri"/>
                <w:color w:val="000000"/>
                <w:sz w:val="22"/>
                <w:szCs w:val="22"/>
              </w:rPr>
            </w:pPr>
          </w:p>
        </w:tc>
        <w:tc>
          <w:tcPr>
            <w:tcW w:w="352" w:type="dxa"/>
            <w:tcBorders>
              <w:top w:val="nil"/>
              <w:left w:val="nil"/>
              <w:bottom w:val="nil"/>
              <w:right w:val="nil"/>
            </w:tcBorders>
            <w:shd w:val="clear" w:color="auto" w:fill="auto"/>
            <w:noWrap/>
            <w:vAlign w:val="bottom"/>
          </w:tcPr>
          <w:p w:rsidR="006718B6" w:rsidRDefault="006718B6">
            <w:pPr>
              <w:jc w:val="center"/>
              <w:rPr>
                <w:rFonts w:ascii="Calibri" w:hAnsi="Calibri" w:cs="Calibri"/>
                <w:color w:val="000000"/>
                <w:sz w:val="22"/>
                <w:szCs w:val="22"/>
              </w:rPr>
            </w:pPr>
          </w:p>
        </w:tc>
        <w:tc>
          <w:tcPr>
            <w:tcW w:w="328" w:type="dxa"/>
            <w:tcBorders>
              <w:top w:val="nil"/>
              <w:left w:val="nil"/>
              <w:bottom w:val="nil"/>
              <w:right w:val="nil"/>
            </w:tcBorders>
            <w:shd w:val="clear" w:color="auto" w:fill="auto"/>
            <w:noWrap/>
            <w:vAlign w:val="bottom"/>
          </w:tcPr>
          <w:p w:rsidR="006718B6" w:rsidRDefault="006718B6">
            <w:pPr>
              <w:jc w:val="center"/>
              <w:rPr>
                <w:rFonts w:ascii="Calibri" w:hAnsi="Calibri" w:cs="Calibri"/>
                <w:color w:val="000000"/>
                <w:sz w:val="22"/>
                <w:szCs w:val="22"/>
              </w:rPr>
            </w:pPr>
          </w:p>
        </w:tc>
        <w:tc>
          <w:tcPr>
            <w:tcW w:w="6500" w:type="dxa"/>
            <w:tcBorders>
              <w:top w:val="nil"/>
              <w:left w:val="nil"/>
              <w:bottom w:val="nil"/>
              <w:right w:val="nil"/>
            </w:tcBorders>
            <w:shd w:val="clear" w:color="auto" w:fill="auto"/>
            <w:noWrap/>
            <w:vAlign w:val="bottom"/>
          </w:tcPr>
          <w:p w:rsidR="006718B6" w:rsidRDefault="006718B6">
            <w:pPr>
              <w:rPr>
                <w:rFonts w:ascii="Calibri" w:hAnsi="Calibri" w:cs="Calibri"/>
                <w:color w:val="000000"/>
                <w:sz w:val="22"/>
                <w:szCs w:val="22"/>
              </w:rPr>
            </w:pPr>
          </w:p>
        </w:tc>
        <w:tc>
          <w:tcPr>
            <w:tcW w:w="1840" w:type="dxa"/>
            <w:tcBorders>
              <w:top w:val="nil"/>
              <w:left w:val="nil"/>
              <w:bottom w:val="nil"/>
              <w:right w:val="nil"/>
            </w:tcBorders>
            <w:shd w:val="clear" w:color="auto" w:fill="auto"/>
            <w:noWrap/>
            <w:vAlign w:val="bottom"/>
          </w:tcPr>
          <w:p w:rsidR="006718B6" w:rsidRDefault="006718B6">
            <w:pPr>
              <w:rPr>
                <w:rFonts w:ascii="Calibri" w:hAnsi="Calibri" w:cs="Calibri"/>
                <w:color w:val="000000"/>
                <w:sz w:val="22"/>
                <w:szCs w:val="22"/>
              </w:rPr>
            </w:pPr>
          </w:p>
        </w:tc>
      </w:tr>
      <w:tr w:rsidR="006718B6" w:rsidTr="00937F03">
        <w:trPr>
          <w:trHeight w:val="300"/>
        </w:trPr>
        <w:tc>
          <w:tcPr>
            <w:tcW w:w="11313" w:type="dxa"/>
            <w:tcBorders>
              <w:top w:val="nil"/>
              <w:left w:val="nil"/>
              <w:bottom w:val="nil"/>
              <w:right w:val="nil"/>
            </w:tcBorders>
            <w:shd w:val="clear" w:color="auto" w:fill="auto"/>
            <w:noWrap/>
            <w:vAlign w:val="bottom"/>
          </w:tcPr>
          <w:p w:rsidR="006718B6" w:rsidRDefault="00937F03">
            <w:pPr>
              <w:rPr>
                <w:rFonts w:ascii="Calibri" w:hAnsi="Calibri" w:cs="Calibri"/>
                <w:color w:val="000000"/>
                <w:sz w:val="22"/>
                <w:szCs w:val="22"/>
              </w:rPr>
            </w:pPr>
            <w:r>
              <w:rPr>
                <w:rFonts w:ascii="Calibri" w:hAnsi="Calibri" w:cs="Calibri"/>
                <w:color w:val="000000"/>
                <w:sz w:val="22"/>
                <w:szCs w:val="22"/>
              </w:rPr>
              <w:t>T</w:t>
            </w:r>
          </w:p>
        </w:tc>
        <w:tc>
          <w:tcPr>
            <w:tcW w:w="328" w:type="dxa"/>
            <w:tcBorders>
              <w:top w:val="nil"/>
              <w:left w:val="nil"/>
              <w:bottom w:val="nil"/>
              <w:right w:val="nil"/>
            </w:tcBorders>
            <w:shd w:val="clear" w:color="auto" w:fill="auto"/>
            <w:noWrap/>
            <w:vAlign w:val="bottom"/>
          </w:tcPr>
          <w:p w:rsidR="006718B6" w:rsidRDefault="006718B6">
            <w:pPr>
              <w:jc w:val="center"/>
              <w:rPr>
                <w:rFonts w:ascii="Calibri" w:hAnsi="Calibri" w:cs="Calibri"/>
                <w:color w:val="000000"/>
                <w:sz w:val="22"/>
                <w:szCs w:val="22"/>
              </w:rPr>
            </w:pPr>
          </w:p>
        </w:tc>
        <w:tc>
          <w:tcPr>
            <w:tcW w:w="328" w:type="dxa"/>
            <w:tcBorders>
              <w:top w:val="nil"/>
              <w:left w:val="nil"/>
              <w:bottom w:val="nil"/>
              <w:right w:val="nil"/>
            </w:tcBorders>
            <w:shd w:val="clear" w:color="auto" w:fill="auto"/>
            <w:noWrap/>
            <w:vAlign w:val="bottom"/>
          </w:tcPr>
          <w:p w:rsidR="006718B6" w:rsidRDefault="006718B6">
            <w:pPr>
              <w:jc w:val="center"/>
              <w:rPr>
                <w:rFonts w:ascii="Calibri" w:hAnsi="Calibri" w:cs="Calibri"/>
                <w:color w:val="000000"/>
                <w:sz w:val="22"/>
                <w:szCs w:val="22"/>
              </w:rPr>
            </w:pPr>
          </w:p>
        </w:tc>
        <w:tc>
          <w:tcPr>
            <w:tcW w:w="352" w:type="dxa"/>
            <w:tcBorders>
              <w:top w:val="nil"/>
              <w:left w:val="nil"/>
              <w:bottom w:val="nil"/>
              <w:right w:val="nil"/>
            </w:tcBorders>
            <w:shd w:val="clear" w:color="auto" w:fill="auto"/>
            <w:noWrap/>
            <w:vAlign w:val="bottom"/>
          </w:tcPr>
          <w:p w:rsidR="006718B6" w:rsidRDefault="006718B6">
            <w:pPr>
              <w:jc w:val="center"/>
              <w:rPr>
                <w:rFonts w:ascii="Calibri" w:hAnsi="Calibri" w:cs="Calibri"/>
                <w:color w:val="000000"/>
                <w:sz w:val="22"/>
                <w:szCs w:val="22"/>
              </w:rPr>
            </w:pPr>
          </w:p>
        </w:tc>
        <w:tc>
          <w:tcPr>
            <w:tcW w:w="328" w:type="dxa"/>
            <w:tcBorders>
              <w:top w:val="nil"/>
              <w:left w:val="nil"/>
              <w:bottom w:val="nil"/>
              <w:right w:val="nil"/>
            </w:tcBorders>
            <w:shd w:val="clear" w:color="auto" w:fill="auto"/>
            <w:noWrap/>
            <w:vAlign w:val="bottom"/>
          </w:tcPr>
          <w:p w:rsidR="006718B6" w:rsidRDefault="006718B6">
            <w:pPr>
              <w:jc w:val="center"/>
              <w:rPr>
                <w:rFonts w:ascii="Calibri" w:hAnsi="Calibri" w:cs="Calibri"/>
                <w:color w:val="000000"/>
                <w:sz w:val="22"/>
                <w:szCs w:val="22"/>
              </w:rPr>
            </w:pPr>
          </w:p>
        </w:tc>
        <w:tc>
          <w:tcPr>
            <w:tcW w:w="6500" w:type="dxa"/>
            <w:tcBorders>
              <w:top w:val="nil"/>
              <w:left w:val="nil"/>
              <w:bottom w:val="nil"/>
              <w:right w:val="nil"/>
            </w:tcBorders>
            <w:shd w:val="clear" w:color="auto" w:fill="auto"/>
            <w:noWrap/>
            <w:vAlign w:val="bottom"/>
          </w:tcPr>
          <w:p w:rsidR="006718B6" w:rsidRDefault="006718B6">
            <w:pPr>
              <w:rPr>
                <w:rFonts w:ascii="Calibri" w:hAnsi="Calibri" w:cs="Calibri"/>
                <w:color w:val="000000"/>
                <w:sz w:val="22"/>
                <w:szCs w:val="22"/>
              </w:rPr>
            </w:pPr>
          </w:p>
        </w:tc>
        <w:tc>
          <w:tcPr>
            <w:tcW w:w="1840" w:type="dxa"/>
            <w:tcBorders>
              <w:top w:val="nil"/>
              <w:left w:val="nil"/>
              <w:bottom w:val="nil"/>
              <w:right w:val="nil"/>
            </w:tcBorders>
            <w:shd w:val="clear" w:color="auto" w:fill="auto"/>
            <w:noWrap/>
            <w:vAlign w:val="bottom"/>
          </w:tcPr>
          <w:p w:rsidR="006718B6" w:rsidRDefault="006718B6">
            <w:pPr>
              <w:rPr>
                <w:rFonts w:ascii="Calibri" w:hAnsi="Calibri" w:cs="Calibri"/>
                <w:color w:val="000000"/>
                <w:sz w:val="22"/>
                <w:szCs w:val="22"/>
              </w:rPr>
            </w:pPr>
          </w:p>
        </w:tc>
      </w:tr>
    </w:tbl>
    <w:p w:rsidR="00937F03" w:rsidRDefault="00937F03" w:rsidP="001257F3">
      <w:pPr>
        <w:rPr>
          <w:b/>
          <w:u w:val="single"/>
          <w:lang w:val="en-US"/>
        </w:rPr>
      </w:pPr>
    </w:p>
    <w:p w:rsidR="001257F3" w:rsidRPr="001257F3" w:rsidRDefault="001257F3" w:rsidP="001257F3">
      <w:pPr>
        <w:rPr>
          <w:b/>
          <w:u w:val="single"/>
          <w:lang w:val="en-US"/>
        </w:rPr>
      </w:pPr>
      <w:r w:rsidRPr="001257F3">
        <w:rPr>
          <w:b/>
          <w:u w:val="single"/>
          <w:lang w:val="en-US"/>
        </w:rPr>
        <w:lastRenderedPageBreak/>
        <w:t>References</w:t>
      </w:r>
    </w:p>
    <w:p w:rsidR="001B23D9" w:rsidRDefault="001B23D9" w:rsidP="001B23D9">
      <w:pPr>
        <w:rPr>
          <w:lang w:val="en-US"/>
        </w:rPr>
      </w:pPr>
    </w:p>
    <w:p w:rsidR="001B23D9" w:rsidRPr="001B23D9" w:rsidRDefault="001B23D9" w:rsidP="00FE3B44">
      <w:pPr>
        <w:pStyle w:val="ListParagraph"/>
        <w:numPr>
          <w:ilvl w:val="0"/>
          <w:numId w:val="8"/>
        </w:numPr>
        <w:rPr>
          <w:b/>
        </w:rPr>
      </w:pPr>
      <w:r w:rsidRPr="001B23D9">
        <w:rPr>
          <w:b/>
        </w:rPr>
        <w:t>The Theory of Economic Development</w:t>
      </w:r>
    </w:p>
    <w:p w:rsidR="001B23D9" w:rsidRDefault="001B23D9" w:rsidP="001B23D9">
      <w:pPr>
        <w:ind w:left="720"/>
      </w:pPr>
      <w:r w:rsidRPr="001B23D9">
        <w:t>J. Schumpeter, Cambridge University Press 1934</w:t>
      </w:r>
    </w:p>
    <w:p w:rsidR="001B23D9" w:rsidRPr="001B23D9" w:rsidRDefault="001B23D9" w:rsidP="001B23D9">
      <w:pPr>
        <w:ind w:left="720"/>
      </w:pPr>
    </w:p>
    <w:p w:rsidR="0022011D" w:rsidRPr="001B23D9" w:rsidRDefault="0022011D" w:rsidP="00FE3B44">
      <w:pPr>
        <w:pStyle w:val="ListParagraph"/>
        <w:numPr>
          <w:ilvl w:val="0"/>
          <w:numId w:val="8"/>
        </w:numPr>
        <w:rPr>
          <w:b/>
        </w:rPr>
      </w:pPr>
      <w:r w:rsidRPr="001B23D9">
        <w:rPr>
          <w:b/>
        </w:rPr>
        <w:t>Corporate Entrepreneurship and strategic Management: insights from a process study</w:t>
      </w:r>
    </w:p>
    <w:p w:rsidR="0022011D" w:rsidRDefault="0022011D" w:rsidP="001B23D9">
      <w:pPr>
        <w:ind w:firstLine="720"/>
      </w:pPr>
      <w:r>
        <w:t>Robert A. Burgelmans, Management Science Vol 29, No12, 1983</w:t>
      </w:r>
    </w:p>
    <w:p w:rsidR="0022011D" w:rsidRPr="0022011D" w:rsidRDefault="0022011D" w:rsidP="00751F35"/>
    <w:p w:rsidR="00751F35" w:rsidRPr="001B23D9" w:rsidRDefault="0022011D" w:rsidP="00FE3B44">
      <w:pPr>
        <w:pStyle w:val="ListParagraph"/>
        <w:numPr>
          <w:ilvl w:val="0"/>
          <w:numId w:val="8"/>
        </w:numPr>
        <w:rPr>
          <w:b/>
        </w:rPr>
      </w:pPr>
      <w:r w:rsidRPr="001B23D9">
        <w:rPr>
          <w:b/>
        </w:rPr>
        <w:t>A</w:t>
      </w:r>
      <w:r w:rsidR="00751F35" w:rsidRPr="001B23D9">
        <w:rPr>
          <w:b/>
        </w:rPr>
        <w:t xml:space="preserve"> paradigm of entrepreneurship: entrepreneurial management </w:t>
      </w:r>
    </w:p>
    <w:p w:rsidR="00751F35" w:rsidRDefault="00751F35" w:rsidP="001B23D9">
      <w:pPr>
        <w:ind w:left="720"/>
      </w:pPr>
      <w:r>
        <w:t>Howard H. Stevenson/J. Carlos Jarillo. Strategic Management Journal, Vol 11, 17-27 (1990)</w:t>
      </w:r>
    </w:p>
    <w:p w:rsidR="00751F35" w:rsidRDefault="00751F35" w:rsidP="001257F3">
      <w:pPr>
        <w:rPr>
          <w:lang w:val="en-US"/>
        </w:rPr>
      </w:pPr>
    </w:p>
    <w:p w:rsidR="001B23D9" w:rsidRPr="001B23D9" w:rsidRDefault="0039037E" w:rsidP="00FE3B44">
      <w:pPr>
        <w:pStyle w:val="ListParagraph"/>
        <w:numPr>
          <w:ilvl w:val="0"/>
          <w:numId w:val="8"/>
        </w:numPr>
        <w:rPr>
          <w:b/>
          <w:lang w:val="en-US"/>
        </w:rPr>
      </w:pPr>
      <w:r w:rsidRPr="001B23D9">
        <w:rPr>
          <w:b/>
          <w:lang w:val="en-US"/>
        </w:rPr>
        <w:t>The Four Models of Corporate Entrepreneurship</w:t>
      </w:r>
    </w:p>
    <w:p w:rsidR="001B20B5" w:rsidRDefault="0039037E" w:rsidP="001B20B5">
      <w:pPr>
        <w:ind w:firstLine="720"/>
        <w:rPr>
          <w:b/>
          <w:lang w:val="en-US"/>
        </w:rPr>
      </w:pPr>
      <w:r w:rsidRPr="0039037E">
        <w:rPr>
          <w:lang w:val="en-US"/>
        </w:rPr>
        <w:t>R.C.Wolcott/M.J.Lippitz, MIT Sloan Management Review, Vol49 No1, 2007</w:t>
      </w:r>
      <w:r w:rsidR="00165AB1" w:rsidRPr="00165AB1">
        <w:rPr>
          <w:b/>
        </w:rPr>
        <w:t xml:space="preserve"> </w:t>
      </w:r>
    </w:p>
    <w:p w:rsidR="001B20B5" w:rsidRDefault="001B20B5" w:rsidP="001B20B5">
      <w:pPr>
        <w:rPr>
          <w:b/>
          <w:lang w:val="en-US"/>
        </w:rPr>
      </w:pPr>
    </w:p>
    <w:p w:rsidR="001B20B5" w:rsidRPr="001B20B5" w:rsidRDefault="001B20B5" w:rsidP="00FE3B44">
      <w:pPr>
        <w:pStyle w:val="ListParagraph"/>
        <w:numPr>
          <w:ilvl w:val="0"/>
          <w:numId w:val="8"/>
        </w:numPr>
        <w:rPr>
          <w:b/>
          <w:lang w:val="en-US"/>
        </w:rPr>
      </w:pPr>
      <w:r>
        <w:rPr>
          <w:b/>
          <w:lang w:val="en-US"/>
        </w:rPr>
        <w:t>Predicto</w:t>
      </w:r>
      <w:r w:rsidRPr="001B20B5">
        <w:rPr>
          <w:b/>
          <w:lang w:val="en-US"/>
        </w:rPr>
        <w:t>rs and financial outcomes of corporate entrepreneurship: an exploratory study</w:t>
      </w:r>
    </w:p>
    <w:p w:rsidR="001B20B5" w:rsidRDefault="001B20B5" w:rsidP="001B20B5">
      <w:pPr>
        <w:ind w:firstLine="720"/>
        <w:rPr>
          <w:lang w:val="en-US"/>
        </w:rPr>
      </w:pPr>
      <w:r>
        <w:rPr>
          <w:lang w:val="en-US"/>
        </w:rPr>
        <w:t>S.A. Zahra, Journal of business venturing Vol6 1991</w:t>
      </w:r>
    </w:p>
    <w:p w:rsidR="00B757F5" w:rsidRDefault="00B757F5" w:rsidP="00B757F5">
      <w:pPr>
        <w:pStyle w:val="ListParagraph"/>
        <w:rPr>
          <w:b/>
          <w:lang w:val="en-US"/>
        </w:rPr>
      </w:pPr>
    </w:p>
    <w:p w:rsidR="00116F22" w:rsidRPr="00B757F5" w:rsidRDefault="00116F22" w:rsidP="00FE3B44">
      <w:pPr>
        <w:pStyle w:val="ListParagraph"/>
        <w:numPr>
          <w:ilvl w:val="0"/>
          <w:numId w:val="8"/>
        </w:numPr>
        <w:rPr>
          <w:b/>
          <w:lang w:val="en-US"/>
        </w:rPr>
      </w:pPr>
      <w:r w:rsidRPr="00B757F5">
        <w:rPr>
          <w:b/>
          <w:lang w:val="en-US"/>
        </w:rPr>
        <w:t>Managing internal entrepreneurship: Agency theory</w:t>
      </w:r>
    </w:p>
    <w:p w:rsidR="00116F22" w:rsidRDefault="00116F22" w:rsidP="00B757F5">
      <w:pPr>
        <w:ind w:firstLine="720"/>
        <w:rPr>
          <w:lang w:val="en-US"/>
        </w:rPr>
      </w:pPr>
      <w:r>
        <w:rPr>
          <w:lang w:val="en-US"/>
        </w:rPr>
        <w:t>G.R.Jones/J.E.Butler, Journal of Management Vol18, 1992</w:t>
      </w:r>
    </w:p>
    <w:p w:rsidR="00165AB1" w:rsidRPr="00165AB1" w:rsidRDefault="00165AB1" w:rsidP="00165AB1">
      <w:pPr>
        <w:pStyle w:val="ListParagraph"/>
        <w:rPr>
          <w:b/>
          <w:lang w:val="en-US"/>
        </w:rPr>
      </w:pPr>
    </w:p>
    <w:p w:rsidR="00024686" w:rsidRPr="00024686" w:rsidRDefault="00024686" w:rsidP="00FE3B44">
      <w:pPr>
        <w:pStyle w:val="ListParagraph"/>
        <w:numPr>
          <w:ilvl w:val="0"/>
          <w:numId w:val="8"/>
        </w:numPr>
        <w:rPr>
          <w:b/>
          <w:lang w:val="en-US"/>
        </w:rPr>
      </w:pPr>
      <w:r w:rsidRPr="00024686">
        <w:rPr>
          <w:b/>
          <w:lang w:val="en-US"/>
        </w:rPr>
        <w:t>Corporate Entrepreneurship – Building the Entrepreneurial Organization</w:t>
      </w:r>
    </w:p>
    <w:p w:rsidR="00024686" w:rsidRPr="00024686" w:rsidRDefault="00024686" w:rsidP="00024686">
      <w:pPr>
        <w:pStyle w:val="ListParagraph"/>
        <w:rPr>
          <w:lang w:val="en-US"/>
        </w:rPr>
      </w:pPr>
      <w:r>
        <w:rPr>
          <w:lang w:val="en-US"/>
        </w:rPr>
        <w:t>P.Burns, 2</w:t>
      </w:r>
      <w:r w:rsidRPr="00024686">
        <w:rPr>
          <w:vertAlign w:val="superscript"/>
          <w:lang w:val="en-US"/>
        </w:rPr>
        <w:t>nd</w:t>
      </w:r>
      <w:r>
        <w:rPr>
          <w:lang w:val="en-US"/>
        </w:rPr>
        <w:t xml:space="preserve"> edition, 2008 </w:t>
      </w:r>
    </w:p>
    <w:p w:rsidR="0039037E" w:rsidRDefault="0039037E" w:rsidP="001257F3">
      <w:pPr>
        <w:rPr>
          <w:b/>
          <w:lang w:val="en-US"/>
        </w:rPr>
      </w:pPr>
    </w:p>
    <w:p w:rsidR="008C63F6" w:rsidRPr="001B23D9" w:rsidRDefault="008C63F6" w:rsidP="00FE3B44">
      <w:pPr>
        <w:pStyle w:val="ListParagraph"/>
        <w:numPr>
          <w:ilvl w:val="0"/>
          <w:numId w:val="8"/>
        </w:numPr>
        <w:rPr>
          <w:b/>
          <w:lang w:val="en-US"/>
        </w:rPr>
      </w:pPr>
      <w:r w:rsidRPr="001B23D9">
        <w:rPr>
          <w:b/>
          <w:lang w:val="en-US"/>
        </w:rPr>
        <w:t>Individualism and the modern corporation: implications for innovation and entrepreneurship</w:t>
      </w:r>
    </w:p>
    <w:p w:rsidR="008C63F6" w:rsidRDefault="008C63F6" w:rsidP="001B23D9">
      <w:pPr>
        <w:ind w:firstLine="720"/>
        <w:rPr>
          <w:lang w:val="en-US"/>
        </w:rPr>
      </w:pPr>
      <w:r>
        <w:rPr>
          <w:lang w:val="en-US"/>
        </w:rPr>
        <w:t>M.H.Morris/R.A.Avilla/J.Allen, Journal of Management</w:t>
      </w:r>
      <w:r w:rsidR="0039037E">
        <w:rPr>
          <w:lang w:val="en-US"/>
        </w:rPr>
        <w:t xml:space="preserve">, </w:t>
      </w:r>
      <w:r>
        <w:rPr>
          <w:lang w:val="en-US"/>
        </w:rPr>
        <w:t>F</w:t>
      </w:r>
      <w:r w:rsidR="0039037E">
        <w:rPr>
          <w:lang w:val="en-US"/>
        </w:rPr>
        <w:t>all 1993</w:t>
      </w:r>
    </w:p>
    <w:p w:rsidR="00360A35" w:rsidRDefault="00360A35" w:rsidP="001257F3">
      <w:pPr>
        <w:rPr>
          <w:lang w:val="en-US"/>
        </w:rPr>
      </w:pPr>
    </w:p>
    <w:p w:rsidR="00360A35" w:rsidRPr="001B23D9" w:rsidRDefault="00360A35" w:rsidP="00FE3B44">
      <w:pPr>
        <w:pStyle w:val="ListParagraph"/>
        <w:numPr>
          <w:ilvl w:val="0"/>
          <w:numId w:val="8"/>
        </w:numPr>
        <w:rPr>
          <w:b/>
          <w:lang w:val="en-US"/>
        </w:rPr>
      </w:pPr>
      <w:r w:rsidRPr="001B23D9">
        <w:rPr>
          <w:b/>
          <w:lang w:val="en-US"/>
        </w:rPr>
        <w:t>The Paradox of Corporate Entrepreneurship</w:t>
      </w:r>
    </w:p>
    <w:p w:rsidR="00360A35" w:rsidRDefault="00360A35" w:rsidP="001B23D9">
      <w:pPr>
        <w:ind w:firstLine="720"/>
        <w:rPr>
          <w:lang w:val="en-US"/>
        </w:rPr>
      </w:pPr>
      <w:r>
        <w:rPr>
          <w:lang w:val="en-US"/>
        </w:rPr>
        <w:t>J. Birkinshaw, February 2003</w:t>
      </w:r>
    </w:p>
    <w:p w:rsidR="001B23D9" w:rsidRDefault="001B23D9" w:rsidP="001B23D9">
      <w:pPr>
        <w:rPr>
          <w:lang w:val="en-US"/>
        </w:rPr>
      </w:pPr>
    </w:p>
    <w:p w:rsidR="001B23D9" w:rsidRPr="001B23D9" w:rsidRDefault="001B23D9" w:rsidP="00FE3B44">
      <w:pPr>
        <w:pStyle w:val="ListParagraph"/>
        <w:numPr>
          <w:ilvl w:val="0"/>
          <w:numId w:val="8"/>
        </w:numPr>
        <w:rPr>
          <w:b/>
          <w:lang w:val="en-US"/>
        </w:rPr>
      </w:pPr>
      <w:r w:rsidRPr="001B23D9">
        <w:rPr>
          <w:b/>
          <w:lang w:val="en-US"/>
        </w:rPr>
        <w:t>Corporate Entrpreneurship: How?</w:t>
      </w:r>
    </w:p>
    <w:p w:rsidR="001B23D9" w:rsidRDefault="001B23D9" w:rsidP="001B23D9">
      <w:pPr>
        <w:ind w:left="720"/>
        <w:rPr>
          <w:lang w:val="en-US"/>
        </w:rPr>
      </w:pPr>
      <w:r>
        <w:rPr>
          <w:lang w:val="en-US"/>
        </w:rPr>
        <w:t>K.Ramchandran/T.P.Devarajan/S.Ra</w:t>
      </w:r>
      <w:r w:rsidR="002502D1">
        <w:rPr>
          <w:lang w:val="en-US"/>
        </w:rPr>
        <w:t>y, Working Paper Series ISB 2006</w:t>
      </w:r>
    </w:p>
    <w:p w:rsidR="002E055B" w:rsidRDefault="002E055B" w:rsidP="001B23D9">
      <w:pPr>
        <w:ind w:left="720"/>
        <w:rPr>
          <w:lang w:val="en-US"/>
        </w:rPr>
      </w:pPr>
    </w:p>
    <w:p w:rsidR="002E055B" w:rsidRPr="002E055B" w:rsidRDefault="002E055B" w:rsidP="00FE3B44">
      <w:pPr>
        <w:pStyle w:val="ListParagraph"/>
        <w:numPr>
          <w:ilvl w:val="0"/>
          <w:numId w:val="8"/>
        </w:numPr>
        <w:rPr>
          <w:b/>
          <w:lang w:val="en-US"/>
        </w:rPr>
      </w:pPr>
      <w:r w:rsidRPr="002E055B">
        <w:rPr>
          <w:b/>
          <w:lang w:val="en-US"/>
        </w:rPr>
        <w:t>The relationship between Corporate Entrepreneurship, market orientation, organizational flexibility and job satisfaction</w:t>
      </w:r>
    </w:p>
    <w:p w:rsidR="002E055B" w:rsidRDefault="002E055B" w:rsidP="002E055B">
      <w:pPr>
        <w:ind w:left="720"/>
        <w:rPr>
          <w:lang w:val="en-US"/>
        </w:rPr>
      </w:pPr>
      <w:r>
        <w:rPr>
          <w:lang w:val="en-US"/>
        </w:rPr>
        <w:t>M.Adonisi, University of Pretoria, 2003</w:t>
      </w:r>
    </w:p>
    <w:p w:rsidR="002E055B" w:rsidRDefault="002E055B" w:rsidP="002E055B">
      <w:pPr>
        <w:rPr>
          <w:lang w:val="en-US"/>
        </w:rPr>
      </w:pPr>
    </w:p>
    <w:p w:rsidR="002E055B" w:rsidRPr="002E055B" w:rsidRDefault="002E055B" w:rsidP="00FE3B44">
      <w:pPr>
        <w:pStyle w:val="ListParagraph"/>
        <w:numPr>
          <w:ilvl w:val="0"/>
          <w:numId w:val="8"/>
        </w:numPr>
        <w:rPr>
          <w:b/>
          <w:lang w:val="en-US"/>
        </w:rPr>
      </w:pPr>
      <w:r w:rsidRPr="002E055B">
        <w:rPr>
          <w:b/>
          <w:lang w:val="en-US"/>
        </w:rPr>
        <w:t>Virtual Corporate Entrepreneurship teams: does culture and do communities of practice help?</w:t>
      </w:r>
    </w:p>
    <w:p w:rsidR="002E055B" w:rsidRPr="002E055B" w:rsidRDefault="002E055B" w:rsidP="002E055B">
      <w:pPr>
        <w:pStyle w:val="ListParagraph"/>
        <w:rPr>
          <w:lang w:val="en-US"/>
        </w:rPr>
      </w:pPr>
      <w:r>
        <w:rPr>
          <w:lang w:val="en-US"/>
        </w:rPr>
        <w:t>H.Bertels/P.Koen/E.Kleinschmidt, Front</w:t>
      </w:r>
      <w:r w:rsidR="00E903F1">
        <w:rPr>
          <w:lang w:val="en-US"/>
        </w:rPr>
        <w:t>i</w:t>
      </w:r>
      <w:r>
        <w:rPr>
          <w:lang w:val="en-US"/>
        </w:rPr>
        <w:t>ers of entrepreneu</w:t>
      </w:r>
      <w:r w:rsidR="00E903F1">
        <w:rPr>
          <w:lang w:val="en-US"/>
        </w:rPr>
        <w:t>r</w:t>
      </w:r>
      <w:r>
        <w:rPr>
          <w:lang w:val="en-US"/>
        </w:rPr>
        <w:t>ship research, Vol27 2007</w:t>
      </w:r>
    </w:p>
    <w:p w:rsidR="00360A35" w:rsidRDefault="00360A35" w:rsidP="001257F3">
      <w:pPr>
        <w:rPr>
          <w:lang w:val="en-US"/>
        </w:rPr>
      </w:pPr>
    </w:p>
    <w:p w:rsidR="002E055B" w:rsidRPr="00024686" w:rsidRDefault="002E055B" w:rsidP="00FE3B44">
      <w:pPr>
        <w:pStyle w:val="ListParagraph"/>
        <w:numPr>
          <w:ilvl w:val="0"/>
          <w:numId w:val="8"/>
        </w:numPr>
        <w:rPr>
          <w:b/>
          <w:lang w:val="en-US"/>
        </w:rPr>
      </w:pPr>
      <w:r w:rsidRPr="00024686">
        <w:rPr>
          <w:b/>
          <w:lang w:val="en-US"/>
        </w:rPr>
        <w:t>Contextual influences on the corporate entrepreneurship-performance relationship</w:t>
      </w:r>
    </w:p>
    <w:p w:rsidR="00024686" w:rsidRDefault="002E055B" w:rsidP="009C509F">
      <w:pPr>
        <w:pStyle w:val="ListParagraph"/>
        <w:rPr>
          <w:lang w:val="en-US"/>
        </w:rPr>
      </w:pPr>
      <w:r>
        <w:rPr>
          <w:lang w:val="en-US"/>
        </w:rPr>
        <w:t xml:space="preserve">S.A.Zahra/J.G.Covin, Journal of business Venturing, </w:t>
      </w:r>
      <w:r w:rsidR="00024686">
        <w:rPr>
          <w:lang w:val="en-US"/>
        </w:rPr>
        <w:t>Vol10 1995</w:t>
      </w:r>
      <w:r>
        <w:rPr>
          <w:lang w:val="en-US"/>
        </w:rPr>
        <w:t xml:space="preserve"> </w:t>
      </w:r>
    </w:p>
    <w:p w:rsidR="001551D9" w:rsidRDefault="001551D9" w:rsidP="009C509F">
      <w:pPr>
        <w:pStyle w:val="ListParagraph"/>
        <w:rPr>
          <w:lang w:val="en-US"/>
        </w:rPr>
      </w:pPr>
    </w:p>
    <w:p w:rsidR="00024686" w:rsidRPr="00024686" w:rsidRDefault="00024686" w:rsidP="00FE3B44">
      <w:pPr>
        <w:pStyle w:val="ListParagraph"/>
        <w:numPr>
          <w:ilvl w:val="0"/>
          <w:numId w:val="8"/>
        </w:numPr>
        <w:rPr>
          <w:b/>
          <w:lang w:val="en-US"/>
        </w:rPr>
      </w:pPr>
      <w:r w:rsidRPr="00024686">
        <w:rPr>
          <w:b/>
          <w:lang w:val="en-US"/>
        </w:rPr>
        <w:lastRenderedPageBreak/>
        <w:t>Knowledge, entr</w:t>
      </w:r>
      <w:r>
        <w:rPr>
          <w:b/>
          <w:lang w:val="en-US"/>
        </w:rPr>
        <w:t>e</w:t>
      </w:r>
      <w:r w:rsidRPr="00024686">
        <w:rPr>
          <w:b/>
          <w:lang w:val="en-US"/>
        </w:rPr>
        <w:t>preneurship and performance</w:t>
      </w:r>
    </w:p>
    <w:p w:rsidR="00024686" w:rsidRDefault="00024686" w:rsidP="00024686">
      <w:pPr>
        <w:pStyle w:val="ListParagraph"/>
        <w:rPr>
          <w:lang w:val="nl-NL"/>
        </w:rPr>
      </w:pPr>
      <w:r w:rsidRPr="006D5EEB">
        <w:rPr>
          <w:lang w:val="nl-NL"/>
        </w:rPr>
        <w:t>H.Zhou, Erasmus Universiteit Rotterdam, 2010</w:t>
      </w:r>
    </w:p>
    <w:p w:rsidR="006D5EEB" w:rsidRPr="006D5EEB" w:rsidRDefault="006D5EEB" w:rsidP="00024686">
      <w:pPr>
        <w:pStyle w:val="ListParagraph"/>
        <w:rPr>
          <w:lang w:val="nl-NL"/>
        </w:rPr>
      </w:pPr>
    </w:p>
    <w:p w:rsidR="00024686" w:rsidRPr="00024686" w:rsidRDefault="00024686" w:rsidP="00FE3B44">
      <w:pPr>
        <w:pStyle w:val="ListParagraph"/>
        <w:numPr>
          <w:ilvl w:val="0"/>
          <w:numId w:val="8"/>
        </w:numPr>
        <w:rPr>
          <w:b/>
          <w:lang w:val="en-US"/>
        </w:rPr>
      </w:pPr>
      <w:r w:rsidRPr="00024686">
        <w:rPr>
          <w:b/>
          <w:lang w:val="en-US"/>
        </w:rPr>
        <w:t>Corporate venturing, governance, knowledge flows and performance</w:t>
      </w:r>
    </w:p>
    <w:p w:rsidR="00E903F1" w:rsidRDefault="00E903F1" w:rsidP="00E903F1">
      <w:pPr>
        <w:pStyle w:val="ListParagraph"/>
        <w:rPr>
          <w:lang w:val="en-US"/>
        </w:rPr>
      </w:pPr>
      <w:r w:rsidRPr="00E903F1">
        <w:rPr>
          <w:lang w:val="en-US"/>
        </w:rPr>
        <w:t xml:space="preserve">Y.Yang/S.NomotoS.Kurokawa, </w:t>
      </w:r>
      <w:r>
        <w:rPr>
          <w:lang w:val="en-US"/>
        </w:rPr>
        <w:t>Frontiers of entrepreneurship research, Vol29 2009</w:t>
      </w:r>
    </w:p>
    <w:p w:rsidR="00E903F1" w:rsidRDefault="00E903F1" w:rsidP="00E903F1">
      <w:pPr>
        <w:pStyle w:val="ListParagraph"/>
        <w:rPr>
          <w:lang w:val="en-US"/>
        </w:rPr>
      </w:pPr>
    </w:p>
    <w:p w:rsidR="00E903F1" w:rsidRPr="00024686" w:rsidRDefault="00E903F1" w:rsidP="00FE3B44">
      <w:pPr>
        <w:pStyle w:val="ListParagraph"/>
        <w:numPr>
          <w:ilvl w:val="0"/>
          <w:numId w:val="8"/>
        </w:numPr>
        <w:rPr>
          <w:b/>
          <w:lang w:val="en-US"/>
        </w:rPr>
      </w:pPr>
      <w:r>
        <w:rPr>
          <w:b/>
          <w:lang w:val="en-US"/>
        </w:rPr>
        <w:t>Lessons from 238 companies: senior management, exploitation, exploration and corporate entrepreneurship performance</w:t>
      </w:r>
    </w:p>
    <w:p w:rsidR="00E903F1" w:rsidRDefault="00E903F1" w:rsidP="00E903F1">
      <w:pPr>
        <w:pStyle w:val="ListParagraph"/>
        <w:rPr>
          <w:lang w:val="en-US"/>
        </w:rPr>
      </w:pPr>
      <w:r>
        <w:rPr>
          <w:lang w:val="en-US"/>
        </w:rPr>
        <w:t>H.Bertels/P.Koen/E.Kleinschmidt, Frontiers of entrepreneurship research, Vol28 2008</w:t>
      </w:r>
    </w:p>
    <w:p w:rsidR="00E903F1" w:rsidRPr="002E055B" w:rsidRDefault="00E903F1" w:rsidP="00E903F1">
      <w:pPr>
        <w:pStyle w:val="ListParagraph"/>
        <w:rPr>
          <w:lang w:val="en-US"/>
        </w:rPr>
      </w:pPr>
    </w:p>
    <w:p w:rsidR="00E903F1" w:rsidRPr="00E8309E" w:rsidRDefault="00E903F1" w:rsidP="00FE3B44">
      <w:pPr>
        <w:pStyle w:val="ListParagraph"/>
        <w:numPr>
          <w:ilvl w:val="0"/>
          <w:numId w:val="8"/>
        </w:numPr>
        <w:rPr>
          <w:b/>
          <w:lang w:val="en-US"/>
        </w:rPr>
      </w:pPr>
      <w:r w:rsidRPr="00E8309E">
        <w:rPr>
          <w:b/>
          <w:lang w:val="en-US"/>
        </w:rPr>
        <w:t>A digital Agenda for Europe</w:t>
      </w:r>
    </w:p>
    <w:p w:rsidR="00E903F1" w:rsidRPr="00E903F1" w:rsidRDefault="00E903F1" w:rsidP="00E903F1">
      <w:pPr>
        <w:pStyle w:val="ListParagraph"/>
        <w:rPr>
          <w:lang w:val="en-US"/>
        </w:rPr>
      </w:pPr>
      <w:r>
        <w:rPr>
          <w:lang w:val="en-US"/>
        </w:rPr>
        <w:t xml:space="preserve">N.Kroes, Brussels </w:t>
      </w:r>
      <w:r w:rsidR="00E8309E">
        <w:rPr>
          <w:lang w:val="en-US"/>
        </w:rPr>
        <w:t>19</w:t>
      </w:r>
      <w:r w:rsidR="00E8309E" w:rsidRPr="00E8309E">
        <w:rPr>
          <w:vertAlign w:val="superscript"/>
          <w:lang w:val="en-US"/>
        </w:rPr>
        <w:t>th</w:t>
      </w:r>
      <w:r w:rsidR="00E8309E">
        <w:rPr>
          <w:lang w:val="en-US"/>
        </w:rPr>
        <w:t xml:space="preserve">  May 2010</w:t>
      </w:r>
    </w:p>
    <w:p w:rsidR="00E8309E" w:rsidRDefault="00E8309E" w:rsidP="00E8309E">
      <w:pPr>
        <w:rPr>
          <w:lang w:val="en-US"/>
        </w:rPr>
      </w:pPr>
    </w:p>
    <w:p w:rsidR="00E8309E" w:rsidRPr="00E8309E" w:rsidRDefault="00E8309E" w:rsidP="00FE3B44">
      <w:pPr>
        <w:pStyle w:val="ListParagraph"/>
        <w:numPr>
          <w:ilvl w:val="0"/>
          <w:numId w:val="8"/>
        </w:numPr>
        <w:rPr>
          <w:b/>
          <w:lang w:val="en-US"/>
        </w:rPr>
      </w:pPr>
      <w:r w:rsidRPr="00E8309E">
        <w:rPr>
          <w:b/>
          <w:lang w:val="en-US"/>
        </w:rPr>
        <w:t>Cities, Information and Economic Growth</w:t>
      </w:r>
    </w:p>
    <w:p w:rsidR="00E8309E" w:rsidRDefault="00E8309E" w:rsidP="00E8309E">
      <w:pPr>
        <w:pStyle w:val="ListParagraph"/>
        <w:rPr>
          <w:lang w:val="en-US"/>
        </w:rPr>
      </w:pPr>
      <w:r w:rsidRPr="00E8309E">
        <w:rPr>
          <w:lang w:val="en-US"/>
        </w:rPr>
        <w:t>Edward L. Glaeser, Harvard University</w:t>
      </w:r>
      <w:r>
        <w:rPr>
          <w:lang w:val="en-US"/>
        </w:rPr>
        <w:t xml:space="preserve">, </w:t>
      </w:r>
    </w:p>
    <w:p w:rsidR="00E8309E" w:rsidRDefault="00E8309E" w:rsidP="00E8309E">
      <w:pPr>
        <w:rPr>
          <w:lang w:val="en-US"/>
        </w:rPr>
      </w:pPr>
    </w:p>
    <w:p w:rsidR="00CB085B" w:rsidRDefault="00CB085B" w:rsidP="00FE3B44">
      <w:pPr>
        <w:pStyle w:val="ListParagraph"/>
        <w:numPr>
          <w:ilvl w:val="0"/>
          <w:numId w:val="8"/>
        </w:numPr>
        <w:rPr>
          <w:b/>
          <w:lang w:val="en-US"/>
        </w:rPr>
      </w:pPr>
      <w:r w:rsidRPr="00CB085B">
        <w:rPr>
          <w:b/>
          <w:lang w:val="en-US"/>
        </w:rPr>
        <w:t>Growth, Governance and Organisation</w:t>
      </w:r>
    </w:p>
    <w:p w:rsidR="00CB085B" w:rsidRDefault="00CB085B" w:rsidP="00CB085B">
      <w:pPr>
        <w:pStyle w:val="ListParagraph"/>
        <w:rPr>
          <w:lang w:val="en-US"/>
        </w:rPr>
      </w:pPr>
      <w:r w:rsidRPr="00CB085B">
        <w:rPr>
          <w:lang w:val="en-US"/>
        </w:rPr>
        <w:t>H.Strikwerda (ed.), Nolan Norton &amp; Company, 2005</w:t>
      </w:r>
    </w:p>
    <w:p w:rsidR="001D4DA6" w:rsidRDefault="001D4DA6" w:rsidP="00CB085B">
      <w:pPr>
        <w:pStyle w:val="ListParagraph"/>
        <w:rPr>
          <w:lang w:val="en-US"/>
        </w:rPr>
      </w:pPr>
    </w:p>
    <w:p w:rsidR="001D4DA6" w:rsidRPr="001D4DA6" w:rsidRDefault="001D4DA6" w:rsidP="00FE3B44">
      <w:pPr>
        <w:pStyle w:val="ListParagraph"/>
        <w:numPr>
          <w:ilvl w:val="0"/>
          <w:numId w:val="8"/>
        </w:numPr>
        <w:rPr>
          <w:b/>
          <w:lang w:val="en-US"/>
        </w:rPr>
      </w:pPr>
      <w:r w:rsidRPr="001D4DA6">
        <w:rPr>
          <w:b/>
          <w:lang w:val="en-US"/>
        </w:rPr>
        <w:t>Entrepreneurship, Economic Growth and Policy in Emerging Countries</w:t>
      </w:r>
    </w:p>
    <w:p w:rsidR="001D4DA6" w:rsidRDefault="001D4DA6" w:rsidP="001D4DA6">
      <w:pPr>
        <w:pStyle w:val="ListParagraph"/>
        <w:rPr>
          <w:lang w:val="en-US"/>
        </w:rPr>
      </w:pPr>
      <w:r>
        <w:rPr>
          <w:lang w:val="en-US"/>
        </w:rPr>
        <w:t>R.Thurik, UN University, World Institute for Development Economics Research, Research Paper No 2009/12</w:t>
      </w:r>
      <w:r w:rsidR="00082D69">
        <w:rPr>
          <w:lang w:val="en-US"/>
        </w:rPr>
        <w:t>, 2009</w:t>
      </w:r>
    </w:p>
    <w:p w:rsidR="003D5091" w:rsidRDefault="003D5091" w:rsidP="003D5091">
      <w:pPr>
        <w:rPr>
          <w:lang w:val="en-US"/>
        </w:rPr>
      </w:pPr>
    </w:p>
    <w:p w:rsidR="003D5091" w:rsidRPr="00082D69" w:rsidRDefault="003D5091" w:rsidP="00FE3B44">
      <w:pPr>
        <w:pStyle w:val="ListParagraph"/>
        <w:numPr>
          <w:ilvl w:val="0"/>
          <w:numId w:val="8"/>
        </w:numPr>
        <w:rPr>
          <w:b/>
          <w:lang w:val="en-US"/>
        </w:rPr>
      </w:pPr>
      <w:r w:rsidRPr="00082D69">
        <w:rPr>
          <w:b/>
          <w:lang w:val="en-US"/>
        </w:rPr>
        <w:t>Entrepreneurship in a modern network economy</w:t>
      </w:r>
    </w:p>
    <w:p w:rsidR="003D5091" w:rsidRDefault="00082D69" w:rsidP="003D5091">
      <w:pPr>
        <w:pStyle w:val="ListParagraph"/>
        <w:rPr>
          <w:lang w:val="en-US"/>
        </w:rPr>
      </w:pPr>
      <w:r>
        <w:rPr>
          <w:lang w:val="en-US"/>
        </w:rPr>
        <w:t>P.Nijkamp, VU Amsterdam, Research Memorandum 2000-42, 2000</w:t>
      </w:r>
    </w:p>
    <w:p w:rsidR="00082D69" w:rsidRDefault="00082D69" w:rsidP="00082D69">
      <w:pPr>
        <w:rPr>
          <w:lang w:val="en-US"/>
        </w:rPr>
      </w:pPr>
    </w:p>
    <w:p w:rsidR="00082D69" w:rsidRDefault="00082D69" w:rsidP="00FE3B44">
      <w:pPr>
        <w:pStyle w:val="ListParagraph"/>
        <w:numPr>
          <w:ilvl w:val="0"/>
          <w:numId w:val="8"/>
        </w:numPr>
        <w:rPr>
          <w:b/>
          <w:lang w:val="en-US"/>
        </w:rPr>
      </w:pPr>
      <w:r>
        <w:rPr>
          <w:b/>
          <w:lang w:val="en-US"/>
        </w:rPr>
        <w:t>Virtual Corporate Entrepreneurship Teams: does culture and do communities of practice help?</w:t>
      </w:r>
    </w:p>
    <w:p w:rsidR="00082D69" w:rsidRDefault="00082D69" w:rsidP="00082D69">
      <w:pPr>
        <w:pStyle w:val="ListParagraph"/>
        <w:rPr>
          <w:lang w:val="en-US"/>
        </w:rPr>
      </w:pPr>
      <w:r>
        <w:rPr>
          <w:lang w:val="en-US"/>
        </w:rPr>
        <w:t>H.Bertels/P.Koen/E.Kleinschmidt, Frontiers of entrepreneurship research, Vol27 2007</w:t>
      </w:r>
    </w:p>
    <w:p w:rsidR="00082D69" w:rsidRDefault="00082D69" w:rsidP="00082D69">
      <w:pPr>
        <w:pStyle w:val="ListParagraph"/>
        <w:rPr>
          <w:b/>
          <w:lang w:val="en-US"/>
        </w:rPr>
      </w:pPr>
    </w:p>
    <w:p w:rsidR="00082D69" w:rsidRPr="00082D69" w:rsidRDefault="00082D69" w:rsidP="00FE3B44">
      <w:pPr>
        <w:pStyle w:val="ListParagraph"/>
        <w:numPr>
          <w:ilvl w:val="0"/>
          <w:numId w:val="8"/>
        </w:numPr>
        <w:rPr>
          <w:b/>
          <w:lang w:val="en-US"/>
        </w:rPr>
      </w:pPr>
      <w:r w:rsidRPr="00082D69">
        <w:rPr>
          <w:b/>
          <w:lang w:val="en-US"/>
        </w:rPr>
        <w:t>Knowledge Creation and Social Networks in Corporate Entrepreneurship: the renewal of….</w:t>
      </w:r>
    </w:p>
    <w:p w:rsidR="00082D69" w:rsidRDefault="00082D69" w:rsidP="00082D69">
      <w:pPr>
        <w:pStyle w:val="ListParagraph"/>
        <w:rPr>
          <w:lang w:val="en-US"/>
        </w:rPr>
      </w:pPr>
      <w:r>
        <w:rPr>
          <w:lang w:val="en-US"/>
        </w:rPr>
        <w:t>B.Wooldridge, Entrepreneurship: Theory and Practice, 1999</w:t>
      </w:r>
    </w:p>
    <w:p w:rsidR="000E01CB" w:rsidRPr="000E01CB" w:rsidRDefault="000E01CB" w:rsidP="000E01CB">
      <w:pPr>
        <w:pStyle w:val="ListParagraph"/>
        <w:rPr>
          <w:b/>
          <w:lang w:val="en-US"/>
        </w:rPr>
      </w:pPr>
    </w:p>
    <w:p w:rsidR="000E01CB" w:rsidRPr="00082D69" w:rsidRDefault="000E01CB" w:rsidP="00FE3B44">
      <w:pPr>
        <w:pStyle w:val="ListParagraph"/>
        <w:numPr>
          <w:ilvl w:val="0"/>
          <w:numId w:val="8"/>
        </w:numPr>
        <w:rPr>
          <w:b/>
          <w:lang w:val="en-US"/>
        </w:rPr>
      </w:pPr>
      <w:r w:rsidRPr="00082D69">
        <w:rPr>
          <w:b/>
          <w:lang w:val="en-US"/>
        </w:rPr>
        <w:t xml:space="preserve">Corporate Entrepreneurship: </w:t>
      </w:r>
      <w:r>
        <w:rPr>
          <w:b/>
          <w:lang w:val="en-US"/>
        </w:rPr>
        <w:t>a strategic and structural perspective</w:t>
      </w:r>
    </w:p>
    <w:p w:rsidR="000E01CB" w:rsidRDefault="000E01CB" w:rsidP="000E01CB">
      <w:pPr>
        <w:pStyle w:val="ListParagraph"/>
        <w:rPr>
          <w:lang w:val="en-US"/>
        </w:rPr>
      </w:pPr>
      <w:r>
        <w:rPr>
          <w:lang w:val="en-US"/>
        </w:rPr>
        <w:t>J.Ferreira, International Council for Small Business 47</w:t>
      </w:r>
      <w:r w:rsidRPr="000E01CB">
        <w:rPr>
          <w:vertAlign w:val="superscript"/>
          <w:lang w:val="en-US"/>
        </w:rPr>
        <w:t>th</w:t>
      </w:r>
      <w:r>
        <w:rPr>
          <w:lang w:val="en-US"/>
        </w:rPr>
        <w:t xml:space="preserve"> World Conference, 2002 </w:t>
      </w:r>
    </w:p>
    <w:p w:rsidR="005622DF" w:rsidRDefault="005622DF" w:rsidP="000E01CB">
      <w:pPr>
        <w:pStyle w:val="ListParagraph"/>
        <w:rPr>
          <w:lang w:val="en-US"/>
        </w:rPr>
      </w:pPr>
    </w:p>
    <w:p w:rsidR="005622DF" w:rsidRPr="00082D69" w:rsidRDefault="005622DF" w:rsidP="00FE3B44">
      <w:pPr>
        <w:pStyle w:val="ListParagraph"/>
        <w:numPr>
          <w:ilvl w:val="0"/>
          <w:numId w:val="8"/>
        </w:numPr>
        <w:rPr>
          <w:b/>
          <w:lang w:val="en-US"/>
        </w:rPr>
      </w:pPr>
      <w:r>
        <w:rPr>
          <w:b/>
          <w:lang w:val="en-US"/>
        </w:rPr>
        <w:t>A paradigm of entrepreneurship</w:t>
      </w:r>
      <w:r w:rsidRPr="00082D69">
        <w:rPr>
          <w:b/>
          <w:lang w:val="en-US"/>
        </w:rPr>
        <w:t xml:space="preserve">: </w:t>
      </w:r>
      <w:r>
        <w:rPr>
          <w:b/>
          <w:lang w:val="en-US"/>
        </w:rPr>
        <w:t>entrepreneurial management</w:t>
      </w:r>
    </w:p>
    <w:p w:rsidR="005622DF" w:rsidRDefault="005622DF" w:rsidP="005622DF">
      <w:pPr>
        <w:pStyle w:val="ListParagraph"/>
        <w:rPr>
          <w:lang w:val="en-US"/>
        </w:rPr>
      </w:pPr>
      <w:r>
        <w:rPr>
          <w:lang w:val="en-US"/>
        </w:rPr>
        <w:t>H.H.Stevenson/J.C.Jarillo, Strategic Management Journal Vol11, 1990</w:t>
      </w:r>
    </w:p>
    <w:p w:rsidR="000E01CB" w:rsidRDefault="000E01CB" w:rsidP="000E01CB">
      <w:pPr>
        <w:rPr>
          <w:lang w:val="en-US"/>
        </w:rPr>
      </w:pPr>
    </w:p>
    <w:p w:rsidR="0080153C" w:rsidRPr="0080153C" w:rsidRDefault="0080153C" w:rsidP="00FE3B44">
      <w:pPr>
        <w:pStyle w:val="ListParagraph"/>
        <w:numPr>
          <w:ilvl w:val="0"/>
          <w:numId w:val="8"/>
        </w:numPr>
        <w:rPr>
          <w:b/>
          <w:lang w:val="en-US"/>
        </w:rPr>
      </w:pPr>
      <w:r w:rsidRPr="0080153C">
        <w:rPr>
          <w:b/>
          <w:lang w:val="en-US"/>
        </w:rPr>
        <w:t>The delusion of entrepreneurship</w:t>
      </w:r>
    </w:p>
    <w:p w:rsidR="000A2C8C" w:rsidRDefault="0080153C" w:rsidP="000A2C8C">
      <w:pPr>
        <w:ind w:left="720"/>
        <w:rPr>
          <w:lang w:val="en-US"/>
        </w:rPr>
      </w:pPr>
      <w:r>
        <w:rPr>
          <w:lang w:val="en-US"/>
        </w:rPr>
        <w:t>C.W.Morse, Long Range Planning Vol19, 1986</w:t>
      </w:r>
    </w:p>
    <w:p w:rsidR="000A2C8C" w:rsidRDefault="000A2C8C" w:rsidP="000A2C8C">
      <w:pPr>
        <w:ind w:left="720"/>
        <w:rPr>
          <w:lang w:val="en-US"/>
        </w:rPr>
      </w:pPr>
    </w:p>
    <w:p w:rsidR="000A2C8C" w:rsidRPr="000A2C8C" w:rsidRDefault="000A2C8C" w:rsidP="00FE3B44">
      <w:pPr>
        <w:pStyle w:val="ListParagraph"/>
        <w:numPr>
          <w:ilvl w:val="0"/>
          <w:numId w:val="8"/>
        </w:numPr>
        <w:rPr>
          <w:b/>
          <w:lang w:val="en-US"/>
        </w:rPr>
      </w:pPr>
      <w:r w:rsidRPr="000A2C8C">
        <w:rPr>
          <w:b/>
          <w:lang w:val="en-US"/>
        </w:rPr>
        <w:t>IBM’s global CEO report 2006: business model innovation matters</w:t>
      </w:r>
    </w:p>
    <w:p w:rsidR="000A2C8C" w:rsidRDefault="000A2C8C" w:rsidP="000A2C8C">
      <w:pPr>
        <w:pStyle w:val="ListParagraph"/>
        <w:rPr>
          <w:lang w:val="en-US"/>
        </w:rPr>
      </w:pPr>
      <w:r>
        <w:rPr>
          <w:lang w:val="en-US"/>
        </w:rPr>
        <w:t>G.Pohle/M.Chapman, Strategy &amp; Leadership, Vol34, 2006</w:t>
      </w:r>
    </w:p>
    <w:p w:rsidR="00D01388" w:rsidRPr="0016054C" w:rsidRDefault="00D01388" w:rsidP="00D01388">
      <w:pPr>
        <w:rPr>
          <w:b/>
          <w:lang w:val="en-US"/>
        </w:rPr>
      </w:pPr>
    </w:p>
    <w:p w:rsidR="00D01388" w:rsidRPr="0016054C" w:rsidRDefault="00D01388" w:rsidP="00FE3B44">
      <w:pPr>
        <w:pStyle w:val="ListParagraph"/>
        <w:numPr>
          <w:ilvl w:val="0"/>
          <w:numId w:val="8"/>
        </w:numPr>
        <w:rPr>
          <w:b/>
          <w:lang w:val="en-US"/>
        </w:rPr>
      </w:pPr>
      <w:r w:rsidRPr="0016054C">
        <w:rPr>
          <w:b/>
          <w:lang w:val="en-US"/>
        </w:rPr>
        <w:lastRenderedPageBreak/>
        <w:t>Corporate Entr</w:t>
      </w:r>
      <w:r w:rsidR="0016054C">
        <w:rPr>
          <w:b/>
          <w:lang w:val="en-US"/>
        </w:rPr>
        <w:t>e</w:t>
      </w:r>
      <w:r w:rsidRPr="0016054C">
        <w:rPr>
          <w:b/>
          <w:lang w:val="en-US"/>
        </w:rPr>
        <w:t>preneurship</w:t>
      </w:r>
    </w:p>
    <w:p w:rsidR="00D01388" w:rsidRDefault="00D01388" w:rsidP="00D01388">
      <w:pPr>
        <w:pStyle w:val="ListParagraph"/>
        <w:rPr>
          <w:lang w:val="en-US"/>
        </w:rPr>
      </w:pPr>
      <w:r>
        <w:rPr>
          <w:lang w:val="en-US"/>
        </w:rPr>
        <w:t>P.Burns, Palgrave MacMillan, 2008</w:t>
      </w:r>
    </w:p>
    <w:p w:rsidR="0016054C" w:rsidRDefault="0016054C" w:rsidP="00D01388">
      <w:pPr>
        <w:pStyle w:val="ListParagraph"/>
        <w:rPr>
          <w:lang w:val="en-US"/>
        </w:rPr>
      </w:pPr>
    </w:p>
    <w:p w:rsidR="0016054C" w:rsidRPr="004B6D97" w:rsidRDefault="0016054C" w:rsidP="00FE3B44">
      <w:pPr>
        <w:pStyle w:val="ListParagraph"/>
        <w:numPr>
          <w:ilvl w:val="0"/>
          <w:numId w:val="8"/>
        </w:numPr>
        <w:rPr>
          <w:b/>
          <w:lang w:val="en-US"/>
        </w:rPr>
      </w:pPr>
      <w:r w:rsidRPr="004B6D97">
        <w:rPr>
          <w:b/>
          <w:lang w:val="en-US"/>
        </w:rPr>
        <w:t xml:space="preserve">Corporate Entrepreneurship: internal corporate venturing </w:t>
      </w:r>
      <w:r w:rsidR="004B6D97" w:rsidRPr="004B6D97">
        <w:rPr>
          <w:b/>
          <w:lang w:val="en-US"/>
        </w:rPr>
        <w:t>and vicious and virtuous spin-offs</w:t>
      </w:r>
    </w:p>
    <w:p w:rsidR="004B6D97" w:rsidRDefault="004B6D97" w:rsidP="004B6D97">
      <w:pPr>
        <w:pStyle w:val="ListParagraph"/>
      </w:pPr>
      <w:r>
        <w:rPr>
          <w:lang w:val="en-US"/>
        </w:rPr>
        <w:t>T.Elfring/E.Meeusen-Henniger/H.W.Volberda, 3</w:t>
      </w:r>
      <w:r w:rsidRPr="004B6D97">
        <w:rPr>
          <w:vertAlign w:val="superscript"/>
          <w:lang w:val="en-US"/>
        </w:rPr>
        <w:t>rd</w:t>
      </w:r>
      <w:r>
        <w:rPr>
          <w:lang w:val="en-US"/>
        </w:rPr>
        <w:t xml:space="preserve"> International Product </w:t>
      </w:r>
      <w:r>
        <w:t>Development Conference, INSEAD, 1996</w:t>
      </w:r>
    </w:p>
    <w:p w:rsidR="004B6D97" w:rsidRPr="00575A54" w:rsidRDefault="004B6D97" w:rsidP="004B6D97">
      <w:pPr>
        <w:pStyle w:val="ListParagraph"/>
        <w:rPr>
          <w:b/>
        </w:rPr>
      </w:pPr>
    </w:p>
    <w:p w:rsidR="004B6D97" w:rsidRPr="00575A54" w:rsidRDefault="004B6D97" w:rsidP="00FE3B44">
      <w:pPr>
        <w:pStyle w:val="ListParagraph"/>
        <w:numPr>
          <w:ilvl w:val="0"/>
          <w:numId w:val="8"/>
        </w:numPr>
        <w:rPr>
          <w:b/>
        </w:rPr>
      </w:pPr>
      <w:r w:rsidRPr="00575A54">
        <w:rPr>
          <w:b/>
        </w:rPr>
        <w:t>Sc</w:t>
      </w:r>
      <w:r w:rsidR="00575A54" w:rsidRPr="00575A54">
        <w:rPr>
          <w:b/>
        </w:rPr>
        <w:t>h</w:t>
      </w:r>
      <w:r w:rsidRPr="00575A54">
        <w:rPr>
          <w:b/>
        </w:rPr>
        <w:t>umpeterian and Austrian Entrepreneurship: unity within duality</w:t>
      </w:r>
    </w:p>
    <w:p w:rsidR="004B6D97" w:rsidRDefault="004B6D97" w:rsidP="004B6D97">
      <w:pPr>
        <w:pStyle w:val="ListParagraph"/>
      </w:pPr>
      <w:r>
        <w:t>H.B.Cheah, Journal of Business Venturing</w:t>
      </w:r>
      <w:r w:rsidR="00575A54">
        <w:t>, Vol5, 1990</w:t>
      </w:r>
    </w:p>
    <w:p w:rsidR="00575A54" w:rsidRDefault="00575A54" w:rsidP="004B6D97">
      <w:pPr>
        <w:pStyle w:val="ListParagraph"/>
      </w:pPr>
    </w:p>
    <w:p w:rsidR="00575A54" w:rsidRPr="00575A54" w:rsidRDefault="00575A54" w:rsidP="00FE3B44">
      <w:pPr>
        <w:pStyle w:val="ListParagraph"/>
        <w:numPr>
          <w:ilvl w:val="0"/>
          <w:numId w:val="8"/>
        </w:numPr>
        <w:rPr>
          <w:b/>
        </w:rPr>
      </w:pPr>
      <w:r w:rsidRPr="00575A54">
        <w:rPr>
          <w:b/>
        </w:rPr>
        <w:t>The heart of entrepreneurship</w:t>
      </w:r>
    </w:p>
    <w:p w:rsidR="00575A54" w:rsidRDefault="00575A54" w:rsidP="00575A54">
      <w:pPr>
        <w:pStyle w:val="ListParagraph"/>
      </w:pPr>
      <w:r>
        <w:t>H.H.Stevenson/D.E.Gumpert, Harvard Business Review, 1985</w:t>
      </w:r>
    </w:p>
    <w:p w:rsidR="00575A54" w:rsidRDefault="00575A54" w:rsidP="00575A54">
      <w:pPr>
        <w:pStyle w:val="ListParagraph"/>
      </w:pPr>
    </w:p>
    <w:p w:rsidR="00073F9E" w:rsidRPr="00073F9E" w:rsidRDefault="00073F9E" w:rsidP="00FE3B44">
      <w:pPr>
        <w:pStyle w:val="ListParagraph"/>
        <w:numPr>
          <w:ilvl w:val="0"/>
          <w:numId w:val="8"/>
        </w:numPr>
        <w:rPr>
          <w:b/>
          <w:lang w:val="en-US"/>
        </w:rPr>
      </w:pPr>
      <w:r w:rsidRPr="00073F9E">
        <w:rPr>
          <w:b/>
          <w:lang w:val="en-US"/>
        </w:rPr>
        <w:t>Internal Corporate Entrepreneurship</w:t>
      </w:r>
    </w:p>
    <w:p w:rsidR="00073F9E" w:rsidRDefault="00073F9E" w:rsidP="00073F9E">
      <w:pPr>
        <w:ind w:firstLine="720"/>
        <w:rPr>
          <w:lang w:val="en-US"/>
        </w:rPr>
      </w:pPr>
      <w:r>
        <w:rPr>
          <w:lang w:val="en-US"/>
        </w:rPr>
        <w:t>H.Schollhammer, Encyclopedia of Entrpreneurship, 1982</w:t>
      </w:r>
    </w:p>
    <w:p w:rsidR="00073F9E" w:rsidRDefault="00073F9E" w:rsidP="00073F9E">
      <w:pPr>
        <w:rPr>
          <w:lang w:val="en-US"/>
        </w:rPr>
      </w:pPr>
    </w:p>
    <w:p w:rsidR="00073F9E" w:rsidRPr="00073F9E" w:rsidRDefault="00073F9E" w:rsidP="00FE3B44">
      <w:pPr>
        <w:pStyle w:val="ListParagraph"/>
        <w:numPr>
          <w:ilvl w:val="0"/>
          <w:numId w:val="8"/>
        </w:numPr>
        <w:rPr>
          <w:b/>
          <w:lang w:val="en-US"/>
        </w:rPr>
      </w:pPr>
      <w:r w:rsidRPr="00073F9E">
        <w:rPr>
          <w:b/>
          <w:lang w:val="en-US"/>
        </w:rPr>
        <w:t>Three faces of Corporate Entrepreneurship: a pilot study</w:t>
      </w:r>
    </w:p>
    <w:p w:rsidR="00073F9E" w:rsidRDefault="00073F9E" w:rsidP="00073F9E">
      <w:pPr>
        <w:ind w:firstLine="720"/>
        <w:rPr>
          <w:lang w:val="en-US"/>
        </w:rPr>
      </w:pPr>
      <w:r>
        <w:rPr>
          <w:lang w:val="en-US"/>
        </w:rPr>
        <w:t>K.H.Vesper, Frontiers of Entrepreneurship Research, 1984</w:t>
      </w:r>
    </w:p>
    <w:p w:rsidR="00073F9E" w:rsidRDefault="00073F9E" w:rsidP="00073F9E">
      <w:pPr>
        <w:rPr>
          <w:b/>
          <w:lang w:val="en-US"/>
        </w:rPr>
      </w:pPr>
    </w:p>
    <w:p w:rsidR="00073F9E" w:rsidRPr="004A18DD" w:rsidRDefault="00073F9E" w:rsidP="00FE3B44">
      <w:pPr>
        <w:pStyle w:val="ListParagraph"/>
        <w:numPr>
          <w:ilvl w:val="0"/>
          <w:numId w:val="8"/>
        </w:numPr>
        <w:rPr>
          <w:b/>
          <w:lang w:val="en-US"/>
        </w:rPr>
      </w:pPr>
      <w:r w:rsidRPr="004A18DD">
        <w:rPr>
          <w:b/>
          <w:lang w:val="en-US"/>
        </w:rPr>
        <w:t>Intrapreneurship</w:t>
      </w:r>
    </w:p>
    <w:p w:rsidR="00073F9E" w:rsidRDefault="00073F9E" w:rsidP="004A18DD">
      <w:pPr>
        <w:ind w:firstLine="720"/>
        <w:rPr>
          <w:lang w:val="en-US"/>
        </w:rPr>
      </w:pPr>
      <w:r>
        <w:rPr>
          <w:lang w:val="en-US"/>
        </w:rPr>
        <w:t>G.P.Pinchot III, Harper Row, 1985</w:t>
      </w:r>
    </w:p>
    <w:p w:rsidR="00073F9E" w:rsidRDefault="00073F9E" w:rsidP="00073F9E">
      <w:pPr>
        <w:rPr>
          <w:b/>
          <w:lang w:val="en-US"/>
        </w:rPr>
      </w:pPr>
    </w:p>
    <w:p w:rsidR="00073F9E" w:rsidRPr="004A18DD" w:rsidRDefault="00073F9E" w:rsidP="00FE3B44">
      <w:pPr>
        <w:pStyle w:val="ListParagraph"/>
        <w:numPr>
          <w:ilvl w:val="0"/>
          <w:numId w:val="8"/>
        </w:numPr>
        <w:rPr>
          <w:b/>
          <w:lang w:val="en-US"/>
        </w:rPr>
      </w:pPr>
      <w:r w:rsidRPr="004A18DD">
        <w:rPr>
          <w:b/>
          <w:lang w:val="en-US"/>
        </w:rPr>
        <w:t>Intrapreneuring: Why you don’t have to leave the corporation to become an entrepreneur</w:t>
      </w:r>
    </w:p>
    <w:p w:rsidR="00073F9E" w:rsidRDefault="00073F9E" w:rsidP="004A18DD">
      <w:pPr>
        <w:ind w:firstLine="720"/>
        <w:rPr>
          <w:lang w:val="en-US"/>
        </w:rPr>
      </w:pPr>
      <w:r>
        <w:rPr>
          <w:lang w:val="en-US"/>
        </w:rPr>
        <w:t>G.Pichot III/E. Pinchot, 1985</w:t>
      </w:r>
    </w:p>
    <w:p w:rsidR="00073F9E" w:rsidRDefault="00073F9E" w:rsidP="00073F9E">
      <w:pPr>
        <w:rPr>
          <w:lang w:val="en-US"/>
        </w:rPr>
      </w:pPr>
    </w:p>
    <w:p w:rsidR="00073F9E" w:rsidRPr="004A18DD" w:rsidRDefault="00073F9E" w:rsidP="00FE3B44">
      <w:pPr>
        <w:pStyle w:val="ListParagraph"/>
        <w:numPr>
          <w:ilvl w:val="0"/>
          <w:numId w:val="8"/>
        </w:numPr>
        <w:rPr>
          <w:b/>
          <w:lang w:val="en-US"/>
        </w:rPr>
      </w:pPr>
      <w:r w:rsidRPr="004A18DD">
        <w:rPr>
          <w:b/>
          <w:lang w:val="en-US"/>
        </w:rPr>
        <w:t>Definitions, dimensions and dilemma’s</w:t>
      </w:r>
    </w:p>
    <w:p w:rsidR="00073F9E" w:rsidRDefault="00073F9E" w:rsidP="004A18DD">
      <w:pPr>
        <w:ind w:left="720"/>
        <w:rPr>
          <w:lang w:val="en-US"/>
        </w:rPr>
      </w:pPr>
      <w:r>
        <w:rPr>
          <w:lang w:val="en-US"/>
        </w:rPr>
        <w:t>M.S.Spann/M.Adam/M.Wortman , Proceedings of the US Association for Smal Business Entrepreneurship, 1988</w:t>
      </w:r>
    </w:p>
    <w:p w:rsidR="00073F9E" w:rsidRDefault="00073F9E" w:rsidP="00073F9E">
      <w:pPr>
        <w:rPr>
          <w:b/>
          <w:lang w:val="en-US"/>
        </w:rPr>
      </w:pPr>
    </w:p>
    <w:p w:rsidR="00073F9E" w:rsidRPr="004A18DD" w:rsidRDefault="00073F9E" w:rsidP="00FE3B44">
      <w:pPr>
        <w:pStyle w:val="ListParagraph"/>
        <w:numPr>
          <w:ilvl w:val="0"/>
          <w:numId w:val="8"/>
        </w:numPr>
        <w:rPr>
          <w:b/>
          <w:lang w:val="en-US"/>
        </w:rPr>
      </w:pPr>
      <w:r w:rsidRPr="004A18DD">
        <w:rPr>
          <w:b/>
          <w:lang w:val="en-US"/>
        </w:rPr>
        <w:t>New business ventures and the entrepreneur</w:t>
      </w:r>
    </w:p>
    <w:p w:rsidR="00073F9E" w:rsidRDefault="00073F9E" w:rsidP="004A18DD">
      <w:pPr>
        <w:ind w:firstLine="720"/>
        <w:rPr>
          <w:lang w:val="en-US"/>
        </w:rPr>
      </w:pPr>
      <w:r>
        <w:rPr>
          <w:lang w:val="en-US"/>
        </w:rPr>
        <w:t>H.H. Stevenson/M.J. Roberts/H.I. Grousbeck, 1989</w:t>
      </w:r>
    </w:p>
    <w:p w:rsidR="00073F9E" w:rsidRDefault="00073F9E" w:rsidP="00073F9E">
      <w:pPr>
        <w:rPr>
          <w:lang w:val="en-US"/>
        </w:rPr>
      </w:pPr>
    </w:p>
    <w:p w:rsidR="00073F9E" w:rsidRPr="00A2708B" w:rsidRDefault="00073F9E" w:rsidP="00FE3B44">
      <w:pPr>
        <w:pStyle w:val="ListParagraph"/>
        <w:numPr>
          <w:ilvl w:val="0"/>
          <w:numId w:val="8"/>
        </w:numPr>
        <w:rPr>
          <w:b/>
          <w:lang w:val="en-US"/>
        </w:rPr>
      </w:pPr>
      <w:r w:rsidRPr="00A2708B">
        <w:rPr>
          <w:b/>
          <w:lang w:val="en-US"/>
        </w:rPr>
        <w:t>Introduction to the special issue on Corporate Entrepreneurship</w:t>
      </w:r>
    </w:p>
    <w:p w:rsidR="00073F9E" w:rsidRPr="00171236" w:rsidRDefault="00073F9E" w:rsidP="00A2708B">
      <w:pPr>
        <w:ind w:firstLine="720"/>
        <w:rPr>
          <w:lang w:val="nl-NL"/>
        </w:rPr>
      </w:pPr>
      <w:r w:rsidRPr="00171236">
        <w:rPr>
          <w:lang w:val="nl-NL"/>
        </w:rPr>
        <w:t>D.Schendel, Strategic Management Journal Vol11, 1990</w:t>
      </w:r>
    </w:p>
    <w:p w:rsidR="00073F9E" w:rsidRPr="003C77C2" w:rsidRDefault="00073F9E" w:rsidP="00073F9E">
      <w:pPr>
        <w:rPr>
          <w:lang w:val="nl-NL"/>
        </w:rPr>
      </w:pPr>
    </w:p>
    <w:p w:rsidR="00073F9E" w:rsidRPr="00A2708B" w:rsidRDefault="00073F9E" w:rsidP="00FE3B44">
      <w:pPr>
        <w:pStyle w:val="ListParagraph"/>
        <w:numPr>
          <w:ilvl w:val="0"/>
          <w:numId w:val="8"/>
        </w:numPr>
        <w:rPr>
          <w:b/>
          <w:lang w:val="en-US"/>
        </w:rPr>
      </w:pPr>
      <w:r w:rsidRPr="00A2708B">
        <w:rPr>
          <w:b/>
          <w:lang w:val="en-US"/>
        </w:rPr>
        <w:t>Guest Editor’s introduction: Corporate Entrepreneurship</w:t>
      </w:r>
    </w:p>
    <w:p w:rsidR="00073F9E" w:rsidRPr="00171236" w:rsidRDefault="00073F9E" w:rsidP="00A2708B">
      <w:pPr>
        <w:ind w:firstLine="720"/>
        <w:rPr>
          <w:lang w:val="en-US"/>
        </w:rPr>
      </w:pPr>
      <w:r>
        <w:rPr>
          <w:lang w:val="en-US"/>
        </w:rPr>
        <w:t xml:space="preserve">W.D.Guth/A.Ginsberg, </w:t>
      </w:r>
      <w:r w:rsidRPr="00171236">
        <w:rPr>
          <w:lang w:val="en-US"/>
        </w:rPr>
        <w:t>Strategic Management Journal Vol11, 1990</w:t>
      </w:r>
    </w:p>
    <w:p w:rsidR="00073F9E" w:rsidRDefault="00073F9E" w:rsidP="00073F9E">
      <w:pPr>
        <w:rPr>
          <w:lang w:val="en-US"/>
        </w:rPr>
      </w:pPr>
    </w:p>
    <w:p w:rsidR="00073F9E" w:rsidRPr="00A2708B" w:rsidRDefault="00073F9E" w:rsidP="00FE3B44">
      <w:pPr>
        <w:pStyle w:val="ListParagraph"/>
        <w:numPr>
          <w:ilvl w:val="0"/>
          <w:numId w:val="8"/>
        </w:numPr>
        <w:rPr>
          <w:b/>
          <w:lang w:val="en-US"/>
        </w:rPr>
      </w:pPr>
      <w:r w:rsidRPr="00A2708B">
        <w:rPr>
          <w:b/>
          <w:lang w:val="en-US"/>
        </w:rPr>
        <w:t>A conceptual model of entrepreneurship as firm behavior</w:t>
      </w:r>
    </w:p>
    <w:p w:rsidR="00073F9E" w:rsidRDefault="00073F9E" w:rsidP="00A2708B">
      <w:pPr>
        <w:ind w:firstLine="720"/>
        <w:rPr>
          <w:lang w:val="en-US"/>
        </w:rPr>
      </w:pPr>
      <w:r>
        <w:rPr>
          <w:lang w:val="en-US"/>
        </w:rPr>
        <w:t>J.G.Covin/D.P.Slevin, Entrepreneurship: Theory and Practice, 1991</w:t>
      </w:r>
    </w:p>
    <w:p w:rsidR="00073F9E" w:rsidRDefault="00073F9E" w:rsidP="00073F9E">
      <w:pPr>
        <w:rPr>
          <w:lang w:val="en-US"/>
        </w:rPr>
      </w:pPr>
    </w:p>
    <w:p w:rsidR="00073F9E" w:rsidRPr="0094278C" w:rsidRDefault="00073F9E" w:rsidP="00FE3B44">
      <w:pPr>
        <w:pStyle w:val="ListParagraph"/>
        <w:numPr>
          <w:ilvl w:val="0"/>
          <w:numId w:val="8"/>
        </w:numPr>
        <w:rPr>
          <w:b/>
          <w:lang w:val="en-US"/>
        </w:rPr>
      </w:pPr>
      <w:r w:rsidRPr="0094278C">
        <w:rPr>
          <w:b/>
          <w:lang w:val="en-US"/>
        </w:rPr>
        <w:t>Predictors and financial outcomes of corporate entrepreneurship: an exploratory study</w:t>
      </w:r>
    </w:p>
    <w:p w:rsidR="00073F9E" w:rsidRDefault="00073F9E" w:rsidP="0094278C">
      <w:pPr>
        <w:ind w:firstLine="720"/>
        <w:rPr>
          <w:lang w:val="en-US"/>
        </w:rPr>
      </w:pPr>
      <w:r>
        <w:rPr>
          <w:lang w:val="en-US"/>
        </w:rPr>
        <w:t>S.A. Zahra, Journal of business venturing Vol6 1991</w:t>
      </w:r>
    </w:p>
    <w:p w:rsidR="00073F9E" w:rsidRDefault="00073F9E" w:rsidP="00073F9E">
      <w:pPr>
        <w:rPr>
          <w:b/>
          <w:lang w:val="en-US"/>
        </w:rPr>
      </w:pPr>
    </w:p>
    <w:p w:rsidR="00073F9E" w:rsidRPr="0094278C" w:rsidRDefault="00073F9E" w:rsidP="00FE3B44">
      <w:pPr>
        <w:pStyle w:val="ListParagraph"/>
        <w:numPr>
          <w:ilvl w:val="0"/>
          <w:numId w:val="8"/>
        </w:numPr>
        <w:rPr>
          <w:b/>
          <w:lang w:val="en-US"/>
        </w:rPr>
      </w:pPr>
      <w:r w:rsidRPr="0094278C">
        <w:rPr>
          <w:b/>
          <w:lang w:val="en-US"/>
        </w:rPr>
        <w:t>Managing internal entrepreneurship: Agency theory</w:t>
      </w:r>
    </w:p>
    <w:p w:rsidR="00073F9E" w:rsidRDefault="00073F9E" w:rsidP="0094278C">
      <w:pPr>
        <w:ind w:firstLine="720"/>
        <w:rPr>
          <w:lang w:val="en-US"/>
        </w:rPr>
      </w:pPr>
      <w:r>
        <w:rPr>
          <w:lang w:val="en-US"/>
        </w:rPr>
        <w:t>G.R.Jones/J.E.Butler, Journal of Management Vol18, 1992</w:t>
      </w:r>
    </w:p>
    <w:p w:rsidR="00073F9E" w:rsidRDefault="00073F9E" w:rsidP="00073F9E">
      <w:pPr>
        <w:rPr>
          <w:lang w:val="en-US"/>
        </w:rPr>
      </w:pPr>
    </w:p>
    <w:p w:rsidR="00073F9E" w:rsidRPr="0094278C" w:rsidRDefault="00073F9E" w:rsidP="00FE3B44">
      <w:pPr>
        <w:pStyle w:val="ListParagraph"/>
        <w:numPr>
          <w:ilvl w:val="0"/>
          <w:numId w:val="8"/>
        </w:numPr>
        <w:rPr>
          <w:b/>
          <w:lang w:val="en-US"/>
        </w:rPr>
      </w:pPr>
      <w:r w:rsidRPr="0094278C">
        <w:rPr>
          <w:b/>
          <w:lang w:val="en-US"/>
        </w:rPr>
        <w:lastRenderedPageBreak/>
        <w:t>Individualism and the modern corporation: implications for innovation and entrepreneurship</w:t>
      </w:r>
    </w:p>
    <w:p w:rsidR="00073F9E" w:rsidRDefault="00073F9E" w:rsidP="0094278C">
      <w:pPr>
        <w:ind w:firstLine="720"/>
        <w:rPr>
          <w:lang w:val="en-US"/>
        </w:rPr>
      </w:pPr>
      <w:r>
        <w:rPr>
          <w:lang w:val="en-US"/>
        </w:rPr>
        <w:t>M.H.Morris/R.A.Avilla/J.Allen, Journal of Management (Fall 1993)</w:t>
      </w:r>
    </w:p>
    <w:p w:rsidR="00073F9E" w:rsidRDefault="00073F9E" w:rsidP="00073F9E">
      <w:pPr>
        <w:rPr>
          <w:b/>
          <w:lang w:val="en-US"/>
        </w:rPr>
      </w:pPr>
    </w:p>
    <w:p w:rsidR="00073F9E" w:rsidRDefault="00073F9E" w:rsidP="00073F9E">
      <w:pPr>
        <w:rPr>
          <w:b/>
          <w:lang w:val="en-US"/>
        </w:rPr>
      </w:pPr>
    </w:p>
    <w:p w:rsidR="00073F9E" w:rsidRDefault="003C77C2" w:rsidP="00FE3B44">
      <w:pPr>
        <w:pStyle w:val="ListParagraph"/>
        <w:numPr>
          <w:ilvl w:val="0"/>
          <w:numId w:val="8"/>
        </w:numPr>
        <w:rPr>
          <w:b/>
          <w:lang w:val="en-US"/>
        </w:rPr>
      </w:pPr>
      <w:r>
        <w:rPr>
          <w:b/>
          <w:lang w:val="en-US"/>
        </w:rPr>
        <w:t>The 12 different Ways for Companies to Innovate</w:t>
      </w:r>
    </w:p>
    <w:p w:rsidR="003C77C2" w:rsidRPr="003C77C2" w:rsidRDefault="003C77C2" w:rsidP="003C77C2">
      <w:pPr>
        <w:ind w:left="720"/>
        <w:rPr>
          <w:lang w:val="en-US"/>
        </w:rPr>
      </w:pPr>
      <w:r w:rsidRPr="003C77C2">
        <w:rPr>
          <w:lang w:val="en-US"/>
        </w:rPr>
        <w:t>M.Sawhney/R.C.Wolcott/I.Arroniz, MIT Sloan Management Review, Vol47, 2006</w:t>
      </w:r>
    </w:p>
    <w:p w:rsidR="00073F9E" w:rsidRDefault="00073F9E" w:rsidP="00073F9E">
      <w:pPr>
        <w:rPr>
          <w:b/>
          <w:lang w:val="en-US"/>
        </w:rPr>
      </w:pPr>
    </w:p>
    <w:p w:rsidR="003034AC" w:rsidRPr="003034AC" w:rsidRDefault="003034AC" w:rsidP="00FE3B44">
      <w:pPr>
        <w:pStyle w:val="ListParagraph"/>
        <w:numPr>
          <w:ilvl w:val="0"/>
          <w:numId w:val="8"/>
        </w:numPr>
        <w:rPr>
          <w:b/>
          <w:lang w:val="en-US"/>
        </w:rPr>
      </w:pPr>
      <w:r w:rsidRPr="003034AC">
        <w:rPr>
          <w:b/>
          <w:lang w:val="en-US"/>
        </w:rPr>
        <w:t>Towards a reconciliation of the definitional issues in the field of corporate entrepreneurship</w:t>
      </w:r>
    </w:p>
    <w:p w:rsidR="003034AC" w:rsidRDefault="003034AC" w:rsidP="003034AC">
      <w:pPr>
        <w:pStyle w:val="ListParagraph"/>
        <w:rPr>
          <w:lang w:val="en-US"/>
        </w:rPr>
      </w:pPr>
      <w:r w:rsidRPr="003034AC">
        <w:rPr>
          <w:lang w:val="en-US"/>
        </w:rPr>
        <w:t>P. Sharma/J.J. Chrisman, Entrepreneurship Theory and practice, Vol22 1999</w:t>
      </w:r>
    </w:p>
    <w:p w:rsidR="003034AC" w:rsidRPr="003034AC" w:rsidRDefault="003034AC" w:rsidP="003034AC">
      <w:pPr>
        <w:pStyle w:val="ListParagraph"/>
        <w:rPr>
          <w:lang w:val="en-US"/>
        </w:rPr>
      </w:pPr>
    </w:p>
    <w:p w:rsidR="00B8034C" w:rsidRPr="00B8034C" w:rsidRDefault="00B8034C" w:rsidP="00FE3B44">
      <w:pPr>
        <w:pStyle w:val="ListParagraph"/>
        <w:numPr>
          <w:ilvl w:val="0"/>
          <w:numId w:val="8"/>
        </w:numPr>
        <w:rPr>
          <w:b/>
          <w:lang w:val="en-US"/>
        </w:rPr>
      </w:pPr>
      <w:r w:rsidRPr="00B8034C">
        <w:rPr>
          <w:b/>
          <w:lang w:val="en-US"/>
        </w:rPr>
        <w:t>A conceptual model of entrepreneurship as firm behavior: a critique and extension</w:t>
      </w:r>
    </w:p>
    <w:p w:rsidR="00B8034C" w:rsidRDefault="00B8034C" w:rsidP="00AB3EBC">
      <w:pPr>
        <w:pStyle w:val="ListParagraph"/>
        <w:rPr>
          <w:lang w:val="en-US"/>
        </w:rPr>
      </w:pPr>
      <w:r w:rsidRPr="00B8034C">
        <w:rPr>
          <w:lang w:val="en-US"/>
        </w:rPr>
        <w:t>S.A.Zahra, Entrepreneurship: Theory and Practice Vol17, 1993</w:t>
      </w:r>
    </w:p>
    <w:p w:rsidR="00AB3EBC" w:rsidRPr="00B8034C" w:rsidRDefault="00AB3EBC" w:rsidP="00AB3EBC">
      <w:pPr>
        <w:pStyle w:val="ListParagraph"/>
        <w:rPr>
          <w:lang w:val="en-US"/>
        </w:rPr>
      </w:pPr>
    </w:p>
    <w:p w:rsidR="003034AC" w:rsidRDefault="001207B5" w:rsidP="00FE3B44">
      <w:pPr>
        <w:pStyle w:val="ListParagraph"/>
        <w:numPr>
          <w:ilvl w:val="0"/>
          <w:numId w:val="8"/>
        </w:numPr>
        <w:rPr>
          <w:b/>
          <w:lang w:val="en-US"/>
        </w:rPr>
      </w:pPr>
      <w:r>
        <w:rPr>
          <w:b/>
          <w:lang w:val="en-US"/>
        </w:rPr>
        <w:t>Entrepreneurship and a century of growth</w:t>
      </w:r>
    </w:p>
    <w:p w:rsidR="001207B5" w:rsidRPr="001207B5" w:rsidRDefault="001207B5" w:rsidP="001207B5">
      <w:pPr>
        <w:pStyle w:val="ListParagraph"/>
        <w:rPr>
          <w:lang w:val="en-US"/>
        </w:rPr>
      </w:pPr>
      <w:r w:rsidRPr="001207B5">
        <w:rPr>
          <w:lang w:val="en-US"/>
        </w:rPr>
        <w:t>W.J.Baumol, Journal of Busienss Venturing Vol1, 1986</w:t>
      </w:r>
    </w:p>
    <w:p w:rsidR="003034AC" w:rsidRDefault="003034AC" w:rsidP="00073F9E">
      <w:pPr>
        <w:rPr>
          <w:b/>
          <w:lang w:val="en-US"/>
        </w:rPr>
      </w:pPr>
    </w:p>
    <w:p w:rsidR="00133E04" w:rsidRDefault="00133E04" w:rsidP="00FE3B44">
      <w:pPr>
        <w:pStyle w:val="ListParagraph"/>
        <w:numPr>
          <w:ilvl w:val="0"/>
          <w:numId w:val="8"/>
        </w:numPr>
        <w:rPr>
          <w:b/>
          <w:lang w:val="en-US"/>
        </w:rPr>
      </w:pPr>
      <w:r>
        <w:rPr>
          <w:b/>
          <w:lang w:val="en-US"/>
        </w:rPr>
        <w:t>A resource based theory of sustainable rents</w:t>
      </w:r>
    </w:p>
    <w:p w:rsidR="00133E04" w:rsidRDefault="00133E04" w:rsidP="00133E04">
      <w:pPr>
        <w:pStyle w:val="ListParagraph"/>
        <w:rPr>
          <w:lang w:val="en-US"/>
        </w:rPr>
      </w:pPr>
      <w:r w:rsidRPr="00133E04">
        <w:rPr>
          <w:lang w:val="en-US"/>
        </w:rPr>
        <w:t>J.T.Mahoney, Journal of Management, 2001</w:t>
      </w:r>
    </w:p>
    <w:p w:rsidR="00133E04" w:rsidRDefault="00133E04" w:rsidP="00133E04">
      <w:pPr>
        <w:rPr>
          <w:lang w:val="en-US"/>
        </w:rPr>
      </w:pPr>
    </w:p>
    <w:p w:rsidR="00133E04" w:rsidRPr="00133E04" w:rsidRDefault="00133E04" w:rsidP="00FE3B44">
      <w:pPr>
        <w:pStyle w:val="ListParagraph"/>
        <w:numPr>
          <w:ilvl w:val="0"/>
          <w:numId w:val="8"/>
        </w:numPr>
        <w:rPr>
          <w:b/>
          <w:lang w:val="en-US"/>
        </w:rPr>
      </w:pPr>
      <w:r w:rsidRPr="00133E04">
        <w:rPr>
          <w:b/>
          <w:lang w:val="en-US"/>
        </w:rPr>
        <w:t>Corporate Entrepreneurship as resource capital configuration in emerging markets firm</w:t>
      </w:r>
    </w:p>
    <w:p w:rsidR="00133E04" w:rsidRDefault="00133E04" w:rsidP="00133E04">
      <w:pPr>
        <w:pStyle w:val="ListParagraph"/>
        <w:rPr>
          <w:lang w:val="en-US"/>
        </w:rPr>
      </w:pPr>
      <w:r>
        <w:rPr>
          <w:lang w:val="en-US"/>
        </w:rPr>
        <w:t>D.W.Yiu/L.Ming-Lau, Entrepreneurship: Theory and Practice, 2008</w:t>
      </w:r>
    </w:p>
    <w:p w:rsidR="00133E04" w:rsidRDefault="00133E04" w:rsidP="00133E04">
      <w:pPr>
        <w:rPr>
          <w:lang w:val="en-US"/>
        </w:rPr>
      </w:pPr>
    </w:p>
    <w:p w:rsidR="00133E04" w:rsidRPr="00133E04" w:rsidRDefault="00133E04" w:rsidP="00FE3B44">
      <w:pPr>
        <w:pStyle w:val="ListParagraph"/>
        <w:numPr>
          <w:ilvl w:val="0"/>
          <w:numId w:val="8"/>
        </w:numPr>
        <w:rPr>
          <w:b/>
          <w:lang w:val="en-US"/>
        </w:rPr>
      </w:pPr>
      <w:r w:rsidRPr="00133E04">
        <w:rPr>
          <w:b/>
          <w:lang w:val="en-US"/>
        </w:rPr>
        <w:t>Resource configuration, competitive Strategies and Corporate Entrepreneurship: an empirical examination of small firms</w:t>
      </w:r>
    </w:p>
    <w:p w:rsidR="00133E04" w:rsidRDefault="00133E04" w:rsidP="00133E04">
      <w:pPr>
        <w:pStyle w:val="ListParagraph"/>
        <w:rPr>
          <w:lang w:val="en-US"/>
        </w:rPr>
      </w:pPr>
      <w:r>
        <w:rPr>
          <w:lang w:val="en-US"/>
        </w:rPr>
        <w:t>O.J.Borch/M.Huse/K.Senneseth, Entrepreneurship: Theory and Practice, 1999</w:t>
      </w:r>
    </w:p>
    <w:p w:rsidR="00133E04" w:rsidRDefault="00133E04" w:rsidP="00133E04">
      <w:pPr>
        <w:rPr>
          <w:lang w:val="en-US"/>
        </w:rPr>
      </w:pPr>
    </w:p>
    <w:p w:rsidR="00133E04" w:rsidRPr="00133E04" w:rsidRDefault="00133E04" w:rsidP="00FE3B44">
      <w:pPr>
        <w:pStyle w:val="ListParagraph"/>
        <w:numPr>
          <w:ilvl w:val="0"/>
          <w:numId w:val="8"/>
        </w:numPr>
        <w:rPr>
          <w:b/>
          <w:lang w:val="en-US"/>
        </w:rPr>
      </w:pPr>
      <w:r w:rsidRPr="00133E04">
        <w:rPr>
          <w:b/>
          <w:lang w:val="en-US"/>
        </w:rPr>
        <w:t>Sustainable competitive advantage: combining institutional and resource-based views</w:t>
      </w:r>
    </w:p>
    <w:p w:rsidR="00133E04" w:rsidRDefault="00133E04" w:rsidP="00133E04">
      <w:pPr>
        <w:pStyle w:val="ListParagraph"/>
        <w:rPr>
          <w:lang w:val="en-US"/>
        </w:rPr>
      </w:pPr>
      <w:r>
        <w:rPr>
          <w:lang w:val="en-US"/>
        </w:rPr>
        <w:t>C.Oliver, Strategic Management Journal Vol18, 1997</w:t>
      </w:r>
    </w:p>
    <w:p w:rsidR="00AC61B9" w:rsidRDefault="00AC61B9" w:rsidP="00AC61B9">
      <w:pPr>
        <w:rPr>
          <w:lang w:val="en-US"/>
        </w:rPr>
      </w:pPr>
    </w:p>
    <w:p w:rsidR="00AC61B9" w:rsidRPr="00AC61B9" w:rsidRDefault="00AC61B9" w:rsidP="00FE3B44">
      <w:pPr>
        <w:pStyle w:val="ListParagraph"/>
        <w:numPr>
          <w:ilvl w:val="0"/>
          <w:numId w:val="8"/>
        </w:numPr>
        <w:rPr>
          <w:b/>
          <w:lang w:val="en-US"/>
        </w:rPr>
      </w:pPr>
      <w:r w:rsidRPr="00AC61B9">
        <w:rPr>
          <w:b/>
          <w:lang w:val="en-US"/>
        </w:rPr>
        <w:t>Building an integrative model of small business growth</w:t>
      </w:r>
    </w:p>
    <w:p w:rsidR="00AC61B9" w:rsidRDefault="00AC61B9" w:rsidP="00AC61B9">
      <w:pPr>
        <w:pStyle w:val="ListParagraph"/>
        <w:rPr>
          <w:lang w:val="en-US"/>
        </w:rPr>
      </w:pPr>
      <w:r>
        <w:rPr>
          <w:lang w:val="en-US"/>
        </w:rPr>
        <w:t>J.Wiklund/H.Patzelt/D.A.Sheperd, Small Business Economics, 2007</w:t>
      </w:r>
    </w:p>
    <w:p w:rsidR="00B55229" w:rsidRDefault="00B55229" w:rsidP="00B55229">
      <w:pPr>
        <w:rPr>
          <w:lang w:val="en-US"/>
        </w:rPr>
      </w:pPr>
    </w:p>
    <w:p w:rsidR="00B55229" w:rsidRPr="00B55229" w:rsidRDefault="00B55229" w:rsidP="00FE3B44">
      <w:pPr>
        <w:pStyle w:val="ListParagraph"/>
        <w:numPr>
          <w:ilvl w:val="0"/>
          <w:numId w:val="8"/>
        </w:numPr>
        <w:rPr>
          <w:b/>
          <w:lang w:val="en-US"/>
        </w:rPr>
      </w:pPr>
      <w:r w:rsidRPr="00B55229">
        <w:rPr>
          <w:b/>
        </w:rPr>
        <w:t>Firm Resources and Sustained Competitive Advantage</w:t>
      </w:r>
    </w:p>
    <w:p w:rsidR="00B55229" w:rsidRDefault="00B55229" w:rsidP="00B55229">
      <w:pPr>
        <w:pStyle w:val="ListParagraph"/>
        <w:rPr>
          <w:lang w:val="en-US"/>
        </w:rPr>
      </w:pPr>
      <w:r>
        <w:rPr>
          <w:lang w:val="en-US"/>
        </w:rPr>
        <w:t>J.Barney, Journal of Management Vol17, 1991</w:t>
      </w:r>
    </w:p>
    <w:p w:rsidR="00537334" w:rsidRDefault="00537334" w:rsidP="00B55229">
      <w:pPr>
        <w:pStyle w:val="ListParagraph"/>
        <w:rPr>
          <w:lang w:val="en-US"/>
        </w:rPr>
      </w:pPr>
    </w:p>
    <w:p w:rsidR="00537334" w:rsidRPr="00537334" w:rsidRDefault="00537334" w:rsidP="00FE3B44">
      <w:pPr>
        <w:pStyle w:val="ListParagraph"/>
        <w:numPr>
          <w:ilvl w:val="0"/>
          <w:numId w:val="8"/>
        </w:numPr>
        <w:rPr>
          <w:b/>
        </w:rPr>
      </w:pPr>
      <w:r w:rsidRPr="00537334">
        <w:rPr>
          <w:b/>
        </w:rPr>
        <w:t xml:space="preserve">Strategic </w:t>
      </w:r>
      <w:r w:rsidR="00D00F96">
        <w:rPr>
          <w:b/>
        </w:rPr>
        <w:t>assets and organizational rent</w:t>
      </w:r>
    </w:p>
    <w:p w:rsidR="00537334" w:rsidRDefault="00537334" w:rsidP="00537334">
      <w:pPr>
        <w:pStyle w:val="ListParagraph"/>
      </w:pPr>
      <w:r>
        <w:t>R.</w:t>
      </w:r>
      <w:r w:rsidRPr="00537334">
        <w:t>Amit</w:t>
      </w:r>
      <w:r>
        <w:t>/P.J.H.</w:t>
      </w:r>
      <w:r w:rsidRPr="00537334">
        <w:t>Schoemaker, Strategic Management Journal</w:t>
      </w:r>
      <w:r>
        <w:t xml:space="preserve"> Vol</w:t>
      </w:r>
      <w:r w:rsidRPr="00537334">
        <w:t>14,</w:t>
      </w:r>
      <w:r>
        <w:t xml:space="preserve"> 1993</w:t>
      </w:r>
    </w:p>
    <w:p w:rsidR="00D00F96" w:rsidRPr="00D00F96" w:rsidRDefault="00D00F96" w:rsidP="00537334">
      <w:pPr>
        <w:pStyle w:val="ListParagraph"/>
        <w:rPr>
          <w:b/>
        </w:rPr>
      </w:pPr>
    </w:p>
    <w:p w:rsidR="00D00F96" w:rsidRDefault="00537334" w:rsidP="00FE3B44">
      <w:pPr>
        <w:pStyle w:val="ListParagraph"/>
        <w:numPr>
          <w:ilvl w:val="0"/>
          <w:numId w:val="8"/>
        </w:numPr>
      </w:pPr>
      <w:r w:rsidRPr="00D00F96">
        <w:rPr>
          <w:b/>
        </w:rPr>
        <w:t>Resource-Based Theory of the Firm: Knowledge versus Opportunism</w:t>
      </w:r>
      <w:r w:rsidR="00D00F96" w:rsidRPr="00D00F96">
        <w:rPr>
          <w:b/>
        </w:rPr>
        <w:t xml:space="preserve"> </w:t>
      </w:r>
      <w:r w:rsidRPr="00D00F96">
        <w:t>K.R.Conner/C.K.Prahalad, Organization Science Vol7, 1996</w:t>
      </w:r>
    </w:p>
    <w:p w:rsidR="00D00F96" w:rsidRPr="00D00F96" w:rsidRDefault="00D00F96" w:rsidP="00D00F96">
      <w:pPr>
        <w:spacing w:before="100" w:beforeAutospacing="1" w:after="100" w:afterAutospacing="1"/>
        <w:ind w:left="720"/>
      </w:pPr>
    </w:p>
    <w:p w:rsidR="00D00F96" w:rsidRPr="00D00F96" w:rsidRDefault="00D00F96" w:rsidP="00FE3B44">
      <w:pPr>
        <w:pStyle w:val="ListParagraph"/>
        <w:numPr>
          <w:ilvl w:val="0"/>
          <w:numId w:val="8"/>
        </w:numPr>
        <w:rPr>
          <w:b/>
        </w:rPr>
      </w:pPr>
      <w:r w:rsidRPr="00D00F96">
        <w:rPr>
          <w:b/>
        </w:rPr>
        <w:lastRenderedPageBreak/>
        <w:t>Toward a Synthesis of the Resource-Based View and Dynamic-Cap</w:t>
      </w:r>
      <w:r>
        <w:rPr>
          <w:b/>
        </w:rPr>
        <w:t>ability Views of Rent Creation</w:t>
      </w:r>
    </w:p>
    <w:p w:rsidR="00D00F96" w:rsidRPr="00D00F96" w:rsidRDefault="00D00F96" w:rsidP="00D00F96">
      <w:pPr>
        <w:ind w:left="720"/>
        <w:rPr>
          <w:lang w:val="en-US"/>
        </w:rPr>
      </w:pPr>
      <w:r w:rsidRPr="00D00F96">
        <w:rPr>
          <w:lang w:val="en-US"/>
        </w:rPr>
        <w:t>R.Makadok, Strategic Management Journal Vol22, 2001</w:t>
      </w:r>
    </w:p>
    <w:p w:rsidR="00D00F96" w:rsidRPr="00FB69B7" w:rsidRDefault="00FB69B7" w:rsidP="00FE3B44">
      <w:pPr>
        <w:pStyle w:val="ListParagraph"/>
        <w:numPr>
          <w:ilvl w:val="0"/>
          <w:numId w:val="8"/>
        </w:numPr>
        <w:spacing w:before="100" w:beforeAutospacing="1" w:after="100" w:afterAutospacing="1"/>
        <w:rPr>
          <w:b/>
          <w:lang w:val="en"/>
        </w:rPr>
      </w:pPr>
      <w:r w:rsidRPr="00FB69B7">
        <w:rPr>
          <w:b/>
          <w:lang w:val="en"/>
        </w:rPr>
        <w:t>Entrepreneurship: strategies and resources</w:t>
      </w:r>
    </w:p>
    <w:p w:rsidR="00FB69B7" w:rsidRDefault="00FB69B7" w:rsidP="00FB69B7">
      <w:pPr>
        <w:pStyle w:val="ListParagraph"/>
        <w:spacing w:before="100" w:beforeAutospacing="1" w:after="100" w:afterAutospacing="1"/>
        <w:rPr>
          <w:lang w:val="en"/>
        </w:rPr>
      </w:pPr>
      <w:r>
        <w:rPr>
          <w:lang w:val="en"/>
        </w:rPr>
        <w:t>M.J.Dollinger, Prentice Hall, 2007</w:t>
      </w:r>
    </w:p>
    <w:p w:rsidR="00882CCD" w:rsidRPr="00D00F96" w:rsidRDefault="00882CCD" w:rsidP="00FB69B7">
      <w:pPr>
        <w:pStyle w:val="ListParagraph"/>
        <w:spacing w:before="100" w:beforeAutospacing="1" w:after="100" w:afterAutospacing="1"/>
        <w:rPr>
          <w:lang w:val="en"/>
        </w:rPr>
      </w:pPr>
    </w:p>
    <w:p w:rsidR="00882CCD" w:rsidRPr="00882CCD" w:rsidRDefault="00882CCD" w:rsidP="00FE3B44">
      <w:pPr>
        <w:pStyle w:val="ListParagraph"/>
        <w:numPr>
          <w:ilvl w:val="0"/>
          <w:numId w:val="8"/>
        </w:numPr>
        <w:rPr>
          <w:b/>
          <w:lang w:val="en-US"/>
        </w:rPr>
      </w:pPr>
      <w:r w:rsidRPr="00882CCD">
        <w:rPr>
          <w:b/>
          <w:lang w:val="en-US"/>
        </w:rPr>
        <w:t>A compentency –based framework for promoting corporate entrepreneurship</w:t>
      </w:r>
    </w:p>
    <w:p w:rsidR="00537334" w:rsidRDefault="00882CCD" w:rsidP="00882CCD">
      <w:pPr>
        <w:pStyle w:val="ListParagraph"/>
        <w:rPr>
          <w:lang w:val="en-US"/>
        </w:rPr>
      </w:pPr>
      <w:r>
        <w:rPr>
          <w:lang w:val="en-US"/>
        </w:rPr>
        <w:t>J.C.Hayton/D.J.Kelley, Human Resource Management, 2006</w:t>
      </w:r>
    </w:p>
    <w:p w:rsidR="00175F5D" w:rsidRDefault="00175F5D" w:rsidP="00175F5D">
      <w:pPr>
        <w:rPr>
          <w:lang w:val="en-US"/>
        </w:rPr>
      </w:pPr>
    </w:p>
    <w:p w:rsidR="00175F5D" w:rsidRPr="00273455" w:rsidRDefault="00175F5D" w:rsidP="00FE3B44">
      <w:pPr>
        <w:pStyle w:val="ListParagraph"/>
        <w:numPr>
          <w:ilvl w:val="0"/>
          <w:numId w:val="8"/>
        </w:numPr>
        <w:rPr>
          <w:b/>
          <w:lang w:val="en-US"/>
        </w:rPr>
      </w:pPr>
      <w:r w:rsidRPr="00273455">
        <w:rPr>
          <w:b/>
          <w:lang w:val="en-US"/>
        </w:rPr>
        <w:t>Human Capital: a theoretical and empirical analysis</w:t>
      </w:r>
    </w:p>
    <w:p w:rsidR="00175F5D" w:rsidRDefault="00175F5D" w:rsidP="00175F5D">
      <w:pPr>
        <w:pStyle w:val="ListParagraph"/>
        <w:rPr>
          <w:lang w:val="en-US"/>
        </w:rPr>
      </w:pPr>
      <w:r>
        <w:rPr>
          <w:lang w:val="en-US"/>
        </w:rPr>
        <w:t>G.S.Becker, University of Chicago Press, 1964</w:t>
      </w:r>
    </w:p>
    <w:p w:rsidR="00273455" w:rsidRDefault="00273455" w:rsidP="00273455">
      <w:pPr>
        <w:rPr>
          <w:lang w:val="en-US"/>
        </w:rPr>
      </w:pPr>
    </w:p>
    <w:p w:rsidR="00273455" w:rsidRPr="00273455" w:rsidRDefault="00273455" w:rsidP="00FE3B44">
      <w:pPr>
        <w:pStyle w:val="ListParagraph"/>
        <w:numPr>
          <w:ilvl w:val="0"/>
          <w:numId w:val="8"/>
        </w:numPr>
        <w:rPr>
          <w:b/>
          <w:lang w:val="en-US"/>
        </w:rPr>
      </w:pPr>
      <w:r w:rsidRPr="00273455">
        <w:rPr>
          <w:b/>
          <w:lang w:val="en-US"/>
        </w:rPr>
        <w:t>The role of human capital in technological entrepreneurship</w:t>
      </w:r>
    </w:p>
    <w:p w:rsidR="00273455" w:rsidRDefault="00273455" w:rsidP="00273455">
      <w:pPr>
        <w:pStyle w:val="ListParagraph"/>
        <w:rPr>
          <w:lang w:val="en-US"/>
        </w:rPr>
      </w:pPr>
      <w:r>
        <w:rPr>
          <w:lang w:val="en-US"/>
        </w:rPr>
        <w:t>M.Wright/K.M.Hmieliski/D.S.Siegel/M.D.Ensley, Enterpreneurship: Theory and Practice, 2007</w:t>
      </w:r>
    </w:p>
    <w:p w:rsidR="00CF2797" w:rsidRDefault="00CF2797" w:rsidP="00CF2797">
      <w:pPr>
        <w:rPr>
          <w:lang w:val="en-US"/>
        </w:rPr>
      </w:pPr>
    </w:p>
    <w:p w:rsidR="00CF2797" w:rsidRPr="00CF2797" w:rsidRDefault="00CF2797" w:rsidP="00FE3B44">
      <w:pPr>
        <w:pStyle w:val="ListParagraph"/>
        <w:numPr>
          <w:ilvl w:val="0"/>
          <w:numId w:val="8"/>
        </w:numPr>
        <w:rPr>
          <w:b/>
          <w:lang w:val="en-US"/>
        </w:rPr>
      </w:pPr>
      <w:r w:rsidRPr="00CF2797">
        <w:rPr>
          <w:b/>
          <w:lang w:val="en-US"/>
        </w:rPr>
        <w:t>Knowledge as one of the sources of sustainable competitive advantage</w:t>
      </w:r>
    </w:p>
    <w:p w:rsidR="00CF2797" w:rsidRPr="00CF2797" w:rsidRDefault="00CF2797" w:rsidP="00CF2797">
      <w:pPr>
        <w:pStyle w:val="ListParagraph"/>
        <w:rPr>
          <w:lang w:val="en-US"/>
        </w:rPr>
      </w:pPr>
      <w:r>
        <w:rPr>
          <w:lang w:val="en-US"/>
        </w:rPr>
        <w:t>D.G.Omerzel, University of Primorska, 2009</w:t>
      </w:r>
    </w:p>
    <w:p w:rsidR="003034AC" w:rsidRDefault="003034AC" w:rsidP="00073F9E">
      <w:pPr>
        <w:rPr>
          <w:b/>
          <w:lang w:val="en-US"/>
        </w:rPr>
      </w:pPr>
    </w:p>
    <w:p w:rsidR="00E24B62" w:rsidRDefault="00E24B62" w:rsidP="00FE3B44">
      <w:pPr>
        <w:pStyle w:val="ListParagraph"/>
        <w:numPr>
          <w:ilvl w:val="0"/>
          <w:numId w:val="8"/>
        </w:numPr>
        <w:rPr>
          <w:b/>
          <w:lang w:val="en-US"/>
        </w:rPr>
      </w:pPr>
      <w:r>
        <w:rPr>
          <w:b/>
          <w:lang w:val="en-US"/>
        </w:rPr>
        <w:t>Reconceptualizing Entrepreneurship: an inout-output perspective</w:t>
      </w:r>
    </w:p>
    <w:p w:rsidR="00E24B62" w:rsidRDefault="00E24B62" w:rsidP="00E24B62">
      <w:pPr>
        <w:pStyle w:val="ListParagraph"/>
        <w:rPr>
          <w:lang w:val="en-US"/>
        </w:rPr>
      </w:pPr>
      <w:r w:rsidRPr="00E24B62">
        <w:rPr>
          <w:lang w:val="en-US"/>
        </w:rPr>
        <w:t>M.H.Morris/P.S.Lewis/D.L.Sexton, SAM Advanced Management Journal, 1994</w:t>
      </w:r>
    </w:p>
    <w:p w:rsidR="00CC223A" w:rsidRPr="00CC223A" w:rsidRDefault="00CC223A" w:rsidP="00FE3B44">
      <w:pPr>
        <w:numPr>
          <w:ilvl w:val="0"/>
          <w:numId w:val="8"/>
        </w:numPr>
        <w:ind w:left="714" w:hanging="357"/>
        <w:rPr>
          <w:b/>
          <w:lang w:val="en"/>
        </w:rPr>
      </w:pPr>
      <w:r w:rsidRPr="00CC223A">
        <w:rPr>
          <w:b/>
          <w:lang w:val="en"/>
        </w:rPr>
        <w:t xml:space="preserve">The Resource-Based View of the Firm. </w:t>
      </w:r>
    </w:p>
    <w:p w:rsidR="00CC223A" w:rsidRDefault="00CC223A" w:rsidP="00CC223A">
      <w:pPr>
        <w:ind w:left="720"/>
        <w:rPr>
          <w:lang w:val="en"/>
        </w:rPr>
      </w:pPr>
      <w:r>
        <w:rPr>
          <w:lang w:val="en"/>
        </w:rPr>
        <w:t>B.Wernerfelt, Strategic Management Journal  Vol5, 1984</w:t>
      </w:r>
    </w:p>
    <w:p w:rsidR="00CC223A" w:rsidRDefault="00CC223A" w:rsidP="00CC223A">
      <w:pPr>
        <w:ind w:left="720"/>
        <w:rPr>
          <w:lang w:val="en"/>
        </w:rPr>
      </w:pPr>
    </w:p>
    <w:p w:rsidR="00CC223A" w:rsidRPr="00CC223A" w:rsidRDefault="00CC223A" w:rsidP="00FE3B44">
      <w:pPr>
        <w:pStyle w:val="ListParagraph"/>
        <w:numPr>
          <w:ilvl w:val="0"/>
          <w:numId w:val="8"/>
        </w:numPr>
        <w:rPr>
          <w:b/>
          <w:lang w:val="en-US"/>
        </w:rPr>
      </w:pPr>
      <w:r w:rsidRPr="00CC223A">
        <w:rPr>
          <w:b/>
          <w:lang w:val="en-US"/>
        </w:rPr>
        <w:t>Entrepreneurial orientation and firm performance: the role of knowledge creation process</w:t>
      </w:r>
    </w:p>
    <w:p w:rsidR="00CC223A" w:rsidRPr="00CC223A" w:rsidRDefault="00CC223A" w:rsidP="00CC223A">
      <w:pPr>
        <w:pStyle w:val="ListParagraph"/>
        <w:rPr>
          <w:lang w:val="en-US"/>
        </w:rPr>
      </w:pPr>
      <w:r>
        <w:rPr>
          <w:lang w:val="en-US"/>
        </w:rPr>
        <w:t>L.Yong-Hui/H.Jing-Wen/T.Ming-Tien, Industrial Marketing Management, Vol38, 2009</w:t>
      </w:r>
    </w:p>
    <w:p w:rsidR="00C408E0" w:rsidRDefault="00C408E0" w:rsidP="00C408E0"/>
    <w:p w:rsidR="00C408E0" w:rsidRPr="00C408E0" w:rsidRDefault="00C408E0" w:rsidP="00FE3B44">
      <w:pPr>
        <w:pStyle w:val="ListParagraph"/>
        <w:numPr>
          <w:ilvl w:val="0"/>
          <w:numId w:val="8"/>
        </w:numPr>
        <w:rPr>
          <w:b/>
        </w:rPr>
      </w:pPr>
      <w:r w:rsidRPr="00C408E0">
        <w:rPr>
          <w:b/>
        </w:rPr>
        <w:t>A dynamic theory of organizational knowledge creation</w:t>
      </w:r>
    </w:p>
    <w:p w:rsidR="00C408E0" w:rsidRDefault="00C408E0" w:rsidP="00C408E0">
      <w:pPr>
        <w:pStyle w:val="ListParagraph"/>
      </w:pPr>
      <w:r>
        <w:t>I.Nonaka, Organization Science Vol5, 1994</w:t>
      </w:r>
    </w:p>
    <w:p w:rsidR="00AB3833" w:rsidRDefault="00AB3833" w:rsidP="00AB3833"/>
    <w:p w:rsidR="00AB3833" w:rsidRPr="00AB3833" w:rsidRDefault="00AB3833" w:rsidP="00FE3B44">
      <w:pPr>
        <w:pStyle w:val="ListParagraph"/>
        <w:numPr>
          <w:ilvl w:val="0"/>
          <w:numId w:val="8"/>
        </w:numPr>
        <w:rPr>
          <w:b/>
        </w:rPr>
      </w:pPr>
      <w:r w:rsidRPr="00AB3833">
        <w:rPr>
          <w:b/>
        </w:rPr>
        <w:t>From knowledge creation to the perfecting of action: Tao, Basho and pure experience as the ultimate ground of knowing</w:t>
      </w:r>
    </w:p>
    <w:p w:rsidR="00AB3833" w:rsidRDefault="00AB3833" w:rsidP="00AB3833">
      <w:pPr>
        <w:pStyle w:val="ListParagraph"/>
      </w:pPr>
      <w:r>
        <w:t>R.Chia, Human Relation Vol56, 2003</w:t>
      </w:r>
    </w:p>
    <w:p w:rsidR="003B6DD5" w:rsidRDefault="003B6DD5" w:rsidP="003B6DD5"/>
    <w:p w:rsidR="003B6DD5" w:rsidRPr="003B6DD5" w:rsidRDefault="003B6DD5" w:rsidP="00FE3B44">
      <w:pPr>
        <w:pStyle w:val="ListParagraph"/>
        <w:numPr>
          <w:ilvl w:val="0"/>
          <w:numId w:val="8"/>
        </w:numPr>
        <w:rPr>
          <w:b/>
        </w:rPr>
      </w:pPr>
      <w:r w:rsidRPr="003B6DD5">
        <w:rPr>
          <w:b/>
        </w:rPr>
        <w:t>Competence matters more than knowledge</w:t>
      </w:r>
    </w:p>
    <w:p w:rsidR="003B6DD5" w:rsidRDefault="003B6DD5" w:rsidP="003B6DD5">
      <w:pPr>
        <w:pStyle w:val="ListParagraph"/>
      </w:pPr>
      <w:r>
        <w:t>A.G.Hessami/M.Moore, Inside Knowledge Vol12, 2009</w:t>
      </w:r>
    </w:p>
    <w:p w:rsidR="000F0253" w:rsidRDefault="000F0253" w:rsidP="000F0253"/>
    <w:p w:rsidR="000F0253" w:rsidRPr="000F0253" w:rsidRDefault="000F0253" w:rsidP="00FE3B44">
      <w:pPr>
        <w:pStyle w:val="ListParagraph"/>
        <w:numPr>
          <w:ilvl w:val="0"/>
          <w:numId w:val="8"/>
        </w:numPr>
        <w:rPr>
          <w:b/>
        </w:rPr>
      </w:pPr>
      <w:r w:rsidRPr="000F0253">
        <w:rPr>
          <w:b/>
        </w:rPr>
        <w:t>The European Guide to Good Practice in Knowledge Management</w:t>
      </w:r>
    </w:p>
    <w:p w:rsidR="000F0253" w:rsidRDefault="000F0253" w:rsidP="000F0253">
      <w:pPr>
        <w:pStyle w:val="ListParagraph"/>
        <w:rPr>
          <w:bCs/>
        </w:rPr>
      </w:pPr>
      <w:r w:rsidRPr="000F0253">
        <w:rPr>
          <w:bCs/>
        </w:rPr>
        <w:t>CWA 14924, European Committee for Standardisation</w:t>
      </w:r>
    </w:p>
    <w:p w:rsidR="00342FEE" w:rsidRDefault="00342FEE" w:rsidP="00342FEE"/>
    <w:p w:rsidR="00342FEE" w:rsidRPr="00342FEE" w:rsidRDefault="00342FEE" w:rsidP="00FE3B44">
      <w:pPr>
        <w:pStyle w:val="ListParagraph"/>
        <w:numPr>
          <w:ilvl w:val="0"/>
          <w:numId w:val="8"/>
        </w:numPr>
        <w:rPr>
          <w:b/>
        </w:rPr>
      </w:pPr>
      <w:r w:rsidRPr="00342FEE">
        <w:rPr>
          <w:b/>
        </w:rPr>
        <w:t>Corporate Entrpreneurship, knowledge and competence development</w:t>
      </w:r>
    </w:p>
    <w:p w:rsidR="00342FEE" w:rsidRDefault="00342FEE" w:rsidP="00342FEE">
      <w:pPr>
        <w:pStyle w:val="ListParagraph"/>
      </w:pPr>
      <w:r>
        <w:t>S.A.Zahra/A.P.Nielsen/W.C.Bogner, Entrepreneurship: Theory and Practive, 1999</w:t>
      </w:r>
    </w:p>
    <w:p w:rsidR="006B04F7" w:rsidRDefault="006B04F7" w:rsidP="006B04F7"/>
    <w:p w:rsidR="006B04F7" w:rsidRPr="006B04F7" w:rsidRDefault="006B04F7" w:rsidP="00FE3B44">
      <w:pPr>
        <w:pStyle w:val="ListParagraph"/>
        <w:numPr>
          <w:ilvl w:val="0"/>
          <w:numId w:val="8"/>
        </w:numPr>
        <w:rPr>
          <w:b/>
        </w:rPr>
      </w:pPr>
      <w:r w:rsidRPr="006B04F7">
        <w:rPr>
          <w:b/>
        </w:rPr>
        <w:lastRenderedPageBreak/>
        <w:t>Rethinking corporate entrepreneurship and venturing: a case study in the Italian food industry</w:t>
      </w:r>
    </w:p>
    <w:p w:rsidR="006B04F7" w:rsidRDefault="006B04F7" w:rsidP="006B04F7">
      <w:pPr>
        <w:pStyle w:val="ListParagraph"/>
      </w:pPr>
      <w:r>
        <w:t>S.Sciascia/R.DeVita/F.Alberti/A.Poli, Entrepreneurship and Regional Development Cente, University Cattaneo, 2004</w:t>
      </w:r>
    </w:p>
    <w:p w:rsidR="0057365B" w:rsidRDefault="0057365B" w:rsidP="0057365B"/>
    <w:p w:rsidR="0057365B" w:rsidRPr="0057365B" w:rsidRDefault="0057365B" w:rsidP="00FE3B44">
      <w:pPr>
        <w:pStyle w:val="ListParagraph"/>
        <w:numPr>
          <w:ilvl w:val="0"/>
          <w:numId w:val="8"/>
        </w:numPr>
        <w:rPr>
          <w:b/>
        </w:rPr>
      </w:pPr>
      <w:r w:rsidRPr="0057365B">
        <w:rPr>
          <w:b/>
        </w:rPr>
        <w:t>Competing for the Future</w:t>
      </w:r>
    </w:p>
    <w:p w:rsidR="0057365B" w:rsidRDefault="0057365B" w:rsidP="0057365B">
      <w:pPr>
        <w:pStyle w:val="ListParagraph"/>
      </w:pPr>
      <w:r>
        <w:t>G.Hamel/C.K.Prahalad/Harvard Business School Press, 1994</w:t>
      </w:r>
    </w:p>
    <w:p w:rsidR="00755A93" w:rsidRDefault="00755A93" w:rsidP="00755A93"/>
    <w:p w:rsidR="00755A93" w:rsidRPr="00755A93" w:rsidRDefault="00755A93" w:rsidP="00FE3B44">
      <w:pPr>
        <w:pStyle w:val="ListParagraph"/>
        <w:numPr>
          <w:ilvl w:val="0"/>
          <w:numId w:val="8"/>
        </w:numPr>
        <w:rPr>
          <w:b/>
        </w:rPr>
      </w:pPr>
      <w:r w:rsidRPr="00755A93">
        <w:rPr>
          <w:b/>
        </w:rPr>
        <w:t>The resource-advantage theory of competition: Towards explaining productivity and economic growth</w:t>
      </w:r>
    </w:p>
    <w:p w:rsidR="00755A93" w:rsidRDefault="00755A93" w:rsidP="00755A93">
      <w:pPr>
        <w:pStyle w:val="ListParagraph"/>
      </w:pPr>
      <w:r>
        <w:t>S.D.Hunt, Journal of Management Inquiry Vol4, 1995</w:t>
      </w:r>
    </w:p>
    <w:p w:rsidR="001B5B64" w:rsidRDefault="001B5B64" w:rsidP="001B5B64"/>
    <w:p w:rsidR="001B5B64" w:rsidRPr="00AA0410" w:rsidRDefault="001B5B64" w:rsidP="00FE3B44">
      <w:pPr>
        <w:pStyle w:val="ListParagraph"/>
        <w:numPr>
          <w:ilvl w:val="0"/>
          <w:numId w:val="8"/>
        </w:numPr>
        <w:rPr>
          <w:b/>
        </w:rPr>
      </w:pPr>
      <w:r w:rsidRPr="00AA0410">
        <w:rPr>
          <w:b/>
        </w:rPr>
        <w:t xml:space="preserve">Technology Entrepreneurs' Human Capital and its Effects on Innovation Radicalness </w:t>
      </w:r>
    </w:p>
    <w:p w:rsidR="001B5B64" w:rsidRPr="00AA0410" w:rsidRDefault="000E55D0" w:rsidP="001B5B64">
      <w:pPr>
        <w:pStyle w:val="ListParagraph"/>
      </w:pPr>
      <w:hyperlink r:id="rId14" w:tgtFrame="_blank" w:tooltip="View other papers by this author" w:history="1"/>
      <w:hyperlink r:id="rId15" w:tgtFrame="_blank" w:tooltip="View other papers by this author" w:history="1">
        <w:r w:rsidR="001B5B64" w:rsidRPr="00AA0410">
          <w:t>G.T.Lumpkin</w:t>
        </w:r>
      </w:hyperlink>
      <w:r w:rsidR="001B5B64" w:rsidRPr="00AA0410">
        <w:t>,</w:t>
      </w:r>
      <w:r w:rsidR="001B5B64">
        <w:t xml:space="preserve"> </w:t>
      </w:r>
      <w:hyperlink r:id="rId16" w:anchor="#" w:history="1">
        <w:r w:rsidR="001B5B64" w:rsidRPr="00AA0410">
          <w:t>Entrepreneurship</w:t>
        </w:r>
        <w:r w:rsidR="001B5B64">
          <w:t>:</w:t>
        </w:r>
        <w:r w:rsidR="001B5B64" w:rsidRPr="00AA0410">
          <w:t xml:space="preserve"> Theory and Practice Vol31</w:t>
        </w:r>
        <w:r w:rsidR="001B5B64">
          <w:t>,</w:t>
        </w:r>
        <w:r w:rsidR="001B5B64" w:rsidRPr="00AA0410">
          <w:t xml:space="preserve"> 2007</w:t>
        </w:r>
      </w:hyperlink>
      <w:r w:rsidR="001B5B64" w:rsidRPr="00AA0410">
        <w:t xml:space="preserve"> </w:t>
      </w:r>
    </w:p>
    <w:p w:rsidR="001B5B64" w:rsidRDefault="001B5B64" w:rsidP="001B5B64"/>
    <w:p w:rsidR="007D027F" w:rsidRPr="007D027F" w:rsidRDefault="007D027F" w:rsidP="00FE3B44">
      <w:pPr>
        <w:pStyle w:val="ListParagraph"/>
        <w:numPr>
          <w:ilvl w:val="0"/>
          <w:numId w:val="8"/>
        </w:numPr>
        <w:rPr>
          <w:b/>
        </w:rPr>
      </w:pPr>
      <w:r w:rsidRPr="007D027F">
        <w:rPr>
          <w:b/>
        </w:rPr>
        <w:t>Assessing the relationship between human capital and firm performance: evidence from technology-based new ventures.</w:t>
      </w:r>
    </w:p>
    <w:p w:rsidR="007D027F" w:rsidRDefault="007D027F" w:rsidP="007D027F">
      <w:pPr>
        <w:pStyle w:val="ListParagraph"/>
      </w:pPr>
      <w:r>
        <w:t>R.</w:t>
      </w:r>
      <w:r w:rsidRPr="007D027F">
        <w:t>Shrader</w:t>
      </w:r>
      <w:r>
        <w:t>/</w:t>
      </w:r>
      <w:r w:rsidRPr="007D027F">
        <w:t>Donald S. Siegel</w:t>
      </w:r>
      <w:r>
        <w:t>,</w:t>
      </w:r>
      <w:r w:rsidRPr="007D027F">
        <w:t xml:space="preserve"> </w:t>
      </w:r>
      <w:hyperlink r:id="rId17" w:history="1">
        <w:r w:rsidRPr="007D027F">
          <w:t>Entrepreneurship: Theory and Practice</w:t>
        </w:r>
      </w:hyperlink>
      <w:r w:rsidRPr="007D027F">
        <w:t xml:space="preserve">, 2007 </w:t>
      </w:r>
    </w:p>
    <w:p w:rsidR="007D027F" w:rsidRPr="007D027F" w:rsidRDefault="007D027F" w:rsidP="007D027F">
      <w:pPr>
        <w:pStyle w:val="ListParagraph"/>
      </w:pPr>
    </w:p>
    <w:p w:rsidR="007D027F" w:rsidRPr="00CA2F57" w:rsidRDefault="00CA2F57" w:rsidP="00FE3B44">
      <w:pPr>
        <w:pStyle w:val="ListParagraph"/>
        <w:numPr>
          <w:ilvl w:val="0"/>
          <w:numId w:val="8"/>
        </w:numPr>
        <w:rPr>
          <w:b/>
        </w:rPr>
      </w:pPr>
      <w:r w:rsidRPr="00CA2F57">
        <w:rPr>
          <w:b/>
        </w:rPr>
        <w:t>Gaining leverage effect from knowledge modes within corporate incubators</w:t>
      </w:r>
    </w:p>
    <w:p w:rsidR="00CA2F57" w:rsidRDefault="00CA2F57" w:rsidP="00CA2F57">
      <w:pPr>
        <w:pStyle w:val="ListParagraph"/>
      </w:pPr>
      <w:r>
        <w:t>B.Becker/O.Gassman, R&amp;D Management Vol36, 2006</w:t>
      </w:r>
    </w:p>
    <w:p w:rsidR="00223869" w:rsidRDefault="00223869" w:rsidP="00223869"/>
    <w:p w:rsidR="00223869" w:rsidRPr="00223869" w:rsidRDefault="00223869" w:rsidP="00FE3B44">
      <w:pPr>
        <w:pStyle w:val="ListParagraph"/>
        <w:numPr>
          <w:ilvl w:val="0"/>
          <w:numId w:val="8"/>
        </w:numPr>
        <w:rPr>
          <w:b/>
        </w:rPr>
      </w:pPr>
      <w:r w:rsidRPr="00223869">
        <w:rPr>
          <w:b/>
        </w:rPr>
        <w:t>Continued Entrepreneurship: Ability, need and opportunity as determinants of small firm’s growth</w:t>
      </w:r>
    </w:p>
    <w:p w:rsidR="00223869" w:rsidRDefault="00223869" w:rsidP="00223869">
      <w:pPr>
        <w:pStyle w:val="ListParagraph"/>
      </w:pPr>
      <w:r>
        <w:t>P.Davidson, Journal of Business Venturing Vol6, 1991</w:t>
      </w:r>
    </w:p>
    <w:p w:rsidR="00223869" w:rsidRDefault="00223869" w:rsidP="00223869"/>
    <w:p w:rsidR="00223869" w:rsidRPr="00223869" w:rsidRDefault="00223869" w:rsidP="00FE3B44">
      <w:pPr>
        <w:pStyle w:val="ListParagraph"/>
        <w:numPr>
          <w:ilvl w:val="0"/>
          <w:numId w:val="8"/>
        </w:numPr>
        <w:rPr>
          <w:b/>
        </w:rPr>
      </w:pPr>
      <w:r w:rsidRPr="00223869">
        <w:rPr>
          <w:b/>
        </w:rPr>
        <w:t>The knowledge creating company</w:t>
      </w:r>
    </w:p>
    <w:p w:rsidR="00223869" w:rsidRDefault="00223869" w:rsidP="00223869">
      <w:pPr>
        <w:pStyle w:val="ListParagraph"/>
      </w:pPr>
      <w:r>
        <w:t>I.Nonaka, Harvard Business Review Vol69, 1991</w:t>
      </w:r>
    </w:p>
    <w:p w:rsidR="007728C4" w:rsidRDefault="007728C4" w:rsidP="007728C4"/>
    <w:p w:rsidR="007728C4" w:rsidRPr="007728C4" w:rsidRDefault="007728C4" w:rsidP="00FE3B44">
      <w:pPr>
        <w:pStyle w:val="ListParagraph"/>
        <w:numPr>
          <w:ilvl w:val="0"/>
          <w:numId w:val="8"/>
        </w:numPr>
        <w:rPr>
          <w:b/>
        </w:rPr>
      </w:pPr>
      <w:r w:rsidRPr="007728C4">
        <w:rPr>
          <w:b/>
        </w:rPr>
        <w:t>The theory of the growth of the firm</w:t>
      </w:r>
    </w:p>
    <w:p w:rsidR="007728C4" w:rsidRDefault="007728C4" w:rsidP="007728C4">
      <w:pPr>
        <w:pStyle w:val="ListParagraph"/>
      </w:pPr>
      <w:r>
        <w:t>E.T.Penrose, John Willey New York, 1959</w:t>
      </w:r>
    </w:p>
    <w:p w:rsidR="005E7205" w:rsidRDefault="005E7205" w:rsidP="005E7205"/>
    <w:p w:rsidR="005E7205" w:rsidRPr="005E7205" w:rsidRDefault="005E7205" w:rsidP="00FE3B44">
      <w:pPr>
        <w:pStyle w:val="ListParagraph"/>
        <w:numPr>
          <w:ilvl w:val="0"/>
          <w:numId w:val="8"/>
        </w:numPr>
        <w:rPr>
          <w:b/>
        </w:rPr>
      </w:pPr>
      <w:r w:rsidRPr="005E7205">
        <w:rPr>
          <w:b/>
        </w:rPr>
        <w:t>Tacit knowledge, organizational learning and social institutions: an integrated framework</w:t>
      </w:r>
    </w:p>
    <w:p w:rsidR="005E7205" w:rsidRDefault="005E7205" w:rsidP="005E7205">
      <w:pPr>
        <w:pStyle w:val="ListParagraph"/>
      </w:pPr>
      <w:r>
        <w:t>A.Lamm, Ordanization Stusdies Vol21, 2000</w:t>
      </w:r>
    </w:p>
    <w:p w:rsidR="00BE7638" w:rsidRDefault="00BE7638" w:rsidP="00BE7638"/>
    <w:p w:rsidR="00BE7638" w:rsidRPr="003C2A01" w:rsidRDefault="003C2A01" w:rsidP="00FE3B44">
      <w:pPr>
        <w:pStyle w:val="ListParagraph"/>
        <w:numPr>
          <w:ilvl w:val="0"/>
          <w:numId w:val="8"/>
        </w:numPr>
        <w:rPr>
          <w:b/>
        </w:rPr>
      </w:pPr>
      <w:r w:rsidRPr="003C2A01">
        <w:rPr>
          <w:b/>
        </w:rPr>
        <w:t>Sources of competitive advantages in high performing exporting companies</w:t>
      </w:r>
    </w:p>
    <w:p w:rsidR="003C2A01" w:rsidRDefault="003C2A01" w:rsidP="003C2A01">
      <w:pPr>
        <w:pStyle w:val="ListParagraph"/>
      </w:pPr>
      <w:r>
        <w:t>N.F.Piercu/A.Kaleka/C.S.Katsikeas, Journal of World Business Vol33, 1998</w:t>
      </w:r>
    </w:p>
    <w:p w:rsidR="002711D6" w:rsidRDefault="002711D6" w:rsidP="002711D6">
      <w:pPr>
        <w:pStyle w:val="ListParagraph"/>
        <w:rPr>
          <w:b/>
        </w:rPr>
      </w:pPr>
    </w:p>
    <w:p w:rsidR="002711D6" w:rsidRPr="002711D6" w:rsidRDefault="002711D6" w:rsidP="00FE3B44">
      <w:pPr>
        <w:pStyle w:val="ListParagraph"/>
        <w:numPr>
          <w:ilvl w:val="0"/>
          <w:numId w:val="8"/>
        </w:numPr>
        <w:rPr>
          <w:b/>
        </w:rPr>
      </w:pPr>
      <w:r w:rsidRPr="002711D6">
        <w:rPr>
          <w:b/>
        </w:rPr>
        <w:t>Core Capabilities and Core</w:t>
      </w:r>
      <w:r>
        <w:rPr>
          <w:b/>
        </w:rPr>
        <w:t xml:space="preserve"> </w:t>
      </w:r>
      <w:r w:rsidRPr="002711D6">
        <w:rPr>
          <w:b/>
        </w:rPr>
        <w:t>Rigidities: A Paradox in Ma</w:t>
      </w:r>
      <w:r>
        <w:rPr>
          <w:b/>
        </w:rPr>
        <w:t>naging New Product Development</w:t>
      </w:r>
    </w:p>
    <w:p w:rsidR="002711D6" w:rsidRDefault="002711D6" w:rsidP="002711D6">
      <w:pPr>
        <w:pStyle w:val="ListParagraph"/>
      </w:pPr>
      <w:r w:rsidRPr="002711D6">
        <w:t>D.Leonard-Barton, Strategic Management Journal Vol13, 1992</w:t>
      </w:r>
    </w:p>
    <w:p w:rsidR="00CE0322" w:rsidRDefault="00CE0322" w:rsidP="00CE0322"/>
    <w:p w:rsidR="00CE0322" w:rsidRPr="00CE0322" w:rsidRDefault="00CE0322" w:rsidP="00FE3B44">
      <w:pPr>
        <w:pStyle w:val="ListParagraph"/>
        <w:numPr>
          <w:ilvl w:val="0"/>
          <w:numId w:val="8"/>
        </w:numPr>
        <w:rPr>
          <w:b/>
        </w:rPr>
      </w:pPr>
      <w:r w:rsidRPr="00CE0322">
        <w:rPr>
          <w:b/>
        </w:rPr>
        <w:t>Absorptive Capacity: a new perspective on learning and innovation</w:t>
      </w:r>
    </w:p>
    <w:p w:rsidR="00CE0322" w:rsidRDefault="00CE0322" w:rsidP="00CE0322">
      <w:pPr>
        <w:pStyle w:val="ListParagraph"/>
      </w:pPr>
      <w:r w:rsidRPr="00CE0322">
        <w:t>Cohen/Levinthal, Administrative Science Quaterly Vol35, 1990</w:t>
      </w:r>
    </w:p>
    <w:p w:rsidR="001551D9" w:rsidRPr="00CE0322" w:rsidRDefault="001551D9" w:rsidP="00CE0322">
      <w:pPr>
        <w:pStyle w:val="ListParagraph"/>
      </w:pPr>
    </w:p>
    <w:p w:rsidR="00CE0322" w:rsidRDefault="00CE0322" w:rsidP="00CE0322">
      <w:pPr>
        <w:pStyle w:val="ListParagraph"/>
      </w:pPr>
    </w:p>
    <w:p w:rsidR="00CE0322" w:rsidRPr="00CE0322" w:rsidRDefault="00CE0322" w:rsidP="00FE3B44">
      <w:pPr>
        <w:pStyle w:val="ListParagraph"/>
        <w:numPr>
          <w:ilvl w:val="0"/>
          <w:numId w:val="8"/>
        </w:numPr>
        <w:rPr>
          <w:b/>
        </w:rPr>
      </w:pPr>
      <w:r w:rsidRPr="00CE0322">
        <w:rPr>
          <w:b/>
        </w:rPr>
        <w:lastRenderedPageBreak/>
        <w:t>Absorptive capacity: a Review, Reconceptualization and Extension</w:t>
      </w:r>
    </w:p>
    <w:p w:rsidR="00CE0322" w:rsidRDefault="00CE0322" w:rsidP="00CE0322">
      <w:pPr>
        <w:pStyle w:val="ListParagraph"/>
      </w:pPr>
      <w:r>
        <w:t>Zahra/George, Academy of Management Review Vol27, 2002</w:t>
      </w:r>
    </w:p>
    <w:p w:rsidR="009E5C86" w:rsidRDefault="009E5C86" w:rsidP="009E5C86"/>
    <w:p w:rsidR="009E5C86" w:rsidRPr="009E5C86" w:rsidRDefault="009E5C86" w:rsidP="00FE3B44">
      <w:pPr>
        <w:pStyle w:val="ListParagraph"/>
        <w:numPr>
          <w:ilvl w:val="0"/>
          <w:numId w:val="8"/>
        </w:numPr>
        <w:rPr>
          <w:b/>
        </w:rPr>
      </w:pPr>
      <w:r w:rsidRPr="009E5C86">
        <w:rPr>
          <w:b/>
        </w:rPr>
        <w:t>Relative absorptive capacity and interorganizational learning</w:t>
      </w:r>
    </w:p>
    <w:p w:rsidR="009E5C86" w:rsidRDefault="009E5C86" w:rsidP="009E5C86">
      <w:pPr>
        <w:pStyle w:val="ListParagraph"/>
      </w:pPr>
      <w:r>
        <w:t>P.Lane/M.Lubatkin, Strategic Management Journal Vol19, 1998</w:t>
      </w:r>
    </w:p>
    <w:p w:rsidR="00D365EA" w:rsidRDefault="00D365EA" w:rsidP="00D365EA"/>
    <w:p w:rsidR="00D365EA" w:rsidRPr="00D365EA" w:rsidRDefault="00D365EA" w:rsidP="00FE3B44">
      <w:pPr>
        <w:pStyle w:val="ListParagraph"/>
        <w:numPr>
          <w:ilvl w:val="0"/>
          <w:numId w:val="8"/>
        </w:numPr>
        <w:rPr>
          <w:b/>
        </w:rPr>
      </w:pPr>
      <w:r w:rsidRPr="00D365EA">
        <w:rPr>
          <w:b/>
        </w:rPr>
        <w:t>Modeling knowledge-based entrepreneurship and innovation in Japanese organizations</w:t>
      </w:r>
    </w:p>
    <w:p w:rsidR="00D365EA" w:rsidRDefault="00D365EA" w:rsidP="00D365EA">
      <w:pPr>
        <w:pStyle w:val="ListParagraph"/>
      </w:pPr>
      <w:r>
        <w:t>Teasley/</w:t>
      </w:r>
      <w:r w:rsidRPr="00D365EA">
        <w:t>Russell</w:t>
      </w:r>
      <w:r>
        <w:t>/</w:t>
      </w:r>
      <w:r w:rsidRPr="00D365EA">
        <w:t>Robinson,</w:t>
      </w:r>
      <w:r>
        <w:t xml:space="preserve"> </w:t>
      </w:r>
      <w:r w:rsidRPr="00D365EA">
        <w:t>International Journal of Entrepreneurship, Vol</w:t>
      </w:r>
      <w:r>
        <w:t>9,  2005</w:t>
      </w:r>
    </w:p>
    <w:p w:rsidR="00D365EA" w:rsidRDefault="00D365EA" w:rsidP="00D365EA"/>
    <w:p w:rsidR="00D365EA" w:rsidRPr="00D365EA" w:rsidRDefault="00D365EA" w:rsidP="00FE3B44">
      <w:pPr>
        <w:pStyle w:val="ListParagraph"/>
        <w:numPr>
          <w:ilvl w:val="0"/>
          <w:numId w:val="8"/>
        </w:numPr>
        <w:rPr>
          <w:b/>
        </w:rPr>
      </w:pPr>
      <w:r w:rsidRPr="00D365EA">
        <w:rPr>
          <w:b/>
        </w:rPr>
        <w:t>Knowledge Management Startegies: towards a Taxonomy</w:t>
      </w:r>
    </w:p>
    <w:p w:rsidR="00D365EA" w:rsidRDefault="00D365EA" w:rsidP="00D365EA">
      <w:pPr>
        <w:pStyle w:val="ListParagraph"/>
      </w:pPr>
      <w:r>
        <w:t>M.J.Earl, Journal of Management Information Systems Vol18, 2001</w:t>
      </w:r>
    </w:p>
    <w:p w:rsidR="00D365EA" w:rsidRDefault="00D365EA" w:rsidP="00D365EA"/>
    <w:p w:rsidR="00D365EA" w:rsidRPr="00D365EA" w:rsidRDefault="00D365EA" w:rsidP="00FE3B44">
      <w:pPr>
        <w:pStyle w:val="ListParagraph"/>
        <w:numPr>
          <w:ilvl w:val="0"/>
          <w:numId w:val="8"/>
        </w:numPr>
        <w:rPr>
          <w:b/>
        </w:rPr>
      </w:pPr>
      <w:r w:rsidRPr="00D365EA">
        <w:rPr>
          <w:b/>
        </w:rPr>
        <w:t>Why Inform</w:t>
      </w:r>
      <w:r w:rsidR="009053C3">
        <w:rPr>
          <w:b/>
        </w:rPr>
        <w:t>ation technology inspired but ca</w:t>
      </w:r>
      <w:r w:rsidRPr="00D365EA">
        <w:rPr>
          <w:b/>
        </w:rPr>
        <w:t>nnot deliver Knowledge Management</w:t>
      </w:r>
    </w:p>
    <w:p w:rsidR="00D365EA" w:rsidRDefault="00D365EA" w:rsidP="00D365EA">
      <w:pPr>
        <w:pStyle w:val="ListParagraph"/>
      </w:pPr>
      <w:r>
        <w:t>R.McDermott, California Management Review Vol41, 1999</w:t>
      </w:r>
    </w:p>
    <w:p w:rsidR="0068078B" w:rsidRDefault="0068078B" w:rsidP="0068078B"/>
    <w:p w:rsidR="0068078B" w:rsidRPr="0068078B" w:rsidRDefault="0068078B" w:rsidP="00FE3B44">
      <w:pPr>
        <w:pStyle w:val="ListParagraph"/>
        <w:numPr>
          <w:ilvl w:val="0"/>
          <w:numId w:val="8"/>
        </w:numPr>
        <w:rPr>
          <w:b/>
        </w:rPr>
      </w:pPr>
      <w:r w:rsidRPr="0068078B">
        <w:rPr>
          <w:b/>
        </w:rPr>
        <w:t>Understanding knowledge Management and Inforamtion management: the need for an empirical perspective</w:t>
      </w:r>
    </w:p>
    <w:p w:rsidR="0068078B" w:rsidRDefault="0068078B" w:rsidP="0068078B">
      <w:pPr>
        <w:pStyle w:val="ListParagraph"/>
      </w:pPr>
      <w:r>
        <w:t>F.Bouthillier/K.Shearer, Information Research Vol8, 2002</w:t>
      </w:r>
    </w:p>
    <w:p w:rsidR="0039749B" w:rsidRDefault="0039749B" w:rsidP="0039749B"/>
    <w:p w:rsidR="0039749B" w:rsidRPr="00BB164A" w:rsidRDefault="0039749B" w:rsidP="00FE3B44">
      <w:pPr>
        <w:pStyle w:val="ListParagraph"/>
        <w:numPr>
          <w:ilvl w:val="0"/>
          <w:numId w:val="8"/>
        </w:numPr>
        <w:rPr>
          <w:b/>
        </w:rPr>
      </w:pPr>
      <w:r w:rsidRPr="0039749B">
        <w:rPr>
          <w:b/>
        </w:rPr>
        <w:t>Creativity and Entrpreneurship: Potential Partners o</w:t>
      </w:r>
      <w:r w:rsidR="00BB164A" w:rsidRPr="00BB164A">
        <w:rPr>
          <w:b/>
        </w:rPr>
        <w:t>r</w:t>
      </w:r>
      <w:r w:rsidRPr="00BB164A">
        <w:rPr>
          <w:b/>
        </w:rPr>
        <w:t xml:space="preserve"> Distant Cousins?</w:t>
      </w:r>
    </w:p>
    <w:p w:rsidR="0039749B" w:rsidRDefault="0039749B" w:rsidP="0039749B">
      <w:pPr>
        <w:pStyle w:val="ListParagraph"/>
      </w:pPr>
      <w:r>
        <w:t>J.H.Matthews, Proceedings Managing our Intellectual and Social Capital: 21</w:t>
      </w:r>
      <w:r w:rsidRPr="0039749B">
        <w:rPr>
          <w:vertAlign w:val="superscript"/>
        </w:rPr>
        <w:t>st</w:t>
      </w:r>
      <w:r>
        <w:t xml:space="preserve"> ANZAM 2007 Conference, 2007</w:t>
      </w:r>
    </w:p>
    <w:p w:rsidR="0039749B" w:rsidRDefault="0039749B" w:rsidP="0039749B"/>
    <w:p w:rsidR="0039749B" w:rsidRPr="0039749B" w:rsidRDefault="0039749B" w:rsidP="00FE3B44">
      <w:pPr>
        <w:pStyle w:val="ListParagraph"/>
        <w:numPr>
          <w:ilvl w:val="0"/>
          <w:numId w:val="8"/>
        </w:numPr>
        <w:rPr>
          <w:b/>
        </w:rPr>
      </w:pPr>
      <w:r w:rsidRPr="0039749B">
        <w:rPr>
          <w:b/>
          <w:lang w:val="en"/>
        </w:rPr>
        <w:t xml:space="preserve">Design Ideation: the conceptual sketch in the digital age </w:t>
      </w:r>
    </w:p>
    <w:p w:rsidR="0039749B" w:rsidRDefault="0039749B" w:rsidP="0039749B">
      <w:pPr>
        <w:pStyle w:val="ListParagraph"/>
        <w:rPr>
          <w:lang w:val="nl-NL"/>
        </w:rPr>
      </w:pPr>
      <w:r w:rsidRPr="0039749B">
        <w:rPr>
          <w:lang w:val="nl-NL"/>
        </w:rPr>
        <w:t>B.Jonson, Design Studies Vol26, 2005</w:t>
      </w:r>
    </w:p>
    <w:p w:rsidR="00BB164A" w:rsidRDefault="00BB164A" w:rsidP="00BB164A">
      <w:pPr>
        <w:rPr>
          <w:lang w:val="nl-NL"/>
        </w:rPr>
      </w:pPr>
    </w:p>
    <w:p w:rsidR="00BB164A" w:rsidRPr="005C4045" w:rsidRDefault="00BB164A" w:rsidP="00FE3B44">
      <w:pPr>
        <w:pStyle w:val="ListParagraph"/>
        <w:numPr>
          <w:ilvl w:val="0"/>
          <w:numId w:val="8"/>
        </w:numPr>
        <w:rPr>
          <w:b/>
          <w:lang w:val="en-US"/>
        </w:rPr>
      </w:pPr>
      <w:r w:rsidRPr="005C4045">
        <w:rPr>
          <w:b/>
          <w:lang w:val="en-US"/>
        </w:rPr>
        <w:t>Implementing Creative Entr</w:t>
      </w:r>
      <w:r w:rsidR="005C4045" w:rsidRPr="005C4045">
        <w:rPr>
          <w:b/>
          <w:lang w:val="en-US"/>
        </w:rPr>
        <w:t>e</w:t>
      </w:r>
      <w:r w:rsidRPr="005C4045">
        <w:rPr>
          <w:b/>
          <w:lang w:val="en-US"/>
        </w:rPr>
        <w:t>preneurship in Corporations</w:t>
      </w:r>
    </w:p>
    <w:p w:rsidR="00BB164A" w:rsidRDefault="00BB164A" w:rsidP="00BB164A">
      <w:pPr>
        <w:pStyle w:val="ListParagraph"/>
        <w:rPr>
          <w:lang w:val="en-US"/>
        </w:rPr>
      </w:pPr>
      <w:r w:rsidRPr="00BB164A">
        <w:rPr>
          <w:lang w:val="en-US"/>
        </w:rPr>
        <w:t>T.W.Liang, Creative Entr</w:t>
      </w:r>
      <w:r w:rsidR="009053C3">
        <w:rPr>
          <w:lang w:val="en-US"/>
        </w:rPr>
        <w:t>e</w:t>
      </w:r>
      <w:r w:rsidRPr="00BB164A">
        <w:rPr>
          <w:lang w:val="en-US"/>
        </w:rPr>
        <w:t>preneurship in Asia, 2005</w:t>
      </w:r>
    </w:p>
    <w:p w:rsidR="00B8265B" w:rsidRDefault="00B8265B" w:rsidP="00B8265B">
      <w:pPr>
        <w:rPr>
          <w:lang w:val="en-US"/>
        </w:rPr>
      </w:pPr>
    </w:p>
    <w:p w:rsidR="00B8265B" w:rsidRPr="00B8265B" w:rsidRDefault="00B8265B" w:rsidP="00FE3B44">
      <w:pPr>
        <w:pStyle w:val="ListParagraph"/>
        <w:numPr>
          <w:ilvl w:val="0"/>
          <w:numId w:val="8"/>
        </w:numPr>
        <w:rPr>
          <w:b/>
          <w:lang w:val="en-US"/>
        </w:rPr>
      </w:pPr>
      <w:r w:rsidRPr="00B8265B">
        <w:rPr>
          <w:b/>
          <w:lang w:val="en-US"/>
        </w:rPr>
        <w:t>Innovative Tension for Present and Future Success</w:t>
      </w:r>
    </w:p>
    <w:p w:rsidR="00B8265B" w:rsidRDefault="00B8265B" w:rsidP="00B8265B">
      <w:pPr>
        <w:pStyle w:val="ListParagraph"/>
        <w:rPr>
          <w:lang w:val="en-US"/>
        </w:rPr>
      </w:pPr>
      <w:r>
        <w:rPr>
          <w:lang w:val="en-US"/>
        </w:rPr>
        <w:t>D.Purewall, Esade MBA Business Review, 2005</w:t>
      </w:r>
    </w:p>
    <w:p w:rsidR="00BD4F46" w:rsidRDefault="00BD4F46" w:rsidP="00BD4F46">
      <w:pPr>
        <w:rPr>
          <w:lang w:val="en-US"/>
        </w:rPr>
      </w:pPr>
    </w:p>
    <w:p w:rsidR="00BD4F46" w:rsidRPr="00BD4F46" w:rsidRDefault="00BD4F46" w:rsidP="00FE3B44">
      <w:pPr>
        <w:pStyle w:val="ListParagraph"/>
        <w:numPr>
          <w:ilvl w:val="0"/>
          <w:numId w:val="8"/>
        </w:numPr>
        <w:rPr>
          <w:b/>
          <w:lang w:val="en-US"/>
        </w:rPr>
      </w:pPr>
      <w:r w:rsidRPr="00BD4F46">
        <w:rPr>
          <w:b/>
          <w:lang w:val="en-US"/>
        </w:rPr>
        <w:t>Organizational Structures, Entrepreneurship and creativity: inseparably linked</w:t>
      </w:r>
    </w:p>
    <w:p w:rsidR="00BD4F46" w:rsidRDefault="00BD4F46" w:rsidP="00BD4F46">
      <w:pPr>
        <w:pStyle w:val="ListParagraph"/>
        <w:rPr>
          <w:lang w:val="en-US"/>
        </w:rPr>
      </w:pPr>
      <w:r>
        <w:rPr>
          <w:lang w:val="en-US"/>
        </w:rPr>
        <w:t>J.Dexter, American International College Journal of Business</w:t>
      </w:r>
    </w:p>
    <w:p w:rsidR="005C4045" w:rsidRDefault="005C4045" w:rsidP="005C4045">
      <w:pPr>
        <w:rPr>
          <w:lang w:val="en-US"/>
        </w:rPr>
      </w:pPr>
    </w:p>
    <w:p w:rsidR="005C4045" w:rsidRPr="005C4045" w:rsidRDefault="005C4045" w:rsidP="00FE3B44">
      <w:pPr>
        <w:pStyle w:val="ListParagraph"/>
        <w:numPr>
          <w:ilvl w:val="0"/>
          <w:numId w:val="8"/>
        </w:numPr>
        <w:rPr>
          <w:b/>
          <w:lang w:val="en-US"/>
        </w:rPr>
      </w:pPr>
      <w:r w:rsidRPr="005C4045">
        <w:rPr>
          <w:b/>
          <w:lang w:val="en-US"/>
        </w:rPr>
        <w:t>Creativity flow and the psycholo</w:t>
      </w:r>
      <w:r>
        <w:rPr>
          <w:b/>
          <w:lang w:val="en-US"/>
        </w:rPr>
        <w:t>gy of D</w:t>
      </w:r>
      <w:r w:rsidRPr="005C4045">
        <w:rPr>
          <w:b/>
          <w:lang w:val="en-US"/>
        </w:rPr>
        <w:t>iscovery and Invention</w:t>
      </w:r>
    </w:p>
    <w:p w:rsidR="005C4045" w:rsidRPr="005C4045" w:rsidRDefault="005C4045" w:rsidP="005C4045">
      <w:pPr>
        <w:pStyle w:val="ListParagraph"/>
        <w:rPr>
          <w:lang w:val="en-US"/>
        </w:rPr>
      </w:pPr>
      <w:r>
        <w:rPr>
          <w:lang w:val="en-US"/>
        </w:rPr>
        <w:t>M.Csikszentmihaly, Harper Collins New York, 1996</w:t>
      </w:r>
    </w:p>
    <w:p w:rsidR="00BB164A" w:rsidRPr="00BB164A" w:rsidRDefault="00BB164A" w:rsidP="00BB164A">
      <w:pPr>
        <w:pStyle w:val="ListParagraph"/>
        <w:rPr>
          <w:lang w:val="en-US"/>
        </w:rPr>
      </w:pPr>
    </w:p>
    <w:p w:rsidR="0039749B" w:rsidRPr="007966F7" w:rsidRDefault="007966F7" w:rsidP="00FE3B44">
      <w:pPr>
        <w:pStyle w:val="ListParagraph"/>
        <w:numPr>
          <w:ilvl w:val="0"/>
          <w:numId w:val="8"/>
        </w:numPr>
        <w:rPr>
          <w:b/>
          <w:lang w:val="en-US"/>
        </w:rPr>
      </w:pPr>
      <w:r w:rsidRPr="007966F7">
        <w:rPr>
          <w:b/>
          <w:lang w:val="en-US"/>
        </w:rPr>
        <w:t>The basic heuristics of direct</w:t>
      </w:r>
      <w:r>
        <w:rPr>
          <w:b/>
          <w:lang w:val="en-US"/>
        </w:rPr>
        <w:t>ed</w:t>
      </w:r>
      <w:r w:rsidRPr="007966F7">
        <w:rPr>
          <w:b/>
          <w:lang w:val="en-US"/>
        </w:rPr>
        <w:t xml:space="preserve"> creativity</w:t>
      </w:r>
    </w:p>
    <w:p w:rsidR="007966F7" w:rsidRDefault="007966F7" w:rsidP="007966F7">
      <w:pPr>
        <w:pStyle w:val="ListParagraph"/>
        <w:rPr>
          <w:lang w:val="en-US"/>
        </w:rPr>
      </w:pPr>
      <w:r>
        <w:rPr>
          <w:lang w:val="en-US"/>
        </w:rPr>
        <w:t xml:space="preserve">P.E.Plsek, </w:t>
      </w:r>
      <w:hyperlink r:id="rId18" w:history="1">
        <w:r w:rsidRPr="006829DA">
          <w:rPr>
            <w:rStyle w:val="Hyperlink"/>
            <w:lang w:val="en-US"/>
          </w:rPr>
          <w:t>www.directedcreativity.com</w:t>
        </w:r>
      </w:hyperlink>
      <w:r>
        <w:rPr>
          <w:lang w:val="en-US"/>
        </w:rPr>
        <w:t>, 1997</w:t>
      </w:r>
    </w:p>
    <w:p w:rsidR="009053C3" w:rsidRDefault="009053C3" w:rsidP="009053C3">
      <w:pPr>
        <w:rPr>
          <w:lang w:val="en-US"/>
        </w:rPr>
      </w:pPr>
    </w:p>
    <w:p w:rsidR="009053C3" w:rsidRPr="009053C3" w:rsidRDefault="009053C3" w:rsidP="00FE3B44">
      <w:pPr>
        <w:pStyle w:val="ListParagraph"/>
        <w:numPr>
          <w:ilvl w:val="0"/>
          <w:numId w:val="8"/>
        </w:numPr>
        <w:rPr>
          <w:b/>
          <w:lang w:val="en-US"/>
        </w:rPr>
      </w:pPr>
      <w:r w:rsidRPr="009053C3">
        <w:rPr>
          <w:b/>
          <w:lang w:val="en-US"/>
        </w:rPr>
        <w:t>Cognition, Creativity and Entrepreneurship</w:t>
      </w:r>
    </w:p>
    <w:p w:rsidR="009053C3" w:rsidRDefault="009053C3" w:rsidP="009053C3">
      <w:pPr>
        <w:pStyle w:val="ListParagraph"/>
        <w:rPr>
          <w:lang w:val="en-US"/>
        </w:rPr>
      </w:pPr>
      <w:r>
        <w:rPr>
          <w:lang w:val="en-US"/>
        </w:rPr>
        <w:t xml:space="preserve">T.B.Ward, Journal of Business Venturing Vol19, 2004 </w:t>
      </w:r>
    </w:p>
    <w:p w:rsidR="006D21D5" w:rsidRDefault="006D21D5" w:rsidP="006D21D5">
      <w:pPr>
        <w:rPr>
          <w:lang w:val="en-US"/>
        </w:rPr>
      </w:pPr>
    </w:p>
    <w:p w:rsidR="006D21D5" w:rsidRPr="006D21D5" w:rsidRDefault="006D21D5" w:rsidP="00FE3B44">
      <w:pPr>
        <w:pStyle w:val="ListParagraph"/>
        <w:numPr>
          <w:ilvl w:val="0"/>
          <w:numId w:val="8"/>
        </w:numPr>
        <w:rPr>
          <w:b/>
          <w:lang w:val="en-US"/>
        </w:rPr>
      </w:pPr>
      <w:r w:rsidRPr="006D21D5">
        <w:rPr>
          <w:b/>
          <w:lang w:val="en-US"/>
        </w:rPr>
        <w:t>The Nature of Creativity</w:t>
      </w:r>
    </w:p>
    <w:p w:rsidR="006D21D5" w:rsidRDefault="006D21D5" w:rsidP="006D21D5">
      <w:pPr>
        <w:pStyle w:val="ListParagraph"/>
        <w:rPr>
          <w:lang w:val="en-US"/>
        </w:rPr>
      </w:pPr>
      <w:r>
        <w:rPr>
          <w:lang w:val="en-US"/>
        </w:rPr>
        <w:t>R.J.Sternberg, Creativity Research Journal Vol18, 2006</w:t>
      </w:r>
    </w:p>
    <w:p w:rsidR="00686631" w:rsidRDefault="00686631" w:rsidP="00686631">
      <w:pPr>
        <w:rPr>
          <w:lang w:val="en-US"/>
        </w:rPr>
      </w:pPr>
    </w:p>
    <w:p w:rsidR="00686631" w:rsidRPr="00190EC0" w:rsidRDefault="00190EC0" w:rsidP="00FE3B44">
      <w:pPr>
        <w:pStyle w:val="ListParagraph"/>
        <w:numPr>
          <w:ilvl w:val="0"/>
          <w:numId w:val="8"/>
        </w:numPr>
        <w:rPr>
          <w:b/>
          <w:lang w:val="en-US"/>
        </w:rPr>
      </w:pPr>
      <w:r>
        <w:rPr>
          <w:b/>
          <w:lang w:val="en-US"/>
        </w:rPr>
        <w:t>An Investment The</w:t>
      </w:r>
      <w:r w:rsidR="00686631" w:rsidRPr="00190EC0">
        <w:rPr>
          <w:b/>
          <w:lang w:val="en-US"/>
        </w:rPr>
        <w:t>ory of Creativity and its Development</w:t>
      </w:r>
    </w:p>
    <w:p w:rsidR="00686631" w:rsidRDefault="00686631" w:rsidP="00190EC0">
      <w:pPr>
        <w:pStyle w:val="ListParagraph"/>
        <w:rPr>
          <w:lang w:val="en-US"/>
        </w:rPr>
      </w:pPr>
      <w:r w:rsidRPr="00190EC0">
        <w:rPr>
          <w:lang w:val="en-US"/>
        </w:rPr>
        <w:t xml:space="preserve">R.J.Sternberg/T.L.Lubart, </w:t>
      </w:r>
      <w:r w:rsidR="00190EC0" w:rsidRPr="00190EC0">
        <w:rPr>
          <w:lang w:val="en-US"/>
        </w:rPr>
        <w:t>Human Developments, 1991</w:t>
      </w:r>
    </w:p>
    <w:p w:rsidR="00190EC0" w:rsidRDefault="00190EC0" w:rsidP="00190EC0">
      <w:pPr>
        <w:rPr>
          <w:lang w:val="en-US"/>
        </w:rPr>
      </w:pPr>
    </w:p>
    <w:p w:rsidR="00190EC0" w:rsidRPr="00190EC0" w:rsidRDefault="00190EC0" w:rsidP="00FE3B44">
      <w:pPr>
        <w:pStyle w:val="ListParagraph"/>
        <w:numPr>
          <w:ilvl w:val="0"/>
          <w:numId w:val="8"/>
        </w:numPr>
        <w:rPr>
          <w:b/>
          <w:lang w:val="en-US"/>
        </w:rPr>
      </w:pPr>
      <w:r w:rsidRPr="00190EC0">
        <w:rPr>
          <w:b/>
          <w:lang w:val="en-US"/>
        </w:rPr>
        <w:t>Alliances, Corporate Technological Entrepreneurship and Firm Performance: testing a Model</w:t>
      </w:r>
    </w:p>
    <w:p w:rsidR="00190EC0" w:rsidRDefault="00D70613" w:rsidP="00190EC0">
      <w:pPr>
        <w:pStyle w:val="ListParagraph"/>
        <w:rPr>
          <w:lang w:val="en-US"/>
        </w:rPr>
      </w:pPr>
      <w:r>
        <w:rPr>
          <w:lang w:val="en-US"/>
        </w:rPr>
        <w:t>B.Antoncic.I.Prodan, Frontiers</w:t>
      </w:r>
      <w:r w:rsidR="00190EC0">
        <w:rPr>
          <w:lang w:val="en-US"/>
        </w:rPr>
        <w:t xml:space="preserve"> of Entrepreneurship Research Vol26, 2006</w:t>
      </w:r>
    </w:p>
    <w:p w:rsidR="0083458F" w:rsidRDefault="0083458F" w:rsidP="0083458F">
      <w:pPr>
        <w:rPr>
          <w:lang w:val="en-US"/>
        </w:rPr>
      </w:pPr>
    </w:p>
    <w:p w:rsidR="0083458F" w:rsidRPr="0083458F" w:rsidRDefault="0083458F" w:rsidP="00FE3B44">
      <w:pPr>
        <w:pStyle w:val="ListParagraph"/>
        <w:numPr>
          <w:ilvl w:val="0"/>
          <w:numId w:val="8"/>
        </w:numPr>
        <w:rPr>
          <w:b/>
          <w:lang w:val="en-US"/>
        </w:rPr>
      </w:pPr>
      <w:r w:rsidRPr="0083458F">
        <w:rPr>
          <w:b/>
          <w:lang w:val="en-US"/>
        </w:rPr>
        <w:t>Corporate Entrepreneurship in Network Organizations: How subsidiairies Initiatives Drives Internal Market Efficiency</w:t>
      </w:r>
    </w:p>
    <w:p w:rsidR="0083458F" w:rsidRDefault="0083458F" w:rsidP="0083458F">
      <w:pPr>
        <w:pStyle w:val="ListParagraph"/>
        <w:rPr>
          <w:lang w:val="en-US"/>
        </w:rPr>
      </w:pPr>
      <w:r>
        <w:rPr>
          <w:lang w:val="en-US"/>
        </w:rPr>
        <w:t>J.Birkinshaw, European Management Journal Vol16, 1998</w:t>
      </w:r>
    </w:p>
    <w:p w:rsidR="0083458F" w:rsidRPr="0083458F" w:rsidRDefault="0083458F" w:rsidP="0083458F">
      <w:pPr>
        <w:pStyle w:val="ListParagraph"/>
        <w:rPr>
          <w:lang w:val="en-US"/>
        </w:rPr>
      </w:pPr>
    </w:p>
    <w:p w:rsidR="0083458F" w:rsidRPr="00742A67" w:rsidRDefault="0083458F" w:rsidP="00FE3B44">
      <w:pPr>
        <w:pStyle w:val="ListParagraph"/>
        <w:numPr>
          <w:ilvl w:val="0"/>
          <w:numId w:val="8"/>
        </w:numPr>
        <w:rPr>
          <w:b/>
          <w:lang w:val="en-US"/>
        </w:rPr>
      </w:pPr>
      <w:r w:rsidRPr="00742A67">
        <w:rPr>
          <w:b/>
          <w:lang w:val="en-US"/>
        </w:rPr>
        <w:t>Collaborative Entrepreneurship: on the influence of internal and external collaboration on entrepreneurial innovation</w:t>
      </w:r>
    </w:p>
    <w:p w:rsidR="0083458F" w:rsidRDefault="0083458F" w:rsidP="0083458F">
      <w:pPr>
        <w:pStyle w:val="ListParagraph"/>
        <w:rPr>
          <w:lang w:val="nl-NL"/>
        </w:rPr>
      </w:pPr>
      <w:r w:rsidRPr="0083458F">
        <w:rPr>
          <w:lang w:val="nl-NL"/>
        </w:rPr>
        <w:t>A.H.Lassen/B.Laugen/R.Middel, 2008</w:t>
      </w:r>
    </w:p>
    <w:p w:rsidR="009E0A08" w:rsidRPr="009E0A08" w:rsidRDefault="009E0A08" w:rsidP="009E0A08">
      <w:pPr>
        <w:rPr>
          <w:b/>
          <w:lang w:val="nl-NL"/>
        </w:rPr>
      </w:pPr>
    </w:p>
    <w:p w:rsidR="009E0A08" w:rsidRPr="009E0A08" w:rsidRDefault="009E0A08" w:rsidP="00FE3B44">
      <w:pPr>
        <w:pStyle w:val="ListParagraph"/>
        <w:numPr>
          <w:ilvl w:val="0"/>
          <w:numId w:val="8"/>
        </w:numPr>
        <w:rPr>
          <w:b/>
          <w:lang w:val="en-US"/>
        </w:rPr>
      </w:pPr>
      <w:r w:rsidRPr="009E0A08">
        <w:rPr>
          <w:b/>
          <w:lang w:val="en-US"/>
        </w:rPr>
        <w:t>Internal capabilities, external networks and performance: a study on technology based ventures</w:t>
      </w:r>
    </w:p>
    <w:p w:rsidR="009E0A08" w:rsidRDefault="009E0A08" w:rsidP="009E0A08">
      <w:pPr>
        <w:pStyle w:val="ListParagraph"/>
        <w:rPr>
          <w:lang w:val="en-US"/>
        </w:rPr>
      </w:pPr>
      <w:r>
        <w:rPr>
          <w:lang w:val="en-US"/>
        </w:rPr>
        <w:t>C.Lee/K.Lee/J.M.Pennings, Strategic Management Journal Vol22, 2001</w:t>
      </w:r>
    </w:p>
    <w:p w:rsidR="009E0A08" w:rsidRPr="00D5363F" w:rsidRDefault="009E0A08" w:rsidP="009E0A08">
      <w:pPr>
        <w:rPr>
          <w:b/>
          <w:lang w:val="en-US"/>
        </w:rPr>
      </w:pPr>
    </w:p>
    <w:p w:rsidR="009E0A08" w:rsidRPr="00D5363F" w:rsidRDefault="009E0A08" w:rsidP="00FE3B44">
      <w:pPr>
        <w:pStyle w:val="ListParagraph"/>
        <w:numPr>
          <w:ilvl w:val="0"/>
          <w:numId w:val="8"/>
        </w:numPr>
        <w:rPr>
          <w:b/>
          <w:lang w:val="en-US"/>
        </w:rPr>
      </w:pPr>
      <w:r w:rsidRPr="00D5363F">
        <w:rPr>
          <w:b/>
          <w:lang w:val="en-US"/>
        </w:rPr>
        <w:t>Entrepreneurial Orientation and New Venture Performance: the moderatin</w:t>
      </w:r>
      <w:r w:rsidR="00710456">
        <w:rPr>
          <w:b/>
          <w:lang w:val="en-US"/>
        </w:rPr>
        <w:t>g role of intra- and extra-indus</w:t>
      </w:r>
      <w:r w:rsidRPr="00D5363F">
        <w:rPr>
          <w:b/>
          <w:lang w:val="en-US"/>
        </w:rPr>
        <w:t>t</w:t>
      </w:r>
      <w:r w:rsidR="00710456">
        <w:rPr>
          <w:b/>
          <w:lang w:val="en-US"/>
        </w:rPr>
        <w:t>r</w:t>
      </w:r>
      <w:r w:rsidRPr="00D5363F">
        <w:rPr>
          <w:b/>
          <w:lang w:val="en-US"/>
        </w:rPr>
        <w:t>y social capital</w:t>
      </w:r>
    </w:p>
    <w:p w:rsidR="009E0A08" w:rsidRDefault="00D5363F" w:rsidP="009E0A08">
      <w:pPr>
        <w:pStyle w:val="ListParagraph"/>
        <w:rPr>
          <w:lang w:val="en-US"/>
        </w:rPr>
      </w:pPr>
      <w:r>
        <w:rPr>
          <w:lang w:val="en-US"/>
        </w:rPr>
        <w:t>W.Stam/T.Elfring, Academy of Management Journal Vol51, 2008</w:t>
      </w:r>
    </w:p>
    <w:p w:rsidR="00FE1243" w:rsidRDefault="00FE1243" w:rsidP="00FE1243">
      <w:pPr>
        <w:rPr>
          <w:lang w:val="en-US"/>
        </w:rPr>
      </w:pPr>
    </w:p>
    <w:p w:rsidR="00FE1243" w:rsidRPr="00FE1243" w:rsidRDefault="00FE1243" w:rsidP="00FE3B44">
      <w:pPr>
        <w:pStyle w:val="ListParagraph"/>
        <w:numPr>
          <w:ilvl w:val="0"/>
          <w:numId w:val="8"/>
        </w:numPr>
        <w:rPr>
          <w:b/>
          <w:lang w:val="en-US"/>
        </w:rPr>
      </w:pPr>
      <w:r w:rsidRPr="00FE1243">
        <w:rPr>
          <w:b/>
          <w:lang w:val="en-US"/>
        </w:rPr>
        <w:t>Critical Perspectives on the evolution of new forms of organizing</w:t>
      </w:r>
    </w:p>
    <w:p w:rsidR="00FE1243" w:rsidRDefault="00FE1243" w:rsidP="00FE1243">
      <w:pPr>
        <w:pStyle w:val="ListParagraph"/>
        <w:rPr>
          <w:lang w:val="en-US"/>
        </w:rPr>
      </w:pPr>
      <w:r>
        <w:rPr>
          <w:lang w:val="en-US"/>
        </w:rPr>
        <w:t>F.Graetz, International Journal for Strategic Change management Vol1, 2006</w:t>
      </w:r>
    </w:p>
    <w:p w:rsidR="00204ED0" w:rsidRDefault="00204ED0" w:rsidP="00204ED0">
      <w:pPr>
        <w:rPr>
          <w:lang w:val="en-US"/>
        </w:rPr>
      </w:pPr>
    </w:p>
    <w:p w:rsidR="00204ED0" w:rsidRPr="00204ED0" w:rsidRDefault="00204ED0" w:rsidP="00FE3B44">
      <w:pPr>
        <w:pStyle w:val="ListParagraph"/>
        <w:numPr>
          <w:ilvl w:val="0"/>
          <w:numId w:val="8"/>
        </w:numPr>
        <w:rPr>
          <w:b/>
          <w:lang w:val="en-US"/>
        </w:rPr>
      </w:pPr>
      <w:r w:rsidRPr="00204ED0">
        <w:rPr>
          <w:b/>
          <w:lang w:val="en-US"/>
        </w:rPr>
        <w:t>Configurations of Strategy and Structure: towards a synthesis</w:t>
      </w:r>
    </w:p>
    <w:p w:rsidR="00204ED0" w:rsidRDefault="00204ED0" w:rsidP="00204ED0">
      <w:pPr>
        <w:pStyle w:val="ListParagraph"/>
        <w:rPr>
          <w:lang w:val="en-US"/>
        </w:rPr>
      </w:pPr>
      <w:r>
        <w:rPr>
          <w:lang w:val="en-US"/>
        </w:rPr>
        <w:t>D.Miller, Strategic Management Journal Vol7, 1986</w:t>
      </w:r>
    </w:p>
    <w:p w:rsidR="00607A74" w:rsidRDefault="00607A74" w:rsidP="00607A74">
      <w:pPr>
        <w:rPr>
          <w:lang w:val="en-US"/>
        </w:rPr>
      </w:pPr>
    </w:p>
    <w:p w:rsidR="00607A74" w:rsidRPr="00607A74" w:rsidRDefault="00607A74" w:rsidP="00FE3B44">
      <w:pPr>
        <w:pStyle w:val="ListParagraph"/>
        <w:numPr>
          <w:ilvl w:val="0"/>
          <w:numId w:val="8"/>
        </w:numPr>
        <w:rPr>
          <w:b/>
          <w:lang w:val="en-US"/>
        </w:rPr>
      </w:pPr>
      <w:r w:rsidRPr="00607A74">
        <w:rPr>
          <w:b/>
          <w:lang w:val="en-US"/>
        </w:rPr>
        <w:t>Corporate Entrepreneurship</w:t>
      </w:r>
    </w:p>
    <w:p w:rsidR="00607A74" w:rsidRDefault="00607A74" w:rsidP="00607A74">
      <w:pPr>
        <w:pStyle w:val="ListParagraph"/>
        <w:rPr>
          <w:lang w:val="en-US"/>
        </w:rPr>
      </w:pPr>
      <w:r w:rsidRPr="00607A74">
        <w:rPr>
          <w:lang w:val="en-US"/>
        </w:rPr>
        <w:t>M.H. Morris/D.F.Kuratko, Corporate Entrepreneurship, Harcourt College Publishers</w:t>
      </w:r>
      <w:r w:rsidR="00025C2B">
        <w:rPr>
          <w:lang w:val="en-US"/>
        </w:rPr>
        <w:t>,</w:t>
      </w:r>
      <w:r w:rsidRPr="00607A74">
        <w:rPr>
          <w:lang w:val="en-US"/>
        </w:rPr>
        <w:t xml:space="preserve"> 2002</w:t>
      </w:r>
    </w:p>
    <w:p w:rsidR="00622F27" w:rsidRPr="00607A74" w:rsidRDefault="00622F27" w:rsidP="00607A74">
      <w:pPr>
        <w:pStyle w:val="ListParagraph"/>
        <w:rPr>
          <w:lang w:val="en-US"/>
        </w:rPr>
      </w:pPr>
    </w:p>
    <w:p w:rsidR="00607A74" w:rsidRPr="00622F27" w:rsidRDefault="00622F27" w:rsidP="00FE3B44">
      <w:pPr>
        <w:pStyle w:val="ListParagraph"/>
        <w:numPr>
          <w:ilvl w:val="0"/>
          <w:numId w:val="8"/>
        </w:numPr>
        <w:rPr>
          <w:b/>
          <w:lang w:val="en-US"/>
        </w:rPr>
      </w:pPr>
      <w:r w:rsidRPr="00622F27">
        <w:rPr>
          <w:b/>
          <w:lang w:val="en-US"/>
        </w:rPr>
        <w:t>Entrepreneurship and small business</w:t>
      </w:r>
    </w:p>
    <w:p w:rsidR="00622F27" w:rsidRDefault="00622F27" w:rsidP="00622F27">
      <w:pPr>
        <w:pStyle w:val="ListParagraph"/>
        <w:rPr>
          <w:lang w:val="en-US"/>
        </w:rPr>
      </w:pPr>
      <w:r>
        <w:rPr>
          <w:lang w:val="en-US"/>
        </w:rPr>
        <w:t>P.Burns, Basingstoke, 2001</w:t>
      </w:r>
    </w:p>
    <w:p w:rsidR="006E1BAA" w:rsidRDefault="006E1BAA" w:rsidP="006E1BAA">
      <w:pPr>
        <w:rPr>
          <w:lang w:val="en-US"/>
        </w:rPr>
      </w:pPr>
    </w:p>
    <w:p w:rsidR="006E1BAA" w:rsidRPr="006E1BAA" w:rsidRDefault="006E1BAA" w:rsidP="00FE3B44">
      <w:pPr>
        <w:pStyle w:val="ListParagraph"/>
        <w:numPr>
          <w:ilvl w:val="0"/>
          <w:numId w:val="8"/>
        </w:numPr>
        <w:rPr>
          <w:b/>
          <w:lang w:val="en-US"/>
        </w:rPr>
      </w:pPr>
      <w:r w:rsidRPr="006E1BAA">
        <w:rPr>
          <w:b/>
          <w:lang w:val="en-US"/>
        </w:rPr>
        <w:t>The Innovating Organization</w:t>
      </w:r>
    </w:p>
    <w:p w:rsidR="006E1BAA" w:rsidRDefault="006E1BAA" w:rsidP="006E1BAA">
      <w:pPr>
        <w:pStyle w:val="ListParagraph"/>
        <w:rPr>
          <w:lang w:val="en-US"/>
        </w:rPr>
      </w:pPr>
      <w:r>
        <w:rPr>
          <w:lang w:val="en-US"/>
        </w:rPr>
        <w:t>E.Fenton/A.Pettigrew,</w:t>
      </w:r>
    </w:p>
    <w:p w:rsidR="00781A3B" w:rsidRDefault="00781A3B" w:rsidP="00781A3B">
      <w:pPr>
        <w:rPr>
          <w:lang w:val="en-US"/>
        </w:rPr>
      </w:pPr>
    </w:p>
    <w:p w:rsidR="00781A3B" w:rsidRPr="00781A3B" w:rsidRDefault="00781A3B" w:rsidP="00FE3B44">
      <w:pPr>
        <w:pStyle w:val="ListParagraph"/>
        <w:numPr>
          <w:ilvl w:val="0"/>
          <w:numId w:val="8"/>
        </w:numPr>
        <w:rPr>
          <w:b/>
          <w:lang w:val="en-US"/>
        </w:rPr>
      </w:pPr>
      <w:r w:rsidRPr="00781A3B">
        <w:rPr>
          <w:b/>
          <w:lang w:val="en-US"/>
        </w:rPr>
        <w:t>Personal end Extended Networks are central to the Entrepreneurial Approach</w:t>
      </w:r>
    </w:p>
    <w:p w:rsidR="00C53B3D" w:rsidRDefault="00781A3B" w:rsidP="00C53B3D">
      <w:pPr>
        <w:pStyle w:val="ListParagraph"/>
      </w:pPr>
      <w:r>
        <w:rPr>
          <w:lang w:val="en-US"/>
        </w:rPr>
        <w:t xml:space="preserve">P.Dubini/H.Aldrich, </w:t>
      </w:r>
      <w:r>
        <w:t>Journal of Business Venturing Vol6, 1991</w:t>
      </w:r>
    </w:p>
    <w:p w:rsidR="00C53B3D" w:rsidRDefault="00C53B3D" w:rsidP="00C53B3D"/>
    <w:p w:rsidR="00C53B3D" w:rsidRPr="000E2B97" w:rsidRDefault="00C53B3D" w:rsidP="00FE3B44">
      <w:pPr>
        <w:pStyle w:val="ListParagraph"/>
        <w:numPr>
          <w:ilvl w:val="0"/>
          <w:numId w:val="8"/>
        </w:numPr>
        <w:rPr>
          <w:b/>
        </w:rPr>
      </w:pPr>
      <w:r w:rsidRPr="000E2B97">
        <w:rPr>
          <w:b/>
        </w:rPr>
        <w:t>Informal Networks and Organizational Crisis: An experimental simulation</w:t>
      </w:r>
    </w:p>
    <w:p w:rsidR="00C53B3D" w:rsidRDefault="00C53B3D" w:rsidP="00C53B3D">
      <w:pPr>
        <w:pStyle w:val="ListParagraph"/>
      </w:pPr>
      <w:r>
        <w:t>D.Krackhardt/R.Stern, Social Psychology Quarterly</w:t>
      </w:r>
      <w:r w:rsidR="000E2B97">
        <w:t>, 1988</w:t>
      </w:r>
    </w:p>
    <w:p w:rsidR="00AC5806" w:rsidRDefault="00AC5806" w:rsidP="00AC5806"/>
    <w:p w:rsidR="00AC5806" w:rsidRDefault="00AC5806" w:rsidP="00AC5806"/>
    <w:p w:rsidR="00AC5806" w:rsidRPr="00AC5806" w:rsidRDefault="00AC5806" w:rsidP="00FE3B44">
      <w:pPr>
        <w:pStyle w:val="ListParagraph"/>
        <w:numPr>
          <w:ilvl w:val="0"/>
          <w:numId w:val="8"/>
        </w:numPr>
        <w:rPr>
          <w:b/>
        </w:rPr>
      </w:pPr>
      <w:r w:rsidRPr="00AC5806">
        <w:rPr>
          <w:b/>
        </w:rPr>
        <w:lastRenderedPageBreak/>
        <w:t>Virtual Corporate Entrepreneurship teams: does Culture and do Communities of Practice help?</w:t>
      </w:r>
    </w:p>
    <w:p w:rsidR="00AC5806" w:rsidRDefault="00AC5806" w:rsidP="00AC5806">
      <w:pPr>
        <w:pStyle w:val="ListParagraph"/>
        <w:rPr>
          <w:lang w:val="nl-NL"/>
        </w:rPr>
      </w:pPr>
      <w:r w:rsidRPr="00AC5806">
        <w:rPr>
          <w:lang w:val="nl-NL"/>
        </w:rPr>
        <w:t>H.Bertels/P.Koen/E.Kleinschmidt</w:t>
      </w:r>
      <w:r w:rsidR="00354ED0">
        <w:rPr>
          <w:lang w:val="nl-NL"/>
        </w:rPr>
        <w:t>, Frontiers of Entrepreneurship Research Vol27, 2007</w:t>
      </w:r>
    </w:p>
    <w:p w:rsidR="00BF219E" w:rsidRDefault="00BF219E" w:rsidP="00BF219E">
      <w:pPr>
        <w:rPr>
          <w:lang w:val="nl-NL"/>
        </w:rPr>
      </w:pPr>
    </w:p>
    <w:p w:rsidR="00BF219E" w:rsidRPr="00BF219E" w:rsidRDefault="00BF219E" w:rsidP="00FE3B44">
      <w:pPr>
        <w:pStyle w:val="ListParagraph"/>
        <w:numPr>
          <w:ilvl w:val="0"/>
          <w:numId w:val="8"/>
        </w:numPr>
        <w:rPr>
          <w:b/>
          <w:lang w:val="en-US"/>
        </w:rPr>
      </w:pPr>
      <w:r w:rsidRPr="00BF219E">
        <w:rPr>
          <w:b/>
          <w:lang w:val="en-US"/>
        </w:rPr>
        <w:t>Exploring the effects of network configurations on entrpreneurial orientation and firm performance: an empirical study on new ventures and small firms</w:t>
      </w:r>
    </w:p>
    <w:p w:rsidR="00BF219E" w:rsidRDefault="00BF219E" w:rsidP="00BF219E">
      <w:pPr>
        <w:pStyle w:val="ListParagraph"/>
        <w:rPr>
          <w:lang w:val="en-US"/>
        </w:rPr>
      </w:pPr>
      <w:r w:rsidRPr="00BF219E">
        <w:rPr>
          <w:lang w:val="en-US"/>
        </w:rPr>
        <w:t>V.Parida/M.Westerberg/H.Ylininpää/S.Roininen,</w:t>
      </w:r>
      <w:r>
        <w:rPr>
          <w:lang w:val="en-US"/>
        </w:rPr>
        <w:t xml:space="preserve"> Annals of Innovation and Entrepreneurship, 2010</w:t>
      </w:r>
    </w:p>
    <w:p w:rsidR="00000486" w:rsidRDefault="00000486" w:rsidP="00000486">
      <w:pPr>
        <w:rPr>
          <w:lang w:val="en-US"/>
        </w:rPr>
      </w:pPr>
    </w:p>
    <w:p w:rsidR="00000486" w:rsidRPr="00000486" w:rsidRDefault="00000486" w:rsidP="00FE3B44">
      <w:pPr>
        <w:pStyle w:val="ListParagraph"/>
        <w:numPr>
          <w:ilvl w:val="0"/>
          <w:numId w:val="8"/>
        </w:numPr>
        <w:rPr>
          <w:b/>
          <w:lang w:val="en-US"/>
        </w:rPr>
      </w:pPr>
      <w:r w:rsidRPr="00000486">
        <w:rPr>
          <w:b/>
          <w:lang w:val="en-US"/>
        </w:rPr>
        <w:t>Leveraging Social Networks to Cultivate Entrepreneurial Orientation: an organization embeddedness perspective</w:t>
      </w:r>
    </w:p>
    <w:p w:rsidR="00000486" w:rsidRDefault="00000486" w:rsidP="00000486">
      <w:pPr>
        <w:pStyle w:val="ListParagraph"/>
        <w:rPr>
          <w:lang w:val="en-US"/>
        </w:rPr>
      </w:pPr>
      <w:r>
        <w:rPr>
          <w:lang w:val="en-US"/>
        </w:rPr>
        <w:t>H.Yang, University of Texas, 2004</w:t>
      </w:r>
    </w:p>
    <w:p w:rsidR="00000486" w:rsidRDefault="00000486" w:rsidP="00000486">
      <w:pPr>
        <w:rPr>
          <w:lang w:val="en-US"/>
        </w:rPr>
      </w:pPr>
    </w:p>
    <w:p w:rsidR="00000486" w:rsidRPr="00000486" w:rsidRDefault="00000486" w:rsidP="00FE3B44">
      <w:pPr>
        <w:pStyle w:val="ListParagraph"/>
        <w:numPr>
          <w:ilvl w:val="0"/>
          <w:numId w:val="8"/>
        </w:numPr>
        <w:rPr>
          <w:b/>
          <w:lang w:val="en-US"/>
        </w:rPr>
      </w:pPr>
      <w:r w:rsidRPr="00000486">
        <w:rPr>
          <w:b/>
          <w:lang w:val="en-US"/>
        </w:rPr>
        <w:t>Entrepreneurship in a modern network economy</w:t>
      </w:r>
    </w:p>
    <w:p w:rsidR="00000486" w:rsidRPr="00000486" w:rsidRDefault="00000486" w:rsidP="00000486">
      <w:pPr>
        <w:pStyle w:val="ListParagraph"/>
        <w:rPr>
          <w:lang w:val="en-US"/>
        </w:rPr>
      </w:pPr>
      <w:r>
        <w:rPr>
          <w:lang w:val="en-US"/>
        </w:rPr>
        <w:t>P.Nijkamp, Research Memorandum 2000-42 VU Amsterdam, 2000</w:t>
      </w:r>
    </w:p>
    <w:p w:rsidR="00000486" w:rsidRDefault="00000486" w:rsidP="00000486">
      <w:pPr>
        <w:rPr>
          <w:lang w:val="en-US"/>
        </w:rPr>
      </w:pPr>
    </w:p>
    <w:p w:rsidR="00A82476" w:rsidRPr="00A82476" w:rsidRDefault="00A82476" w:rsidP="00FE3B44">
      <w:pPr>
        <w:pStyle w:val="ListParagraph"/>
        <w:numPr>
          <w:ilvl w:val="0"/>
          <w:numId w:val="8"/>
        </w:numPr>
        <w:rPr>
          <w:b/>
          <w:lang w:val="en-US"/>
        </w:rPr>
      </w:pPr>
      <w:r w:rsidRPr="00A82476">
        <w:rPr>
          <w:b/>
          <w:lang w:val="en-US"/>
        </w:rPr>
        <w:t>Anywhere: how global connectivity is revolutionizing the way we do business</w:t>
      </w:r>
    </w:p>
    <w:p w:rsidR="00A82476" w:rsidRDefault="00A82476" w:rsidP="00A82476">
      <w:pPr>
        <w:pStyle w:val="ListParagraph"/>
        <w:rPr>
          <w:lang w:val="en-US"/>
        </w:rPr>
      </w:pPr>
      <w:r>
        <w:rPr>
          <w:lang w:val="en-US"/>
        </w:rPr>
        <w:t>E.N.Green, McGrawHill, 2010</w:t>
      </w:r>
    </w:p>
    <w:p w:rsidR="00A82476" w:rsidRDefault="00A82476" w:rsidP="00A82476">
      <w:pPr>
        <w:rPr>
          <w:lang w:val="en-US"/>
        </w:rPr>
      </w:pPr>
    </w:p>
    <w:p w:rsidR="00A82476" w:rsidRPr="00A82476" w:rsidRDefault="00A82476" w:rsidP="00FE3B44">
      <w:pPr>
        <w:pStyle w:val="ListParagraph"/>
        <w:numPr>
          <w:ilvl w:val="0"/>
          <w:numId w:val="8"/>
        </w:numPr>
        <w:rPr>
          <w:b/>
          <w:lang w:val="en-US"/>
        </w:rPr>
      </w:pPr>
      <w:r w:rsidRPr="00A82476">
        <w:rPr>
          <w:b/>
          <w:lang w:val="en-US"/>
        </w:rPr>
        <w:t>Wired for Innovation</w:t>
      </w:r>
      <w:r w:rsidR="00DD5950">
        <w:rPr>
          <w:b/>
          <w:lang w:val="en-US"/>
        </w:rPr>
        <w:t>: how information technology is reshaping the economy</w:t>
      </w:r>
    </w:p>
    <w:p w:rsidR="00A82476" w:rsidRDefault="00A82476" w:rsidP="00A82476">
      <w:pPr>
        <w:pStyle w:val="ListParagraph"/>
        <w:rPr>
          <w:lang w:val="en-US"/>
        </w:rPr>
      </w:pPr>
      <w:r>
        <w:rPr>
          <w:lang w:val="en-US"/>
        </w:rPr>
        <w:t>E.Brynjolfsson/A.Saunders, The MIT Press, 2010</w:t>
      </w:r>
    </w:p>
    <w:p w:rsidR="00BE1D79" w:rsidRDefault="00BE1D79" w:rsidP="00BE1D79">
      <w:pPr>
        <w:rPr>
          <w:lang w:val="en-US"/>
        </w:rPr>
      </w:pPr>
    </w:p>
    <w:p w:rsidR="00BE1D79" w:rsidRPr="00BE1D79" w:rsidRDefault="00BE1D79" w:rsidP="00FE3B44">
      <w:pPr>
        <w:pStyle w:val="ListParagraph"/>
        <w:numPr>
          <w:ilvl w:val="0"/>
          <w:numId w:val="8"/>
        </w:numPr>
        <w:rPr>
          <w:b/>
          <w:lang w:val="en-US"/>
        </w:rPr>
      </w:pPr>
      <w:r w:rsidRPr="00BE1D79">
        <w:rPr>
          <w:b/>
          <w:lang w:val="en-US"/>
        </w:rPr>
        <w:t>Innovation that fits</w:t>
      </w:r>
    </w:p>
    <w:p w:rsidR="00BE1D79" w:rsidRDefault="00BE1D79" w:rsidP="00BE1D79">
      <w:pPr>
        <w:pStyle w:val="ListParagraph"/>
        <w:rPr>
          <w:lang w:val="en-US"/>
        </w:rPr>
      </w:pPr>
      <w:r>
        <w:rPr>
          <w:lang w:val="en-US"/>
        </w:rPr>
        <w:t>M.Lord/D.Debethzy/J.Wager, Pearson Prentice Hall, 2005</w:t>
      </w:r>
    </w:p>
    <w:p w:rsidR="00222A5D" w:rsidRDefault="00222A5D" w:rsidP="00BE1D79">
      <w:pPr>
        <w:pStyle w:val="ListParagraph"/>
        <w:rPr>
          <w:lang w:val="en-US"/>
        </w:rPr>
      </w:pPr>
    </w:p>
    <w:p w:rsidR="00222A5D" w:rsidRPr="00222A5D" w:rsidRDefault="00222A5D" w:rsidP="00FE3B44">
      <w:pPr>
        <w:pStyle w:val="ListParagraph"/>
        <w:numPr>
          <w:ilvl w:val="0"/>
          <w:numId w:val="8"/>
        </w:numPr>
        <w:rPr>
          <w:b/>
          <w:lang w:val="en-US"/>
        </w:rPr>
      </w:pPr>
      <w:r w:rsidRPr="00222A5D">
        <w:rPr>
          <w:b/>
          <w:lang w:val="en-US"/>
        </w:rPr>
        <w:t>Intellectual Capital: The new wealth of organizations</w:t>
      </w:r>
    </w:p>
    <w:p w:rsidR="00BE1D79" w:rsidRPr="00BE1D79" w:rsidRDefault="00222A5D" w:rsidP="00222A5D">
      <w:pPr>
        <w:pStyle w:val="ListParagraph"/>
        <w:rPr>
          <w:lang w:val="en-US"/>
        </w:rPr>
      </w:pPr>
      <w:r>
        <w:rPr>
          <w:lang w:val="en-US"/>
        </w:rPr>
        <w:t>T.Stewart, Currency Double Day, 1997</w:t>
      </w:r>
    </w:p>
    <w:p w:rsidR="003806F3" w:rsidRDefault="003806F3" w:rsidP="003806F3">
      <w:pPr>
        <w:rPr>
          <w:lang w:val="en-US"/>
        </w:rPr>
      </w:pPr>
    </w:p>
    <w:p w:rsidR="003806F3" w:rsidRPr="003806F3" w:rsidRDefault="003806F3" w:rsidP="00FE3B44">
      <w:pPr>
        <w:pStyle w:val="ListParagraph"/>
        <w:numPr>
          <w:ilvl w:val="0"/>
          <w:numId w:val="8"/>
        </w:numPr>
        <w:rPr>
          <w:b/>
          <w:lang w:val="en-US"/>
        </w:rPr>
      </w:pPr>
      <w:r w:rsidRPr="003806F3">
        <w:rPr>
          <w:b/>
          <w:lang w:val="en-US"/>
        </w:rPr>
        <w:t>Competitive Strategy, Alliance Networks and Firm Performance</w:t>
      </w:r>
    </w:p>
    <w:p w:rsidR="003806F3" w:rsidRDefault="003806F3" w:rsidP="003806F3">
      <w:pPr>
        <w:pStyle w:val="ListParagraph"/>
        <w:rPr>
          <w:lang w:val="en-US"/>
        </w:rPr>
      </w:pPr>
      <w:r>
        <w:rPr>
          <w:lang w:val="en-US"/>
        </w:rPr>
        <w:t>G.Andrevski, Dissertation University of Kentucky, 2009</w:t>
      </w:r>
    </w:p>
    <w:p w:rsidR="00963A02" w:rsidRDefault="00963A02" w:rsidP="00963A02">
      <w:pPr>
        <w:rPr>
          <w:lang w:val="en-US"/>
        </w:rPr>
      </w:pPr>
    </w:p>
    <w:p w:rsidR="00963A02" w:rsidRPr="00963A02" w:rsidRDefault="00963A02" w:rsidP="00FE3B44">
      <w:pPr>
        <w:pStyle w:val="ListParagraph"/>
        <w:numPr>
          <w:ilvl w:val="0"/>
          <w:numId w:val="8"/>
        </w:numPr>
        <w:rPr>
          <w:b/>
          <w:lang w:val="en-US"/>
        </w:rPr>
      </w:pPr>
      <w:r w:rsidRPr="00963A02">
        <w:rPr>
          <w:b/>
          <w:lang w:val="en-US"/>
        </w:rPr>
        <w:t>The valuation of organization capital</w:t>
      </w:r>
    </w:p>
    <w:p w:rsidR="00963A02" w:rsidRDefault="00963A02" w:rsidP="00963A02">
      <w:pPr>
        <w:pStyle w:val="ListParagraph"/>
        <w:rPr>
          <w:lang w:val="en-US"/>
        </w:rPr>
      </w:pPr>
      <w:r>
        <w:rPr>
          <w:lang w:val="en-US"/>
        </w:rPr>
        <w:t>B.Lev/</w:t>
      </w:r>
      <w:r w:rsidRPr="00963A02">
        <w:rPr>
          <w:lang w:val="en-US"/>
        </w:rPr>
        <w:t>S.Radhakrishnan</w:t>
      </w:r>
      <w:r>
        <w:rPr>
          <w:lang w:val="en-US"/>
        </w:rPr>
        <w:t>, University of New York, 2004</w:t>
      </w:r>
    </w:p>
    <w:p w:rsidR="00963A02" w:rsidRDefault="00963A02" w:rsidP="00963A02">
      <w:pPr>
        <w:rPr>
          <w:lang w:val="en-US"/>
        </w:rPr>
      </w:pPr>
    </w:p>
    <w:p w:rsidR="00963A02" w:rsidRPr="00963A02" w:rsidRDefault="00963A02" w:rsidP="00FE3B44">
      <w:pPr>
        <w:pStyle w:val="ListParagraph"/>
        <w:numPr>
          <w:ilvl w:val="0"/>
          <w:numId w:val="8"/>
        </w:numPr>
        <w:autoSpaceDE w:val="0"/>
        <w:autoSpaceDN w:val="0"/>
        <w:adjustRightInd w:val="0"/>
        <w:rPr>
          <w:b/>
          <w:lang w:val="en-US"/>
        </w:rPr>
      </w:pPr>
      <w:r w:rsidRPr="00963A02">
        <w:rPr>
          <w:b/>
          <w:lang w:val="en-US"/>
        </w:rPr>
        <w:t>Measuring Organizational Capital</w:t>
      </w:r>
    </w:p>
    <w:p w:rsidR="00963A02" w:rsidRDefault="00963A02" w:rsidP="00963A02">
      <w:pPr>
        <w:pStyle w:val="ListParagraph"/>
        <w:rPr>
          <w:lang w:val="en-US"/>
        </w:rPr>
      </w:pPr>
      <w:r>
        <w:rPr>
          <w:lang w:val="en-US"/>
        </w:rPr>
        <w:t>A.</w:t>
      </w:r>
      <w:r w:rsidRPr="00963A02">
        <w:rPr>
          <w:lang w:val="en-US"/>
        </w:rPr>
        <w:t>Atkeson</w:t>
      </w:r>
      <w:r>
        <w:rPr>
          <w:lang w:val="en-US"/>
        </w:rPr>
        <w:t>/P.J.</w:t>
      </w:r>
      <w:r w:rsidRPr="00963A02">
        <w:rPr>
          <w:lang w:val="en-US"/>
        </w:rPr>
        <w:t xml:space="preserve">Kehoe, </w:t>
      </w:r>
      <w:r>
        <w:rPr>
          <w:lang w:val="en-US"/>
        </w:rPr>
        <w:t xml:space="preserve">Working Paper 8722, </w:t>
      </w:r>
      <w:r w:rsidRPr="00963A02">
        <w:rPr>
          <w:lang w:val="en-US"/>
        </w:rPr>
        <w:t>National Bureau of Economic Research, 2002.</w:t>
      </w:r>
    </w:p>
    <w:p w:rsidR="0082170F" w:rsidRPr="0082170F" w:rsidRDefault="0082170F" w:rsidP="0082170F">
      <w:pPr>
        <w:rPr>
          <w:b/>
          <w:lang w:val="en-US"/>
        </w:rPr>
      </w:pPr>
    </w:p>
    <w:p w:rsidR="0082170F" w:rsidRPr="0082170F" w:rsidRDefault="0082170F" w:rsidP="00FE3B44">
      <w:pPr>
        <w:pStyle w:val="ListParagraph"/>
        <w:numPr>
          <w:ilvl w:val="0"/>
          <w:numId w:val="8"/>
        </w:numPr>
        <w:rPr>
          <w:b/>
          <w:lang w:val="en-US"/>
        </w:rPr>
      </w:pPr>
      <w:r w:rsidRPr="0082170F">
        <w:rPr>
          <w:b/>
          <w:lang w:val="en-US"/>
        </w:rPr>
        <w:t>The Effect of Team Leader Characteristics on Learning, Knowledge application and Performance of cross-functional New Product Development Teams</w:t>
      </w:r>
    </w:p>
    <w:p w:rsidR="0082170F" w:rsidRDefault="0082170F" w:rsidP="0082170F">
      <w:pPr>
        <w:pStyle w:val="ListParagraph"/>
        <w:rPr>
          <w:lang w:val="en-US"/>
        </w:rPr>
      </w:pPr>
      <w:r>
        <w:rPr>
          <w:lang w:val="en-US"/>
        </w:rPr>
        <w:t>S.Sarin/C.McDermott, Decisions Sciences Vol34, 2003</w:t>
      </w:r>
    </w:p>
    <w:p w:rsidR="001551D9" w:rsidRDefault="001551D9" w:rsidP="0082170F">
      <w:pPr>
        <w:pStyle w:val="ListParagraph"/>
        <w:rPr>
          <w:lang w:val="en-US"/>
        </w:rPr>
      </w:pPr>
    </w:p>
    <w:p w:rsidR="001551D9" w:rsidRDefault="001551D9" w:rsidP="0082170F">
      <w:pPr>
        <w:pStyle w:val="ListParagraph"/>
        <w:rPr>
          <w:lang w:val="en-US"/>
        </w:rPr>
      </w:pPr>
    </w:p>
    <w:p w:rsidR="0082170F" w:rsidRDefault="0082170F" w:rsidP="0082170F">
      <w:pPr>
        <w:rPr>
          <w:lang w:val="en-US"/>
        </w:rPr>
      </w:pPr>
    </w:p>
    <w:p w:rsidR="0082170F" w:rsidRPr="0082170F" w:rsidRDefault="0082170F" w:rsidP="00FE3B44">
      <w:pPr>
        <w:pStyle w:val="ListParagraph"/>
        <w:numPr>
          <w:ilvl w:val="0"/>
          <w:numId w:val="8"/>
        </w:numPr>
        <w:rPr>
          <w:b/>
          <w:lang w:val="en-US"/>
        </w:rPr>
      </w:pPr>
      <w:r w:rsidRPr="0082170F">
        <w:rPr>
          <w:b/>
          <w:lang w:val="en-US"/>
        </w:rPr>
        <w:lastRenderedPageBreak/>
        <w:t>The use of Social Ne</w:t>
      </w:r>
      <w:r w:rsidR="004D5F54">
        <w:rPr>
          <w:b/>
          <w:lang w:val="en-US"/>
        </w:rPr>
        <w:t>t</w:t>
      </w:r>
      <w:r w:rsidRPr="0082170F">
        <w:rPr>
          <w:b/>
          <w:lang w:val="en-US"/>
        </w:rPr>
        <w:t>work Theory on Entrepreneur’s linkage development</w:t>
      </w:r>
    </w:p>
    <w:p w:rsidR="0082170F" w:rsidRDefault="0082170F" w:rsidP="0082170F">
      <w:pPr>
        <w:pStyle w:val="ListParagraph"/>
        <w:rPr>
          <w:lang w:val="en-US"/>
        </w:rPr>
      </w:pPr>
      <w:r>
        <w:rPr>
          <w:lang w:val="en-US"/>
        </w:rPr>
        <w:t>A.Jaafar/A.R.Abdul-Aziz/M.H.Sahari, Theoretical and Empirical Research in Urban Management, 2009</w:t>
      </w:r>
    </w:p>
    <w:p w:rsidR="0082170F" w:rsidRPr="0082170F" w:rsidRDefault="0082170F" w:rsidP="0082170F">
      <w:pPr>
        <w:rPr>
          <w:b/>
          <w:lang w:val="en-US"/>
        </w:rPr>
      </w:pPr>
    </w:p>
    <w:p w:rsidR="0082170F" w:rsidRPr="0082170F" w:rsidRDefault="0082170F" w:rsidP="00FE3B44">
      <w:pPr>
        <w:pStyle w:val="ListParagraph"/>
        <w:numPr>
          <w:ilvl w:val="0"/>
          <w:numId w:val="8"/>
        </w:numPr>
        <w:rPr>
          <w:b/>
          <w:lang w:val="en-US"/>
        </w:rPr>
      </w:pPr>
      <w:r w:rsidRPr="0082170F">
        <w:rPr>
          <w:b/>
          <w:lang w:val="en-US"/>
        </w:rPr>
        <w:t>The high Cost of not finding Information</w:t>
      </w:r>
    </w:p>
    <w:p w:rsidR="0082170F" w:rsidRPr="00BC04E7" w:rsidRDefault="0082170F" w:rsidP="00BC04E7">
      <w:pPr>
        <w:ind w:firstLine="720"/>
        <w:rPr>
          <w:lang w:val="en-US"/>
        </w:rPr>
      </w:pPr>
      <w:r w:rsidRPr="00BC04E7">
        <w:rPr>
          <w:lang w:val="en-US"/>
        </w:rPr>
        <w:t>S.Feldman, KMWorld.com, 2004</w:t>
      </w:r>
    </w:p>
    <w:p w:rsidR="0082170F" w:rsidRDefault="0082170F" w:rsidP="0082170F">
      <w:pPr>
        <w:rPr>
          <w:lang w:val="en-US"/>
        </w:rPr>
      </w:pPr>
    </w:p>
    <w:p w:rsidR="0082170F" w:rsidRPr="00BC04E7" w:rsidRDefault="0082170F" w:rsidP="00FE3B44">
      <w:pPr>
        <w:pStyle w:val="ListParagraph"/>
        <w:numPr>
          <w:ilvl w:val="0"/>
          <w:numId w:val="8"/>
        </w:numPr>
        <w:rPr>
          <w:b/>
          <w:lang w:val="en-US"/>
        </w:rPr>
      </w:pPr>
      <w:r w:rsidRPr="00BC04E7">
        <w:rPr>
          <w:b/>
          <w:lang w:val="en-US"/>
        </w:rPr>
        <w:t>Strategic Information Management: understanding a new reality</w:t>
      </w:r>
    </w:p>
    <w:p w:rsidR="0082170F" w:rsidRPr="00BC04E7" w:rsidRDefault="0082170F" w:rsidP="00BC04E7">
      <w:pPr>
        <w:ind w:firstLine="720"/>
        <w:rPr>
          <w:lang w:val="en-US"/>
        </w:rPr>
      </w:pPr>
      <w:r w:rsidRPr="00BC04E7">
        <w:rPr>
          <w:lang w:val="en-US"/>
        </w:rPr>
        <w:t>S.Myburgh, Information management Journal, 2002</w:t>
      </w:r>
    </w:p>
    <w:p w:rsidR="00BC04E7" w:rsidRDefault="00BC04E7" w:rsidP="00BC04E7">
      <w:pPr>
        <w:rPr>
          <w:lang w:val="en-US"/>
        </w:rPr>
      </w:pPr>
    </w:p>
    <w:p w:rsidR="009D270C" w:rsidRPr="009D270C" w:rsidRDefault="008A014D" w:rsidP="00FE3B44">
      <w:pPr>
        <w:pStyle w:val="ListParagraph"/>
        <w:numPr>
          <w:ilvl w:val="0"/>
          <w:numId w:val="8"/>
        </w:numPr>
        <w:rPr>
          <w:b/>
          <w:lang w:val="en-US"/>
        </w:rPr>
      </w:pPr>
      <w:r>
        <w:rPr>
          <w:b/>
          <w:lang w:val="en-US"/>
        </w:rPr>
        <w:t>Top Management Team conflict and entrepreneurial strategy making in China</w:t>
      </w:r>
    </w:p>
    <w:p w:rsidR="009D270C" w:rsidRDefault="008A014D" w:rsidP="009D270C">
      <w:pPr>
        <w:pStyle w:val="ListParagraph"/>
      </w:pPr>
      <w:r>
        <w:rPr>
          <w:lang w:val="en-US"/>
        </w:rPr>
        <w:t>H.Li</w:t>
      </w:r>
      <w:r w:rsidR="009D270C" w:rsidRPr="009D270C">
        <w:rPr>
          <w:lang w:val="en-US"/>
        </w:rPr>
        <w:t>/</w:t>
      </w:r>
      <w:r>
        <w:rPr>
          <w:lang w:val="en-US"/>
        </w:rPr>
        <w:t>J.Li</w:t>
      </w:r>
      <w:r w:rsidR="009D270C" w:rsidRPr="009D270C">
        <w:rPr>
          <w:lang w:val="en-US"/>
        </w:rPr>
        <w:t xml:space="preserve">, </w:t>
      </w:r>
      <w:hyperlink r:id="rId19" w:anchor="#" w:history="1">
        <w:r>
          <w:t>Asia</w:t>
        </w:r>
      </w:hyperlink>
      <w:r>
        <w:t xml:space="preserve"> Pacific Management Journal, 2009</w:t>
      </w:r>
      <w:r w:rsidR="009D270C" w:rsidRPr="00AA0410">
        <w:t xml:space="preserve"> </w:t>
      </w:r>
    </w:p>
    <w:p w:rsidR="00A75563" w:rsidRDefault="00A75563" w:rsidP="00A75563"/>
    <w:p w:rsidR="00A75563" w:rsidRPr="00A75563" w:rsidRDefault="00A75563" w:rsidP="00FE3B44">
      <w:pPr>
        <w:pStyle w:val="ListParagraph"/>
        <w:numPr>
          <w:ilvl w:val="0"/>
          <w:numId w:val="8"/>
        </w:numPr>
        <w:rPr>
          <w:b/>
        </w:rPr>
      </w:pPr>
      <w:r w:rsidRPr="00A75563">
        <w:rPr>
          <w:b/>
        </w:rPr>
        <w:t>The conflicting Cognitions of Corporate Entrepreneurs</w:t>
      </w:r>
    </w:p>
    <w:p w:rsidR="00A75563" w:rsidRDefault="00A75563" w:rsidP="00A75563">
      <w:pPr>
        <w:pStyle w:val="ListParagraph"/>
      </w:pPr>
      <w:r>
        <w:t xml:space="preserve">A.C.Corbett/K.M.Hmieleski, </w:t>
      </w:r>
      <w:hyperlink r:id="rId20" w:anchor="#" w:history="1">
        <w:r w:rsidRPr="00AA0410">
          <w:t>Entrepreneurship</w:t>
        </w:r>
        <w:r>
          <w:t>: Theory and Practice,</w:t>
        </w:r>
        <w:r w:rsidRPr="00AA0410">
          <w:t xml:space="preserve"> 2007</w:t>
        </w:r>
      </w:hyperlink>
    </w:p>
    <w:p w:rsidR="00A75563" w:rsidRPr="00AA0410" w:rsidRDefault="00A75563" w:rsidP="00A75563">
      <w:pPr>
        <w:pStyle w:val="ListParagraph"/>
      </w:pPr>
      <w:r w:rsidRPr="00AA0410">
        <w:t xml:space="preserve"> </w:t>
      </w:r>
    </w:p>
    <w:p w:rsidR="00A75563" w:rsidRPr="003810C5" w:rsidRDefault="003810C5" w:rsidP="00FE3B44">
      <w:pPr>
        <w:pStyle w:val="ListParagraph"/>
        <w:numPr>
          <w:ilvl w:val="0"/>
          <w:numId w:val="8"/>
        </w:numPr>
        <w:rPr>
          <w:b/>
        </w:rPr>
      </w:pPr>
      <w:r w:rsidRPr="003810C5">
        <w:rPr>
          <w:b/>
        </w:rPr>
        <w:t>The Rise and Fall of Entrepreneurial Opportunities: a Process Model for Corporate Entrepreneurship</w:t>
      </w:r>
    </w:p>
    <w:p w:rsidR="003810C5" w:rsidRPr="00AA0410" w:rsidRDefault="003810C5" w:rsidP="003810C5">
      <w:pPr>
        <w:pStyle w:val="ListParagraph"/>
      </w:pPr>
      <w:r>
        <w:t>C.R.Ren/C.Guo, 2</w:t>
      </w:r>
      <w:r w:rsidRPr="003810C5">
        <w:rPr>
          <w:vertAlign w:val="superscript"/>
        </w:rPr>
        <w:t>nd</w:t>
      </w:r>
      <w:r>
        <w:t xml:space="preserve"> Annual IDEA Awards, 2008</w:t>
      </w:r>
    </w:p>
    <w:p w:rsidR="00AE247B" w:rsidRDefault="00AE247B" w:rsidP="00AE247B"/>
    <w:p w:rsidR="00AE247B" w:rsidRPr="00AE247B" w:rsidRDefault="00AE247B" w:rsidP="00FE3B44">
      <w:pPr>
        <w:pStyle w:val="ListParagraph"/>
        <w:numPr>
          <w:ilvl w:val="0"/>
          <w:numId w:val="8"/>
        </w:numPr>
        <w:rPr>
          <w:b/>
        </w:rPr>
      </w:pPr>
      <w:r w:rsidRPr="00AE247B">
        <w:rPr>
          <w:b/>
        </w:rPr>
        <w:t>How Information gives You Competitive Advantage</w:t>
      </w:r>
    </w:p>
    <w:p w:rsidR="004D5F54" w:rsidRDefault="00AE247B" w:rsidP="004D5F54">
      <w:pPr>
        <w:pStyle w:val="ListParagraph"/>
      </w:pPr>
      <w:r>
        <w:t>M.E.Porter/V.E.Millar, Harvard Business Review, 1985</w:t>
      </w:r>
    </w:p>
    <w:p w:rsidR="004D5F54" w:rsidRDefault="004D5F54" w:rsidP="004D5F54"/>
    <w:p w:rsidR="004D5F54" w:rsidRPr="004D5F54" w:rsidRDefault="004D5F54" w:rsidP="00FE3B44">
      <w:pPr>
        <w:pStyle w:val="ListParagraph"/>
        <w:numPr>
          <w:ilvl w:val="0"/>
          <w:numId w:val="8"/>
        </w:numPr>
        <w:rPr>
          <w:b/>
        </w:rPr>
      </w:pPr>
      <w:r w:rsidRPr="004D5F54">
        <w:rPr>
          <w:b/>
        </w:rPr>
        <w:t>Organizational Capital as a Strategic Field of Corporate Action</w:t>
      </w:r>
    </w:p>
    <w:p w:rsidR="004D5F54" w:rsidRDefault="004D5F54" w:rsidP="004D5F54">
      <w:pPr>
        <w:pStyle w:val="ListParagraph"/>
      </w:pPr>
      <w:r>
        <w:t>P.Damaskopoulos/C.Roda/K.Nicolopoulou, INSEAD, 2002</w:t>
      </w:r>
    </w:p>
    <w:p w:rsidR="00D44AA2" w:rsidRDefault="00D44AA2" w:rsidP="00AC3F6C"/>
    <w:p w:rsidR="00AC3F6C" w:rsidRPr="00AC3F6C" w:rsidRDefault="00AC3F6C" w:rsidP="00FE3B44">
      <w:pPr>
        <w:pStyle w:val="ListParagraph"/>
        <w:numPr>
          <w:ilvl w:val="0"/>
          <w:numId w:val="8"/>
        </w:numPr>
        <w:rPr>
          <w:b/>
        </w:rPr>
      </w:pPr>
      <w:r w:rsidRPr="00AC3F6C">
        <w:rPr>
          <w:b/>
        </w:rPr>
        <w:t>The knowledge Creating Company</w:t>
      </w:r>
    </w:p>
    <w:p w:rsidR="00AC3F6C" w:rsidRDefault="00AC3F6C" w:rsidP="00AC3F6C">
      <w:pPr>
        <w:pStyle w:val="ListParagraph"/>
      </w:pPr>
      <w:r>
        <w:t>I.Nonaka, Harvard Business Review, 1991</w:t>
      </w:r>
    </w:p>
    <w:p w:rsidR="00554F2E" w:rsidRDefault="00554F2E" w:rsidP="00554F2E"/>
    <w:p w:rsidR="00554F2E" w:rsidRPr="00554F2E" w:rsidRDefault="00554F2E" w:rsidP="00FE3B44">
      <w:pPr>
        <w:pStyle w:val="ListParagraph"/>
        <w:numPr>
          <w:ilvl w:val="0"/>
          <w:numId w:val="8"/>
        </w:numPr>
        <w:rPr>
          <w:b/>
        </w:rPr>
      </w:pPr>
      <w:r w:rsidRPr="00554F2E">
        <w:rPr>
          <w:b/>
        </w:rPr>
        <w:t xml:space="preserve">Leveraging Information for Innovation and Competitive Advantage </w:t>
      </w:r>
    </w:p>
    <w:p w:rsidR="00554F2E" w:rsidRDefault="00554F2E" w:rsidP="00554F2E">
      <w:pPr>
        <w:pStyle w:val="ListParagraph"/>
      </w:pPr>
      <w:r>
        <w:t>J.Hurwitz/M.Kaufman, Hurwitz White Paper, 2007</w:t>
      </w:r>
    </w:p>
    <w:p w:rsidR="00554F2E" w:rsidRDefault="00554F2E" w:rsidP="00554F2E"/>
    <w:p w:rsidR="00554F2E" w:rsidRPr="00F9650A" w:rsidRDefault="00554F2E" w:rsidP="00FE3B44">
      <w:pPr>
        <w:pStyle w:val="ListParagraph"/>
        <w:numPr>
          <w:ilvl w:val="0"/>
          <w:numId w:val="8"/>
        </w:numPr>
        <w:rPr>
          <w:b/>
        </w:rPr>
      </w:pPr>
      <w:r w:rsidRPr="00F9650A">
        <w:rPr>
          <w:b/>
        </w:rPr>
        <w:t>Intangible Assets: Computers and Organizational Capital</w:t>
      </w:r>
    </w:p>
    <w:p w:rsidR="00554F2E" w:rsidRDefault="00554F2E" w:rsidP="00554F2E">
      <w:pPr>
        <w:pStyle w:val="ListParagraph"/>
      </w:pPr>
      <w:r>
        <w:t>E.Brynjolfsson/L.M.Hitt/S.Yang, Brookings Paper on Economic Activity</w:t>
      </w:r>
      <w:r w:rsidR="00F9650A">
        <w:t>, 2002</w:t>
      </w:r>
    </w:p>
    <w:p w:rsidR="00F9650A" w:rsidRDefault="00F9650A" w:rsidP="00554F2E">
      <w:pPr>
        <w:pStyle w:val="ListParagraph"/>
      </w:pPr>
    </w:p>
    <w:p w:rsidR="00F9650A" w:rsidRPr="00AA1ACF" w:rsidRDefault="00F9650A" w:rsidP="00FE3B44">
      <w:pPr>
        <w:pStyle w:val="ListParagraph"/>
        <w:numPr>
          <w:ilvl w:val="0"/>
          <w:numId w:val="8"/>
        </w:numPr>
        <w:rPr>
          <w:b/>
        </w:rPr>
      </w:pPr>
      <w:r w:rsidRPr="00AA1ACF">
        <w:rPr>
          <w:b/>
        </w:rPr>
        <w:t>Data, Information, Knowledge, and Wisdom</w:t>
      </w:r>
    </w:p>
    <w:p w:rsidR="00554F2E" w:rsidRDefault="00F9650A" w:rsidP="00AA1ACF">
      <w:pPr>
        <w:pStyle w:val="ListParagraph"/>
      </w:pPr>
      <w:r w:rsidRPr="00AA1ACF">
        <w:t>Gene Bellinger, Durval Castro, Anthony Mills</w:t>
      </w:r>
      <w:r w:rsidR="00AA1ACF">
        <w:t xml:space="preserve">, </w:t>
      </w:r>
      <w:hyperlink r:id="rId21" w:history="1">
        <w:r w:rsidR="00AA1ACF" w:rsidRPr="00D7679E">
          <w:rPr>
            <w:rStyle w:val="Hyperlink"/>
          </w:rPr>
          <w:t>http://www.systems-thinking.org/dikw/dikw.htm</w:t>
        </w:r>
      </w:hyperlink>
      <w:r w:rsidR="00AA1ACF">
        <w:t>, 2004</w:t>
      </w:r>
    </w:p>
    <w:p w:rsidR="00AA1ACF" w:rsidRDefault="00AA1ACF" w:rsidP="00AA1ACF"/>
    <w:p w:rsidR="00AA1ACF" w:rsidRPr="00AA1ACF" w:rsidRDefault="00AA1ACF" w:rsidP="00FE3B44">
      <w:pPr>
        <w:pStyle w:val="ListParagraph"/>
        <w:numPr>
          <w:ilvl w:val="0"/>
          <w:numId w:val="8"/>
        </w:numPr>
        <w:rPr>
          <w:b/>
        </w:rPr>
      </w:pPr>
      <w:r w:rsidRPr="00AA1ACF">
        <w:rPr>
          <w:b/>
        </w:rPr>
        <w:t>The Use of Knowledge in Society</w:t>
      </w:r>
    </w:p>
    <w:p w:rsidR="00AA1ACF" w:rsidRDefault="00AA1ACF" w:rsidP="00AA1ACF">
      <w:pPr>
        <w:pStyle w:val="ListParagraph"/>
      </w:pPr>
      <w:r w:rsidRPr="00AA1ACF">
        <w:t>F.A. Hayek, The American Economic Review Vol35, 1945</w:t>
      </w:r>
    </w:p>
    <w:p w:rsidR="00453AD5" w:rsidRDefault="00453AD5" w:rsidP="00453AD5"/>
    <w:p w:rsidR="00453AD5" w:rsidRPr="00453AD5" w:rsidRDefault="00453AD5" w:rsidP="00FE3B44">
      <w:pPr>
        <w:pStyle w:val="ListParagraph"/>
        <w:numPr>
          <w:ilvl w:val="0"/>
          <w:numId w:val="8"/>
        </w:numPr>
        <w:rPr>
          <w:b/>
        </w:rPr>
      </w:pPr>
      <w:r w:rsidRPr="00453AD5">
        <w:rPr>
          <w:b/>
        </w:rPr>
        <w:t>A primer: Enterprise Wisdom Management and the Flow of Understanding</w:t>
      </w:r>
    </w:p>
    <w:p w:rsidR="00453AD5" w:rsidRDefault="00453AD5" w:rsidP="00453AD5">
      <w:pPr>
        <w:pStyle w:val="ListParagraph"/>
        <w:rPr>
          <w:lang w:val="nl-NL"/>
        </w:rPr>
      </w:pPr>
      <w:r w:rsidRPr="00453AD5">
        <w:rPr>
          <w:lang w:val="nl-NL"/>
        </w:rPr>
        <w:t xml:space="preserve">S.Carpenter, </w:t>
      </w:r>
      <w:hyperlink r:id="rId22" w:history="1">
        <w:r w:rsidRPr="00D7679E">
          <w:rPr>
            <w:rStyle w:val="Hyperlink"/>
            <w:lang w:val="nl-NL"/>
          </w:rPr>
          <w:t>http://www.cognitivecybernetics.com/PrimerFoU.html</w:t>
        </w:r>
      </w:hyperlink>
      <w:r>
        <w:rPr>
          <w:lang w:val="nl-NL"/>
        </w:rPr>
        <w:t>, 2008</w:t>
      </w:r>
    </w:p>
    <w:p w:rsidR="00615A87" w:rsidRDefault="00615A87" w:rsidP="00615A87">
      <w:pPr>
        <w:rPr>
          <w:lang w:val="nl-NL"/>
        </w:rPr>
      </w:pPr>
    </w:p>
    <w:p w:rsidR="00615A87" w:rsidRPr="0062593A" w:rsidRDefault="0062593A" w:rsidP="00FE3B44">
      <w:pPr>
        <w:pStyle w:val="ListParagraph"/>
        <w:numPr>
          <w:ilvl w:val="0"/>
          <w:numId w:val="8"/>
        </w:numPr>
        <w:rPr>
          <w:b/>
          <w:lang w:val="en-US"/>
        </w:rPr>
      </w:pPr>
      <w:r w:rsidRPr="0062593A">
        <w:rPr>
          <w:b/>
          <w:lang w:val="en-US"/>
        </w:rPr>
        <w:lastRenderedPageBreak/>
        <w:t>Information Assets, Technology and Organization</w:t>
      </w:r>
    </w:p>
    <w:p w:rsidR="0062593A" w:rsidRDefault="0062593A" w:rsidP="0062593A">
      <w:pPr>
        <w:pStyle w:val="ListParagraph"/>
        <w:rPr>
          <w:lang w:val="en-US"/>
        </w:rPr>
      </w:pPr>
      <w:r>
        <w:rPr>
          <w:lang w:val="en-US"/>
        </w:rPr>
        <w:t>E.Brynjolfsson, Management Science Vol40, 1994</w:t>
      </w:r>
    </w:p>
    <w:p w:rsidR="00433D5A" w:rsidRDefault="00433D5A" w:rsidP="00433D5A">
      <w:pPr>
        <w:rPr>
          <w:lang w:val="en-US"/>
        </w:rPr>
      </w:pPr>
    </w:p>
    <w:p w:rsidR="00433D5A" w:rsidRPr="00433D5A" w:rsidRDefault="00433D5A" w:rsidP="00FE3B44">
      <w:pPr>
        <w:pStyle w:val="ListParagraph"/>
        <w:numPr>
          <w:ilvl w:val="0"/>
          <w:numId w:val="8"/>
        </w:numPr>
        <w:rPr>
          <w:b/>
          <w:lang w:val="en-US"/>
        </w:rPr>
      </w:pPr>
      <w:r w:rsidRPr="00433D5A">
        <w:rPr>
          <w:b/>
          <w:lang w:val="en-US"/>
        </w:rPr>
        <w:t>Organizational Information Processing, Competitive Responses and Performance in the US Domestic Airline Industry</w:t>
      </w:r>
    </w:p>
    <w:p w:rsidR="00433D5A" w:rsidRDefault="00433D5A" w:rsidP="00433D5A">
      <w:pPr>
        <w:pStyle w:val="ListParagraph"/>
        <w:rPr>
          <w:lang w:val="en-US"/>
        </w:rPr>
      </w:pPr>
      <w:r>
        <w:rPr>
          <w:lang w:val="en-US"/>
        </w:rPr>
        <w:t>K.G.Smith/C.M.Grimm/M.J.Gannon/M.J.Chen, Academy of Management Journal Vol34, 1991</w:t>
      </w:r>
    </w:p>
    <w:p w:rsidR="001332AD" w:rsidRDefault="001332AD" w:rsidP="001332AD">
      <w:pPr>
        <w:rPr>
          <w:lang w:val="en-US"/>
        </w:rPr>
      </w:pPr>
    </w:p>
    <w:p w:rsidR="001332AD" w:rsidRPr="001332AD" w:rsidRDefault="001332AD" w:rsidP="00FE3B44">
      <w:pPr>
        <w:pStyle w:val="ListParagraph"/>
        <w:numPr>
          <w:ilvl w:val="0"/>
          <w:numId w:val="8"/>
        </w:numPr>
        <w:rPr>
          <w:b/>
          <w:lang w:val="en-US"/>
        </w:rPr>
      </w:pPr>
      <w:r w:rsidRPr="001332AD">
        <w:rPr>
          <w:b/>
          <w:lang w:val="en-US"/>
        </w:rPr>
        <w:t>The Information Processing Theory of Organization</w:t>
      </w:r>
    </w:p>
    <w:p w:rsidR="001332AD" w:rsidRDefault="001332AD" w:rsidP="001332AD">
      <w:pPr>
        <w:pStyle w:val="ListParagraph"/>
        <w:rPr>
          <w:lang w:val="en-US"/>
        </w:rPr>
      </w:pPr>
      <w:r>
        <w:rPr>
          <w:lang w:val="en-US"/>
        </w:rPr>
        <w:t>J.L.Kmetz, Aldershot, 1998</w:t>
      </w:r>
    </w:p>
    <w:p w:rsidR="00621861" w:rsidRDefault="00621861" w:rsidP="00621861">
      <w:pPr>
        <w:rPr>
          <w:lang w:val="en-US"/>
        </w:rPr>
      </w:pPr>
    </w:p>
    <w:p w:rsidR="00621861" w:rsidRPr="001E39CE" w:rsidRDefault="00621861" w:rsidP="00FE3B44">
      <w:pPr>
        <w:pStyle w:val="ListParagraph"/>
        <w:numPr>
          <w:ilvl w:val="0"/>
          <w:numId w:val="8"/>
        </w:numPr>
        <w:rPr>
          <w:b/>
          <w:lang w:val="en-US"/>
        </w:rPr>
      </w:pPr>
      <w:r w:rsidRPr="001E39CE">
        <w:rPr>
          <w:b/>
          <w:lang w:val="en-US"/>
        </w:rPr>
        <w:t>Information as a Competitive Adavntage</w:t>
      </w:r>
    </w:p>
    <w:p w:rsidR="00621861" w:rsidRDefault="001E39CE" w:rsidP="00621861">
      <w:pPr>
        <w:pStyle w:val="ListParagraph"/>
        <w:rPr>
          <w:lang w:val="en-US"/>
        </w:rPr>
      </w:pPr>
      <w:r>
        <w:rPr>
          <w:lang w:val="en-US"/>
        </w:rPr>
        <w:t>K.P.Panayotakis, Business Management, 2006</w:t>
      </w:r>
    </w:p>
    <w:p w:rsidR="005E0BA7" w:rsidRDefault="005E0BA7" w:rsidP="005E0BA7">
      <w:pPr>
        <w:rPr>
          <w:lang w:val="en-US"/>
        </w:rPr>
      </w:pPr>
    </w:p>
    <w:p w:rsidR="005E0BA7" w:rsidRPr="005E0BA7" w:rsidRDefault="005E0BA7" w:rsidP="00FE3B44">
      <w:pPr>
        <w:pStyle w:val="ListParagraph"/>
        <w:numPr>
          <w:ilvl w:val="0"/>
          <w:numId w:val="8"/>
        </w:numPr>
        <w:rPr>
          <w:b/>
          <w:lang w:val="en-US"/>
        </w:rPr>
      </w:pPr>
      <w:r w:rsidRPr="005E0BA7">
        <w:rPr>
          <w:b/>
          <w:lang w:val="en-US"/>
        </w:rPr>
        <w:t>Information Technology as Competitive Advantage: the role of Human, Business or Technology Resources</w:t>
      </w:r>
    </w:p>
    <w:p w:rsidR="005E0BA7" w:rsidRDefault="005E0BA7" w:rsidP="005E0BA7">
      <w:pPr>
        <w:pStyle w:val="ListParagraph"/>
        <w:rPr>
          <w:lang w:val="en-US"/>
        </w:rPr>
      </w:pPr>
      <w:r>
        <w:rPr>
          <w:lang w:val="en-US"/>
        </w:rPr>
        <w:t>T.C.Powell/E.Dent-Micallef, Strategic Management Journal, 1997</w:t>
      </w:r>
    </w:p>
    <w:p w:rsidR="007168CE" w:rsidRDefault="007168CE" w:rsidP="007168CE">
      <w:pPr>
        <w:rPr>
          <w:lang w:val="en-US"/>
        </w:rPr>
      </w:pPr>
    </w:p>
    <w:p w:rsidR="007168CE" w:rsidRDefault="007168CE" w:rsidP="00FE3B44">
      <w:pPr>
        <w:pStyle w:val="ListParagraph"/>
        <w:numPr>
          <w:ilvl w:val="0"/>
          <w:numId w:val="8"/>
        </w:numPr>
        <w:rPr>
          <w:b/>
          <w:lang w:val="en-US"/>
        </w:rPr>
      </w:pPr>
      <w:r w:rsidRPr="007168CE">
        <w:rPr>
          <w:b/>
          <w:lang w:val="en-US"/>
        </w:rPr>
        <w:t>IT C</w:t>
      </w:r>
      <w:r>
        <w:rPr>
          <w:b/>
          <w:lang w:val="en-US"/>
        </w:rPr>
        <w:t>ompetency and Firm Performance: the Role of Organizational learning Capability in Indonesian Manufacturing Firms</w:t>
      </w:r>
    </w:p>
    <w:p w:rsidR="007168CE" w:rsidRDefault="007168CE" w:rsidP="007168CE">
      <w:pPr>
        <w:pStyle w:val="ListParagraph"/>
        <w:rPr>
          <w:lang w:val="en-US"/>
        </w:rPr>
      </w:pPr>
      <w:r>
        <w:rPr>
          <w:lang w:val="en-US"/>
        </w:rPr>
        <w:t>A.</w:t>
      </w:r>
      <w:r w:rsidRPr="007168CE">
        <w:rPr>
          <w:lang w:val="en-US"/>
        </w:rPr>
        <w:t>H</w:t>
      </w:r>
      <w:r>
        <w:rPr>
          <w:lang w:val="en-US"/>
        </w:rPr>
        <w:t>asan, Universiti Sains Malaysia, 2008</w:t>
      </w:r>
    </w:p>
    <w:p w:rsidR="001A338F" w:rsidRPr="001A338F" w:rsidRDefault="001A338F" w:rsidP="001A338F">
      <w:pPr>
        <w:rPr>
          <w:b/>
          <w:lang w:val="en-US"/>
        </w:rPr>
      </w:pPr>
    </w:p>
    <w:p w:rsidR="001A338F" w:rsidRPr="001A338F" w:rsidRDefault="001A338F" w:rsidP="00FE3B44">
      <w:pPr>
        <w:pStyle w:val="ListParagraph"/>
        <w:numPr>
          <w:ilvl w:val="0"/>
          <w:numId w:val="8"/>
        </w:numPr>
        <w:rPr>
          <w:b/>
          <w:lang w:val="en-US"/>
        </w:rPr>
      </w:pPr>
      <w:r w:rsidRPr="001A338F">
        <w:rPr>
          <w:b/>
          <w:lang w:val="en-US"/>
        </w:rPr>
        <w:t>IT Competency and Firm Performance: is organizational learning a missing link?</w:t>
      </w:r>
    </w:p>
    <w:p w:rsidR="001A338F" w:rsidRDefault="001A338F" w:rsidP="001A338F">
      <w:pPr>
        <w:ind w:left="720"/>
        <w:jc w:val="both"/>
        <w:rPr>
          <w:lang w:val="en-US"/>
        </w:rPr>
      </w:pPr>
      <w:r>
        <w:rPr>
          <w:lang w:val="en-US"/>
        </w:rPr>
        <w:t>M.J.Tippins/</w:t>
      </w:r>
      <w:r>
        <w:t xml:space="preserve">R.S.Sohi, </w:t>
      </w:r>
      <w:r>
        <w:rPr>
          <w:lang w:val="en-US"/>
        </w:rPr>
        <w:t>Strategic Management Journal, 2003</w:t>
      </w:r>
    </w:p>
    <w:p w:rsidR="001C3948" w:rsidRDefault="001C3948" w:rsidP="001C3948">
      <w:pPr>
        <w:jc w:val="both"/>
        <w:rPr>
          <w:lang w:val="en-US"/>
        </w:rPr>
      </w:pPr>
    </w:p>
    <w:p w:rsidR="001C3948" w:rsidRPr="001C3948" w:rsidRDefault="001C3948" w:rsidP="00FE3B44">
      <w:pPr>
        <w:pStyle w:val="ListParagraph"/>
        <w:numPr>
          <w:ilvl w:val="0"/>
          <w:numId w:val="8"/>
        </w:numPr>
        <w:rPr>
          <w:b/>
          <w:lang w:val="en-US"/>
        </w:rPr>
      </w:pPr>
      <w:r w:rsidRPr="001C3948">
        <w:rPr>
          <w:b/>
          <w:lang w:val="en-US"/>
        </w:rPr>
        <w:t>Absorptive and Transformative Capacity in Technology Innovation</w:t>
      </w:r>
    </w:p>
    <w:p w:rsidR="001C3948" w:rsidRDefault="001C3948" w:rsidP="001C3948">
      <w:pPr>
        <w:ind w:left="720"/>
        <w:jc w:val="both"/>
        <w:rPr>
          <w:lang w:val="en-US"/>
        </w:rPr>
      </w:pPr>
      <w:r w:rsidRPr="001C3948">
        <w:rPr>
          <w:lang w:val="en-US"/>
        </w:rPr>
        <w:t>S</w:t>
      </w:r>
      <w:r>
        <w:rPr>
          <w:lang w:val="en-US"/>
        </w:rPr>
        <w:t>.</w:t>
      </w:r>
      <w:r w:rsidRPr="001C3948">
        <w:rPr>
          <w:lang w:val="en-US"/>
        </w:rPr>
        <w:t>Wilkins, http://www.venturenavigator.co.uk/content/461</w:t>
      </w:r>
      <w:r>
        <w:rPr>
          <w:lang w:val="en-US"/>
        </w:rPr>
        <w:t>, 2008</w:t>
      </w:r>
    </w:p>
    <w:p w:rsidR="00F35DEF" w:rsidRPr="001C3948" w:rsidRDefault="00F35DEF" w:rsidP="001C3948">
      <w:pPr>
        <w:ind w:left="720"/>
        <w:jc w:val="both"/>
        <w:rPr>
          <w:lang w:val="en-US"/>
        </w:rPr>
      </w:pPr>
    </w:p>
    <w:p w:rsidR="001C3948" w:rsidRPr="00F35DEF" w:rsidRDefault="00F35DEF" w:rsidP="00FE3B44">
      <w:pPr>
        <w:pStyle w:val="ListParagraph"/>
        <w:numPr>
          <w:ilvl w:val="0"/>
          <w:numId w:val="8"/>
        </w:numPr>
        <w:jc w:val="both"/>
        <w:rPr>
          <w:b/>
        </w:rPr>
      </w:pPr>
      <w:r w:rsidRPr="00F35DEF">
        <w:rPr>
          <w:b/>
        </w:rPr>
        <w:t>Develop Long Term Competitiveness through IT Assets</w:t>
      </w:r>
    </w:p>
    <w:p w:rsidR="00F35DEF" w:rsidRDefault="00F35DEF" w:rsidP="00F35DEF">
      <w:pPr>
        <w:pStyle w:val="ListParagraph"/>
        <w:jc w:val="both"/>
      </w:pPr>
      <w:r>
        <w:t>J.W.Ross/C.M.Beath/D.L.Goodhue, Sloan Management Review Vol39, 1996</w:t>
      </w:r>
    </w:p>
    <w:p w:rsidR="00F35DEF" w:rsidRDefault="00F35DEF" w:rsidP="00F35DEF">
      <w:pPr>
        <w:pStyle w:val="ListParagraph"/>
        <w:jc w:val="both"/>
      </w:pPr>
    </w:p>
    <w:p w:rsidR="00F35DEF" w:rsidRPr="00F35DEF" w:rsidRDefault="00F35DEF" w:rsidP="00FE3B44">
      <w:pPr>
        <w:pStyle w:val="ListParagraph"/>
        <w:numPr>
          <w:ilvl w:val="0"/>
          <w:numId w:val="8"/>
        </w:numPr>
        <w:rPr>
          <w:b/>
        </w:rPr>
      </w:pPr>
      <w:r w:rsidRPr="00F35DEF">
        <w:rPr>
          <w:b/>
        </w:rPr>
        <w:t>Information technology and Sustained Competitive advantage: a Resource Based analysis</w:t>
      </w:r>
    </w:p>
    <w:p w:rsidR="00F35DEF" w:rsidRDefault="00F35DEF" w:rsidP="009540FD">
      <w:pPr>
        <w:pStyle w:val="ListParagraph"/>
      </w:pPr>
      <w:r>
        <w:t xml:space="preserve">F.J.Mata/W.L.Fuerst/J.B.Barney, MIS Quarterly, 1995 </w:t>
      </w:r>
    </w:p>
    <w:p w:rsidR="007A71CA" w:rsidRDefault="007A71CA" w:rsidP="009540FD"/>
    <w:p w:rsidR="007A71CA" w:rsidRPr="007A71CA" w:rsidRDefault="007A71CA" w:rsidP="00FE3B44">
      <w:pPr>
        <w:pStyle w:val="ListParagraph"/>
        <w:numPr>
          <w:ilvl w:val="0"/>
          <w:numId w:val="8"/>
        </w:numPr>
        <w:rPr>
          <w:b/>
        </w:rPr>
      </w:pPr>
      <w:r w:rsidRPr="007A71CA">
        <w:rPr>
          <w:b/>
        </w:rPr>
        <w:t>Sustainable Competitive Advantage through Information Technology Competence: Resource Based View on Small and Medium Enterprises</w:t>
      </w:r>
    </w:p>
    <w:p w:rsidR="009540FD" w:rsidRDefault="007A71CA" w:rsidP="009540FD">
      <w:pPr>
        <w:pStyle w:val="ListParagraph"/>
      </w:pPr>
      <w:r>
        <w:t>J.W.Ong, Communications on the IBIMA Vol1, 2008</w:t>
      </w:r>
    </w:p>
    <w:p w:rsidR="009540FD" w:rsidRPr="009540FD" w:rsidRDefault="009540FD" w:rsidP="009540FD">
      <w:pPr>
        <w:rPr>
          <w:b/>
        </w:rPr>
      </w:pPr>
    </w:p>
    <w:p w:rsidR="009540FD" w:rsidRPr="009540FD" w:rsidRDefault="009540FD" w:rsidP="00FE3B44">
      <w:pPr>
        <w:pStyle w:val="ListParagraph"/>
        <w:numPr>
          <w:ilvl w:val="0"/>
          <w:numId w:val="8"/>
        </w:numPr>
        <w:rPr>
          <w:b/>
        </w:rPr>
      </w:pPr>
      <w:r w:rsidRPr="009540FD">
        <w:rPr>
          <w:b/>
        </w:rPr>
        <w:t>IT Capability: a Moderator Model of Competitive Advantage</w:t>
      </w:r>
    </w:p>
    <w:p w:rsidR="001D5FAF" w:rsidRDefault="009540FD" w:rsidP="001D5FAF">
      <w:pPr>
        <w:pStyle w:val="ListParagraph"/>
      </w:pPr>
      <w:r>
        <w:t>S.Wunnava/S.Ellis, Ameircas Conference on Information Systems Proceedings, 2009</w:t>
      </w:r>
    </w:p>
    <w:p w:rsidR="001D5FAF" w:rsidRPr="001D5FAF" w:rsidRDefault="001D5FAF" w:rsidP="001D5FAF">
      <w:pPr>
        <w:rPr>
          <w:b/>
        </w:rPr>
      </w:pPr>
    </w:p>
    <w:p w:rsidR="001D5FAF" w:rsidRPr="001D5FAF" w:rsidRDefault="001D5FAF" w:rsidP="00FE3B44">
      <w:pPr>
        <w:pStyle w:val="ListParagraph"/>
        <w:numPr>
          <w:ilvl w:val="0"/>
          <w:numId w:val="8"/>
        </w:numPr>
        <w:rPr>
          <w:b/>
        </w:rPr>
      </w:pPr>
      <w:r w:rsidRPr="001D5FAF">
        <w:rPr>
          <w:b/>
        </w:rPr>
        <w:t>First Movers and Information technology sustained Competitive Advantage: rethinking old ideas</w:t>
      </w:r>
    </w:p>
    <w:p w:rsidR="001D5FAF" w:rsidRDefault="001D5FAF" w:rsidP="001D5FAF">
      <w:pPr>
        <w:pStyle w:val="ListParagraph"/>
      </w:pPr>
      <w:r>
        <w:t>K.Mykytyn.P.P.Mykytyn, Southern Illinois University, 2002</w:t>
      </w:r>
    </w:p>
    <w:p w:rsidR="009540FD" w:rsidRDefault="009540FD" w:rsidP="004D43CC"/>
    <w:p w:rsidR="004D43CC" w:rsidRPr="004D43CC" w:rsidRDefault="004D43CC" w:rsidP="00FE3B44">
      <w:pPr>
        <w:pStyle w:val="ListParagraph"/>
        <w:numPr>
          <w:ilvl w:val="0"/>
          <w:numId w:val="8"/>
        </w:numPr>
        <w:rPr>
          <w:b/>
        </w:rPr>
      </w:pPr>
      <w:r w:rsidRPr="004D43CC">
        <w:rPr>
          <w:b/>
        </w:rPr>
        <w:lastRenderedPageBreak/>
        <w:t>Measuring the Value of Information: an Asset Valuation Approach</w:t>
      </w:r>
    </w:p>
    <w:p w:rsidR="00CB6725" w:rsidRDefault="004D43CC" w:rsidP="00CB6725">
      <w:pPr>
        <w:pStyle w:val="ListParagraph"/>
      </w:pPr>
      <w:r>
        <w:t>D.Moody/P.Walsh, 7</w:t>
      </w:r>
      <w:r w:rsidRPr="004D43CC">
        <w:rPr>
          <w:vertAlign w:val="superscript"/>
        </w:rPr>
        <w:t>th</w:t>
      </w:r>
      <w:r>
        <w:t xml:space="preserve"> European Conference on Information Systems, 1999</w:t>
      </w:r>
    </w:p>
    <w:p w:rsidR="00CB6725" w:rsidRDefault="00CB6725" w:rsidP="00CB6725"/>
    <w:p w:rsidR="00CB6725" w:rsidRPr="00CB6725" w:rsidRDefault="00CB6725" w:rsidP="00FE3B44">
      <w:pPr>
        <w:pStyle w:val="ListParagraph"/>
        <w:numPr>
          <w:ilvl w:val="0"/>
          <w:numId w:val="8"/>
        </w:numPr>
        <w:rPr>
          <w:b/>
        </w:rPr>
      </w:pPr>
      <w:r w:rsidRPr="00CB6725">
        <w:rPr>
          <w:b/>
        </w:rPr>
        <w:t>Information Assets and their Value</w:t>
      </w:r>
    </w:p>
    <w:p w:rsidR="00CB6725" w:rsidRDefault="00CB6725" w:rsidP="00CB6725">
      <w:pPr>
        <w:pStyle w:val="ListParagraph"/>
      </w:pPr>
      <w:r>
        <w:t>W.Engelsman, 6</w:t>
      </w:r>
      <w:r w:rsidRPr="00CB6725">
        <w:rPr>
          <w:vertAlign w:val="superscript"/>
        </w:rPr>
        <w:t>th</w:t>
      </w:r>
      <w:r>
        <w:t xml:space="preserve"> Twente Student Conference on IT, 2007</w:t>
      </w:r>
    </w:p>
    <w:p w:rsidR="00CB6725" w:rsidRDefault="00CB6725" w:rsidP="00CB6725">
      <w:pPr>
        <w:pStyle w:val="ListParagraph"/>
      </w:pPr>
    </w:p>
    <w:p w:rsidR="00CB6725" w:rsidRDefault="00CB6725" w:rsidP="007622F7"/>
    <w:p w:rsidR="007622F7" w:rsidRPr="007622F7" w:rsidRDefault="007622F7" w:rsidP="00FE3B44">
      <w:pPr>
        <w:pStyle w:val="ListParagraph"/>
        <w:numPr>
          <w:ilvl w:val="0"/>
          <w:numId w:val="8"/>
        </w:numPr>
        <w:rPr>
          <w:b/>
        </w:rPr>
      </w:pPr>
      <w:r w:rsidRPr="007622F7">
        <w:rPr>
          <w:b/>
        </w:rPr>
        <w:t>(Technology) enabled innovation: a weapon to win the battle for competitive advantage</w:t>
      </w:r>
    </w:p>
    <w:p w:rsidR="007622F7" w:rsidRDefault="007622F7" w:rsidP="007622F7">
      <w:pPr>
        <w:pStyle w:val="ListParagraph"/>
      </w:pPr>
      <w:r>
        <w:t>S.David/R.Dreischmeier, BCG Publication, 2010</w:t>
      </w:r>
    </w:p>
    <w:p w:rsidR="00412DE4" w:rsidRPr="00412DE4" w:rsidRDefault="00412DE4" w:rsidP="00412DE4">
      <w:pPr>
        <w:rPr>
          <w:b/>
        </w:rPr>
      </w:pPr>
    </w:p>
    <w:p w:rsidR="00412DE4" w:rsidRPr="00412DE4" w:rsidRDefault="00412DE4" w:rsidP="00FE3B44">
      <w:pPr>
        <w:pStyle w:val="ListParagraph"/>
        <w:numPr>
          <w:ilvl w:val="0"/>
          <w:numId w:val="8"/>
        </w:numPr>
        <w:rPr>
          <w:b/>
        </w:rPr>
      </w:pPr>
      <w:r w:rsidRPr="00412DE4">
        <w:rPr>
          <w:b/>
        </w:rPr>
        <w:t>The Effect of Information Technology on Knowledge Acquisition, Retention and Transfer</w:t>
      </w:r>
    </w:p>
    <w:p w:rsidR="00412DE4" w:rsidRDefault="00412DE4" w:rsidP="00412DE4">
      <w:pPr>
        <w:pStyle w:val="ListParagraph"/>
      </w:pPr>
      <w:r>
        <w:t>M.J.Ashworth/L.Argote/T.Mukopadhyay, Carnegie Mellon University, 2006</w:t>
      </w:r>
    </w:p>
    <w:p w:rsidR="00412DE4" w:rsidRDefault="00412DE4" w:rsidP="00412DE4"/>
    <w:p w:rsidR="00412DE4" w:rsidRPr="00412DE4" w:rsidRDefault="00412DE4" w:rsidP="00FE3B44">
      <w:pPr>
        <w:pStyle w:val="ListParagraph"/>
        <w:numPr>
          <w:ilvl w:val="0"/>
          <w:numId w:val="8"/>
        </w:numPr>
        <w:rPr>
          <w:b/>
        </w:rPr>
      </w:pPr>
      <w:r w:rsidRPr="00412DE4">
        <w:rPr>
          <w:b/>
        </w:rPr>
        <w:t>H</w:t>
      </w:r>
      <w:r>
        <w:rPr>
          <w:b/>
        </w:rPr>
        <w:t>ow</w:t>
      </w:r>
      <w:r w:rsidRPr="00412DE4">
        <w:rPr>
          <w:b/>
        </w:rPr>
        <w:t xml:space="preserve"> IT </w:t>
      </w:r>
      <w:r>
        <w:rPr>
          <w:b/>
        </w:rPr>
        <w:t>creates</w:t>
      </w:r>
      <w:r w:rsidRPr="00412DE4">
        <w:rPr>
          <w:b/>
        </w:rPr>
        <w:t xml:space="preserve"> B</w:t>
      </w:r>
      <w:r>
        <w:rPr>
          <w:b/>
        </w:rPr>
        <w:t>usiness</w:t>
      </w:r>
      <w:r w:rsidRPr="00412DE4">
        <w:rPr>
          <w:b/>
        </w:rPr>
        <w:t xml:space="preserve"> V</w:t>
      </w:r>
      <w:r>
        <w:rPr>
          <w:b/>
        </w:rPr>
        <w:t>alue</w:t>
      </w:r>
      <w:r w:rsidRPr="00412DE4">
        <w:rPr>
          <w:b/>
        </w:rPr>
        <w:t>:</w:t>
      </w:r>
      <w:r>
        <w:rPr>
          <w:b/>
        </w:rPr>
        <w:t xml:space="preserve"> a</w:t>
      </w:r>
      <w:r w:rsidRPr="00412DE4">
        <w:rPr>
          <w:b/>
        </w:rPr>
        <w:t xml:space="preserve"> P</w:t>
      </w:r>
      <w:r>
        <w:rPr>
          <w:b/>
        </w:rPr>
        <w:t xml:space="preserve">rocess </w:t>
      </w:r>
      <w:r w:rsidRPr="00412DE4">
        <w:rPr>
          <w:b/>
        </w:rPr>
        <w:t>T</w:t>
      </w:r>
      <w:r>
        <w:rPr>
          <w:b/>
        </w:rPr>
        <w:t>heory</w:t>
      </w:r>
      <w:r w:rsidRPr="00412DE4">
        <w:rPr>
          <w:b/>
        </w:rPr>
        <w:t xml:space="preserve"> S</w:t>
      </w:r>
      <w:r>
        <w:rPr>
          <w:b/>
        </w:rPr>
        <w:t>ynthesis</w:t>
      </w:r>
    </w:p>
    <w:p w:rsidR="00412DE4" w:rsidRDefault="00412DE4" w:rsidP="00662D08">
      <w:pPr>
        <w:pStyle w:val="ListParagraph"/>
      </w:pPr>
      <w:r w:rsidRPr="00662D08">
        <w:t>C</w:t>
      </w:r>
      <w:r w:rsidR="00662D08" w:rsidRPr="00662D08">
        <w:t>.</w:t>
      </w:r>
      <w:r w:rsidRPr="00662D08">
        <w:t>Soh</w:t>
      </w:r>
      <w:r w:rsidR="00662D08" w:rsidRPr="00662D08">
        <w:t xml:space="preserve">/ M.L.Markus, </w:t>
      </w:r>
      <w:r w:rsidR="00662D08" w:rsidRPr="00662D08">
        <w:rPr>
          <w:lang w:val="en-US" w:eastAsia="en-US"/>
        </w:rPr>
        <w:t xml:space="preserve">Proceedings of the </w:t>
      </w:r>
      <w:r w:rsidR="00662D08">
        <w:rPr>
          <w:lang w:val="en-US" w:eastAsia="en-US"/>
        </w:rPr>
        <w:t>16</w:t>
      </w:r>
      <w:r w:rsidR="00662D08" w:rsidRPr="00662D08">
        <w:rPr>
          <w:vertAlign w:val="superscript"/>
          <w:lang w:val="en-US" w:eastAsia="en-US"/>
        </w:rPr>
        <w:t>th</w:t>
      </w:r>
      <w:r w:rsidR="00662D08">
        <w:rPr>
          <w:lang w:val="en-US" w:eastAsia="en-US"/>
        </w:rPr>
        <w:t xml:space="preserve"> </w:t>
      </w:r>
      <w:r w:rsidR="00662D08" w:rsidRPr="00662D08">
        <w:rPr>
          <w:lang w:val="en-US" w:eastAsia="en-US"/>
        </w:rPr>
        <w:t xml:space="preserve"> International Conference on </w:t>
      </w:r>
      <w:r w:rsidR="00662D08" w:rsidRPr="00662D08">
        <w:t>Information</w:t>
      </w:r>
      <w:r w:rsidR="00662D08">
        <w:t xml:space="preserve"> </w:t>
      </w:r>
      <w:r w:rsidR="00662D08" w:rsidRPr="00662D08">
        <w:t xml:space="preserve">Systems, </w:t>
      </w:r>
      <w:r w:rsidR="00662D08">
        <w:t>1995</w:t>
      </w:r>
    </w:p>
    <w:p w:rsidR="00662D08" w:rsidRDefault="00662D08" w:rsidP="00662D08">
      <w:pPr>
        <w:pStyle w:val="ListParagraph"/>
      </w:pPr>
    </w:p>
    <w:p w:rsidR="00662D08" w:rsidRDefault="00662D08" w:rsidP="00FE3B44">
      <w:pPr>
        <w:pStyle w:val="ListParagraph"/>
        <w:numPr>
          <w:ilvl w:val="0"/>
          <w:numId w:val="8"/>
        </w:numPr>
        <w:rPr>
          <w:b/>
        </w:rPr>
      </w:pPr>
      <w:r w:rsidRPr="00662D08">
        <w:rPr>
          <w:b/>
        </w:rPr>
        <w:t>Information Technology and Organizational Performance: An Integrative Model of IT Business Value</w:t>
      </w:r>
    </w:p>
    <w:p w:rsidR="004576A8" w:rsidRDefault="00662D08" w:rsidP="004576A8">
      <w:pPr>
        <w:pStyle w:val="ListParagraph"/>
      </w:pPr>
      <w:r w:rsidRPr="00662D08">
        <w:t>N</w:t>
      </w:r>
      <w:r>
        <w:t>.Melville/</w:t>
      </w:r>
      <w:r w:rsidRPr="00662D08">
        <w:t>K</w:t>
      </w:r>
      <w:r>
        <w:t>.</w:t>
      </w:r>
      <w:r w:rsidRPr="00662D08">
        <w:t>L.K</w:t>
      </w:r>
      <w:r>
        <w:t>raemer/</w:t>
      </w:r>
      <w:r w:rsidRPr="00662D08">
        <w:t>V</w:t>
      </w:r>
      <w:r>
        <w:t>.</w:t>
      </w:r>
      <w:r w:rsidRPr="00662D08">
        <w:t>G</w:t>
      </w:r>
      <w:r>
        <w:t>urbaxani, MIS Quarterly, 2005</w:t>
      </w:r>
    </w:p>
    <w:p w:rsidR="004576A8" w:rsidRPr="00BC0A44" w:rsidRDefault="004576A8" w:rsidP="004576A8">
      <w:pPr>
        <w:rPr>
          <w:b/>
        </w:rPr>
      </w:pPr>
    </w:p>
    <w:p w:rsidR="004576A8" w:rsidRPr="00BC0A44" w:rsidRDefault="004576A8" w:rsidP="00FE3B44">
      <w:pPr>
        <w:pStyle w:val="ListParagraph"/>
        <w:numPr>
          <w:ilvl w:val="0"/>
          <w:numId w:val="8"/>
        </w:numPr>
        <w:rPr>
          <w:b/>
        </w:rPr>
      </w:pPr>
      <w:r w:rsidRPr="00BC0A44">
        <w:rPr>
          <w:b/>
        </w:rPr>
        <w:t>Entrepreneurial Team formation: an exploiration of new member addition</w:t>
      </w:r>
    </w:p>
    <w:p w:rsidR="004576A8" w:rsidRDefault="004576A8" w:rsidP="004576A8">
      <w:pPr>
        <w:pStyle w:val="ListParagraph"/>
      </w:pPr>
      <w:r>
        <w:t>D.P.Forbes/P.S.Borchert,/</w:t>
      </w:r>
      <w:r w:rsidR="00BC0A44">
        <w:t>M.E.Zelmer-Brun/H.J.Sapienza, Entrepreneurship: Theory and Practice, 2006</w:t>
      </w:r>
    </w:p>
    <w:p w:rsidR="00BC0A44" w:rsidRDefault="00BC0A44" w:rsidP="00BC0A44"/>
    <w:p w:rsidR="00BC0A44" w:rsidRPr="00BC0A44" w:rsidRDefault="00BC0A44" w:rsidP="00FE3B44">
      <w:pPr>
        <w:pStyle w:val="ListParagraph"/>
        <w:numPr>
          <w:ilvl w:val="0"/>
          <w:numId w:val="8"/>
        </w:numPr>
        <w:rPr>
          <w:b/>
        </w:rPr>
      </w:pPr>
      <w:r w:rsidRPr="00E061DA">
        <w:rPr>
          <w:b/>
        </w:rPr>
        <w:t>No business without information products: How they can add – and subtract -value.</w:t>
      </w:r>
    </w:p>
    <w:p w:rsidR="00BC0A44" w:rsidRDefault="00BC0A44" w:rsidP="00BC0A44">
      <w:pPr>
        <w:pStyle w:val="ListParagraph"/>
      </w:pPr>
      <w:r>
        <w:t>O.</w:t>
      </w:r>
      <w:r w:rsidRPr="00E061DA">
        <w:t>Liz, Business Information Review 23</w:t>
      </w:r>
      <w:r>
        <w:t>, 2006</w:t>
      </w:r>
    </w:p>
    <w:p w:rsidR="00BC0A44" w:rsidRDefault="00BC0A44" w:rsidP="00BC0A44">
      <w:pPr>
        <w:pStyle w:val="ListParagraph"/>
      </w:pPr>
    </w:p>
    <w:p w:rsidR="00BC0A44" w:rsidRPr="00BE641E" w:rsidRDefault="00BE641E" w:rsidP="00FE3B44">
      <w:pPr>
        <w:pStyle w:val="ListParagraph"/>
        <w:numPr>
          <w:ilvl w:val="0"/>
          <w:numId w:val="8"/>
        </w:numPr>
        <w:rPr>
          <w:b/>
        </w:rPr>
      </w:pPr>
      <w:r w:rsidRPr="00BE641E">
        <w:rPr>
          <w:b/>
        </w:rPr>
        <w:t>The external ties of top executives: implications for strategic choice and performance</w:t>
      </w:r>
    </w:p>
    <w:p w:rsidR="00BE641E" w:rsidRDefault="00BE641E" w:rsidP="00BE641E">
      <w:pPr>
        <w:pStyle w:val="ListParagraph"/>
      </w:pPr>
      <w:r>
        <w:t>M.A.Geletkanycz/D.C.Hambrick, Adminstrative Science Quarterly Vol42, 1997</w:t>
      </w:r>
    </w:p>
    <w:p w:rsidR="00BE641E" w:rsidRDefault="00BE641E" w:rsidP="00BE641E"/>
    <w:p w:rsidR="00BE641E" w:rsidRPr="004D49B1" w:rsidRDefault="004D49B1" w:rsidP="00FE3B44">
      <w:pPr>
        <w:pStyle w:val="ListParagraph"/>
        <w:numPr>
          <w:ilvl w:val="0"/>
          <w:numId w:val="8"/>
        </w:numPr>
        <w:rPr>
          <w:b/>
        </w:rPr>
      </w:pPr>
      <w:r w:rsidRPr="004D49B1">
        <w:rPr>
          <w:b/>
        </w:rPr>
        <w:t>Levels of Analysis in Entrepreneurship Research</w:t>
      </w:r>
    </w:p>
    <w:p w:rsidR="004D49B1" w:rsidRDefault="004D49B1" w:rsidP="004D49B1">
      <w:pPr>
        <w:pStyle w:val="ListParagraph"/>
      </w:pPr>
      <w:r>
        <w:t>P.Davidsson/J.Wiklund, Entrepreneurship: Theory and Practice, 2001</w:t>
      </w:r>
    </w:p>
    <w:p w:rsidR="004D49B1" w:rsidRDefault="004D49B1" w:rsidP="00AB2829"/>
    <w:p w:rsidR="00AB2829" w:rsidRPr="00AB2829" w:rsidRDefault="00AB2829" w:rsidP="00FE3B44">
      <w:pPr>
        <w:pStyle w:val="ListParagraph"/>
        <w:numPr>
          <w:ilvl w:val="0"/>
          <w:numId w:val="8"/>
        </w:numPr>
        <w:rPr>
          <w:b/>
        </w:rPr>
      </w:pPr>
      <w:r w:rsidRPr="00AB2829">
        <w:rPr>
          <w:b/>
        </w:rPr>
        <w:t>Social structure and alliance formation patterns: a longitudinal analysis</w:t>
      </w:r>
    </w:p>
    <w:p w:rsidR="00AB2829" w:rsidRDefault="00AB2829" w:rsidP="00AB2829">
      <w:pPr>
        <w:pStyle w:val="ListParagraph"/>
      </w:pPr>
      <w:r>
        <w:t>R.Gulati, Administrative Science Quarterly, 1995</w:t>
      </w:r>
    </w:p>
    <w:p w:rsidR="0008442B" w:rsidRPr="0008442B" w:rsidRDefault="0008442B" w:rsidP="0008442B">
      <w:pPr>
        <w:pStyle w:val="Default"/>
        <w:rPr>
          <w:b/>
        </w:rPr>
      </w:pPr>
    </w:p>
    <w:p w:rsidR="0008442B" w:rsidRPr="0008442B" w:rsidRDefault="0008442B" w:rsidP="00FE3B44">
      <w:pPr>
        <w:pStyle w:val="ListParagraph"/>
        <w:numPr>
          <w:ilvl w:val="0"/>
          <w:numId w:val="8"/>
        </w:numPr>
        <w:rPr>
          <w:b/>
        </w:rPr>
      </w:pPr>
      <w:r w:rsidRPr="0008442B">
        <w:rPr>
          <w:b/>
        </w:rPr>
        <w:t xml:space="preserve"> Transaction-Cost Economics: The Governance of Contractual Relations</w:t>
      </w:r>
      <w:r w:rsidRPr="0008442B">
        <w:rPr>
          <w:b/>
          <w:sz w:val="22"/>
          <w:szCs w:val="22"/>
        </w:rPr>
        <w:t xml:space="preserve"> </w:t>
      </w:r>
    </w:p>
    <w:p w:rsidR="0008442B" w:rsidRDefault="0008442B" w:rsidP="0008442B">
      <w:pPr>
        <w:pStyle w:val="ListParagraph"/>
      </w:pPr>
      <w:r w:rsidRPr="0008442B">
        <w:t>O.E.Williamson, Journal of Law and Economics, Vol22, 1979</w:t>
      </w:r>
    </w:p>
    <w:p w:rsidR="000D69C5" w:rsidRDefault="000D69C5" w:rsidP="000D69C5"/>
    <w:p w:rsidR="001551D9" w:rsidRDefault="001551D9" w:rsidP="000D69C5"/>
    <w:p w:rsidR="000D69C5" w:rsidRPr="000D69C5" w:rsidRDefault="000D69C5" w:rsidP="00FE3B44">
      <w:pPr>
        <w:pStyle w:val="ListParagraph"/>
        <w:numPr>
          <w:ilvl w:val="0"/>
          <w:numId w:val="8"/>
        </w:numPr>
        <w:rPr>
          <w:b/>
        </w:rPr>
      </w:pPr>
      <w:r w:rsidRPr="000D69C5">
        <w:rPr>
          <w:b/>
        </w:rPr>
        <w:lastRenderedPageBreak/>
        <w:t>Competitive Dynamics research: critiquie and Future Directions</w:t>
      </w:r>
    </w:p>
    <w:p w:rsidR="000D69C5" w:rsidRDefault="000D69C5" w:rsidP="000D69C5">
      <w:pPr>
        <w:pStyle w:val="ListParagraph"/>
      </w:pPr>
      <w:r>
        <w:t>K.G.Smith/W.J.Ferrier/H.Ndofor, Handbook of Strategic Management, 2001</w:t>
      </w:r>
    </w:p>
    <w:p w:rsidR="0069443F" w:rsidRDefault="0069443F" w:rsidP="0069443F"/>
    <w:p w:rsidR="0069443F" w:rsidRPr="0069443F" w:rsidRDefault="0069443F" w:rsidP="00FE3B44">
      <w:pPr>
        <w:pStyle w:val="ListParagraph"/>
        <w:numPr>
          <w:ilvl w:val="0"/>
          <w:numId w:val="8"/>
        </w:numPr>
        <w:rPr>
          <w:b/>
        </w:rPr>
      </w:pPr>
      <w:r w:rsidRPr="0069443F">
        <w:rPr>
          <w:b/>
        </w:rPr>
        <w:t>Strategies for Managing Knowledge Assets: the Role of Firm Structure and Industrial Context</w:t>
      </w:r>
    </w:p>
    <w:p w:rsidR="0069443F" w:rsidRDefault="0069443F" w:rsidP="007B1D99">
      <w:pPr>
        <w:pStyle w:val="ListParagraph"/>
      </w:pPr>
      <w:r w:rsidRPr="007B1D99">
        <w:t>David J. Teece</w:t>
      </w:r>
      <w:r w:rsidR="007B1D99">
        <w:t xml:space="preserve">, </w:t>
      </w:r>
      <w:r w:rsidR="007B1D99" w:rsidRPr="007B1D99">
        <w:t xml:space="preserve">Long Range Planning </w:t>
      </w:r>
      <w:r w:rsidR="007B1D99">
        <w:t>Vol</w:t>
      </w:r>
      <w:r w:rsidR="007B1D99" w:rsidRPr="007B1D99">
        <w:t>33</w:t>
      </w:r>
      <w:r w:rsidR="007B1D99">
        <w:t xml:space="preserve">, </w:t>
      </w:r>
      <w:r w:rsidR="007B1D99" w:rsidRPr="007B1D99">
        <w:t>2000</w:t>
      </w:r>
    </w:p>
    <w:p w:rsidR="00F57C1D" w:rsidRPr="00F57C1D" w:rsidRDefault="00F57C1D" w:rsidP="00F57C1D">
      <w:pPr>
        <w:rPr>
          <w:b/>
        </w:rPr>
      </w:pPr>
    </w:p>
    <w:p w:rsidR="00F57C1D" w:rsidRPr="00F57C1D" w:rsidRDefault="00F57C1D" w:rsidP="00FE3B44">
      <w:pPr>
        <w:pStyle w:val="ListParagraph"/>
        <w:numPr>
          <w:ilvl w:val="0"/>
          <w:numId w:val="8"/>
        </w:numPr>
        <w:rPr>
          <w:b/>
        </w:rPr>
      </w:pPr>
      <w:r w:rsidRPr="00F57C1D">
        <w:rPr>
          <w:b/>
        </w:rPr>
        <w:t>Open innovations: The Imperative for creating and profiting from Technology</w:t>
      </w:r>
    </w:p>
    <w:p w:rsidR="00F57C1D" w:rsidRDefault="00F57C1D" w:rsidP="00F57C1D">
      <w:pPr>
        <w:pStyle w:val="ListParagraph"/>
      </w:pPr>
      <w:r>
        <w:t>H.W.Chesbrough, Harvard Business School Press, 2003</w:t>
      </w:r>
    </w:p>
    <w:p w:rsidR="00950957" w:rsidRDefault="00950957" w:rsidP="00950957"/>
    <w:p w:rsidR="00950957" w:rsidRPr="00950957" w:rsidRDefault="00950957" w:rsidP="00FE3B44">
      <w:pPr>
        <w:pStyle w:val="ListParagraph"/>
        <w:numPr>
          <w:ilvl w:val="0"/>
          <w:numId w:val="8"/>
        </w:numPr>
        <w:rPr>
          <w:b/>
        </w:rPr>
      </w:pPr>
      <w:r w:rsidRPr="00950957">
        <w:rPr>
          <w:b/>
        </w:rPr>
        <w:t>The effectiveness of alliances and acquisitions: the role of resource combination activities</w:t>
      </w:r>
    </w:p>
    <w:p w:rsidR="00950957" w:rsidRDefault="00950957" w:rsidP="00950957">
      <w:pPr>
        <w:pStyle w:val="ListParagraph"/>
      </w:pPr>
      <w:r w:rsidRPr="00950957">
        <w:rPr>
          <w:lang w:val="en-US"/>
        </w:rPr>
        <w:t>J.Wiklund/D.A.Shep</w:t>
      </w:r>
      <w:r>
        <w:rPr>
          <w:lang w:val="en-US"/>
        </w:rPr>
        <w:t>h</w:t>
      </w:r>
      <w:r w:rsidRPr="00950957">
        <w:rPr>
          <w:lang w:val="en-US"/>
        </w:rPr>
        <w:t xml:space="preserve">erd, </w:t>
      </w:r>
      <w:r>
        <w:t>Entrepreneurship: Theory and Practice, 2009</w:t>
      </w:r>
    </w:p>
    <w:p w:rsidR="009C1AAB" w:rsidRPr="00267BC5" w:rsidRDefault="009C1AAB" w:rsidP="009C1AAB">
      <w:pPr>
        <w:rPr>
          <w:b/>
          <w:lang w:val="en-US"/>
        </w:rPr>
      </w:pPr>
    </w:p>
    <w:p w:rsidR="009C1AAB" w:rsidRPr="00267BC5" w:rsidRDefault="009C1AAB" w:rsidP="00FE3B44">
      <w:pPr>
        <w:pStyle w:val="ListParagraph"/>
        <w:numPr>
          <w:ilvl w:val="0"/>
          <w:numId w:val="8"/>
        </w:numPr>
        <w:rPr>
          <w:b/>
          <w:lang w:val="en-US"/>
        </w:rPr>
      </w:pPr>
      <w:r w:rsidRPr="00267BC5">
        <w:rPr>
          <w:b/>
          <w:lang w:val="en-US"/>
        </w:rPr>
        <w:t>Between Trust and Control: developing confidence in partner cooperation in alliances</w:t>
      </w:r>
    </w:p>
    <w:p w:rsidR="009C1AAB" w:rsidRDefault="00267BC5" w:rsidP="009C1AAB">
      <w:pPr>
        <w:pStyle w:val="ListParagraph"/>
        <w:rPr>
          <w:lang w:val="en-US"/>
        </w:rPr>
      </w:pPr>
      <w:r>
        <w:rPr>
          <w:lang w:val="en-US"/>
        </w:rPr>
        <w:t>T.KDas/B.S.Teng, Academy of Management Review, 1998</w:t>
      </w:r>
    </w:p>
    <w:p w:rsidR="001A6099" w:rsidRDefault="001A6099" w:rsidP="001A6099">
      <w:pPr>
        <w:rPr>
          <w:lang w:val="en-US"/>
        </w:rPr>
      </w:pPr>
    </w:p>
    <w:p w:rsidR="001A6099" w:rsidRPr="001A6099" w:rsidRDefault="001A6099" w:rsidP="00FE3B44">
      <w:pPr>
        <w:pStyle w:val="ListParagraph"/>
        <w:numPr>
          <w:ilvl w:val="0"/>
          <w:numId w:val="8"/>
        </w:numPr>
        <w:rPr>
          <w:b/>
          <w:lang w:val="en-US"/>
        </w:rPr>
      </w:pPr>
      <w:r w:rsidRPr="001A6099">
        <w:rPr>
          <w:b/>
          <w:lang w:val="en-US"/>
        </w:rPr>
        <w:t>The relational view: cooperative strategy and sources of interorganizational competitive advantage</w:t>
      </w:r>
    </w:p>
    <w:p w:rsidR="001A6099" w:rsidRDefault="001A6099" w:rsidP="001A6099">
      <w:pPr>
        <w:pStyle w:val="ListParagraph"/>
        <w:rPr>
          <w:lang w:val="en-US"/>
        </w:rPr>
      </w:pPr>
      <w:r>
        <w:rPr>
          <w:lang w:val="en-US"/>
        </w:rPr>
        <w:t>J.H.Dyer/H.Singh, Academy of Management Review, 1998</w:t>
      </w:r>
    </w:p>
    <w:p w:rsidR="001A6099" w:rsidRDefault="001A6099" w:rsidP="001A6099">
      <w:pPr>
        <w:rPr>
          <w:lang w:val="en-US"/>
        </w:rPr>
      </w:pPr>
    </w:p>
    <w:p w:rsidR="001A6099" w:rsidRPr="00D13C2E" w:rsidRDefault="001A6099" w:rsidP="00FE3B44">
      <w:pPr>
        <w:pStyle w:val="ListParagraph"/>
        <w:numPr>
          <w:ilvl w:val="0"/>
          <w:numId w:val="8"/>
        </w:numPr>
        <w:rPr>
          <w:b/>
          <w:lang w:val="en-US"/>
        </w:rPr>
      </w:pPr>
      <w:r w:rsidRPr="00D13C2E">
        <w:rPr>
          <w:b/>
          <w:lang w:val="en-US"/>
        </w:rPr>
        <w:t>Knowledge Transfer in Alliances: determinant factors</w:t>
      </w:r>
    </w:p>
    <w:p w:rsidR="00D13C2E" w:rsidRDefault="00D13C2E" w:rsidP="00D13C2E">
      <w:pPr>
        <w:pStyle w:val="ListParagraph"/>
        <w:rPr>
          <w:lang w:val="en-US"/>
        </w:rPr>
      </w:pPr>
      <w:r>
        <w:rPr>
          <w:lang w:val="en-US"/>
        </w:rPr>
        <w:t>H.Mazloomi/D.Jolli, The Journal of Knowledge Management, 2008</w:t>
      </w:r>
    </w:p>
    <w:p w:rsidR="00D13C2E" w:rsidRPr="00D13C2E" w:rsidRDefault="00D13C2E" w:rsidP="00D13C2E">
      <w:pPr>
        <w:rPr>
          <w:b/>
          <w:lang w:val="en-US"/>
        </w:rPr>
      </w:pPr>
    </w:p>
    <w:p w:rsidR="00D13C2E" w:rsidRPr="00D13C2E" w:rsidRDefault="00D13C2E" w:rsidP="00FE3B44">
      <w:pPr>
        <w:pStyle w:val="ListParagraph"/>
        <w:numPr>
          <w:ilvl w:val="0"/>
          <w:numId w:val="8"/>
        </w:numPr>
        <w:rPr>
          <w:b/>
          <w:lang w:val="en-US"/>
        </w:rPr>
      </w:pPr>
      <w:r w:rsidRPr="00D13C2E">
        <w:rPr>
          <w:b/>
          <w:lang w:val="en-US"/>
        </w:rPr>
        <w:t>Leveraging Social Networks to cultivate Entrepreneurial Orientation: an organizational embeddedness perspective</w:t>
      </w:r>
    </w:p>
    <w:p w:rsidR="00D13C2E" w:rsidRPr="00D13C2E" w:rsidRDefault="00D13C2E" w:rsidP="00D13C2E">
      <w:pPr>
        <w:pStyle w:val="ListParagraph"/>
        <w:rPr>
          <w:lang w:val="en-US"/>
        </w:rPr>
      </w:pPr>
      <w:r>
        <w:rPr>
          <w:lang w:val="en-US"/>
        </w:rPr>
        <w:t>H.Yang, University of Texas, 2004</w:t>
      </w:r>
    </w:p>
    <w:p w:rsidR="001B55D7" w:rsidRDefault="001B55D7" w:rsidP="001B55D7">
      <w:pPr>
        <w:rPr>
          <w:lang w:val="en-US"/>
        </w:rPr>
      </w:pPr>
    </w:p>
    <w:p w:rsidR="001B55D7" w:rsidRPr="001B55D7" w:rsidRDefault="001B55D7" w:rsidP="00FE3B44">
      <w:pPr>
        <w:pStyle w:val="ListParagraph"/>
        <w:numPr>
          <w:ilvl w:val="0"/>
          <w:numId w:val="8"/>
        </w:numPr>
        <w:rPr>
          <w:b/>
          <w:lang w:val="en-US"/>
        </w:rPr>
      </w:pPr>
      <w:r w:rsidRPr="001B55D7">
        <w:rPr>
          <w:b/>
          <w:lang w:val="en-US"/>
        </w:rPr>
        <w:t xml:space="preserve"> Looking inside for Competitive Advantage </w:t>
      </w:r>
    </w:p>
    <w:p w:rsidR="001B55D7" w:rsidRPr="001B55D7" w:rsidRDefault="001B55D7" w:rsidP="001B55D7">
      <w:pPr>
        <w:pStyle w:val="ListParagraph"/>
        <w:rPr>
          <w:lang w:val="en-US"/>
        </w:rPr>
      </w:pPr>
      <w:r w:rsidRPr="001B55D7">
        <w:rPr>
          <w:lang w:val="en-US"/>
        </w:rPr>
        <w:t>J.B.Barney, The Academy of Management Executive, Vol9, 1995</w:t>
      </w:r>
    </w:p>
    <w:p w:rsidR="001A6099" w:rsidRPr="0055372E" w:rsidRDefault="001A6099" w:rsidP="0055372E">
      <w:pPr>
        <w:rPr>
          <w:b/>
          <w:lang w:val="en-US"/>
        </w:rPr>
      </w:pPr>
    </w:p>
    <w:p w:rsidR="0055372E" w:rsidRPr="0055372E" w:rsidRDefault="0055372E" w:rsidP="00FE3B44">
      <w:pPr>
        <w:pStyle w:val="ListParagraph"/>
        <w:numPr>
          <w:ilvl w:val="0"/>
          <w:numId w:val="8"/>
        </w:numPr>
        <w:rPr>
          <w:b/>
          <w:lang w:val="en-US"/>
        </w:rPr>
      </w:pPr>
      <w:r w:rsidRPr="0055372E">
        <w:rPr>
          <w:b/>
          <w:lang w:val="en-US"/>
        </w:rPr>
        <w:t>Gaining and sustaining competitive advantage</w:t>
      </w:r>
    </w:p>
    <w:p w:rsidR="0055372E" w:rsidRDefault="0055372E" w:rsidP="0055372E">
      <w:pPr>
        <w:pStyle w:val="ListParagraph"/>
        <w:rPr>
          <w:lang w:val="en-US"/>
        </w:rPr>
      </w:pPr>
      <w:r>
        <w:rPr>
          <w:lang w:val="en-US"/>
        </w:rPr>
        <w:t>J.B.Barney, Prentice Hall, 2005</w:t>
      </w:r>
    </w:p>
    <w:p w:rsidR="0055372E" w:rsidRPr="007D4889" w:rsidRDefault="0055372E" w:rsidP="007D4889">
      <w:pPr>
        <w:rPr>
          <w:b/>
          <w:lang w:val="en-US"/>
        </w:rPr>
      </w:pPr>
    </w:p>
    <w:p w:rsidR="007D4889" w:rsidRPr="007D4889" w:rsidRDefault="007D4889" w:rsidP="00FE3B44">
      <w:pPr>
        <w:pStyle w:val="ListParagraph"/>
        <w:numPr>
          <w:ilvl w:val="0"/>
          <w:numId w:val="8"/>
        </w:numPr>
        <w:rPr>
          <w:b/>
          <w:lang w:val="en-US"/>
        </w:rPr>
      </w:pPr>
      <w:r w:rsidRPr="007D4889">
        <w:rPr>
          <w:b/>
          <w:lang w:val="en-US"/>
        </w:rPr>
        <w:t>Empirical Study on Resources’contribution to a Firm’s Competitiveness</w:t>
      </w:r>
    </w:p>
    <w:p w:rsidR="007D4889" w:rsidRDefault="007D4889" w:rsidP="007D4889">
      <w:pPr>
        <w:pStyle w:val="ListParagraph"/>
        <w:rPr>
          <w:lang w:val="en-US"/>
        </w:rPr>
      </w:pPr>
      <w:r>
        <w:rPr>
          <w:lang w:val="en-US"/>
        </w:rPr>
        <w:t>M.Seppänen, Center for Innovation and Technology Research, 2008</w:t>
      </w:r>
    </w:p>
    <w:p w:rsidR="007D4889" w:rsidRPr="007D4889" w:rsidRDefault="007D4889" w:rsidP="007D4889">
      <w:pPr>
        <w:rPr>
          <w:b/>
          <w:lang w:val="en-US"/>
        </w:rPr>
      </w:pPr>
    </w:p>
    <w:p w:rsidR="007D4889" w:rsidRPr="007D4889" w:rsidRDefault="007D4889" w:rsidP="00FE3B44">
      <w:pPr>
        <w:pStyle w:val="ListParagraph"/>
        <w:numPr>
          <w:ilvl w:val="0"/>
          <w:numId w:val="8"/>
        </w:numPr>
        <w:rPr>
          <w:b/>
          <w:lang w:val="en-US"/>
        </w:rPr>
      </w:pPr>
      <w:r w:rsidRPr="007D4889">
        <w:rPr>
          <w:b/>
          <w:lang w:val="en-US"/>
        </w:rPr>
        <w:t>Creating Competitive Advantage through intangible assets: the direct and indirect Effects of Corporate Culture and Reputation</w:t>
      </w:r>
    </w:p>
    <w:p w:rsidR="002932BE" w:rsidRDefault="007D4889" w:rsidP="002932BE">
      <w:pPr>
        <w:pStyle w:val="ListParagraph"/>
        <w:rPr>
          <w:lang w:val="en-US"/>
        </w:rPr>
      </w:pPr>
      <w:r>
        <w:rPr>
          <w:lang w:val="en-US"/>
        </w:rPr>
        <w:t>S.J.Flatt/S.J.Kowalczyk, Advances in Competitiveness Research, 2008</w:t>
      </w:r>
    </w:p>
    <w:p w:rsidR="002932BE" w:rsidRDefault="002932BE" w:rsidP="002932BE">
      <w:pPr>
        <w:rPr>
          <w:lang w:val="en-US"/>
        </w:rPr>
      </w:pPr>
    </w:p>
    <w:p w:rsidR="002932BE" w:rsidRPr="00FA0662" w:rsidRDefault="00FA0662" w:rsidP="00FE3B44">
      <w:pPr>
        <w:pStyle w:val="ListParagraph"/>
        <w:numPr>
          <w:ilvl w:val="0"/>
          <w:numId w:val="8"/>
        </w:numPr>
        <w:rPr>
          <w:b/>
          <w:lang w:val="en-US"/>
        </w:rPr>
      </w:pPr>
      <w:r w:rsidRPr="00FA0662">
        <w:rPr>
          <w:b/>
          <w:lang w:val="en-US"/>
        </w:rPr>
        <w:t>Corporate Reputation and Superior Financial Performance</w:t>
      </w:r>
    </w:p>
    <w:p w:rsidR="00FA0662" w:rsidRDefault="00FA0662" w:rsidP="00FA0662">
      <w:pPr>
        <w:pStyle w:val="ListParagraph"/>
        <w:rPr>
          <w:lang w:val="en-US"/>
        </w:rPr>
      </w:pPr>
      <w:r>
        <w:rPr>
          <w:lang w:val="en-US"/>
        </w:rPr>
        <w:t>P.W.Roberts/G.R.Dowling, Academy of Management Proceedings, 2000</w:t>
      </w:r>
    </w:p>
    <w:p w:rsidR="00FA0662" w:rsidRDefault="00FA0662" w:rsidP="00FA0662">
      <w:pPr>
        <w:rPr>
          <w:lang w:val="en-US"/>
        </w:rPr>
      </w:pPr>
    </w:p>
    <w:p w:rsidR="00FA0662" w:rsidRPr="00FA0662" w:rsidRDefault="00FA0662" w:rsidP="00FE3B44">
      <w:pPr>
        <w:pStyle w:val="ListParagraph"/>
        <w:numPr>
          <w:ilvl w:val="0"/>
          <w:numId w:val="8"/>
        </w:numPr>
        <w:rPr>
          <w:b/>
          <w:lang w:val="en-US"/>
        </w:rPr>
      </w:pPr>
      <w:r w:rsidRPr="00FA0662">
        <w:rPr>
          <w:b/>
          <w:lang w:val="en-US"/>
        </w:rPr>
        <w:t>Corporate Reputation and Sustained Superior Financial Performance</w:t>
      </w:r>
    </w:p>
    <w:p w:rsidR="00FA0662" w:rsidRPr="002932BE" w:rsidRDefault="00FA0662" w:rsidP="00FA0662">
      <w:pPr>
        <w:pStyle w:val="ListParagraph"/>
        <w:rPr>
          <w:lang w:val="en-US"/>
        </w:rPr>
      </w:pPr>
      <w:r>
        <w:rPr>
          <w:lang w:val="en-US"/>
        </w:rPr>
        <w:t>P.W.Roberts/G.R.Dowling, Strategic Management Journal, 2002</w:t>
      </w:r>
    </w:p>
    <w:p w:rsidR="00FA0662" w:rsidRPr="00FA0662" w:rsidRDefault="00FA0662" w:rsidP="00FA0662">
      <w:pPr>
        <w:rPr>
          <w:b/>
          <w:lang w:val="en-US"/>
        </w:rPr>
      </w:pPr>
    </w:p>
    <w:p w:rsidR="00FA0662" w:rsidRPr="00FA0662" w:rsidRDefault="00FA0662" w:rsidP="00FE3B44">
      <w:pPr>
        <w:pStyle w:val="ListParagraph"/>
        <w:numPr>
          <w:ilvl w:val="0"/>
          <w:numId w:val="8"/>
        </w:numPr>
        <w:rPr>
          <w:b/>
          <w:lang w:val="en-US"/>
        </w:rPr>
      </w:pPr>
      <w:r w:rsidRPr="00FA0662">
        <w:rPr>
          <w:b/>
          <w:lang w:val="en-US"/>
        </w:rPr>
        <w:t>Explaining variations in Market-to-Book ratios: do corporate reputation ratings add explanatory power over and above brand values?</w:t>
      </w:r>
    </w:p>
    <w:p w:rsidR="00FA0662" w:rsidRDefault="00FA0662" w:rsidP="00FA0662">
      <w:pPr>
        <w:pStyle w:val="ListParagraph"/>
        <w:rPr>
          <w:lang w:val="en-US"/>
        </w:rPr>
      </w:pPr>
      <w:r>
        <w:rPr>
          <w:lang w:val="en-US"/>
        </w:rPr>
        <w:t>P.Little/D.Coffee/R.Lirely/B.Little, Journal of Finance and Accountancy, 2007</w:t>
      </w:r>
    </w:p>
    <w:p w:rsidR="00FA0662" w:rsidRDefault="00FA0662" w:rsidP="002824CF">
      <w:pPr>
        <w:rPr>
          <w:lang w:val="en-US"/>
        </w:rPr>
      </w:pPr>
    </w:p>
    <w:p w:rsidR="002824CF" w:rsidRPr="002824CF" w:rsidRDefault="002824CF" w:rsidP="00FE3B44">
      <w:pPr>
        <w:pStyle w:val="ListParagraph"/>
        <w:numPr>
          <w:ilvl w:val="0"/>
          <w:numId w:val="8"/>
        </w:numPr>
        <w:rPr>
          <w:b/>
          <w:lang w:val="en-US"/>
        </w:rPr>
      </w:pPr>
      <w:r w:rsidRPr="002824CF">
        <w:rPr>
          <w:b/>
          <w:lang w:val="en-US"/>
        </w:rPr>
        <w:t>Faith-holders as Social Capital of Finnish Public Organizations</w:t>
      </w:r>
    </w:p>
    <w:p w:rsidR="002824CF" w:rsidRDefault="002824CF" w:rsidP="002824CF">
      <w:pPr>
        <w:pStyle w:val="ListParagraph"/>
        <w:rPr>
          <w:lang w:val="en-US"/>
        </w:rPr>
      </w:pPr>
      <w:r>
        <w:rPr>
          <w:lang w:val="en-US"/>
        </w:rPr>
        <w:t>V.Luoma-aho, Studies in Humanities, 2005</w:t>
      </w:r>
    </w:p>
    <w:p w:rsidR="004C6968" w:rsidRDefault="004C6968" w:rsidP="004C6968">
      <w:pPr>
        <w:rPr>
          <w:lang w:val="en-US"/>
        </w:rPr>
      </w:pPr>
    </w:p>
    <w:p w:rsidR="004C6968" w:rsidRPr="004C6968" w:rsidRDefault="004C6968" w:rsidP="00FE3B44">
      <w:pPr>
        <w:pStyle w:val="ListParagraph"/>
        <w:numPr>
          <w:ilvl w:val="0"/>
          <w:numId w:val="8"/>
        </w:numPr>
        <w:rPr>
          <w:b/>
          <w:lang w:val="en-US"/>
        </w:rPr>
      </w:pPr>
      <w:r w:rsidRPr="004C6968">
        <w:rPr>
          <w:b/>
          <w:lang w:val="en-US"/>
        </w:rPr>
        <w:t>Reputation: realizing value from the corporate image</w:t>
      </w:r>
    </w:p>
    <w:p w:rsidR="004C6968" w:rsidRDefault="004C6968" w:rsidP="004C6968">
      <w:pPr>
        <w:pStyle w:val="ListParagraph"/>
        <w:rPr>
          <w:lang w:val="en-US"/>
        </w:rPr>
      </w:pPr>
      <w:r>
        <w:rPr>
          <w:lang w:val="en-US"/>
        </w:rPr>
        <w:t>C.J.Fombrun, Harvard Business School Press, 1996</w:t>
      </w:r>
    </w:p>
    <w:p w:rsidR="005C32D6" w:rsidRDefault="005C32D6" w:rsidP="005C32D6">
      <w:pPr>
        <w:rPr>
          <w:lang w:val="en-US"/>
        </w:rPr>
      </w:pPr>
    </w:p>
    <w:p w:rsidR="005C32D6" w:rsidRPr="005C32D6" w:rsidRDefault="005C32D6" w:rsidP="00FE3B44">
      <w:pPr>
        <w:pStyle w:val="ListParagraph"/>
        <w:numPr>
          <w:ilvl w:val="0"/>
          <w:numId w:val="8"/>
        </w:numPr>
        <w:rPr>
          <w:b/>
          <w:lang w:val="en-US"/>
        </w:rPr>
      </w:pPr>
      <w:r w:rsidRPr="005C32D6">
        <w:rPr>
          <w:b/>
          <w:lang w:val="en-US"/>
        </w:rPr>
        <w:t>Do resources contribute to Firm’s Performances? Exploring Batik Industry in Malaysia</w:t>
      </w:r>
    </w:p>
    <w:p w:rsidR="005C32D6" w:rsidRDefault="005C32D6" w:rsidP="005C32D6">
      <w:pPr>
        <w:pStyle w:val="ListParagraph"/>
        <w:rPr>
          <w:lang w:val="en-US"/>
        </w:rPr>
      </w:pPr>
      <w:r>
        <w:rPr>
          <w:lang w:val="en-US"/>
        </w:rPr>
        <w:t>D.I.A.Manan/N.M.Jan, International Review of Business Research Papers, 2010</w:t>
      </w:r>
    </w:p>
    <w:p w:rsidR="0001754F" w:rsidRDefault="0001754F" w:rsidP="0001754F">
      <w:pPr>
        <w:rPr>
          <w:lang w:val="en-US"/>
        </w:rPr>
      </w:pPr>
    </w:p>
    <w:p w:rsidR="0001754F" w:rsidRPr="0001754F" w:rsidRDefault="0001754F" w:rsidP="00FE3B44">
      <w:pPr>
        <w:pStyle w:val="ListParagraph"/>
        <w:numPr>
          <w:ilvl w:val="0"/>
          <w:numId w:val="8"/>
        </w:numPr>
        <w:rPr>
          <w:b/>
          <w:lang w:val="en-US"/>
        </w:rPr>
      </w:pPr>
      <w:r w:rsidRPr="0001754F">
        <w:rPr>
          <w:b/>
          <w:lang w:val="en-US"/>
        </w:rPr>
        <w:t>Model: Reputation Quotient Model</w:t>
      </w:r>
    </w:p>
    <w:p w:rsidR="0001754F" w:rsidRDefault="0001754F" w:rsidP="0001754F">
      <w:pPr>
        <w:pStyle w:val="ListParagraph"/>
        <w:rPr>
          <w:lang w:val="en-US"/>
        </w:rPr>
      </w:pPr>
      <w:r>
        <w:rPr>
          <w:lang w:val="en-US"/>
        </w:rPr>
        <w:t>European Institute for Brand Management, 2009</w:t>
      </w:r>
    </w:p>
    <w:p w:rsidR="0001754F" w:rsidRDefault="0001754F" w:rsidP="0001754F">
      <w:pPr>
        <w:rPr>
          <w:lang w:val="en-US"/>
        </w:rPr>
      </w:pPr>
    </w:p>
    <w:p w:rsidR="0001754F" w:rsidRPr="0001754F" w:rsidRDefault="0001754F" w:rsidP="00FE3B44">
      <w:pPr>
        <w:pStyle w:val="ListParagraph"/>
        <w:numPr>
          <w:ilvl w:val="0"/>
          <w:numId w:val="8"/>
        </w:numPr>
        <w:rPr>
          <w:b/>
          <w:lang w:val="en-US"/>
        </w:rPr>
      </w:pPr>
      <w:r w:rsidRPr="0001754F">
        <w:rPr>
          <w:b/>
          <w:lang w:val="en-US"/>
        </w:rPr>
        <w:t>Fame and Fortune: how successful companys build winning reputations</w:t>
      </w:r>
    </w:p>
    <w:p w:rsidR="00F475A6" w:rsidRDefault="0001754F" w:rsidP="00F475A6">
      <w:pPr>
        <w:pStyle w:val="ListParagraph"/>
        <w:rPr>
          <w:lang w:val="en-US"/>
        </w:rPr>
      </w:pPr>
      <w:r>
        <w:rPr>
          <w:lang w:val="en-US"/>
        </w:rPr>
        <w:t>C.J.Fombrun/C.B.M.v.Riel, Pearson Education,2004</w:t>
      </w:r>
    </w:p>
    <w:p w:rsidR="00F475A6" w:rsidRDefault="00F475A6" w:rsidP="00F475A6">
      <w:pPr>
        <w:rPr>
          <w:lang w:val="en-US"/>
        </w:rPr>
      </w:pPr>
    </w:p>
    <w:p w:rsidR="00F475A6" w:rsidRPr="00F475A6" w:rsidRDefault="00F475A6" w:rsidP="00FE3B44">
      <w:pPr>
        <w:pStyle w:val="ListParagraph"/>
        <w:numPr>
          <w:ilvl w:val="0"/>
          <w:numId w:val="8"/>
        </w:numPr>
        <w:rPr>
          <w:b/>
          <w:lang w:val="en-US"/>
        </w:rPr>
      </w:pPr>
      <w:r w:rsidRPr="00F475A6">
        <w:rPr>
          <w:b/>
          <w:lang w:val="en-US"/>
        </w:rPr>
        <w:t>Reputation formation of Innovations</w:t>
      </w:r>
    </w:p>
    <w:p w:rsidR="00F475A6" w:rsidRDefault="00F475A6" w:rsidP="00F475A6">
      <w:pPr>
        <w:pStyle w:val="ListParagraph"/>
        <w:rPr>
          <w:lang w:val="en-US"/>
        </w:rPr>
      </w:pPr>
      <w:r>
        <w:rPr>
          <w:lang w:val="en-US"/>
        </w:rPr>
        <w:t>V.Luoma-aho, Research Paper, 2007</w:t>
      </w:r>
    </w:p>
    <w:p w:rsidR="002369D3" w:rsidRDefault="002369D3" w:rsidP="002369D3">
      <w:pPr>
        <w:rPr>
          <w:lang w:val="en-US"/>
        </w:rPr>
      </w:pPr>
    </w:p>
    <w:p w:rsidR="002369D3" w:rsidRPr="002369D3" w:rsidRDefault="002369D3" w:rsidP="00FE3B44">
      <w:pPr>
        <w:pStyle w:val="ListParagraph"/>
        <w:numPr>
          <w:ilvl w:val="0"/>
          <w:numId w:val="8"/>
        </w:numPr>
        <w:rPr>
          <w:b/>
          <w:lang w:val="en-US"/>
        </w:rPr>
      </w:pPr>
      <w:r w:rsidRPr="002369D3">
        <w:rPr>
          <w:b/>
          <w:lang w:val="en-US"/>
        </w:rPr>
        <w:t>Interactions between absorptive capacity and organizational learning: their role in acquiring external knowledge and innovating</w:t>
      </w:r>
    </w:p>
    <w:p w:rsidR="002369D3" w:rsidRDefault="002369D3" w:rsidP="002369D3">
      <w:pPr>
        <w:pStyle w:val="ListParagraph"/>
        <w:rPr>
          <w:lang w:val="en-US"/>
        </w:rPr>
      </w:pPr>
      <w:r>
        <w:rPr>
          <w:lang w:val="en-US"/>
        </w:rPr>
        <w:t>C.C.Zornoza/B.F.Julian, Research Paper, 2007</w:t>
      </w:r>
    </w:p>
    <w:p w:rsidR="006D2088" w:rsidRDefault="006D2088" w:rsidP="006D2088">
      <w:pPr>
        <w:rPr>
          <w:lang w:val="en-US"/>
        </w:rPr>
      </w:pPr>
    </w:p>
    <w:p w:rsidR="006D2088" w:rsidRPr="006D2088" w:rsidRDefault="006D2088" w:rsidP="00FE3B44">
      <w:pPr>
        <w:pStyle w:val="ListParagraph"/>
        <w:numPr>
          <w:ilvl w:val="0"/>
          <w:numId w:val="8"/>
        </w:numPr>
        <w:rPr>
          <w:b/>
          <w:lang w:val="en-US"/>
        </w:rPr>
      </w:pPr>
      <w:r w:rsidRPr="006D2088">
        <w:rPr>
          <w:b/>
          <w:lang w:val="en-US"/>
        </w:rPr>
        <w:t>R&amp;D, Information Technology, and Firm</w:t>
      </w:r>
      <w:r>
        <w:rPr>
          <w:b/>
          <w:lang w:val="en-US"/>
        </w:rPr>
        <w:t xml:space="preserve"> </w:t>
      </w:r>
      <w:r w:rsidRPr="006D2088">
        <w:rPr>
          <w:b/>
          <w:lang w:val="en-US"/>
        </w:rPr>
        <w:t>Performance: A Complementarity Model</w:t>
      </w:r>
    </w:p>
    <w:p w:rsidR="006D2088" w:rsidRDefault="006D2088" w:rsidP="006D2088">
      <w:pPr>
        <w:pStyle w:val="ListParagraph"/>
        <w:rPr>
          <w:lang w:val="en-US"/>
        </w:rPr>
      </w:pPr>
      <w:r w:rsidRPr="006D2088">
        <w:rPr>
          <w:lang w:val="en-US"/>
        </w:rPr>
        <w:t>G.Arkali/I.Bardhan</w:t>
      </w:r>
      <w:r>
        <w:rPr>
          <w:lang w:val="en-US"/>
        </w:rPr>
        <w:t xml:space="preserve">, </w:t>
      </w:r>
      <w:r w:rsidRPr="006D2088">
        <w:rPr>
          <w:lang w:val="en-US"/>
        </w:rPr>
        <w:t>Working Paper</w:t>
      </w:r>
      <w:r>
        <w:rPr>
          <w:lang w:val="en-US"/>
        </w:rPr>
        <w:t xml:space="preserve">, </w:t>
      </w:r>
      <w:r w:rsidRPr="006D2088">
        <w:rPr>
          <w:lang w:val="en-US"/>
        </w:rPr>
        <w:t>2008</w:t>
      </w:r>
    </w:p>
    <w:p w:rsidR="006D2088" w:rsidRDefault="006D2088" w:rsidP="006D2088">
      <w:pPr>
        <w:rPr>
          <w:lang w:val="en-US"/>
        </w:rPr>
      </w:pPr>
    </w:p>
    <w:p w:rsidR="006D2088" w:rsidRPr="006D2088" w:rsidRDefault="006D2088" w:rsidP="00FE3B44">
      <w:pPr>
        <w:pStyle w:val="ListParagraph"/>
        <w:numPr>
          <w:ilvl w:val="0"/>
          <w:numId w:val="8"/>
        </w:numPr>
        <w:rPr>
          <w:b/>
          <w:lang w:val="en-US"/>
        </w:rPr>
      </w:pPr>
      <w:r w:rsidRPr="006D2088">
        <w:rPr>
          <w:b/>
          <w:lang w:val="en-US"/>
        </w:rPr>
        <w:t>The Effect of R&amp;D Expenditures on Stock Market Returns for Danish Firms</w:t>
      </w:r>
    </w:p>
    <w:p w:rsidR="006D2088" w:rsidRDefault="004B3E33" w:rsidP="004B3E33">
      <w:pPr>
        <w:pStyle w:val="ListParagraph"/>
        <w:rPr>
          <w:lang w:val="en-US"/>
        </w:rPr>
      </w:pPr>
      <w:r>
        <w:rPr>
          <w:lang w:val="en-US"/>
        </w:rPr>
        <w:t>C.</w:t>
      </w:r>
      <w:r w:rsidR="006D2088" w:rsidRPr="004B3E33">
        <w:rPr>
          <w:lang w:val="en-US"/>
        </w:rPr>
        <w:t>Bloch</w:t>
      </w:r>
      <w:r>
        <w:rPr>
          <w:lang w:val="en-US"/>
        </w:rPr>
        <w:t xml:space="preserve">, </w:t>
      </w:r>
      <w:r w:rsidR="006D2088" w:rsidRPr="004B3E33">
        <w:rPr>
          <w:lang w:val="en-US"/>
        </w:rPr>
        <w:t>The Danish Centre for Studies in</w:t>
      </w:r>
      <w:r>
        <w:rPr>
          <w:lang w:val="en-US"/>
        </w:rPr>
        <w:t xml:space="preserve"> </w:t>
      </w:r>
      <w:r w:rsidR="006D2088" w:rsidRPr="004B3E33">
        <w:rPr>
          <w:lang w:val="en-US"/>
        </w:rPr>
        <w:t>Research and Research Policy</w:t>
      </w:r>
      <w:r>
        <w:rPr>
          <w:lang w:val="en-US"/>
        </w:rPr>
        <w:t xml:space="preserve">, </w:t>
      </w:r>
      <w:r w:rsidR="006D2088" w:rsidRPr="004B3E33">
        <w:rPr>
          <w:lang w:val="en-US"/>
        </w:rPr>
        <w:t>2003</w:t>
      </w:r>
    </w:p>
    <w:p w:rsidR="004B3E33" w:rsidRPr="0008142B" w:rsidRDefault="004B3E33" w:rsidP="004B3E33">
      <w:pPr>
        <w:rPr>
          <w:b/>
          <w:lang w:val="en-US"/>
        </w:rPr>
      </w:pPr>
    </w:p>
    <w:p w:rsidR="004B3E33" w:rsidRPr="0008142B" w:rsidRDefault="004B3E33" w:rsidP="00FE3B44">
      <w:pPr>
        <w:pStyle w:val="ListParagraph"/>
        <w:numPr>
          <w:ilvl w:val="0"/>
          <w:numId w:val="8"/>
        </w:numPr>
        <w:rPr>
          <w:b/>
          <w:lang w:val="en-US"/>
        </w:rPr>
      </w:pPr>
      <w:r w:rsidRPr="0008142B">
        <w:rPr>
          <w:b/>
          <w:lang w:val="en-US"/>
        </w:rPr>
        <w:t xml:space="preserve">The stock market valuation of Research and Development Expenditure </w:t>
      </w:r>
    </w:p>
    <w:p w:rsidR="00301D73" w:rsidRDefault="004B3E33" w:rsidP="00301D73">
      <w:pPr>
        <w:pStyle w:val="ListParagraph"/>
        <w:rPr>
          <w:lang w:val="en-US"/>
        </w:rPr>
      </w:pPr>
      <w:r>
        <w:rPr>
          <w:lang w:val="en-US"/>
        </w:rPr>
        <w:t>L.K.C.Chan/J.Lakonishok/T.Sougiannis, Journal of Finance, 2001</w:t>
      </w:r>
    </w:p>
    <w:p w:rsidR="00301D73" w:rsidRPr="00301D73" w:rsidRDefault="00301D73" w:rsidP="00301D73">
      <w:pPr>
        <w:rPr>
          <w:b/>
          <w:lang w:val="en-US"/>
        </w:rPr>
      </w:pPr>
    </w:p>
    <w:p w:rsidR="00301D73" w:rsidRPr="00301D73" w:rsidRDefault="00A603E6" w:rsidP="00FE3B44">
      <w:pPr>
        <w:pStyle w:val="ListParagraph"/>
        <w:numPr>
          <w:ilvl w:val="0"/>
          <w:numId w:val="8"/>
        </w:numPr>
        <w:rPr>
          <w:b/>
          <w:lang w:val="en-US"/>
        </w:rPr>
      </w:pPr>
      <w:r>
        <w:rPr>
          <w:b/>
          <w:lang w:val="en-US"/>
        </w:rPr>
        <w:t>Understandi</w:t>
      </w:r>
      <w:r w:rsidR="00301D73" w:rsidRPr="00301D73">
        <w:rPr>
          <w:b/>
          <w:lang w:val="en-US"/>
        </w:rPr>
        <w:t>ng technology transfer effectiveness in Japanese organizations: a test of contingency theory</w:t>
      </w:r>
    </w:p>
    <w:p w:rsidR="00301D73" w:rsidRDefault="00301D73" w:rsidP="00301D73">
      <w:pPr>
        <w:pStyle w:val="ListParagraph"/>
        <w:rPr>
          <w:lang w:val="en-US"/>
        </w:rPr>
      </w:pPr>
      <w:r>
        <w:rPr>
          <w:lang w:val="en-US"/>
        </w:rPr>
        <w:t>R.Teasley/R.Robinson, Academy of Strategic Management Journal, 2005</w:t>
      </w:r>
    </w:p>
    <w:p w:rsidR="00A603E6" w:rsidRPr="00A603E6" w:rsidRDefault="00A603E6" w:rsidP="00A603E6">
      <w:pPr>
        <w:rPr>
          <w:b/>
          <w:lang w:val="en-US"/>
        </w:rPr>
      </w:pPr>
    </w:p>
    <w:p w:rsidR="00A603E6" w:rsidRPr="00A603E6" w:rsidRDefault="00A603E6" w:rsidP="00FE3B44">
      <w:pPr>
        <w:pStyle w:val="ListParagraph"/>
        <w:numPr>
          <w:ilvl w:val="0"/>
          <w:numId w:val="8"/>
        </w:numPr>
        <w:rPr>
          <w:b/>
          <w:lang w:val="en-US"/>
        </w:rPr>
      </w:pPr>
      <w:r w:rsidRPr="00A603E6">
        <w:rPr>
          <w:b/>
          <w:lang w:val="en-US"/>
        </w:rPr>
        <w:t>Entrepreneurial finance meets organizational reality: comparing investment practices of corporate and independent venture capitalists</w:t>
      </w:r>
    </w:p>
    <w:p w:rsidR="00A603E6" w:rsidRDefault="00A603E6" w:rsidP="00A603E6">
      <w:pPr>
        <w:pStyle w:val="ListParagraph"/>
        <w:rPr>
          <w:lang w:val="en-US"/>
        </w:rPr>
      </w:pPr>
      <w:r>
        <w:rPr>
          <w:lang w:val="en-US"/>
        </w:rPr>
        <w:t>G.Dushnitsky/Z.Shapira, Strategic Management Journal, 2010</w:t>
      </w:r>
    </w:p>
    <w:p w:rsidR="001B7314" w:rsidRPr="001B7314" w:rsidRDefault="001B7314" w:rsidP="001B7314">
      <w:pPr>
        <w:rPr>
          <w:b/>
          <w:lang w:val="en-US"/>
        </w:rPr>
      </w:pPr>
    </w:p>
    <w:p w:rsidR="001B7314" w:rsidRPr="001B7314" w:rsidRDefault="001B7314" w:rsidP="00FE3B44">
      <w:pPr>
        <w:pStyle w:val="ListParagraph"/>
        <w:numPr>
          <w:ilvl w:val="0"/>
          <w:numId w:val="8"/>
        </w:numPr>
        <w:rPr>
          <w:b/>
          <w:lang w:val="en-US"/>
        </w:rPr>
      </w:pPr>
      <w:r w:rsidRPr="001B7314">
        <w:rPr>
          <w:b/>
          <w:lang w:val="en-US"/>
        </w:rPr>
        <w:t>When does corporate venture capital create firm value?</w:t>
      </w:r>
    </w:p>
    <w:p w:rsidR="001B7314" w:rsidRDefault="001B7314" w:rsidP="001B7314">
      <w:pPr>
        <w:pStyle w:val="ListParagraph"/>
        <w:rPr>
          <w:lang w:val="en-US"/>
        </w:rPr>
      </w:pPr>
      <w:r>
        <w:rPr>
          <w:lang w:val="en-US"/>
        </w:rPr>
        <w:t>D.Dushnitsky/J.L.Lenox, Journal of Business Venturing Vol21, 2006</w:t>
      </w:r>
    </w:p>
    <w:p w:rsidR="001B7314" w:rsidRPr="001B7314" w:rsidRDefault="001B7314" w:rsidP="001B7314">
      <w:pPr>
        <w:rPr>
          <w:b/>
          <w:lang w:val="en-US"/>
        </w:rPr>
      </w:pPr>
    </w:p>
    <w:p w:rsidR="001B7314" w:rsidRPr="001B7314" w:rsidRDefault="001B7314" w:rsidP="00FE3B44">
      <w:pPr>
        <w:pStyle w:val="ListParagraph"/>
        <w:numPr>
          <w:ilvl w:val="0"/>
          <w:numId w:val="8"/>
        </w:numPr>
        <w:rPr>
          <w:b/>
          <w:lang w:val="en-US"/>
        </w:rPr>
      </w:pPr>
      <w:r w:rsidRPr="001B7314">
        <w:rPr>
          <w:b/>
          <w:lang w:val="en-US"/>
        </w:rPr>
        <w:t>Limitations to inter-organizational knowledge acquisition: the paradox of corporate venture capital</w:t>
      </w:r>
    </w:p>
    <w:p w:rsidR="001B7314" w:rsidRDefault="001B7314" w:rsidP="001B7314">
      <w:pPr>
        <w:pStyle w:val="ListParagraph"/>
        <w:rPr>
          <w:lang w:val="en-US"/>
        </w:rPr>
      </w:pPr>
      <w:r>
        <w:rPr>
          <w:lang w:val="en-US"/>
        </w:rPr>
        <w:t>D.Dushnitsky/J.M.Shaver, Strategic management Journal Vol30, 2009</w:t>
      </w:r>
    </w:p>
    <w:p w:rsidR="00C84EF0" w:rsidRPr="00C84EF0" w:rsidRDefault="00C84EF0" w:rsidP="00C84EF0">
      <w:pPr>
        <w:rPr>
          <w:b/>
          <w:lang w:val="en-US"/>
        </w:rPr>
      </w:pPr>
    </w:p>
    <w:p w:rsidR="00C84EF0" w:rsidRPr="00C84EF0" w:rsidRDefault="00C84EF0" w:rsidP="00FE3B44">
      <w:pPr>
        <w:pStyle w:val="ListParagraph"/>
        <w:numPr>
          <w:ilvl w:val="0"/>
          <w:numId w:val="8"/>
        </w:numPr>
        <w:rPr>
          <w:b/>
          <w:lang w:val="en-US"/>
        </w:rPr>
      </w:pPr>
      <w:r w:rsidRPr="00C84EF0">
        <w:rPr>
          <w:b/>
          <w:lang w:val="en-US"/>
        </w:rPr>
        <w:t>An option to partner: a dyadic analysis of CVC relationships</w:t>
      </w:r>
    </w:p>
    <w:p w:rsidR="00C84EF0" w:rsidRDefault="00C84EF0" w:rsidP="00C84EF0">
      <w:pPr>
        <w:pStyle w:val="ListParagraph"/>
        <w:rPr>
          <w:lang w:val="en-US"/>
        </w:rPr>
      </w:pPr>
      <w:r>
        <w:rPr>
          <w:lang w:val="en-US"/>
        </w:rPr>
        <w:t>A.Wadhwa, C.Phelps, Academy of Management 2009 Best Paper Proceedings, 2009</w:t>
      </w:r>
    </w:p>
    <w:p w:rsidR="00707BD4" w:rsidRPr="00707BD4" w:rsidRDefault="00707BD4" w:rsidP="00707BD4">
      <w:pPr>
        <w:rPr>
          <w:b/>
          <w:lang w:val="en-US"/>
        </w:rPr>
      </w:pPr>
    </w:p>
    <w:p w:rsidR="00707BD4" w:rsidRPr="00707BD4" w:rsidRDefault="00707BD4" w:rsidP="00FE3B44">
      <w:pPr>
        <w:pStyle w:val="ListParagraph"/>
        <w:numPr>
          <w:ilvl w:val="0"/>
          <w:numId w:val="8"/>
        </w:numPr>
        <w:rPr>
          <w:b/>
          <w:lang w:val="en-US"/>
        </w:rPr>
      </w:pPr>
      <w:r w:rsidRPr="00707BD4">
        <w:rPr>
          <w:b/>
          <w:lang w:val="en-US"/>
        </w:rPr>
        <w:t>A contribution to the Theory of Economic Growth</w:t>
      </w:r>
    </w:p>
    <w:p w:rsidR="00707BD4" w:rsidRDefault="00707BD4" w:rsidP="00707BD4">
      <w:pPr>
        <w:pStyle w:val="ListParagraph"/>
        <w:rPr>
          <w:lang w:val="en-US"/>
        </w:rPr>
      </w:pPr>
      <w:r>
        <w:rPr>
          <w:lang w:val="en-US"/>
        </w:rPr>
        <w:t>R.Solow, Quarterly Journal of Economics, 1956</w:t>
      </w:r>
    </w:p>
    <w:p w:rsidR="00DB42CD" w:rsidRPr="00DB42CD" w:rsidRDefault="00DB42CD" w:rsidP="00DB42CD">
      <w:pPr>
        <w:rPr>
          <w:b/>
          <w:lang w:val="en-US"/>
        </w:rPr>
      </w:pPr>
    </w:p>
    <w:p w:rsidR="00DB42CD" w:rsidRPr="00DB42CD" w:rsidRDefault="00DB42CD" w:rsidP="00FE3B44">
      <w:pPr>
        <w:pStyle w:val="ListParagraph"/>
        <w:numPr>
          <w:ilvl w:val="0"/>
          <w:numId w:val="8"/>
        </w:numPr>
        <w:rPr>
          <w:b/>
          <w:lang w:val="en-US"/>
        </w:rPr>
      </w:pPr>
      <w:r w:rsidRPr="00DB42CD">
        <w:rPr>
          <w:b/>
          <w:lang w:val="en-US"/>
        </w:rPr>
        <w:t>Does entrepreneurship capital matter?</w:t>
      </w:r>
    </w:p>
    <w:p w:rsidR="00DB42CD" w:rsidRDefault="00DB42CD" w:rsidP="00DB42CD">
      <w:pPr>
        <w:pStyle w:val="ListParagraph"/>
        <w:rPr>
          <w:lang w:val="en-US"/>
        </w:rPr>
      </w:pPr>
      <w:r>
        <w:rPr>
          <w:lang w:val="en-US"/>
        </w:rPr>
        <w:t>D.B.Audretsch/M.Keilbach, Entrepreneurship: Theory and Practice, 2004</w:t>
      </w:r>
    </w:p>
    <w:p w:rsidR="00DB42CD" w:rsidRDefault="00DB42CD" w:rsidP="00DB42CD">
      <w:pPr>
        <w:rPr>
          <w:lang w:val="en-US"/>
        </w:rPr>
      </w:pPr>
    </w:p>
    <w:p w:rsidR="00DB42CD" w:rsidRPr="00DB42CD" w:rsidRDefault="00C8076F" w:rsidP="00FE3B44">
      <w:pPr>
        <w:pStyle w:val="ListParagraph"/>
        <w:numPr>
          <w:ilvl w:val="0"/>
          <w:numId w:val="8"/>
        </w:numPr>
        <w:rPr>
          <w:b/>
          <w:lang w:val="en-US"/>
        </w:rPr>
      </w:pPr>
      <w:r>
        <w:rPr>
          <w:b/>
          <w:lang w:val="en-US"/>
        </w:rPr>
        <w:t>Determinants of smal</w:t>
      </w:r>
      <w:r w:rsidR="00DB42CD" w:rsidRPr="00DB42CD">
        <w:rPr>
          <w:b/>
          <w:lang w:val="en-US"/>
        </w:rPr>
        <w:t>l-scale manufacturing enterprise performance in Tanzania</w:t>
      </w:r>
    </w:p>
    <w:p w:rsidR="00DB42CD" w:rsidRDefault="00DB42CD" w:rsidP="00DB42CD">
      <w:pPr>
        <w:pStyle w:val="ListParagraph"/>
        <w:rPr>
          <w:lang w:val="en-US"/>
        </w:rPr>
      </w:pPr>
      <w:r>
        <w:rPr>
          <w:lang w:val="en-US"/>
        </w:rPr>
        <w:t>D.</w:t>
      </w:r>
      <w:r w:rsidRPr="00DB42CD">
        <w:rPr>
          <w:lang w:val="en-US"/>
        </w:rPr>
        <w:t>Mahadea</w:t>
      </w:r>
      <w:r>
        <w:rPr>
          <w:lang w:val="en-US"/>
        </w:rPr>
        <w:t>/</w:t>
      </w:r>
      <w:r w:rsidRPr="00DB42CD">
        <w:rPr>
          <w:lang w:val="en-US"/>
        </w:rPr>
        <w:t>A.Mkocha</w:t>
      </w:r>
      <w:r>
        <w:rPr>
          <w:lang w:val="en-US"/>
        </w:rPr>
        <w:t xml:space="preserve">, </w:t>
      </w:r>
      <w:r w:rsidRPr="00DB42CD">
        <w:rPr>
          <w:lang w:val="en-US"/>
        </w:rPr>
        <w:t xml:space="preserve">School of Economics and Finance Iringa University, </w:t>
      </w:r>
      <w:r>
        <w:rPr>
          <w:lang w:val="en-US"/>
        </w:rPr>
        <w:t>2005</w:t>
      </w:r>
    </w:p>
    <w:p w:rsidR="00DB42CD" w:rsidRPr="00DB42CD" w:rsidRDefault="00DB42CD" w:rsidP="00DB42CD">
      <w:pPr>
        <w:pStyle w:val="ListParagraph"/>
        <w:rPr>
          <w:lang w:val="en-US"/>
        </w:rPr>
      </w:pPr>
    </w:p>
    <w:p w:rsidR="002D3AB1" w:rsidRPr="002D3AB1" w:rsidRDefault="002D3AB1" w:rsidP="00FE3B44">
      <w:pPr>
        <w:pStyle w:val="ListParagraph"/>
        <w:numPr>
          <w:ilvl w:val="0"/>
          <w:numId w:val="8"/>
        </w:numPr>
        <w:rPr>
          <w:b/>
          <w:lang w:val="en-US"/>
        </w:rPr>
      </w:pPr>
      <w:r w:rsidRPr="002D3AB1">
        <w:rPr>
          <w:b/>
          <w:lang w:val="en-US"/>
        </w:rPr>
        <w:t>On the Cobb{Douglas Production Function</w:t>
      </w:r>
    </w:p>
    <w:p w:rsidR="002D3AB1" w:rsidRDefault="002D3AB1" w:rsidP="002D3AB1">
      <w:pPr>
        <w:pStyle w:val="ListParagraph"/>
        <w:rPr>
          <w:lang w:val="en-US"/>
        </w:rPr>
      </w:pPr>
      <w:r w:rsidRPr="002D3AB1">
        <w:rPr>
          <w:lang w:val="en-US"/>
        </w:rPr>
        <w:t>K</w:t>
      </w:r>
      <w:r>
        <w:rPr>
          <w:lang w:val="en-US"/>
        </w:rPr>
        <w:t>.</w:t>
      </w:r>
      <w:r w:rsidRPr="002D3AB1">
        <w:rPr>
          <w:lang w:val="en-US"/>
        </w:rPr>
        <w:t>C</w:t>
      </w:r>
      <w:r>
        <w:rPr>
          <w:lang w:val="en-US"/>
        </w:rPr>
        <w:t>.</w:t>
      </w:r>
      <w:r w:rsidRPr="002D3AB1">
        <w:rPr>
          <w:lang w:val="en-US"/>
        </w:rPr>
        <w:t>Border</w:t>
      </w:r>
      <w:r>
        <w:rPr>
          <w:lang w:val="en-US"/>
        </w:rPr>
        <w:t>,</w:t>
      </w:r>
      <w:r w:rsidRPr="002D3AB1">
        <w:rPr>
          <w:lang w:val="en-US"/>
        </w:rPr>
        <w:t xml:space="preserve"> C</w:t>
      </w:r>
      <w:r>
        <w:rPr>
          <w:lang w:val="en-US"/>
        </w:rPr>
        <w:t>alifornia Institue of Technology, 2004</w:t>
      </w:r>
    </w:p>
    <w:p w:rsidR="00E91281" w:rsidRPr="00E91281" w:rsidRDefault="00E91281" w:rsidP="00E91281">
      <w:pPr>
        <w:rPr>
          <w:b/>
          <w:lang w:val="en-US"/>
        </w:rPr>
      </w:pPr>
    </w:p>
    <w:p w:rsidR="00E91281" w:rsidRPr="00E91281" w:rsidRDefault="00E91281" w:rsidP="00FE3B44">
      <w:pPr>
        <w:pStyle w:val="ListParagraph"/>
        <w:numPr>
          <w:ilvl w:val="0"/>
          <w:numId w:val="8"/>
        </w:numPr>
        <w:rPr>
          <w:b/>
          <w:lang w:val="en-US"/>
        </w:rPr>
      </w:pPr>
      <w:r w:rsidRPr="00E91281">
        <w:rPr>
          <w:b/>
          <w:lang w:val="en-US"/>
        </w:rPr>
        <w:t>Entrepreneurship and Economic Growth</w:t>
      </w:r>
    </w:p>
    <w:p w:rsidR="00E91281" w:rsidRDefault="00E91281" w:rsidP="00E91281">
      <w:pPr>
        <w:pStyle w:val="ListParagraph"/>
        <w:rPr>
          <w:lang w:val="en-US"/>
        </w:rPr>
      </w:pPr>
      <w:r>
        <w:rPr>
          <w:lang w:val="en-US"/>
        </w:rPr>
        <w:t>D.B.Audretsch/M.Keilbach/E.Lehman, Oxford University Press, 2006</w:t>
      </w:r>
    </w:p>
    <w:p w:rsidR="00651034" w:rsidRPr="00651034" w:rsidRDefault="00651034" w:rsidP="00651034">
      <w:pPr>
        <w:rPr>
          <w:b/>
          <w:lang w:val="en-US"/>
        </w:rPr>
      </w:pPr>
    </w:p>
    <w:p w:rsidR="00651034" w:rsidRPr="00651034" w:rsidRDefault="00651034" w:rsidP="00FE3B44">
      <w:pPr>
        <w:pStyle w:val="ListParagraph"/>
        <w:numPr>
          <w:ilvl w:val="0"/>
          <w:numId w:val="8"/>
        </w:numPr>
        <w:rPr>
          <w:b/>
          <w:lang w:val="en-US"/>
        </w:rPr>
      </w:pPr>
      <w:r w:rsidRPr="00651034">
        <w:rPr>
          <w:b/>
          <w:lang w:val="en-US"/>
        </w:rPr>
        <w:t>Growth in cities</w:t>
      </w:r>
    </w:p>
    <w:p w:rsidR="00651034" w:rsidRDefault="00651034" w:rsidP="00651034">
      <w:pPr>
        <w:pStyle w:val="ListParagraph"/>
        <w:rPr>
          <w:lang w:val="en-US"/>
        </w:rPr>
      </w:pPr>
      <w:r>
        <w:rPr>
          <w:lang w:val="en-US"/>
        </w:rPr>
        <w:t>E.Glaeser/H.Kallal/J.Scheinkman/A.Shleifer, Journal of Political Economy, 1992</w:t>
      </w:r>
    </w:p>
    <w:p w:rsidR="00651034" w:rsidRPr="00651034" w:rsidRDefault="00651034" w:rsidP="00651034">
      <w:pPr>
        <w:rPr>
          <w:b/>
          <w:lang w:val="en-US"/>
        </w:rPr>
      </w:pPr>
    </w:p>
    <w:p w:rsidR="00651034" w:rsidRPr="00651034" w:rsidRDefault="00651034" w:rsidP="00FE3B44">
      <w:pPr>
        <w:pStyle w:val="ListParagraph"/>
        <w:numPr>
          <w:ilvl w:val="0"/>
          <w:numId w:val="8"/>
        </w:numPr>
        <w:rPr>
          <w:b/>
          <w:lang w:val="en-US"/>
        </w:rPr>
      </w:pPr>
      <w:r w:rsidRPr="00651034">
        <w:rPr>
          <w:b/>
          <w:lang w:val="en-US"/>
        </w:rPr>
        <w:t>Productivity and the density of economic activity</w:t>
      </w:r>
    </w:p>
    <w:p w:rsidR="00651034" w:rsidRDefault="00651034" w:rsidP="00651034">
      <w:pPr>
        <w:pStyle w:val="ListParagraph"/>
        <w:rPr>
          <w:lang w:val="en-US"/>
        </w:rPr>
      </w:pPr>
      <w:r>
        <w:rPr>
          <w:lang w:val="en-US"/>
        </w:rPr>
        <w:t>A.Ciccone/R.Hall, American Economic Review, 1996</w:t>
      </w:r>
    </w:p>
    <w:p w:rsidR="00E1293E" w:rsidRPr="00E1293E" w:rsidRDefault="00E1293E" w:rsidP="00E1293E">
      <w:pPr>
        <w:rPr>
          <w:b/>
          <w:lang w:val="en-US"/>
        </w:rPr>
      </w:pPr>
    </w:p>
    <w:p w:rsidR="00E1293E" w:rsidRPr="00E1293E" w:rsidRDefault="00E1293E" w:rsidP="00FE3B44">
      <w:pPr>
        <w:pStyle w:val="ListParagraph"/>
        <w:numPr>
          <w:ilvl w:val="0"/>
          <w:numId w:val="8"/>
        </w:numPr>
        <w:rPr>
          <w:b/>
          <w:lang w:val="en-US"/>
        </w:rPr>
      </w:pPr>
      <w:r w:rsidRPr="00E1293E">
        <w:rPr>
          <w:b/>
          <w:lang w:val="en-US"/>
        </w:rPr>
        <w:t>The geographic concentration of new firm formation and human capital: evidence from the cities</w:t>
      </w:r>
    </w:p>
    <w:p w:rsidR="00E1293E" w:rsidRDefault="00E1293E" w:rsidP="00E1293E">
      <w:pPr>
        <w:pStyle w:val="ListParagraph"/>
        <w:rPr>
          <w:lang w:val="en-US"/>
        </w:rPr>
      </w:pPr>
      <w:r>
        <w:rPr>
          <w:lang w:val="en-US"/>
        </w:rPr>
        <w:t>Z.Acs/C.Armington, Working Paper No CES 03-05, Washington Centre for Economic Studies, 2003</w:t>
      </w:r>
    </w:p>
    <w:p w:rsidR="001B1EE0" w:rsidRPr="001B1EE0" w:rsidRDefault="001B1EE0" w:rsidP="001B1EE0">
      <w:pPr>
        <w:rPr>
          <w:b/>
          <w:lang w:val="en-US"/>
        </w:rPr>
      </w:pPr>
    </w:p>
    <w:p w:rsidR="001B1EE0" w:rsidRPr="001B1EE0" w:rsidRDefault="001B1EE0" w:rsidP="00FE3B44">
      <w:pPr>
        <w:pStyle w:val="ListParagraph"/>
        <w:numPr>
          <w:ilvl w:val="0"/>
          <w:numId w:val="8"/>
        </w:numPr>
        <w:rPr>
          <w:b/>
          <w:lang w:val="en-US"/>
        </w:rPr>
      </w:pPr>
      <w:r w:rsidRPr="001B1EE0">
        <w:rPr>
          <w:b/>
          <w:lang w:val="en-US"/>
        </w:rPr>
        <w:t>Regional Advantage</w:t>
      </w:r>
    </w:p>
    <w:p w:rsidR="001B1EE0" w:rsidRDefault="001B1EE0" w:rsidP="001B1EE0">
      <w:pPr>
        <w:pStyle w:val="ListParagraph"/>
        <w:rPr>
          <w:lang w:val="en-US"/>
        </w:rPr>
      </w:pPr>
      <w:r>
        <w:rPr>
          <w:lang w:val="en-US"/>
        </w:rPr>
        <w:t>A.Saxenian, Harvard University Press, 1994</w:t>
      </w:r>
    </w:p>
    <w:p w:rsidR="005526DB" w:rsidRPr="005526DB" w:rsidRDefault="005526DB" w:rsidP="005526DB">
      <w:pPr>
        <w:rPr>
          <w:b/>
          <w:lang w:val="en-US"/>
        </w:rPr>
      </w:pPr>
    </w:p>
    <w:p w:rsidR="005526DB" w:rsidRPr="005526DB" w:rsidRDefault="005526DB" w:rsidP="00FE3B44">
      <w:pPr>
        <w:pStyle w:val="ListParagraph"/>
        <w:numPr>
          <w:ilvl w:val="0"/>
          <w:numId w:val="8"/>
        </w:numPr>
        <w:rPr>
          <w:b/>
          <w:lang w:val="en-US"/>
        </w:rPr>
      </w:pPr>
      <w:r w:rsidRPr="005526DB">
        <w:rPr>
          <w:b/>
          <w:lang w:val="en-US"/>
        </w:rPr>
        <w:t>The localization of entrepreneurship capital</w:t>
      </w:r>
    </w:p>
    <w:p w:rsidR="005526DB" w:rsidRDefault="005526DB" w:rsidP="005526DB">
      <w:pPr>
        <w:pStyle w:val="ListParagraph"/>
        <w:rPr>
          <w:lang w:val="en-US"/>
        </w:rPr>
      </w:pPr>
      <w:r>
        <w:rPr>
          <w:lang w:val="en-US"/>
        </w:rPr>
        <w:t xml:space="preserve">D.B.Audretsch/M.Keilbach, Jena Economic Research Papers #029, 2007 </w:t>
      </w:r>
    </w:p>
    <w:p w:rsidR="00223799" w:rsidRPr="00223799" w:rsidRDefault="00223799" w:rsidP="00223799">
      <w:pPr>
        <w:rPr>
          <w:b/>
          <w:lang w:val="en-US"/>
        </w:rPr>
      </w:pPr>
    </w:p>
    <w:p w:rsidR="00223799" w:rsidRPr="00223799" w:rsidRDefault="00223799" w:rsidP="00FE3B44">
      <w:pPr>
        <w:pStyle w:val="ListParagraph"/>
        <w:numPr>
          <w:ilvl w:val="0"/>
          <w:numId w:val="8"/>
        </w:numPr>
        <w:rPr>
          <w:b/>
          <w:lang w:val="en-US"/>
        </w:rPr>
      </w:pPr>
      <w:r w:rsidRPr="00223799">
        <w:rPr>
          <w:b/>
          <w:lang w:val="en-US"/>
        </w:rPr>
        <w:t>Firm factors, industry structure and performance variation: new empirical evidence to a classic debate</w:t>
      </w:r>
    </w:p>
    <w:p w:rsidR="00223799" w:rsidRDefault="00223799" w:rsidP="00223799">
      <w:pPr>
        <w:pStyle w:val="ListParagraph"/>
        <w:rPr>
          <w:lang w:val="en-US"/>
        </w:rPr>
      </w:pPr>
      <w:r>
        <w:rPr>
          <w:lang w:val="en-US"/>
        </w:rPr>
        <w:t>J.Galbreath/P.Galvin, Journal of Business Research Vol61, 2008</w:t>
      </w:r>
    </w:p>
    <w:p w:rsidR="005C4CB9" w:rsidRPr="005C4CB9" w:rsidRDefault="005C4CB9" w:rsidP="005C4CB9">
      <w:pPr>
        <w:rPr>
          <w:b/>
          <w:lang w:val="en-US"/>
        </w:rPr>
      </w:pPr>
    </w:p>
    <w:p w:rsidR="005C4CB9" w:rsidRDefault="005C4CB9" w:rsidP="005C4CB9">
      <w:pPr>
        <w:pStyle w:val="ListParagraph"/>
        <w:rPr>
          <w:b/>
          <w:lang w:val="en-US"/>
        </w:rPr>
      </w:pPr>
    </w:p>
    <w:p w:rsidR="005C4CB9" w:rsidRPr="005C4CB9" w:rsidRDefault="005C4CB9" w:rsidP="00FE3B44">
      <w:pPr>
        <w:pStyle w:val="ListParagraph"/>
        <w:numPr>
          <w:ilvl w:val="0"/>
          <w:numId w:val="8"/>
        </w:numPr>
        <w:rPr>
          <w:b/>
          <w:lang w:val="en-US"/>
        </w:rPr>
      </w:pPr>
      <w:r w:rsidRPr="005C4CB9">
        <w:rPr>
          <w:b/>
          <w:lang w:val="en-US"/>
        </w:rPr>
        <w:t xml:space="preserve">Continued entrepreneurship: ability, need and opportunity as determinants of small firm growth </w:t>
      </w:r>
    </w:p>
    <w:p w:rsidR="005C4CB9" w:rsidRDefault="005C4CB9" w:rsidP="005C4CB9">
      <w:pPr>
        <w:pStyle w:val="ListParagraph"/>
        <w:rPr>
          <w:lang w:val="en-US"/>
        </w:rPr>
      </w:pPr>
      <w:r>
        <w:rPr>
          <w:lang w:val="en-US"/>
        </w:rPr>
        <w:t>P.Davidsson, Journal of Business Venturing Vol6, 1991</w:t>
      </w:r>
    </w:p>
    <w:p w:rsidR="00A153C0" w:rsidRPr="00A153C0" w:rsidRDefault="00A153C0" w:rsidP="00A153C0">
      <w:pPr>
        <w:rPr>
          <w:b/>
          <w:lang w:val="en-US"/>
        </w:rPr>
      </w:pPr>
    </w:p>
    <w:p w:rsidR="00A153C0" w:rsidRPr="00A153C0" w:rsidRDefault="00A153C0" w:rsidP="00FE3B44">
      <w:pPr>
        <w:pStyle w:val="ListParagraph"/>
        <w:numPr>
          <w:ilvl w:val="0"/>
          <w:numId w:val="8"/>
        </w:numPr>
        <w:rPr>
          <w:b/>
          <w:lang w:val="en-US"/>
        </w:rPr>
      </w:pPr>
      <w:r w:rsidRPr="00A153C0">
        <w:rPr>
          <w:b/>
          <w:lang w:val="en-US"/>
        </w:rPr>
        <w:t>Dynamic Capabilities and strategic management</w:t>
      </w:r>
    </w:p>
    <w:p w:rsidR="00A153C0" w:rsidRDefault="00A153C0" w:rsidP="00A153C0">
      <w:pPr>
        <w:pStyle w:val="ListParagraph"/>
        <w:rPr>
          <w:lang w:val="en-US"/>
        </w:rPr>
      </w:pPr>
      <w:r>
        <w:rPr>
          <w:lang w:val="en-US"/>
        </w:rPr>
        <w:t>J.Teece/G.Pisano/A.Shuen, Strategic Management Journal, 1997</w:t>
      </w:r>
    </w:p>
    <w:p w:rsidR="00BF4F46" w:rsidRPr="00BF4F46" w:rsidRDefault="00BF4F46" w:rsidP="00BF4F46">
      <w:pPr>
        <w:rPr>
          <w:b/>
          <w:lang w:val="en-US"/>
        </w:rPr>
      </w:pPr>
    </w:p>
    <w:p w:rsidR="00BF4F46" w:rsidRPr="00BF4F46" w:rsidRDefault="00BF4F46" w:rsidP="00FE3B44">
      <w:pPr>
        <w:pStyle w:val="ListParagraph"/>
        <w:numPr>
          <w:ilvl w:val="0"/>
          <w:numId w:val="8"/>
        </w:numPr>
        <w:rPr>
          <w:b/>
          <w:lang w:val="en-US"/>
        </w:rPr>
      </w:pPr>
      <w:r w:rsidRPr="00BF4F46">
        <w:rPr>
          <w:b/>
          <w:lang w:val="en-US"/>
        </w:rPr>
        <w:t>Technology and entrepreneurial orientation at the organizational level in the Johannesburg area</w:t>
      </w:r>
    </w:p>
    <w:p w:rsidR="00BF4F46" w:rsidRDefault="00BF4F46" w:rsidP="00BF4F46">
      <w:pPr>
        <w:pStyle w:val="ListParagraph"/>
        <w:rPr>
          <w:lang w:val="nl-NL"/>
        </w:rPr>
      </w:pPr>
      <w:r w:rsidRPr="00BF4F46">
        <w:rPr>
          <w:lang w:val="nl-NL"/>
        </w:rPr>
        <w:t>B.Urban, SA Tydskrif vir Menslikehulpbronbestuur, 2010</w:t>
      </w:r>
    </w:p>
    <w:p w:rsidR="001310CF" w:rsidRPr="001310CF" w:rsidRDefault="001310CF" w:rsidP="001310CF">
      <w:pPr>
        <w:rPr>
          <w:b/>
          <w:lang w:val="nl-NL"/>
        </w:rPr>
      </w:pPr>
    </w:p>
    <w:p w:rsidR="001310CF" w:rsidRPr="001310CF" w:rsidRDefault="001310CF" w:rsidP="00FE3B44">
      <w:pPr>
        <w:pStyle w:val="ListParagraph"/>
        <w:numPr>
          <w:ilvl w:val="0"/>
          <w:numId w:val="8"/>
        </w:numPr>
        <w:rPr>
          <w:b/>
          <w:lang w:val="en-US"/>
        </w:rPr>
      </w:pPr>
      <w:r w:rsidRPr="001310CF">
        <w:rPr>
          <w:b/>
          <w:lang w:val="en-US"/>
        </w:rPr>
        <w:t>The effect of strategic orientations on technology-  and market-based breakthrough innovations</w:t>
      </w:r>
    </w:p>
    <w:p w:rsidR="001310CF" w:rsidRDefault="001310CF" w:rsidP="001310CF">
      <w:pPr>
        <w:pStyle w:val="ListParagraph"/>
        <w:rPr>
          <w:lang w:val="en-US"/>
        </w:rPr>
      </w:pPr>
      <w:r>
        <w:rPr>
          <w:lang w:val="en-US"/>
        </w:rPr>
        <w:t>K.Z.Zhou/C.K.Yim/D.K.Tse, Journal of Marketing, 2005</w:t>
      </w:r>
    </w:p>
    <w:p w:rsidR="00E20B34" w:rsidRPr="00E20B34" w:rsidRDefault="00E20B34" w:rsidP="00E20B34">
      <w:pPr>
        <w:rPr>
          <w:b/>
          <w:lang w:val="en-US"/>
        </w:rPr>
      </w:pPr>
    </w:p>
    <w:p w:rsidR="00E20B34" w:rsidRPr="00E20B34" w:rsidRDefault="00E20B34" w:rsidP="00FE3B44">
      <w:pPr>
        <w:pStyle w:val="ListParagraph"/>
        <w:numPr>
          <w:ilvl w:val="0"/>
          <w:numId w:val="8"/>
        </w:numPr>
        <w:rPr>
          <w:b/>
          <w:lang w:val="en-US"/>
        </w:rPr>
      </w:pPr>
      <w:r w:rsidRPr="00E20B34">
        <w:rPr>
          <w:b/>
          <w:lang w:val="en-US"/>
        </w:rPr>
        <w:t>Intellectual Propoerty Rights and R&amp;D competitive advantage</w:t>
      </w:r>
    </w:p>
    <w:p w:rsidR="00034B9C" w:rsidRDefault="00E20B34" w:rsidP="00034B9C">
      <w:pPr>
        <w:pStyle w:val="ListParagraph"/>
        <w:rPr>
          <w:lang w:val="en-US"/>
        </w:rPr>
      </w:pPr>
      <w:r>
        <w:rPr>
          <w:lang w:val="en-US"/>
        </w:rPr>
        <w:t>M.Arai, Rijjyo University, 2007</w:t>
      </w:r>
    </w:p>
    <w:p w:rsidR="00034B9C" w:rsidRPr="00034B9C" w:rsidRDefault="00034B9C" w:rsidP="00034B9C">
      <w:pPr>
        <w:rPr>
          <w:b/>
          <w:lang w:val="en-US"/>
        </w:rPr>
      </w:pPr>
    </w:p>
    <w:p w:rsidR="00034B9C" w:rsidRPr="00034B9C" w:rsidRDefault="00034B9C" w:rsidP="00FE3B44">
      <w:pPr>
        <w:pStyle w:val="ListParagraph"/>
        <w:numPr>
          <w:ilvl w:val="0"/>
          <w:numId w:val="8"/>
        </w:numPr>
        <w:rPr>
          <w:b/>
          <w:lang w:val="en-US"/>
        </w:rPr>
      </w:pPr>
      <w:r w:rsidRPr="00034B9C">
        <w:rPr>
          <w:b/>
          <w:lang w:val="en-US"/>
        </w:rPr>
        <w:t>Appropriating the returns from industrial research and developments</w:t>
      </w:r>
    </w:p>
    <w:p w:rsidR="00034B9C" w:rsidRDefault="00034B9C" w:rsidP="00034B9C">
      <w:pPr>
        <w:pStyle w:val="ListParagraph"/>
        <w:rPr>
          <w:lang w:val="en-US"/>
        </w:rPr>
      </w:pPr>
      <w:r>
        <w:rPr>
          <w:lang w:val="en-US"/>
        </w:rPr>
        <w:t>R.C.Levin/K.K.Alvin/R.R.Nelson/S.G.Winter, Brookings Paper on Economic Activity, 1987</w:t>
      </w:r>
    </w:p>
    <w:p w:rsidR="00034B9C" w:rsidRPr="001C53F8" w:rsidRDefault="00034B9C" w:rsidP="001C53F8">
      <w:pPr>
        <w:rPr>
          <w:b/>
          <w:lang w:val="en-US"/>
        </w:rPr>
      </w:pPr>
    </w:p>
    <w:p w:rsidR="001C53F8" w:rsidRPr="001C53F8" w:rsidRDefault="001C53F8" w:rsidP="00FE3B44">
      <w:pPr>
        <w:pStyle w:val="ListParagraph"/>
        <w:numPr>
          <w:ilvl w:val="0"/>
          <w:numId w:val="8"/>
        </w:numPr>
        <w:rPr>
          <w:b/>
          <w:lang w:val="en-US"/>
        </w:rPr>
      </w:pPr>
      <w:r w:rsidRPr="001C53F8">
        <w:rPr>
          <w:b/>
          <w:lang w:val="en-US"/>
        </w:rPr>
        <w:t>Anywhere: how global connectivity is revolutionizing the way we do business</w:t>
      </w:r>
    </w:p>
    <w:p w:rsidR="00836875" w:rsidRDefault="001C53F8" w:rsidP="00836875">
      <w:pPr>
        <w:pStyle w:val="ListParagraph"/>
        <w:rPr>
          <w:lang w:val="en-US"/>
        </w:rPr>
      </w:pPr>
      <w:r>
        <w:rPr>
          <w:lang w:val="en-US"/>
        </w:rPr>
        <w:t>E.N.Green, McGraw Hill, 2010</w:t>
      </w:r>
    </w:p>
    <w:p w:rsidR="00836875" w:rsidRPr="00836875" w:rsidRDefault="00836875" w:rsidP="00836875">
      <w:pPr>
        <w:rPr>
          <w:b/>
          <w:lang w:val="en-US"/>
        </w:rPr>
      </w:pPr>
    </w:p>
    <w:p w:rsidR="00836875" w:rsidRPr="00836875" w:rsidRDefault="00836875" w:rsidP="00FE3B44">
      <w:pPr>
        <w:pStyle w:val="ListParagraph"/>
        <w:numPr>
          <w:ilvl w:val="0"/>
          <w:numId w:val="8"/>
        </w:numPr>
        <w:rPr>
          <w:b/>
          <w:lang w:val="en-US"/>
        </w:rPr>
      </w:pPr>
      <w:r w:rsidRPr="00836875">
        <w:rPr>
          <w:b/>
          <w:lang w:val="en-US"/>
        </w:rPr>
        <w:t>Measuring entrepreneurial orientation in an individualized technology context</w:t>
      </w:r>
    </w:p>
    <w:p w:rsidR="00836875" w:rsidRDefault="00836875" w:rsidP="00836875">
      <w:pPr>
        <w:pStyle w:val="ListParagraph"/>
        <w:rPr>
          <w:lang w:val="en-US"/>
        </w:rPr>
      </w:pPr>
      <w:r>
        <w:rPr>
          <w:lang w:val="en-US"/>
        </w:rPr>
        <w:t>R.W.Stone/D.J.Good, Journal of Business and Entrepreneurship, 2004</w:t>
      </w:r>
    </w:p>
    <w:p w:rsidR="00836875" w:rsidRPr="00836875" w:rsidRDefault="00836875" w:rsidP="00836875">
      <w:pPr>
        <w:rPr>
          <w:b/>
          <w:lang w:val="en-US"/>
        </w:rPr>
      </w:pPr>
    </w:p>
    <w:p w:rsidR="00836875" w:rsidRPr="00836875" w:rsidRDefault="00836875" w:rsidP="00FE3B44">
      <w:pPr>
        <w:pStyle w:val="ListParagraph"/>
        <w:numPr>
          <w:ilvl w:val="0"/>
          <w:numId w:val="8"/>
        </w:numPr>
        <w:rPr>
          <w:b/>
          <w:lang w:val="en-US"/>
        </w:rPr>
      </w:pPr>
      <w:r w:rsidRPr="00836875">
        <w:rPr>
          <w:b/>
          <w:lang w:val="en-US"/>
        </w:rPr>
        <w:t>Rewriting the rules: a new generation of entrepreneurs find themselves in the right time and place to chart their own course</w:t>
      </w:r>
    </w:p>
    <w:p w:rsidR="00836875" w:rsidRDefault="00836875" w:rsidP="00836875">
      <w:pPr>
        <w:pStyle w:val="ListParagraph"/>
        <w:rPr>
          <w:lang w:val="en-US"/>
        </w:rPr>
      </w:pPr>
      <w:r>
        <w:rPr>
          <w:lang w:val="en-US"/>
        </w:rPr>
        <w:t>P.Thomas, Wall Street Journal, 2000</w:t>
      </w:r>
    </w:p>
    <w:p w:rsidR="00BE2213" w:rsidRPr="00BE2213" w:rsidRDefault="00BE2213" w:rsidP="00BE2213">
      <w:pPr>
        <w:rPr>
          <w:b/>
          <w:lang w:val="en-US"/>
        </w:rPr>
      </w:pPr>
    </w:p>
    <w:p w:rsidR="00BE2213" w:rsidRPr="00BE2213" w:rsidRDefault="00BE2213" w:rsidP="00FE3B44">
      <w:pPr>
        <w:pStyle w:val="ListParagraph"/>
        <w:numPr>
          <w:ilvl w:val="0"/>
          <w:numId w:val="8"/>
        </w:numPr>
        <w:rPr>
          <w:b/>
          <w:lang w:val="en-US"/>
        </w:rPr>
      </w:pPr>
      <w:r w:rsidRPr="00BE2213">
        <w:rPr>
          <w:b/>
          <w:lang w:val="en-US"/>
        </w:rPr>
        <w:t xml:space="preserve">R&amp;D </w:t>
      </w:r>
      <w:r w:rsidR="002D3052" w:rsidRPr="00BE2213">
        <w:rPr>
          <w:b/>
          <w:lang w:val="en-US"/>
        </w:rPr>
        <w:t>Spillovers</w:t>
      </w:r>
      <w:r w:rsidRPr="00BE2213">
        <w:rPr>
          <w:b/>
          <w:lang w:val="en-US"/>
        </w:rPr>
        <w:t xml:space="preserve"> and the Geography of Innovation and Production</w:t>
      </w:r>
    </w:p>
    <w:p w:rsidR="00BE2213" w:rsidRDefault="00BE2213" w:rsidP="00BE2213">
      <w:pPr>
        <w:pStyle w:val="ListParagraph"/>
        <w:rPr>
          <w:lang w:val="en-US"/>
        </w:rPr>
      </w:pPr>
      <w:r>
        <w:rPr>
          <w:lang w:val="en-US"/>
        </w:rPr>
        <w:t>D.B.Audretsch/M.P.Feldman, The American Economic Review Vol86, 1996</w:t>
      </w:r>
    </w:p>
    <w:p w:rsidR="009F1296" w:rsidRDefault="009F1296" w:rsidP="009F1296">
      <w:pPr>
        <w:rPr>
          <w:lang w:val="en-US"/>
        </w:rPr>
      </w:pPr>
    </w:p>
    <w:p w:rsidR="009F1296" w:rsidRPr="00E149C6" w:rsidRDefault="009F1296" w:rsidP="00FE3B44">
      <w:pPr>
        <w:pStyle w:val="ListParagraph"/>
        <w:numPr>
          <w:ilvl w:val="0"/>
          <w:numId w:val="8"/>
        </w:numPr>
        <w:rPr>
          <w:b/>
          <w:lang w:val="en-US"/>
        </w:rPr>
      </w:pPr>
      <w:r w:rsidRPr="00E149C6">
        <w:rPr>
          <w:b/>
          <w:lang w:val="en-US"/>
        </w:rPr>
        <w:t>Technology cycles, innovation streams and ambidextrous organizations: organization renewal through innovation streams and strategic change</w:t>
      </w:r>
    </w:p>
    <w:p w:rsidR="00E149C6" w:rsidRPr="00E149C6" w:rsidRDefault="009F1296" w:rsidP="00E149C6">
      <w:pPr>
        <w:pStyle w:val="ListParagraph"/>
        <w:rPr>
          <w:lang w:val="en-US"/>
        </w:rPr>
      </w:pPr>
      <w:r>
        <w:rPr>
          <w:lang w:val="en-US"/>
        </w:rPr>
        <w:t xml:space="preserve">M.L.Tushman/P.C.Anderson/C.O’Reilly, </w:t>
      </w:r>
      <w:r w:rsidR="00E149C6" w:rsidRPr="00E149C6">
        <w:rPr>
          <w:lang w:val="en-US"/>
        </w:rPr>
        <w:t>Managing Strategic Innovation and Change</w:t>
      </w:r>
      <w:r w:rsidR="00E149C6">
        <w:rPr>
          <w:lang w:val="en-US"/>
        </w:rPr>
        <w:t xml:space="preserve">, </w:t>
      </w:r>
      <w:r w:rsidR="00E149C6" w:rsidRPr="00E149C6">
        <w:rPr>
          <w:lang w:val="en-US"/>
        </w:rPr>
        <w:t xml:space="preserve">Oxford University Press, 1997. </w:t>
      </w:r>
    </w:p>
    <w:p w:rsidR="009F1296" w:rsidRPr="00E149C6" w:rsidRDefault="009F1296" w:rsidP="00E149C6">
      <w:pPr>
        <w:rPr>
          <w:b/>
          <w:lang w:val="en-US"/>
        </w:rPr>
      </w:pPr>
    </w:p>
    <w:p w:rsidR="00E149C6" w:rsidRPr="00E149C6" w:rsidRDefault="00E149C6" w:rsidP="00FE3B44">
      <w:pPr>
        <w:pStyle w:val="ListParagraph"/>
        <w:numPr>
          <w:ilvl w:val="0"/>
          <w:numId w:val="8"/>
        </w:numPr>
        <w:rPr>
          <w:b/>
          <w:lang w:val="en-US"/>
        </w:rPr>
      </w:pPr>
      <w:r w:rsidRPr="00E149C6">
        <w:rPr>
          <w:b/>
          <w:lang w:val="en-US"/>
        </w:rPr>
        <w:t>Frien</w:t>
      </w:r>
      <w:r w:rsidR="00ED6C50">
        <w:rPr>
          <w:b/>
          <w:lang w:val="en-US"/>
        </w:rPr>
        <w:t>d</w:t>
      </w:r>
      <w:r w:rsidRPr="00E149C6">
        <w:rPr>
          <w:b/>
          <w:lang w:val="en-US"/>
        </w:rPr>
        <w:t>ship within entrepreneurial teams and its association with team and venture performance</w:t>
      </w:r>
    </w:p>
    <w:p w:rsidR="00E149C6" w:rsidRDefault="00E149C6" w:rsidP="00E149C6">
      <w:pPr>
        <w:pStyle w:val="ListParagraph"/>
        <w:rPr>
          <w:lang w:val="en-US"/>
        </w:rPr>
      </w:pPr>
      <w:r>
        <w:rPr>
          <w:lang w:val="en-US"/>
        </w:rPr>
        <w:t>D.H.Francis/W.R.Sandberg, Entrepreneurship: Theory and Practice, 2000</w:t>
      </w:r>
    </w:p>
    <w:p w:rsidR="00ED6C50" w:rsidRDefault="00ED6C50" w:rsidP="00ED6C50">
      <w:pPr>
        <w:rPr>
          <w:lang w:val="en-US"/>
        </w:rPr>
      </w:pPr>
    </w:p>
    <w:p w:rsidR="00D2348B" w:rsidRPr="00D2348B" w:rsidRDefault="00D2348B" w:rsidP="00FE3B44">
      <w:pPr>
        <w:pStyle w:val="ListParagraph"/>
        <w:numPr>
          <w:ilvl w:val="0"/>
          <w:numId w:val="8"/>
        </w:numPr>
        <w:rPr>
          <w:b/>
          <w:lang w:val="en-US"/>
        </w:rPr>
      </w:pPr>
      <w:r w:rsidRPr="00D2348B">
        <w:rPr>
          <w:b/>
          <w:lang w:val="en-US"/>
        </w:rPr>
        <w:lastRenderedPageBreak/>
        <w:t>Building a Network Theory of Social Capital</w:t>
      </w:r>
    </w:p>
    <w:p w:rsidR="00D2348B" w:rsidRDefault="00D2348B" w:rsidP="00D2348B">
      <w:pPr>
        <w:pStyle w:val="ListParagraph"/>
        <w:rPr>
          <w:lang w:val="en-US"/>
        </w:rPr>
      </w:pPr>
      <w:r>
        <w:rPr>
          <w:lang w:val="en-US"/>
        </w:rPr>
        <w:t>N.Lin, Connections Vol22, 1999</w:t>
      </w:r>
    </w:p>
    <w:p w:rsidR="00D2348B" w:rsidRPr="00D2348B" w:rsidRDefault="00D2348B" w:rsidP="00D2348B">
      <w:pPr>
        <w:pStyle w:val="ListParagraph"/>
        <w:rPr>
          <w:b/>
          <w:lang w:val="en-US"/>
        </w:rPr>
      </w:pPr>
    </w:p>
    <w:p w:rsidR="00D2348B" w:rsidRPr="00D2348B" w:rsidRDefault="00D2348B" w:rsidP="00FE3B44">
      <w:pPr>
        <w:pStyle w:val="ListParagraph"/>
        <w:numPr>
          <w:ilvl w:val="0"/>
          <w:numId w:val="8"/>
        </w:numPr>
        <w:rPr>
          <w:b/>
          <w:lang w:val="en-US"/>
        </w:rPr>
      </w:pPr>
      <w:r w:rsidRPr="00D2348B">
        <w:rPr>
          <w:b/>
          <w:lang w:val="en-US"/>
        </w:rPr>
        <w:t>An agenda for the Future</w:t>
      </w:r>
    </w:p>
    <w:p w:rsidR="00D2348B" w:rsidRPr="00D2348B" w:rsidRDefault="00D2348B" w:rsidP="00D2348B">
      <w:pPr>
        <w:pStyle w:val="ListParagraph"/>
        <w:rPr>
          <w:lang w:val="en-US"/>
        </w:rPr>
      </w:pPr>
      <w:r w:rsidRPr="00D2348B">
        <w:rPr>
          <w:lang w:val="en-US"/>
        </w:rPr>
        <w:t>R.T.A.Leenders/S.M.Gabbay, Corporate Social; Capital and Liability, Kluwer, 1999</w:t>
      </w:r>
    </w:p>
    <w:p w:rsidR="00D2348B" w:rsidRPr="003418AD" w:rsidRDefault="00D2348B" w:rsidP="00D2348B">
      <w:pPr>
        <w:pStyle w:val="ListParagraph"/>
        <w:rPr>
          <w:b/>
          <w:lang w:val="en-US"/>
        </w:rPr>
      </w:pPr>
    </w:p>
    <w:p w:rsidR="003418AD" w:rsidRPr="003418AD" w:rsidRDefault="003418AD" w:rsidP="00FE3B44">
      <w:pPr>
        <w:pStyle w:val="ListParagraph"/>
        <w:numPr>
          <w:ilvl w:val="0"/>
          <w:numId w:val="8"/>
        </w:numPr>
        <w:rPr>
          <w:b/>
          <w:lang w:val="en-US"/>
        </w:rPr>
      </w:pPr>
      <w:r w:rsidRPr="003418AD">
        <w:rPr>
          <w:b/>
          <w:lang w:val="en-US"/>
        </w:rPr>
        <w:t>Clarifying the entrepreneurial orientation construct and linking it to performance</w:t>
      </w:r>
    </w:p>
    <w:p w:rsidR="003418AD" w:rsidRDefault="003418AD" w:rsidP="003418AD">
      <w:pPr>
        <w:pStyle w:val="ListParagraph"/>
        <w:rPr>
          <w:lang w:val="en-US"/>
        </w:rPr>
      </w:pPr>
      <w:r>
        <w:rPr>
          <w:lang w:val="en-US"/>
        </w:rPr>
        <w:t>G.T.Lumpkin/G.G.Dess, Academy of Management Review Vol21, 1996</w:t>
      </w:r>
    </w:p>
    <w:p w:rsidR="00221544" w:rsidRPr="00221544" w:rsidRDefault="00221544" w:rsidP="00221544">
      <w:pPr>
        <w:rPr>
          <w:b/>
          <w:lang w:val="en-US"/>
        </w:rPr>
      </w:pPr>
    </w:p>
    <w:p w:rsidR="00221544" w:rsidRPr="00221544" w:rsidRDefault="00221544" w:rsidP="00FE3B44">
      <w:pPr>
        <w:pStyle w:val="ListParagraph"/>
        <w:numPr>
          <w:ilvl w:val="0"/>
          <w:numId w:val="8"/>
        </w:numPr>
        <w:rPr>
          <w:b/>
          <w:lang w:val="en-US"/>
        </w:rPr>
      </w:pPr>
      <w:r w:rsidRPr="00221544">
        <w:rPr>
          <w:b/>
          <w:lang w:val="en-US"/>
        </w:rPr>
        <w:t>Breakthrough innovations in the US biotechnology industry: the effect of technological space and geographic origin</w:t>
      </w:r>
    </w:p>
    <w:p w:rsidR="00221544" w:rsidRDefault="00221544" w:rsidP="00221544">
      <w:pPr>
        <w:pStyle w:val="ListParagraph"/>
        <w:rPr>
          <w:lang w:val="en-US"/>
        </w:rPr>
      </w:pPr>
      <w:r>
        <w:rPr>
          <w:lang w:val="en-US"/>
        </w:rPr>
        <w:t>A.Phene/K.Fladmoe-Lindquist/L.Marsh, Strategic Management Journal Vol27, 2006</w:t>
      </w:r>
    </w:p>
    <w:p w:rsidR="003A4200" w:rsidRPr="003A4200" w:rsidRDefault="003A4200" w:rsidP="00770310">
      <w:pPr>
        <w:pStyle w:val="ListParagraph"/>
        <w:rPr>
          <w:b/>
          <w:lang w:val="en-US"/>
        </w:rPr>
      </w:pPr>
    </w:p>
    <w:p w:rsidR="003A4200" w:rsidRPr="003A4200" w:rsidRDefault="003A4200" w:rsidP="00FE3B44">
      <w:pPr>
        <w:pStyle w:val="ListParagraph"/>
        <w:numPr>
          <w:ilvl w:val="0"/>
          <w:numId w:val="8"/>
        </w:numPr>
        <w:rPr>
          <w:b/>
          <w:lang w:val="en-US"/>
        </w:rPr>
      </w:pPr>
      <w:r w:rsidRPr="003A4200">
        <w:rPr>
          <w:b/>
          <w:lang w:val="en-US"/>
        </w:rPr>
        <w:t>The relationship among social capital, entrepreneurial orientation, organizational resources and entrepreneurial performance for new ventures</w:t>
      </w:r>
    </w:p>
    <w:p w:rsidR="003A4200" w:rsidRDefault="003A4200" w:rsidP="003A4200">
      <w:pPr>
        <w:pStyle w:val="ListParagraph"/>
        <w:rPr>
          <w:lang w:val="en-US"/>
        </w:rPr>
      </w:pPr>
      <w:r>
        <w:rPr>
          <w:lang w:val="en-US"/>
        </w:rPr>
        <w:t xml:space="preserve">C.N.Chen/L.CTzeng/W.M.Ou/K.T.Chang, </w:t>
      </w:r>
      <w:r w:rsidRPr="003A4200">
        <w:rPr>
          <w:lang w:val="en-US"/>
        </w:rPr>
        <w:t>Contemporary Management Research Vol3, 2007</w:t>
      </w:r>
    </w:p>
    <w:p w:rsidR="00EA76B7" w:rsidRPr="00EA76B7" w:rsidRDefault="00EA76B7" w:rsidP="00EA76B7">
      <w:pPr>
        <w:rPr>
          <w:b/>
          <w:lang w:val="en-US"/>
        </w:rPr>
      </w:pPr>
    </w:p>
    <w:p w:rsidR="00EA76B7" w:rsidRPr="00EA76B7" w:rsidRDefault="00EA76B7" w:rsidP="00FE3B44">
      <w:pPr>
        <w:pStyle w:val="ListParagraph"/>
        <w:numPr>
          <w:ilvl w:val="0"/>
          <w:numId w:val="8"/>
        </w:numPr>
        <w:rPr>
          <w:b/>
          <w:lang w:val="en-US"/>
        </w:rPr>
      </w:pPr>
      <w:r w:rsidRPr="00EA76B7">
        <w:rPr>
          <w:b/>
          <w:lang w:val="en-US"/>
        </w:rPr>
        <w:t>The relationships among leadership styles, entrepreneurial orientation and business performance</w:t>
      </w:r>
    </w:p>
    <w:p w:rsidR="00EA76B7" w:rsidRDefault="00EA76B7" w:rsidP="00EA76B7">
      <w:pPr>
        <w:pStyle w:val="ListParagraph"/>
        <w:rPr>
          <w:lang w:val="en-US"/>
        </w:rPr>
      </w:pPr>
      <w:r>
        <w:rPr>
          <w:lang w:val="en-US"/>
        </w:rPr>
        <w:t>C.W.Yang,  Managing Global Transitions 6, 2007</w:t>
      </w:r>
    </w:p>
    <w:p w:rsidR="00B43C54" w:rsidRPr="00B43C54" w:rsidRDefault="00B43C54" w:rsidP="00B43C54">
      <w:pPr>
        <w:rPr>
          <w:b/>
          <w:lang w:val="en-US"/>
        </w:rPr>
      </w:pPr>
    </w:p>
    <w:p w:rsidR="00B43C54" w:rsidRPr="00B43C54" w:rsidRDefault="00B43C54" w:rsidP="00FE3B44">
      <w:pPr>
        <w:pStyle w:val="ListParagraph"/>
        <w:numPr>
          <w:ilvl w:val="0"/>
          <w:numId w:val="8"/>
        </w:numPr>
        <w:rPr>
          <w:b/>
          <w:lang w:val="en-US"/>
        </w:rPr>
      </w:pPr>
      <w:r w:rsidRPr="00B43C54">
        <w:rPr>
          <w:b/>
          <w:lang w:val="en-US"/>
        </w:rPr>
        <w:t>Entrepreneurial orientation, intangible assets and firm growth: the impact of ‘spirit and material’ on the growth of private Chinese firms</w:t>
      </w:r>
    </w:p>
    <w:p w:rsidR="00B43C54" w:rsidRDefault="00B43C54" w:rsidP="00B43C54">
      <w:pPr>
        <w:pStyle w:val="ListParagraph"/>
        <w:rPr>
          <w:lang w:val="en-US"/>
        </w:rPr>
      </w:pPr>
      <w:r>
        <w:rPr>
          <w:lang w:val="en-US"/>
        </w:rPr>
        <w:t>G.C.Reid/Z.Xu, Research Paper University of St. Andrews, 2009</w:t>
      </w:r>
    </w:p>
    <w:p w:rsidR="002C7FB1" w:rsidRPr="002C7FB1" w:rsidRDefault="002C7FB1" w:rsidP="002C7FB1">
      <w:pPr>
        <w:rPr>
          <w:b/>
          <w:lang w:val="en-US"/>
        </w:rPr>
      </w:pPr>
    </w:p>
    <w:p w:rsidR="002C7FB1" w:rsidRPr="002C7FB1" w:rsidRDefault="002C7FB1" w:rsidP="00FE3B44">
      <w:pPr>
        <w:pStyle w:val="ListParagraph"/>
        <w:numPr>
          <w:ilvl w:val="0"/>
          <w:numId w:val="8"/>
        </w:numPr>
        <w:rPr>
          <w:b/>
          <w:lang w:val="en-US"/>
        </w:rPr>
      </w:pPr>
      <w:r w:rsidRPr="002C7FB1">
        <w:rPr>
          <w:b/>
          <w:lang w:val="en-US"/>
        </w:rPr>
        <w:t>Entrepreneurial Orientation and Firm Performance: the moderating role of managerial power</w:t>
      </w:r>
    </w:p>
    <w:p w:rsidR="002C7FB1" w:rsidRDefault="002C7FB1" w:rsidP="002C7FB1">
      <w:pPr>
        <w:pStyle w:val="ListParagraph"/>
        <w:rPr>
          <w:lang w:val="en-US"/>
        </w:rPr>
      </w:pPr>
      <w:r>
        <w:rPr>
          <w:lang w:val="en-US"/>
        </w:rPr>
        <w:t>J.L.Davis/R.G.Bell/G.T.Payne/P.M.Kreiser, American Journal of Business, 2010</w:t>
      </w:r>
    </w:p>
    <w:p w:rsidR="002C7FB1" w:rsidRPr="002647DE" w:rsidRDefault="002C7FB1" w:rsidP="002647DE">
      <w:pPr>
        <w:rPr>
          <w:b/>
          <w:lang w:val="en-US"/>
        </w:rPr>
      </w:pPr>
    </w:p>
    <w:p w:rsidR="002647DE" w:rsidRPr="002647DE" w:rsidRDefault="002647DE" w:rsidP="00FE3B44">
      <w:pPr>
        <w:pStyle w:val="ListParagraph"/>
        <w:numPr>
          <w:ilvl w:val="0"/>
          <w:numId w:val="8"/>
        </w:numPr>
        <w:rPr>
          <w:b/>
          <w:lang w:val="en-US"/>
        </w:rPr>
      </w:pPr>
      <w:r w:rsidRPr="002647DE">
        <w:rPr>
          <w:b/>
          <w:lang w:val="en-US"/>
        </w:rPr>
        <w:t>Managing acquisitions to fuel corporate entrepreneurship: the influence of organizational members’ sensemaking</w:t>
      </w:r>
    </w:p>
    <w:p w:rsidR="002647DE" w:rsidRDefault="002647DE" w:rsidP="002647DE">
      <w:pPr>
        <w:pStyle w:val="ListParagraph"/>
        <w:rPr>
          <w:lang w:val="en-US"/>
        </w:rPr>
      </w:pPr>
      <w:r>
        <w:rPr>
          <w:lang w:val="en-US"/>
        </w:rPr>
        <w:t>D.Greenberg/P.J.Guinan, Babson Entrepreneurial Review, 2002</w:t>
      </w:r>
    </w:p>
    <w:p w:rsidR="00F807CB" w:rsidRPr="00F807CB" w:rsidRDefault="00F807CB" w:rsidP="00F807CB">
      <w:pPr>
        <w:rPr>
          <w:b/>
          <w:lang w:val="en-US"/>
        </w:rPr>
      </w:pPr>
    </w:p>
    <w:p w:rsidR="00F807CB" w:rsidRPr="00F807CB" w:rsidRDefault="00F807CB" w:rsidP="00FE3B44">
      <w:pPr>
        <w:pStyle w:val="ListParagraph"/>
        <w:numPr>
          <w:ilvl w:val="0"/>
          <w:numId w:val="8"/>
        </w:numPr>
        <w:rPr>
          <w:b/>
          <w:lang w:val="en-US"/>
        </w:rPr>
      </w:pPr>
      <w:r w:rsidRPr="00F807CB">
        <w:rPr>
          <w:b/>
          <w:lang w:val="en-US"/>
        </w:rPr>
        <w:t>The sustainability of the entrepreneurial orientation performance relationship</w:t>
      </w:r>
    </w:p>
    <w:p w:rsidR="00F807CB" w:rsidRDefault="00F807CB" w:rsidP="00F807CB">
      <w:pPr>
        <w:pStyle w:val="ListParagraph"/>
        <w:rPr>
          <w:lang w:val="en-US"/>
        </w:rPr>
      </w:pPr>
      <w:r>
        <w:rPr>
          <w:lang w:val="en-US"/>
        </w:rPr>
        <w:t>J.Wiklund, Entrepreneurship: Theory and Practice, 1999</w:t>
      </w:r>
    </w:p>
    <w:p w:rsidR="00CD26C2" w:rsidRPr="00CD26C2" w:rsidRDefault="00CD26C2" w:rsidP="00CD26C2">
      <w:pPr>
        <w:rPr>
          <w:b/>
          <w:lang w:val="en-US"/>
        </w:rPr>
      </w:pPr>
    </w:p>
    <w:p w:rsidR="00CD26C2" w:rsidRPr="00CD26C2" w:rsidRDefault="00CD26C2" w:rsidP="00FE3B44">
      <w:pPr>
        <w:pStyle w:val="ListParagraph"/>
        <w:numPr>
          <w:ilvl w:val="0"/>
          <w:numId w:val="8"/>
        </w:numPr>
        <w:rPr>
          <w:b/>
          <w:lang w:val="en-US"/>
        </w:rPr>
      </w:pPr>
      <w:r w:rsidRPr="00CD26C2">
        <w:rPr>
          <w:b/>
          <w:lang w:val="en-US"/>
        </w:rPr>
        <w:t>The mediating role of Corporate Entrepreneurship in the organizational support-performance relationship: an empirical examination</w:t>
      </w:r>
    </w:p>
    <w:p w:rsidR="00CD26C2" w:rsidRDefault="00CD26C2" w:rsidP="00CD26C2">
      <w:pPr>
        <w:pStyle w:val="ListParagraph"/>
        <w:rPr>
          <w:lang w:val="en-US"/>
        </w:rPr>
      </w:pPr>
      <w:r>
        <w:rPr>
          <w:lang w:val="en-US"/>
        </w:rPr>
        <w:t>B.Antincic/O.Zorn, Managing Global Transitions Vol2, 2004</w:t>
      </w:r>
    </w:p>
    <w:p w:rsidR="0058660E" w:rsidRPr="0058660E" w:rsidRDefault="0058660E" w:rsidP="0058660E">
      <w:pPr>
        <w:rPr>
          <w:b/>
          <w:lang w:val="en-US"/>
        </w:rPr>
      </w:pPr>
    </w:p>
    <w:p w:rsidR="0058660E" w:rsidRPr="0058660E" w:rsidRDefault="0058660E" w:rsidP="00FE3B44">
      <w:pPr>
        <w:pStyle w:val="ListParagraph"/>
        <w:numPr>
          <w:ilvl w:val="0"/>
          <w:numId w:val="8"/>
        </w:numPr>
        <w:rPr>
          <w:b/>
          <w:lang w:val="en-US"/>
        </w:rPr>
      </w:pPr>
      <w:r w:rsidRPr="0058660E">
        <w:rPr>
          <w:b/>
          <w:lang w:val="en-US"/>
        </w:rPr>
        <w:t>Entrepreneurial orientation and growth of SME’s: a causal model</w:t>
      </w:r>
    </w:p>
    <w:p w:rsidR="0058660E" w:rsidRDefault="0058660E" w:rsidP="0058660E">
      <w:pPr>
        <w:pStyle w:val="ListParagraph"/>
        <w:rPr>
          <w:lang w:val="en-US"/>
        </w:rPr>
      </w:pPr>
      <w:r>
        <w:rPr>
          <w:lang w:val="en-US"/>
        </w:rPr>
        <w:t xml:space="preserve">A.M.Moreno/J.C.Casillas, Entrepreneurship: Theory and Practice, 2008 </w:t>
      </w:r>
    </w:p>
    <w:p w:rsidR="0058660E" w:rsidRPr="00ED591C" w:rsidRDefault="0058660E" w:rsidP="0058660E">
      <w:pPr>
        <w:rPr>
          <w:b/>
          <w:lang w:val="en-US"/>
        </w:rPr>
      </w:pPr>
    </w:p>
    <w:p w:rsidR="0058660E" w:rsidRPr="00ED591C" w:rsidRDefault="0058660E" w:rsidP="00FE3B44">
      <w:pPr>
        <w:pStyle w:val="ListParagraph"/>
        <w:numPr>
          <w:ilvl w:val="0"/>
          <w:numId w:val="8"/>
        </w:numPr>
        <w:rPr>
          <w:b/>
          <w:lang w:val="en-US"/>
        </w:rPr>
      </w:pPr>
      <w:r w:rsidRPr="00ED591C">
        <w:rPr>
          <w:b/>
          <w:lang w:val="en-US"/>
        </w:rPr>
        <w:t>Integrating entrepreneurship and strategic management: CEO’s perspective</w:t>
      </w:r>
    </w:p>
    <w:p w:rsidR="0058660E" w:rsidRDefault="00ED591C" w:rsidP="0058660E">
      <w:pPr>
        <w:pStyle w:val="ListParagraph"/>
        <w:rPr>
          <w:lang w:val="en-US"/>
        </w:rPr>
      </w:pPr>
      <w:r>
        <w:rPr>
          <w:lang w:val="en-US"/>
        </w:rPr>
        <w:t xml:space="preserve">M.Hassan, </w:t>
      </w:r>
      <w:hyperlink r:id="rId23" w:tooltip="Advances in Competitiveness Research" w:history="1">
        <w:r w:rsidRPr="00ED591C">
          <w:rPr>
            <w:lang w:val="en-US"/>
          </w:rPr>
          <w:t>Advances in Competitiveness Research</w:t>
        </w:r>
      </w:hyperlink>
      <w:r w:rsidRPr="00ED591C">
        <w:rPr>
          <w:lang w:val="en-US"/>
        </w:rPr>
        <w:t>, 2005</w:t>
      </w:r>
    </w:p>
    <w:p w:rsidR="00897CC3" w:rsidRPr="00897CC3" w:rsidRDefault="00897CC3" w:rsidP="00897CC3">
      <w:pPr>
        <w:rPr>
          <w:b/>
          <w:lang w:val="en-US"/>
        </w:rPr>
      </w:pPr>
    </w:p>
    <w:p w:rsidR="00897CC3" w:rsidRPr="00897CC3" w:rsidRDefault="00897CC3" w:rsidP="00FE3B44">
      <w:pPr>
        <w:pStyle w:val="ListParagraph"/>
        <w:numPr>
          <w:ilvl w:val="0"/>
          <w:numId w:val="8"/>
        </w:numPr>
        <w:rPr>
          <w:b/>
          <w:lang w:val="en-US"/>
        </w:rPr>
      </w:pPr>
      <w:r w:rsidRPr="00897CC3">
        <w:rPr>
          <w:b/>
          <w:lang w:val="en-US"/>
        </w:rPr>
        <w:t>Entrpreneurial orientation and business performance: an assessment of past research and suggestions for the future</w:t>
      </w:r>
    </w:p>
    <w:p w:rsidR="00897CC3" w:rsidRDefault="00897CC3" w:rsidP="00897CC3">
      <w:pPr>
        <w:pStyle w:val="ListParagraph"/>
        <w:rPr>
          <w:lang w:val="en-US"/>
        </w:rPr>
      </w:pPr>
      <w:r>
        <w:rPr>
          <w:lang w:val="en-US"/>
        </w:rPr>
        <w:t>A.Rauch/J.Wiklund/G.T.Lumpkin/M.Frese, Entrepreneurship: Theory and Practice, 2009</w:t>
      </w:r>
    </w:p>
    <w:p w:rsidR="00ED7D6C" w:rsidRPr="00ED7D6C" w:rsidRDefault="00ED7D6C" w:rsidP="00ED7D6C">
      <w:pPr>
        <w:rPr>
          <w:b/>
          <w:lang w:val="en-US"/>
        </w:rPr>
      </w:pPr>
    </w:p>
    <w:p w:rsidR="00ED7D6C" w:rsidRPr="00ED7D6C" w:rsidRDefault="00ED7D6C" w:rsidP="00FE3B44">
      <w:pPr>
        <w:pStyle w:val="ListParagraph"/>
        <w:numPr>
          <w:ilvl w:val="0"/>
          <w:numId w:val="8"/>
        </w:numPr>
        <w:rPr>
          <w:b/>
          <w:lang w:val="en-US"/>
        </w:rPr>
      </w:pPr>
      <w:r w:rsidRPr="00ED7D6C">
        <w:rPr>
          <w:b/>
          <w:lang w:val="en-US"/>
        </w:rPr>
        <w:t>“Business Growth” – do practitioners and scholars really talk about the same thing?</w:t>
      </w:r>
    </w:p>
    <w:p w:rsidR="00ED7D6C" w:rsidRDefault="00ED7D6C" w:rsidP="00ED7D6C">
      <w:pPr>
        <w:pStyle w:val="ListParagraph"/>
        <w:rPr>
          <w:lang w:val="en-US"/>
        </w:rPr>
      </w:pPr>
      <w:r w:rsidRPr="00ED7D6C">
        <w:rPr>
          <w:lang w:val="en-US"/>
        </w:rPr>
        <w:t xml:space="preserve">L.Achtenhagen/L.Naldi/L.Leif, </w:t>
      </w:r>
      <w:r>
        <w:rPr>
          <w:lang w:val="en-US"/>
        </w:rPr>
        <w:t>Entrepreneurship: Theory and Practice, 2010</w:t>
      </w:r>
    </w:p>
    <w:p w:rsidR="00F57CE0" w:rsidRDefault="00F57CE0" w:rsidP="00ED7D6C">
      <w:pPr>
        <w:pStyle w:val="ListParagraph"/>
        <w:rPr>
          <w:lang w:val="en-US"/>
        </w:rPr>
      </w:pPr>
    </w:p>
    <w:p w:rsidR="00F57CE0" w:rsidRPr="00F57CE0" w:rsidRDefault="00F57CE0" w:rsidP="00FE3B44">
      <w:pPr>
        <w:pStyle w:val="ListParagraph"/>
        <w:numPr>
          <w:ilvl w:val="0"/>
          <w:numId w:val="8"/>
        </w:numPr>
        <w:rPr>
          <w:b/>
          <w:lang w:val="en-US"/>
        </w:rPr>
      </w:pPr>
      <w:r w:rsidRPr="00F57CE0">
        <w:rPr>
          <w:b/>
          <w:lang w:val="en-US"/>
        </w:rPr>
        <w:t>The dimensionality of organizational performance and its implications for strategic management research</w:t>
      </w:r>
    </w:p>
    <w:p w:rsidR="00F57CE0" w:rsidRDefault="00F57CE0" w:rsidP="00F57CE0">
      <w:pPr>
        <w:pStyle w:val="ListParagraph"/>
        <w:rPr>
          <w:lang w:val="en-US"/>
        </w:rPr>
      </w:pPr>
      <w:r>
        <w:rPr>
          <w:lang w:val="en-US"/>
        </w:rPr>
        <w:t>J.G.Crombs/T.R.Crook/C.L.Shook, Reseacrh Methodology in Strategic Management, 2005</w:t>
      </w:r>
    </w:p>
    <w:p w:rsidR="002B60EB" w:rsidRPr="002B60EB" w:rsidRDefault="002B60EB" w:rsidP="002B60EB">
      <w:pPr>
        <w:pStyle w:val="ListParagraph"/>
        <w:rPr>
          <w:b/>
          <w:lang w:val="en-US"/>
        </w:rPr>
      </w:pPr>
    </w:p>
    <w:p w:rsidR="002B60EB" w:rsidRPr="002B60EB" w:rsidRDefault="002B60EB" w:rsidP="00FE3B44">
      <w:pPr>
        <w:pStyle w:val="ListParagraph"/>
        <w:numPr>
          <w:ilvl w:val="0"/>
          <w:numId w:val="8"/>
        </w:numPr>
        <w:rPr>
          <w:b/>
          <w:lang w:val="en-US"/>
        </w:rPr>
      </w:pPr>
      <w:r w:rsidRPr="002B60EB">
        <w:rPr>
          <w:b/>
          <w:lang w:val="en-US"/>
        </w:rPr>
        <w:t>Influence of corporate entrepreneurship on the performance of Croatian large companies</w:t>
      </w:r>
    </w:p>
    <w:p w:rsidR="002B60EB" w:rsidRDefault="002B60EB" w:rsidP="002B60EB">
      <w:pPr>
        <w:pStyle w:val="ListParagraph"/>
        <w:rPr>
          <w:lang w:val="en-US"/>
        </w:rPr>
      </w:pPr>
      <w:r>
        <w:rPr>
          <w:lang w:val="en-US"/>
        </w:rPr>
        <w:t xml:space="preserve">M.Kolakovic/B.Sisek/B.M.Milovanovic,  </w:t>
      </w:r>
      <w:r w:rsidRPr="002B60EB">
        <w:rPr>
          <w:lang w:val="en-US"/>
        </w:rPr>
        <w:t>Global Business &amp; Economics Ant</w:t>
      </w:r>
      <w:r>
        <w:rPr>
          <w:lang w:val="en-US"/>
        </w:rPr>
        <w:t>hology</w:t>
      </w:r>
      <w:r w:rsidRPr="002B60EB">
        <w:rPr>
          <w:lang w:val="en-US"/>
        </w:rPr>
        <w:t>, 2008</w:t>
      </w:r>
    </w:p>
    <w:p w:rsidR="002B60EB" w:rsidRPr="00D35936" w:rsidRDefault="002B60EB" w:rsidP="002B60EB">
      <w:pPr>
        <w:rPr>
          <w:b/>
          <w:lang w:val="en-US"/>
        </w:rPr>
      </w:pPr>
    </w:p>
    <w:p w:rsidR="002B60EB" w:rsidRPr="00D35936" w:rsidRDefault="00D35936" w:rsidP="00FE3B44">
      <w:pPr>
        <w:pStyle w:val="ListParagraph"/>
        <w:numPr>
          <w:ilvl w:val="0"/>
          <w:numId w:val="8"/>
        </w:numPr>
        <w:rPr>
          <w:b/>
          <w:lang w:val="en-US"/>
        </w:rPr>
      </w:pPr>
      <w:r w:rsidRPr="00D35936">
        <w:rPr>
          <w:b/>
          <w:lang w:val="en-US"/>
        </w:rPr>
        <w:t>Financial performance impact of Corporate entrepreneurship in emerging markets: a case of Turkey</w:t>
      </w:r>
    </w:p>
    <w:p w:rsidR="00D35936" w:rsidRDefault="00D35936" w:rsidP="00D35936">
      <w:pPr>
        <w:pStyle w:val="ListParagraph"/>
        <w:rPr>
          <w:lang w:val="en-US"/>
        </w:rPr>
      </w:pPr>
      <w:r>
        <w:rPr>
          <w:lang w:val="en-US"/>
        </w:rPr>
        <w:t>B.Aktan/C.Bulut, European Journal of Economics, Finance and Administrative Sciences, 2009</w:t>
      </w:r>
    </w:p>
    <w:p w:rsidR="00D35936" w:rsidRPr="00D35936" w:rsidRDefault="00D35936" w:rsidP="00D35936">
      <w:pPr>
        <w:rPr>
          <w:b/>
          <w:lang w:val="en-US"/>
        </w:rPr>
      </w:pPr>
    </w:p>
    <w:p w:rsidR="00D35936" w:rsidRPr="00D35936" w:rsidRDefault="00D35936" w:rsidP="00FE3B44">
      <w:pPr>
        <w:pStyle w:val="ListParagraph"/>
        <w:numPr>
          <w:ilvl w:val="0"/>
          <w:numId w:val="8"/>
        </w:numPr>
        <w:rPr>
          <w:b/>
          <w:lang w:val="en-US"/>
        </w:rPr>
      </w:pPr>
      <w:r w:rsidRPr="00D35936">
        <w:rPr>
          <w:b/>
          <w:lang w:val="en-US"/>
        </w:rPr>
        <w:t>Operationalization of Corporate Entrepreneurship and its performance implications: an empirical study in China</w:t>
      </w:r>
    </w:p>
    <w:p w:rsidR="00D35936" w:rsidRPr="00D35936" w:rsidRDefault="00D35936" w:rsidP="00D35936">
      <w:pPr>
        <w:pStyle w:val="ListParagraph"/>
        <w:rPr>
          <w:lang w:val="en-US"/>
        </w:rPr>
      </w:pPr>
      <w:r w:rsidRPr="00D35936">
        <w:rPr>
          <w:lang w:val="en-US"/>
        </w:rPr>
        <w:t xml:space="preserve">Y.Wang/R.Li-Hua, </w:t>
      </w:r>
      <w:r w:rsidRPr="00D35936">
        <w:rPr>
          <w:bCs/>
          <w:lang w:val="en-US"/>
        </w:rPr>
        <w:t>International Association for Management of Technology</w:t>
      </w:r>
      <w:r w:rsidRPr="00D35936">
        <w:rPr>
          <w:lang w:val="en-US"/>
        </w:rPr>
        <w:t xml:space="preserve"> (</w:t>
      </w:r>
      <w:r w:rsidRPr="00D35936">
        <w:rPr>
          <w:bCs/>
          <w:lang w:val="en-US"/>
        </w:rPr>
        <w:t>IAMOT</w:t>
      </w:r>
      <w:r>
        <w:rPr>
          <w:bCs/>
          <w:lang w:val="en-US"/>
        </w:rPr>
        <w:t>)</w:t>
      </w:r>
      <w:r w:rsidRPr="00D35936">
        <w:rPr>
          <w:lang w:val="en-US"/>
        </w:rPr>
        <w:t>, 2006</w:t>
      </w:r>
    </w:p>
    <w:p w:rsidR="002B60EB" w:rsidRPr="00282AD3" w:rsidRDefault="002B60EB" w:rsidP="002B60EB">
      <w:pPr>
        <w:widowControl w:val="0"/>
        <w:adjustRightInd w:val="0"/>
        <w:rPr>
          <w:b/>
        </w:rPr>
      </w:pPr>
      <w:r>
        <w:t> </w:t>
      </w:r>
    </w:p>
    <w:p w:rsidR="00282AD3" w:rsidRPr="00282AD3" w:rsidRDefault="00282AD3" w:rsidP="00FE3B44">
      <w:pPr>
        <w:pStyle w:val="ListParagraph"/>
        <w:widowControl w:val="0"/>
        <w:numPr>
          <w:ilvl w:val="0"/>
          <w:numId w:val="8"/>
        </w:numPr>
        <w:adjustRightInd w:val="0"/>
        <w:rPr>
          <w:b/>
        </w:rPr>
      </w:pPr>
      <w:r w:rsidRPr="00282AD3">
        <w:rPr>
          <w:b/>
        </w:rPr>
        <w:t>Can entrepreneurial orientation improve firm performance in an environment where price dominates quality?</w:t>
      </w:r>
    </w:p>
    <w:p w:rsidR="00282AD3" w:rsidRDefault="00282AD3" w:rsidP="00282AD3">
      <w:pPr>
        <w:widowControl w:val="0"/>
        <w:adjustRightInd w:val="0"/>
        <w:ind w:left="720"/>
      </w:pPr>
      <w:r>
        <w:t>J.A.A.Loos/M.Coulthard, Monash University Working Paper, 2006</w:t>
      </w:r>
    </w:p>
    <w:p w:rsidR="00282AD3" w:rsidRPr="00732DE6" w:rsidRDefault="00282AD3" w:rsidP="00732DE6">
      <w:pPr>
        <w:widowControl w:val="0"/>
        <w:adjustRightInd w:val="0"/>
        <w:rPr>
          <w:b/>
        </w:rPr>
      </w:pPr>
    </w:p>
    <w:p w:rsidR="00732DE6" w:rsidRPr="00732DE6" w:rsidRDefault="00732DE6" w:rsidP="00FE3B44">
      <w:pPr>
        <w:pStyle w:val="ListParagraph"/>
        <w:widowControl w:val="0"/>
        <w:numPr>
          <w:ilvl w:val="0"/>
          <w:numId w:val="8"/>
        </w:numPr>
        <w:adjustRightInd w:val="0"/>
        <w:rPr>
          <w:b/>
        </w:rPr>
      </w:pPr>
      <w:r w:rsidRPr="00732DE6">
        <w:rPr>
          <w:b/>
        </w:rPr>
        <w:t>The impact of Corporate Entrepreneurship on company growth in a hostile business environment</w:t>
      </w:r>
    </w:p>
    <w:p w:rsidR="00732DE6" w:rsidRDefault="00732DE6" w:rsidP="00732DE6">
      <w:pPr>
        <w:pStyle w:val="ListParagraph"/>
        <w:widowControl w:val="0"/>
        <w:adjustRightInd w:val="0"/>
      </w:pPr>
      <w:r>
        <w:t>M.Zain/A.E.Hassan, The Global Conference on Business and Economics, 2007</w:t>
      </w:r>
    </w:p>
    <w:p w:rsidR="00732DE6" w:rsidRPr="00732DE6" w:rsidRDefault="00732DE6" w:rsidP="00732DE6">
      <w:pPr>
        <w:widowControl w:val="0"/>
        <w:adjustRightInd w:val="0"/>
        <w:rPr>
          <w:b/>
        </w:rPr>
      </w:pPr>
    </w:p>
    <w:p w:rsidR="00732DE6" w:rsidRPr="00732DE6" w:rsidRDefault="00732DE6" w:rsidP="00FE3B44">
      <w:pPr>
        <w:pStyle w:val="ListParagraph"/>
        <w:widowControl w:val="0"/>
        <w:numPr>
          <w:ilvl w:val="0"/>
          <w:numId w:val="8"/>
        </w:numPr>
        <w:adjustRightInd w:val="0"/>
        <w:rPr>
          <w:b/>
        </w:rPr>
      </w:pPr>
      <w:r w:rsidRPr="00732DE6">
        <w:rPr>
          <w:b/>
        </w:rPr>
        <w:t>A research in relating entrepreneurship marketing capability, innovative capability and sustained competitive advantage</w:t>
      </w:r>
    </w:p>
    <w:p w:rsidR="00732DE6" w:rsidRDefault="00732DE6" w:rsidP="00732DE6">
      <w:pPr>
        <w:pStyle w:val="ListParagraph"/>
        <w:widowControl w:val="0"/>
        <w:adjustRightInd w:val="0"/>
      </w:pPr>
      <w:r>
        <w:t>J.S.Lee/C.J.Hsieh, EABR&amp;ETLC Conference Proceedings, 2010</w:t>
      </w:r>
    </w:p>
    <w:p w:rsidR="002B60EB" w:rsidRDefault="002B60EB" w:rsidP="00732DE6">
      <w:pPr>
        <w:rPr>
          <w:b/>
          <w:lang w:val="en-US"/>
        </w:rPr>
      </w:pPr>
    </w:p>
    <w:p w:rsidR="001551D9" w:rsidRDefault="001551D9" w:rsidP="00732DE6">
      <w:pPr>
        <w:rPr>
          <w:b/>
          <w:lang w:val="en-US"/>
        </w:rPr>
      </w:pPr>
    </w:p>
    <w:p w:rsidR="001551D9" w:rsidRPr="00732DE6" w:rsidRDefault="001551D9" w:rsidP="00732DE6">
      <w:pPr>
        <w:rPr>
          <w:b/>
          <w:lang w:val="en-US"/>
        </w:rPr>
      </w:pPr>
    </w:p>
    <w:p w:rsidR="00732DE6" w:rsidRPr="00732DE6" w:rsidRDefault="00732DE6" w:rsidP="00FE3B44">
      <w:pPr>
        <w:pStyle w:val="ListParagraph"/>
        <w:numPr>
          <w:ilvl w:val="0"/>
          <w:numId w:val="8"/>
        </w:numPr>
        <w:rPr>
          <w:b/>
          <w:lang w:val="en-US"/>
        </w:rPr>
      </w:pPr>
      <w:r w:rsidRPr="00732DE6">
        <w:rPr>
          <w:b/>
          <w:lang w:val="en-US"/>
        </w:rPr>
        <w:lastRenderedPageBreak/>
        <w:t>Entrepreneurial Orientation and Business Performance – a replication study</w:t>
      </w:r>
    </w:p>
    <w:p w:rsidR="00732DE6" w:rsidRDefault="00732DE6" w:rsidP="00732DE6">
      <w:pPr>
        <w:pStyle w:val="ListParagraph"/>
        <w:rPr>
          <w:lang w:val="en-US"/>
        </w:rPr>
      </w:pPr>
      <w:r>
        <w:rPr>
          <w:lang w:val="en-US"/>
        </w:rPr>
        <w:t>H.Frank/A.Kessler/M.Fink, Entrpreneurial Orientation, Schmalenbach Business Review, 2010</w:t>
      </w:r>
    </w:p>
    <w:p w:rsidR="00C56801" w:rsidRPr="00C56801" w:rsidRDefault="00C56801" w:rsidP="00732DE6">
      <w:pPr>
        <w:pStyle w:val="ListParagraph"/>
        <w:rPr>
          <w:b/>
          <w:lang w:val="en-US"/>
        </w:rPr>
      </w:pPr>
    </w:p>
    <w:p w:rsidR="00C56801" w:rsidRPr="00C56801" w:rsidRDefault="00C56801" w:rsidP="00FE3B44">
      <w:pPr>
        <w:pStyle w:val="ListParagraph"/>
        <w:numPr>
          <w:ilvl w:val="0"/>
          <w:numId w:val="8"/>
        </w:numPr>
        <w:rPr>
          <w:b/>
          <w:lang w:val="en-US"/>
        </w:rPr>
      </w:pPr>
      <w:r w:rsidRPr="00C56801">
        <w:rPr>
          <w:b/>
          <w:lang w:val="en-US"/>
        </w:rPr>
        <w:t>The missing link between firm-level Entrepreneurship and performance</w:t>
      </w:r>
    </w:p>
    <w:p w:rsidR="00C56801" w:rsidRDefault="00C56801" w:rsidP="00C56801">
      <w:pPr>
        <w:pStyle w:val="ListParagraph"/>
        <w:rPr>
          <w:lang w:val="en-US"/>
        </w:rPr>
      </w:pPr>
      <w:r>
        <w:rPr>
          <w:lang w:val="en-US"/>
        </w:rPr>
        <w:t>A.M.Fis/D.Cetindamar, 9</w:t>
      </w:r>
      <w:r w:rsidRPr="00C56801">
        <w:rPr>
          <w:vertAlign w:val="superscript"/>
          <w:lang w:val="en-US"/>
        </w:rPr>
        <w:t>th</w:t>
      </w:r>
      <w:r>
        <w:rPr>
          <w:lang w:val="en-US"/>
        </w:rPr>
        <w:t xml:space="preserve"> International Entrepreneurship Forum, 2009</w:t>
      </w:r>
    </w:p>
    <w:p w:rsidR="00C56801" w:rsidRPr="00852727" w:rsidRDefault="00C56801" w:rsidP="00852727">
      <w:pPr>
        <w:pStyle w:val="ListParagraph"/>
        <w:rPr>
          <w:b/>
          <w:lang w:val="en-US"/>
        </w:rPr>
      </w:pPr>
    </w:p>
    <w:p w:rsidR="00C56801" w:rsidRPr="00852727" w:rsidRDefault="00C56801" w:rsidP="00FE3B44">
      <w:pPr>
        <w:pStyle w:val="ListParagraph"/>
        <w:numPr>
          <w:ilvl w:val="0"/>
          <w:numId w:val="8"/>
        </w:numPr>
        <w:rPr>
          <w:b/>
          <w:lang w:val="en-US"/>
        </w:rPr>
      </w:pPr>
      <w:r w:rsidRPr="00852727">
        <w:rPr>
          <w:b/>
          <w:lang w:val="en-US"/>
        </w:rPr>
        <w:t>The relationship among social capital, entrepreneurial orientation, organizational resources and entrepreneurial performance for new ventures</w:t>
      </w:r>
    </w:p>
    <w:p w:rsidR="00C56801" w:rsidRPr="00C56801" w:rsidRDefault="00C56801" w:rsidP="00852727">
      <w:pPr>
        <w:pStyle w:val="ListParagraph"/>
        <w:rPr>
          <w:lang w:val="en-US"/>
        </w:rPr>
      </w:pPr>
      <w:r>
        <w:rPr>
          <w:lang w:val="en-US"/>
        </w:rPr>
        <w:t xml:space="preserve">C.N.Chen/L.C.Zheng, </w:t>
      </w:r>
      <w:r w:rsidRPr="00852727">
        <w:rPr>
          <w:lang w:val="en-US"/>
        </w:rPr>
        <w:t>Contem</w:t>
      </w:r>
      <w:r w:rsidR="00852727">
        <w:rPr>
          <w:lang w:val="en-US"/>
        </w:rPr>
        <w:t>porary Management Research Vol</w:t>
      </w:r>
      <w:r w:rsidRPr="00852727">
        <w:rPr>
          <w:lang w:val="en-US"/>
        </w:rPr>
        <w:t>3, 2007</w:t>
      </w:r>
    </w:p>
    <w:p w:rsidR="00F57CE0" w:rsidRPr="00575AFD" w:rsidRDefault="00F57CE0" w:rsidP="00852727">
      <w:pPr>
        <w:pStyle w:val="ListParagraph"/>
        <w:rPr>
          <w:b/>
          <w:lang w:val="en-US"/>
        </w:rPr>
      </w:pPr>
    </w:p>
    <w:p w:rsidR="00897CC3" w:rsidRPr="00575AFD" w:rsidRDefault="00575AFD" w:rsidP="00FE3B44">
      <w:pPr>
        <w:pStyle w:val="ListParagraph"/>
        <w:numPr>
          <w:ilvl w:val="0"/>
          <w:numId w:val="8"/>
        </w:numPr>
        <w:rPr>
          <w:b/>
          <w:lang w:val="en-US"/>
        </w:rPr>
      </w:pPr>
      <w:r w:rsidRPr="00575AFD">
        <w:rPr>
          <w:b/>
          <w:lang w:val="en-US"/>
        </w:rPr>
        <w:t>The correlates of entrepreneurship in three types of firms</w:t>
      </w:r>
    </w:p>
    <w:p w:rsidR="00575AFD" w:rsidRDefault="00575AFD" w:rsidP="00575AFD">
      <w:pPr>
        <w:pStyle w:val="ListParagraph"/>
        <w:rPr>
          <w:lang w:val="en-US"/>
        </w:rPr>
      </w:pPr>
      <w:r>
        <w:rPr>
          <w:lang w:val="en-US"/>
        </w:rPr>
        <w:t>D.Miller, Management Science Vol29, 1983</w:t>
      </w:r>
    </w:p>
    <w:p w:rsidR="003721AB" w:rsidRPr="003721AB" w:rsidRDefault="003721AB" w:rsidP="003721AB">
      <w:pPr>
        <w:rPr>
          <w:b/>
          <w:lang w:val="en-US"/>
        </w:rPr>
      </w:pPr>
    </w:p>
    <w:p w:rsidR="003721AB" w:rsidRPr="003721AB" w:rsidRDefault="003721AB" w:rsidP="00FE3B44">
      <w:pPr>
        <w:pStyle w:val="ListParagraph"/>
        <w:numPr>
          <w:ilvl w:val="0"/>
          <w:numId w:val="8"/>
        </w:numPr>
        <w:rPr>
          <w:b/>
          <w:lang w:val="en-US"/>
        </w:rPr>
      </w:pPr>
      <w:r w:rsidRPr="003721AB">
        <w:rPr>
          <w:b/>
          <w:lang w:val="en-US"/>
        </w:rPr>
        <w:t>Entrepreneurial orientation and entrepreneurs’ intentions and objectives</w:t>
      </w:r>
    </w:p>
    <w:p w:rsidR="003721AB" w:rsidRDefault="003721AB" w:rsidP="003721AB">
      <w:pPr>
        <w:pStyle w:val="ListParagraph"/>
        <w:rPr>
          <w:lang w:val="en-US"/>
        </w:rPr>
      </w:pPr>
      <w:r>
        <w:rPr>
          <w:lang w:val="en-US"/>
        </w:rPr>
        <w:t>T.Quince/H.Whittaker, ESRC Centre for Business Research, 2003</w:t>
      </w:r>
    </w:p>
    <w:p w:rsidR="00E10139" w:rsidRDefault="00E10139" w:rsidP="00E10139">
      <w:pPr>
        <w:rPr>
          <w:lang w:val="en-US"/>
        </w:rPr>
      </w:pPr>
    </w:p>
    <w:p w:rsidR="00E10139" w:rsidRPr="00D71D6C" w:rsidRDefault="00E10139" w:rsidP="00FE3B44">
      <w:pPr>
        <w:pStyle w:val="ListParagraph"/>
        <w:numPr>
          <w:ilvl w:val="0"/>
          <w:numId w:val="8"/>
        </w:numPr>
        <w:rPr>
          <w:b/>
          <w:lang w:val="en-US"/>
        </w:rPr>
      </w:pPr>
      <w:r w:rsidRPr="00D71D6C">
        <w:rPr>
          <w:b/>
          <w:lang w:val="en-US"/>
        </w:rPr>
        <w:t>The relationship between market orientation, firm innovativeness and innovation performance</w:t>
      </w:r>
    </w:p>
    <w:p w:rsidR="00E10139" w:rsidRDefault="00E10139" w:rsidP="00E10139">
      <w:pPr>
        <w:pStyle w:val="ListParagraph"/>
        <w:rPr>
          <w:lang w:val="en-US"/>
        </w:rPr>
      </w:pPr>
      <w:r>
        <w:rPr>
          <w:lang w:val="en-US"/>
        </w:rPr>
        <w:t xml:space="preserve">S.Erdil/O.Erdil/H.Keskin, Journal of Global Business and Technology, </w:t>
      </w:r>
      <w:r w:rsidR="00F22D5E">
        <w:rPr>
          <w:lang w:val="en-US"/>
        </w:rPr>
        <w:t>2004</w:t>
      </w:r>
    </w:p>
    <w:p w:rsidR="00F22D5E" w:rsidRPr="00F22D5E" w:rsidRDefault="00F22D5E" w:rsidP="00F22D5E">
      <w:pPr>
        <w:rPr>
          <w:b/>
          <w:lang w:val="en-US"/>
        </w:rPr>
      </w:pPr>
    </w:p>
    <w:p w:rsidR="00F22D5E" w:rsidRPr="00F22D5E" w:rsidRDefault="00F22D5E" w:rsidP="00FE3B44">
      <w:pPr>
        <w:pStyle w:val="ListParagraph"/>
        <w:numPr>
          <w:ilvl w:val="0"/>
          <w:numId w:val="8"/>
        </w:numPr>
        <w:rPr>
          <w:b/>
          <w:lang w:val="en-US"/>
        </w:rPr>
      </w:pPr>
      <w:r w:rsidRPr="00F22D5E">
        <w:rPr>
          <w:b/>
          <w:lang w:val="en-US"/>
        </w:rPr>
        <w:t>Entrepreneurial mindset of information and communication technology firms</w:t>
      </w:r>
    </w:p>
    <w:p w:rsidR="00F22D5E" w:rsidRDefault="00F22D5E" w:rsidP="00F22D5E">
      <w:pPr>
        <w:pStyle w:val="ListParagraph"/>
        <w:rPr>
          <w:lang w:val="en-US"/>
        </w:rPr>
      </w:pPr>
      <w:r>
        <w:rPr>
          <w:lang w:val="en-US"/>
        </w:rPr>
        <w:t>M.J.Scheepers, Journal of Information Management, 2008</w:t>
      </w:r>
    </w:p>
    <w:p w:rsidR="00CC75E1" w:rsidRPr="00CC75E1" w:rsidRDefault="00CC75E1" w:rsidP="00CC75E1">
      <w:pPr>
        <w:rPr>
          <w:b/>
          <w:lang w:val="en-US"/>
        </w:rPr>
      </w:pPr>
    </w:p>
    <w:p w:rsidR="00CC75E1" w:rsidRPr="00CC75E1" w:rsidRDefault="00CC75E1" w:rsidP="00FE3B44">
      <w:pPr>
        <w:pStyle w:val="ListParagraph"/>
        <w:numPr>
          <w:ilvl w:val="0"/>
          <w:numId w:val="8"/>
        </w:numPr>
        <w:rPr>
          <w:b/>
          <w:lang w:val="en-US"/>
        </w:rPr>
      </w:pPr>
      <w:r w:rsidRPr="00CC75E1">
        <w:rPr>
          <w:b/>
          <w:lang w:val="en-US"/>
        </w:rPr>
        <w:t>The concept of Entrepreneurial intensity: implications for company performance</w:t>
      </w:r>
    </w:p>
    <w:p w:rsidR="00CC75E1" w:rsidRDefault="00CC75E1" w:rsidP="00CC75E1">
      <w:pPr>
        <w:pStyle w:val="ListParagraph"/>
        <w:rPr>
          <w:lang w:val="en-US"/>
        </w:rPr>
      </w:pPr>
      <w:r>
        <w:rPr>
          <w:lang w:val="en-US"/>
        </w:rPr>
        <w:t>M.H.Morris/D.L.Sexton, Journal of Busienss Research, 1996</w:t>
      </w:r>
    </w:p>
    <w:p w:rsidR="00CC75E1" w:rsidRDefault="00CC75E1" w:rsidP="00CC75E1">
      <w:pPr>
        <w:rPr>
          <w:lang w:val="en-US"/>
        </w:rPr>
      </w:pPr>
    </w:p>
    <w:p w:rsidR="00CC75E1" w:rsidRPr="00C332FA" w:rsidRDefault="00CC75E1" w:rsidP="00FE3B44">
      <w:pPr>
        <w:pStyle w:val="ListParagraph"/>
        <w:numPr>
          <w:ilvl w:val="0"/>
          <w:numId w:val="8"/>
        </w:numPr>
        <w:rPr>
          <w:b/>
          <w:lang w:val="en-US"/>
        </w:rPr>
      </w:pPr>
      <w:r w:rsidRPr="00C332FA">
        <w:rPr>
          <w:b/>
          <w:lang w:val="en-US"/>
        </w:rPr>
        <w:t>The effect of entrepreneurial intensity on innovation strategy in uncertain environment</w:t>
      </w:r>
    </w:p>
    <w:p w:rsidR="00CC75E1" w:rsidRPr="00F86694" w:rsidRDefault="00C332FA" w:rsidP="00CC75E1">
      <w:pPr>
        <w:pStyle w:val="ListParagraph"/>
        <w:rPr>
          <w:b/>
          <w:lang w:val="en-US"/>
        </w:rPr>
      </w:pPr>
      <w:r>
        <w:rPr>
          <w:lang w:val="en-US"/>
        </w:rPr>
        <w:t>B.</w:t>
      </w:r>
      <w:r w:rsidR="00CC75E1">
        <w:rPr>
          <w:lang w:val="en-US"/>
        </w:rPr>
        <w:t>G</w:t>
      </w:r>
      <w:r>
        <w:rPr>
          <w:lang w:val="en-US"/>
        </w:rPr>
        <w:t>e</w:t>
      </w:r>
      <w:r w:rsidR="00CC75E1">
        <w:rPr>
          <w:lang w:val="en-US"/>
        </w:rPr>
        <w:t>/</w:t>
      </w:r>
      <w:r>
        <w:rPr>
          <w:lang w:val="en-US"/>
        </w:rPr>
        <w:t>H</w:t>
      </w:r>
      <w:r w:rsidR="00CC75E1">
        <w:rPr>
          <w:lang w:val="en-US"/>
        </w:rPr>
        <w:t>.</w:t>
      </w:r>
      <w:r>
        <w:rPr>
          <w:lang w:val="en-US"/>
        </w:rPr>
        <w:t>Tang</w:t>
      </w:r>
      <w:r w:rsidR="00CC75E1">
        <w:rPr>
          <w:lang w:val="en-US"/>
        </w:rPr>
        <w:t xml:space="preserve">, </w:t>
      </w:r>
      <w:r>
        <w:rPr>
          <w:lang w:val="en-US"/>
        </w:rPr>
        <w:t>Research Paper Management School JiLin University, 2004</w:t>
      </w:r>
    </w:p>
    <w:p w:rsidR="00F86694" w:rsidRPr="00F86694" w:rsidRDefault="00F86694" w:rsidP="00F86694">
      <w:pPr>
        <w:rPr>
          <w:b/>
          <w:lang w:val="en-US"/>
        </w:rPr>
      </w:pPr>
    </w:p>
    <w:p w:rsidR="00F86694" w:rsidRPr="00F86694" w:rsidRDefault="00F86694" w:rsidP="00FE3B44">
      <w:pPr>
        <w:pStyle w:val="ListParagraph"/>
        <w:numPr>
          <w:ilvl w:val="0"/>
          <w:numId w:val="8"/>
        </w:numPr>
        <w:rPr>
          <w:b/>
          <w:lang w:val="en-US"/>
        </w:rPr>
      </w:pPr>
      <w:r w:rsidRPr="00F86694">
        <w:rPr>
          <w:b/>
          <w:lang w:val="en-US"/>
        </w:rPr>
        <w:t>The missing link between firm-level entrepreneurship and performance</w:t>
      </w:r>
    </w:p>
    <w:p w:rsidR="00F86694" w:rsidRDefault="00F86694" w:rsidP="00F86694">
      <w:pPr>
        <w:pStyle w:val="ListParagraph"/>
        <w:rPr>
          <w:lang w:val="en-US"/>
        </w:rPr>
      </w:pPr>
      <w:r>
        <w:rPr>
          <w:lang w:val="en-US"/>
        </w:rPr>
        <w:t>A.M.Fis/D.Cetindamar, 9</w:t>
      </w:r>
      <w:r w:rsidRPr="00F86694">
        <w:rPr>
          <w:vertAlign w:val="superscript"/>
          <w:lang w:val="en-US"/>
        </w:rPr>
        <w:t>th</w:t>
      </w:r>
      <w:r>
        <w:rPr>
          <w:lang w:val="en-US"/>
        </w:rPr>
        <w:t xml:space="preserve"> International Entrepreneurship Forum, 2009</w:t>
      </w:r>
    </w:p>
    <w:p w:rsidR="000D0911" w:rsidRPr="000D0911" w:rsidRDefault="000D0911" w:rsidP="000D0911">
      <w:pPr>
        <w:rPr>
          <w:b/>
          <w:lang w:val="en-US"/>
        </w:rPr>
      </w:pPr>
    </w:p>
    <w:p w:rsidR="000D0911" w:rsidRPr="000D0911" w:rsidRDefault="000D0911" w:rsidP="00FE3B44">
      <w:pPr>
        <w:pStyle w:val="ListParagraph"/>
        <w:numPr>
          <w:ilvl w:val="0"/>
          <w:numId w:val="8"/>
        </w:numPr>
        <w:rPr>
          <w:b/>
          <w:lang w:val="en-US"/>
        </w:rPr>
      </w:pPr>
      <w:r w:rsidRPr="000D0911">
        <w:rPr>
          <w:b/>
          <w:lang w:val="en-US"/>
        </w:rPr>
        <w:t>Corporate Entrepreneurship – a framework for competitiveness</w:t>
      </w:r>
    </w:p>
    <w:p w:rsidR="000D0911" w:rsidRDefault="000D0911" w:rsidP="000D0911">
      <w:pPr>
        <w:pStyle w:val="ListParagraph"/>
        <w:rPr>
          <w:lang w:val="en-US"/>
        </w:rPr>
      </w:pPr>
      <w:r>
        <w:rPr>
          <w:lang w:val="en-US"/>
        </w:rPr>
        <w:t xml:space="preserve">V.Jahauri, </w:t>
      </w:r>
      <w:r w:rsidRPr="000D0911">
        <w:rPr>
          <w:lang w:val="en-US"/>
        </w:rPr>
        <w:t>10th International Conference on</w:t>
      </w:r>
      <w:r>
        <w:rPr>
          <w:lang w:val="en-US"/>
        </w:rPr>
        <w:t xml:space="preserve"> </w:t>
      </w:r>
      <w:r w:rsidRPr="000D0911">
        <w:rPr>
          <w:lang w:val="en-US"/>
        </w:rPr>
        <w:t>Management of Technology</w:t>
      </w:r>
      <w:r>
        <w:rPr>
          <w:lang w:val="en-US"/>
        </w:rPr>
        <w:t>, 2001</w:t>
      </w:r>
    </w:p>
    <w:p w:rsidR="00EA0169" w:rsidRPr="00EA0169" w:rsidRDefault="00EA0169" w:rsidP="00EA0169">
      <w:pPr>
        <w:rPr>
          <w:b/>
          <w:lang w:val="en-US"/>
        </w:rPr>
      </w:pPr>
    </w:p>
    <w:p w:rsidR="00EA0169" w:rsidRPr="00F87FE1" w:rsidRDefault="00EA0169" w:rsidP="00FE3B44">
      <w:pPr>
        <w:pStyle w:val="ListParagraph"/>
        <w:numPr>
          <w:ilvl w:val="0"/>
          <w:numId w:val="8"/>
        </w:numPr>
        <w:rPr>
          <w:b/>
          <w:lang w:val="en-US"/>
        </w:rPr>
      </w:pPr>
      <w:r w:rsidRPr="00F87FE1">
        <w:rPr>
          <w:b/>
          <w:lang w:val="en-US"/>
        </w:rPr>
        <w:t>Looking inside for competitive afvantage</w:t>
      </w:r>
    </w:p>
    <w:p w:rsidR="00EA0169" w:rsidRPr="00F87FE1" w:rsidRDefault="00EA0169" w:rsidP="00EA0169">
      <w:pPr>
        <w:pStyle w:val="ListParagraph"/>
        <w:rPr>
          <w:lang w:val="en-US"/>
        </w:rPr>
      </w:pPr>
      <w:r w:rsidRPr="00F87FE1">
        <w:rPr>
          <w:lang w:val="en-US"/>
        </w:rPr>
        <w:t>J.B.Barney, The Academy of Management Executive Vol9, 1995</w:t>
      </w:r>
    </w:p>
    <w:p w:rsidR="004D366A" w:rsidRDefault="004D366A" w:rsidP="004D366A">
      <w:pPr>
        <w:rPr>
          <w:b/>
          <w:lang w:val="en-US"/>
        </w:rPr>
      </w:pPr>
    </w:p>
    <w:p w:rsidR="001551D9" w:rsidRDefault="001551D9" w:rsidP="004D366A">
      <w:pPr>
        <w:rPr>
          <w:b/>
          <w:lang w:val="en-US"/>
        </w:rPr>
      </w:pPr>
    </w:p>
    <w:p w:rsidR="001551D9" w:rsidRPr="00F87FE1" w:rsidRDefault="001551D9" w:rsidP="004D366A">
      <w:pPr>
        <w:rPr>
          <w:b/>
          <w:lang w:val="en-US"/>
        </w:rPr>
      </w:pPr>
    </w:p>
    <w:p w:rsidR="004D366A" w:rsidRPr="00F87FE1" w:rsidRDefault="004D366A" w:rsidP="00FE3B44">
      <w:pPr>
        <w:pStyle w:val="ListParagraph"/>
        <w:numPr>
          <w:ilvl w:val="0"/>
          <w:numId w:val="8"/>
        </w:numPr>
        <w:rPr>
          <w:b/>
          <w:lang w:val="en-US"/>
        </w:rPr>
      </w:pPr>
      <w:r w:rsidRPr="00F87FE1">
        <w:rPr>
          <w:b/>
          <w:lang w:val="en-US"/>
        </w:rPr>
        <w:lastRenderedPageBreak/>
        <w:t>Connecting the link between Corporate Entrepreneurship and innovative performance</w:t>
      </w:r>
    </w:p>
    <w:p w:rsidR="004D366A" w:rsidRPr="00F87FE1" w:rsidRDefault="004D366A" w:rsidP="004D366A">
      <w:pPr>
        <w:pStyle w:val="ListParagraph"/>
        <w:rPr>
          <w:lang w:val="en-US"/>
        </w:rPr>
      </w:pPr>
      <w:r w:rsidRPr="00F87FE1">
        <w:rPr>
          <w:lang w:val="en-US"/>
        </w:rPr>
        <w:t>E.Ergün/C.Bulut/L.Alpkan/N.D.Cakar, Global Business and Technology Association, 2004</w:t>
      </w:r>
    </w:p>
    <w:p w:rsidR="00AB2A77" w:rsidRPr="00F87FE1" w:rsidRDefault="00AB2A77" w:rsidP="00AB2A77">
      <w:pPr>
        <w:rPr>
          <w:b/>
          <w:lang w:val="en-US"/>
        </w:rPr>
      </w:pPr>
    </w:p>
    <w:p w:rsidR="00AB2A77" w:rsidRPr="00F87FE1" w:rsidRDefault="00AB2A77" w:rsidP="00FE3B44">
      <w:pPr>
        <w:pStyle w:val="ListParagraph"/>
        <w:numPr>
          <w:ilvl w:val="0"/>
          <w:numId w:val="8"/>
        </w:numPr>
        <w:rPr>
          <w:b/>
          <w:lang w:val="en-US"/>
        </w:rPr>
      </w:pPr>
      <w:r w:rsidRPr="00F87FE1">
        <w:rPr>
          <w:b/>
          <w:lang w:val="en-US"/>
        </w:rPr>
        <w:t>Organizational ambidexterity and corporate entrepreneurship: the differential effects on venturing, innovation and renewal processes</w:t>
      </w:r>
    </w:p>
    <w:p w:rsidR="00AB2A77" w:rsidRPr="00F87FE1" w:rsidRDefault="00AB2A77" w:rsidP="00AB2A77">
      <w:pPr>
        <w:pStyle w:val="ListParagraph"/>
        <w:rPr>
          <w:lang w:val="en-US"/>
        </w:rPr>
      </w:pPr>
      <w:r w:rsidRPr="00F87FE1">
        <w:rPr>
          <w:lang w:val="en-US"/>
        </w:rPr>
        <w:t>H.Burgers/J.J.P.Jansen, Frontiers of Entrepreneurship, 2008</w:t>
      </w:r>
    </w:p>
    <w:p w:rsidR="00BF6C89" w:rsidRPr="00F87FE1" w:rsidRDefault="00BF6C89" w:rsidP="00BF6C89">
      <w:pPr>
        <w:rPr>
          <w:b/>
          <w:lang w:val="en-US"/>
        </w:rPr>
      </w:pPr>
    </w:p>
    <w:p w:rsidR="00BF6C89" w:rsidRPr="00F87FE1" w:rsidRDefault="00BF6C89" w:rsidP="00FE3B44">
      <w:pPr>
        <w:pStyle w:val="ListParagraph"/>
        <w:numPr>
          <w:ilvl w:val="0"/>
          <w:numId w:val="8"/>
        </w:numPr>
        <w:rPr>
          <w:b/>
          <w:lang w:val="en-US"/>
        </w:rPr>
      </w:pPr>
      <w:r w:rsidRPr="00F87FE1">
        <w:rPr>
          <w:b/>
          <w:lang w:val="en-US"/>
        </w:rPr>
        <w:t>Exploitation, exploration and process management: the productivity dilemma revisited</w:t>
      </w:r>
    </w:p>
    <w:p w:rsidR="00BF6C89" w:rsidRPr="00F87FE1" w:rsidRDefault="00BF6C89" w:rsidP="00BF6C89">
      <w:pPr>
        <w:pStyle w:val="ListParagraph"/>
        <w:rPr>
          <w:lang w:val="en-US"/>
        </w:rPr>
      </w:pPr>
      <w:r w:rsidRPr="00F87FE1">
        <w:rPr>
          <w:lang w:val="en-US"/>
        </w:rPr>
        <w:t>M.J.Benner/M.L.Tushman, Academy of Management Review, 2003</w:t>
      </w:r>
    </w:p>
    <w:p w:rsidR="003D2045" w:rsidRPr="00F87FE1" w:rsidRDefault="003D2045" w:rsidP="00F87FE1">
      <w:pPr>
        <w:pStyle w:val="ListParagraph"/>
        <w:rPr>
          <w:b/>
          <w:lang w:val="en-US"/>
        </w:rPr>
      </w:pPr>
    </w:p>
    <w:p w:rsidR="003D2045" w:rsidRPr="00F87FE1" w:rsidRDefault="003D2045" w:rsidP="00FE3B44">
      <w:pPr>
        <w:pStyle w:val="ListParagraph"/>
        <w:numPr>
          <w:ilvl w:val="0"/>
          <w:numId w:val="8"/>
        </w:numPr>
        <w:rPr>
          <w:b/>
          <w:lang w:val="en-US"/>
        </w:rPr>
      </w:pPr>
      <w:r w:rsidRPr="00F87FE1">
        <w:rPr>
          <w:b/>
          <w:lang w:val="en-US"/>
        </w:rPr>
        <w:t>The antecedents, consequences and mediating role of organizational ambidexterity</w:t>
      </w:r>
    </w:p>
    <w:p w:rsidR="003D2045" w:rsidRPr="00F87FE1" w:rsidRDefault="003D2045" w:rsidP="003D2045">
      <w:pPr>
        <w:pStyle w:val="ListParagraph"/>
        <w:rPr>
          <w:lang w:val="en-US"/>
        </w:rPr>
      </w:pPr>
      <w:r w:rsidRPr="00F87FE1">
        <w:rPr>
          <w:lang w:val="en-US"/>
        </w:rPr>
        <w:t>C.B.Gibson/J.Birkinshaw, Academy of Management Journal, 2004</w:t>
      </w:r>
    </w:p>
    <w:p w:rsidR="003D2045" w:rsidRPr="00F87FE1" w:rsidRDefault="003D2045" w:rsidP="00F87FE1">
      <w:pPr>
        <w:pStyle w:val="ListParagraph"/>
        <w:rPr>
          <w:b/>
          <w:lang w:val="en-US"/>
        </w:rPr>
      </w:pPr>
    </w:p>
    <w:p w:rsidR="003D2045" w:rsidRPr="00F87FE1" w:rsidRDefault="003D2045" w:rsidP="00FE3B44">
      <w:pPr>
        <w:pStyle w:val="ListParagraph"/>
        <w:numPr>
          <w:ilvl w:val="0"/>
          <w:numId w:val="8"/>
        </w:numPr>
        <w:rPr>
          <w:b/>
          <w:lang w:val="en-US"/>
        </w:rPr>
      </w:pPr>
      <w:r w:rsidRPr="00F87FE1">
        <w:rPr>
          <w:b/>
          <w:lang w:val="en-US"/>
        </w:rPr>
        <w:t>Building ambidexterity into organizations</w:t>
      </w:r>
    </w:p>
    <w:p w:rsidR="003D2045" w:rsidRPr="00F87FE1" w:rsidRDefault="003D2045" w:rsidP="003D2045">
      <w:pPr>
        <w:pStyle w:val="ListParagraph"/>
        <w:rPr>
          <w:lang w:val="en-US"/>
        </w:rPr>
      </w:pPr>
      <w:r w:rsidRPr="00F87FE1">
        <w:rPr>
          <w:lang w:val="en-US"/>
        </w:rPr>
        <w:t>C.B.Gibson/J.Birkinshaw, MIT Sloan Management Review, 2004</w:t>
      </w:r>
    </w:p>
    <w:p w:rsidR="00A718C8" w:rsidRPr="00F87FE1" w:rsidRDefault="00A718C8" w:rsidP="00F87FE1">
      <w:pPr>
        <w:pStyle w:val="ListParagraph"/>
        <w:rPr>
          <w:lang w:val="en-US"/>
        </w:rPr>
      </w:pPr>
    </w:p>
    <w:p w:rsidR="00A718C8" w:rsidRPr="00F87FE1" w:rsidRDefault="00A718C8" w:rsidP="00FE3B44">
      <w:pPr>
        <w:pStyle w:val="ListParagraph"/>
        <w:numPr>
          <w:ilvl w:val="0"/>
          <w:numId w:val="8"/>
        </w:numPr>
        <w:rPr>
          <w:b/>
          <w:lang w:val="en-US"/>
        </w:rPr>
      </w:pPr>
      <w:r w:rsidRPr="00F87FE1">
        <w:rPr>
          <w:b/>
          <w:lang w:val="en-US"/>
        </w:rPr>
        <w:t>The ambidextrous organization: managing evolutionary and revolutionary change</w:t>
      </w:r>
    </w:p>
    <w:p w:rsidR="00A718C8" w:rsidRPr="00F87FE1" w:rsidRDefault="00A718C8" w:rsidP="00A718C8">
      <w:pPr>
        <w:pStyle w:val="ListParagraph"/>
        <w:rPr>
          <w:lang w:val="en-US"/>
        </w:rPr>
      </w:pPr>
      <w:r w:rsidRPr="00F87FE1">
        <w:rPr>
          <w:lang w:val="en-US"/>
        </w:rPr>
        <w:t>M.L.Tushman/C.A.O’Reilly, California Management Review, 1996</w:t>
      </w:r>
    </w:p>
    <w:p w:rsidR="00F87FE1" w:rsidRPr="00F87FE1" w:rsidRDefault="00F87FE1" w:rsidP="00F87FE1">
      <w:pPr>
        <w:pStyle w:val="ListParagraph"/>
        <w:rPr>
          <w:b/>
          <w:lang w:val="en-US"/>
        </w:rPr>
      </w:pPr>
    </w:p>
    <w:p w:rsidR="00F87FE1" w:rsidRPr="00F87FE1" w:rsidRDefault="00F87FE1" w:rsidP="00FE3B44">
      <w:pPr>
        <w:pStyle w:val="ListParagraph"/>
        <w:numPr>
          <w:ilvl w:val="0"/>
          <w:numId w:val="8"/>
        </w:numPr>
        <w:rPr>
          <w:b/>
          <w:lang w:val="en-US"/>
        </w:rPr>
      </w:pPr>
      <w:r w:rsidRPr="00F87FE1">
        <w:rPr>
          <w:b/>
          <w:lang w:val="en-US"/>
        </w:rPr>
        <w:t>Governance, ownership and corporate entrepreneurship: the moderating impact of industry technological opportunities</w:t>
      </w:r>
    </w:p>
    <w:p w:rsidR="00F87FE1" w:rsidRDefault="00F87FE1" w:rsidP="00F87FE1">
      <w:pPr>
        <w:pStyle w:val="ListParagraph"/>
        <w:rPr>
          <w:lang w:val="en-US"/>
        </w:rPr>
      </w:pPr>
      <w:r>
        <w:rPr>
          <w:lang w:val="en-US"/>
        </w:rPr>
        <w:t>S.AZahra, Academy of Management Journal, 1996</w:t>
      </w:r>
    </w:p>
    <w:p w:rsidR="00597D69" w:rsidRPr="00597D69" w:rsidRDefault="00597D69" w:rsidP="00597D69">
      <w:pPr>
        <w:rPr>
          <w:b/>
          <w:lang w:val="en-US"/>
        </w:rPr>
      </w:pPr>
    </w:p>
    <w:p w:rsidR="00597D69" w:rsidRPr="00597D69" w:rsidRDefault="00597D69" w:rsidP="00FE3B44">
      <w:pPr>
        <w:pStyle w:val="ListParagraph"/>
        <w:numPr>
          <w:ilvl w:val="0"/>
          <w:numId w:val="8"/>
        </w:numPr>
        <w:rPr>
          <w:b/>
          <w:lang w:val="en-US"/>
        </w:rPr>
      </w:pPr>
      <w:r w:rsidRPr="00597D69">
        <w:rPr>
          <w:b/>
          <w:lang w:val="en-US"/>
        </w:rPr>
        <w:t>The theory of economic development</w:t>
      </w:r>
    </w:p>
    <w:p w:rsidR="00597D69" w:rsidRDefault="00597D69" w:rsidP="00597D69">
      <w:pPr>
        <w:pStyle w:val="ListParagraph"/>
        <w:rPr>
          <w:lang w:val="en-US"/>
        </w:rPr>
      </w:pPr>
      <w:r>
        <w:rPr>
          <w:lang w:val="en-US"/>
        </w:rPr>
        <w:t>J.A.Schumpeter, Transaction Publishers, 1996</w:t>
      </w:r>
    </w:p>
    <w:p w:rsidR="0098334E" w:rsidRPr="009D15D4" w:rsidRDefault="0098334E" w:rsidP="0098334E">
      <w:pPr>
        <w:rPr>
          <w:b/>
          <w:lang w:val="en-US"/>
        </w:rPr>
      </w:pPr>
    </w:p>
    <w:p w:rsidR="0098334E" w:rsidRPr="009D15D4" w:rsidRDefault="0098334E" w:rsidP="00FE3B44">
      <w:pPr>
        <w:pStyle w:val="ListParagraph"/>
        <w:numPr>
          <w:ilvl w:val="0"/>
          <w:numId w:val="8"/>
        </w:numPr>
        <w:rPr>
          <w:b/>
          <w:lang w:val="nl-NL"/>
        </w:rPr>
      </w:pPr>
      <w:r w:rsidRPr="009D15D4">
        <w:rPr>
          <w:b/>
          <w:lang w:val="nl-NL"/>
        </w:rPr>
        <w:t>Cybercrime even schadelijk als gewone diefstal</w:t>
      </w:r>
    </w:p>
    <w:p w:rsidR="009D15D4" w:rsidRDefault="0098334E" w:rsidP="009D15D4">
      <w:pPr>
        <w:pStyle w:val="ListParagraph"/>
        <w:rPr>
          <w:lang w:val="nl-NL"/>
        </w:rPr>
      </w:pPr>
      <w:r>
        <w:rPr>
          <w:lang w:val="nl-NL"/>
        </w:rPr>
        <w:t>L.Klompenhouwer, NRC Handelsblad, 5/1/2011</w:t>
      </w:r>
    </w:p>
    <w:p w:rsidR="009D15D4" w:rsidRPr="00313332" w:rsidRDefault="009D15D4" w:rsidP="009D15D4">
      <w:pPr>
        <w:rPr>
          <w:b/>
          <w:lang w:val="nl-NL"/>
        </w:rPr>
      </w:pPr>
    </w:p>
    <w:p w:rsidR="009D15D4" w:rsidRPr="00313332" w:rsidRDefault="009D15D4" w:rsidP="00FE3B44">
      <w:pPr>
        <w:pStyle w:val="ListParagraph"/>
        <w:numPr>
          <w:ilvl w:val="0"/>
          <w:numId w:val="8"/>
        </w:numPr>
        <w:rPr>
          <w:b/>
          <w:lang w:val="en-US"/>
        </w:rPr>
      </w:pPr>
      <w:r w:rsidRPr="00313332">
        <w:rPr>
          <w:b/>
          <w:lang w:val="en-US"/>
        </w:rPr>
        <w:t>Corporate Venturing: What is it? Why do it? What is its trach-record?</w:t>
      </w:r>
    </w:p>
    <w:p w:rsidR="009D15D4" w:rsidRDefault="009D15D4" w:rsidP="009D15D4">
      <w:pPr>
        <w:pStyle w:val="ListParagraph"/>
        <w:rPr>
          <w:lang w:val="en-US"/>
        </w:rPr>
      </w:pPr>
      <w:r>
        <w:rPr>
          <w:lang w:val="en-US"/>
        </w:rPr>
        <w:t>Z.Block/</w:t>
      </w:r>
      <w:r w:rsidR="00313332">
        <w:rPr>
          <w:lang w:val="en-US"/>
        </w:rPr>
        <w:t>I.C.MacMillan, Harvard Business School Press, 1993</w:t>
      </w:r>
    </w:p>
    <w:p w:rsidR="00407835" w:rsidRDefault="00407835" w:rsidP="00407835">
      <w:pPr>
        <w:rPr>
          <w:lang w:val="en-US"/>
        </w:rPr>
      </w:pPr>
    </w:p>
    <w:p w:rsidR="00407835" w:rsidRPr="00407835" w:rsidRDefault="00407835" w:rsidP="00FE3B44">
      <w:pPr>
        <w:pStyle w:val="ListParagraph"/>
        <w:numPr>
          <w:ilvl w:val="0"/>
          <w:numId w:val="8"/>
        </w:numPr>
        <w:rPr>
          <w:b/>
          <w:lang w:val="en-US"/>
        </w:rPr>
      </w:pPr>
      <w:r w:rsidRPr="00407835">
        <w:rPr>
          <w:b/>
          <w:lang w:val="en-US"/>
        </w:rPr>
        <w:t>Creating Corporate Entrepreneurship</w:t>
      </w:r>
    </w:p>
    <w:p w:rsidR="00407835" w:rsidRDefault="00407835" w:rsidP="00407835">
      <w:pPr>
        <w:pStyle w:val="ListParagraph"/>
        <w:rPr>
          <w:lang w:val="en-US"/>
        </w:rPr>
      </w:pPr>
      <w:r>
        <w:rPr>
          <w:lang w:val="en-US"/>
        </w:rPr>
        <w:t>J.M.Stopford/C.W.F.</w:t>
      </w:r>
      <w:r w:rsidRPr="00407835">
        <w:rPr>
          <w:lang w:val="en-US"/>
        </w:rPr>
        <w:t>Baden-Fuller, Strategic Management Journal Vol</w:t>
      </w:r>
      <w:r>
        <w:rPr>
          <w:lang w:val="en-US"/>
        </w:rPr>
        <w:t>15, 1994</w:t>
      </w:r>
    </w:p>
    <w:p w:rsidR="007772BC" w:rsidRPr="007772BC" w:rsidRDefault="007772BC" w:rsidP="007772BC">
      <w:pPr>
        <w:rPr>
          <w:b/>
          <w:lang w:val="en-US"/>
        </w:rPr>
      </w:pPr>
    </w:p>
    <w:p w:rsidR="007772BC" w:rsidRPr="007772BC" w:rsidRDefault="007772BC" w:rsidP="00FE3B44">
      <w:pPr>
        <w:pStyle w:val="ListParagraph"/>
        <w:numPr>
          <w:ilvl w:val="0"/>
          <w:numId w:val="8"/>
        </w:numPr>
        <w:rPr>
          <w:b/>
          <w:lang w:val="en-US"/>
        </w:rPr>
      </w:pPr>
      <w:r w:rsidRPr="007772BC">
        <w:rPr>
          <w:b/>
          <w:lang w:val="en-US"/>
        </w:rPr>
        <w:t>The Ambidextrous Organization</w:t>
      </w:r>
    </w:p>
    <w:p w:rsidR="007772BC" w:rsidRDefault="007772BC" w:rsidP="007772BC">
      <w:pPr>
        <w:pStyle w:val="ListParagraph"/>
        <w:rPr>
          <w:lang w:val="en-US"/>
        </w:rPr>
      </w:pPr>
      <w:r>
        <w:rPr>
          <w:lang w:val="en-US"/>
        </w:rPr>
        <w:t>C.A.O’Reilly/M.L.Tushman, Harvard Business Review, 2004</w:t>
      </w:r>
    </w:p>
    <w:p w:rsidR="007772BC" w:rsidRPr="002F5991" w:rsidRDefault="007772BC" w:rsidP="002F5991">
      <w:pPr>
        <w:rPr>
          <w:b/>
          <w:lang w:val="en-US"/>
        </w:rPr>
      </w:pPr>
    </w:p>
    <w:p w:rsidR="002F5991" w:rsidRPr="002F5991" w:rsidRDefault="002F5991" w:rsidP="00FE3B44">
      <w:pPr>
        <w:pStyle w:val="ListParagraph"/>
        <w:numPr>
          <w:ilvl w:val="0"/>
          <w:numId w:val="8"/>
        </w:numPr>
        <w:rPr>
          <w:b/>
          <w:lang w:val="en-US"/>
        </w:rPr>
      </w:pPr>
      <w:r w:rsidRPr="002F5991">
        <w:rPr>
          <w:b/>
          <w:lang w:val="en-US"/>
        </w:rPr>
        <w:t>Creating a Global Innovation Portfolio: a contingent resource based view</w:t>
      </w:r>
    </w:p>
    <w:p w:rsidR="002F5991" w:rsidRDefault="002F5991" w:rsidP="002F5991">
      <w:pPr>
        <w:pStyle w:val="ListParagraph"/>
        <w:rPr>
          <w:lang w:val="en-US"/>
        </w:rPr>
      </w:pPr>
      <w:r>
        <w:rPr>
          <w:lang w:val="en-US"/>
        </w:rPr>
        <w:t xml:space="preserve">T.London, </w:t>
      </w:r>
      <w:r w:rsidRPr="002F5991">
        <w:rPr>
          <w:lang w:val="en-US"/>
        </w:rPr>
        <w:t>Academy of Management Conference</w:t>
      </w:r>
      <w:r>
        <w:rPr>
          <w:lang w:val="en-US"/>
        </w:rPr>
        <w:t>, 2002</w:t>
      </w:r>
    </w:p>
    <w:p w:rsidR="000A043B" w:rsidRPr="000A043B" w:rsidRDefault="000A043B" w:rsidP="000A043B">
      <w:pPr>
        <w:rPr>
          <w:b/>
          <w:lang w:val="en-US"/>
        </w:rPr>
      </w:pPr>
    </w:p>
    <w:p w:rsidR="000A043B" w:rsidRPr="000A043B" w:rsidRDefault="000A043B" w:rsidP="00FE3B44">
      <w:pPr>
        <w:pStyle w:val="ListParagraph"/>
        <w:numPr>
          <w:ilvl w:val="0"/>
          <w:numId w:val="8"/>
        </w:numPr>
        <w:rPr>
          <w:b/>
          <w:lang w:val="en-US"/>
        </w:rPr>
      </w:pPr>
      <w:r w:rsidRPr="000A043B">
        <w:rPr>
          <w:b/>
          <w:lang w:val="en-US"/>
        </w:rPr>
        <w:lastRenderedPageBreak/>
        <w:t>Exploring the practice of corporate venturing: some common forms and their organizational implications</w:t>
      </w:r>
    </w:p>
    <w:p w:rsidR="000A043B" w:rsidRDefault="000A043B" w:rsidP="000A043B">
      <w:pPr>
        <w:pStyle w:val="ListParagraph"/>
        <w:rPr>
          <w:lang w:val="en-US"/>
        </w:rPr>
      </w:pPr>
      <w:r>
        <w:rPr>
          <w:lang w:val="en-US"/>
        </w:rPr>
        <w:t>M.P.Miles/J.G.Covin, Entrepreneurship: Theory and Practice, 20</w:t>
      </w:r>
      <w:r w:rsidR="004663D3">
        <w:rPr>
          <w:lang w:val="en-US"/>
        </w:rPr>
        <w:t>0</w:t>
      </w:r>
      <w:r>
        <w:rPr>
          <w:lang w:val="en-US"/>
        </w:rPr>
        <w:t>2</w:t>
      </w:r>
    </w:p>
    <w:p w:rsidR="004663D3" w:rsidRPr="004663D3" w:rsidRDefault="004663D3" w:rsidP="004663D3">
      <w:pPr>
        <w:rPr>
          <w:b/>
          <w:lang w:val="en-US"/>
        </w:rPr>
      </w:pPr>
    </w:p>
    <w:p w:rsidR="004663D3" w:rsidRDefault="004663D3" w:rsidP="004663D3">
      <w:pPr>
        <w:pStyle w:val="ListParagraph"/>
        <w:rPr>
          <w:b/>
          <w:lang w:val="en-US"/>
        </w:rPr>
      </w:pPr>
    </w:p>
    <w:p w:rsidR="004663D3" w:rsidRPr="004663D3" w:rsidRDefault="004663D3" w:rsidP="00FE3B44">
      <w:pPr>
        <w:pStyle w:val="ListParagraph"/>
        <w:numPr>
          <w:ilvl w:val="0"/>
          <w:numId w:val="8"/>
        </w:numPr>
        <w:rPr>
          <w:b/>
          <w:lang w:val="en-US"/>
        </w:rPr>
      </w:pPr>
      <w:r w:rsidRPr="004663D3">
        <w:rPr>
          <w:b/>
          <w:lang w:val="en-US"/>
        </w:rPr>
        <w:t>Corporate Entrepreneurship and the pursuit of competitive advantage</w:t>
      </w:r>
    </w:p>
    <w:p w:rsidR="004663D3" w:rsidRDefault="004663D3" w:rsidP="004663D3">
      <w:pPr>
        <w:pStyle w:val="ListParagraph"/>
        <w:rPr>
          <w:lang w:val="en-US"/>
        </w:rPr>
      </w:pPr>
      <w:r>
        <w:rPr>
          <w:lang w:val="en-US"/>
        </w:rPr>
        <w:t>J.G.Covin/M.P.Miles, Entrepreneurship: Theory and Practice, 1999</w:t>
      </w:r>
    </w:p>
    <w:p w:rsidR="004663D3" w:rsidRPr="00C67408" w:rsidRDefault="004663D3" w:rsidP="00C67408">
      <w:pPr>
        <w:rPr>
          <w:b/>
          <w:lang w:val="en-US"/>
        </w:rPr>
      </w:pPr>
    </w:p>
    <w:p w:rsidR="00C67408" w:rsidRPr="00C67408" w:rsidRDefault="00C67408" w:rsidP="00FE3B44">
      <w:pPr>
        <w:pStyle w:val="ListParagraph"/>
        <w:numPr>
          <w:ilvl w:val="0"/>
          <w:numId w:val="8"/>
        </w:numPr>
        <w:rPr>
          <w:b/>
          <w:lang w:val="en-US"/>
        </w:rPr>
      </w:pPr>
      <w:r w:rsidRPr="00C67408">
        <w:rPr>
          <w:b/>
          <w:lang w:val="en-US"/>
        </w:rPr>
        <w:t>The Resource Advantage Theory of Competition: Dynamicas, Path Dependencies and Evolutionary Dimensions</w:t>
      </w:r>
    </w:p>
    <w:p w:rsidR="00C67408" w:rsidRPr="00C67408" w:rsidRDefault="00C67408" w:rsidP="00C67408">
      <w:pPr>
        <w:pStyle w:val="ListParagraph"/>
        <w:rPr>
          <w:lang w:val="en-US"/>
        </w:rPr>
      </w:pPr>
      <w:r>
        <w:rPr>
          <w:lang w:val="en-US"/>
        </w:rPr>
        <w:t>S.D.Hunt/R.M.Morgan, Journal of Marketing, 1996</w:t>
      </w:r>
    </w:p>
    <w:p w:rsidR="00407835" w:rsidRPr="005D7543" w:rsidRDefault="00407835" w:rsidP="00785D23">
      <w:pPr>
        <w:rPr>
          <w:b/>
          <w:lang w:val="en-US"/>
        </w:rPr>
      </w:pPr>
    </w:p>
    <w:p w:rsidR="00785D23" w:rsidRPr="005D7543" w:rsidRDefault="005D7543" w:rsidP="00FE3B44">
      <w:pPr>
        <w:pStyle w:val="ListParagraph"/>
        <w:numPr>
          <w:ilvl w:val="0"/>
          <w:numId w:val="8"/>
        </w:numPr>
        <w:rPr>
          <w:b/>
          <w:lang w:val="en-US"/>
        </w:rPr>
      </w:pPr>
      <w:r w:rsidRPr="005D7543">
        <w:rPr>
          <w:b/>
          <w:lang w:val="en-US"/>
        </w:rPr>
        <w:t>Managing a portfolio of corporate venture units: challenges in achieving within-unt focus and between unit coordination</w:t>
      </w:r>
    </w:p>
    <w:p w:rsidR="005D7543" w:rsidRDefault="005D7543" w:rsidP="005D7543">
      <w:pPr>
        <w:pStyle w:val="ListParagraph"/>
        <w:rPr>
          <w:rStyle w:val="citation"/>
        </w:rPr>
      </w:pPr>
      <w:r>
        <w:rPr>
          <w:lang w:val="en-US"/>
        </w:rPr>
        <w:t xml:space="preserve">H.Burgers/C.Shah/V.Scholten, </w:t>
      </w:r>
      <w:r>
        <w:rPr>
          <w:rStyle w:val="citation"/>
        </w:rPr>
        <w:t>Proceedings of the 7th AGSE International Entrepreneurship Research Exchange, 2010</w:t>
      </w:r>
    </w:p>
    <w:p w:rsidR="00141E94" w:rsidRPr="00141E94" w:rsidRDefault="00141E94" w:rsidP="00141E94">
      <w:pPr>
        <w:rPr>
          <w:b/>
          <w:lang w:val="en-US"/>
        </w:rPr>
      </w:pPr>
    </w:p>
    <w:p w:rsidR="00141E94" w:rsidRPr="00141E94" w:rsidRDefault="00141E94" w:rsidP="00FE3B44">
      <w:pPr>
        <w:pStyle w:val="ListParagraph"/>
        <w:numPr>
          <w:ilvl w:val="0"/>
          <w:numId w:val="8"/>
        </w:numPr>
        <w:rPr>
          <w:b/>
          <w:lang w:val="en-US"/>
        </w:rPr>
      </w:pPr>
      <w:r w:rsidRPr="00141E94">
        <w:rPr>
          <w:b/>
          <w:lang w:val="en-US"/>
        </w:rPr>
        <w:t>How the top innovators keep winning</w:t>
      </w:r>
    </w:p>
    <w:p w:rsidR="00141E94" w:rsidRDefault="00141E94" w:rsidP="00141E94">
      <w:pPr>
        <w:pStyle w:val="ListParagraph"/>
        <w:rPr>
          <w:lang w:val="en-US"/>
        </w:rPr>
      </w:pPr>
      <w:r>
        <w:rPr>
          <w:lang w:val="en-US"/>
        </w:rPr>
        <w:t>B.Jaruzelski/K.Dehoff, Strategy + Business (Booz&amp;Co), 2010</w:t>
      </w:r>
    </w:p>
    <w:p w:rsidR="00080510" w:rsidRPr="00DB68A6" w:rsidRDefault="00080510" w:rsidP="00080510">
      <w:pPr>
        <w:rPr>
          <w:b/>
          <w:lang w:val="en-US"/>
        </w:rPr>
      </w:pPr>
    </w:p>
    <w:p w:rsidR="00080510" w:rsidRPr="00DB68A6" w:rsidRDefault="00080510" w:rsidP="00FE3B44">
      <w:pPr>
        <w:pStyle w:val="ListParagraph"/>
        <w:numPr>
          <w:ilvl w:val="0"/>
          <w:numId w:val="8"/>
        </w:numPr>
        <w:rPr>
          <w:b/>
          <w:lang w:val="en-US"/>
        </w:rPr>
      </w:pPr>
      <w:r w:rsidRPr="00DB68A6">
        <w:rPr>
          <w:b/>
          <w:lang w:val="en-US"/>
        </w:rPr>
        <w:t>Which resources matter the most for firm success? An exploratory study of resource based theory</w:t>
      </w:r>
    </w:p>
    <w:p w:rsidR="00080510" w:rsidRDefault="00DB68A6" w:rsidP="00080510">
      <w:pPr>
        <w:pStyle w:val="ListParagraph"/>
        <w:rPr>
          <w:lang w:val="en-US"/>
        </w:rPr>
      </w:pPr>
      <w:r>
        <w:rPr>
          <w:lang w:val="en-US"/>
        </w:rPr>
        <w:t>J.Galbreath, Technovation, 2004</w:t>
      </w:r>
    </w:p>
    <w:p w:rsidR="003441AE" w:rsidRPr="00FA0B89" w:rsidRDefault="003441AE" w:rsidP="003441AE">
      <w:pPr>
        <w:rPr>
          <w:b/>
          <w:lang w:val="en-US"/>
        </w:rPr>
      </w:pPr>
    </w:p>
    <w:p w:rsidR="003441AE" w:rsidRPr="00FA0B89" w:rsidRDefault="003441AE" w:rsidP="00FE3B44">
      <w:pPr>
        <w:pStyle w:val="ListParagraph"/>
        <w:numPr>
          <w:ilvl w:val="0"/>
          <w:numId w:val="8"/>
        </w:numPr>
        <w:rPr>
          <w:b/>
          <w:lang w:val="en-US"/>
        </w:rPr>
      </w:pPr>
      <w:r w:rsidRPr="00FA0B89">
        <w:rPr>
          <w:b/>
          <w:lang w:val="en-US"/>
        </w:rPr>
        <w:t>The internal growth engine</w:t>
      </w:r>
    </w:p>
    <w:p w:rsidR="003441AE" w:rsidRDefault="00FA0B89" w:rsidP="003441AE">
      <w:pPr>
        <w:pStyle w:val="ListParagraph"/>
        <w:rPr>
          <w:lang w:val="en-US"/>
        </w:rPr>
      </w:pPr>
      <w:r>
        <w:rPr>
          <w:lang w:val="en-US"/>
        </w:rPr>
        <w:t>B.Guillaume/L.Bing/L.Chi, ESADE MBA Business Review, 2004</w:t>
      </w:r>
    </w:p>
    <w:p w:rsidR="0022404B" w:rsidRPr="0022404B" w:rsidRDefault="0022404B" w:rsidP="0022404B">
      <w:pPr>
        <w:rPr>
          <w:b/>
          <w:lang w:val="en-US"/>
        </w:rPr>
      </w:pPr>
    </w:p>
    <w:p w:rsidR="0022404B" w:rsidRPr="0022404B" w:rsidRDefault="0022404B" w:rsidP="00FE3B44">
      <w:pPr>
        <w:pStyle w:val="ListParagraph"/>
        <w:numPr>
          <w:ilvl w:val="0"/>
          <w:numId w:val="8"/>
        </w:numPr>
        <w:rPr>
          <w:b/>
          <w:lang w:val="en-US"/>
        </w:rPr>
      </w:pPr>
      <w:r w:rsidRPr="0022404B">
        <w:rPr>
          <w:b/>
          <w:lang w:val="en-US"/>
        </w:rPr>
        <w:t>The Change Masters</w:t>
      </w:r>
    </w:p>
    <w:p w:rsidR="0022404B" w:rsidRDefault="0022404B" w:rsidP="0022404B">
      <w:pPr>
        <w:pStyle w:val="ListParagraph"/>
        <w:rPr>
          <w:lang w:val="nl-NL"/>
        </w:rPr>
      </w:pPr>
      <w:r w:rsidRPr="0022404B">
        <w:rPr>
          <w:lang w:val="nl-NL"/>
        </w:rPr>
        <w:t>R.M.Kanter, George Allen &amp; Unwin, 1984</w:t>
      </w:r>
    </w:p>
    <w:p w:rsidR="00B35A14" w:rsidRPr="00B35A14" w:rsidRDefault="00B35A14" w:rsidP="00B35A14">
      <w:pPr>
        <w:rPr>
          <w:b/>
          <w:lang w:val="nl-NL"/>
        </w:rPr>
      </w:pPr>
    </w:p>
    <w:p w:rsidR="00B35A14" w:rsidRPr="00B35A14" w:rsidRDefault="00B35A14" w:rsidP="00FE3B44">
      <w:pPr>
        <w:pStyle w:val="ListParagraph"/>
        <w:numPr>
          <w:ilvl w:val="0"/>
          <w:numId w:val="8"/>
        </w:numPr>
        <w:rPr>
          <w:b/>
          <w:lang w:val="en-US"/>
        </w:rPr>
      </w:pPr>
      <w:r w:rsidRPr="00B35A14">
        <w:rPr>
          <w:b/>
          <w:lang w:val="en-US"/>
        </w:rPr>
        <w:t>Explicating dynam</w:t>
      </w:r>
      <w:r>
        <w:rPr>
          <w:b/>
          <w:lang w:val="en-US"/>
        </w:rPr>
        <w:t>i</w:t>
      </w:r>
      <w:r w:rsidRPr="00B35A14">
        <w:rPr>
          <w:b/>
          <w:lang w:val="en-US"/>
        </w:rPr>
        <w:t>c capabilities: the nature and microfoundations of (sustainable) enterprise performance</w:t>
      </w:r>
    </w:p>
    <w:p w:rsidR="00B35A14" w:rsidRDefault="00B35A14" w:rsidP="00B35A14">
      <w:pPr>
        <w:pStyle w:val="ListParagraph"/>
        <w:rPr>
          <w:lang w:val="en-US"/>
        </w:rPr>
      </w:pPr>
      <w:r>
        <w:rPr>
          <w:lang w:val="en-US"/>
        </w:rPr>
        <w:t>D.J.Teece, Strategic Management Journal, 2007</w:t>
      </w:r>
    </w:p>
    <w:p w:rsidR="00AC4F9F" w:rsidRPr="00B84442" w:rsidRDefault="00AC4F9F" w:rsidP="00AC4F9F">
      <w:pPr>
        <w:rPr>
          <w:b/>
          <w:lang w:val="en-US"/>
        </w:rPr>
      </w:pPr>
    </w:p>
    <w:p w:rsidR="00AC4F9F" w:rsidRPr="00B84442" w:rsidRDefault="00B84442" w:rsidP="00FE3B44">
      <w:pPr>
        <w:pStyle w:val="ListParagraph"/>
        <w:numPr>
          <w:ilvl w:val="0"/>
          <w:numId w:val="8"/>
        </w:numPr>
        <w:rPr>
          <w:b/>
          <w:lang w:val="en-US"/>
        </w:rPr>
      </w:pPr>
      <w:r w:rsidRPr="00B84442">
        <w:rPr>
          <w:b/>
          <w:lang w:val="en-US"/>
        </w:rPr>
        <w:t>Deliberate learning and the evolution of Dynamic Capabilities</w:t>
      </w:r>
    </w:p>
    <w:p w:rsidR="00B84442" w:rsidRDefault="00B84442" w:rsidP="00B84442">
      <w:pPr>
        <w:pStyle w:val="ListParagraph"/>
        <w:rPr>
          <w:lang w:val="en-US"/>
        </w:rPr>
      </w:pPr>
      <w:r>
        <w:rPr>
          <w:lang w:val="en-US"/>
        </w:rPr>
        <w:t>M.Zollo/S.G.Winter, Organization Science, 2002</w:t>
      </w:r>
    </w:p>
    <w:p w:rsidR="00B84442" w:rsidRPr="00B84442" w:rsidRDefault="00B84442" w:rsidP="00B84442">
      <w:pPr>
        <w:rPr>
          <w:b/>
          <w:lang w:val="en-US"/>
        </w:rPr>
      </w:pPr>
    </w:p>
    <w:p w:rsidR="00B84442" w:rsidRPr="00B84442" w:rsidRDefault="00B84442" w:rsidP="00FE3B44">
      <w:pPr>
        <w:pStyle w:val="ListParagraph"/>
        <w:numPr>
          <w:ilvl w:val="0"/>
          <w:numId w:val="8"/>
        </w:numPr>
        <w:rPr>
          <w:b/>
          <w:lang w:val="en-US"/>
        </w:rPr>
      </w:pPr>
      <w:r w:rsidRPr="00B84442">
        <w:rPr>
          <w:b/>
          <w:lang w:val="en-US"/>
        </w:rPr>
        <w:t>Ambidexterity as a dynamic capability: resolving the innovator’s dilemma</w:t>
      </w:r>
    </w:p>
    <w:p w:rsidR="00B84442" w:rsidRDefault="00B84442" w:rsidP="00B84442">
      <w:pPr>
        <w:pStyle w:val="ListParagraph"/>
        <w:rPr>
          <w:lang w:val="en-US"/>
        </w:rPr>
      </w:pPr>
      <w:r>
        <w:rPr>
          <w:lang w:val="en-US"/>
        </w:rPr>
        <w:t>C.A.O’Reilly/M.L.Tushman, Working Paper 07-088, 2007</w:t>
      </w:r>
    </w:p>
    <w:p w:rsidR="00D41599" w:rsidRPr="00D41599" w:rsidRDefault="00D41599" w:rsidP="00D41599">
      <w:pPr>
        <w:rPr>
          <w:b/>
          <w:lang w:val="en-US"/>
        </w:rPr>
      </w:pPr>
    </w:p>
    <w:p w:rsidR="00D41599" w:rsidRPr="00D41599" w:rsidRDefault="00D41599" w:rsidP="00FE3B44">
      <w:pPr>
        <w:pStyle w:val="ListParagraph"/>
        <w:numPr>
          <w:ilvl w:val="0"/>
          <w:numId w:val="8"/>
        </w:numPr>
        <w:rPr>
          <w:b/>
          <w:lang w:val="en-US"/>
        </w:rPr>
      </w:pPr>
      <w:r w:rsidRPr="00D41599">
        <w:rPr>
          <w:b/>
          <w:lang w:val="en-US"/>
        </w:rPr>
        <w:t>Creative destruction: why companies are built to last and underperform the market – and how successfully transform them</w:t>
      </w:r>
    </w:p>
    <w:p w:rsidR="00D41599" w:rsidRDefault="00D41599" w:rsidP="00D41599">
      <w:pPr>
        <w:pStyle w:val="ListParagraph"/>
        <w:rPr>
          <w:lang w:val="en-US"/>
        </w:rPr>
      </w:pPr>
      <w:r>
        <w:rPr>
          <w:lang w:val="en-US"/>
        </w:rPr>
        <w:t>R.Foster/S.Kaplan, Currency New York, 2001</w:t>
      </w:r>
    </w:p>
    <w:p w:rsidR="00740293" w:rsidRPr="00740293" w:rsidRDefault="00740293" w:rsidP="00740293">
      <w:pPr>
        <w:rPr>
          <w:b/>
          <w:lang w:val="en-US"/>
        </w:rPr>
      </w:pPr>
    </w:p>
    <w:p w:rsidR="00740293" w:rsidRPr="00740293" w:rsidRDefault="00740293" w:rsidP="00FE3B44">
      <w:pPr>
        <w:pStyle w:val="ListParagraph"/>
        <w:numPr>
          <w:ilvl w:val="0"/>
          <w:numId w:val="8"/>
        </w:numPr>
        <w:rPr>
          <w:b/>
          <w:lang w:val="en-US"/>
        </w:rPr>
      </w:pPr>
      <w:r w:rsidRPr="00740293">
        <w:rPr>
          <w:b/>
          <w:lang w:val="en-US"/>
        </w:rPr>
        <w:t>The paradox of success: an archival and a laboratory studyof strategic persistence following radical environmental change</w:t>
      </w:r>
    </w:p>
    <w:p w:rsidR="00740293" w:rsidRDefault="00740293" w:rsidP="00740293">
      <w:pPr>
        <w:pStyle w:val="ListParagraph"/>
        <w:rPr>
          <w:lang w:val="en-US"/>
        </w:rPr>
      </w:pPr>
      <w:r>
        <w:rPr>
          <w:lang w:val="en-US"/>
        </w:rPr>
        <w:t>P.G.Audia/E.A.Locke/K.G.Smith, Academy of Management Journal, 2000</w:t>
      </w:r>
    </w:p>
    <w:p w:rsidR="000636F7" w:rsidRPr="000636F7" w:rsidRDefault="000636F7" w:rsidP="000636F7">
      <w:pPr>
        <w:rPr>
          <w:b/>
          <w:lang w:val="en-US"/>
        </w:rPr>
      </w:pPr>
    </w:p>
    <w:p w:rsidR="000636F7" w:rsidRPr="000636F7" w:rsidRDefault="000636F7" w:rsidP="00FE3B44">
      <w:pPr>
        <w:pStyle w:val="ListParagraph"/>
        <w:numPr>
          <w:ilvl w:val="0"/>
          <w:numId w:val="8"/>
        </w:numPr>
        <w:rPr>
          <w:b/>
          <w:lang w:val="en-US"/>
        </w:rPr>
      </w:pPr>
      <w:r w:rsidRPr="000636F7">
        <w:rPr>
          <w:b/>
          <w:lang w:val="en-US"/>
        </w:rPr>
        <w:lastRenderedPageBreak/>
        <w:t>Dynamic Capabilites and Competence Obsolence: emprirical dat a from research intensive firms</w:t>
      </w:r>
    </w:p>
    <w:p w:rsidR="000636F7" w:rsidRDefault="000636F7" w:rsidP="000636F7">
      <w:pPr>
        <w:pStyle w:val="ListParagraph"/>
        <w:rPr>
          <w:lang w:val="en-US"/>
        </w:rPr>
      </w:pPr>
      <w:r w:rsidRPr="000636F7">
        <w:rPr>
          <w:lang w:val="en-US"/>
        </w:rPr>
        <w:t>W.H.Güttel/S.W.Konlechner, Proceedings Organisational Learning, Knowledge and Capabilities Conference</w:t>
      </w:r>
      <w:r>
        <w:rPr>
          <w:lang w:val="en-US"/>
        </w:rPr>
        <w:t>, 2007</w:t>
      </w:r>
    </w:p>
    <w:p w:rsidR="00D511BA" w:rsidRPr="009024B9" w:rsidRDefault="00D511BA" w:rsidP="00D511BA">
      <w:pPr>
        <w:rPr>
          <w:b/>
          <w:lang w:val="en-US"/>
        </w:rPr>
      </w:pPr>
    </w:p>
    <w:p w:rsidR="00D511BA" w:rsidRPr="009024B9" w:rsidRDefault="00D511BA" w:rsidP="00FE3B44">
      <w:pPr>
        <w:pStyle w:val="ListParagraph"/>
        <w:numPr>
          <w:ilvl w:val="0"/>
          <w:numId w:val="8"/>
        </w:numPr>
        <w:rPr>
          <w:b/>
          <w:lang w:val="en-US"/>
        </w:rPr>
      </w:pPr>
      <w:r w:rsidRPr="009024B9">
        <w:rPr>
          <w:b/>
          <w:lang w:val="en-US"/>
        </w:rPr>
        <w:t>Re</w:t>
      </w:r>
      <w:r w:rsidR="009024B9" w:rsidRPr="009024B9">
        <w:rPr>
          <w:b/>
          <w:lang w:val="en-US"/>
        </w:rPr>
        <w:t>search Note: How valuable are organizational capabilities</w:t>
      </w:r>
    </w:p>
    <w:p w:rsidR="009024B9" w:rsidRDefault="009024B9" w:rsidP="009024B9">
      <w:pPr>
        <w:pStyle w:val="ListParagraph"/>
        <w:rPr>
          <w:lang w:val="en-US"/>
        </w:rPr>
      </w:pPr>
      <w:r>
        <w:rPr>
          <w:lang w:val="en-US"/>
        </w:rPr>
        <w:t>D.J.Collis, Strategic Management Journal Vol15, 1994</w:t>
      </w:r>
    </w:p>
    <w:p w:rsidR="009024B9" w:rsidRPr="009024B9" w:rsidRDefault="009024B9" w:rsidP="009024B9">
      <w:pPr>
        <w:rPr>
          <w:b/>
          <w:lang w:val="en-US"/>
        </w:rPr>
      </w:pPr>
    </w:p>
    <w:p w:rsidR="009024B9" w:rsidRPr="009024B9" w:rsidRDefault="009024B9" w:rsidP="00FE3B44">
      <w:pPr>
        <w:pStyle w:val="ListParagraph"/>
        <w:numPr>
          <w:ilvl w:val="0"/>
          <w:numId w:val="8"/>
        </w:numPr>
        <w:rPr>
          <w:b/>
          <w:lang w:val="en-US"/>
        </w:rPr>
      </w:pPr>
      <w:r w:rsidRPr="009024B9">
        <w:rPr>
          <w:b/>
          <w:lang w:val="en-US"/>
        </w:rPr>
        <w:t>Understanding Dynamic Capabilities</w:t>
      </w:r>
    </w:p>
    <w:p w:rsidR="009024B9" w:rsidRDefault="009024B9" w:rsidP="009024B9">
      <w:pPr>
        <w:pStyle w:val="ListParagraph"/>
        <w:rPr>
          <w:lang w:val="en-US"/>
        </w:rPr>
      </w:pPr>
      <w:r>
        <w:rPr>
          <w:lang w:val="en-US"/>
        </w:rPr>
        <w:t>S.G.Winter, Strategic Management Journal Vol24, 2003</w:t>
      </w:r>
    </w:p>
    <w:p w:rsidR="00272201" w:rsidRDefault="00272201" w:rsidP="00272201">
      <w:pPr>
        <w:rPr>
          <w:lang w:val="en-US"/>
        </w:rPr>
      </w:pPr>
    </w:p>
    <w:p w:rsidR="00272201" w:rsidRDefault="00272201" w:rsidP="00FE3B44">
      <w:pPr>
        <w:pStyle w:val="ListParagraph"/>
        <w:numPr>
          <w:ilvl w:val="0"/>
          <w:numId w:val="8"/>
        </w:numPr>
        <w:rPr>
          <w:b/>
          <w:lang w:val="en-US"/>
        </w:rPr>
      </w:pPr>
      <w:r w:rsidRPr="00272201">
        <w:rPr>
          <w:b/>
          <w:lang w:val="en-US"/>
        </w:rPr>
        <w:t>Competitive Strategy: Techniques for Analyzing</w:t>
      </w:r>
      <w:r>
        <w:rPr>
          <w:b/>
          <w:lang w:val="en-US"/>
        </w:rPr>
        <w:t xml:space="preserve"> </w:t>
      </w:r>
      <w:r w:rsidRPr="00272201">
        <w:rPr>
          <w:b/>
          <w:lang w:val="en-US"/>
        </w:rPr>
        <w:t>Industries and Competitors</w:t>
      </w:r>
    </w:p>
    <w:p w:rsidR="00272201" w:rsidRDefault="00272201" w:rsidP="00272201">
      <w:pPr>
        <w:pStyle w:val="ListParagraph"/>
        <w:rPr>
          <w:lang w:val="en-US"/>
        </w:rPr>
      </w:pPr>
      <w:r w:rsidRPr="00272201">
        <w:rPr>
          <w:lang w:val="en-US"/>
        </w:rPr>
        <w:t>M.E.Porter, The Free Press New York, 1985</w:t>
      </w:r>
    </w:p>
    <w:p w:rsidR="008C7BA8" w:rsidRPr="008C7BA8" w:rsidRDefault="008C7BA8" w:rsidP="008C7BA8">
      <w:pPr>
        <w:rPr>
          <w:b/>
          <w:lang w:val="en-US"/>
        </w:rPr>
      </w:pPr>
    </w:p>
    <w:p w:rsidR="008C7BA8" w:rsidRPr="008C7BA8" w:rsidRDefault="008C7BA8" w:rsidP="00FE3B44">
      <w:pPr>
        <w:pStyle w:val="ListParagraph"/>
        <w:numPr>
          <w:ilvl w:val="0"/>
          <w:numId w:val="8"/>
        </w:numPr>
        <w:rPr>
          <w:b/>
          <w:lang w:val="en-US"/>
        </w:rPr>
      </w:pPr>
      <w:r w:rsidRPr="008C7BA8">
        <w:rPr>
          <w:b/>
          <w:lang w:val="en-US"/>
        </w:rPr>
        <w:t>Competitive advantage via a culture of knowledge management: transferring tacit knowledge into explicit</w:t>
      </w:r>
    </w:p>
    <w:p w:rsidR="008C7BA8" w:rsidRDefault="008C7BA8" w:rsidP="008C7BA8">
      <w:pPr>
        <w:pStyle w:val="ListParagraph"/>
        <w:rPr>
          <w:lang w:val="en-US"/>
        </w:rPr>
      </w:pPr>
      <w:r>
        <w:rPr>
          <w:lang w:val="en-US"/>
        </w:rPr>
        <w:t>S.E.A.Hamza, Journal of Knowledge Management Practice Vol9, 2008</w:t>
      </w:r>
    </w:p>
    <w:p w:rsidR="003C150B" w:rsidRPr="003C150B" w:rsidRDefault="003C150B" w:rsidP="003C150B">
      <w:pPr>
        <w:rPr>
          <w:b/>
          <w:lang w:val="en-US"/>
        </w:rPr>
      </w:pPr>
    </w:p>
    <w:p w:rsidR="003C150B" w:rsidRPr="003C150B" w:rsidRDefault="003C150B" w:rsidP="00FE3B44">
      <w:pPr>
        <w:pStyle w:val="ListParagraph"/>
        <w:numPr>
          <w:ilvl w:val="0"/>
          <w:numId w:val="8"/>
        </w:numPr>
        <w:rPr>
          <w:b/>
          <w:lang w:val="en-US"/>
        </w:rPr>
      </w:pPr>
      <w:r w:rsidRPr="003C150B">
        <w:rPr>
          <w:b/>
          <w:lang w:val="en-US"/>
        </w:rPr>
        <w:t>Culture, Entrepreneurial Orientation and Global Competitiveness</w:t>
      </w:r>
    </w:p>
    <w:p w:rsidR="003C150B" w:rsidRDefault="003C150B" w:rsidP="003C150B">
      <w:pPr>
        <w:pStyle w:val="ListParagraph"/>
        <w:rPr>
          <w:lang w:val="en-US"/>
        </w:rPr>
      </w:pPr>
      <w:r>
        <w:rPr>
          <w:lang w:val="en-US"/>
        </w:rPr>
        <w:t>S.M.Lee/S.J.Peterson, Journal of World Business, 2000</w:t>
      </w:r>
    </w:p>
    <w:p w:rsidR="003C150B" w:rsidRPr="003C150B" w:rsidRDefault="003C150B" w:rsidP="003C150B">
      <w:pPr>
        <w:pStyle w:val="ListParagraph"/>
        <w:rPr>
          <w:b/>
          <w:lang w:val="en-US"/>
        </w:rPr>
      </w:pPr>
    </w:p>
    <w:p w:rsidR="000636F7" w:rsidRPr="003C150B" w:rsidRDefault="003C150B" w:rsidP="00FE3B44">
      <w:pPr>
        <w:pStyle w:val="ListParagraph"/>
        <w:numPr>
          <w:ilvl w:val="0"/>
          <w:numId w:val="8"/>
        </w:numPr>
        <w:rPr>
          <w:b/>
          <w:lang w:val="en-US"/>
        </w:rPr>
      </w:pPr>
      <w:r w:rsidRPr="003C150B">
        <w:rPr>
          <w:b/>
          <w:lang w:val="en-US"/>
        </w:rPr>
        <w:t>Corporate reputation as a mediating variable between corporate culture and financial performance</w:t>
      </w:r>
    </w:p>
    <w:p w:rsidR="003C150B" w:rsidRDefault="003C150B" w:rsidP="003C150B">
      <w:pPr>
        <w:pStyle w:val="ListParagraph"/>
        <w:rPr>
          <w:lang w:val="en-US"/>
        </w:rPr>
      </w:pPr>
      <w:r>
        <w:rPr>
          <w:lang w:val="en-US"/>
        </w:rPr>
        <w:t xml:space="preserve">S.J.Flatt/S.J.Kowalczyk, Academic Paper of The 2006 Reputation Institute Conference, 2006 </w:t>
      </w:r>
    </w:p>
    <w:p w:rsidR="00A1504C" w:rsidRDefault="00A1504C" w:rsidP="00A1504C">
      <w:pPr>
        <w:rPr>
          <w:lang w:val="en-US"/>
        </w:rPr>
      </w:pPr>
    </w:p>
    <w:p w:rsidR="00A1504C" w:rsidRDefault="00A1504C" w:rsidP="00FE3B44">
      <w:pPr>
        <w:pStyle w:val="ListParagraph"/>
        <w:numPr>
          <w:ilvl w:val="0"/>
          <w:numId w:val="8"/>
        </w:numPr>
        <w:rPr>
          <w:b/>
          <w:lang w:val="en-US"/>
        </w:rPr>
      </w:pPr>
      <w:r w:rsidRPr="00A1504C">
        <w:rPr>
          <w:b/>
          <w:lang w:val="en-US"/>
        </w:rPr>
        <w:t>Enhancing Entrepreneurial Orientation Research: Operationalizing and Measuring a Key Strategic Decision Making Process</w:t>
      </w:r>
    </w:p>
    <w:p w:rsidR="00A1504C" w:rsidRDefault="00A1504C" w:rsidP="00A1504C">
      <w:pPr>
        <w:pStyle w:val="ListParagraph"/>
        <w:rPr>
          <w:lang w:val="en-US"/>
        </w:rPr>
      </w:pPr>
      <w:r>
        <w:rPr>
          <w:lang w:val="en-US"/>
        </w:rPr>
        <w:t>D.W.</w:t>
      </w:r>
      <w:r w:rsidRPr="00A1504C">
        <w:rPr>
          <w:lang w:val="en-US"/>
        </w:rPr>
        <w:t>Lyon</w:t>
      </w:r>
      <w:r>
        <w:rPr>
          <w:lang w:val="en-US"/>
        </w:rPr>
        <w:t>/</w:t>
      </w:r>
      <w:r w:rsidRPr="00A1504C">
        <w:rPr>
          <w:lang w:val="en-US"/>
        </w:rPr>
        <w:t>G.T.Lumpkin</w:t>
      </w:r>
      <w:r>
        <w:rPr>
          <w:lang w:val="en-US"/>
        </w:rPr>
        <w:t>/</w:t>
      </w:r>
      <w:r w:rsidRPr="00A1504C">
        <w:rPr>
          <w:lang w:val="en-US"/>
        </w:rPr>
        <w:t>G</w:t>
      </w:r>
      <w:r>
        <w:rPr>
          <w:lang w:val="en-US"/>
        </w:rPr>
        <w:t>.</w:t>
      </w:r>
      <w:r w:rsidRPr="00A1504C">
        <w:rPr>
          <w:lang w:val="en-US"/>
        </w:rPr>
        <w:t>G.Dess</w:t>
      </w:r>
      <w:r>
        <w:rPr>
          <w:lang w:val="en-US"/>
        </w:rPr>
        <w:t>, Journal of Management, 2000</w:t>
      </w:r>
    </w:p>
    <w:p w:rsidR="00BF2353" w:rsidRPr="00BF2353" w:rsidRDefault="00BF2353" w:rsidP="00BF2353">
      <w:pPr>
        <w:rPr>
          <w:b/>
          <w:lang w:val="en-US"/>
        </w:rPr>
      </w:pPr>
    </w:p>
    <w:p w:rsidR="00BF2353" w:rsidRPr="00BF2353" w:rsidRDefault="00BF2353" w:rsidP="00FE3B44">
      <w:pPr>
        <w:pStyle w:val="ListParagraph"/>
        <w:numPr>
          <w:ilvl w:val="0"/>
          <w:numId w:val="8"/>
        </w:numPr>
        <w:rPr>
          <w:b/>
          <w:lang w:val="en-US"/>
        </w:rPr>
      </w:pPr>
      <w:r w:rsidRPr="00BF2353">
        <w:rPr>
          <w:b/>
          <w:lang w:val="en-US"/>
        </w:rPr>
        <w:t>The relationship between intangible organizational elements and organizational performance</w:t>
      </w:r>
    </w:p>
    <w:p w:rsidR="00BF2353" w:rsidRPr="00BF2353" w:rsidRDefault="00BF2353" w:rsidP="00BF2353">
      <w:pPr>
        <w:pStyle w:val="ListParagraph"/>
        <w:rPr>
          <w:lang w:val="en-US"/>
        </w:rPr>
      </w:pPr>
      <w:r>
        <w:rPr>
          <w:lang w:val="en-US"/>
        </w:rPr>
        <w:t>A.Carmeli/A.Tishler, Strategic Management Journal, 2004</w:t>
      </w:r>
    </w:p>
    <w:p w:rsidR="000636F7" w:rsidRPr="001F46CD" w:rsidRDefault="000636F7" w:rsidP="00BF2353">
      <w:pPr>
        <w:rPr>
          <w:b/>
          <w:lang w:val="en-US"/>
        </w:rPr>
      </w:pPr>
    </w:p>
    <w:p w:rsidR="00BF2353" w:rsidRPr="001F46CD" w:rsidRDefault="00BF2353" w:rsidP="00FE3B44">
      <w:pPr>
        <w:pStyle w:val="ListParagraph"/>
        <w:numPr>
          <w:ilvl w:val="0"/>
          <w:numId w:val="8"/>
        </w:numPr>
        <w:rPr>
          <w:b/>
          <w:lang w:val="en-US"/>
        </w:rPr>
      </w:pPr>
      <w:r w:rsidRPr="001F46CD">
        <w:rPr>
          <w:b/>
          <w:lang w:val="en-US"/>
        </w:rPr>
        <w:t>Understanding the impact of Culture on a Firm’s Entrpreneurial Orientation and Behavior: a conceptual framework</w:t>
      </w:r>
    </w:p>
    <w:p w:rsidR="00BF2353" w:rsidRDefault="00BF2353" w:rsidP="00BF2353">
      <w:pPr>
        <w:pStyle w:val="ListParagraph"/>
        <w:rPr>
          <w:lang w:val="en-US"/>
        </w:rPr>
      </w:pPr>
      <w:r>
        <w:rPr>
          <w:lang w:val="en-US"/>
        </w:rPr>
        <w:t>O.Basso/V.Bouchard/A.Fayolle/T.Legrain</w:t>
      </w:r>
      <w:r w:rsidR="001F46CD">
        <w:rPr>
          <w:lang w:val="en-US"/>
        </w:rPr>
        <w:t>, Paper presented at The International Conference Research in Entrepreneurship and Small Business, 2007</w:t>
      </w:r>
    </w:p>
    <w:p w:rsidR="001F46CD" w:rsidRPr="00A17390" w:rsidRDefault="001F46CD" w:rsidP="001F46CD">
      <w:pPr>
        <w:rPr>
          <w:b/>
          <w:lang w:val="en-US"/>
        </w:rPr>
      </w:pPr>
    </w:p>
    <w:p w:rsidR="001F46CD" w:rsidRPr="00A17390" w:rsidRDefault="001F46CD" w:rsidP="00FE3B44">
      <w:pPr>
        <w:pStyle w:val="ListParagraph"/>
        <w:numPr>
          <w:ilvl w:val="0"/>
          <w:numId w:val="8"/>
        </w:numPr>
        <w:rPr>
          <w:b/>
          <w:lang w:val="en-US"/>
        </w:rPr>
      </w:pPr>
      <w:r w:rsidRPr="00A17390">
        <w:rPr>
          <w:b/>
          <w:lang w:val="en-US"/>
        </w:rPr>
        <w:t>Entrepreneurial orientation, strategy and marketing capabilities in the performance of global firms</w:t>
      </w:r>
    </w:p>
    <w:p w:rsidR="001F46CD" w:rsidRDefault="00A17390" w:rsidP="001F46CD">
      <w:pPr>
        <w:pStyle w:val="ListParagraph"/>
        <w:rPr>
          <w:lang w:val="en-US"/>
        </w:rPr>
      </w:pPr>
      <w:r>
        <w:rPr>
          <w:lang w:val="en-US"/>
        </w:rPr>
        <w:t>S.Hartsfield/D.Johanson/G.Knight, International Business: Research Teaching and Practice, 2008</w:t>
      </w:r>
    </w:p>
    <w:p w:rsidR="00404C1B" w:rsidRPr="00404C1B" w:rsidRDefault="00404C1B" w:rsidP="00404C1B">
      <w:pPr>
        <w:rPr>
          <w:b/>
          <w:lang w:val="en-US"/>
        </w:rPr>
      </w:pPr>
    </w:p>
    <w:p w:rsidR="00404C1B" w:rsidRPr="00404C1B" w:rsidRDefault="00B718C8" w:rsidP="00FE3B44">
      <w:pPr>
        <w:pStyle w:val="ListParagraph"/>
        <w:numPr>
          <w:ilvl w:val="0"/>
          <w:numId w:val="8"/>
        </w:numPr>
        <w:rPr>
          <w:b/>
          <w:lang w:val="en-US"/>
        </w:rPr>
      </w:pPr>
      <w:r>
        <w:rPr>
          <w:b/>
          <w:lang w:val="en-US"/>
        </w:rPr>
        <w:t>Leading by leveraging c</w:t>
      </w:r>
      <w:r w:rsidR="00404C1B" w:rsidRPr="00404C1B">
        <w:rPr>
          <w:b/>
          <w:lang w:val="en-US"/>
        </w:rPr>
        <w:t>ulture</w:t>
      </w:r>
    </w:p>
    <w:p w:rsidR="00404C1B" w:rsidRDefault="00404C1B" w:rsidP="00404C1B">
      <w:pPr>
        <w:pStyle w:val="ListParagraph"/>
        <w:rPr>
          <w:lang w:val="en-US"/>
        </w:rPr>
      </w:pPr>
      <w:r>
        <w:rPr>
          <w:lang w:val="en-US"/>
        </w:rPr>
        <w:t>J.Chatman/S.Cha, California Management Review, 2003</w:t>
      </w:r>
    </w:p>
    <w:p w:rsidR="00404C1B" w:rsidRPr="00404C1B" w:rsidRDefault="00404C1B" w:rsidP="00404C1B">
      <w:pPr>
        <w:rPr>
          <w:b/>
          <w:lang w:val="en-US"/>
        </w:rPr>
      </w:pPr>
    </w:p>
    <w:p w:rsidR="00404C1B" w:rsidRPr="00404C1B" w:rsidRDefault="00404C1B" w:rsidP="00FE3B44">
      <w:pPr>
        <w:pStyle w:val="ListParagraph"/>
        <w:numPr>
          <w:ilvl w:val="0"/>
          <w:numId w:val="8"/>
        </w:numPr>
        <w:rPr>
          <w:b/>
          <w:lang w:val="en-US"/>
        </w:rPr>
      </w:pPr>
      <w:r w:rsidRPr="00404C1B">
        <w:rPr>
          <w:b/>
          <w:lang w:val="en-US"/>
        </w:rPr>
        <w:lastRenderedPageBreak/>
        <w:t>Corporate culture and organizational effectiveness</w:t>
      </w:r>
    </w:p>
    <w:p w:rsidR="00404C1B" w:rsidRDefault="00404C1B" w:rsidP="00404C1B">
      <w:pPr>
        <w:ind w:left="720"/>
        <w:rPr>
          <w:lang w:val="en-US"/>
        </w:rPr>
      </w:pPr>
      <w:r>
        <w:rPr>
          <w:lang w:val="en-US"/>
        </w:rPr>
        <w:t>D.R.Denisson, Wiley New York, 1990</w:t>
      </w:r>
    </w:p>
    <w:p w:rsidR="00B718C8" w:rsidRDefault="00B718C8" w:rsidP="00B718C8">
      <w:pPr>
        <w:rPr>
          <w:b/>
          <w:lang w:val="en-US"/>
        </w:rPr>
      </w:pPr>
    </w:p>
    <w:p w:rsidR="00B718C8" w:rsidRPr="00B718C8" w:rsidRDefault="00B718C8" w:rsidP="00B718C8">
      <w:pPr>
        <w:rPr>
          <w:b/>
          <w:lang w:val="en-US"/>
        </w:rPr>
      </w:pPr>
    </w:p>
    <w:p w:rsidR="00B718C8" w:rsidRPr="00B718C8" w:rsidRDefault="00B718C8" w:rsidP="00FE3B44">
      <w:pPr>
        <w:pStyle w:val="ListParagraph"/>
        <w:numPr>
          <w:ilvl w:val="0"/>
          <w:numId w:val="8"/>
        </w:numPr>
        <w:rPr>
          <w:b/>
          <w:lang w:val="en-US"/>
        </w:rPr>
      </w:pPr>
      <w:r w:rsidRPr="00B718C8">
        <w:rPr>
          <w:b/>
          <w:lang w:val="en-US"/>
        </w:rPr>
        <w:t>The strength of corporate culture and the reliability of firm performance</w:t>
      </w:r>
    </w:p>
    <w:p w:rsidR="00B718C8" w:rsidRPr="008E4DB9" w:rsidRDefault="00B718C8" w:rsidP="00B718C8">
      <w:pPr>
        <w:pStyle w:val="ListParagraph"/>
        <w:rPr>
          <w:b/>
          <w:lang w:val="en-US"/>
        </w:rPr>
      </w:pPr>
      <w:r>
        <w:rPr>
          <w:lang w:val="en-US"/>
        </w:rPr>
        <w:t>J.B.Sorensen, Administrative Science Quarterly, 2002</w:t>
      </w:r>
    </w:p>
    <w:p w:rsidR="000636F7" w:rsidRDefault="000636F7" w:rsidP="000636F7">
      <w:pPr>
        <w:rPr>
          <w:b/>
          <w:lang w:val="en-US"/>
        </w:rPr>
      </w:pPr>
    </w:p>
    <w:p w:rsidR="009F0390" w:rsidRPr="008E4DB9" w:rsidRDefault="009F0390" w:rsidP="000636F7">
      <w:pPr>
        <w:rPr>
          <w:b/>
          <w:lang w:val="en-US"/>
        </w:rPr>
      </w:pPr>
    </w:p>
    <w:p w:rsidR="008E4DB9" w:rsidRPr="008E4DB9" w:rsidRDefault="008E4DB9" w:rsidP="00FE3B44">
      <w:pPr>
        <w:pStyle w:val="ListParagraph"/>
        <w:numPr>
          <w:ilvl w:val="0"/>
          <w:numId w:val="8"/>
        </w:numPr>
        <w:rPr>
          <w:b/>
          <w:lang w:val="en-US"/>
        </w:rPr>
      </w:pPr>
      <w:r w:rsidRPr="008E4DB9">
        <w:rPr>
          <w:b/>
          <w:lang w:val="en-US"/>
        </w:rPr>
        <w:t>The cultural dimension of international competitive advantage</w:t>
      </w:r>
    </w:p>
    <w:p w:rsidR="008E4DB9" w:rsidRDefault="008E4DB9" w:rsidP="008E4DB9">
      <w:pPr>
        <w:pStyle w:val="ListParagraph"/>
        <w:rPr>
          <w:lang w:val="en-US"/>
        </w:rPr>
      </w:pPr>
      <w:r>
        <w:rPr>
          <w:lang w:val="en-US"/>
        </w:rPr>
        <w:t>J.A.Parnell/B.L.Kedia, Central Business Review Vol13, 1994</w:t>
      </w:r>
    </w:p>
    <w:p w:rsidR="009F0390" w:rsidRPr="009F0390" w:rsidRDefault="009F0390" w:rsidP="009F0390">
      <w:pPr>
        <w:rPr>
          <w:b/>
          <w:lang w:val="en-US"/>
        </w:rPr>
      </w:pPr>
    </w:p>
    <w:p w:rsidR="009F0390" w:rsidRPr="009F0390" w:rsidRDefault="009F0390" w:rsidP="00FE3B44">
      <w:pPr>
        <w:pStyle w:val="ListParagraph"/>
        <w:numPr>
          <w:ilvl w:val="0"/>
          <w:numId w:val="8"/>
        </w:numPr>
        <w:rPr>
          <w:b/>
          <w:lang w:val="en-US"/>
        </w:rPr>
      </w:pPr>
      <w:r w:rsidRPr="009F0390">
        <w:rPr>
          <w:b/>
          <w:lang w:val="en-US"/>
        </w:rPr>
        <w:t>Culture’s consequences: international diffenrences in work-related values</w:t>
      </w:r>
    </w:p>
    <w:p w:rsidR="009F0390" w:rsidRPr="002937D1" w:rsidRDefault="009F0390" w:rsidP="009F0390">
      <w:pPr>
        <w:pStyle w:val="ListParagraph"/>
        <w:rPr>
          <w:b/>
          <w:lang w:val="en-US"/>
        </w:rPr>
      </w:pPr>
      <w:r>
        <w:rPr>
          <w:lang w:val="en-US"/>
        </w:rPr>
        <w:t>G.Hofstede, Sage Publishers Beverly Hills, 19880</w:t>
      </w:r>
    </w:p>
    <w:p w:rsidR="002937D1" w:rsidRPr="002937D1" w:rsidRDefault="002937D1" w:rsidP="002937D1">
      <w:pPr>
        <w:rPr>
          <w:b/>
          <w:lang w:val="en-US"/>
        </w:rPr>
      </w:pPr>
    </w:p>
    <w:p w:rsidR="002937D1" w:rsidRPr="002937D1" w:rsidRDefault="002937D1" w:rsidP="00FE3B44">
      <w:pPr>
        <w:pStyle w:val="ListParagraph"/>
        <w:numPr>
          <w:ilvl w:val="0"/>
          <w:numId w:val="8"/>
        </w:numPr>
        <w:rPr>
          <w:b/>
          <w:lang w:val="en-US"/>
        </w:rPr>
      </w:pPr>
      <w:r w:rsidRPr="002937D1">
        <w:rPr>
          <w:b/>
          <w:lang w:val="en-US"/>
        </w:rPr>
        <w:t>Organizational culture as a source of competitive advantage</w:t>
      </w:r>
    </w:p>
    <w:p w:rsidR="002937D1" w:rsidRDefault="002937D1" w:rsidP="002937D1">
      <w:pPr>
        <w:pStyle w:val="ListParagraph"/>
        <w:rPr>
          <w:lang w:val="nl-NL"/>
        </w:rPr>
      </w:pPr>
      <w:r w:rsidRPr="002937D1">
        <w:rPr>
          <w:lang w:val="nl-NL"/>
        </w:rPr>
        <w:t>A.Klein, e-Laeder Bangkok, 2008</w:t>
      </w:r>
    </w:p>
    <w:p w:rsidR="0069718E" w:rsidRPr="0069718E" w:rsidRDefault="0069718E" w:rsidP="0069718E">
      <w:pPr>
        <w:rPr>
          <w:b/>
          <w:lang w:val="nl-NL"/>
        </w:rPr>
      </w:pPr>
    </w:p>
    <w:p w:rsidR="0069718E" w:rsidRPr="0069718E" w:rsidRDefault="0069718E" w:rsidP="00FE3B44">
      <w:pPr>
        <w:pStyle w:val="ListParagraph"/>
        <w:numPr>
          <w:ilvl w:val="0"/>
          <w:numId w:val="8"/>
        </w:numPr>
        <w:rPr>
          <w:b/>
          <w:lang w:val="en-US"/>
        </w:rPr>
      </w:pPr>
      <w:r w:rsidRPr="0069718E">
        <w:rPr>
          <w:b/>
          <w:lang w:val="en-US"/>
        </w:rPr>
        <w:t>Cultural influences on entrepreneurial orientation: the impact of national culture on risk taking and pro-activenss in SMAs</w:t>
      </w:r>
    </w:p>
    <w:p w:rsidR="0069718E" w:rsidRDefault="0069718E" w:rsidP="0069718E">
      <w:pPr>
        <w:pStyle w:val="ListParagraph"/>
        <w:rPr>
          <w:lang w:val="en-US"/>
        </w:rPr>
      </w:pPr>
      <w:r>
        <w:rPr>
          <w:lang w:val="en-US"/>
        </w:rPr>
        <w:t>P.M.Kreiser/L.D.Marino/P.Dickson/K.M/Weaver, Entrepreneurship: Theiry and Practice, 2010</w:t>
      </w:r>
    </w:p>
    <w:p w:rsidR="0029478D" w:rsidRDefault="0029478D" w:rsidP="0029478D">
      <w:pPr>
        <w:rPr>
          <w:lang w:val="en-US"/>
        </w:rPr>
      </w:pPr>
    </w:p>
    <w:p w:rsidR="0029478D" w:rsidRPr="0029478D" w:rsidRDefault="0029478D" w:rsidP="00FE3B44">
      <w:pPr>
        <w:pStyle w:val="ListParagraph"/>
        <w:numPr>
          <w:ilvl w:val="0"/>
          <w:numId w:val="8"/>
        </w:numPr>
        <w:rPr>
          <w:b/>
          <w:lang w:val="en-US"/>
        </w:rPr>
      </w:pPr>
      <w:r w:rsidRPr="0029478D">
        <w:rPr>
          <w:b/>
          <w:lang w:val="en-US"/>
        </w:rPr>
        <w:t>The managerial limit to the growth of firms revisited</w:t>
      </w:r>
    </w:p>
    <w:p w:rsidR="0029478D" w:rsidRDefault="0029478D" w:rsidP="0029478D">
      <w:pPr>
        <w:pStyle w:val="ListParagraph"/>
        <w:rPr>
          <w:lang w:val="en-US"/>
        </w:rPr>
      </w:pPr>
      <w:r>
        <w:rPr>
          <w:lang w:val="en-US"/>
        </w:rPr>
        <w:t>J.P.Gander, Managerial and decision economics Vol31, 2010</w:t>
      </w:r>
    </w:p>
    <w:p w:rsidR="0029478D" w:rsidRPr="0029478D" w:rsidRDefault="0029478D" w:rsidP="0029478D">
      <w:pPr>
        <w:rPr>
          <w:b/>
          <w:lang w:val="en-US"/>
        </w:rPr>
      </w:pPr>
    </w:p>
    <w:p w:rsidR="0029478D" w:rsidRPr="0029478D" w:rsidRDefault="0029478D" w:rsidP="00FE3B44">
      <w:pPr>
        <w:pStyle w:val="ListParagraph"/>
        <w:numPr>
          <w:ilvl w:val="0"/>
          <w:numId w:val="8"/>
        </w:numPr>
        <w:rPr>
          <w:b/>
          <w:lang w:val="en-US"/>
        </w:rPr>
      </w:pPr>
      <w:r w:rsidRPr="0029478D">
        <w:rPr>
          <w:b/>
          <w:lang w:val="en-US"/>
        </w:rPr>
        <w:t>Are managerial competencies a blessing to the performance of innovative SME’s in Malysia</w:t>
      </w:r>
    </w:p>
    <w:p w:rsidR="0029478D" w:rsidRDefault="0029478D" w:rsidP="0029478D">
      <w:pPr>
        <w:pStyle w:val="ListParagraph"/>
        <w:rPr>
          <w:lang w:val="en-US"/>
        </w:rPr>
      </w:pPr>
      <w:r>
        <w:rPr>
          <w:lang w:val="en-US"/>
        </w:rPr>
        <w:t>L.T.Chye/H.H.Tat/M.H.M.Osman/A.M.Rasli, International Journal of Economics and Management, 2010</w:t>
      </w:r>
    </w:p>
    <w:p w:rsidR="00B855A1" w:rsidRPr="00B855A1" w:rsidRDefault="00B855A1" w:rsidP="00B855A1">
      <w:pPr>
        <w:rPr>
          <w:b/>
          <w:lang w:val="en-US"/>
        </w:rPr>
      </w:pPr>
    </w:p>
    <w:p w:rsidR="00B855A1" w:rsidRPr="00B855A1" w:rsidRDefault="00B855A1" w:rsidP="00FE3B44">
      <w:pPr>
        <w:pStyle w:val="ListParagraph"/>
        <w:numPr>
          <w:ilvl w:val="0"/>
          <w:numId w:val="8"/>
        </w:numPr>
        <w:rPr>
          <w:b/>
          <w:lang w:val="en-US"/>
        </w:rPr>
      </w:pPr>
      <w:r w:rsidRPr="00B855A1">
        <w:rPr>
          <w:b/>
          <w:lang w:val="en-US"/>
        </w:rPr>
        <w:t>Examining the Penrose effect in an international business context: the dynamics of Japanese firm growth in US industries</w:t>
      </w:r>
    </w:p>
    <w:p w:rsidR="00B855A1" w:rsidRDefault="00B855A1" w:rsidP="00B855A1">
      <w:pPr>
        <w:pStyle w:val="ListParagraph"/>
        <w:rPr>
          <w:lang w:val="en-US"/>
        </w:rPr>
      </w:pPr>
      <w:r>
        <w:rPr>
          <w:lang w:val="en-US"/>
        </w:rPr>
        <w:t>D.Tan/J.T.Mahoney, Managerial and decision economics Vol26, 2005</w:t>
      </w:r>
    </w:p>
    <w:p w:rsidR="008211F4" w:rsidRPr="008211F4" w:rsidRDefault="008211F4" w:rsidP="008211F4">
      <w:pPr>
        <w:rPr>
          <w:b/>
          <w:lang w:val="en-US"/>
        </w:rPr>
      </w:pPr>
    </w:p>
    <w:p w:rsidR="008211F4" w:rsidRPr="008211F4" w:rsidRDefault="008211F4" w:rsidP="00FE3B44">
      <w:pPr>
        <w:pStyle w:val="ListParagraph"/>
        <w:numPr>
          <w:ilvl w:val="0"/>
          <w:numId w:val="8"/>
        </w:numPr>
        <w:rPr>
          <w:b/>
          <w:lang w:val="en-US"/>
        </w:rPr>
      </w:pPr>
      <w:r w:rsidRPr="008211F4">
        <w:rPr>
          <w:b/>
          <w:lang w:val="en-US"/>
        </w:rPr>
        <w:t>Managing firm resources in a dynamic environment to create value: looking inside the black box</w:t>
      </w:r>
    </w:p>
    <w:p w:rsidR="008211F4" w:rsidRDefault="008211F4" w:rsidP="008211F4">
      <w:pPr>
        <w:pStyle w:val="ListParagraph"/>
        <w:rPr>
          <w:lang w:val="en-US"/>
        </w:rPr>
      </w:pPr>
      <w:r>
        <w:rPr>
          <w:lang w:val="en-US"/>
        </w:rPr>
        <w:t>D.G.Sirmon/M.A.Hitt/R.D.Ireland, Academy of Management Review Vol32, 2007</w:t>
      </w:r>
    </w:p>
    <w:p w:rsidR="008211F4" w:rsidRPr="008211F4" w:rsidRDefault="008211F4" w:rsidP="008211F4">
      <w:pPr>
        <w:rPr>
          <w:b/>
          <w:lang w:val="en-US"/>
        </w:rPr>
      </w:pPr>
    </w:p>
    <w:p w:rsidR="008211F4" w:rsidRPr="008211F4" w:rsidRDefault="008211F4" w:rsidP="00FE3B44">
      <w:pPr>
        <w:pStyle w:val="ListParagraph"/>
        <w:numPr>
          <w:ilvl w:val="0"/>
          <w:numId w:val="8"/>
        </w:numPr>
        <w:rPr>
          <w:b/>
          <w:lang w:val="en-US"/>
        </w:rPr>
      </w:pPr>
      <w:r w:rsidRPr="008211F4">
        <w:rPr>
          <w:b/>
          <w:lang w:val="en-US"/>
        </w:rPr>
        <w:t>The effect of managerial entrepreneurship behavior on employee satisfaction: hospitality manager’s dilemma</w:t>
      </w:r>
    </w:p>
    <w:p w:rsidR="008211F4" w:rsidRDefault="008211F4" w:rsidP="008211F4">
      <w:pPr>
        <w:pStyle w:val="ListParagraph"/>
        <w:rPr>
          <w:lang w:val="en-US"/>
        </w:rPr>
      </w:pPr>
      <w:r>
        <w:rPr>
          <w:lang w:val="en-US"/>
        </w:rPr>
        <w:t>E.Duygulu/O.A.Kurgun, African Journal of Busienss Management Vol3, 2009</w:t>
      </w:r>
    </w:p>
    <w:p w:rsidR="008211F4" w:rsidRPr="00CA7E88" w:rsidRDefault="008211F4" w:rsidP="008211F4">
      <w:pPr>
        <w:rPr>
          <w:b/>
          <w:lang w:val="en-US"/>
        </w:rPr>
      </w:pPr>
    </w:p>
    <w:p w:rsidR="00CA7E88" w:rsidRPr="00CA7E88" w:rsidRDefault="00CA7E88" w:rsidP="00FE3B44">
      <w:pPr>
        <w:pStyle w:val="ListParagraph"/>
        <w:numPr>
          <w:ilvl w:val="0"/>
          <w:numId w:val="8"/>
        </w:numPr>
        <w:rPr>
          <w:b/>
          <w:lang w:val="en"/>
        </w:rPr>
      </w:pPr>
      <w:r w:rsidRPr="00CA7E88">
        <w:rPr>
          <w:b/>
          <w:lang w:val="en"/>
        </w:rPr>
        <w:t>Entrepreneurship in multinational enterprises: a Penrosean perspective</w:t>
      </w:r>
    </w:p>
    <w:p w:rsidR="00CA7E88" w:rsidRPr="00CA7E88" w:rsidRDefault="000E55D0" w:rsidP="00CA7E88">
      <w:pPr>
        <w:pStyle w:val="ListParagraph"/>
        <w:rPr>
          <w:lang w:val="en-US"/>
        </w:rPr>
      </w:pPr>
      <w:hyperlink r:id="rId24" w:history="1">
        <w:r w:rsidR="00CA7E88" w:rsidRPr="00CA7E88">
          <w:rPr>
            <w:lang w:val="en-US"/>
          </w:rPr>
          <w:t>A</w:t>
        </w:r>
        <w:r w:rsidR="00CA7E88">
          <w:rPr>
            <w:lang w:val="en-US"/>
          </w:rPr>
          <w:t>.</w:t>
        </w:r>
        <w:r w:rsidR="00CA7E88" w:rsidRPr="00CA7E88">
          <w:rPr>
            <w:lang w:val="en-US"/>
          </w:rPr>
          <w:t>Verbeke</w:t>
        </w:r>
      </w:hyperlink>
      <w:r w:rsidR="00CA7E88">
        <w:rPr>
          <w:lang w:val="en-US"/>
        </w:rPr>
        <w:t>/</w:t>
      </w:r>
      <w:hyperlink r:id="rId25" w:history="1">
        <w:r w:rsidR="00CA7E88" w:rsidRPr="00CA7E88">
          <w:rPr>
            <w:lang w:val="en-US"/>
          </w:rPr>
          <w:t>W</w:t>
        </w:r>
        <w:r w:rsidR="00CA7E88">
          <w:rPr>
            <w:lang w:val="en-US"/>
          </w:rPr>
          <w:t>.</w:t>
        </w:r>
        <w:r w:rsidR="00CA7E88" w:rsidRPr="00CA7E88">
          <w:rPr>
            <w:lang w:val="en-US"/>
          </w:rPr>
          <w:t>Yuan</w:t>
        </w:r>
      </w:hyperlink>
      <w:r w:rsidR="00CA7E88">
        <w:rPr>
          <w:lang w:val="en-US"/>
        </w:rPr>
        <w:t>,</w:t>
      </w:r>
      <w:r w:rsidR="00CA7E88" w:rsidRPr="00CA7E88">
        <w:rPr>
          <w:lang w:val="en-US"/>
        </w:rPr>
        <w:t xml:space="preserve"> </w:t>
      </w:r>
      <w:hyperlink r:id="rId26" w:history="1">
        <w:r w:rsidR="00CA7E88" w:rsidRPr="00CA7E88">
          <w:rPr>
            <w:lang w:val="en-US"/>
          </w:rPr>
          <w:t>Management International Review</w:t>
        </w:r>
      </w:hyperlink>
      <w:r w:rsidR="00CA7E88" w:rsidRPr="00CA7E88">
        <w:rPr>
          <w:lang w:val="en-US"/>
        </w:rPr>
        <w:t xml:space="preserve">, </w:t>
      </w:r>
      <w:hyperlink r:id="rId27" w:history="1">
        <w:r w:rsidR="00CA7E88" w:rsidRPr="00CA7E88">
          <w:rPr>
            <w:lang w:val="en-US"/>
          </w:rPr>
          <w:t>2007</w:t>
        </w:r>
      </w:hyperlink>
      <w:r w:rsidR="00CA7E88" w:rsidRPr="00CA7E88">
        <w:rPr>
          <w:lang w:val="en-US"/>
        </w:rPr>
        <w:t xml:space="preserve"> </w:t>
      </w:r>
    </w:p>
    <w:p w:rsidR="00CA7E88" w:rsidRDefault="00CA7E88" w:rsidP="008B2D94">
      <w:pPr>
        <w:rPr>
          <w:b/>
          <w:lang w:val="en-US"/>
        </w:rPr>
      </w:pPr>
    </w:p>
    <w:p w:rsidR="001551D9" w:rsidRPr="008B2D94" w:rsidRDefault="001551D9" w:rsidP="008B2D94">
      <w:pPr>
        <w:rPr>
          <w:b/>
          <w:lang w:val="en-US"/>
        </w:rPr>
      </w:pPr>
    </w:p>
    <w:p w:rsidR="008B2D94" w:rsidRPr="008B2D94" w:rsidRDefault="008B2D94" w:rsidP="00FE3B44">
      <w:pPr>
        <w:pStyle w:val="ListParagraph"/>
        <w:numPr>
          <w:ilvl w:val="0"/>
          <w:numId w:val="8"/>
        </w:numPr>
        <w:rPr>
          <w:b/>
          <w:lang w:val="en-US"/>
        </w:rPr>
      </w:pPr>
      <w:r w:rsidRPr="008B2D94">
        <w:rPr>
          <w:b/>
          <w:lang w:val="en-US"/>
        </w:rPr>
        <w:lastRenderedPageBreak/>
        <w:t>Of strategies, deliberate and emergent</w:t>
      </w:r>
    </w:p>
    <w:p w:rsidR="008B2D94" w:rsidRDefault="008B2D94" w:rsidP="008B2D94">
      <w:pPr>
        <w:pStyle w:val="ListParagraph"/>
        <w:rPr>
          <w:lang w:val="en-US"/>
        </w:rPr>
      </w:pPr>
      <w:r>
        <w:rPr>
          <w:lang w:val="en-US"/>
        </w:rPr>
        <w:t>H.Mintzberg/J.A.Waters, Strategic Management Journal Vol6, 1985</w:t>
      </w:r>
    </w:p>
    <w:p w:rsidR="00D10534" w:rsidRPr="00EA2B7F" w:rsidRDefault="00D10534" w:rsidP="00D10534">
      <w:pPr>
        <w:rPr>
          <w:b/>
          <w:lang w:val="en-US"/>
        </w:rPr>
      </w:pPr>
    </w:p>
    <w:p w:rsidR="00D10534" w:rsidRPr="00EA2B7F" w:rsidRDefault="00D10534" w:rsidP="00FE3B44">
      <w:pPr>
        <w:pStyle w:val="ListParagraph"/>
        <w:numPr>
          <w:ilvl w:val="0"/>
          <w:numId w:val="8"/>
        </w:numPr>
        <w:rPr>
          <w:b/>
          <w:lang w:val="en-US"/>
        </w:rPr>
      </w:pPr>
      <w:r w:rsidRPr="00EA2B7F">
        <w:rPr>
          <w:b/>
          <w:lang w:val="en-US"/>
        </w:rPr>
        <w:t>Upper echelons: the organization as a reflection of its top managers</w:t>
      </w:r>
    </w:p>
    <w:p w:rsidR="00EA2B7F" w:rsidRDefault="00D10534" w:rsidP="00D10534">
      <w:pPr>
        <w:pStyle w:val="ListParagraph"/>
        <w:rPr>
          <w:lang w:val="en-US"/>
        </w:rPr>
      </w:pPr>
      <w:r>
        <w:rPr>
          <w:lang w:val="en-US"/>
        </w:rPr>
        <w:t>D.C.Hambrick/</w:t>
      </w:r>
      <w:r w:rsidR="00EA2B7F">
        <w:rPr>
          <w:lang w:val="en-US"/>
        </w:rPr>
        <w:t xml:space="preserve">P.A.Mason, </w:t>
      </w:r>
      <w:r>
        <w:rPr>
          <w:lang w:val="en-US"/>
        </w:rPr>
        <w:t>Academy of Management Review</w:t>
      </w:r>
      <w:r w:rsidR="00EA2B7F">
        <w:rPr>
          <w:lang w:val="en-US"/>
        </w:rPr>
        <w:t xml:space="preserve"> Vol9</w:t>
      </w:r>
      <w:r>
        <w:rPr>
          <w:lang w:val="en-US"/>
        </w:rPr>
        <w:t>,</w:t>
      </w:r>
      <w:r w:rsidR="00EA2B7F">
        <w:rPr>
          <w:lang w:val="en-US"/>
        </w:rPr>
        <w:t xml:space="preserve"> 1984</w:t>
      </w:r>
    </w:p>
    <w:p w:rsidR="00D10534" w:rsidRPr="00EA2B7F" w:rsidRDefault="00D10534" w:rsidP="00EA2B7F">
      <w:pPr>
        <w:rPr>
          <w:b/>
          <w:lang w:val="en-US"/>
        </w:rPr>
      </w:pPr>
      <w:r w:rsidRPr="00EA2B7F">
        <w:rPr>
          <w:lang w:val="en-US"/>
        </w:rPr>
        <w:t xml:space="preserve"> </w:t>
      </w:r>
    </w:p>
    <w:p w:rsidR="00EA2B7F" w:rsidRPr="00EA2B7F" w:rsidRDefault="00EA2B7F" w:rsidP="00FE3B44">
      <w:pPr>
        <w:pStyle w:val="ListParagraph"/>
        <w:numPr>
          <w:ilvl w:val="0"/>
          <w:numId w:val="8"/>
        </w:numPr>
        <w:rPr>
          <w:b/>
          <w:lang w:val="en-US"/>
        </w:rPr>
      </w:pPr>
      <w:r w:rsidRPr="00EA2B7F">
        <w:rPr>
          <w:b/>
          <w:lang w:val="en-US"/>
        </w:rPr>
        <w:t>An empirical test of Upper Echelon theory</w:t>
      </w:r>
    </w:p>
    <w:p w:rsidR="00EA2B7F" w:rsidRDefault="00EA2B7F" w:rsidP="00EA2B7F">
      <w:pPr>
        <w:pStyle w:val="ListParagraph"/>
        <w:rPr>
          <w:lang w:val="en-US"/>
        </w:rPr>
      </w:pPr>
      <w:r>
        <w:rPr>
          <w:lang w:val="en-US"/>
        </w:rPr>
        <w:t>D.Norburn, S.Birley, National Academy of Management Meeting Chicago, 1986</w:t>
      </w:r>
    </w:p>
    <w:p w:rsidR="00EA2B7F" w:rsidRPr="00EA2B7F" w:rsidRDefault="00EA2B7F" w:rsidP="00EA2B7F">
      <w:pPr>
        <w:rPr>
          <w:b/>
          <w:lang w:val="en-US"/>
        </w:rPr>
      </w:pPr>
    </w:p>
    <w:p w:rsidR="00EA2B7F" w:rsidRPr="00EA2B7F" w:rsidRDefault="00EA2B7F" w:rsidP="00FE3B44">
      <w:pPr>
        <w:pStyle w:val="ListParagraph"/>
        <w:numPr>
          <w:ilvl w:val="0"/>
          <w:numId w:val="8"/>
        </w:numPr>
        <w:rPr>
          <w:b/>
          <w:lang w:val="en-US"/>
        </w:rPr>
      </w:pPr>
      <w:r w:rsidRPr="00EA2B7F">
        <w:rPr>
          <w:b/>
          <w:lang w:val="en-US"/>
        </w:rPr>
        <w:t>Upper Echelon Theory Revisited: the relationship between Upper Echelon diversity, the adaptation of diversity practices and organizational performance</w:t>
      </w:r>
    </w:p>
    <w:p w:rsidR="00EA2B7F" w:rsidRDefault="00EA2B7F" w:rsidP="00EA2B7F">
      <w:pPr>
        <w:pStyle w:val="ListParagraph"/>
        <w:rPr>
          <w:lang w:val="en-US"/>
        </w:rPr>
      </w:pPr>
      <w:r>
        <w:rPr>
          <w:lang w:val="en-US"/>
        </w:rPr>
        <w:t>L.H.Nishii/A.Gotte/J.L.Raver, Center for Advanced Human Resource Studies, 2007</w:t>
      </w:r>
    </w:p>
    <w:p w:rsidR="00023E04" w:rsidRPr="00023E04" w:rsidRDefault="00023E04" w:rsidP="00023E04">
      <w:pPr>
        <w:rPr>
          <w:b/>
          <w:lang w:val="en-US"/>
        </w:rPr>
      </w:pPr>
    </w:p>
    <w:p w:rsidR="00023E04" w:rsidRPr="00023E04" w:rsidRDefault="00023E04" w:rsidP="00FE3B44">
      <w:pPr>
        <w:pStyle w:val="ListParagraph"/>
        <w:numPr>
          <w:ilvl w:val="0"/>
          <w:numId w:val="8"/>
        </w:numPr>
        <w:rPr>
          <w:b/>
          <w:lang w:val="en-US"/>
        </w:rPr>
      </w:pPr>
      <w:r w:rsidRPr="00023E04">
        <w:rPr>
          <w:b/>
          <w:lang w:val="en-US"/>
        </w:rPr>
        <w:t>Entrepreneurial orientation and growth of firmas: key lessons for managers and business professionals</w:t>
      </w:r>
    </w:p>
    <w:p w:rsidR="00023E04" w:rsidRDefault="00023E04" w:rsidP="00023E04">
      <w:pPr>
        <w:pStyle w:val="ListParagraph"/>
        <w:rPr>
          <w:lang w:val="en-US"/>
        </w:rPr>
      </w:pPr>
      <w:r>
        <w:rPr>
          <w:lang w:val="en-US"/>
        </w:rPr>
        <w:t>J.Ferreira/S.G.Azevedo, Problems and Perspectives in Management Vol6, 2008</w:t>
      </w:r>
    </w:p>
    <w:p w:rsidR="00023E04" w:rsidRPr="00023E04" w:rsidRDefault="00023E04" w:rsidP="00023E04">
      <w:pPr>
        <w:rPr>
          <w:b/>
          <w:lang w:val="en-US"/>
        </w:rPr>
      </w:pPr>
    </w:p>
    <w:p w:rsidR="00023E04" w:rsidRPr="00023E04" w:rsidRDefault="00023E04" w:rsidP="00FE3B44">
      <w:pPr>
        <w:pStyle w:val="ListParagraph"/>
        <w:numPr>
          <w:ilvl w:val="0"/>
          <w:numId w:val="8"/>
        </w:numPr>
        <w:rPr>
          <w:b/>
          <w:lang w:val="en-US"/>
        </w:rPr>
      </w:pPr>
      <w:r w:rsidRPr="00023E04">
        <w:rPr>
          <w:b/>
          <w:lang w:val="en-US"/>
        </w:rPr>
        <w:t>Entrepreneurial Management in Hungarian SME’s</w:t>
      </w:r>
    </w:p>
    <w:p w:rsidR="00023E04" w:rsidRDefault="00023E04" w:rsidP="00023E04">
      <w:pPr>
        <w:pStyle w:val="ListParagraph"/>
        <w:rPr>
          <w:lang w:val="en-US"/>
        </w:rPr>
      </w:pPr>
      <w:r>
        <w:rPr>
          <w:lang w:val="en-US"/>
        </w:rPr>
        <w:t>L.Hortovány, PhD Thesis University of Budapest, 2009</w:t>
      </w:r>
    </w:p>
    <w:p w:rsidR="00CB3210" w:rsidRPr="00BD72F5" w:rsidRDefault="00CB3210" w:rsidP="00CB3210">
      <w:pPr>
        <w:rPr>
          <w:b/>
          <w:lang w:val="en-US"/>
        </w:rPr>
      </w:pPr>
    </w:p>
    <w:p w:rsidR="00CB3210" w:rsidRPr="00BD72F5" w:rsidRDefault="00411BBF" w:rsidP="00FE3B44">
      <w:pPr>
        <w:pStyle w:val="ListParagraph"/>
        <w:numPr>
          <w:ilvl w:val="0"/>
          <w:numId w:val="8"/>
        </w:numPr>
        <w:rPr>
          <w:b/>
          <w:lang w:val="en-US"/>
        </w:rPr>
      </w:pPr>
      <w:r w:rsidRPr="00BD72F5">
        <w:rPr>
          <w:b/>
          <w:lang w:val="en-US"/>
        </w:rPr>
        <w:t>Middle Managers strategic influence and organizational performance</w:t>
      </w:r>
    </w:p>
    <w:p w:rsidR="00411BBF" w:rsidRDefault="00BD72F5" w:rsidP="00411BBF">
      <w:pPr>
        <w:pStyle w:val="ListParagraph"/>
        <w:rPr>
          <w:lang w:val="en-US"/>
        </w:rPr>
      </w:pPr>
      <w:r>
        <w:rPr>
          <w:lang w:val="en-US"/>
        </w:rPr>
        <w:t>S.W.Floyd/B.Woolridge, Journal of Management Studies, 1997</w:t>
      </w:r>
    </w:p>
    <w:p w:rsidR="00BD72F5" w:rsidRPr="00BD72F5" w:rsidRDefault="00BD72F5" w:rsidP="00BD72F5">
      <w:pPr>
        <w:rPr>
          <w:b/>
          <w:lang w:val="en-US"/>
        </w:rPr>
      </w:pPr>
    </w:p>
    <w:p w:rsidR="00BD72F5" w:rsidRPr="00BD72F5" w:rsidRDefault="00BD72F5" w:rsidP="00FE3B44">
      <w:pPr>
        <w:pStyle w:val="ListParagraph"/>
        <w:numPr>
          <w:ilvl w:val="0"/>
          <w:numId w:val="8"/>
        </w:numPr>
        <w:rPr>
          <w:b/>
          <w:lang w:val="en-US"/>
        </w:rPr>
      </w:pPr>
      <w:r w:rsidRPr="00BD72F5">
        <w:rPr>
          <w:b/>
          <w:lang w:val="en-US"/>
        </w:rPr>
        <w:t>Midd</w:t>
      </w:r>
      <w:r w:rsidR="00AF5799">
        <w:rPr>
          <w:b/>
          <w:lang w:val="en-US"/>
        </w:rPr>
        <w:t>l</w:t>
      </w:r>
      <w:r w:rsidRPr="00BD72F5">
        <w:rPr>
          <w:b/>
          <w:lang w:val="en-US"/>
        </w:rPr>
        <w:t>e managers’perception of the internal environment for corporate entrepreneurship: assessing a measurement scale</w:t>
      </w:r>
    </w:p>
    <w:p w:rsidR="00BD72F5" w:rsidRDefault="00BD72F5" w:rsidP="00BD72F5">
      <w:pPr>
        <w:pStyle w:val="ListParagraph"/>
        <w:rPr>
          <w:lang w:val="en-US"/>
        </w:rPr>
      </w:pPr>
      <w:r>
        <w:rPr>
          <w:lang w:val="en-US"/>
        </w:rPr>
        <w:t>J.S.Hornsby/D.F.Kuratko/S.A.Zahra, Journal of Business Ventureing, 2003</w:t>
      </w:r>
    </w:p>
    <w:p w:rsidR="00BD72F5" w:rsidRPr="00AF2E71" w:rsidRDefault="00BD72F5" w:rsidP="00BD72F5">
      <w:pPr>
        <w:rPr>
          <w:b/>
          <w:lang w:val="en-US"/>
        </w:rPr>
      </w:pPr>
    </w:p>
    <w:p w:rsidR="00BD72F5" w:rsidRPr="00AF2E71" w:rsidRDefault="00BD72F5" w:rsidP="00FE3B44">
      <w:pPr>
        <w:pStyle w:val="ListParagraph"/>
        <w:numPr>
          <w:ilvl w:val="0"/>
          <w:numId w:val="8"/>
        </w:numPr>
        <w:rPr>
          <w:b/>
          <w:lang w:val="en-US"/>
        </w:rPr>
      </w:pPr>
      <w:r w:rsidRPr="00AF2E71">
        <w:rPr>
          <w:b/>
          <w:lang w:val="en-US"/>
        </w:rPr>
        <w:t>Corporate entrepreneurship and middle managers: a model for corporate entrepreneurial behavior</w:t>
      </w:r>
    </w:p>
    <w:p w:rsidR="00BD72F5" w:rsidRDefault="00BD72F5" w:rsidP="00BD72F5">
      <w:pPr>
        <w:pStyle w:val="ListParagraph"/>
        <w:rPr>
          <w:lang w:val="en-US"/>
        </w:rPr>
      </w:pPr>
      <w:r>
        <w:rPr>
          <w:lang w:val="en-US"/>
        </w:rPr>
        <w:t xml:space="preserve">D.F.Kuratko/J.S.Hornsby, </w:t>
      </w:r>
      <w:r w:rsidR="00AF2E71">
        <w:rPr>
          <w:lang w:val="en-US"/>
        </w:rPr>
        <w:t>Working Paper, 2002</w:t>
      </w:r>
    </w:p>
    <w:p w:rsidR="00C254D8" w:rsidRPr="00C254D8" w:rsidRDefault="00C254D8" w:rsidP="00C254D8">
      <w:pPr>
        <w:rPr>
          <w:b/>
          <w:lang w:val="en-US"/>
        </w:rPr>
      </w:pPr>
    </w:p>
    <w:p w:rsidR="00C254D8" w:rsidRPr="00C254D8" w:rsidRDefault="00C254D8" w:rsidP="00FE3B44">
      <w:pPr>
        <w:pStyle w:val="ListParagraph"/>
        <w:numPr>
          <w:ilvl w:val="0"/>
          <w:numId w:val="8"/>
        </w:numPr>
        <w:rPr>
          <w:b/>
          <w:lang w:val="en-US"/>
        </w:rPr>
      </w:pPr>
      <w:r w:rsidRPr="00C254D8">
        <w:rPr>
          <w:b/>
          <w:lang w:val="en-US"/>
        </w:rPr>
        <w:t>A model of middle managers’entrepreneurial behavior</w:t>
      </w:r>
    </w:p>
    <w:p w:rsidR="00C254D8" w:rsidRDefault="00C254D8" w:rsidP="00C254D8">
      <w:pPr>
        <w:pStyle w:val="ListParagraph"/>
        <w:rPr>
          <w:lang w:val="en-US"/>
        </w:rPr>
      </w:pPr>
      <w:r>
        <w:rPr>
          <w:lang w:val="en-US"/>
        </w:rPr>
        <w:t>D.F.Kuratko/R.D.Ireland/J.G.Covin/J.S.Hornsby, Entrpreneurship: Theory and Practice, 2005</w:t>
      </w:r>
    </w:p>
    <w:p w:rsidR="00AA148F" w:rsidRPr="00AA148F" w:rsidRDefault="00AA148F" w:rsidP="00AA148F">
      <w:pPr>
        <w:rPr>
          <w:b/>
          <w:lang w:val="en-US"/>
        </w:rPr>
      </w:pPr>
    </w:p>
    <w:p w:rsidR="00AA148F" w:rsidRPr="00AA148F" w:rsidRDefault="00AA148F" w:rsidP="00FE3B44">
      <w:pPr>
        <w:pStyle w:val="ListParagraph"/>
        <w:numPr>
          <w:ilvl w:val="0"/>
          <w:numId w:val="8"/>
        </w:numPr>
        <w:rPr>
          <w:b/>
          <w:lang w:val="en-US"/>
        </w:rPr>
      </w:pPr>
      <w:r w:rsidRPr="00AA148F">
        <w:rPr>
          <w:b/>
          <w:lang w:val="en-US"/>
        </w:rPr>
        <w:t>Corporate Entrepreneurship: application of moderator method</w:t>
      </w:r>
    </w:p>
    <w:p w:rsidR="00AA148F" w:rsidRDefault="00AA148F" w:rsidP="00AA148F">
      <w:pPr>
        <w:pStyle w:val="ListParagraph"/>
        <w:rPr>
          <w:lang w:val="en-US"/>
        </w:rPr>
      </w:pPr>
      <w:r>
        <w:rPr>
          <w:lang w:val="en-US"/>
        </w:rPr>
        <w:t>B.R.Bhadwaj/K.Sushil, Singapore Management Review, 2007</w:t>
      </w:r>
    </w:p>
    <w:p w:rsidR="00AA148F" w:rsidRPr="00AA148F" w:rsidRDefault="00AA148F" w:rsidP="00AA148F">
      <w:pPr>
        <w:rPr>
          <w:b/>
          <w:lang w:val="en-US"/>
        </w:rPr>
      </w:pPr>
    </w:p>
    <w:p w:rsidR="00AA148F" w:rsidRPr="00AA148F" w:rsidRDefault="00AA148F" w:rsidP="00FE3B44">
      <w:pPr>
        <w:pStyle w:val="ListParagraph"/>
        <w:numPr>
          <w:ilvl w:val="0"/>
          <w:numId w:val="8"/>
        </w:numPr>
        <w:rPr>
          <w:b/>
          <w:lang w:val="en-US"/>
        </w:rPr>
      </w:pPr>
      <w:r w:rsidRPr="00AA148F">
        <w:rPr>
          <w:b/>
          <w:lang w:val="en-US"/>
        </w:rPr>
        <w:t>The relationships among leadership styles, entrepreneurial orientation and business performance</w:t>
      </w:r>
    </w:p>
    <w:p w:rsidR="00AA148F" w:rsidRDefault="00AA148F" w:rsidP="00AA148F">
      <w:pPr>
        <w:pStyle w:val="ListParagraph"/>
        <w:rPr>
          <w:lang w:val="en-US"/>
        </w:rPr>
      </w:pPr>
      <w:r>
        <w:rPr>
          <w:lang w:val="en-US"/>
        </w:rPr>
        <w:t>C.W.Yang, Managing Global Transitions Vol6, 2008</w:t>
      </w:r>
    </w:p>
    <w:p w:rsidR="008278D9" w:rsidRPr="008278D9" w:rsidRDefault="008278D9" w:rsidP="008278D9">
      <w:pPr>
        <w:rPr>
          <w:b/>
          <w:lang w:val="en-US"/>
        </w:rPr>
      </w:pPr>
    </w:p>
    <w:p w:rsidR="008278D9" w:rsidRPr="008278D9" w:rsidRDefault="008278D9" w:rsidP="00FE3B44">
      <w:pPr>
        <w:pStyle w:val="ListParagraph"/>
        <w:numPr>
          <w:ilvl w:val="0"/>
          <w:numId w:val="8"/>
        </w:numPr>
        <w:rPr>
          <w:b/>
          <w:lang w:val="en-US"/>
        </w:rPr>
      </w:pPr>
      <w:r w:rsidRPr="008278D9">
        <w:rPr>
          <w:b/>
          <w:lang w:val="en-US"/>
        </w:rPr>
        <w:t>Promoting Corporate Entrepreneurship through human resource management practices: a review of empirical research</w:t>
      </w:r>
    </w:p>
    <w:p w:rsidR="008278D9" w:rsidRDefault="008278D9" w:rsidP="008278D9">
      <w:pPr>
        <w:pStyle w:val="ListParagraph"/>
        <w:rPr>
          <w:lang w:val="en-US"/>
        </w:rPr>
      </w:pPr>
      <w:r>
        <w:rPr>
          <w:lang w:val="en-US"/>
        </w:rPr>
        <w:lastRenderedPageBreak/>
        <w:t>J.C.Hayton, Human Resource Management Review Vol15, 2005</w:t>
      </w:r>
    </w:p>
    <w:p w:rsidR="008278D9" w:rsidRPr="008278D9" w:rsidRDefault="008278D9" w:rsidP="008278D9">
      <w:pPr>
        <w:rPr>
          <w:b/>
          <w:lang w:val="en-US"/>
        </w:rPr>
      </w:pPr>
    </w:p>
    <w:p w:rsidR="008278D9" w:rsidRPr="008278D9" w:rsidRDefault="008278D9" w:rsidP="00FE3B44">
      <w:pPr>
        <w:pStyle w:val="ListParagraph"/>
        <w:numPr>
          <w:ilvl w:val="0"/>
          <w:numId w:val="8"/>
        </w:numPr>
        <w:rPr>
          <w:b/>
          <w:lang w:val="en-US"/>
        </w:rPr>
      </w:pPr>
      <w:r w:rsidRPr="008278D9">
        <w:rPr>
          <w:b/>
          <w:lang w:val="en-US"/>
        </w:rPr>
        <w:t>Effects of human capaital and long term human resources development and utilization on employment growth of small-scale businesses: a causal analysis</w:t>
      </w:r>
    </w:p>
    <w:p w:rsidR="008278D9" w:rsidRDefault="008278D9" w:rsidP="008278D9">
      <w:pPr>
        <w:pStyle w:val="ListParagraph"/>
        <w:rPr>
          <w:lang w:val="en-US"/>
        </w:rPr>
      </w:pPr>
      <w:r>
        <w:rPr>
          <w:lang w:val="en-US"/>
        </w:rPr>
        <w:t>A.Rauch/M.Frese/A.Utsch, Entrepreneurship: Theory and Practice, 2005</w:t>
      </w:r>
    </w:p>
    <w:p w:rsidR="0062415F" w:rsidRDefault="0062415F" w:rsidP="0062415F">
      <w:pPr>
        <w:rPr>
          <w:b/>
          <w:lang w:val="en-US"/>
        </w:rPr>
      </w:pPr>
    </w:p>
    <w:p w:rsidR="0062415F" w:rsidRPr="0062415F" w:rsidRDefault="0062415F" w:rsidP="00FE3B44">
      <w:pPr>
        <w:pStyle w:val="ListParagraph"/>
        <w:numPr>
          <w:ilvl w:val="0"/>
          <w:numId w:val="8"/>
        </w:numPr>
        <w:rPr>
          <w:b/>
          <w:lang w:val="en-US"/>
        </w:rPr>
      </w:pPr>
      <w:r w:rsidRPr="0062415F">
        <w:rPr>
          <w:b/>
          <w:lang w:val="en-US"/>
        </w:rPr>
        <w:t>Motivation and participation in corporate entrepreneurship: the moderating effects of risk, effort and reward</w:t>
      </w:r>
    </w:p>
    <w:p w:rsidR="0062415F" w:rsidRDefault="0062415F" w:rsidP="0062415F">
      <w:pPr>
        <w:pStyle w:val="ListParagraph"/>
        <w:rPr>
          <w:lang w:val="en-US"/>
        </w:rPr>
      </w:pPr>
      <w:r>
        <w:rPr>
          <w:lang w:val="en-US"/>
        </w:rPr>
        <w:t>E.W.Monsen/T.Saxton/H.Patzelt, Frontiers of Entrepreneurship Research Vol27, 2007</w:t>
      </w:r>
    </w:p>
    <w:p w:rsidR="000564B2" w:rsidRPr="000564B2" w:rsidRDefault="000564B2" w:rsidP="000564B2">
      <w:pPr>
        <w:rPr>
          <w:b/>
          <w:lang w:val="en-US"/>
        </w:rPr>
      </w:pPr>
    </w:p>
    <w:p w:rsidR="000564B2" w:rsidRPr="000564B2" w:rsidRDefault="000564B2" w:rsidP="00FE3B44">
      <w:pPr>
        <w:pStyle w:val="ListParagraph"/>
        <w:numPr>
          <w:ilvl w:val="0"/>
          <w:numId w:val="8"/>
        </w:numPr>
        <w:rPr>
          <w:b/>
          <w:lang w:val="en-US"/>
        </w:rPr>
      </w:pPr>
      <w:r w:rsidRPr="000564B2">
        <w:rPr>
          <w:b/>
          <w:lang w:val="en-US"/>
        </w:rPr>
        <w:t>Impact of Strategic Human Resource Management on Innovation</w:t>
      </w:r>
    </w:p>
    <w:p w:rsidR="000564B2" w:rsidRDefault="000564B2" w:rsidP="000564B2">
      <w:pPr>
        <w:pStyle w:val="ListParagraph"/>
        <w:rPr>
          <w:lang w:val="en-US"/>
        </w:rPr>
      </w:pPr>
      <w:r>
        <w:rPr>
          <w:lang w:val="en-US"/>
        </w:rPr>
        <w:t>N.Allani/M.Arcand/M.Bayad, 12</w:t>
      </w:r>
      <w:r w:rsidRPr="000564B2">
        <w:rPr>
          <w:vertAlign w:val="superscript"/>
          <w:lang w:val="en-US"/>
        </w:rPr>
        <w:t>th</w:t>
      </w:r>
      <w:r>
        <w:rPr>
          <w:lang w:val="en-US"/>
        </w:rPr>
        <w:t xml:space="preserve"> International Conference on Management of Technology France, 2003</w:t>
      </w:r>
    </w:p>
    <w:p w:rsidR="000564B2" w:rsidRPr="00E47BE6" w:rsidRDefault="000564B2" w:rsidP="00E47BE6">
      <w:pPr>
        <w:rPr>
          <w:b/>
          <w:lang w:val="en-US"/>
        </w:rPr>
      </w:pPr>
    </w:p>
    <w:p w:rsidR="00E47BE6" w:rsidRPr="00E47BE6" w:rsidRDefault="00E47BE6" w:rsidP="00FE3B44">
      <w:pPr>
        <w:pStyle w:val="ListParagraph"/>
        <w:numPr>
          <w:ilvl w:val="0"/>
          <w:numId w:val="8"/>
        </w:numPr>
        <w:rPr>
          <w:b/>
          <w:lang w:val="en-US"/>
        </w:rPr>
      </w:pPr>
      <w:r w:rsidRPr="00E47BE6">
        <w:rPr>
          <w:b/>
          <w:bCs/>
          <w:lang w:val="en-US"/>
        </w:rPr>
        <w:t>Human Resources and the Entrepreneurial Organization: The Organizational Perspective</w:t>
      </w:r>
    </w:p>
    <w:p w:rsidR="00E47BE6" w:rsidRDefault="00E47BE6" w:rsidP="00E47BE6">
      <w:pPr>
        <w:pStyle w:val="ListParagraph"/>
        <w:rPr>
          <w:lang w:val="en-US"/>
        </w:rPr>
      </w:pPr>
      <w:r>
        <w:rPr>
          <w:lang w:val="en-US"/>
        </w:rPr>
        <w:t>D.F.Kuratko, 2007</w:t>
      </w:r>
    </w:p>
    <w:p w:rsidR="00060605" w:rsidRPr="00060605" w:rsidRDefault="00060605" w:rsidP="00060605">
      <w:pPr>
        <w:rPr>
          <w:b/>
          <w:lang w:val="en-US"/>
        </w:rPr>
      </w:pPr>
    </w:p>
    <w:p w:rsidR="00060605" w:rsidRPr="00060605" w:rsidRDefault="00060605" w:rsidP="00FE3B44">
      <w:pPr>
        <w:pStyle w:val="ListParagraph"/>
        <w:numPr>
          <w:ilvl w:val="0"/>
          <w:numId w:val="8"/>
        </w:numPr>
        <w:rPr>
          <w:b/>
          <w:lang w:val="en-US"/>
        </w:rPr>
      </w:pPr>
      <w:r w:rsidRPr="00060605">
        <w:rPr>
          <w:b/>
          <w:lang w:val="en-US"/>
        </w:rPr>
        <w:t>HR practices that promote entrepreneurship</w:t>
      </w:r>
    </w:p>
    <w:p w:rsidR="00060605" w:rsidRDefault="00060605" w:rsidP="00060605">
      <w:pPr>
        <w:pStyle w:val="ListParagraph"/>
        <w:rPr>
          <w:lang w:val="en-US"/>
        </w:rPr>
      </w:pPr>
      <w:r>
        <w:rPr>
          <w:lang w:val="en-US"/>
        </w:rPr>
        <w:t>F.F.Jones/M.H.Morris/W.Rockmore, HR Magazine, 1995</w:t>
      </w:r>
    </w:p>
    <w:p w:rsidR="008C6466" w:rsidRPr="008C6466" w:rsidRDefault="008C6466" w:rsidP="008C6466">
      <w:pPr>
        <w:rPr>
          <w:b/>
          <w:lang w:val="en-US"/>
        </w:rPr>
      </w:pPr>
    </w:p>
    <w:p w:rsidR="008C6466" w:rsidRPr="008C6466" w:rsidRDefault="008C6466" w:rsidP="00FE3B44">
      <w:pPr>
        <w:pStyle w:val="ListParagraph"/>
        <w:numPr>
          <w:ilvl w:val="0"/>
          <w:numId w:val="8"/>
        </w:numPr>
        <w:rPr>
          <w:b/>
          <w:lang w:val="en-US"/>
        </w:rPr>
      </w:pPr>
      <w:r w:rsidRPr="008C6466">
        <w:rPr>
          <w:b/>
        </w:rPr>
        <w:t>From strategy to corporate outcomes: aligning human resource management systems with entrepreneurial intent</w:t>
      </w:r>
    </w:p>
    <w:p w:rsidR="008C6466" w:rsidRDefault="008C6466" w:rsidP="008C6466">
      <w:pPr>
        <w:pStyle w:val="ListParagraph"/>
        <w:rPr>
          <w:lang w:val="en-US"/>
        </w:rPr>
      </w:pPr>
      <w:r>
        <w:rPr>
          <w:lang w:val="en-US"/>
        </w:rPr>
        <w:t>D.F.Twomey/D.L.Harris, International Journal f Competitiveness, 2000</w:t>
      </w:r>
    </w:p>
    <w:p w:rsidR="00F24A69" w:rsidRPr="00644A6E" w:rsidRDefault="00F24A69" w:rsidP="00F24A69">
      <w:pPr>
        <w:rPr>
          <w:b/>
          <w:lang w:val="en-US"/>
        </w:rPr>
      </w:pPr>
    </w:p>
    <w:p w:rsidR="00F24A69" w:rsidRPr="00644A6E" w:rsidRDefault="00F24A69" w:rsidP="00FE3B44">
      <w:pPr>
        <w:pStyle w:val="ListParagraph"/>
        <w:numPr>
          <w:ilvl w:val="0"/>
          <w:numId w:val="8"/>
        </w:numPr>
        <w:rPr>
          <w:b/>
          <w:lang w:val="en-US"/>
        </w:rPr>
      </w:pPr>
      <w:r w:rsidRPr="00644A6E">
        <w:rPr>
          <w:b/>
          <w:lang w:val="en-US"/>
        </w:rPr>
        <w:t>Linking Corporate Entrepreneurship to Strategy structure and process: suggested research directions</w:t>
      </w:r>
    </w:p>
    <w:p w:rsidR="00F24A69" w:rsidRDefault="00644A6E" w:rsidP="00F24A69">
      <w:pPr>
        <w:pStyle w:val="ListParagraph"/>
        <w:rPr>
          <w:lang w:val="en-US"/>
        </w:rPr>
      </w:pPr>
      <w:r>
        <w:rPr>
          <w:lang w:val="en-US"/>
        </w:rPr>
        <w:t>G.G.Dess/G.T.Lumpkin/J.E.McGee, Entrepreneurship: Theory and Practice, 1999</w:t>
      </w:r>
    </w:p>
    <w:p w:rsidR="00644A6E" w:rsidRPr="00644A6E" w:rsidRDefault="00644A6E" w:rsidP="00644A6E">
      <w:pPr>
        <w:rPr>
          <w:b/>
          <w:lang w:val="en-US"/>
        </w:rPr>
      </w:pPr>
    </w:p>
    <w:p w:rsidR="00644A6E" w:rsidRPr="00644A6E" w:rsidRDefault="00644A6E" w:rsidP="00FE3B44">
      <w:pPr>
        <w:pStyle w:val="ListParagraph"/>
        <w:numPr>
          <w:ilvl w:val="0"/>
          <w:numId w:val="8"/>
        </w:numPr>
        <w:rPr>
          <w:b/>
          <w:lang w:val="en-US"/>
        </w:rPr>
      </w:pPr>
      <w:r w:rsidRPr="00644A6E">
        <w:rPr>
          <w:b/>
          <w:lang w:val="en-US"/>
        </w:rPr>
        <w:t>Cognitive elements of empowerment: an “ interpretive”  model of intrinsic task motivation</w:t>
      </w:r>
    </w:p>
    <w:p w:rsidR="00644A6E" w:rsidRDefault="00644A6E" w:rsidP="00644A6E">
      <w:pPr>
        <w:pStyle w:val="ListParagraph"/>
        <w:rPr>
          <w:lang w:val="en-US"/>
        </w:rPr>
      </w:pPr>
      <w:r>
        <w:rPr>
          <w:lang w:val="en-US"/>
        </w:rPr>
        <w:t>K.W.Thomas/B.A.Velthouse, Academy of Management review, 1990</w:t>
      </w:r>
    </w:p>
    <w:p w:rsidR="007C4D16" w:rsidRPr="007C4D16" w:rsidRDefault="007C4D16" w:rsidP="007C4D16">
      <w:pPr>
        <w:rPr>
          <w:b/>
          <w:lang w:val="en-US"/>
        </w:rPr>
      </w:pPr>
    </w:p>
    <w:p w:rsidR="007C4D16" w:rsidRPr="007C4D16" w:rsidRDefault="007C4D16" w:rsidP="00FE3B44">
      <w:pPr>
        <w:pStyle w:val="ListParagraph"/>
        <w:numPr>
          <w:ilvl w:val="0"/>
          <w:numId w:val="8"/>
        </w:numPr>
        <w:rPr>
          <w:b/>
          <w:lang w:val="en-US"/>
        </w:rPr>
      </w:pPr>
      <w:r w:rsidRPr="007C4D16">
        <w:rPr>
          <w:b/>
          <w:lang w:val="en-US"/>
        </w:rPr>
        <w:t>Empowered</w:t>
      </w:r>
    </w:p>
    <w:p w:rsidR="007C4D16" w:rsidRDefault="007C4D16" w:rsidP="007C4D16">
      <w:pPr>
        <w:pStyle w:val="ListParagraph"/>
        <w:rPr>
          <w:lang w:val="en-US"/>
        </w:rPr>
      </w:pPr>
      <w:r>
        <w:rPr>
          <w:lang w:val="en-US"/>
        </w:rPr>
        <w:t>J.Bernoff/T.Schadler, Harvard Busiens Review Press, 2010</w:t>
      </w:r>
    </w:p>
    <w:p w:rsidR="00090B87" w:rsidRPr="00090B87" w:rsidRDefault="00090B87" w:rsidP="00090B87">
      <w:pPr>
        <w:rPr>
          <w:b/>
          <w:lang w:val="en-US"/>
        </w:rPr>
      </w:pPr>
    </w:p>
    <w:p w:rsidR="00090B87" w:rsidRPr="00090B87" w:rsidRDefault="00090B87" w:rsidP="00FE3B44">
      <w:pPr>
        <w:pStyle w:val="ListParagraph"/>
        <w:numPr>
          <w:ilvl w:val="0"/>
          <w:numId w:val="8"/>
        </w:numPr>
        <w:rPr>
          <w:b/>
          <w:lang w:val="en-US"/>
        </w:rPr>
      </w:pPr>
      <w:r w:rsidRPr="00090B87">
        <w:rPr>
          <w:b/>
          <w:lang w:val="en-US"/>
        </w:rPr>
        <w:t>Mapping the road to innovation: the effect of upper echelon human capital and HRM on innovation in start-ups</w:t>
      </w:r>
    </w:p>
    <w:p w:rsidR="00090B87" w:rsidRDefault="00090B87" w:rsidP="00090B87">
      <w:pPr>
        <w:pStyle w:val="ListParagraph"/>
        <w:rPr>
          <w:lang w:val="nl-NL"/>
        </w:rPr>
      </w:pPr>
      <w:r w:rsidRPr="00090B87">
        <w:rPr>
          <w:lang w:val="nl-NL"/>
        </w:rPr>
        <w:t>J.Maes/L.Sels, Ondernemerschap, Onderneming and Innovatie, 2004</w:t>
      </w:r>
    </w:p>
    <w:p w:rsidR="004E46F9" w:rsidRPr="004E46F9" w:rsidRDefault="004E46F9" w:rsidP="004E46F9">
      <w:pPr>
        <w:rPr>
          <w:b/>
          <w:lang w:val="nl-NL"/>
        </w:rPr>
      </w:pPr>
    </w:p>
    <w:p w:rsidR="004E46F9" w:rsidRPr="004E46F9" w:rsidRDefault="004E46F9" w:rsidP="00FE3B44">
      <w:pPr>
        <w:pStyle w:val="ListParagraph"/>
        <w:numPr>
          <w:ilvl w:val="0"/>
          <w:numId w:val="8"/>
        </w:numPr>
        <w:rPr>
          <w:b/>
          <w:lang w:val="en-US"/>
        </w:rPr>
      </w:pPr>
      <w:r w:rsidRPr="004E46F9">
        <w:rPr>
          <w:b/>
          <w:lang w:val="en-US"/>
        </w:rPr>
        <w:t>The knowledge based approach to sustainable competitive advantage</w:t>
      </w:r>
    </w:p>
    <w:p w:rsidR="004E46F9" w:rsidRDefault="004E46F9" w:rsidP="004E46F9">
      <w:pPr>
        <w:pStyle w:val="ListParagraph"/>
        <w:rPr>
          <w:lang w:val="en-US"/>
        </w:rPr>
      </w:pPr>
      <w:r>
        <w:rPr>
          <w:lang w:val="en-US"/>
        </w:rPr>
        <w:t>A.S.DeNisi/M.A.Hitt/S.E.Jackson, Managing knowledge for sustained competitive advantage: defining strategies for effective human resource strategies, 2003</w:t>
      </w:r>
    </w:p>
    <w:p w:rsidR="000C7A12" w:rsidRPr="00B66185" w:rsidRDefault="000C7A12" w:rsidP="00B66185">
      <w:pPr>
        <w:pStyle w:val="ListParagraph"/>
        <w:rPr>
          <w:b/>
          <w:lang w:val="en-US"/>
        </w:rPr>
      </w:pPr>
    </w:p>
    <w:p w:rsidR="000C7A12" w:rsidRPr="00B66185" w:rsidRDefault="000C7A12" w:rsidP="00FE3B44">
      <w:pPr>
        <w:pStyle w:val="ListParagraph"/>
        <w:numPr>
          <w:ilvl w:val="0"/>
          <w:numId w:val="8"/>
        </w:numPr>
        <w:rPr>
          <w:b/>
          <w:lang w:val="en-US"/>
        </w:rPr>
      </w:pPr>
      <w:r w:rsidRPr="00B66185">
        <w:rPr>
          <w:b/>
          <w:lang w:val="en-US"/>
        </w:rPr>
        <w:lastRenderedPageBreak/>
        <w:t>The impact of entrepreneurial orientation on knowledge management in strategic alliances: evidence from high technology SMEs</w:t>
      </w:r>
    </w:p>
    <w:p w:rsidR="000C7A12" w:rsidRPr="00B66185" w:rsidRDefault="000C7A12" w:rsidP="00B66185">
      <w:pPr>
        <w:pStyle w:val="ListParagraph"/>
        <w:rPr>
          <w:lang w:val="en-US"/>
        </w:rPr>
      </w:pPr>
      <w:r>
        <w:rPr>
          <w:lang w:val="en-US"/>
        </w:rPr>
        <w:t xml:space="preserve">V.K.Gupta/D.D.Moesel, </w:t>
      </w:r>
      <w:r w:rsidR="00B66185">
        <w:rPr>
          <w:lang w:val="en-US"/>
        </w:rPr>
        <w:t xml:space="preserve">Proceedings </w:t>
      </w:r>
      <w:r w:rsidRPr="00B66185">
        <w:rPr>
          <w:lang w:val="en-US"/>
        </w:rPr>
        <w:t>Academy of Management Annual</w:t>
      </w:r>
    </w:p>
    <w:p w:rsidR="000C7A12" w:rsidRDefault="000C7A12" w:rsidP="000C7A12">
      <w:pPr>
        <w:pStyle w:val="ListParagraph"/>
        <w:rPr>
          <w:lang w:val="en-US"/>
        </w:rPr>
      </w:pPr>
      <w:r w:rsidRPr="00B66185">
        <w:rPr>
          <w:lang w:val="en-US"/>
        </w:rPr>
        <w:t>Conference Chicago</w:t>
      </w:r>
      <w:r w:rsidR="00B66185">
        <w:rPr>
          <w:lang w:val="en-US"/>
        </w:rPr>
        <w:t>, 2009</w:t>
      </w:r>
    </w:p>
    <w:p w:rsidR="002524DD" w:rsidRPr="002524DD" w:rsidRDefault="002524DD" w:rsidP="002524DD">
      <w:pPr>
        <w:rPr>
          <w:b/>
          <w:lang w:val="en-US"/>
        </w:rPr>
      </w:pPr>
    </w:p>
    <w:p w:rsidR="002524DD" w:rsidRPr="002524DD" w:rsidRDefault="002524DD" w:rsidP="00FE3B44">
      <w:pPr>
        <w:pStyle w:val="ListParagraph"/>
        <w:numPr>
          <w:ilvl w:val="0"/>
          <w:numId w:val="8"/>
        </w:numPr>
        <w:rPr>
          <w:b/>
          <w:lang w:val="en-US"/>
        </w:rPr>
      </w:pPr>
      <w:r w:rsidRPr="002524DD">
        <w:rPr>
          <w:b/>
          <w:lang w:val="en-US"/>
        </w:rPr>
        <w:t>Knowledge Management and firm performance in SMEs: the role of social capital as a mediating variable</w:t>
      </w:r>
    </w:p>
    <w:p w:rsidR="002524DD" w:rsidRDefault="002524DD" w:rsidP="002524DD">
      <w:pPr>
        <w:pStyle w:val="ListParagraph"/>
        <w:rPr>
          <w:lang w:val="en-US"/>
        </w:rPr>
      </w:pPr>
      <w:r>
        <w:rPr>
          <w:lang w:val="en-US"/>
        </w:rPr>
        <w:t>S.Daud/W.F.W.Yusoff, Asian Academy of Management Journal, 2010</w:t>
      </w:r>
    </w:p>
    <w:p w:rsidR="002524DD" w:rsidRPr="002524DD" w:rsidRDefault="002524DD" w:rsidP="002524DD">
      <w:pPr>
        <w:rPr>
          <w:b/>
          <w:lang w:val="en-US"/>
        </w:rPr>
      </w:pPr>
    </w:p>
    <w:p w:rsidR="002524DD" w:rsidRPr="002524DD" w:rsidRDefault="002524DD" w:rsidP="00FE3B44">
      <w:pPr>
        <w:pStyle w:val="ListParagraph"/>
        <w:numPr>
          <w:ilvl w:val="0"/>
          <w:numId w:val="8"/>
        </w:numPr>
        <w:rPr>
          <w:b/>
          <w:lang w:val="en-US"/>
        </w:rPr>
      </w:pPr>
      <w:r w:rsidRPr="002524DD">
        <w:rPr>
          <w:b/>
          <w:lang w:val="en-US"/>
        </w:rPr>
        <w:t>Entrepreneurial orientation and firm performance: the role of knowledge management creation process</w:t>
      </w:r>
    </w:p>
    <w:p w:rsidR="002524DD" w:rsidRDefault="002524DD" w:rsidP="002524DD">
      <w:pPr>
        <w:pStyle w:val="ListParagraph"/>
        <w:rPr>
          <w:lang w:val="en-US"/>
        </w:rPr>
      </w:pPr>
      <w:r>
        <w:rPr>
          <w:lang w:val="en-US"/>
        </w:rPr>
        <w:t>Y.Li/J.W.Huang/M.Tsia, Industrial Marketing Management, 2008</w:t>
      </w:r>
    </w:p>
    <w:p w:rsidR="002524DD" w:rsidRPr="002524DD" w:rsidRDefault="002524DD" w:rsidP="002524DD">
      <w:pPr>
        <w:rPr>
          <w:b/>
          <w:lang w:val="en-US"/>
        </w:rPr>
      </w:pPr>
    </w:p>
    <w:p w:rsidR="002524DD" w:rsidRPr="002524DD" w:rsidRDefault="002524DD" w:rsidP="00FE3B44">
      <w:pPr>
        <w:pStyle w:val="ListParagraph"/>
        <w:numPr>
          <w:ilvl w:val="0"/>
          <w:numId w:val="8"/>
        </w:numPr>
        <w:rPr>
          <w:b/>
          <w:lang w:val="en-US"/>
        </w:rPr>
      </w:pPr>
      <w:r w:rsidRPr="002524DD">
        <w:rPr>
          <w:b/>
          <w:lang w:val="en-US"/>
        </w:rPr>
        <w:t>Factors influencing Australian SMEs knowledge sharing online</w:t>
      </w:r>
    </w:p>
    <w:p w:rsidR="002524DD" w:rsidRPr="002524DD" w:rsidRDefault="002524DD" w:rsidP="002524DD">
      <w:pPr>
        <w:pStyle w:val="ListParagraph"/>
        <w:rPr>
          <w:lang w:val="en-US"/>
        </w:rPr>
      </w:pPr>
      <w:r>
        <w:rPr>
          <w:lang w:val="en-US"/>
        </w:rPr>
        <w:t>C.Mason/T.Castleman/C.Parker, 19</w:t>
      </w:r>
      <w:r w:rsidRPr="002524DD">
        <w:rPr>
          <w:vertAlign w:val="superscript"/>
          <w:lang w:val="en-US"/>
        </w:rPr>
        <w:t>th</w:t>
      </w:r>
      <w:r>
        <w:rPr>
          <w:lang w:val="en-US"/>
        </w:rPr>
        <w:t xml:space="preserve"> Australian Conference on Information Systems, 2008</w:t>
      </w:r>
    </w:p>
    <w:p w:rsidR="002524DD" w:rsidRPr="00FF3B08" w:rsidRDefault="002524DD" w:rsidP="00FF3B08">
      <w:pPr>
        <w:rPr>
          <w:b/>
          <w:lang w:val="en-US"/>
        </w:rPr>
      </w:pPr>
    </w:p>
    <w:p w:rsidR="00FF3B08" w:rsidRPr="00FF3B08" w:rsidRDefault="00FF3B08" w:rsidP="00FE3B44">
      <w:pPr>
        <w:pStyle w:val="ListParagraph"/>
        <w:numPr>
          <w:ilvl w:val="0"/>
          <w:numId w:val="8"/>
        </w:numPr>
        <w:rPr>
          <w:b/>
          <w:lang w:val="en-US"/>
        </w:rPr>
      </w:pPr>
      <w:r w:rsidRPr="00FF3B08">
        <w:rPr>
          <w:b/>
          <w:lang w:val="en-US"/>
        </w:rPr>
        <w:t>Role of knowledge management enablers in fostering corporate entrepreneurship: a conceptual framework</w:t>
      </w:r>
    </w:p>
    <w:p w:rsidR="00FF3B08" w:rsidRPr="00FF3B08" w:rsidRDefault="00FF3B08" w:rsidP="00FF3B08">
      <w:pPr>
        <w:pStyle w:val="ListParagraph"/>
        <w:rPr>
          <w:lang w:val="en-US"/>
        </w:rPr>
      </w:pPr>
      <w:r>
        <w:rPr>
          <w:lang w:val="en-US"/>
        </w:rPr>
        <w:t xml:space="preserve">I.O.Oyefolahan/P.D.D.Dominic, </w:t>
      </w:r>
      <w:r w:rsidRPr="00FF3B08">
        <w:rPr>
          <w:lang w:val="en-US"/>
        </w:rPr>
        <w:t>2</w:t>
      </w:r>
      <w:r w:rsidRPr="00FF3B08">
        <w:rPr>
          <w:vertAlign w:val="superscript"/>
          <w:lang w:val="en-US"/>
        </w:rPr>
        <w:t>nd</w:t>
      </w:r>
      <w:r>
        <w:rPr>
          <w:lang w:val="en-US"/>
        </w:rPr>
        <w:t xml:space="preserve"> </w:t>
      </w:r>
      <w:r w:rsidRPr="00FF3B08">
        <w:rPr>
          <w:lang w:val="en-US"/>
        </w:rPr>
        <w:t xml:space="preserve"> I</w:t>
      </w:r>
      <w:r>
        <w:rPr>
          <w:lang w:val="en-US"/>
        </w:rPr>
        <w:t>nternational</w:t>
      </w:r>
      <w:r w:rsidRPr="00FF3B08">
        <w:rPr>
          <w:lang w:val="en-US"/>
        </w:rPr>
        <w:t xml:space="preserve"> C</w:t>
      </w:r>
      <w:r>
        <w:rPr>
          <w:lang w:val="en-US"/>
        </w:rPr>
        <w:t>onference</w:t>
      </w:r>
      <w:r w:rsidRPr="00FF3B08">
        <w:rPr>
          <w:lang w:val="en-US"/>
        </w:rPr>
        <w:t xml:space="preserve"> on E</w:t>
      </w:r>
      <w:r>
        <w:rPr>
          <w:lang w:val="en-US"/>
        </w:rPr>
        <w:t>ntrepreneurship, 2010</w:t>
      </w:r>
    </w:p>
    <w:p w:rsidR="00FF3B08" w:rsidRPr="004D6DD9" w:rsidRDefault="00FF3B08" w:rsidP="004D6DD9">
      <w:pPr>
        <w:rPr>
          <w:b/>
          <w:lang w:val="en-US"/>
        </w:rPr>
      </w:pPr>
    </w:p>
    <w:p w:rsidR="004D6DD9" w:rsidRPr="004D6DD9" w:rsidRDefault="004D6DD9" w:rsidP="00FE3B44">
      <w:pPr>
        <w:pStyle w:val="ListParagraph"/>
        <w:numPr>
          <w:ilvl w:val="0"/>
          <w:numId w:val="8"/>
        </w:numPr>
        <w:rPr>
          <w:b/>
          <w:lang w:val="en-US"/>
        </w:rPr>
      </w:pPr>
      <w:r w:rsidRPr="004D6DD9">
        <w:rPr>
          <w:b/>
          <w:lang w:val="en-US"/>
        </w:rPr>
        <w:t>Tacit knowledge and human centered systems: the key to managing the social impact of technology</w:t>
      </w:r>
    </w:p>
    <w:p w:rsidR="004D6DD9" w:rsidRDefault="004D6DD9" w:rsidP="004D6DD9">
      <w:pPr>
        <w:pStyle w:val="ListParagraph"/>
        <w:rPr>
          <w:lang w:val="en-US"/>
        </w:rPr>
      </w:pPr>
      <w:r>
        <w:rPr>
          <w:lang w:val="en-US"/>
        </w:rPr>
        <w:t>F.Murphy/L.Stapleton/D.Smith, International multitrack Conference on Advances in Control Systems, 2004</w:t>
      </w:r>
    </w:p>
    <w:p w:rsidR="006D4CE0" w:rsidRPr="006D4CE0" w:rsidRDefault="006D4CE0" w:rsidP="006D4CE0">
      <w:pPr>
        <w:rPr>
          <w:b/>
          <w:lang w:val="en-US"/>
        </w:rPr>
      </w:pPr>
    </w:p>
    <w:p w:rsidR="006D4CE0" w:rsidRPr="006D4CE0" w:rsidRDefault="006D4CE0" w:rsidP="00FE3B44">
      <w:pPr>
        <w:pStyle w:val="ListParagraph"/>
        <w:numPr>
          <w:ilvl w:val="0"/>
          <w:numId w:val="8"/>
        </w:numPr>
        <w:rPr>
          <w:b/>
          <w:lang w:val="en-US"/>
        </w:rPr>
      </w:pPr>
      <w:r w:rsidRPr="006D4CE0">
        <w:rPr>
          <w:b/>
          <w:lang w:val="en-US"/>
        </w:rPr>
        <w:t>Improving the level of Knowledge Generation</w:t>
      </w:r>
    </w:p>
    <w:p w:rsidR="006D4CE0" w:rsidRDefault="006D4CE0" w:rsidP="006D4CE0">
      <w:pPr>
        <w:pStyle w:val="ListParagraph"/>
        <w:rPr>
          <w:lang w:val="nl-NL"/>
        </w:rPr>
      </w:pPr>
      <w:r w:rsidRPr="006D4CE0">
        <w:rPr>
          <w:lang w:val="nl-NL"/>
        </w:rPr>
        <w:t>M.Song/H.v.d.Bij/M.Weggeman, Strategic Management Journal, 2001</w:t>
      </w:r>
    </w:p>
    <w:p w:rsidR="00D463A2" w:rsidRPr="00D463A2" w:rsidRDefault="00D463A2" w:rsidP="00D463A2">
      <w:pPr>
        <w:rPr>
          <w:b/>
          <w:lang w:val="nl-NL"/>
        </w:rPr>
      </w:pPr>
    </w:p>
    <w:p w:rsidR="00D463A2" w:rsidRPr="00D463A2" w:rsidRDefault="00D463A2" w:rsidP="00FE3B44">
      <w:pPr>
        <w:pStyle w:val="ListParagraph"/>
        <w:numPr>
          <w:ilvl w:val="0"/>
          <w:numId w:val="8"/>
        </w:numPr>
        <w:rPr>
          <w:b/>
          <w:lang w:val="en-US"/>
        </w:rPr>
      </w:pPr>
      <w:r w:rsidRPr="00D463A2">
        <w:rPr>
          <w:b/>
          <w:lang w:val="en-US"/>
        </w:rPr>
        <w:t>European Guide to Good Practice in Knowledge Management – Part 1: KM Framework</w:t>
      </w:r>
    </w:p>
    <w:p w:rsidR="00D463A2" w:rsidRDefault="00D463A2" w:rsidP="00D463A2">
      <w:pPr>
        <w:pStyle w:val="ListParagraph"/>
        <w:rPr>
          <w:lang w:val="en-US"/>
        </w:rPr>
      </w:pPr>
      <w:r>
        <w:rPr>
          <w:lang w:val="en-US"/>
        </w:rPr>
        <w:t>European Committee for Standaddization, 2004</w:t>
      </w:r>
    </w:p>
    <w:p w:rsidR="00EB3C50" w:rsidRPr="00EB3C50" w:rsidRDefault="00EB3C50" w:rsidP="00EB3C50">
      <w:pPr>
        <w:rPr>
          <w:b/>
          <w:lang w:val="en-US"/>
        </w:rPr>
      </w:pPr>
    </w:p>
    <w:p w:rsidR="00EB3C50" w:rsidRPr="00EB3C50" w:rsidRDefault="00EB3C50" w:rsidP="00FE3B44">
      <w:pPr>
        <w:pStyle w:val="ListParagraph"/>
        <w:numPr>
          <w:ilvl w:val="0"/>
          <w:numId w:val="8"/>
        </w:numPr>
        <w:rPr>
          <w:b/>
          <w:lang w:val="en-US"/>
        </w:rPr>
      </w:pPr>
      <w:r w:rsidRPr="00EB3C50">
        <w:rPr>
          <w:b/>
          <w:lang w:val="en-US"/>
        </w:rPr>
        <w:t>Competitive advantage via a culture if knowledge management: transferring tacit knowledge into explicit</w:t>
      </w:r>
    </w:p>
    <w:p w:rsidR="00EB3C50" w:rsidRDefault="00EB3C50" w:rsidP="00EB3C50">
      <w:pPr>
        <w:pStyle w:val="ListParagraph"/>
        <w:rPr>
          <w:lang w:val="en-US"/>
        </w:rPr>
      </w:pPr>
      <w:r>
        <w:rPr>
          <w:lang w:val="en-US"/>
        </w:rPr>
        <w:t>S.E.A.Hamza, Journal of Knowledge Management Practice, 2008</w:t>
      </w:r>
    </w:p>
    <w:p w:rsidR="005E009B" w:rsidRPr="005E009B" w:rsidRDefault="005E009B" w:rsidP="005E009B">
      <w:pPr>
        <w:rPr>
          <w:b/>
          <w:lang w:val="en-US"/>
        </w:rPr>
      </w:pPr>
    </w:p>
    <w:p w:rsidR="005E009B" w:rsidRPr="005E009B" w:rsidRDefault="005E009B" w:rsidP="00FE3B44">
      <w:pPr>
        <w:pStyle w:val="ListParagraph"/>
        <w:numPr>
          <w:ilvl w:val="0"/>
          <w:numId w:val="8"/>
        </w:numPr>
        <w:rPr>
          <w:b/>
          <w:lang w:val="en-US"/>
        </w:rPr>
      </w:pPr>
      <w:r w:rsidRPr="005E009B">
        <w:rPr>
          <w:b/>
          <w:lang w:val="en-US"/>
        </w:rPr>
        <w:t>The knowledge based-entrepreneur: The need for a relevant theory of the firm</w:t>
      </w:r>
    </w:p>
    <w:p w:rsidR="005E009B" w:rsidRDefault="005E009B" w:rsidP="005E009B">
      <w:pPr>
        <w:pStyle w:val="ListParagraph"/>
        <w:rPr>
          <w:lang w:val="en-US"/>
        </w:rPr>
      </w:pPr>
      <w:r w:rsidRPr="005E009B">
        <w:rPr>
          <w:lang w:val="nl-NL"/>
        </w:rPr>
        <w:t xml:space="preserve">P.Cohendet/P.Llerena, in Malerba (ed.) </w:t>
      </w:r>
      <w:r>
        <w:rPr>
          <w:lang w:val="en-US"/>
        </w:rPr>
        <w:t>Knowledge –intensive entrepreneurship and innovation systems: evidence from Europe, Routledge, 2010</w:t>
      </w:r>
    </w:p>
    <w:p w:rsidR="005E009B" w:rsidRPr="005E009B" w:rsidRDefault="005E009B" w:rsidP="005E009B">
      <w:pPr>
        <w:rPr>
          <w:b/>
          <w:lang w:val="en-US"/>
        </w:rPr>
      </w:pPr>
    </w:p>
    <w:p w:rsidR="005E009B" w:rsidRPr="005E009B" w:rsidRDefault="005E009B" w:rsidP="00FE3B44">
      <w:pPr>
        <w:pStyle w:val="ListParagraph"/>
        <w:numPr>
          <w:ilvl w:val="0"/>
          <w:numId w:val="8"/>
        </w:numPr>
        <w:rPr>
          <w:b/>
          <w:lang w:val="en-US"/>
        </w:rPr>
      </w:pPr>
      <w:r w:rsidRPr="005E009B">
        <w:rPr>
          <w:b/>
          <w:lang w:val="en-US"/>
        </w:rPr>
        <w:t>The knowledge-intensive-entrepreneurship and innovation systems in Europe</w:t>
      </w:r>
    </w:p>
    <w:p w:rsidR="005E009B" w:rsidRPr="005E009B" w:rsidRDefault="005E009B" w:rsidP="005E009B">
      <w:pPr>
        <w:pStyle w:val="ListParagraph"/>
        <w:rPr>
          <w:lang w:val="en-US"/>
        </w:rPr>
      </w:pPr>
      <w:r>
        <w:rPr>
          <w:lang w:val="en-US"/>
        </w:rPr>
        <w:t>F.Malerba</w:t>
      </w:r>
      <w:r w:rsidRPr="005E009B">
        <w:rPr>
          <w:lang w:val="en-US"/>
        </w:rPr>
        <w:t>, in Malerba (ed</w:t>
      </w:r>
      <w:r>
        <w:rPr>
          <w:lang w:val="en-US"/>
        </w:rPr>
        <w:t>.</w:t>
      </w:r>
      <w:r w:rsidRPr="005E009B">
        <w:rPr>
          <w:lang w:val="en-US"/>
        </w:rPr>
        <w:t>) Knowledge –intensive entrepreneurship and innovation systems: evidence from Europe, Routledge, 2010</w:t>
      </w:r>
    </w:p>
    <w:p w:rsidR="005E009B" w:rsidRPr="006F69FD" w:rsidRDefault="005E009B" w:rsidP="005E009B">
      <w:pPr>
        <w:rPr>
          <w:b/>
          <w:lang w:val="en-US"/>
        </w:rPr>
      </w:pPr>
    </w:p>
    <w:p w:rsidR="006F69FD" w:rsidRPr="006F69FD" w:rsidRDefault="006F69FD" w:rsidP="00FE3B44">
      <w:pPr>
        <w:pStyle w:val="ListParagraph"/>
        <w:numPr>
          <w:ilvl w:val="0"/>
          <w:numId w:val="8"/>
        </w:numPr>
        <w:rPr>
          <w:b/>
          <w:lang w:val="en-US"/>
        </w:rPr>
      </w:pPr>
      <w:r w:rsidRPr="006F69FD">
        <w:rPr>
          <w:b/>
          <w:lang w:val="en-US"/>
        </w:rPr>
        <w:lastRenderedPageBreak/>
        <w:t>Knowledge Source Preferences of Strategic Entrepreneurial Orientation</w:t>
      </w:r>
    </w:p>
    <w:p w:rsidR="006F69FD" w:rsidRDefault="006F69FD" w:rsidP="006F69FD">
      <w:pPr>
        <w:pStyle w:val="ListParagraph"/>
        <w:rPr>
          <w:lang w:val="en-US"/>
        </w:rPr>
      </w:pPr>
      <w:r>
        <w:rPr>
          <w:lang w:val="en-US"/>
        </w:rPr>
        <w:t>S.Radosevic/E.Yoruk/R.Woodward, Centre for Comparative Economics, 2010</w:t>
      </w:r>
    </w:p>
    <w:p w:rsidR="0085464F" w:rsidRPr="00411E94" w:rsidRDefault="0085464F" w:rsidP="0085464F">
      <w:pPr>
        <w:rPr>
          <w:b/>
          <w:lang w:val="en-US"/>
        </w:rPr>
      </w:pPr>
    </w:p>
    <w:p w:rsidR="0085464F" w:rsidRPr="00411E94" w:rsidRDefault="0085464F" w:rsidP="00FE3B44">
      <w:pPr>
        <w:pStyle w:val="ListParagraph"/>
        <w:numPr>
          <w:ilvl w:val="0"/>
          <w:numId w:val="8"/>
        </w:numPr>
        <w:rPr>
          <w:b/>
          <w:lang w:val="en-US"/>
        </w:rPr>
      </w:pPr>
      <w:r w:rsidRPr="00411E94">
        <w:rPr>
          <w:b/>
          <w:lang w:val="en-US"/>
        </w:rPr>
        <w:t xml:space="preserve">The influence of entrepreneurial culture on job satisfaction, </w:t>
      </w:r>
      <w:r w:rsidR="00411E94" w:rsidRPr="00411E94">
        <w:rPr>
          <w:b/>
          <w:lang w:val="en-US"/>
        </w:rPr>
        <w:t>reinforcement practices and behaviours</w:t>
      </w:r>
    </w:p>
    <w:p w:rsidR="00411E94" w:rsidRDefault="00411E94" w:rsidP="00411E94">
      <w:pPr>
        <w:pStyle w:val="ListParagraph"/>
        <w:rPr>
          <w:lang w:val="en-US"/>
        </w:rPr>
      </w:pPr>
      <w:r>
        <w:rPr>
          <w:lang w:val="en-US"/>
        </w:rPr>
        <w:t>J.S.Hornsby/D.F.Kuratko, Paper presented at the United States Association for Small Business and Entrepreneurship, 2003</w:t>
      </w:r>
    </w:p>
    <w:p w:rsidR="001D2571" w:rsidRPr="001D2571" w:rsidRDefault="001D2571" w:rsidP="001D2571">
      <w:pPr>
        <w:rPr>
          <w:b/>
          <w:lang w:val="en-US"/>
        </w:rPr>
      </w:pPr>
    </w:p>
    <w:p w:rsidR="001D2571" w:rsidRPr="001D2571" w:rsidRDefault="001D2571" w:rsidP="00FE3B44">
      <w:pPr>
        <w:pStyle w:val="ListParagraph"/>
        <w:numPr>
          <w:ilvl w:val="0"/>
          <w:numId w:val="8"/>
        </w:numPr>
        <w:rPr>
          <w:b/>
          <w:lang w:val="en-US"/>
        </w:rPr>
      </w:pPr>
      <w:r w:rsidRPr="001D2571">
        <w:rPr>
          <w:b/>
          <w:lang w:val="en-US"/>
        </w:rPr>
        <w:t>Board Leadership: Balancing entrepreneurship and innovation in a large company</w:t>
      </w:r>
    </w:p>
    <w:p w:rsidR="001D2571" w:rsidRDefault="001D2571" w:rsidP="001D2571">
      <w:pPr>
        <w:pStyle w:val="ListParagraph"/>
        <w:rPr>
          <w:lang w:val="en-US"/>
        </w:rPr>
      </w:pPr>
      <w:r>
        <w:rPr>
          <w:lang w:val="en-US"/>
        </w:rPr>
        <w:t>B.Taylor, Corporate Governance Vol3, 2003</w:t>
      </w:r>
    </w:p>
    <w:p w:rsidR="00A22D03" w:rsidRDefault="00A22D03" w:rsidP="00A22D03">
      <w:pPr>
        <w:rPr>
          <w:lang w:val="en-US"/>
        </w:rPr>
      </w:pPr>
    </w:p>
    <w:p w:rsidR="00A22D03" w:rsidRPr="00A22D03" w:rsidRDefault="00A22D03" w:rsidP="00FE3B44">
      <w:pPr>
        <w:pStyle w:val="ListParagraph"/>
        <w:numPr>
          <w:ilvl w:val="0"/>
          <w:numId w:val="8"/>
        </w:numPr>
        <w:rPr>
          <w:b/>
          <w:lang w:val="en-US"/>
        </w:rPr>
      </w:pPr>
      <w:r w:rsidRPr="00A22D03">
        <w:rPr>
          <w:b/>
          <w:lang w:val="en-US"/>
        </w:rPr>
        <w:t>Balanced management control systems as a mechanism for achieving corporate entrepreneurship</w:t>
      </w:r>
    </w:p>
    <w:p w:rsidR="00A22D03" w:rsidRDefault="000E55D0" w:rsidP="00A22D03">
      <w:pPr>
        <w:pStyle w:val="ListParagraph"/>
        <w:rPr>
          <w:lang w:val="en-US"/>
        </w:rPr>
      </w:pPr>
      <w:hyperlink r:id="rId28" w:history="1">
        <w:r w:rsidR="00A22D03" w:rsidRPr="00A22D03">
          <w:rPr>
            <w:lang w:val="en-US"/>
          </w:rPr>
          <w:t>M</w:t>
        </w:r>
        <w:r w:rsidR="00A22D03">
          <w:rPr>
            <w:lang w:val="en-US"/>
          </w:rPr>
          <w:t>.</w:t>
        </w:r>
        <w:r w:rsidR="00A22D03" w:rsidRPr="00A22D03">
          <w:rPr>
            <w:lang w:val="en-US"/>
          </w:rPr>
          <w:t>H.Morris</w:t>
        </w:r>
      </w:hyperlink>
      <w:r w:rsidR="00A22D03">
        <w:rPr>
          <w:lang w:val="en-US"/>
        </w:rPr>
        <w:t>/</w:t>
      </w:r>
      <w:hyperlink r:id="rId29" w:history="1">
        <w:r w:rsidR="00A22D03" w:rsidRPr="00A22D03">
          <w:rPr>
            <w:lang w:val="en-US"/>
          </w:rPr>
          <w:t>J</w:t>
        </w:r>
        <w:r w:rsidR="00A22D03">
          <w:rPr>
            <w:lang w:val="en-US"/>
          </w:rPr>
          <w:t>.</w:t>
        </w:r>
        <w:r w:rsidR="00A22D03" w:rsidRPr="00A22D03">
          <w:rPr>
            <w:lang w:val="en-US"/>
          </w:rPr>
          <w:t>Allen</w:t>
        </w:r>
      </w:hyperlink>
      <w:r w:rsidR="00A22D03">
        <w:rPr>
          <w:lang w:val="en-US"/>
        </w:rPr>
        <w:t>/</w:t>
      </w:r>
      <w:hyperlink r:id="rId30" w:history="1">
        <w:r w:rsidR="00A22D03" w:rsidRPr="00A22D03">
          <w:rPr>
            <w:lang w:val="en-US"/>
          </w:rPr>
          <w:t>M</w:t>
        </w:r>
        <w:r w:rsidR="00A22D03">
          <w:rPr>
            <w:lang w:val="en-US"/>
          </w:rPr>
          <w:t>.</w:t>
        </w:r>
        <w:r w:rsidR="00A22D03" w:rsidRPr="00A22D03">
          <w:rPr>
            <w:lang w:val="en-US"/>
          </w:rPr>
          <w:t>Schindehutte</w:t>
        </w:r>
      </w:hyperlink>
      <w:r w:rsidR="00A22D03">
        <w:rPr>
          <w:lang w:val="en-US"/>
        </w:rPr>
        <w:t>/</w:t>
      </w:r>
      <w:hyperlink r:id="rId31" w:history="1">
        <w:r w:rsidR="00A22D03" w:rsidRPr="00A22D03">
          <w:rPr>
            <w:lang w:val="en-US"/>
          </w:rPr>
          <w:t>R</w:t>
        </w:r>
        <w:r w:rsidR="00A22D03">
          <w:rPr>
            <w:lang w:val="en-US"/>
          </w:rPr>
          <w:t>.</w:t>
        </w:r>
        <w:r w:rsidR="00A22D03" w:rsidRPr="00A22D03">
          <w:rPr>
            <w:lang w:val="en-US"/>
          </w:rPr>
          <w:t>Avila</w:t>
        </w:r>
      </w:hyperlink>
      <w:r w:rsidR="00A22D03">
        <w:rPr>
          <w:lang w:val="en-US"/>
        </w:rPr>
        <w:t>,</w:t>
      </w:r>
      <w:r w:rsidR="00A22D03" w:rsidRPr="00A22D03">
        <w:rPr>
          <w:lang w:val="en-US"/>
        </w:rPr>
        <w:t xml:space="preserve"> </w:t>
      </w:r>
      <w:hyperlink r:id="rId32" w:history="1">
        <w:r w:rsidR="00A22D03" w:rsidRPr="00A22D03">
          <w:rPr>
            <w:lang w:val="en-US"/>
          </w:rPr>
          <w:t>Journal of Managerial Issues</w:t>
        </w:r>
      </w:hyperlink>
      <w:r w:rsidR="00A22D03" w:rsidRPr="00A22D03">
        <w:rPr>
          <w:lang w:val="en-US"/>
        </w:rPr>
        <w:t xml:space="preserve">, </w:t>
      </w:r>
      <w:r w:rsidR="00A22D03">
        <w:rPr>
          <w:lang w:val="en-US"/>
        </w:rPr>
        <w:t>2006</w:t>
      </w:r>
    </w:p>
    <w:p w:rsidR="00B05F88" w:rsidRPr="00B05F88" w:rsidRDefault="00B05F88" w:rsidP="00B05F88">
      <w:pPr>
        <w:rPr>
          <w:b/>
          <w:lang w:val="en"/>
        </w:rPr>
      </w:pPr>
    </w:p>
    <w:p w:rsidR="00B05F88" w:rsidRPr="00B05F88" w:rsidRDefault="00B05F88" w:rsidP="00FE3B44">
      <w:pPr>
        <w:pStyle w:val="ListParagraph"/>
        <w:numPr>
          <w:ilvl w:val="0"/>
          <w:numId w:val="8"/>
        </w:numPr>
        <w:rPr>
          <w:b/>
          <w:lang w:val="en"/>
        </w:rPr>
      </w:pPr>
      <w:r w:rsidRPr="00B05F88">
        <w:rPr>
          <w:b/>
          <w:lang w:val="en"/>
        </w:rPr>
        <w:t>Exploration and exploitation in organizational learning</w:t>
      </w:r>
    </w:p>
    <w:p w:rsidR="00B05F88" w:rsidRDefault="00B05F88" w:rsidP="00B05F88">
      <w:pPr>
        <w:pStyle w:val="ListParagraph"/>
        <w:rPr>
          <w:lang w:val="en"/>
        </w:rPr>
      </w:pPr>
      <w:r>
        <w:rPr>
          <w:lang w:val="en"/>
        </w:rPr>
        <w:t>J.G.March, Organization Science, 1991</w:t>
      </w:r>
    </w:p>
    <w:p w:rsidR="006D0462" w:rsidRPr="006D0462" w:rsidRDefault="006D0462" w:rsidP="006D0462">
      <w:pPr>
        <w:rPr>
          <w:b/>
          <w:lang w:val="en"/>
        </w:rPr>
      </w:pPr>
    </w:p>
    <w:p w:rsidR="006D0462" w:rsidRPr="006D0462" w:rsidRDefault="006D0462" w:rsidP="00FE3B44">
      <w:pPr>
        <w:pStyle w:val="ListParagraph"/>
        <w:numPr>
          <w:ilvl w:val="0"/>
          <w:numId w:val="8"/>
        </w:numPr>
        <w:rPr>
          <w:b/>
          <w:lang w:val="en"/>
        </w:rPr>
      </w:pPr>
      <w:r w:rsidRPr="006D0462">
        <w:rPr>
          <w:b/>
          <w:lang w:val="en"/>
        </w:rPr>
        <w:t>The ambidextrous organization: designing dual structures for innovation</w:t>
      </w:r>
    </w:p>
    <w:p w:rsidR="006D0462" w:rsidRDefault="006D0462" w:rsidP="006D0462">
      <w:pPr>
        <w:pStyle w:val="ListParagraph"/>
        <w:rPr>
          <w:lang w:val="en"/>
        </w:rPr>
      </w:pPr>
      <w:r>
        <w:rPr>
          <w:lang w:val="en"/>
        </w:rPr>
        <w:t>R.B.Duncan, In Kliman, Dpondy, Slevin (eds) The management of Organzation design: strategies and impolementation, 1976</w:t>
      </w:r>
    </w:p>
    <w:p w:rsidR="006D0462" w:rsidRPr="006D0462" w:rsidRDefault="006D0462" w:rsidP="006D0462">
      <w:pPr>
        <w:rPr>
          <w:b/>
          <w:lang w:val="en"/>
        </w:rPr>
      </w:pPr>
    </w:p>
    <w:p w:rsidR="006D0462" w:rsidRPr="006D0462" w:rsidRDefault="006D0462" w:rsidP="00FE3B44">
      <w:pPr>
        <w:pStyle w:val="ListParagraph"/>
        <w:numPr>
          <w:ilvl w:val="0"/>
          <w:numId w:val="8"/>
        </w:numPr>
        <w:rPr>
          <w:b/>
          <w:lang w:val="en"/>
        </w:rPr>
      </w:pPr>
      <w:r w:rsidRPr="006D0462">
        <w:rPr>
          <w:b/>
          <w:lang w:val="en"/>
        </w:rPr>
        <w:t>Exploration vs. exploitation: an empirical test of ambidexterity</w:t>
      </w:r>
    </w:p>
    <w:p w:rsidR="006D0462" w:rsidRDefault="006D0462" w:rsidP="006D0462">
      <w:pPr>
        <w:pStyle w:val="ListParagraph"/>
        <w:rPr>
          <w:lang w:val="en"/>
        </w:rPr>
      </w:pPr>
      <w:r>
        <w:rPr>
          <w:lang w:val="en"/>
        </w:rPr>
        <w:t>Z.He/P.Wong, Organization Science, 2004</w:t>
      </w:r>
    </w:p>
    <w:p w:rsidR="006D0462" w:rsidRPr="00E6402C" w:rsidRDefault="006D0462" w:rsidP="006D0462">
      <w:pPr>
        <w:rPr>
          <w:b/>
          <w:lang w:val="en"/>
        </w:rPr>
      </w:pPr>
    </w:p>
    <w:p w:rsidR="006D0462" w:rsidRPr="00E6402C" w:rsidRDefault="00E6402C" w:rsidP="00FE3B44">
      <w:pPr>
        <w:pStyle w:val="ListParagraph"/>
        <w:numPr>
          <w:ilvl w:val="0"/>
          <w:numId w:val="8"/>
        </w:numPr>
        <w:rPr>
          <w:b/>
          <w:lang w:val="en"/>
        </w:rPr>
      </w:pPr>
      <w:r w:rsidRPr="00E6402C">
        <w:rPr>
          <w:b/>
          <w:lang w:val="en"/>
        </w:rPr>
        <w:t>Organizational designs and innovation streams</w:t>
      </w:r>
    </w:p>
    <w:p w:rsidR="00E6402C" w:rsidRDefault="00E6402C" w:rsidP="00E6402C">
      <w:pPr>
        <w:pStyle w:val="ListParagraph"/>
        <w:rPr>
          <w:lang w:val="en"/>
        </w:rPr>
      </w:pPr>
      <w:r>
        <w:rPr>
          <w:lang w:val="en"/>
        </w:rPr>
        <w:t>M.L.Tushman/W.K.Smith/R.C.Wood/G.Westerman/C.A.O’Reilly, Harvard Business School Working Paper, 2007</w:t>
      </w:r>
    </w:p>
    <w:p w:rsidR="00FD6DBB" w:rsidRPr="00FD6DBB" w:rsidRDefault="00FD6DBB" w:rsidP="00FD6DBB">
      <w:pPr>
        <w:rPr>
          <w:b/>
          <w:lang w:val="en"/>
        </w:rPr>
      </w:pPr>
    </w:p>
    <w:p w:rsidR="00FD6DBB" w:rsidRPr="00FD6DBB" w:rsidRDefault="00FD6DBB" w:rsidP="00FE3B44">
      <w:pPr>
        <w:pStyle w:val="ListParagraph"/>
        <w:numPr>
          <w:ilvl w:val="0"/>
          <w:numId w:val="8"/>
        </w:numPr>
        <w:rPr>
          <w:b/>
          <w:lang w:val="en"/>
        </w:rPr>
      </w:pPr>
      <w:r w:rsidRPr="00FD6DBB">
        <w:rPr>
          <w:b/>
          <w:lang w:val="en"/>
        </w:rPr>
        <w:t>The relationship between corporate entrepreneurship, market orientation, organizational flexibility and job satisfaction</w:t>
      </w:r>
    </w:p>
    <w:p w:rsidR="00FD6DBB" w:rsidRPr="00FD6DBB" w:rsidRDefault="00FD6DBB" w:rsidP="00FD6DBB">
      <w:pPr>
        <w:pStyle w:val="ListParagraph"/>
        <w:rPr>
          <w:lang w:val="en"/>
        </w:rPr>
      </w:pPr>
      <w:r>
        <w:rPr>
          <w:lang w:val="en"/>
        </w:rPr>
        <w:t>M.Adonsi, Dissertation University of Pretoria, 2003</w:t>
      </w:r>
    </w:p>
    <w:p w:rsidR="006D0462" w:rsidRPr="00957552" w:rsidRDefault="006D0462" w:rsidP="006D0462">
      <w:pPr>
        <w:rPr>
          <w:b/>
          <w:lang w:val="en"/>
        </w:rPr>
      </w:pPr>
    </w:p>
    <w:p w:rsidR="00957552" w:rsidRPr="00957552" w:rsidRDefault="00957552" w:rsidP="00FE3B44">
      <w:pPr>
        <w:pStyle w:val="ListParagraph"/>
        <w:numPr>
          <w:ilvl w:val="0"/>
          <w:numId w:val="8"/>
        </w:numPr>
        <w:rPr>
          <w:b/>
          <w:lang w:val="en"/>
        </w:rPr>
      </w:pPr>
      <w:r w:rsidRPr="00957552">
        <w:rPr>
          <w:b/>
          <w:lang w:val="en"/>
        </w:rPr>
        <w:t>Linking Corporate Entrepreneurship to Strategy, Structure and process</w:t>
      </w:r>
    </w:p>
    <w:p w:rsidR="00957552" w:rsidRDefault="00957552" w:rsidP="00957552">
      <w:pPr>
        <w:pStyle w:val="ListParagraph"/>
        <w:rPr>
          <w:lang w:val="en"/>
        </w:rPr>
      </w:pPr>
      <w:r>
        <w:rPr>
          <w:lang w:val="en"/>
        </w:rPr>
        <w:t>J.E.McKee, Entrepreneurship: Theory and Practice, 1999</w:t>
      </w:r>
    </w:p>
    <w:p w:rsidR="00167448" w:rsidRPr="00167448" w:rsidRDefault="00167448" w:rsidP="00167448">
      <w:pPr>
        <w:rPr>
          <w:b/>
          <w:lang w:val="en"/>
        </w:rPr>
      </w:pPr>
    </w:p>
    <w:p w:rsidR="00167448" w:rsidRPr="00167448" w:rsidRDefault="00167448" w:rsidP="00FE3B44">
      <w:pPr>
        <w:pStyle w:val="ListParagraph"/>
        <w:numPr>
          <w:ilvl w:val="0"/>
          <w:numId w:val="8"/>
        </w:numPr>
        <w:rPr>
          <w:b/>
          <w:lang w:val="en"/>
        </w:rPr>
      </w:pPr>
      <w:r w:rsidRPr="00167448">
        <w:rPr>
          <w:b/>
          <w:lang w:val="en"/>
        </w:rPr>
        <w:t>Organizational Ambidexterity: antecedents, outcomes and moderators</w:t>
      </w:r>
    </w:p>
    <w:p w:rsidR="00167448" w:rsidRDefault="00167448" w:rsidP="00167448">
      <w:pPr>
        <w:pStyle w:val="ListParagraph"/>
        <w:rPr>
          <w:lang w:val="en"/>
        </w:rPr>
      </w:pPr>
      <w:r>
        <w:rPr>
          <w:lang w:val="en"/>
        </w:rPr>
        <w:t>S.Raisch/J.Birkinshaw, Journal of Mangement, 2008</w:t>
      </w:r>
    </w:p>
    <w:p w:rsidR="008853FC" w:rsidRPr="008853FC" w:rsidRDefault="008853FC" w:rsidP="008853FC">
      <w:pPr>
        <w:rPr>
          <w:b/>
          <w:lang w:val="en"/>
        </w:rPr>
      </w:pPr>
    </w:p>
    <w:p w:rsidR="008853FC" w:rsidRPr="008853FC" w:rsidRDefault="008853FC" w:rsidP="00FE3B44">
      <w:pPr>
        <w:pStyle w:val="ListParagraph"/>
        <w:numPr>
          <w:ilvl w:val="0"/>
          <w:numId w:val="8"/>
        </w:numPr>
        <w:rPr>
          <w:b/>
          <w:lang w:val="en"/>
        </w:rPr>
      </w:pPr>
      <w:r w:rsidRPr="008853FC">
        <w:rPr>
          <w:b/>
          <w:lang w:val="en"/>
        </w:rPr>
        <w:t>Ambidextrous innovation behaviour in service firms</w:t>
      </w:r>
    </w:p>
    <w:p w:rsidR="008853FC" w:rsidRDefault="008853FC" w:rsidP="008853FC">
      <w:pPr>
        <w:pStyle w:val="ListParagraph"/>
        <w:rPr>
          <w:lang w:val="en-US"/>
        </w:rPr>
      </w:pPr>
      <w:r w:rsidRPr="008853FC">
        <w:rPr>
          <w:lang w:val="en-US"/>
        </w:rPr>
        <w:t>A.Geerts/F.Bindenbacg-Driessen/P.Gemmel, Flanders District of Creativity, 2010</w:t>
      </w:r>
    </w:p>
    <w:p w:rsidR="00373A96" w:rsidRPr="00373A96" w:rsidRDefault="00373A96" w:rsidP="00373A96">
      <w:pPr>
        <w:rPr>
          <w:b/>
          <w:lang w:val="en-US"/>
        </w:rPr>
      </w:pPr>
    </w:p>
    <w:p w:rsidR="00373A96" w:rsidRPr="00373A96" w:rsidRDefault="00373A96" w:rsidP="00FE3B44">
      <w:pPr>
        <w:pStyle w:val="ListParagraph"/>
        <w:numPr>
          <w:ilvl w:val="0"/>
          <w:numId w:val="8"/>
        </w:numPr>
        <w:rPr>
          <w:b/>
          <w:lang w:val="en-US"/>
        </w:rPr>
      </w:pPr>
      <w:r w:rsidRPr="00373A96">
        <w:rPr>
          <w:b/>
          <w:lang w:val="en-US"/>
        </w:rPr>
        <w:lastRenderedPageBreak/>
        <w:t>M@n@gement in times of economic crisis: insight into organizational ambidexterity m@n@gement</w:t>
      </w:r>
    </w:p>
    <w:p w:rsidR="00373A96" w:rsidRDefault="00373A96" w:rsidP="00373A96">
      <w:pPr>
        <w:pStyle w:val="ListParagraph"/>
        <w:rPr>
          <w:lang w:val="en-US"/>
        </w:rPr>
      </w:pPr>
      <w:r>
        <w:rPr>
          <w:lang w:val="en-US"/>
        </w:rPr>
        <w:t xml:space="preserve">A.Schmitt/G.Probst/M.L.Tushman, M@n@gement Journal of AIMS, 2010 </w:t>
      </w:r>
    </w:p>
    <w:p w:rsidR="00D23C6F" w:rsidRPr="00D23C6F" w:rsidRDefault="00D23C6F" w:rsidP="00D23C6F">
      <w:pPr>
        <w:rPr>
          <w:b/>
          <w:lang w:val="en-US"/>
        </w:rPr>
      </w:pPr>
    </w:p>
    <w:p w:rsidR="00D23C6F" w:rsidRPr="00D23C6F" w:rsidRDefault="00D23C6F" w:rsidP="00FE3B44">
      <w:pPr>
        <w:pStyle w:val="ListParagraph"/>
        <w:numPr>
          <w:ilvl w:val="0"/>
          <w:numId w:val="8"/>
        </w:numPr>
        <w:rPr>
          <w:b/>
          <w:lang w:val="en-US"/>
        </w:rPr>
      </w:pPr>
      <w:r w:rsidRPr="00D23C6F">
        <w:rPr>
          <w:b/>
          <w:lang w:val="en-US"/>
        </w:rPr>
        <w:t>R&amp;D co-operation diversity and innovation</w:t>
      </w:r>
    </w:p>
    <w:p w:rsidR="00D23C6F" w:rsidRDefault="00D23C6F" w:rsidP="00D23C6F">
      <w:pPr>
        <w:pStyle w:val="ListParagraph"/>
        <w:rPr>
          <w:lang w:val="en-US"/>
        </w:rPr>
      </w:pPr>
      <w:r>
        <w:rPr>
          <w:lang w:val="en-US"/>
        </w:rPr>
        <w:t>C.v.Beers/F.Zand, 25</w:t>
      </w:r>
      <w:r w:rsidRPr="00D23C6F">
        <w:rPr>
          <w:vertAlign w:val="superscript"/>
          <w:lang w:val="en-US"/>
        </w:rPr>
        <w:t>th</w:t>
      </w:r>
      <w:r>
        <w:rPr>
          <w:lang w:val="en-US"/>
        </w:rPr>
        <w:t xml:space="preserve"> Conference on Entrepreneurship and Innovation, 2008</w:t>
      </w:r>
    </w:p>
    <w:p w:rsidR="00BA2A00" w:rsidRPr="00BA2A00" w:rsidRDefault="00BA2A00" w:rsidP="00BA2A00">
      <w:pPr>
        <w:rPr>
          <w:b/>
          <w:lang w:val="en-US"/>
        </w:rPr>
      </w:pPr>
    </w:p>
    <w:p w:rsidR="00BA2A00" w:rsidRPr="00BA2A00" w:rsidRDefault="00BA2A00" w:rsidP="00FE3B44">
      <w:pPr>
        <w:pStyle w:val="ListParagraph"/>
        <w:numPr>
          <w:ilvl w:val="0"/>
          <w:numId w:val="8"/>
        </w:numPr>
        <w:rPr>
          <w:b/>
          <w:lang w:val="en-US"/>
        </w:rPr>
      </w:pPr>
      <w:r w:rsidRPr="00BA2A00">
        <w:rPr>
          <w:b/>
          <w:lang w:val="en-US"/>
        </w:rPr>
        <w:t xml:space="preserve">Resource-based View of Strategic Alliance Formation: Strategic and Social Effect in Entrepreneurial Firms </w:t>
      </w:r>
    </w:p>
    <w:p w:rsidR="00BA2A00" w:rsidRDefault="00BA2A00" w:rsidP="00BA2A00">
      <w:pPr>
        <w:pStyle w:val="ListParagraph"/>
        <w:rPr>
          <w:lang w:val="en-US"/>
        </w:rPr>
      </w:pPr>
      <w:r>
        <w:rPr>
          <w:lang w:val="en-US"/>
        </w:rPr>
        <w:t>K.M.Eisenhardt/C.B.Schoonhoven, Organization Science, 1996</w:t>
      </w:r>
    </w:p>
    <w:p w:rsidR="00BB5F6D" w:rsidRPr="00BB5F6D" w:rsidRDefault="00BB5F6D" w:rsidP="00BB5F6D">
      <w:pPr>
        <w:rPr>
          <w:b/>
          <w:lang w:val="en-US"/>
        </w:rPr>
      </w:pPr>
    </w:p>
    <w:p w:rsidR="00BB5F6D" w:rsidRPr="00BB5F6D" w:rsidRDefault="00BB5F6D" w:rsidP="00FE3B44">
      <w:pPr>
        <w:pStyle w:val="ListParagraph"/>
        <w:numPr>
          <w:ilvl w:val="0"/>
          <w:numId w:val="8"/>
        </w:numPr>
        <w:rPr>
          <w:b/>
          <w:lang w:val="en-US"/>
        </w:rPr>
      </w:pPr>
      <w:r w:rsidRPr="00BB5F6D">
        <w:rPr>
          <w:b/>
          <w:lang w:val="en-US"/>
        </w:rPr>
        <w:t>The Strategy Concept I: Five P’s for Strategy</w:t>
      </w:r>
    </w:p>
    <w:p w:rsidR="00BB5F6D" w:rsidRDefault="00BB5F6D" w:rsidP="00BB5F6D">
      <w:pPr>
        <w:pStyle w:val="ListParagraph"/>
        <w:rPr>
          <w:lang w:val="en-US"/>
        </w:rPr>
      </w:pPr>
      <w:r>
        <w:rPr>
          <w:lang w:val="en-US"/>
        </w:rPr>
        <w:t>H.Mintzberg, California Management Review, 1987</w:t>
      </w:r>
    </w:p>
    <w:p w:rsidR="001B04AA" w:rsidRPr="001B04AA" w:rsidRDefault="001B04AA" w:rsidP="001B04AA">
      <w:pPr>
        <w:rPr>
          <w:b/>
          <w:lang w:val="en-US"/>
        </w:rPr>
      </w:pPr>
    </w:p>
    <w:p w:rsidR="001B04AA" w:rsidRPr="001B04AA" w:rsidRDefault="001B04AA" w:rsidP="00FE3B44">
      <w:pPr>
        <w:pStyle w:val="ListParagraph"/>
        <w:numPr>
          <w:ilvl w:val="0"/>
          <w:numId w:val="8"/>
        </w:numPr>
        <w:rPr>
          <w:b/>
          <w:lang w:val="en-US"/>
        </w:rPr>
      </w:pPr>
      <w:r w:rsidRPr="001B04AA">
        <w:rPr>
          <w:b/>
          <w:lang w:val="en-US"/>
        </w:rPr>
        <w:t>Conceptualizing Corporate Entrepreneurship Strategy</w:t>
      </w:r>
    </w:p>
    <w:p w:rsidR="001B04AA" w:rsidRDefault="001B04AA" w:rsidP="001B04AA">
      <w:pPr>
        <w:pStyle w:val="ListParagraph"/>
        <w:rPr>
          <w:lang w:val="en-US"/>
        </w:rPr>
      </w:pPr>
      <w:r>
        <w:rPr>
          <w:lang w:val="en-US"/>
        </w:rPr>
        <w:t xml:space="preserve">D.R.Ireland/J.G.Covin/D.F.Kuratko, Entrepreneurship: Theory and Practice, 2009 </w:t>
      </w:r>
    </w:p>
    <w:p w:rsidR="00707C75" w:rsidRPr="00707C75" w:rsidRDefault="00707C75" w:rsidP="00707C75">
      <w:pPr>
        <w:rPr>
          <w:b/>
          <w:lang w:val="en-US"/>
        </w:rPr>
      </w:pPr>
    </w:p>
    <w:p w:rsidR="00707C75" w:rsidRPr="00707C75" w:rsidRDefault="00707C75" w:rsidP="00FE3B44">
      <w:pPr>
        <w:pStyle w:val="ListParagraph"/>
        <w:numPr>
          <w:ilvl w:val="0"/>
          <w:numId w:val="8"/>
        </w:numPr>
        <w:rPr>
          <w:b/>
          <w:lang w:val="en-US"/>
        </w:rPr>
      </w:pPr>
      <w:r w:rsidRPr="00707C75">
        <w:rPr>
          <w:b/>
          <w:lang w:val="en-US"/>
        </w:rPr>
        <w:t>Strategic Entrepreneurship: creating a new Mindset</w:t>
      </w:r>
    </w:p>
    <w:p w:rsidR="00707C75" w:rsidRDefault="00707C75" w:rsidP="00707C75">
      <w:pPr>
        <w:pStyle w:val="ListParagraph"/>
        <w:rPr>
          <w:lang w:val="en-US"/>
        </w:rPr>
      </w:pPr>
      <w:r>
        <w:rPr>
          <w:lang w:val="en-US"/>
        </w:rPr>
        <w:t>M.A.Hitt/R.D.Ireland/S.M.Camp/D.L.Sexton, Blackwell Publishing Oxford, 2002</w:t>
      </w:r>
    </w:p>
    <w:p w:rsidR="002E4D7B" w:rsidRDefault="002E4D7B" w:rsidP="002E4D7B">
      <w:pPr>
        <w:rPr>
          <w:lang w:val="en-US"/>
        </w:rPr>
      </w:pPr>
    </w:p>
    <w:p w:rsidR="002E4D7B" w:rsidRPr="002E4D7B" w:rsidRDefault="002E4D7B" w:rsidP="00FE3B44">
      <w:pPr>
        <w:pStyle w:val="ListParagraph"/>
        <w:numPr>
          <w:ilvl w:val="0"/>
          <w:numId w:val="8"/>
        </w:numPr>
        <w:rPr>
          <w:b/>
          <w:lang w:val="nl-NL"/>
        </w:rPr>
      </w:pPr>
      <w:r w:rsidRPr="002E4D7B">
        <w:rPr>
          <w:b/>
          <w:lang w:val="nl-NL"/>
        </w:rPr>
        <w:t>Nina, de onweerstaanbare opkomst van een powerlady</w:t>
      </w:r>
    </w:p>
    <w:p w:rsidR="002E4D7B" w:rsidRDefault="002E4D7B" w:rsidP="002E4D7B">
      <w:pPr>
        <w:pStyle w:val="ListParagraph"/>
        <w:rPr>
          <w:lang w:val="nl-NL"/>
        </w:rPr>
      </w:pPr>
      <w:r>
        <w:rPr>
          <w:lang w:val="nl-NL"/>
        </w:rPr>
        <w:t>E.Smit, Uitgeverij Prometheus, 2010</w:t>
      </w:r>
    </w:p>
    <w:p w:rsidR="001A5739" w:rsidRPr="001A5739" w:rsidRDefault="001A5739" w:rsidP="001A5739">
      <w:pPr>
        <w:rPr>
          <w:b/>
          <w:lang w:val="nl-NL"/>
        </w:rPr>
      </w:pPr>
    </w:p>
    <w:p w:rsidR="001A5739" w:rsidRPr="001A5739" w:rsidRDefault="001A5739" w:rsidP="00FE3B44">
      <w:pPr>
        <w:pStyle w:val="ListParagraph"/>
        <w:numPr>
          <w:ilvl w:val="0"/>
          <w:numId w:val="8"/>
        </w:numPr>
        <w:rPr>
          <w:b/>
          <w:lang w:val="en-US"/>
        </w:rPr>
      </w:pPr>
      <w:r w:rsidRPr="001A5739">
        <w:rPr>
          <w:b/>
          <w:lang w:val="en-US"/>
        </w:rPr>
        <w:t>Stratecgic entrepreneurship: exploring different perspectives of an emerging concept</w:t>
      </w:r>
    </w:p>
    <w:p w:rsidR="001A5739" w:rsidRDefault="001A5739" w:rsidP="001A5739">
      <w:pPr>
        <w:pStyle w:val="ListParagraph"/>
        <w:rPr>
          <w:lang w:val="en-US"/>
        </w:rPr>
      </w:pPr>
      <w:r>
        <w:rPr>
          <w:lang w:val="en-US"/>
        </w:rPr>
        <w:t xml:space="preserve">D.F.Kuratko/D.B.Audretsch, Entrepreneurship: Theory and Practice, 2009 </w:t>
      </w:r>
    </w:p>
    <w:p w:rsidR="00C16746" w:rsidRPr="0054559A" w:rsidRDefault="00C16746" w:rsidP="00C16746">
      <w:pPr>
        <w:rPr>
          <w:b/>
          <w:lang w:val="en-US"/>
        </w:rPr>
      </w:pPr>
    </w:p>
    <w:p w:rsidR="00C16746" w:rsidRPr="0054559A" w:rsidRDefault="00C16746" w:rsidP="00FE3B44">
      <w:pPr>
        <w:pStyle w:val="ListParagraph"/>
        <w:numPr>
          <w:ilvl w:val="0"/>
          <w:numId w:val="8"/>
        </w:numPr>
        <w:rPr>
          <w:b/>
          <w:lang w:val="en-US"/>
        </w:rPr>
      </w:pPr>
      <w:r w:rsidRPr="0054559A">
        <w:rPr>
          <w:b/>
          <w:lang w:val="en-US"/>
        </w:rPr>
        <w:t>The entrepreneurial mindset : strategies for continuously creating opportunity in an age of uncertainty</w:t>
      </w:r>
    </w:p>
    <w:p w:rsidR="008853FC" w:rsidRDefault="00C16746" w:rsidP="008853FC">
      <w:pPr>
        <w:pStyle w:val="ListParagraph"/>
        <w:rPr>
          <w:lang w:val="en-US"/>
        </w:rPr>
      </w:pPr>
      <w:r>
        <w:rPr>
          <w:lang w:val="en-US"/>
        </w:rPr>
        <w:t xml:space="preserve">R.C.McGrath/I.C.MacMillan, </w:t>
      </w:r>
      <w:r w:rsidR="0054559A">
        <w:rPr>
          <w:lang w:val="en-US"/>
        </w:rPr>
        <w:t>Harvard Business School Press, 2000</w:t>
      </w:r>
    </w:p>
    <w:p w:rsidR="004A2543" w:rsidRPr="00173ABD" w:rsidRDefault="004A2543" w:rsidP="004A2543">
      <w:pPr>
        <w:rPr>
          <w:b/>
          <w:lang w:val="en-US"/>
        </w:rPr>
      </w:pPr>
    </w:p>
    <w:p w:rsidR="004A2543" w:rsidRPr="00173ABD" w:rsidRDefault="004A2543" w:rsidP="00FE3B44">
      <w:pPr>
        <w:pStyle w:val="ListParagraph"/>
        <w:numPr>
          <w:ilvl w:val="0"/>
          <w:numId w:val="8"/>
        </w:numPr>
        <w:rPr>
          <w:b/>
          <w:lang w:val="en-US"/>
        </w:rPr>
      </w:pPr>
      <w:r w:rsidRPr="00173ABD">
        <w:rPr>
          <w:b/>
          <w:lang w:val="en-US"/>
        </w:rPr>
        <w:t>Result lighting the way</w:t>
      </w:r>
    </w:p>
    <w:p w:rsidR="004A2543" w:rsidRDefault="004A2543" w:rsidP="004A2543">
      <w:pPr>
        <w:pStyle w:val="ListParagraph"/>
        <w:rPr>
          <w:lang w:val="en-US"/>
        </w:rPr>
      </w:pPr>
      <w:r>
        <w:rPr>
          <w:lang w:val="en-US"/>
        </w:rPr>
        <w:t>PriceWaterhouseCoopers, 13</w:t>
      </w:r>
      <w:r w:rsidRPr="004A2543">
        <w:rPr>
          <w:vertAlign w:val="superscript"/>
          <w:lang w:val="en-US"/>
        </w:rPr>
        <w:t>th</w:t>
      </w:r>
      <w:r>
        <w:rPr>
          <w:lang w:val="en-US"/>
        </w:rPr>
        <w:t xml:space="preserve"> Annual Global CEO Survey</w:t>
      </w:r>
      <w:r w:rsidR="00173ABD">
        <w:rPr>
          <w:lang w:val="en-US"/>
        </w:rPr>
        <w:t xml:space="preserve"> 2010</w:t>
      </w:r>
      <w:r>
        <w:rPr>
          <w:lang w:val="en-US"/>
        </w:rPr>
        <w:t>, 2010</w:t>
      </w:r>
    </w:p>
    <w:p w:rsidR="00266BD1" w:rsidRPr="00ED23B6" w:rsidRDefault="00266BD1" w:rsidP="00266BD1">
      <w:pPr>
        <w:rPr>
          <w:b/>
          <w:lang w:val="en-US"/>
        </w:rPr>
      </w:pPr>
    </w:p>
    <w:p w:rsidR="00266BD1" w:rsidRPr="00ED23B6" w:rsidRDefault="00266BD1" w:rsidP="00FE3B44">
      <w:pPr>
        <w:pStyle w:val="ListParagraph"/>
        <w:numPr>
          <w:ilvl w:val="0"/>
          <w:numId w:val="8"/>
        </w:numPr>
        <w:rPr>
          <w:b/>
          <w:lang w:val="en-US"/>
        </w:rPr>
      </w:pPr>
      <w:r w:rsidRPr="00ED23B6">
        <w:rPr>
          <w:b/>
          <w:lang w:val="en-US"/>
        </w:rPr>
        <w:t>Intraorganizational ecology of strategy making</w:t>
      </w:r>
      <w:r w:rsidR="00ED23B6" w:rsidRPr="00ED23B6">
        <w:rPr>
          <w:b/>
          <w:lang w:val="en-US"/>
        </w:rPr>
        <w:t xml:space="preserve"> and organizational adaptation: theory and field research</w:t>
      </w:r>
    </w:p>
    <w:p w:rsidR="00ED23B6" w:rsidRDefault="00ED23B6" w:rsidP="00ED23B6">
      <w:pPr>
        <w:pStyle w:val="ListParagraph"/>
        <w:rPr>
          <w:lang w:val="en-US"/>
        </w:rPr>
      </w:pPr>
      <w:r>
        <w:rPr>
          <w:lang w:val="en-US"/>
        </w:rPr>
        <w:t>R.A.Burgelman, Organizational Science Vol2, 1991</w:t>
      </w:r>
    </w:p>
    <w:p w:rsidR="0067553F" w:rsidRPr="00BB7D28" w:rsidRDefault="0067553F" w:rsidP="0067553F">
      <w:pPr>
        <w:rPr>
          <w:b/>
          <w:lang w:val="en-US"/>
        </w:rPr>
      </w:pPr>
    </w:p>
    <w:p w:rsidR="0067553F" w:rsidRPr="00BB7D28" w:rsidRDefault="0067553F" w:rsidP="00FE3B44">
      <w:pPr>
        <w:pStyle w:val="ListParagraph"/>
        <w:numPr>
          <w:ilvl w:val="0"/>
          <w:numId w:val="8"/>
        </w:numPr>
        <w:rPr>
          <w:b/>
          <w:lang w:val="en-US"/>
        </w:rPr>
      </w:pPr>
      <w:r w:rsidRPr="00BB7D28">
        <w:rPr>
          <w:b/>
          <w:lang w:val="en-US"/>
        </w:rPr>
        <w:t>Competitive Strategy</w:t>
      </w:r>
    </w:p>
    <w:p w:rsidR="0067553F" w:rsidRPr="0067553F" w:rsidRDefault="00BB7D28" w:rsidP="0067553F">
      <w:pPr>
        <w:pStyle w:val="ListParagraph"/>
        <w:rPr>
          <w:lang w:val="en-US"/>
        </w:rPr>
      </w:pPr>
      <w:r>
        <w:rPr>
          <w:lang w:val="en-US"/>
        </w:rPr>
        <w:t>M.E.Porter, Free Press New York, 1990</w:t>
      </w:r>
    </w:p>
    <w:p w:rsidR="00266BD1" w:rsidRPr="00B82739" w:rsidRDefault="00266BD1" w:rsidP="00B82739">
      <w:pPr>
        <w:rPr>
          <w:b/>
          <w:lang w:val="en-US"/>
        </w:rPr>
      </w:pPr>
    </w:p>
    <w:p w:rsidR="00B82739" w:rsidRPr="00B82739" w:rsidRDefault="00B82739" w:rsidP="00FE3B44">
      <w:pPr>
        <w:pStyle w:val="ListParagraph"/>
        <w:numPr>
          <w:ilvl w:val="0"/>
          <w:numId w:val="8"/>
        </w:numPr>
        <w:rPr>
          <w:b/>
          <w:lang w:val="en-US"/>
        </w:rPr>
      </w:pPr>
      <w:r w:rsidRPr="00B82739">
        <w:rPr>
          <w:b/>
          <w:lang w:val="en-US"/>
        </w:rPr>
        <w:t>The theory of business strategy</w:t>
      </w:r>
    </w:p>
    <w:p w:rsidR="00B82739" w:rsidRDefault="00B82739" w:rsidP="00B82739">
      <w:pPr>
        <w:pStyle w:val="ListParagraph"/>
        <w:rPr>
          <w:lang w:val="en-US"/>
        </w:rPr>
      </w:pPr>
      <w:r>
        <w:rPr>
          <w:lang w:val="en-US"/>
        </w:rPr>
        <w:t>C.Shapiro, RAND Journal of Economics, 1989</w:t>
      </w:r>
    </w:p>
    <w:p w:rsidR="00D3423B" w:rsidRPr="00D3423B" w:rsidRDefault="00D3423B" w:rsidP="00D3423B">
      <w:pPr>
        <w:rPr>
          <w:b/>
          <w:lang w:val="en-US"/>
        </w:rPr>
      </w:pPr>
    </w:p>
    <w:p w:rsidR="00D3423B" w:rsidRPr="00D3423B" w:rsidRDefault="00D3423B" w:rsidP="00FE3B44">
      <w:pPr>
        <w:pStyle w:val="ListParagraph"/>
        <w:numPr>
          <w:ilvl w:val="0"/>
          <w:numId w:val="8"/>
        </w:numPr>
        <w:rPr>
          <w:b/>
          <w:lang w:val="en-US"/>
        </w:rPr>
      </w:pPr>
      <w:r w:rsidRPr="00D3423B">
        <w:rPr>
          <w:b/>
          <w:lang w:val="en-US"/>
        </w:rPr>
        <w:t>Rewiring business firms through an entrepreneurial-oriented strategy making</w:t>
      </w:r>
    </w:p>
    <w:p w:rsidR="00D3423B" w:rsidRPr="00D3423B" w:rsidRDefault="00D3423B" w:rsidP="00D3423B">
      <w:pPr>
        <w:pStyle w:val="ListParagraph"/>
        <w:rPr>
          <w:lang w:val="en-US"/>
        </w:rPr>
      </w:pPr>
      <w:r>
        <w:rPr>
          <w:lang w:val="en-US"/>
        </w:rPr>
        <w:t>R.</w:t>
      </w:r>
      <w:r w:rsidR="00C32882">
        <w:rPr>
          <w:lang w:val="en-US"/>
        </w:rPr>
        <w:t>L.</w:t>
      </w:r>
      <w:r>
        <w:rPr>
          <w:lang w:val="en-US"/>
        </w:rPr>
        <w:t>Lamadrid/A.Heene/X.Gellynck, Working Paper Universiteit Gent, 2008</w:t>
      </w:r>
    </w:p>
    <w:p w:rsidR="006D0462" w:rsidRPr="00C32882" w:rsidRDefault="006D0462" w:rsidP="006D0462">
      <w:pPr>
        <w:rPr>
          <w:b/>
          <w:lang w:val="en-US"/>
        </w:rPr>
      </w:pPr>
    </w:p>
    <w:p w:rsidR="00C32882" w:rsidRPr="00C32882" w:rsidRDefault="00C32882" w:rsidP="00FE3B44">
      <w:pPr>
        <w:pStyle w:val="ListParagraph"/>
        <w:numPr>
          <w:ilvl w:val="0"/>
          <w:numId w:val="8"/>
        </w:numPr>
        <w:rPr>
          <w:b/>
          <w:lang w:val="en-US"/>
        </w:rPr>
      </w:pPr>
      <w:r w:rsidRPr="00C32882">
        <w:rPr>
          <w:b/>
          <w:lang w:val="en-US"/>
        </w:rPr>
        <w:lastRenderedPageBreak/>
        <w:t>Entrepreneurial-oriented Styrategy Making Gestalt</w:t>
      </w:r>
    </w:p>
    <w:p w:rsidR="00C32882" w:rsidRDefault="00C32882" w:rsidP="00C32882">
      <w:pPr>
        <w:pStyle w:val="ListParagraph"/>
        <w:rPr>
          <w:lang w:val="en-US"/>
        </w:rPr>
      </w:pPr>
      <w:r>
        <w:rPr>
          <w:lang w:val="en-US"/>
        </w:rPr>
        <w:t>R.L.Lamadrid, 10</w:t>
      </w:r>
      <w:r w:rsidRPr="00C32882">
        <w:rPr>
          <w:vertAlign w:val="superscript"/>
          <w:lang w:val="en-US"/>
        </w:rPr>
        <w:t>th</w:t>
      </w:r>
      <w:r>
        <w:rPr>
          <w:lang w:val="en-US"/>
        </w:rPr>
        <w:t xml:space="preserve"> National Convention on Statistics, 2007</w:t>
      </w:r>
    </w:p>
    <w:p w:rsidR="00515EC8" w:rsidRPr="00515EC8" w:rsidRDefault="00515EC8" w:rsidP="00515EC8">
      <w:pPr>
        <w:pStyle w:val="ListParagraph"/>
        <w:rPr>
          <w:b/>
          <w:lang w:val="en-US"/>
        </w:rPr>
      </w:pPr>
    </w:p>
    <w:p w:rsidR="00515EC8" w:rsidRPr="00515EC8" w:rsidRDefault="00515EC8" w:rsidP="00FE3B44">
      <w:pPr>
        <w:pStyle w:val="ListParagraph"/>
        <w:numPr>
          <w:ilvl w:val="0"/>
          <w:numId w:val="8"/>
        </w:numPr>
        <w:rPr>
          <w:b/>
          <w:lang w:val="en-US"/>
        </w:rPr>
      </w:pPr>
      <w:r w:rsidRPr="00515EC8">
        <w:rPr>
          <w:b/>
          <w:bCs/>
          <w:lang w:val="en-US"/>
        </w:rPr>
        <w:t>Strategic</w:t>
      </w:r>
      <w:r w:rsidRPr="00515EC8">
        <w:rPr>
          <w:b/>
          <w:lang w:val="en-US"/>
        </w:rPr>
        <w:t xml:space="preserve"> decision processes: Critic</w:t>
      </w:r>
      <w:r>
        <w:rPr>
          <w:b/>
          <w:lang w:val="en-US"/>
        </w:rPr>
        <w:t>al review and future directions</w:t>
      </w:r>
      <w:r w:rsidRPr="00515EC8">
        <w:rPr>
          <w:b/>
          <w:lang w:val="en-US"/>
        </w:rPr>
        <w:t xml:space="preserve"> </w:t>
      </w:r>
    </w:p>
    <w:p w:rsidR="00515EC8" w:rsidRDefault="00515EC8" w:rsidP="00515EC8">
      <w:pPr>
        <w:pStyle w:val="ListParagraph"/>
        <w:rPr>
          <w:lang w:val="en-US"/>
        </w:rPr>
      </w:pPr>
      <w:r>
        <w:rPr>
          <w:bCs/>
          <w:lang w:val="en-US"/>
        </w:rPr>
        <w:t>N.</w:t>
      </w:r>
      <w:r w:rsidRPr="00515EC8">
        <w:rPr>
          <w:bCs/>
          <w:lang w:val="en-US"/>
        </w:rPr>
        <w:t>Rajagopalan</w:t>
      </w:r>
      <w:r>
        <w:rPr>
          <w:lang w:val="en-US"/>
        </w:rPr>
        <w:t>/A.M.A.</w:t>
      </w:r>
      <w:r w:rsidRPr="00515EC8">
        <w:rPr>
          <w:bCs/>
          <w:lang w:val="en-US"/>
        </w:rPr>
        <w:t>Rasheed</w:t>
      </w:r>
      <w:r>
        <w:rPr>
          <w:lang w:val="en-US"/>
        </w:rPr>
        <w:t>/D.K.</w:t>
      </w:r>
      <w:r w:rsidRPr="00515EC8">
        <w:rPr>
          <w:bCs/>
          <w:lang w:val="en-US"/>
        </w:rPr>
        <w:t>Datta</w:t>
      </w:r>
      <w:r>
        <w:rPr>
          <w:lang w:val="en-US"/>
        </w:rPr>
        <w:t>,</w:t>
      </w:r>
      <w:r w:rsidRPr="00515EC8">
        <w:rPr>
          <w:lang w:val="en-US"/>
        </w:rPr>
        <w:t xml:space="preserve"> Journal of Management</w:t>
      </w:r>
      <w:r>
        <w:rPr>
          <w:lang w:val="en-US"/>
        </w:rPr>
        <w:t>, 1993</w:t>
      </w:r>
    </w:p>
    <w:p w:rsidR="00515EC8" w:rsidRPr="00515EC8" w:rsidRDefault="00515EC8" w:rsidP="00515EC8">
      <w:pPr>
        <w:rPr>
          <w:b/>
          <w:lang w:val="en-US"/>
        </w:rPr>
      </w:pPr>
    </w:p>
    <w:p w:rsidR="00515EC8" w:rsidRPr="00515EC8" w:rsidRDefault="00515EC8" w:rsidP="00FE3B44">
      <w:pPr>
        <w:pStyle w:val="ListParagraph"/>
        <w:numPr>
          <w:ilvl w:val="0"/>
          <w:numId w:val="8"/>
        </w:numPr>
        <w:rPr>
          <w:b/>
          <w:lang w:val="en-US"/>
        </w:rPr>
      </w:pPr>
      <w:r w:rsidRPr="00515EC8">
        <w:rPr>
          <w:b/>
          <w:lang w:val="en-US"/>
        </w:rPr>
        <w:t>Conceptualizing and measuring the organizational environment: a multidimensional approach</w:t>
      </w:r>
    </w:p>
    <w:p w:rsidR="00515EC8" w:rsidRDefault="00515EC8" w:rsidP="006248CF">
      <w:pPr>
        <w:pStyle w:val="ListParagraph"/>
        <w:rPr>
          <w:lang w:val="en-US"/>
        </w:rPr>
      </w:pPr>
      <w:r>
        <w:rPr>
          <w:lang w:val="en-US"/>
        </w:rPr>
        <w:t>M.P.Sharfman/J.W.Dean, Journal of Management, 1991</w:t>
      </w:r>
    </w:p>
    <w:p w:rsidR="00F35011" w:rsidRPr="008350A4" w:rsidRDefault="00F35011" w:rsidP="00F35011">
      <w:pPr>
        <w:rPr>
          <w:b/>
          <w:lang w:val="en-US"/>
        </w:rPr>
      </w:pPr>
    </w:p>
    <w:p w:rsidR="00F35011" w:rsidRPr="008350A4" w:rsidRDefault="00F35011" w:rsidP="00FE3B44">
      <w:pPr>
        <w:pStyle w:val="ListParagraph"/>
        <w:numPr>
          <w:ilvl w:val="0"/>
          <w:numId w:val="8"/>
        </w:numPr>
        <w:rPr>
          <w:b/>
          <w:lang w:val="en-US"/>
        </w:rPr>
      </w:pPr>
      <w:r w:rsidRPr="008350A4">
        <w:rPr>
          <w:b/>
          <w:lang w:val="en-US"/>
        </w:rPr>
        <w:t>Relating Porter’s business strategies to environment and structure: analyisis and performance implications</w:t>
      </w:r>
    </w:p>
    <w:p w:rsidR="00F35011" w:rsidRDefault="00F35011" w:rsidP="00F35011">
      <w:pPr>
        <w:pStyle w:val="ListParagraph"/>
        <w:rPr>
          <w:lang w:val="en-US"/>
        </w:rPr>
      </w:pPr>
      <w:r>
        <w:rPr>
          <w:lang w:val="en-US"/>
        </w:rPr>
        <w:t xml:space="preserve">D.Miller, </w:t>
      </w:r>
      <w:r w:rsidR="008350A4">
        <w:rPr>
          <w:lang w:val="en-US"/>
        </w:rPr>
        <w:t>Academy of Management Journal, 1988</w:t>
      </w:r>
    </w:p>
    <w:p w:rsidR="00F35011" w:rsidRPr="008350A4" w:rsidRDefault="00F35011" w:rsidP="008350A4">
      <w:pPr>
        <w:rPr>
          <w:b/>
          <w:lang w:val="en-US"/>
        </w:rPr>
      </w:pPr>
    </w:p>
    <w:p w:rsidR="008350A4" w:rsidRPr="008350A4" w:rsidRDefault="008350A4" w:rsidP="00FE3B44">
      <w:pPr>
        <w:pStyle w:val="ListParagraph"/>
        <w:numPr>
          <w:ilvl w:val="0"/>
          <w:numId w:val="8"/>
        </w:numPr>
        <w:rPr>
          <w:b/>
          <w:lang w:val="en-US"/>
        </w:rPr>
      </w:pPr>
      <w:r w:rsidRPr="008350A4">
        <w:rPr>
          <w:b/>
          <w:lang w:val="en-US"/>
        </w:rPr>
        <w:t>Characteristics of</w:t>
      </w:r>
      <w:r w:rsidR="00655D28">
        <w:rPr>
          <w:b/>
          <w:lang w:val="en-US"/>
        </w:rPr>
        <w:t xml:space="preserve"> </w:t>
      </w:r>
      <w:r w:rsidRPr="008350A4">
        <w:rPr>
          <w:b/>
          <w:lang w:val="en-US"/>
        </w:rPr>
        <w:t>Organizational Environments and Perceived Environmental Uncertainty</w:t>
      </w:r>
    </w:p>
    <w:p w:rsidR="008350A4" w:rsidRDefault="008350A4" w:rsidP="008350A4">
      <w:pPr>
        <w:pStyle w:val="ListParagraph"/>
        <w:rPr>
          <w:lang w:val="en-US"/>
        </w:rPr>
      </w:pPr>
      <w:r>
        <w:rPr>
          <w:lang w:val="en-US"/>
        </w:rPr>
        <w:t>R.B.Duncan, Administrative Science Quarterly, 1972</w:t>
      </w:r>
    </w:p>
    <w:p w:rsidR="008350A4" w:rsidRPr="00D62569" w:rsidRDefault="008350A4" w:rsidP="008350A4">
      <w:pPr>
        <w:rPr>
          <w:b/>
          <w:lang w:val="en-US"/>
        </w:rPr>
      </w:pPr>
    </w:p>
    <w:p w:rsidR="008350A4" w:rsidRPr="00D62569" w:rsidRDefault="008350A4" w:rsidP="00FE3B44">
      <w:pPr>
        <w:pStyle w:val="ListParagraph"/>
        <w:numPr>
          <w:ilvl w:val="0"/>
          <w:numId w:val="8"/>
        </w:numPr>
        <w:rPr>
          <w:b/>
          <w:lang w:val="en-US"/>
        </w:rPr>
      </w:pPr>
      <w:r w:rsidRPr="00D62569">
        <w:rPr>
          <w:b/>
          <w:lang w:val="en-US"/>
        </w:rPr>
        <w:t>Dimensions of organizational task environments</w:t>
      </w:r>
    </w:p>
    <w:p w:rsidR="00D62569" w:rsidRDefault="00D62569" w:rsidP="00D62569">
      <w:pPr>
        <w:pStyle w:val="ListParagraph"/>
        <w:rPr>
          <w:lang w:val="en-US"/>
        </w:rPr>
      </w:pPr>
      <w:r>
        <w:rPr>
          <w:lang w:val="en-US"/>
        </w:rPr>
        <w:t>G.G.Dess/D.W.Beard, Administrative Science Quarterly, 1984</w:t>
      </w:r>
    </w:p>
    <w:p w:rsidR="00D62569" w:rsidRPr="00D62569" w:rsidRDefault="00D62569" w:rsidP="00D62569">
      <w:pPr>
        <w:rPr>
          <w:b/>
          <w:lang w:val="en-US"/>
        </w:rPr>
      </w:pPr>
    </w:p>
    <w:p w:rsidR="00D62569" w:rsidRPr="00D62569" w:rsidRDefault="00D62569" w:rsidP="00FE3B44">
      <w:pPr>
        <w:pStyle w:val="ListParagraph"/>
        <w:numPr>
          <w:ilvl w:val="0"/>
          <w:numId w:val="8"/>
        </w:numPr>
        <w:rPr>
          <w:b/>
          <w:lang w:val="en-US"/>
        </w:rPr>
      </w:pPr>
      <w:r w:rsidRPr="00D62569">
        <w:rPr>
          <w:b/>
          <w:lang w:val="en-US"/>
        </w:rPr>
        <w:t>Linking two dimensions of entrepreneurial; orientation to firm performance: the moderating role of environment and industry life cycle</w:t>
      </w:r>
    </w:p>
    <w:p w:rsidR="00D62569" w:rsidRDefault="00D62569" w:rsidP="00D62569">
      <w:pPr>
        <w:pStyle w:val="ListParagraph"/>
        <w:rPr>
          <w:lang w:val="en-US"/>
        </w:rPr>
      </w:pPr>
      <w:r>
        <w:rPr>
          <w:lang w:val="en-US"/>
        </w:rPr>
        <w:t>G.T.Lumpkin/G.G.Dess, Journal of Business Venturing, 2001</w:t>
      </w:r>
    </w:p>
    <w:p w:rsidR="0003407B" w:rsidRPr="0003407B" w:rsidRDefault="0003407B" w:rsidP="0003407B">
      <w:pPr>
        <w:rPr>
          <w:b/>
          <w:lang w:val="en-US"/>
        </w:rPr>
      </w:pPr>
    </w:p>
    <w:p w:rsidR="0003407B" w:rsidRPr="0003407B" w:rsidRDefault="0003407B" w:rsidP="00FE3B44">
      <w:pPr>
        <w:pStyle w:val="ListParagraph"/>
        <w:numPr>
          <w:ilvl w:val="0"/>
          <w:numId w:val="8"/>
        </w:numPr>
        <w:rPr>
          <w:b/>
          <w:lang w:val="en-US"/>
        </w:rPr>
      </w:pPr>
      <w:r w:rsidRPr="0003407B">
        <w:rPr>
          <w:b/>
          <w:lang w:val="en-US"/>
        </w:rPr>
        <w:t>Entrepreneurial orientation: the role of institutional environment and firm attributes in shaping innovation and proactiveness</w:t>
      </w:r>
    </w:p>
    <w:p w:rsidR="0003407B" w:rsidRDefault="0003407B" w:rsidP="0003407B">
      <w:pPr>
        <w:pStyle w:val="ListParagraph"/>
        <w:rPr>
          <w:lang w:val="en-US"/>
        </w:rPr>
      </w:pPr>
      <w:r>
        <w:rPr>
          <w:lang w:val="en-US"/>
        </w:rPr>
        <w:t>P.H.Dickson, Strategic Management Society Conference 2004</w:t>
      </w:r>
    </w:p>
    <w:p w:rsidR="00FE22CE" w:rsidRPr="00FE22CE" w:rsidRDefault="00FE22CE" w:rsidP="00FE22CE">
      <w:pPr>
        <w:rPr>
          <w:b/>
          <w:lang w:val="en-US"/>
        </w:rPr>
      </w:pPr>
    </w:p>
    <w:p w:rsidR="00FE22CE" w:rsidRPr="00FE22CE" w:rsidRDefault="00FE22CE" w:rsidP="00FE3B44">
      <w:pPr>
        <w:pStyle w:val="ListParagraph"/>
        <w:numPr>
          <w:ilvl w:val="0"/>
          <w:numId w:val="8"/>
        </w:numPr>
        <w:rPr>
          <w:b/>
          <w:lang w:val="en-US"/>
        </w:rPr>
      </w:pPr>
      <w:r w:rsidRPr="00FE22CE">
        <w:rPr>
          <w:b/>
          <w:lang w:val="en-US"/>
        </w:rPr>
        <w:t>Entrepreneurial</w:t>
      </w:r>
      <w:r>
        <w:rPr>
          <w:b/>
          <w:lang w:val="en-US"/>
        </w:rPr>
        <w:t xml:space="preserve"> orientation a</w:t>
      </w:r>
      <w:r w:rsidRPr="00FE22CE">
        <w:rPr>
          <w:b/>
          <w:lang w:val="en-US"/>
        </w:rPr>
        <w:t>nd firm performance:</w:t>
      </w:r>
      <w:r>
        <w:rPr>
          <w:b/>
          <w:lang w:val="en-US"/>
        </w:rPr>
        <w:t xml:space="preserve"> the unique impa</w:t>
      </w:r>
      <w:r w:rsidRPr="00FE22CE">
        <w:rPr>
          <w:b/>
          <w:lang w:val="en-US"/>
        </w:rPr>
        <w:t>ct of innovativeness, proactiveness and risktaking</w:t>
      </w:r>
    </w:p>
    <w:p w:rsidR="00FE22CE" w:rsidRDefault="00FE22CE" w:rsidP="00FE22CE">
      <w:pPr>
        <w:pStyle w:val="ListParagraph"/>
        <w:rPr>
          <w:lang w:val="en-US"/>
        </w:rPr>
      </w:pPr>
      <w:r>
        <w:rPr>
          <w:lang w:val="en-US"/>
        </w:rPr>
        <w:t>P.M.Kreiser, Canadian Council for Small Business and Entrpreneurship, 2010</w:t>
      </w:r>
    </w:p>
    <w:p w:rsidR="0015588B" w:rsidRPr="0015588B" w:rsidRDefault="0015588B" w:rsidP="0015588B">
      <w:pPr>
        <w:rPr>
          <w:b/>
          <w:lang w:val="en-US"/>
        </w:rPr>
      </w:pPr>
    </w:p>
    <w:p w:rsidR="0015588B" w:rsidRPr="0015588B" w:rsidRDefault="0015588B" w:rsidP="00FE3B44">
      <w:pPr>
        <w:pStyle w:val="ListParagraph"/>
        <w:numPr>
          <w:ilvl w:val="0"/>
          <w:numId w:val="8"/>
        </w:numPr>
        <w:rPr>
          <w:b/>
          <w:lang w:val="en-US"/>
        </w:rPr>
      </w:pPr>
      <w:r w:rsidRPr="0015588B">
        <w:rPr>
          <w:b/>
          <w:lang w:val="en-US"/>
        </w:rPr>
        <w:t>An empirical investigation iof the inter-relationships between corporate entrepreneurship intensity, entrepreneurial orientation, environment, structure and performance of organizations</w:t>
      </w:r>
    </w:p>
    <w:p w:rsidR="0015588B" w:rsidRDefault="0015588B" w:rsidP="0015588B">
      <w:pPr>
        <w:pStyle w:val="ListParagraph"/>
        <w:rPr>
          <w:lang w:val="en-US"/>
        </w:rPr>
      </w:pPr>
      <w:r>
        <w:rPr>
          <w:lang w:val="en-US"/>
        </w:rPr>
        <w:t>A.Tripathy, Oikos PhD Summer Scholl Academy, 2009</w:t>
      </w:r>
    </w:p>
    <w:p w:rsidR="00095592" w:rsidRPr="006743AF" w:rsidRDefault="00095592" w:rsidP="00095592">
      <w:pPr>
        <w:rPr>
          <w:b/>
          <w:lang w:val="en-US"/>
        </w:rPr>
      </w:pPr>
    </w:p>
    <w:p w:rsidR="00095592" w:rsidRPr="006743AF" w:rsidRDefault="00095592" w:rsidP="00FE3B44">
      <w:pPr>
        <w:pStyle w:val="ListParagraph"/>
        <w:numPr>
          <w:ilvl w:val="0"/>
          <w:numId w:val="8"/>
        </w:numPr>
        <w:rPr>
          <w:b/>
          <w:lang w:val="en-US"/>
        </w:rPr>
      </w:pPr>
      <w:r w:rsidRPr="006743AF">
        <w:rPr>
          <w:b/>
          <w:lang w:val="en-US"/>
        </w:rPr>
        <w:t>Environmental Influences in Corporate Entrepreneurship: executive perspectives on the Internet</w:t>
      </w:r>
    </w:p>
    <w:p w:rsidR="00095592" w:rsidRDefault="006743AF" w:rsidP="00095592">
      <w:pPr>
        <w:pStyle w:val="ListParagraph"/>
        <w:rPr>
          <w:lang w:val="en-US"/>
        </w:rPr>
      </w:pPr>
      <w:r>
        <w:rPr>
          <w:lang w:val="en-US"/>
        </w:rPr>
        <w:t>R.Kathuria/M.P.Joshi, International Enterprise Management Journal, 2006</w:t>
      </w:r>
    </w:p>
    <w:p w:rsidR="00DB47B3" w:rsidRPr="00DB47B3" w:rsidRDefault="00DB47B3" w:rsidP="00DB47B3">
      <w:pPr>
        <w:rPr>
          <w:b/>
          <w:lang w:val="en-US"/>
        </w:rPr>
      </w:pPr>
    </w:p>
    <w:p w:rsidR="00DB47B3" w:rsidRPr="00DB47B3" w:rsidRDefault="00DB47B3" w:rsidP="00FE3B44">
      <w:pPr>
        <w:pStyle w:val="ListParagraph"/>
        <w:numPr>
          <w:ilvl w:val="0"/>
          <w:numId w:val="8"/>
        </w:numPr>
        <w:rPr>
          <w:b/>
          <w:lang w:val="en-US"/>
        </w:rPr>
      </w:pPr>
      <w:r w:rsidRPr="00DB47B3">
        <w:rPr>
          <w:b/>
          <w:lang w:val="en-US"/>
        </w:rPr>
        <w:t>Defragmenting defintions of entrepreneurial opportunity</w:t>
      </w:r>
    </w:p>
    <w:p w:rsidR="00DB47B3" w:rsidRDefault="00DB47B3" w:rsidP="00DB47B3">
      <w:pPr>
        <w:pStyle w:val="ListParagraph"/>
        <w:rPr>
          <w:lang w:val="en-US"/>
        </w:rPr>
      </w:pPr>
      <w:r>
        <w:rPr>
          <w:lang w:val="en-US"/>
        </w:rPr>
        <w:t>D.J.Hansen/R.Shrader/J.Monllor, Journal of Small Business Management</w:t>
      </w:r>
      <w:r w:rsidR="00935E79">
        <w:rPr>
          <w:lang w:val="en-US"/>
        </w:rPr>
        <w:t xml:space="preserve"> Vol49, 2011</w:t>
      </w:r>
    </w:p>
    <w:p w:rsidR="008B636D" w:rsidRPr="008B636D" w:rsidRDefault="008B636D" w:rsidP="008B636D">
      <w:pPr>
        <w:rPr>
          <w:b/>
          <w:lang w:val="en-US"/>
        </w:rPr>
      </w:pPr>
    </w:p>
    <w:p w:rsidR="008B636D" w:rsidRPr="008B636D" w:rsidRDefault="008B636D" w:rsidP="00FE3B44">
      <w:pPr>
        <w:pStyle w:val="ListParagraph"/>
        <w:numPr>
          <w:ilvl w:val="0"/>
          <w:numId w:val="8"/>
        </w:numPr>
        <w:rPr>
          <w:b/>
          <w:lang w:val="en-US"/>
        </w:rPr>
      </w:pPr>
      <w:r w:rsidRPr="008B636D">
        <w:rPr>
          <w:b/>
          <w:lang w:val="en-US"/>
        </w:rPr>
        <w:t>The structure of scientific revolutions</w:t>
      </w:r>
    </w:p>
    <w:p w:rsidR="008B636D" w:rsidRDefault="008B636D" w:rsidP="008B636D">
      <w:pPr>
        <w:pStyle w:val="ListParagraph"/>
        <w:rPr>
          <w:lang w:val="en-US"/>
        </w:rPr>
      </w:pPr>
      <w:r>
        <w:rPr>
          <w:lang w:val="en-US"/>
        </w:rPr>
        <w:t>T.S.Kuhn, The Chicago University Press, 1962</w:t>
      </w:r>
    </w:p>
    <w:p w:rsidR="008B636D" w:rsidRPr="008B636D" w:rsidRDefault="008B636D" w:rsidP="008B636D">
      <w:pPr>
        <w:rPr>
          <w:b/>
          <w:lang w:val="en-US"/>
        </w:rPr>
      </w:pPr>
    </w:p>
    <w:p w:rsidR="008B636D" w:rsidRPr="008B636D" w:rsidRDefault="008B636D" w:rsidP="00FE3B44">
      <w:pPr>
        <w:pStyle w:val="ListParagraph"/>
        <w:numPr>
          <w:ilvl w:val="0"/>
          <w:numId w:val="8"/>
        </w:numPr>
        <w:rPr>
          <w:b/>
          <w:lang w:val="en-US"/>
        </w:rPr>
      </w:pPr>
      <w:r w:rsidRPr="008B636D">
        <w:rPr>
          <w:b/>
          <w:lang w:val="en-US"/>
        </w:rPr>
        <w:lastRenderedPageBreak/>
        <w:t>Barriers to the advance of organizational science: paradigm development as a dependent variable</w:t>
      </w:r>
    </w:p>
    <w:p w:rsidR="008B636D" w:rsidRDefault="008B636D" w:rsidP="008B636D">
      <w:pPr>
        <w:pStyle w:val="ListParagraph"/>
        <w:rPr>
          <w:lang w:val="en-US"/>
        </w:rPr>
      </w:pPr>
      <w:r>
        <w:rPr>
          <w:lang w:val="en-US"/>
        </w:rPr>
        <w:t>J.Pfeffer, Academy of Management Review, 1993</w:t>
      </w:r>
    </w:p>
    <w:p w:rsidR="008B636D" w:rsidRPr="003570B5" w:rsidRDefault="008B636D" w:rsidP="003570B5">
      <w:pPr>
        <w:rPr>
          <w:b/>
          <w:lang w:val="en-US"/>
        </w:rPr>
      </w:pPr>
    </w:p>
    <w:p w:rsidR="003570B5" w:rsidRPr="003570B5" w:rsidRDefault="003570B5" w:rsidP="00FE3B44">
      <w:pPr>
        <w:pStyle w:val="ListParagraph"/>
        <w:numPr>
          <w:ilvl w:val="0"/>
          <w:numId w:val="8"/>
        </w:numPr>
        <w:rPr>
          <w:b/>
          <w:lang w:val="en-US"/>
        </w:rPr>
      </w:pPr>
      <w:r w:rsidRPr="003570B5">
        <w:rPr>
          <w:b/>
          <w:lang w:val="en-US"/>
        </w:rPr>
        <w:t>Researching Entrepreneurship</w:t>
      </w:r>
    </w:p>
    <w:p w:rsidR="003570B5" w:rsidRDefault="003570B5" w:rsidP="003570B5">
      <w:pPr>
        <w:ind w:firstLine="720"/>
        <w:rPr>
          <w:lang w:val="en-US"/>
        </w:rPr>
      </w:pPr>
      <w:r>
        <w:rPr>
          <w:lang w:val="en-US"/>
        </w:rPr>
        <w:t xml:space="preserve">P.Davidsson, Springer </w:t>
      </w:r>
      <w:r w:rsidR="00935E79">
        <w:rPr>
          <w:lang w:val="en-US"/>
        </w:rPr>
        <w:t>New</w:t>
      </w:r>
      <w:r>
        <w:rPr>
          <w:lang w:val="en-US"/>
        </w:rPr>
        <w:t xml:space="preserve"> York, 2005</w:t>
      </w:r>
    </w:p>
    <w:p w:rsidR="00573CAA" w:rsidRPr="00573CAA" w:rsidRDefault="00573CAA" w:rsidP="00573CAA">
      <w:pPr>
        <w:rPr>
          <w:b/>
          <w:lang w:val="en-US"/>
        </w:rPr>
      </w:pPr>
    </w:p>
    <w:p w:rsidR="00573CAA" w:rsidRPr="00573CAA" w:rsidRDefault="00573CAA" w:rsidP="00FE3B44">
      <w:pPr>
        <w:pStyle w:val="ListParagraph"/>
        <w:numPr>
          <w:ilvl w:val="0"/>
          <w:numId w:val="8"/>
        </w:numPr>
        <w:rPr>
          <w:b/>
          <w:lang w:val="en-US"/>
        </w:rPr>
      </w:pPr>
      <w:r w:rsidRPr="00573CAA">
        <w:rPr>
          <w:b/>
          <w:lang w:val="en-US"/>
        </w:rPr>
        <w:t>Learning asymmetries and the discovery of entrepreneurial opportunities</w:t>
      </w:r>
    </w:p>
    <w:p w:rsidR="00573CAA" w:rsidRDefault="00573CAA" w:rsidP="00573CAA">
      <w:pPr>
        <w:pStyle w:val="ListParagraph"/>
        <w:rPr>
          <w:lang w:val="en-US"/>
        </w:rPr>
      </w:pPr>
      <w:r>
        <w:rPr>
          <w:lang w:val="en-US"/>
        </w:rPr>
        <w:t>A.C.Corbett, Journal of Business Venturing, 2007</w:t>
      </w:r>
    </w:p>
    <w:p w:rsidR="00573CAA" w:rsidRPr="00FC0491" w:rsidRDefault="00573CAA" w:rsidP="00573CAA">
      <w:pPr>
        <w:rPr>
          <w:b/>
          <w:lang w:val="en-US"/>
        </w:rPr>
      </w:pPr>
    </w:p>
    <w:p w:rsidR="00573CAA" w:rsidRPr="00FC0491" w:rsidRDefault="00573CAA" w:rsidP="00FE3B44">
      <w:pPr>
        <w:pStyle w:val="ListParagraph"/>
        <w:numPr>
          <w:ilvl w:val="0"/>
          <w:numId w:val="8"/>
        </w:numPr>
        <w:rPr>
          <w:b/>
          <w:lang w:val="en-US"/>
        </w:rPr>
      </w:pPr>
      <w:r w:rsidRPr="00FC0491">
        <w:rPr>
          <w:b/>
          <w:lang w:val="en-US"/>
        </w:rPr>
        <w:t>The concept of “Opportunity” in entrepreneurship research: past accomplishments and future research</w:t>
      </w:r>
    </w:p>
    <w:p w:rsidR="00573CAA" w:rsidRDefault="00FC0491" w:rsidP="00573CAA">
      <w:pPr>
        <w:pStyle w:val="ListParagraph"/>
        <w:rPr>
          <w:lang w:val="en-US"/>
        </w:rPr>
      </w:pPr>
      <w:r>
        <w:rPr>
          <w:lang w:val="en-US"/>
        </w:rPr>
        <w:t>J.C.Short/D.J.Ketchen/C.L.Shook/R.D.Ireland, Journal of Management, 2010</w:t>
      </w:r>
    </w:p>
    <w:p w:rsidR="00FC0491" w:rsidRPr="00FC0491" w:rsidRDefault="00FC0491" w:rsidP="00FC0491">
      <w:pPr>
        <w:rPr>
          <w:b/>
          <w:lang w:val="en-US"/>
        </w:rPr>
      </w:pPr>
    </w:p>
    <w:p w:rsidR="00FC0491" w:rsidRPr="00FC0491" w:rsidRDefault="00FC0491" w:rsidP="00FE3B44">
      <w:pPr>
        <w:pStyle w:val="ListParagraph"/>
        <w:numPr>
          <w:ilvl w:val="0"/>
          <w:numId w:val="8"/>
        </w:numPr>
        <w:rPr>
          <w:b/>
          <w:lang w:val="en-US"/>
        </w:rPr>
      </w:pPr>
      <w:r w:rsidRPr="00FC0491">
        <w:rPr>
          <w:b/>
          <w:lang w:val="en-US"/>
        </w:rPr>
        <w:t>Opportunity recognition as pattern recognition: how entrepreneurs “connect the dots” to identify new business opportunities</w:t>
      </w:r>
    </w:p>
    <w:p w:rsidR="00FC0491" w:rsidRDefault="00FC0491" w:rsidP="00FC0491">
      <w:pPr>
        <w:pStyle w:val="ListParagraph"/>
        <w:rPr>
          <w:lang w:val="en-US"/>
        </w:rPr>
      </w:pPr>
      <w:r>
        <w:rPr>
          <w:lang w:val="en-US"/>
        </w:rPr>
        <w:t>R.A.Baron, Academy of Management Perspectives, 2006</w:t>
      </w:r>
    </w:p>
    <w:p w:rsidR="00FC0491" w:rsidRPr="00FC0491" w:rsidRDefault="00FC0491" w:rsidP="00FC0491">
      <w:pPr>
        <w:rPr>
          <w:b/>
          <w:lang w:val="en-US"/>
        </w:rPr>
      </w:pPr>
    </w:p>
    <w:p w:rsidR="00FC0491" w:rsidRPr="00FC0491" w:rsidRDefault="00FC0491" w:rsidP="00FE3B44">
      <w:pPr>
        <w:pStyle w:val="ListParagraph"/>
        <w:numPr>
          <w:ilvl w:val="0"/>
          <w:numId w:val="8"/>
        </w:numPr>
        <w:rPr>
          <w:b/>
          <w:lang w:val="en-US"/>
        </w:rPr>
      </w:pPr>
      <w:r w:rsidRPr="00FC0491">
        <w:rPr>
          <w:b/>
          <w:lang w:val="en-US"/>
        </w:rPr>
        <w:t>Entrepreneurial Alertness in the Pursuit if New Opportunities</w:t>
      </w:r>
    </w:p>
    <w:p w:rsidR="00FC0491" w:rsidRDefault="00FC0491" w:rsidP="00FC0491">
      <w:pPr>
        <w:pStyle w:val="ListParagraph"/>
        <w:rPr>
          <w:lang w:val="en-US"/>
        </w:rPr>
      </w:pPr>
      <w:r>
        <w:rPr>
          <w:lang w:val="en-US"/>
        </w:rPr>
        <w:t>J.Tang/K.M.Kacmar/L.Busenits, Journal of Busienss Venturing, 2011</w:t>
      </w:r>
    </w:p>
    <w:p w:rsidR="00FC0491" w:rsidRPr="00FC0491" w:rsidRDefault="00FC0491" w:rsidP="00FC0491">
      <w:pPr>
        <w:rPr>
          <w:b/>
          <w:lang w:val="en-US"/>
        </w:rPr>
      </w:pPr>
    </w:p>
    <w:p w:rsidR="00FC0491" w:rsidRPr="00FC0491" w:rsidRDefault="00FC0491" w:rsidP="00FE3B44">
      <w:pPr>
        <w:pStyle w:val="ListParagraph"/>
        <w:numPr>
          <w:ilvl w:val="0"/>
          <w:numId w:val="8"/>
        </w:numPr>
        <w:rPr>
          <w:b/>
          <w:lang w:val="en-US"/>
        </w:rPr>
      </w:pPr>
      <w:r w:rsidRPr="00FC0491">
        <w:rPr>
          <w:b/>
          <w:lang w:val="en-US"/>
        </w:rPr>
        <w:t>Entrepreneurial orientation &amp; opportunity evaluation: the moderating effect of EO on cognitive factors and business size</w:t>
      </w:r>
    </w:p>
    <w:p w:rsidR="00FC0491" w:rsidRDefault="00FC0491" w:rsidP="00FC0491">
      <w:pPr>
        <w:pStyle w:val="ListParagraph"/>
        <w:rPr>
          <w:lang w:val="en-US"/>
        </w:rPr>
      </w:pPr>
      <w:r>
        <w:rPr>
          <w:lang w:val="en-US"/>
        </w:rPr>
        <w:t>M.D.Foo/S.F.Lee, NUS Entrepreneurship Centre, 2005</w:t>
      </w:r>
    </w:p>
    <w:p w:rsidR="00026349" w:rsidRPr="00026349" w:rsidRDefault="00026349" w:rsidP="00026349">
      <w:pPr>
        <w:rPr>
          <w:b/>
          <w:lang w:val="en-US"/>
        </w:rPr>
      </w:pPr>
    </w:p>
    <w:p w:rsidR="00026349" w:rsidRPr="00026349" w:rsidRDefault="00026349" w:rsidP="00FE3B44">
      <w:pPr>
        <w:pStyle w:val="ListParagraph"/>
        <w:numPr>
          <w:ilvl w:val="0"/>
          <w:numId w:val="8"/>
        </w:numPr>
        <w:rPr>
          <w:b/>
          <w:lang w:val="en-US"/>
        </w:rPr>
      </w:pPr>
      <w:r w:rsidRPr="00026349">
        <w:rPr>
          <w:b/>
          <w:lang w:val="en-US"/>
        </w:rPr>
        <w:t>How corporate entrepreneurs learn from fledging innovation initiatives: cognition and the development of a termination script</w:t>
      </w:r>
    </w:p>
    <w:p w:rsidR="00026349" w:rsidRDefault="00026349" w:rsidP="00026349">
      <w:pPr>
        <w:pStyle w:val="ListParagraph"/>
        <w:rPr>
          <w:lang w:val="en-US"/>
        </w:rPr>
      </w:pPr>
      <w:r>
        <w:rPr>
          <w:lang w:val="en-US"/>
        </w:rPr>
        <w:t>A.C.Corbett/H.M.Neck/D.R.DeTienne, Entrepreneurship: Theory and Practice, 2007</w:t>
      </w:r>
    </w:p>
    <w:p w:rsidR="00303BCE" w:rsidRPr="00303BCE" w:rsidRDefault="00303BCE" w:rsidP="00303BCE">
      <w:pPr>
        <w:rPr>
          <w:b/>
          <w:lang w:val="en-US"/>
        </w:rPr>
      </w:pPr>
    </w:p>
    <w:p w:rsidR="00303BCE" w:rsidRPr="00303BCE" w:rsidRDefault="00303BCE" w:rsidP="00FE3B44">
      <w:pPr>
        <w:pStyle w:val="ListParagraph"/>
        <w:numPr>
          <w:ilvl w:val="0"/>
          <w:numId w:val="8"/>
        </w:numPr>
        <w:rPr>
          <w:b/>
          <w:lang w:val="en-US"/>
        </w:rPr>
      </w:pPr>
      <w:r w:rsidRPr="00303BCE">
        <w:rPr>
          <w:b/>
          <w:lang w:val="en-US"/>
        </w:rPr>
        <w:t>The promise of entrepreneurship as a field of research</w:t>
      </w:r>
    </w:p>
    <w:p w:rsidR="00303BCE" w:rsidRDefault="00303BCE" w:rsidP="00303BCE">
      <w:pPr>
        <w:pStyle w:val="ListParagraph"/>
        <w:rPr>
          <w:lang w:val="en-US"/>
        </w:rPr>
      </w:pPr>
      <w:r>
        <w:rPr>
          <w:lang w:val="en-US"/>
        </w:rPr>
        <w:t>S.Shane/S.Venkataraman, Academy of Management Review, 2000</w:t>
      </w:r>
    </w:p>
    <w:p w:rsidR="00F21E9D" w:rsidRPr="00F21E9D" w:rsidRDefault="00F21E9D" w:rsidP="00F21E9D">
      <w:pPr>
        <w:rPr>
          <w:b/>
          <w:lang w:val="en-US"/>
        </w:rPr>
      </w:pPr>
    </w:p>
    <w:p w:rsidR="00F21E9D" w:rsidRPr="00F21E9D" w:rsidRDefault="00F21E9D" w:rsidP="00FE3B44">
      <w:pPr>
        <w:pStyle w:val="ListParagraph"/>
        <w:numPr>
          <w:ilvl w:val="0"/>
          <w:numId w:val="8"/>
        </w:numPr>
        <w:rPr>
          <w:b/>
          <w:lang w:val="en-US"/>
        </w:rPr>
      </w:pPr>
      <w:r w:rsidRPr="00F21E9D">
        <w:rPr>
          <w:b/>
          <w:lang w:val="en-US"/>
        </w:rPr>
        <w:t>Opportunity: an 11-letter word</w:t>
      </w:r>
    </w:p>
    <w:p w:rsidR="00F21E9D" w:rsidRDefault="00F21E9D" w:rsidP="00F21E9D">
      <w:pPr>
        <w:pStyle w:val="ListParagraph"/>
        <w:rPr>
          <w:lang w:val="en-US"/>
        </w:rPr>
      </w:pPr>
      <w:r>
        <w:rPr>
          <w:lang w:val="en-US"/>
        </w:rPr>
        <w:t>D.J.Hansen/R.Shrader, Babson College Entrepreneursip Research Conference, 2007</w:t>
      </w:r>
    </w:p>
    <w:p w:rsidR="00517A3C" w:rsidRPr="00517A3C" w:rsidRDefault="00517A3C" w:rsidP="00517A3C">
      <w:pPr>
        <w:rPr>
          <w:b/>
          <w:lang w:val="en-US"/>
        </w:rPr>
      </w:pPr>
    </w:p>
    <w:p w:rsidR="00517A3C" w:rsidRPr="00517A3C" w:rsidRDefault="00517A3C" w:rsidP="00FE3B44">
      <w:pPr>
        <w:pStyle w:val="ListParagraph"/>
        <w:numPr>
          <w:ilvl w:val="0"/>
          <w:numId w:val="8"/>
        </w:numPr>
        <w:rPr>
          <w:b/>
          <w:lang w:val="en-US"/>
        </w:rPr>
      </w:pPr>
      <w:r w:rsidRPr="00517A3C">
        <w:rPr>
          <w:b/>
          <w:lang w:val="en-US"/>
        </w:rPr>
        <w:t>Value innovation: the strategic logic og high growth</w:t>
      </w:r>
    </w:p>
    <w:p w:rsidR="00517A3C" w:rsidRDefault="00517A3C" w:rsidP="00517A3C">
      <w:pPr>
        <w:pStyle w:val="ListParagraph"/>
        <w:rPr>
          <w:lang w:val="en-US"/>
        </w:rPr>
      </w:pPr>
      <w:r>
        <w:rPr>
          <w:lang w:val="en-US"/>
        </w:rPr>
        <w:t>W.C.Kim/R.Mauborgne, Harvard Business Review, 1997</w:t>
      </w:r>
    </w:p>
    <w:p w:rsidR="00A31611" w:rsidRPr="00A31611" w:rsidRDefault="00A31611" w:rsidP="00A31611">
      <w:pPr>
        <w:rPr>
          <w:b/>
          <w:lang w:val="en-US"/>
        </w:rPr>
      </w:pPr>
    </w:p>
    <w:p w:rsidR="00A31611" w:rsidRPr="00A31611" w:rsidRDefault="00A31611" w:rsidP="00FE3B44">
      <w:pPr>
        <w:pStyle w:val="ListParagraph"/>
        <w:numPr>
          <w:ilvl w:val="0"/>
          <w:numId w:val="8"/>
        </w:numPr>
        <w:rPr>
          <w:b/>
          <w:lang w:val="en-US"/>
        </w:rPr>
      </w:pPr>
      <w:r w:rsidRPr="00A31611">
        <w:rPr>
          <w:b/>
          <w:lang w:val="en-US"/>
        </w:rPr>
        <w:t>The Google Story</w:t>
      </w:r>
    </w:p>
    <w:p w:rsidR="00A31611" w:rsidRDefault="00A31611" w:rsidP="00A31611">
      <w:pPr>
        <w:pStyle w:val="ListParagraph"/>
        <w:rPr>
          <w:lang w:val="en-US"/>
        </w:rPr>
      </w:pPr>
      <w:r>
        <w:rPr>
          <w:lang w:val="en-US"/>
        </w:rPr>
        <w:t>D.A.Vise/M.Malseed, 2008</w:t>
      </w:r>
    </w:p>
    <w:p w:rsidR="00A31611" w:rsidRPr="00CF3838" w:rsidRDefault="00A31611" w:rsidP="00CF3838">
      <w:pPr>
        <w:rPr>
          <w:b/>
          <w:lang w:val="en-US"/>
        </w:rPr>
      </w:pPr>
    </w:p>
    <w:p w:rsidR="00CF3838" w:rsidRPr="00CF3838" w:rsidRDefault="00CF3838" w:rsidP="00FE3B44">
      <w:pPr>
        <w:pStyle w:val="ListParagraph"/>
        <w:numPr>
          <w:ilvl w:val="0"/>
          <w:numId w:val="8"/>
        </w:numPr>
        <w:rPr>
          <w:b/>
          <w:lang w:val="en-US"/>
        </w:rPr>
      </w:pPr>
      <w:r w:rsidRPr="00CF3838">
        <w:rPr>
          <w:b/>
          <w:lang w:val="en-US"/>
        </w:rPr>
        <w:t>Discovery and creation: Alternative theories of entrepreneurial action</w:t>
      </w:r>
    </w:p>
    <w:p w:rsidR="00CF3838" w:rsidRDefault="00CF3838" w:rsidP="00CF3838">
      <w:pPr>
        <w:pStyle w:val="ListParagraph"/>
        <w:rPr>
          <w:lang w:val="en-US"/>
        </w:rPr>
      </w:pPr>
      <w:r>
        <w:rPr>
          <w:lang w:val="en-US"/>
        </w:rPr>
        <w:t>S.A.Alvarez/J.B.Barney, Strategic Entrepreneurship Journal, 2007</w:t>
      </w:r>
    </w:p>
    <w:p w:rsidR="0045091A" w:rsidRDefault="0045091A" w:rsidP="0045091A">
      <w:pPr>
        <w:rPr>
          <w:b/>
          <w:lang w:val="en-US"/>
        </w:rPr>
      </w:pPr>
    </w:p>
    <w:p w:rsidR="001551D9" w:rsidRPr="0045091A" w:rsidRDefault="001551D9" w:rsidP="0045091A">
      <w:pPr>
        <w:rPr>
          <w:b/>
          <w:lang w:val="en-US"/>
        </w:rPr>
      </w:pPr>
    </w:p>
    <w:p w:rsidR="0045091A" w:rsidRPr="0045091A" w:rsidRDefault="0045091A" w:rsidP="00FE3B44">
      <w:pPr>
        <w:pStyle w:val="ListParagraph"/>
        <w:numPr>
          <w:ilvl w:val="0"/>
          <w:numId w:val="8"/>
        </w:numPr>
        <w:rPr>
          <w:b/>
          <w:lang w:val="en-US"/>
        </w:rPr>
      </w:pPr>
      <w:r w:rsidRPr="0045091A">
        <w:rPr>
          <w:b/>
          <w:lang w:val="en-US"/>
        </w:rPr>
        <w:lastRenderedPageBreak/>
        <w:t>A theory of entrepreneurial opportunity identification and development</w:t>
      </w:r>
    </w:p>
    <w:p w:rsidR="0045091A" w:rsidRDefault="0045091A" w:rsidP="0045091A">
      <w:pPr>
        <w:pStyle w:val="ListParagraph"/>
      </w:pPr>
      <w:r>
        <w:t>A.Ardichvilli/R.Cardozo/S.Ray, Journal of Buisness Venturing, 2003</w:t>
      </w:r>
    </w:p>
    <w:p w:rsidR="007E2FA3" w:rsidRPr="008F7E6F" w:rsidRDefault="007E2FA3" w:rsidP="007E2FA3">
      <w:pPr>
        <w:rPr>
          <w:b/>
        </w:rPr>
      </w:pPr>
    </w:p>
    <w:p w:rsidR="007E2FA3" w:rsidRPr="008F7E6F" w:rsidRDefault="008F7E6F" w:rsidP="00FE3B44">
      <w:pPr>
        <w:pStyle w:val="ListParagraph"/>
        <w:numPr>
          <w:ilvl w:val="0"/>
          <w:numId w:val="8"/>
        </w:numPr>
        <w:rPr>
          <w:b/>
        </w:rPr>
      </w:pPr>
      <w:r w:rsidRPr="008F7E6F">
        <w:rPr>
          <w:b/>
        </w:rPr>
        <w:t>Competition and entrepreneurship</w:t>
      </w:r>
    </w:p>
    <w:p w:rsidR="008F7E6F" w:rsidRDefault="008F7E6F" w:rsidP="008F7E6F">
      <w:pPr>
        <w:pStyle w:val="ListParagraph"/>
      </w:pPr>
      <w:r>
        <w:t>I.M.Kirzner, University of Chicago Press, 1973</w:t>
      </w:r>
    </w:p>
    <w:p w:rsidR="008F7E6F" w:rsidRPr="008F7E6F" w:rsidRDefault="008F7E6F" w:rsidP="008F7E6F">
      <w:pPr>
        <w:rPr>
          <w:b/>
        </w:rPr>
      </w:pPr>
    </w:p>
    <w:p w:rsidR="008F7E6F" w:rsidRPr="008F7E6F" w:rsidRDefault="008F7E6F" w:rsidP="00FE3B44">
      <w:pPr>
        <w:pStyle w:val="ListParagraph"/>
        <w:numPr>
          <w:ilvl w:val="0"/>
          <w:numId w:val="8"/>
        </w:numPr>
        <w:rPr>
          <w:b/>
        </w:rPr>
      </w:pPr>
      <w:r w:rsidRPr="008F7E6F">
        <w:rPr>
          <w:b/>
        </w:rPr>
        <w:t>Prior knowledge and the discovery of entrepreneurial opportunities</w:t>
      </w:r>
    </w:p>
    <w:p w:rsidR="008F7E6F" w:rsidRDefault="008F7E6F" w:rsidP="008F7E6F">
      <w:pPr>
        <w:pStyle w:val="ListParagraph"/>
      </w:pPr>
      <w:r>
        <w:t>S.Shane, Organization Science, 2000</w:t>
      </w:r>
    </w:p>
    <w:p w:rsidR="00AB0CF0" w:rsidRPr="00AB0CF0" w:rsidRDefault="00AB0CF0" w:rsidP="00AB0CF0">
      <w:pPr>
        <w:rPr>
          <w:b/>
        </w:rPr>
      </w:pPr>
    </w:p>
    <w:p w:rsidR="00AB0CF0" w:rsidRPr="00AB0CF0" w:rsidRDefault="00AB0CF0" w:rsidP="00FE3B44">
      <w:pPr>
        <w:pStyle w:val="ListParagraph"/>
        <w:numPr>
          <w:ilvl w:val="0"/>
          <w:numId w:val="8"/>
        </w:numPr>
        <w:rPr>
          <w:b/>
        </w:rPr>
      </w:pPr>
      <w:r w:rsidRPr="00AB0CF0">
        <w:rPr>
          <w:b/>
        </w:rPr>
        <w:t>Against Method</w:t>
      </w:r>
    </w:p>
    <w:p w:rsidR="00AB0CF0" w:rsidRDefault="00AB0CF0" w:rsidP="00AB0CF0">
      <w:pPr>
        <w:pStyle w:val="ListParagraph"/>
      </w:pPr>
      <w:r>
        <w:t>P.Feyerabend, New Left Books, 1975</w:t>
      </w:r>
    </w:p>
    <w:p w:rsidR="00AB0CF0" w:rsidRPr="00F90553" w:rsidRDefault="00AB0CF0" w:rsidP="00AB0CF0">
      <w:pPr>
        <w:rPr>
          <w:b/>
        </w:rPr>
      </w:pPr>
    </w:p>
    <w:p w:rsidR="00AB0CF0" w:rsidRPr="00F90553" w:rsidRDefault="00AB0CF0" w:rsidP="00FE3B44">
      <w:pPr>
        <w:pStyle w:val="ListParagraph"/>
        <w:numPr>
          <w:ilvl w:val="0"/>
          <w:numId w:val="8"/>
        </w:numPr>
        <w:rPr>
          <w:b/>
        </w:rPr>
      </w:pPr>
      <w:r w:rsidRPr="00F90553">
        <w:rPr>
          <w:b/>
        </w:rPr>
        <w:t>The market as an economic process</w:t>
      </w:r>
    </w:p>
    <w:p w:rsidR="00AB0CF0" w:rsidRDefault="00F90553" w:rsidP="00AB0CF0">
      <w:pPr>
        <w:pStyle w:val="ListParagraph"/>
      </w:pPr>
      <w:r>
        <w:t>L.M.Lachman, Basil Blackwell, 1986</w:t>
      </w:r>
    </w:p>
    <w:p w:rsidR="002260BC" w:rsidRPr="002260BC" w:rsidRDefault="002260BC" w:rsidP="002260BC">
      <w:pPr>
        <w:rPr>
          <w:b/>
        </w:rPr>
      </w:pPr>
    </w:p>
    <w:p w:rsidR="002260BC" w:rsidRPr="002260BC" w:rsidRDefault="002260BC" w:rsidP="00FE3B44">
      <w:pPr>
        <w:pStyle w:val="ListParagraph"/>
        <w:numPr>
          <w:ilvl w:val="0"/>
          <w:numId w:val="8"/>
        </w:numPr>
        <w:rPr>
          <w:b/>
        </w:rPr>
      </w:pPr>
      <w:r w:rsidRPr="002260BC">
        <w:rPr>
          <w:b/>
        </w:rPr>
        <w:t>Risk and rationality in entrepreneurial processes</w:t>
      </w:r>
    </w:p>
    <w:p w:rsidR="002260BC" w:rsidRDefault="002260BC" w:rsidP="002260BC">
      <w:pPr>
        <w:pStyle w:val="ListParagraph"/>
      </w:pPr>
      <w:r>
        <w:t>K.D.Miller, Strategic Entrepreneurship Journal, 2007</w:t>
      </w:r>
    </w:p>
    <w:p w:rsidR="0035663F" w:rsidRPr="0035663F" w:rsidRDefault="0035663F" w:rsidP="0035663F">
      <w:pPr>
        <w:rPr>
          <w:b/>
        </w:rPr>
      </w:pPr>
    </w:p>
    <w:p w:rsidR="0035663F" w:rsidRPr="0035663F" w:rsidRDefault="0035663F" w:rsidP="00FE3B44">
      <w:pPr>
        <w:pStyle w:val="ListParagraph"/>
        <w:numPr>
          <w:ilvl w:val="0"/>
          <w:numId w:val="8"/>
        </w:numPr>
        <w:rPr>
          <w:b/>
        </w:rPr>
      </w:pPr>
      <w:r w:rsidRPr="0035663F">
        <w:rPr>
          <w:b/>
        </w:rPr>
        <w:t>When should entrepreneurs expedite or delay opportunity exploitation?</w:t>
      </w:r>
    </w:p>
    <w:p w:rsidR="0035663F" w:rsidRDefault="0035663F" w:rsidP="0035663F">
      <w:pPr>
        <w:pStyle w:val="ListParagraph"/>
      </w:pPr>
      <w:r>
        <w:t>Y.R.Choi/M.Lévesque/D.A.Shepherd, Journal of Business Venturing, 2008</w:t>
      </w:r>
    </w:p>
    <w:p w:rsidR="009E74FB" w:rsidRPr="009E74FB" w:rsidRDefault="009E74FB" w:rsidP="009E74FB">
      <w:pPr>
        <w:rPr>
          <w:b/>
        </w:rPr>
      </w:pPr>
    </w:p>
    <w:p w:rsidR="009E74FB" w:rsidRPr="009E74FB" w:rsidRDefault="009E74FB" w:rsidP="00FE3B44">
      <w:pPr>
        <w:pStyle w:val="ListParagraph"/>
        <w:numPr>
          <w:ilvl w:val="0"/>
          <w:numId w:val="8"/>
        </w:numPr>
        <w:rPr>
          <w:b/>
        </w:rPr>
      </w:pPr>
      <w:r w:rsidRPr="009E74FB">
        <w:rPr>
          <w:b/>
        </w:rPr>
        <w:t>Factors affecting Entrepreneurs’  Decision to enter new markets: Propositions and theorized Influences</w:t>
      </w:r>
    </w:p>
    <w:p w:rsidR="009E74FB" w:rsidRDefault="009E74FB" w:rsidP="009E74FB">
      <w:pPr>
        <w:pStyle w:val="ListParagraph"/>
      </w:pPr>
      <w:r>
        <w:t>K.Perks/M.Steinhauser/P.Shukla, ANZMAC, 2009</w:t>
      </w:r>
    </w:p>
    <w:p w:rsidR="009E74FB" w:rsidRPr="00287DF4" w:rsidRDefault="009E74FB" w:rsidP="009E74FB">
      <w:pPr>
        <w:rPr>
          <w:b/>
        </w:rPr>
      </w:pPr>
    </w:p>
    <w:p w:rsidR="00287DF4" w:rsidRPr="00287DF4" w:rsidRDefault="009E74FB" w:rsidP="00FE3B44">
      <w:pPr>
        <w:pStyle w:val="ListParagraph"/>
        <w:numPr>
          <w:ilvl w:val="0"/>
          <w:numId w:val="8"/>
        </w:numPr>
        <w:rPr>
          <w:b/>
        </w:rPr>
      </w:pPr>
      <w:r w:rsidRPr="00287DF4">
        <w:rPr>
          <w:b/>
        </w:rPr>
        <w:t xml:space="preserve">Simultaneous experimentation </w:t>
      </w:r>
      <w:r w:rsidR="00287DF4" w:rsidRPr="00287DF4">
        <w:rPr>
          <w:b/>
        </w:rPr>
        <w:t>as an entrepreneurial stategy in emergent markets: transcending the trade-off between flexibility and funding</w:t>
      </w:r>
    </w:p>
    <w:p w:rsidR="009E74FB" w:rsidRDefault="00287DF4" w:rsidP="00287DF4">
      <w:pPr>
        <w:pStyle w:val="ListParagraph"/>
      </w:pPr>
      <w:r w:rsidRPr="00287DF4">
        <w:t xml:space="preserve">P.Andries/B.VanLooy/K.Debackere, </w:t>
      </w:r>
      <w:r w:rsidR="009E74FB" w:rsidRPr="00287DF4">
        <w:t xml:space="preserve"> </w:t>
      </w:r>
      <w:r w:rsidRPr="00287DF4">
        <w:t>FEB Research Report, 2009</w:t>
      </w:r>
    </w:p>
    <w:p w:rsidR="00FE000C" w:rsidRPr="000E04C6" w:rsidRDefault="00FE000C" w:rsidP="00FE000C">
      <w:pPr>
        <w:rPr>
          <w:b/>
        </w:rPr>
      </w:pPr>
    </w:p>
    <w:p w:rsidR="00FE000C" w:rsidRPr="000E04C6" w:rsidRDefault="00FE000C" w:rsidP="00FE3B44">
      <w:pPr>
        <w:pStyle w:val="ListParagraph"/>
        <w:numPr>
          <w:ilvl w:val="0"/>
          <w:numId w:val="8"/>
        </w:numPr>
        <w:rPr>
          <w:b/>
        </w:rPr>
      </w:pPr>
      <w:r w:rsidRPr="000E04C6">
        <w:rPr>
          <w:b/>
        </w:rPr>
        <w:t>Managing new product development</w:t>
      </w:r>
    </w:p>
    <w:p w:rsidR="00FE000C" w:rsidRDefault="000E04C6" w:rsidP="00FE000C">
      <w:pPr>
        <w:pStyle w:val="ListParagraph"/>
      </w:pPr>
      <w:r>
        <w:t>C.H.Loch/S.Kavadias, Handbook of new product development, 2007</w:t>
      </w:r>
    </w:p>
    <w:p w:rsidR="00EC3FED" w:rsidRPr="00EC3FED" w:rsidRDefault="00EC3FED" w:rsidP="00EC3FED">
      <w:pPr>
        <w:rPr>
          <w:b/>
        </w:rPr>
      </w:pPr>
    </w:p>
    <w:p w:rsidR="00EC3FED" w:rsidRPr="00EC3FED" w:rsidRDefault="00EC3FED" w:rsidP="00FE3B44">
      <w:pPr>
        <w:pStyle w:val="ListParagraph"/>
        <w:numPr>
          <w:ilvl w:val="0"/>
          <w:numId w:val="8"/>
        </w:numPr>
        <w:rPr>
          <w:b/>
        </w:rPr>
      </w:pPr>
      <w:r w:rsidRPr="00EC3FED">
        <w:rPr>
          <w:b/>
        </w:rPr>
        <w:t>The types and contextual fits of entrepreneurial processes</w:t>
      </w:r>
    </w:p>
    <w:p w:rsidR="00EC3FED" w:rsidRDefault="00EC3FED" w:rsidP="00EC3FED">
      <w:pPr>
        <w:pStyle w:val="ListParagraph"/>
      </w:pPr>
      <w:r>
        <w:t>P.Davidsson, Modern Perspectives of Entrepreneurship, 2006</w:t>
      </w:r>
    </w:p>
    <w:p w:rsidR="00834E8F" w:rsidRPr="00EF0346" w:rsidRDefault="00834E8F" w:rsidP="00834E8F">
      <w:pPr>
        <w:rPr>
          <w:b/>
        </w:rPr>
      </w:pPr>
    </w:p>
    <w:p w:rsidR="00834E8F" w:rsidRPr="00EF0346" w:rsidRDefault="00834E8F" w:rsidP="00FE3B44">
      <w:pPr>
        <w:pStyle w:val="ListParagraph"/>
        <w:numPr>
          <w:ilvl w:val="0"/>
          <w:numId w:val="8"/>
        </w:numPr>
        <w:rPr>
          <w:b/>
        </w:rPr>
      </w:pPr>
      <w:r w:rsidRPr="00EF0346">
        <w:rPr>
          <w:b/>
        </w:rPr>
        <w:t>Falling forward: real options reasoning and entrepreneurial failure</w:t>
      </w:r>
    </w:p>
    <w:p w:rsidR="00834E8F" w:rsidRDefault="00EF0346" w:rsidP="00834E8F">
      <w:pPr>
        <w:pStyle w:val="ListParagraph"/>
      </w:pPr>
      <w:r>
        <w:t>R.G.McGrath, Academy f Management Review, 1999</w:t>
      </w:r>
    </w:p>
    <w:p w:rsidR="00EF0346" w:rsidRPr="00EF0346" w:rsidRDefault="00EF0346" w:rsidP="00EF0346">
      <w:pPr>
        <w:rPr>
          <w:b/>
        </w:rPr>
      </w:pPr>
    </w:p>
    <w:p w:rsidR="00EF0346" w:rsidRPr="00EF0346" w:rsidRDefault="00EF0346" w:rsidP="00FE3B44">
      <w:pPr>
        <w:pStyle w:val="ListParagraph"/>
        <w:numPr>
          <w:ilvl w:val="0"/>
          <w:numId w:val="8"/>
        </w:numPr>
        <w:rPr>
          <w:b/>
        </w:rPr>
      </w:pPr>
      <w:r w:rsidRPr="00EF0346">
        <w:rPr>
          <w:b/>
        </w:rPr>
        <w:t>How environmental and organizational complexity affects opportunity recognition and exploitation in development projects</w:t>
      </w:r>
    </w:p>
    <w:p w:rsidR="00EF0346" w:rsidRDefault="00EF0346" w:rsidP="00EF0346">
      <w:pPr>
        <w:pStyle w:val="ListParagraph"/>
      </w:pPr>
      <w:r>
        <w:t xml:space="preserve">R.Zolin/F.Kropp, </w:t>
      </w:r>
      <w:r>
        <w:rPr>
          <w:rStyle w:val="citation"/>
        </w:rPr>
        <w:t>Proceedings of the 7th AGSE International Entrepreneurship Research Exchange, 2010</w:t>
      </w:r>
    </w:p>
    <w:p w:rsidR="00834E8F" w:rsidRDefault="00834E8F" w:rsidP="00834E8F">
      <w:pPr>
        <w:rPr>
          <w:b/>
        </w:rPr>
      </w:pPr>
    </w:p>
    <w:p w:rsidR="001551D9" w:rsidRPr="00025C2B" w:rsidRDefault="001551D9" w:rsidP="00834E8F">
      <w:pPr>
        <w:rPr>
          <w:b/>
        </w:rPr>
      </w:pPr>
    </w:p>
    <w:p w:rsidR="005E5993" w:rsidRPr="00025C2B" w:rsidRDefault="005E5993" w:rsidP="00FE3B44">
      <w:pPr>
        <w:pStyle w:val="ListParagraph"/>
        <w:numPr>
          <w:ilvl w:val="0"/>
          <w:numId w:val="8"/>
        </w:numPr>
        <w:rPr>
          <w:b/>
        </w:rPr>
      </w:pPr>
      <w:r w:rsidRPr="00025C2B">
        <w:rPr>
          <w:b/>
        </w:rPr>
        <w:lastRenderedPageBreak/>
        <w:t>Corporate Entrepreneurship</w:t>
      </w:r>
      <w:bookmarkStart w:id="1" w:name="document_content"/>
      <w:bookmarkEnd w:id="1"/>
      <w:r w:rsidR="00025C2B">
        <w:rPr>
          <w:b/>
        </w:rPr>
        <w:t xml:space="preserve">: </w:t>
      </w:r>
      <w:r w:rsidRPr="00025C2B">
        <w:rPr>
          <w:b/>
        </w:rPr>
        <w:t>Top Managers And New Business Creation</w:t>
      </w:r>
    </w:p>
    <w:p w:rsidR="005E5993" w:rsidRPr="00025C2B" w:rsidRDefault="000E55D0" w:rsidP="00025C2B">
      <w:pPr>
        <w:pStyle w:val="ListParagraph"/>
      </w:pPr>
      <w:hyperlink r:id="rId33" w:history="1">
        <w:r w:rsidR="005E5993" w:rsidRPr="00025C2B">
          <w:t>V</w:t>
        </w:r>
        <w:r w:rsidR="00025C2B" w:rsidRPr="00025C2B">
          <w:t>.</w:t>
        </w:r>
        <w:r w:rsidR="005E5993" w:rsidRPr="00025C2B">
          <w:t>Sathe</w:t>
        </w:r>
      </w:hyperlink>
      <w:r w:rsidR="00025C2B" w:rsidRPr="00025C2B">
        <w:rPr>
          <w:bCs/>
        </w:rPr>
        <w:t xml:space="preserve">, </w:t>
      </w:r>
      <w:r w:rsidR="005E5993" w:rsidRPr="00025C2B">
        <w:t>Cambridge University Press</w:t>
      </w:r>
      <w:r w:rsidR="00025C2B" w:rsidRPr="00025C2B">
        <w:t xml:space="preserve">, </w:t>
      </w:r>
      <w:r w:rsidR="005E5993" w:rsidRPr="00025C2B">
        <w:t xml:space="preserve">2007 </w:t>
      </w:r>
    </w:p>
    <w:p w:rsidR="005E5993" w:rsidRDefault="005E5993" w:rsidP="00025C2B">
      <w:pPr>
        <w:pStyle w:val="ListParagraph"/>
      </w:pPr>
    </w:p>
    <w:sectPr w:rsidR="005E5993" w:rsidSect="005745C8">
      <w:footerReference w:type="default" r:id="rId34"/>
      <w:pgSz w:w="11906" w:h="16838"/>
      <w:pgMar w:top="1440" w:right="1800" w:bottom="1440" w:left="180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2E5FE4" w:rsidRDefault="002E5FE4" w:rsidP="00895C81">
      <w:r>
        <w:separator/>
      </w:r>
    </w:p>
  </w:endnote>
  <w:endnote w:type="continuationSeparator" w:id="0">
    <w:p w:rsidR="002E5FE4" w:rsidRDefault="002E5FE4" w:rsidP="00895C8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Code">
    <w:altName w:val="Code"/>
    <w:panose1 w:val="00000000000000000000"/>
    <w:charset w:val="00"/>
    <w:family w:val="swiss"/>
    <w:notTrueType/>
    <w:pitch w:val="default"/>
    <w:sig w:usb0="00000003" w:usb1="00000000" w:usb2="00000000" w:usb3="00000000" w:csb0="00000001" w:csb1="00000000"/>
  </w:font>
  <w:font w:name="POCDOP+TimesNewRoman">
    <w:altName w:val="Times New Roman"/>
    <w:panose1 w:val="00000000000000000000"/>
    <w:charset w:val="00"/>
    <w:family w:val="roman"/>
    <w:notTrueType/>
    <w:pitch w:val="default"/>
    <w:sig w:usb0="00000003" w:usb1="00000000" w:usb2="00000000" w:usb3="00000000" w:csb0="00000001"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36787286"/>
      <w:docPartObj>
        <w:docPartGallery w:val="Page Numbers (Bottom of Page)"/>
        <w:docPartUnique/>
      </w:docPartObj>
    </w:sdtPr>
    <w:sdtEndPr>
      <w:rPr>
        <w:noProof/>
      </w:rPr>
    </w:sdtEndPr>
    <w:sdtContent>
      <w:p w:rsidR="002E5FE4" w:rsidRDefault="002E5FE4">
        <w:pPr>
          <w:pStyle w:val="Footer"/>
          <w:jc w:val="center"/>
        </w:pPr>
        <w:r>
          <w:fldChar w:fldCharType="begin"/>
        </w:r>
        <w:r>
          <w:instrText xml:space="preserve"> PAGE   \* MERGEFORMAT </w:instrText>
        </w:r>
        <w:r>
          <w:fldChar w:fldCharType="separate"/>
        </w:r>
        <w:r w:rsidR="008408A7">
          <w:rPr>
            <w:noProof/>
          </w:rPr>
          <w:t>77</w:t>
        </w:r>
        <w:r>
          <w:rPr>
            <w:noProof/>
          </w:rPr>
          <w:fldChar w:fldCharType="end"/>
        </w:r>
      </w:p>
    </w:sdtContent>
  </w:sdt>
  <w:p w:rsidR="002E5FE4" w:rsidRDefault="002E5FE4">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2E5FE4" w:rsidRDefault="002E5FE4" w:rsidP="00895C81">
      <w:r>
        <w:separator/>
      </w:r>
    </w:p>
  </w:footnote>
  <w:footnote w:type="continuationSeparator" w:id="0">
    <w:p w:rsidR="002E5FE4" w:rsidRDefault="002E5FE4" w:rsidP="00895C81">
      <w:r>
        <w:continuationSeparator/>
      </w:r>
    </w:p>
  </w:footnote>
  <w:footnote w:id="1">
    <w:p w:rsidR="002E5FE4" w:rsidRDefault="002E5FE4">
      <w:pPr>
        <w:pStyle w:val="FootnoteText"/>
      </w:pPr>
      <w:r>
        <w:rPr>
          <w:rStyle w:val="FootnoteReference"/>
        </w:rPr>
        <w:footnoteRef/>
      </w:r>
      <w:r>
        <w:t xml:space="preserve"> The same seems the case for the research on entrepreneurship in general. Davidsson (374) emphasises the need for the entrepreneurial research to be more theory-based, where the theory guides the research efforts and the formulating and empirically testing of hypotheses.</w:t>
      </w:r>
    </w:p>
  </w:footnote>
  <w:footnote w:id="2">
    <w:p w:rsidR="002E5FE4" w:rsidRDefault="002E5FE4">
      <w:pPr>
        <w:pStyle w:val="FootnoteText"/>
      </w:pPr>
      <w:r>
        <w:rPr>
          <w:rStyle w:val="FootnoteReference"/>
        </w:rPr>
        <w:footnoteRef/>
      </w:r>
      <w:r>
        <w:t xml:space="preserve"> Although the authors prefer the usage of broad definitions they limit themselves to the subject of internal corporate venturing</w:t>
      </w:r>
    </w:p>
  </w:footnote>
  <w:footnote w:id="3">
    <w:p w:rsidR="002E5FE4" w:rsidRDefault="002E5FE4">
      <w:pPr>
        <w:pStyle w:val="FootnoteText"/>
      </w:pPr>
      <w:r>
        <w:rPr>
          <w:rStyle w:val="FootnoteReference"/>
        </w:rPr>
        <w:footnoteRef/>
      </w:r>
      <w:r>
        <w:t xml:space="preserve"> Burgelman describes the process of opportunity identification  in evolutionary terms: a variation-selection-retention framework (3, 23)</w:t>
      </w:r>
    </w:p>
  </w:footnote>
  <w:footnote w:id="4">
    <w:p w:rsidR="002E5FE4" w:rsidRDefault="002E5FE4">
      <w:pPr>
        <w:pStyle w:val="FootnoteText"/>
      </w:pPr>
      <w:r>
        <w:rPr>
          <w:rStyle w:val="FootnoteReference"/>
        </w:rPr>
        <w:footnoteRef/>
      </w:r>
      <w:r>
        <w:t xml:space="preserve"> Given the evolutionary selection mechanism of modern science, indicated by the number of citations and the lack of ample citation of these first attempts, it is clear that these attempts were not seen as  definitive proposals for an broadly accepted approach which delivers added value to the research community.</w:t>
      </w:r>
    </w:p>
  </w:footnote>
  <w:footnote w:id="5">
    <w:p w:rsidR="002E5FE4" w:rsidRDefault="002E5FE4">
      <w:pPr>
        <w:pStyle w:val="FootnoteText"/>
      </w:pPr>
      <w:r>
        <w:rPr>
          <w:rStyle w:val="FootnoteReference"/>
        </w:rPr>
        <w:footnoteRef/>
      </w:r>
      <w:r>
        <w:t xml:space="preserve"> Beside the question if it is semantically correct (is an ‘orientation’ really a resource?), it is also questionable if this statement is methodologically correct: the notion of entrepreneurial behaviour is described as containing an entrepreneurial orientation as one of its components. </w:t>
      </w:r>
    </w:p>
  </w:footnote>
  <w:footnote w:id="6">
    <w:p w:rsidR="002E5FE4" w:rsidRDefault="002E5FE4">
      <w:pPr>
        <w:pStyle w:val="FootnoteText"/>
      </w:pPr>
      <w:r>
        <w:rPr>
          <w:rStyle w:val="FootnoteReference"/>
        </w:rPr>
        <w:footnoteRef/>
      </w:r>
      <w:r>
        <w:t xml:space="preserve"> It is interesting to note that the resource-based approach seems to describe better the current strategic focus of enterprises than the Porterian “competitive forces approach” in which five structural industry forces explain the strategic options of an enterprise (202, 204). In paragraph 3.5.5 we will reconcile both approaches on basis of the characteristics of the Paradigms of Strategy as described by Teece, Pisano, Shuen (204).</w:t>
      </w:r>
    </w:p>
  </w:footnote>
  <w:footnote w:id="7">
    <w:p w:rsidR="002E5FE4" w:rsidRDefault="002E5FE4">
      <w:pPr>
        <w:pStyle w:val="FootnoteText"/>
      </w:pPr>
      <w:r>
        <w:rPr>
          <w:rStyle w:val="FootnoteReference"/>
        </w:rPr>
        <w:footnoteRef/>
      </w:r>
      <w:r>
        <w:t xml:space="preserve"> Dollinger (57) suggests that financial resources can be easily converted into other types of resources. This can be the case for a new enterprise, but it is not evident for existing enterprises</w:t>
      </w:r>
    </w:p>
  </w:footnote>
  <w:footnote w:id="8">
    <w:p w:rsidR="002E5FE4" w:rsidRDefault="002E5FE4">
      <w:pPr>
        <w:pStyle w:val="FootnoteText"/>
      </w:pPr>
      <w:r>
        <w:rPr>
          <w:rStyle w:val="FootnoteReference"/>
        </w:rPr>
        <w:footnoteRef/>
      </w:r>
      <w:r>
        <w:t xml:space="preserve"> These criteria are known as the VRIO criteria of Barney: Value, Rarity, Imitability and Organization (171)</w:t>
      </w:r>
    </w:p>
  </w:footnote>
  <w:footnote w:id="9">
    <w:p w:rsidR="002E5FE4" w:rsidRDefault="002E5FE4">
      <w:pPr>
        <w:pStyle w:val="FootnoteText"/>
      </w:pPr>
      <w:r>
        <w:rPr>
          <w:rStyle w:val="FootnoteReference"/>
        </w:rPr>
        <w:footnoteRef/>
      </w:r>
      <w:r>
        <w:t xml:space="preserve"> For this study we ignore the concept of ‘wisdom’ mentioned in some of the most accepted epistemological frameworks. Although it is in the senior managerial practice, a necessary characteristic of a successful top-manager, with a lot of consequences in the fields of corporate governance, ethical behaviour, reputation, compliancy, decision-making, motivating and vision forming, it didn’t receive any attention in the research on the subjects mentioned in this study.</w:t>
      </w:r>
    </w:p>
  </w:footnote>
  <w:footnote w:id="10">
    <w:p w:rsidR="002E5FE4" w:rsidRDefault="002E5FE4">
      <w:pPr>
        <w:pStyle w:val="FootnoteText"/>
      </w:pPr>
      <w:r>
        <w:rPr>
          <w:rStyle w:val="FootnoteReference"/>
        </w:rPr>
        <w:footnoteRef/>
      </w:r>
      <w:r>
        <w:t xml:space="preserve"> The (in principle not very surprisingly) finding that innovation radicalness of technology entrepreneurs is negatively related to former market experience (73) is a striking example underlining this limitation.</w:t>
      </w:r>
    </w:p>
  </w:footnote>
  <w:footnote w:id="11">
    <w:p w:rsidR="002E5FE4" w:rsidRPr="009937F1" w:rsidRDefault="002E5FE4" w:rsidP="009937F1">
      <w:pPr>
        <w:rPr>
          <w:sz w:val="20"/>
          <w:szCs w:val="20"/>
          <w:lang w:val="en"/>
        </w:rPr>
      </w:pPr>
      <w:r>
        <w:rPr>
          <w:rStyle w:val="FootnoteReference"/>
        </w:rPr>
        <w:footnoteRef/>
      </w:r>
      <w:r>
        <w:t xml:space="preserve"> </w:t>
      </w:r>
      <w:r w:rsidRPr="009937F1">
        <w:rPr>
          <w:sz w:val="20"/>
          <w:szCs w:val="20"/>
          <w:lang w:val="en"/>
        </w:rPr>
        <w:t>Several large enterprises, like Starbucks and</w:t>
      </w:r>
      <w:r w:rsidRPr="009937F1">
        <w:rPr>
          <w:sz w:val="20"/>
          <w:szCs w:val="20"/>
        </w:rPr>
        <w:t xml:space="preserve"> Best Buy have </w:t>
      </w:r>
      <w:r w:rsidRPr="009937F1">
        <w:rPr>
          <w:sz w:val="20"/>
          <w:szCs w:val="20"/>
          <w:lang w:val="en"/>
        </w:rPr>
        <w:t xml:space="preserve">opened up this process to their consumers, inviting anyone to raise new ideas for possible </w:t>
      </w:r>
      <w:r>
        <w:rPr>
          <w:sz w:val="20"/>
          <w:szCs w:val="20"/>
          <w:lang w:val="en"/>
        </w:rPr>
        <w:t xml:space="preserve">new </w:t>
      </w:r>
      <w:r w:rsidRPr="009937F1">
        <w:rPr>
          <w:sz w:val="20"/>
          <w:szCs w:val="20"/>
          <w:lang w:val="en"/>
        </w:rPr>
        <w:t>company products using a dedicated idea management website</w:t>
      </w:r>
    </w:p>
    <w:p w:rsidR="002E5FE4" w:rsidRPr="009937F1" w:rsidRDefault="002E5FE4">
      <w:pPr>
        <w:pStyle w:val="FootnoteText"/>
        <w:rPr>
          <w:lang w:val="en"/>
        </w:rPr>
      </w:pPr>
    </w:p>
  </w:footnote>
  <w:footnote w:id="12">
    <w:p w:rsidR="002E5FE4" w:rsidRDefault="002E5FE4">
      <w:pPr>
        <w:pStyle w:val="FootnoteText"/>
      </w:pPr>
      <w:r>
        <w:rPr>
          <w:rStyle w:val="FootnoteReference"/>
        </w:rPr>
        <w:footnoteRef/>
      </w:r>
      <w:r>
        <w:t xml:space="preserve"> Because this definition is abstract enough to be true, but too abstract to have any practical value, we  propose the following definition for Organizational Capital (to be distinguished from a definition of Human Capital): “The historically build up collection of information, processes, procedures, organisation, culture, organization image and relationships within an enterprise, which add future value to the enterprise.”</w:t>
      </w:r>
    </w:p>
  </w:footnote>
  <w:footnote w:id="13">
    <w:p w:rsidR="002E5FE4" w:rsidRDefault="002E5FE4">
      <w:pPr>
        <w:pStyle w:val="FootnoteText"/>
      </w:pPr>
      <w:r w:rsidRPr="00377AAB">
        <w:footnoteRef/>
      </w:r>
      <w:r>
        <w:t xml:space="preserve"> A recent interesting production factor specifically for information- and knowledge intensive industries, which emerged on the basis of the ubiquitous availability of the internet, is crowdsourcing: using the internet to be able to mobilize all globally available resources, without making formal agreements beforehand.  An interesting example was introduced by the Netflix Prize. </w:t>
      </w:r>
      <w:r w:rsidRPr="00377AAB">
        <w:t>The Netflix Prize sought to substantially improve the accuracy of predictions about how much someone is going to enjoy a movie based on their movie preferences.</w:t>
      </w:r>
      <w:r>
        <w:t xml:space="preserve"> Instead of developing an algorithm themselves, they offered $ 1 Mln to the team that came up in time with the best improvement of their own prediction algorithms. This open competition ended on 21 September 2009. And the winning team (Bellikor Pragmatic Chaos) received the award. The prediction ratings improved with 10%.</w:t>
      </w:r>
    </w:p>
  </w:footnote>
  <w:footnote w:id="14">
    <w:p w:rsidR="002E5FE4" w:rsidRDefault="002E5FE4">
      <w:pPr>
        <w:pStyle w:val="FootnoteText"/>
      </w:pPr>
      <w:r>
        <w:rPr>
          <w:rStyle w:val="FootnoteReference"/>
        </w:rPr>
        <w:footnoteRef/>
      </w:r>
      <w:r>
        <w:t xml:space="preserve"> An interesting example of the fact that alliances are a conditio sine qua none is the history of the PARC research institute, the R&amp;D department of Xerox. An department that was the original source of a lot of innovations that really changed technology (the graphical user interface (later first used for the Apple MacIntosh), the Ethernet protocol, the PostScript printer protocol, web searching and indexing technology, online conferencing and document management systems). None of these ground breaking innovations added any value to the Xerox company itself. Mainly because they wanted to produce and market the innovation on their own, not using any externally available force. The success of the innovations came all through spin-offs of PARC. Where old-PARC employees took the initiative as independent entrepreneurs. In 2001 was the total market value of all these spin-offs twice the market value of Xerox itself (164, 170).</w:t>
      </w:r>
    </w:p>
  </w:footnote>
  <w:footnote w:id="15">
    <w:p w:rsidR="002E5FE4" w:rsidRDefault="002E5FE4">
      <w:pPr>
        <w:pStyle w:val="FootnoteText"/>
      </w:pPr>
      <w:r>
        <w:rPr>
          <w:rStyle w:val="FootnoteReference"/>
        </w:rPr>
        <w:footnoteRef/>
      </w:r>
      <w:r>
        <w:t xml:space="preserve"> A typical example is the iPod from Apple: it consist of more than 400 components, from which none is manufactured by Apple itself. The same goes for the GPS equipment of TomTom: this enterprise doesn’t even have its own production facility. </w:t>
      </w:r>
    </w:p>
  </w:footnote>
  <w:footnote w:id="16">
    <w:p w:rsidR="002E5FE4" w:rsidRDefault="002E5FE4">
      <w:pPr>
        <w:pStyle w:val="FootnoteText"/>
      </w:pPr>
      <w:r>
        <w:rPr>
          <w:rStyle w:val="FootnoteReference"/>
        </w:rPr>
        <w:footnoteRef/>
      </w:r>
      <w:r>
        <w:t xml:space="preserve"> In the Japanese industry of the last half of the past century there were a lot of these types of collective networks (keiretsu) of enterprises tied by mutual equity holdings. Aimed at collaborative R&amp;D programs and product development (85). We see more or less the same in South-Korea, where the collective networks (chaebol) consist of conglomerates of powerful families that work together in the same spirit as their Japanese predecessors. (346).</w:t>
      </w:r>
    </w:p>
  </w:footnote>
  <w:footnote w:id="17">
    <w:p w:rsidR="002E5FE4" w:rsidRPr="00BA5D63" w:rsidRDefault="002E5FE4" w:rsidP="00BA5D63">
      <w:pPr>
        <w:rPr>
          <w:sz w:val="16"/>
          <w:szCs w:val="16"/>
        </w:rPr>
      </w:pPr>
      <w:r>
        <w:rPr>
          <w:rStyle w:val="FootnoteReference"/>
        </w:rPr>
        <w:footnoteRef/>
      </w:r>
      <w:r>
        <w:t xml:space="preserve"> </w:t>
      </w:r>
      <w:r w:rsidRPr="00BA5D63">
        <w:rPr>
          <w:sz w:val="16"/>
          <w:szCs w:val="16"/>
        </w:rPr>
        <w:t>Andrevski found empirical support for the following interesting hypotheses (119):</w:t>
      </w:r>
    </w:p>
    <w:p w:rsidR="002E5FE4" w:rsidRPr="00BA5D63" w:rsidRDefault="002E5FE4" w:rsidP="00510F08">
      <w:pPr>
        <w:pStyle w:val="ListParagraph"/>
        <w:numPr>
          <w:ilvl w:val="0"/>
          <w:numId w:val="76"/>
        </w:numPr>
        <w:rPr>
          <w:sz w:val="16"/>
          <w:szCs w:val="16"/>
        </w:rPr>
      </w:pPr>
      <w:r w:rsidRPr="00BA5D63">
        <w:rPr>
          <w:sz w:val="16"/>
          <w:szCs w:val="16"/>
        </w:rPr>
        <w:t xml:space="preserve">Enterprises </w:t>
      </w:r>
      <w:r>
        <w:rPr>
          <w:sz w:val="16"/>
          <w:szCs w:val="16"/>
        </w:rPr>
        <w:t>that</w:t>
      </w:r>
      <w:r w:rsidRPr="00BA5D63">
        <w:rPr>
          <w:sz w:val="16"/>
          <w:szCs w:val="16"/>
        </w:rPr>
        <w:t xml:space="preserve"> emphasi</w:t>
      </w:r>
      <w:r>
        <w:rPr>
          <w:sz w:val="16"/>
          <w:szCs w:val="16"/>
        </w:rPr>
        <w:t>ze</w:t>
      </w:r>
      <w:r w:rsidRPr="00BA5D63">
        <w:rPr>
          <w:sz w:val="16"/>
          <w:szCs w:val="16"/>
        </w:rPr>
        <w:t xml:space="preserve"> advantage creating tendencies are more likely to be embedded in a network with many structural holes and are less likely to be locked into dense networks and they are more likely to form weak ties.</w:t>
      </w:r>
    </w:p>
    <w:p w:rsidR="002E5FE4" w:rsidRPr="00BA5D63" w:rsidRDefault="002E5FE4" w:rsidP="00510F08">
      <w:pPr>
        <w:pStyle w:val="ListParagraph"/>
        <w:numPr>
          <w:ilvl w:val="0"/>
          <w:numId w:val="76"/>
        </w:numPr>
        <w:rPr>
          <w:sz w:val="16"/>
          <w:szCs w:val="16"/>
        </w:rPr>
      </w:pPr>
      <w:r w:rsidRPr="00BA5D63">
        <w:rPr>
          <w:sz w:val="16"/>
          <w:szCs w:val="16"/>
        </w:rPr>
        <w:t>Enterprises with the emphasis on  advantage enhancing tendencies are more likely to be part of a dense networks and are less likely to span many structural holes.</w:t>
      </w:r>
    </w:p>
    <w:p w:rsidR="002E5FE4" w:rsidRPr="00BA5D63" w:rsidRDefault="002E5FE4" w:rsidP="00510F08">
      <w:pPr>
        <w:pStyle w:val="ListParagraph"/>
        <w:numPr>
          <w:ilvl w:val="0"/>
          <w:numId w:val="76"/>
        </w:numPr>
        <w:rPr>
          <w:sz w:val="16"/>
          <w:szCs w:val="16"/>
        </w:rPr>
      </w:pPr>
      <w:r w:rsidRPr="00BA5D63">
        <w:rPr>
          <w:sz w:val="16"/>
          <w:szCs w:val="16"/>
        </w:rPr>
        <w:t>Interesting is the finding that the positive effect of pro-activeness on the performance of an enterprise will be stronger is the enterprise is embedded in a sparse network structure. While the effect of innovativeness is insignificant. This suggest that the real innovations are largely dependent on internal processes.</w:t>
      </w:r>
    </w:p>
    <w:p w:rsidR="002E5FE4" w:rsidRPr="00FC1699" w:rsidRDefault="002E5FE4" w:rsidP="00510F08">
      <w:pPr>
        <w:pStyle w:val="ListParagraph"/>
        <w:numPr>
          <w:ilvl w:val="0"/>
          <w:numId w:val="76"/>
        </w:numPr>
        <w:rPr>
          <w:sz w:val="16"/>
          <w:szCs w:val="16"/>
        </w:rPr>
      </w:pPr>
      <w:r w:rsidRPr="00BA5D63">
        <w:rPr>
          <w:sz w:val="16"/>
          <w:szCs w:val="16"/>
        </w:rPr>
        <w:t>Enterprises with high advantage creating tendencies can improve their performance when they use dense network structures to substitute for advantage enhancing tendencies.</w:t>
      </w:r>
    </w:p>
  </w:footnote>
  <w:footnote w:id="18">
    <w:p w:rsidR="002E5FE4" w:rsidRDefault="002E5FE4">
      <w:pPr>
        <w:pStyle w:val="FootnoteText"/>
      </w:pPr>
      <w:r>
        <w:rPr>
          <w:rStyle w:val="FootnoteReference"/>
        </w:rPr>
        <w:footnoteRef/>
      </w:r>
      <w:r>
        <w:t xml:space="preserve"> Reputational losses amount on average to 8-15% of the market value of affected enterprises (181)</w:t>
      </w:r>
    </w:p>
  </w:footnote>
  <w:footnote w:id="19">
    <w:p w:rsidR="002E5FE4" w:rsidRDefault="002E5FE4">
      <w:pPr>
        <w:pStyle w:val="FootnoteText"/>
      </w:pPr>
      <w:r>
        <w:rPr>
          <w:rStyle w:val="FootnoteReference"/>
        </w:rPr>
        <w:footnoteRef/>
      </w:r>
      <w:r>
        <w:t xml:space="preserve"> The recent emergence and media attention for Wikileaks is an example of this phenomenon which can be described by the term New Transparency (400). Another example is an incident with Dutch ATM’s: via Twitter the news was spread that the machines were malfunctioning and gave away money. Within an hour there were queues of ‘customers’ next to all ATMs in the big cities.</w:t>
      </w:r>
    </w:p>
  </w:footnote>
  <w:footnote w:id="20">
    <w:p w:rsidR="002E5FE4" w:rsidRDefault="002E5FE4">
      <w:pPr>
        <w:pStyle w:val="FootnoteText"/>
      </w:pPr>
      <w:r>
        <w:rPr>
          <w:rStyle w:val="FootnoteReference"/>
        </w:rPr>
        <w:footnoteRef/>
      </w:r>
      <w:r>
        <w:t xml:space="preserve"> The internal theft of information also leads to significant reputational risks. In a recent international survey a quarter(!) of the surveyed organizations admitted to have been the victim of theft of information (257). </w:t>
      </w:r>
    </w:p>
  </w:footnote>
  <w:footnote w:id="21">
    <w:p w:rsidR="002E5FE4" w:rsidRPr="00BD5312" w:rsidRDefault="002E5FE4" w:rsidP="004814C1">
      <w:pPr>
        <w:rPr>
          <w:sz w:val="20"/>
          <w:szCs w:val="20"/>
        </w:rPr>
      </w:pPr>
      <w:r w:rsidRPr="00BD5312">
        <w:rPr>
          <w:rStyle w:val="FootnoteReference"/>
          <w:sz w:val="20"/>
          <w:szCs w:val="20"/>
        </w:rPr>
        <w:footnoteRef/>
      </w:r>
      <w:r w:rsidRPr="00BD5312">
        <w:rPr>
          <w:sz w:val="20"/>
          <w:szCs w:val="20"/>
        </w:rPr>
        <w:t xml:space="preserve"> More in detail:</w:t>
      </w:r>
    </w:p>
    <w:p w:rsidR="002E5FE4" w:rsidRPr="00BD5312" w:rsidRDefault="002E5FE4" w:rsidP="00510F08">
      <w:pPr>
        <w:pStyle w:val="ListParagraph"/>
        <w:numPr>
          <w:ilvl w:val="0"/>
          <w:numId w:val="77"/>
        </w:numPr>
        <w:rPr>
          <w:sz w:val="20"/>
          <w:szCs w:val="20"/>
          <w:lang w:val="en-US"/>
        </w:rPr>
      </w:pPr>
      <w:r w:rsidRPr="00BD5312">
        <w:rPr>
          <w:sz w:val="20"/>
          <w:szCs w:val="20"/>
          <w:lang w:val="en-US"/>
        </w:rPr>
        <w:t>Potential absorptive capacity</w:t>
      </w:r>
    </w:p>
    <w:p w:rsidR="002E5FE4" w:rsidRPr="00BD5312" w:rsidRDefault="002E5FE4" w:rsidP="00510F08">
      <w:pPr>
        <w:pStyle w:val="ListParagraph"/>
        <w:numPr>
          <w:ilvl w:val="0"/>
          <w:numId w:val="78"/>
        </w:numPr>
        <w:ind w:left="1080"/>
        <w:rPr>
          <w:sz w:val="20"/>
          <w:szCs w:val="20"/>
          <w:lang w:val="en-US"/>
        </w:rPr>
      </w:pPr>
      <w:r w:rsidRPr="00BD5312">
        <w:rPr>
          <w:sz w:val="20"/>
          <w:szCs w:val="20"/>
          <w:lang w:val="en-US"/>
        </w:rPr>
        <w:t>Knowledge acquisition</w:t>
      </w:r>
    </w:p>
    <w:p w:rsidR="002E5FE4" w:rsidRDefault="002E5FE4" w:rsidP="004814C1">
      <w:pPr>
        <w:ind w:left="1080"/>
        <w:rPr>
          <w:sz w:val="20"/>
          <w:szCs w:val="20"/>
          <w:lang w:val="en-US"/>
        </w:rPr>
      </w:pPr>
      <w:r w:rsidRPr="00BD5312">
        <w:rPr>
          <w:sz w:val="20"/>
          <w:szCs w:val="20"/>
          <w:lang w:val="en-US"/>
        </w:rPr>
        <w:t>This is an enterprise’s ability to identify and acquire externally generated knowledge and information that is critical for its operation or useful for its entrepreneurial efforts.</w:t>
      </w:r>
    </w:p>
    <w:p w:rsidR="002E5FE4" w:rsidRDefault="002E5FE4" w:rsidP="004814C1">
      <w:pPr>
        <w:ind w:left="1080"/>
        <w:rPr>
          <w:sz w:val="20"/>
          <w:szCs w:val="20"/>
          <w:lang w:val="en-US"/>
        </w:rPr>
      </w:pPr>
    </w:p>
    <w:p w:rsidR="002E5FE4" w:rsidRPr="00BD5312" w:rsidRDefault="002E5FE4" w:rsidP="004814C1">
      <w:pPr>
        <w:ind w:left="1080"/>
        <w:rPr>
          <w:sz w:val="20"/>
          <w:szCs w:val="20"/>
          <w:lang w:val="en-US"/>
        </w:rPr>
      </w:pPr>
    </w:p>
    <w:p w:rsidR="002E5FE4" w:rsidRPr="00BD5312" w:rsidRDefault="002E5FE4" w:rsidP="00510F08">
      <w:pPr>
        <w:pStyle w:val="ListParagraph"/>
        <w:numPr>
          <w:ilvl w:val="0"/>
          <w:numId w:val="78"/>
        </w:numPr>
        <w:ind w:left="1080"/>
        <w:rPr>
          <w:sz w:val="20"/>
          <w:szCs w:val="20"/>
          <w:lang w:val="en-US"/>
        </w:rPr>
      </w:pPr>
      <w:r w:rsidRPr="00BD5312">
        <w:rPr>
          <w:sz w:val="20"/>
          <w:szCs w:val="20"/>
          <w:lang w:val="en-US"/>
        </w:rPr>
        <w:t>Assimilation capabilities</w:t>
      </w:r>
    </w:p>
    <w:p w:rsidR="002E5FE4" w:rsidRPr="00BD5312" w:rsidRDefault="002E5FE4" w:rsidP="00BD5312">
      <w:pPr>
        <w:ind w:left="1080"/>
        <w:rPr>
          <w:sz w:val="20"/>
          <w:szCs w:val="20"/>
          <w:lang w:val="en-US"/>
        </w:rPr>
      </w:pPr>
      <w:r w:rsidRPr="00BD5312">
        <w:rPr>
          <w:sz w:val="20"/>
          <w:szCs w:val="20"/>
          <w:lang w:val="en-US"/>
        </w:rPr>
        <w:t>The enterprise’s capabilities and processes to analyze, interpret, understand and internalize the externally obtained knowledge and information.</w:t>
      </w:r>
    </w:p>
    <w:p w:rsidR="002E5FE4" w:rsidRPr="00BD5312" w:rsidRDefault="002E5FE4" w:rsidP="00510F08">
      <w:pPr>
        <w:pStyle w:val="ListParagraph"/>
        <w:numPr>
          <w:ilvl w:val="0"/>
          <w:numId w:val="77"/>
        </w:numPr>
        <w:rPr>
          <w:sz w:val="20"/>
          <w:szCs w:val="20"/>
          <w:lang w:val="en-US"/>
        </w:rPr>
      </w:pPr>
      <w:r w:rsidRPr="00BD5312">
        <w:rPr>
          <w:sz w:val="20"/>
          <w:szCs w:val="20"/>
          <w:lang w:val="en-US"/>
        </w:rPr>
        <w:t>Realized absorptive capacity</w:t>
      </w:r>
    </w:p>
    <w:p w:rsidR="002E5FE4" w:rsidRPr="00BD5312" w:rsidRDefault="002E5FE4" w:rsidP="00510F08">
      <w:pPr>
        <w:pStyle w:val="ListParagraph"/>
        <w:numPr>
          <w:ilvl w:val="1"/>
          <w:numId w:val="77"/>
        </w:numPr>
        <w:ind w:left="1080"/>
        <w:rPr>
          <w:sz w:val="20"/>
          <w:szCs w:val="20"/>
          <w:lang w:val="en-US"/>
        </w:rPr>
      </w:pPr>
      <w:r w:rsidRPr="00BD5312">
        <w:rPr>
          <w:sz w:val="20"/>
          <w:szCs w:val="20"/>
          <w:lang w:val="en-US"/>
        </w:rPr>
        <w:t>Transformation capabilities</w:t>
      </w:r>
    </w:p>
    <w:p w:rsidR="002E5FE4" w:rsidRPr="00BD5312" w:rsidRDefault="002E5FE4" w:rsidP="004814C1">
      <w:pPr>
        <w:ind w:left="1080"/>
        <w:rPr>
          <w:sz w:val="20"/>
          <w:szCs w:val="20"/>
          <w:lang w:val="en-US"/>
        </w:rPr>
      </w:pPr>
      <w:r w:rsidRPr="00BD5312">
        <w:rPr>
          <w:sz w:val="20"/>
          <w:szCs w:val="20"/>
          <w:lang w:val="en-US"/>
        </w:rPr>
        <w:t xml:space="preserve">The enterprise’s capability to develop and refine its ability to combine the newly acquired and assimilated knowledge and information with its existing knowledge to improve its source of opportunities. </w:t>
      </w:r>
    </w:p>
    <w:p w:rsidR="002E5FE4" w:rsidRPr="00BD5312" w:rsidRDefault="002E5FE4" w:rsidP="00510F08">
      <w:pPr>
        <w:pStyle w:val="ListParagraph"/>
        <w:numPr>
          <w:ilvl w:val="1"/>
          <w:numId w:val="77"/>
        </w:numPr>
        <w:ind w:left="1080"/>
        <w:rPr>
          <w:sz w:val="20"/>
          <w:szCs w:val="20"/>
          <w:lang w:val="en-US"/>
        </w:rPr>
      </w:pPr>
      <w:r w:rsidRPr="00BD5312">
        <w:rPr>
          <w:sz w:val="20"/>
          <w:szCs w:val="20"/>
          <w:lang w:val="en-US"/>
        </w:rPr>
        <w:t>Exploitation capability</w:t>
      </w:r>
    </w:p>
    <w:p w:rsidR="002E5FE4" w:rsidRPr="00BD5312" w:rsidRDefault="002E5FE4" w:rsidP="004814C1">
      <w:pPr>
        <w:ind w:left="1080"/>
        <w:rPr>
          <w:sz w:val="20"/>
          <w:szCs w:val="20"/>
          <w:lang w:val="en-US"/>
        </w:rPr>
      </w:pPr>
      <w:r w:rsidRPr="00BD5312">
        <w:rPr>
          <w:sz w:val="20"/>
          <w:szCs w:val="20"/>
          <w:lang w:val="en-US"/>
        </w:rPr>
        <w:t>The enterprise’s capacity to apply the newly acquired, assimilated and combined knowledge for the introduction of new product or services or improvements in the processes of the enterprise, all leading to a competitive advantage.</w:t>
      </w:r>
    </w:p>
    <w:p w:rsidR="002E5FE4" w:rsidRPr="00BD5312" w:rsidRDefault="002E5FE4" w:rsidP="004814C1">
      <w:pPr>
        <w:pStyle w:val="FootnoteText"/>
        <w:rPr>
          <w:lang w:val="en-US"/>
        </w:rPr>
      </w:pPr>
    </w:p>
  </w:footnote>
  <w:footnote w:id="22">
    <w:p w:rsidR="002E5FE4" w:rsidRPr="004814C1" w:rsidRDefault="002E5FE4">
      <w:pPr>
        <w:pStyle w:val="FootnoteText"/>
        <w:rPr>
          <w:sz w:val="16"/>
          <w:szCs w:val="16"/>
        </w:rPr>
      </w:pPr>
      <w:r w:rsidRPr="00BD5312">
        <w:rPr>
          <w:rStyle w:val="FootnoteReference"/>
        </w:rPr>
        <w:footnoteRef/>
      </w:r>
      <w:r w:rsidRPr="00BD5312">
        <w:t xml:space="preserve"> Variations on the Cobb-Douglas function for organizational (120) and entrepreneurial (193) capital are (not surprisingly) also using physical capital as part of the formula.</w:t>
      </w:r>
    </w:p>
  </w:footnote>
  <w:footnote w:id="23">
    <w:p w:rsidR="002E5FE4" w:rsidRDefault="002E5FE4">
      <w:pPr>
        <w:pStyle w:val="FootnoteText"/>
      </w:pPr>
      <w:r>
        <w:rPr>
          <w:rStyle w:val="FootnoteReference"/>
        </w:rPr>
        <w:footnoteRef/>
      </w:r>
      <w:r>
        <w:t xml:space="preserve"> Tushman, Anderson and O’Reilly (213) call this the Paradox of Success: enterprises that are successful in a certain technology but are outperformed and sometimes annihilated by nimble foresightful competitors. They mention SSIH a Swiss watchmaking enterprise and Otticon a hearing aid firm. Both marketleaders in their domain with all technology knowledge available, but both defeated by smaller competitors and both disappeared from the market in a couple of years.</w:t>
      </w:r>
    </w:p>
  </w:footnote>
  <w:footnote w:id="24">
    <w:p w:rsidR="002E5FE4" w:rsidRDefault="002E5FE4">
      <w:pPr>
        <w:pStyle w:val="FootnoteText"/>
      </w:pPr>
      <w:r>
        <w:rPr>
          <w:rStyle w:val="FootnoteReference"/>
        </w:rPr>
        <w:footnoteRef/>
      </w:r>
      <w:r>
        <w:t xml:space="preserve"> Managers often evoke the ‘crown jewels’ metaphor. That is if the technology is released, the kingdom is lost (204).</w:t>
      </w:r>
    </w:p>
  </w:footnote>
  <w:footnote w:id="25">
    <w:p w:rsidR="002E5FE4" w:rsidRDefault="002E5FE4">
      <w:pPr>
        <w:pStyle w:val="FootnoteText"/>
      </w:pPr>
      <w:r>
        <w:rPr>
          <w:rStyle w:val="FootnoteReference"/>
        </w:rPr>
        <w:footnoteRef/>
      </w:r>
      <w:r>
        <w:t xml:space="preserve"> In principle can we appreciate all these intellectual property rights also as intangible resources of the enterprise (267)</w:t>
      </w:r>
    </w:p>
  </w:footnote>
  <w:footnote w:id="26">
    <w:p w:rsidR="002E5FE4" w:rsidRDefault="002E5FE4">
      <w:pPr>
        <w:pStyle w:val="FootnoteText"/>
      </w:pPr>
      <w:r>
        <w:rPr>
          <w:rStyle w:val="FootnoteReference"/>
        </w:rPr>
        <w:footnoteRef/>
      </w:r>
      <w:r>
        <w:t xml:space="preserve"> A typical example of this can be found in the Dutch insurance industry, where the on-going mainstream business model was based on an intermediate broker channel.  Some insurance companies started an internet based direct channel insurance venture, with which they run the risk of cannibalizing their existing business channels.</w:t>
      </w:r>
    </w:p>
  </w:footnote>
  <w:footnote w:id="27">
    <w:p w:rsidR="002E5FE4" w:rsidRDefault="002E5FE4">
      <w:pPr>
        <w:pStyle w:val="FootnoteText"/>
      </w:pPr>
      <w:r>
        <w:rPr>
          <w:rStyle w:val="FootnoteReference"/>
        </w:rPr>
        <w:footnoteRef/>
      </w:r>
      <w:r>
        <w:t xml:space="preserve"> The further elaboration on these innovation concepts is not complete. The accompanying confusion on the terminology and definitions falls outside of the subject of this study</w:t>
      </w:r>
    </w:p>
  </w:footnote>
  <w:footnote w:id="28">
    <w:p w:rsidR="002E5FE4" w:rsidRDefault="002E5FE4" w:rsidP="000636F7">
      <w:pPr>
        <w:pStyle w:val="FootnoteText"/>
      </w:pPr>
      <w:r>
        <w:rPr>
          <w:rStyle w:val="FootnoteReference"/>
        </w:rPr>
        <w:footnoteRef/>
      </w:r>
      <w:r>
        <w:t xml:space="preserve"> A McKinsey study on the lifetime expectancy of S&amp;P 500 firms showed that in 1935 the average expectancy was 90 years. In 1975 it was dropped to 30 years. In 2005 it was only 15 years (273)</w:t>
      </w:r>
    </w:p>
    <w:p w:rsidR="002E5FE4" w:rsidRDefault="002E5FE4">
      <w:pPr>
        <w:pStyle w:val="FootnoteText"/>
      </w:pPr>
    </w:p>
  </w:footnote>
  <w:footnote w:id="29">
    <w:p w:rsidR="002E5FE4" w:rsidRPr="009927DE" w:rsidRDefault="002E5FE4" w:rsidP="009927DE">
      <w:pPr>
        <w:rPr>
          <w:sz w:val="20"/>
          <w:szCs w:val="20"/>
        </w:rPr>
      </w:pPr>
      <w:r>
        <w:rPr>
          <w:rStyle w:val="FootnoteReference"/>
        </w:rPr>
        <w:footnoteRef/>
      </w:r>
      <w:r>
        <w:t xml:space="preserve">  </w:t>
      </w:r>
      <w:r w:rsidRPr="009927DE">
        <w:rPr>
          <w:sz w:val="20"/>
          <w:szCs w:val="20"/>
        </w:rPr>
        <w:t>“A focus on pure individualism will likely result in strong incentive for entrepreneurship, but will also produce gamesmanship, zero-sum competition, sequestering of information and the chaotic pursuit of tangential projects, having little fit with the organization’s competencies” (8)</w:t>
      </w:r>
    </w:p>
    <w:p w:rsidR="002E5FE4" w:rsidRPr="009927DE" w:rsidRDefault="002E5FE4">
      <w:pPr>
        <w:pStyle w:val="FootnoteText"/>
      </w:pPr>
    </w:p>
  </w:footnote>
  <w:footnote w:id="30">
    <w:p w:rsidR="002E5FE4" w:rsidRDefault="002E5FE4" w:rsidP="00267B32">
      <w:pPr>
        <w:pStyle w:val="FootnoteText"/>
      </w:pPr>
      <w:r>
        <w:rPr>
          <w:rStyle w:val="FootnoteReference"/>
        </w:rPr>
        <w:footnoteRef/>
      </w:r>
      <w:r>
        <w:t xml:space="preserve"> Especially Autonomy, but also Competitive Aggressiveness received limited empirical support</w:t>
      </w:r>
    </w:p>
  </w:footnote>
  <w:footnote w:id="31">
    <w:p w:rsidR="002E5FE4" w:rsidRDefault="002E5FE4">
      <w:pPr>
        <w:pStyle w:val="FootnoteText"/>
      </w:pPr>
      <w:r>
        <w:rPr>
          <w:rStyle w:val="FootnoteReference"/>
        </w:rPr>
        <w:footnoteRef/>
      </w:r>
      <w:r>
        <w:t xml:space="preserve"> Typical examples are the ‘usual suspects’ of the IT industry that emerged the last twenty years: John Chambers (Cisco), Michael Dell (Dell), Steve Balmer (Microsoft), Larry Ellison (Oracle), Larry Page (Google). And specifically Steve Jobs (Apple) who’s return in 1996 as Apples CEO turned the performance of the organization upside down. His health is of major influence on the market value of Apple.</w:t>
      </w:r>
    </w:p>
  </w:footnote>
  <w:footnote w:id="32">
    <w:p w:rsidR="002E5FE4" w:rsidRDefault="002E5FE4">
      <w:pPr>
        <w:pStyle w:val="FootnoteText"/>
      </w:pPr>
      <w:r>
        <w:rPr>
          <w:rStyle w:val="FootnoteReference"/>
        </w:rPr>
        <w:footnoteRef/>
      </w:r>
      <w:r>
        <w:t xml:space="preserve"> Typical examples here are Jack Welch, the legendary CEO of  GE and Louis Gerstner the CEO that saved IBM from destruction after a disastrous period in the end of the last century.</w:t>
      </w:r>
    </w:p>
  </w:footnote>
  <w:footnote w:id="33">
    <w:p w:rsidR="002E5FE4" w:rsidRDefault="002E5FE4">
      <w:pPr>
        <w:pStyle w:val="FootnoteText"/>
      </w:pPr>
      <w:r>
        <w:rPr>
          <w:rStyle w:val="FootnoteReference"/>
        </w:rPr>
        <w:footnoteRef/>
      </w:r>
      <w:r>
        <w:t xml:space="preserve"> In this context can we also place the phenomenon ‘Het Nieuwe Werken’, by which employees are equipped with mobile devices which give them the possibility to make their own choices on how, when and where they will deliver their expected contribution. They can create their own personal work-life balance. This does by the way involve more than only a technical IT activity: specifically from the HRM side is an effort necessary to support and change the behaviour and workstyle of the employees. </w:t>
      </w:r>
    </w:p>
  </w:footnote>
  <w:footnote w:id="34">
    <w:p w:rsidR="002E5FE4" w:rsidRDefault="002E5FE4">
      <w:pPr>
        <w:pStyle w:val="FootnoteText"/>
      </w:pPr>
      <w:r>
        <w:rPr>
          <w:rStyle w:val="FootnoteReference"/>
        </w:rPr>
        <w:footnoteRef/>
      </w:r>
      <w:r>
        <w:t xml:space="preserve"> The fact that an European-wide company survey showed that only 28% of companies mentioned ICT as a key success factor for KM compared with 47% mentioning corporate culture (330) is in line with this conclusion.</w:t>
      </w:r>
    </w:p>
  </w:footnote>
  <w:footnote w:id="35">
    <w:p w:rsidR="002E5FE4" w:rsidRDefault="002E5FE4">
      <w:pPr>
        <w:pStyle w:val="FootnoteText"/>
      </w:pPr>
      <w:r>
        <w:rPr>
          <w:rStyle w:val="FootnoteReference"/>
        </w:rPr>
        <w:footnoteRef/>
      </w:r>
      <w:r>
        <w:t xml:space="preserve"> Interesting is that the organizational crisis already was predicted by Nonaka (65) under the term environmental fluctuation that should lead to a creative chaos. Nonaka even suggested that sometimes leaders of organizations generate sometimes intentionally a crises in absence of a real one.</w:t>
      </w:r>
    </w:p>
  </w:footnote>
  <w:footnote w:id="36">
    <w:p w:rsidR="002E5FE4" w:rsidRDefault="002E5FE4">
      <w:pPr>
        <w:pStyle w:val="FootnoteText"/>
      </w:pPr>
      <w:r>
        <w:rPr>
          <w:rStyle w:val="FootnoteReference"/>
        </w:rPr>
        <w:footnoteRef/>
      </w:r>
      <w:r>
        <w:t xml:space="preserve"> Enron, WorldCom and World Online are examples of organizations where the entrepreneurial spirit was not guided within the boundaries of proper and appropriate corporate governance (336, 352)</w:t>
      </w:r>
    </w:p>
  </w:footnote>
  <w:footnote w:id="37">
    <w:p w:rsidR="002E5FE4" w:rsidRDefault="002E5FE4">
      <w:pPr>
        <w:pStyle w:val="FootnoteText"/>
      </w:pPr>
      <w:r>
        <w:rPr>
          <w:rStyle w:val="FootnoteReference"/>
        </w:rPr>
        <w:footnoteRef/>
      </w:r>
      <w:r>
        <w:t xml:space="preserve"> Typical examples are: “</w:t>
      </w:r>
      <w:r>
        <w:rPr>
          <w:lang w:val="en"/>
        </w:rPr>
        <w:t xml:space="preserve">Google’s mission is to organize the world‘s information and make it universally accessible and useful”, “At Microsoft our mission and values are to help people and businesses throughout the world to realize their full potential”,  </w:t>
      </w:r>
    </w:p>
  </w:footnote>
  <w:footnote w:id="38">
    <w:p w:rsidR="002E5FE4" w:rsidRDefault="002E5FE4">
      <w:pPr>
        <w:pStyle w:val="FootnoteText"/>
      </w:pPr>
      <w:r>
        <w:rPr>
          <w:rStyle w:val="FootnoteReference"/>
        </w:rPr>
        <w:footnoteRef/>
      </w:r>
      <w:r>
        <w:t xml:space="preserve"> “Rather than explaining and predicting a unique set of empirical phenomena, entrepreneurship has become a broad label under which a hodgepodge of research is housed” (381)</w:t>
      </w:r>
    </w:p>
  </w:footnote>
  <w:footnote w:id="39">
    <w:p w:rsidR="002E5FE4" w:rsidRDefault="002E5FE4">
      <w:pPr>
        <w:pStyle w:val="FootnoteText"/>
      </w:pPr>
      <w:r>
        <w:rPr>
          <w:rStyle w:val="FootnoteReference"/>
        </w:rPr>
        <w:footnoteRef/>
      </w:r>
      <w:r>
        <w:t xml:space="preserve"> Interesting in this context is also that there are multiple examples of research that try to bring alignment in the conceptual and empirical research on specific subjects: ambidexterity (344), definitions of entrepreneurial opportunity (371) or opportunity as a concept (376). This stresses the need for a paradigm (373, 381) </w:t>
      </w:r>
    </w:p>
  </w:footnote>
  <w:footnote w:id="40">
    <w:p w:rsidR="002E5FE4" w:rsidRDefault="002E5FE4">
      <w:pPr>
        <w:pStyle w:val="FootnoteText"/>
      </w:pPr>
      <w:r>
        <w:rPr>
          <w:rStyle w:val="FootnoteReference"/>
        </w:rPr>
        <w:footnoteRef/>
      </w:r>
      <w:r>
        <w:t xml:space="preserve"> Speaking of possible opportunities seems at least a pleonasm</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AA79D8"/>
    <w:multiLevelType w:val="hybridMultilevel"/>
    <w:tmpl w:val="ED2683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2273B03"/>
    <w:multiLevelType w:val="multilevel"/>
    <w:tmpl w:val="CB10DE2E"/>
    <w:lvl w:ilvl="0">
      <w:start w:val="1"/>
      <w:numFmt w:val="bullet"/>
      <w:lvlText w:val=""/>
      <w:lvlJc w:val="left"/>
      <w:pPr>
        <w:ind w:left="480" w:hanging="480"/>
      </w:pPr>
      <w:rPr>
        <w:rFonts w:ascii="Symbol" w:hAnsi="Symbol" w:hint="default"/>
      </w:rPr>
    </w:lvl>
    <w:lvl w:ilvl="1">
      <w:start w:val="1"/>
      <w:numFmt w:val="bullet"/>
      <w:lvlText w:val=""/>
      <w:lvlJc w:val="left"/>
      <w:pPr>
        <w:ind w:left="1020" w:hanging="480"/>
      </w:pPr>
      <w:rPr>
        <w:rFonts w:ascii="Symbol" w:hAnsi="Symbol" w:hint="default"/>
      </w:rPr>
    </w:lvl>
    <w:lvl w:ilvl="2">
      <w:start w:val="1"/>
      <w:numFmt w:val="bullet"/>
      <w:lvlText w:val="o"/>
      <w:lvlJc w:val="left"/>
      <w:pPr>
        <w:ind w:left="1800" w:hanging="720"/>
      </w:pPr>
      <w:rPr>
        <w:rFonts w:ascii="Courier New" w:hAnsi="Courier New" w:cs="Courier New" w:hint="default"/>
      </w:rPr>
    </w:lvl>
    <w:lvl w:ilvl="3">
      <w:start w:val="1"/>
      <w:numFmt w:val="decimal"/>
      <w:lvlText w:val="%1.%2.%3.%4"/>
      <w:lvlJc w:val="left"/>
      <w:pPr>
        <w:ind w:left="2340" w:hanging="720"/>
      </w:pPr>
      <w:rPr>
        <w:rFonts w:hint="default"/>
      </w:rPr>
    </w:lvl>
    <w:lvl w:ilvl="4">
      <w:start w:val="1"/>
      <w:numFmt w:val="decimal"/>
      <w:lvlText w:val="%1.%2.%3.%4.%5"/>
      <w:lvlJc w:val="left"/>
      <w:pPr>
        <w:ind w:left="3240" w:hanging="1080"/>
      </w:pPr>
      <w:rPr>
        <w:rFonts w:hint="default"/>
      </w:rPr>
    </w:lvl>
    <w:lvl w:ilvl="5">
      <w:start w:val="1"/>
      <w:numFmt w:val="decimal"/>
      <w:lvlText w:val="%1.%2.%3.%4.%5.%6"/>
      <w:lvlJc w:val="left"/>
      <w:pPr>
        <w:ind w:left="3780" w:hanging="1080"/>
      </w:pPr>
      <w:rPr>
        <w:rFonts w:hint="default"/>
      </w:rPr>
    </w:lvl>
    <w:lvl w:ilvl="6">
      <w:start w:val="1"/>
      <w:numFmt w:val="decimal"/>
      <w:lvlText w:val="%1.%2.%3.%4.%5.%6.%7"/>
      <w:lvlJc w:val="left"/>
      <w:pPr>
        <w:ind w:left="4680" w:hanging="1440"/>
      </w:pPr>
      <w:rPr>
        <w:rFonts w:hint="default"/>
      </w:rPr>
    </w:lvl>
    <w:lvl w:ilvl="7">
      <w:start w:val="1"/>
      <w:numFmt w:val="decimal"/>
      <w:lvlText w:val="%1.%2.%3.%4.%5.%6.%7.%8"/>
      <w:lvlJc w:val="left"/>
      <w:pPr>
        <w:ind w:left="5220" w:hanging="1440"/>
      </w:pPr>
      <w:rPr>
        <w:rFonts w:hint="default"/>
      </w:rPr>
    </w:lvl>
    <w:lvl w:ilvl="8">
      <w:start w:val="1"/>
      <w:numFmt w:val="decimal"/>
      <w:lvlText w:val="%1.%2.%3.%4.%5.%6.%7.%8.%9"/>
      <w:lvlJc w:val="left"/>
      <w:pPr>
        <w:ind w:left="6120" w:hanging="1800"/>
      </w:pPr>
      <w:rPr>
        <w:rFonts w:hint="default"/>
      </w:rPr>
    </w:lvl>
  </w:abstractNum>
  <w:abstractNum w:abstractNumId="2">
    <w:nsid w:val="02A116DF"/>
    <w:multiLevelType w:val="hybridMultilevel"/>
    <w:tmpl w:val="1BAE35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038C415A"/>
    <w:multiLevelType w:val="hybridMultilevel"/>
    <w:tmpl w:val="909C20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05D313CA"/>
    <w:multiLevelType w:val="hybridMultilevel"/>
    <w:tmpl w:val="D0E227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07CA0DF5"/>
    <w:multiLevelType w:val="hybridMultilevel"/>
    <w:tmpl w:val="C4D0181E"/>
    <w:lvl w:ilvl="0" w:tplc="04090003">
      <w:start w:val="1"/>
      <w:numFmt w:val="bullet"/>
      <w:lvlText w:val="o"/>
      <w:lvlJc w:val="left"/>
      <w:pPr>
        <w:ind w:left="1440" w:hanging="360"/>
      </w:pPr>
      <w:rPr>
        <w:rFonts w:ascii="Courier New" w:hAnsi="Courier New" w:cs="Courier New" w:hint="default"/>
      </w:rPr>
    </w:lvl>
    <w:lvl w:ilvl="1" w:tplc="04090003">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6">
    <w:nsid w:val="082A69A5"/>
    <w:multiLevelType w:val="hybridMultilevel"/>
    <w:tmpl w:val="301E580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089E4D65"/>
    <w:multiLevelType w:val="hybridMultilevel"/>
    <w:tmpl w:val="C1C2C2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0D11672F"/>
    <w:multiLevelType w:val="hybridMultilevel"/>
    <w:tmpl w:val="973A3AB4"/>
    <w:lvl w:ilvl="0" w:tplc="5ECAC91A">
      <w:start w:val="2"/>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0D855B5A"/>
    <w:multiLevelType w:val="multilevel"/>
    <w:tmpl w:val="B09AB05C"/>
    <w:lvl w:ilvl="0">
      <w:start w:val="3"/>
      <w:numFmt w:val="decimal"/>
      <w:lvlText w:val="%1"/>
      <w:lvlJc w:val="left"/>
      <w:pPr>
        <w:ind w:left="840" w:hanging="840"/>
      </w:pPr>
      <w:rPr>
        <w:rFonts w:hint="default"/>
      </w:rPr>
    </w:lvl>
    <w:lvl w:ilvl="1">
      <w:start w:val="3"/>
      <w:numFmt w:val="decimal"/>
      <w:lvlText w:val="%1.%2"/>
      <w:lvlJc w:val="left"/>
      <w:pPr>
        <w:ind w:left="840" w:hanging="840"/>
      </w:pPr>
      <w:rPr>
        <w:rFonts w:hint="default"/>
      </w:rPr>
    </w:lvl>
    <w:lvl w:ilvl="2">
      <w:start w:val="2"/>
      <w:numFmt w:val="decimal"/>
      <w:lvlText w:val="%1.%2.%3"/>
      <w:lvlJc w:val="left"/>
      <w:pPr>
        <w:ind w:left="840" w:hanging="840"/>
      </w:pPr>
      <w:rPr>
        <w:rFonts w:hint="default"/>
      </w:rPr>
    </w:lvl>
    <w:lvl w:ilvl="3">
      <w:start w:val="7"/>
      <w:numFmt w:val="decimal"/>
      <w:lvlText w:val="%1.%2.%3.%4"/>
      <w:lvlJc w:val="left"/>
      <w:pPr>
        <w:ind w:left="840" w:hanging="840"/>
      </w:pPr>
      <w:rPr>
        <w:rFonts w:hint="default"/>
      </w:rPr>
    </w:lvl>
    <w:lvl w:ilvl="4">
      <w:start w:val="2"/>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0">
    <w:nsid w:val="0EAA3D32"/>
    <w:multiLevelType w:val="hybridMultilevel"/>
    <w:tmpl w:val="BF5821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0F020100"/>
    <w:multiLevelType w:val="multilevel"/>
    <w:tmpl w:val="1D8861D8"/>
    <w:lvl w:ilvl="0">
      <w:start w:val="3"/>
      <w:numFmt w:val="decimal"/>
      <w:lvlText w:val="%1"/>
      <w:lvlJc w:val="left"/>
      <w:pPr>
        <w:ind w:left="480" w:hanging="480"/>
      </w:pPr>
      <w:rPr>
        <w:rFonts w:hint="default"/>
      </w:rPr>
    </w:lvl>
    <w:lvl w:ilvl="1">
      <w:start w:val="1"/>
      <w:numFmt w:val="bullet"/>
      <w:lvlText w:val=""/>
      <w:lvlJc w:val="left"/>
      <w:pPr>
        <w:ind w:left="1020" w:hanging="480"/>
      </w:pPr>
      <w:rPr>
        <w:rFonts w:ascii="Symbol" w:hAnsi="Symbol" w:hint="default"/>
      </w:rPr>
    </w:lvl>
    <w:lvl w:ilvl="2">
      <w:start w:val="1"/>
      <w:numFmt w:val="decimal"/>
      <w:lvlText w:val="%1.%2.%3"/>
      <w:lvlJc w:val="left"/>
      <w:pPr>
        <w:ind w:left="1800" w:hanging="720"/>
      </w:pPr>
      <w:rPr>
        <w:rFonts w:hint="default"/>
      </w:rPr>
    </w:lvl>
    <w:lvl w:ilvl="3">
      <w:start w:val="1"/>
      <w:numFmt w:val="decimal"/>
      <w:lvlText w:val="%1.%2.%3.%4"/>
      <w:lvlJc w:val="left"/>
      <w:pPr>
        <w:ind w:left="2340" w:hanging="720"/>
      </w:pPr>
      <w:rPr>
        <w:rFonts w:hint="default"/>
      </w:rPr>
    </w:lvl>
    <w:lvl w:ilvl="4">
      <w:start w:val="1"/>
      <w:numFmt w:val="decimal"/>
      <w:lvlText w:val="%1.%2.%3.%4.%5"/>
      <w:lvlJc w:val="left"/>
      <w:pPr>
        <w:ind w:left="3240" w:hanging="1080"/>
      </w:pPr>
      <w:rPr>
        <w:rFonts w:hint="default"/>
      </w:rPr>
    </w:lvl>
    <w:lvl w:ilvl="5">
      <w:start w:val="1"/>
      <w:numFmt w:val="decimal"/>
      <w:lvlText w:val="%1.%2.%3.%4.%5.%6"/>
      <w:lvlJc w:val="left"/>
      <w:pPr>
        <w:ind w:left="3780" w:hanging="1080"/>
      </w:pPr>
      <w:rPr>
        <w:rFonts w:hint="default"/>
      </w:rPr>
    </w:lvl>
    <w:lvl w:ilvl="6">
      <w:start w:val="1"/>
      <w:numFmt w:val="decimal"/>
      <w:lvlText w:val="%1.%2.%3.%4.%5.%6.%7"/>
      <w:lvlJc w:val="left"/>
      <w:pPr>
        <w:ind w:left="4680" w:hanging="1440"/>
      </w:pPr>
      <w:rPr>
        <w:rFonts w:hint="default"/>
      </w:rPr>
    </w:lvl>
    <w:lvl w:ilvl="7">
      <w:start w:val="1"/>
      <w:numFmt w:val="decimal"/>
      <w:lvlText w:val="%1.%2.%3.%4.%5.%6.%7.%8"/>
      <w:lvlJc w:val="left"/>
      <w:pPr>
        <w:ind w:left="5220" w:hanging="1440"/>
      </w:pPr>
      <w:rPr>
        <w:rFonts w:hint="default"/>
      </w:rPr>
    </w:lvl>
    <w:lvl w:ilvl="8">
      <w:start w:val="1"/>
      <w:numFmt w:val="decimal"/>
      <w:lvlText w:val="%1.%2.%3.%4.%5.%6.%7.%8.%9"/>
      <w:lvlJc w:val="left"/>
      <w:pPr>
        <w:ind w:left="6120" w:hanging="1800"/>
      </w:pPr>
      <w:rPr>
        <w:rFonts w:hint="default"/>
      </w:rPr>
    </w:lvl>
  </w:abstractNum>
  <w:abstractNum w:abstractNumId="12">
    <w:nsid w:val="13694B24"/>
    <w:multiLevelType w:val="hybridMultilevel"/>
    <w:tmpl w:val="AEFC780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1AE631CF"/>
    <w:multiLevelType w:val="hybridMultilevel"/>
    <w:tmpl w:val="0594660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1B7E5993"/>
    <w:multiLevelType w:val="hybridMultilevel"/>
    <w:tmpl w:val="3CE8E1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1BA54927"/>
    <w:multiLevelType w:val="hybridMultilevel"/>
    <w:tmpl w:val="58CE297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1BB2443D"/>
    <w:multiLevelType w:val="hybridMultilevel"/>
    <w:tmpl w:val="DFBA87B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1D0B5AC0"/>
    <w:multiLevelType w:val="hybridMultilevel"/>
    <w:tmpl w:val="7A2EB7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nsid w:val="1D2D0D61"/>
    <w:multiLevelType w:val="hybridMultilevel"/>
    <w:tmpl w:val="C902F42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22E55760"/>
    <w:multiLevelType w:val="hybridMultilevel"/>
    <w:tmpl w:val="BA8E62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23D54EB2"/>
    <w:multiLevelType w:val="hybridMultilevel"/>
    <w:tmpl w:val="73FCF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248C386A"/>
    <w:multiLevelType w:val="hybridMultilevel"/>
    <w:tmpl w:val="146EFF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nsid w:val="24DE1947"/>
    <w:multiLevelType w:val="hybridMultilevel"/>
    <w:tmpl w:val="DBD4FC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nsid w:val="254740E7"/>
    <w:multiLevelType w:val="multilevel"/>
    <w:tmpl w:val="4F9EF33C"/>
    <w:lvl w:ilvl="0">
      <w:start w:val="1"/>
      <w:numFmt w:val="bullet"/>
      <w:lvlText w:val=""/>
      <w:lvlJc w:val="left"/>
      <w:pPr>
        <w:ind w:left="480" w:hanging="480"/>
      </w:pPr>
      <w:rPr>
        <w:rFonts w:ascii="Symbol" w:hAnsi="Symbol" w:hint="default"/>
      </w:rPr>
    </w:lvl>
    <w:lvl w:ilvl="1">
      <w:start w:val="1"/>
      <w:numFmt w:val="decimal"/>
      <w:lvlText w:val="%2."/>
      <w:lvlJc w:val="left"/>
      <w:pPr>
        <w:ind w:left="1020" w:hanging="480"/>
      </w:pPr>
      <w:rPr>
        <w:rFonts w:hint="default"/>
      </w:rPr>
    </w:lvl>
    <w:lvl w:ilvl="2">
      <w:start w:val="1"/>
      <w:numFmt w:val="bullet"/>
      <w:lvlText w:val="o"/>
      <w:lvlJc w:val="left"/>
      <w:pPr>
        <w:ind w:left="1800" w:hanging="720"/>
      </w:pPr>
      <w:rPr>
        <w:rFonts w:ascii="Courier New" w:hAnsi="Courier New" w:cs="Courier New" w:hint="default"/>
      </w:rPr>
    </w:lvl>
    <w:lvl w:ilvl="3">
      <w:start w:val="1"/>
      <w:numFmt w:val="decimal"/>
      <w:lvlText w:val="%1.%2.%3.%4"/>
      <w:lvlJc w:val="left"/>
      <w:pPr>
        <w:ind w:left="2340" w:hanging="720"/>
      </w:pPr>
      <w:rPr>
        <w:rFonts w:hint="default"/>
      </w:rPr>
    </w:lvl>
    <w:lvl w:ilvl="4">
      <w:start w:val="1"/>
      <w:numFmt w:val="decimal"/>
      <w:lvlText w:val="%1.%2.%3.%4.%5"/>
      <w:lvlJc w:val="left"/>
      <w:pPr>
        <w:ind w:left="3240" w:hanging="1080"/>
      </w:pPr>
      <w:rPr>
        <w:rFonts w:hint="default"/>
      </w:rPr>
    </w:lvl>
    <w:lvl w:ilvl="5">
      <w:start w:val="1"/>
      <w:numFmt w:val="decimal"/>
      <w:lvlText w:val="%1.%2.%3.%4.%5.%6"/>
      <w:lvlJc w:val="left"/>
      <w:pPr>
        <w:ind w:left="3780" w:hanging="1080"/>
      </w:pPr>
      <w:rPr>
        <w:rFonts w:hint="default"/>
      </w:rPr>
    </w:lvl>
    <w:lvl w:ilvl="6">
      <w:start w:val="1"/>
      <w:numFmt w:val="decimal"/>
      <w:lvlText w:val="%1.%2.%3.%4.%5.%6.%7"/>
      <w:lvlJc w:val="left"/>
      <w:pPr>
        <w:ind w:left="4680" w:hanging="1440"/>
      </w:pPr>
      <w:rPr>
        <w:rFonts w:hint="default"/>
      </w:rPr>
    </w:lvl>
    <w:lvl w:ilvl="7">
      <w:start w:val="1"/>
      <w:numFmt w:val="decimal"/>
      <w:lvlText w:val="%1.%2.%3.%4.%5.%6.%7.%8"/>
      <w:lvlJc w:val="left"/>
      <w:pPr>
        <w:ind w:left="5220" w:hanging="1440"/>
      </w:pPr>
      <w:rPr>
        <w:rFonts w:hint="default"/>
      </w:rPr>
    </w:lvl>
    <w:lvl w:ilvl="8">
      <w:start w:val="1"/>
      <w:numFmt w:val="decimal"/>
      <w:lvlText w:val="%1.%2.%3.%4.%5.%6.%7.%8.%9"/>
      <w:lvlJc w:val="left"/>
      <w:pPr>
        <w:ind w:left="6120" w:hanging="1800"/>
      </w:pPr>
      <w:rPr>
        <w:rFonts w:hint="default"/>
      </w:rPr>
    </w:lvl>
  </w:abstractNum>
  <w:abstractNum w:abstractNumId="24">
    <w:nsid w:val="28544878"/>
    <w:multiLevelType w:val="hybridMultilevel"/>
    <w:tmpl w:val="DD78E64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nsid w:val="292A5D67"/>
    <w:multiLevelType w:val="hybridMultilevel"/>
    <w:tmpl w:val="26AAB1F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nsid w:val="2E907B82"/>
    <w:multiLevelType w:val="hybridMultilevel"/>
    <w:tmpl w:val="E284756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nsid w:val="2F2313B5"/>
    <w:multiLevelType w:val="hybridMultilevel"/>
    <w:tmpl w:val="97F2A32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
    <w:nsid w:val="2F67416C"/>
    <w:multiLevelType w:val="hybridMultilevel"/>
    <w:tmpl w:val="4146A4A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nsid w:val="30350B70"/>
    <w:multiLevelType w:val="hybridMultilevel"/>
    <w:tmpl w:val="07C432C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nsid w:val="30A909D0"/>
    <w:multiLevelType w:val="hybridMultilevel"/>
    <w:tmpl w:val="9EA83D5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nsid w:val="31000ADF"/>
    <w:multiLevelType w:val="hybridMultilevel"/>
    <w:tmpl w:val="680AD8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nsid w:val="325D641B"/>
    <w:multiLevelType w:val="hybridMultilevel"/>
    <w:tmpl w:val="76B4429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nsid w:val="328E4102"/>
    <w:multiLevelType w:val="hybridMultilevel"/>
    <w:tmpl w:val="5928B2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nsid w:val="336F619B"/>
    <w:multiLevelType w:val="hybridMultilevel"/>
    <w:tmpl w:val="9C74BA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nsid w:val="34073F6A"/>
    <w:multiLevelType w:val="hybridMultilevel"/>
    <w:tmpl w:val="53A4244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nsid w:val="349623B9"/>
    <w:multiLevelType w:val="hybridMultilevel"/>
    <w:tmpl w:val="6368EF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nsid w:val="358B5263"/>
    <w:multiLevelType w:val="hybridMultilevel"/>
    <w:tmpl w:val="D33C552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nsid w:val="364121D7"/>
    <w:multiLevelType w:val="hybridMultilevel"/>
    <w:tmpl w:val="F8C8BF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nsid w:val="36633DE8"/>
    <w:multiLevelType w:val="hybridMultilevel"/>
    <w:tmpl w:val="80A850A6"/>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0">
    <w:nsid w:val="37114DCE"/>
    <w:multiLevelType w:val="hybridMultilevel"/>
    <w:tmpl w:val="600285A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nsid w:val="382F20C1"/>
    <w:multiLevelType w:val="hybridMultilevel"/>
    <w:tmpl w:val="A67A1D7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nsid w:val="3C0268B4"/>
    <w:multiLevelType w:val="hybridMultilevel"/>
    <w:tmpl w:val="2CE808F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3">
    <w:nsid w:val="3D686E7C"/>
    <w:multiLevelType w:val="hybridMultilevel"/>
    <w:tmpl w:val="B068F70C"/>
    <w:lvl w:ilvl="0" w:tplc="04090003">
      <w:start w:val="1"/>
      <w:numFmt w:val="bullet"/>
      <w:lvlText w:val="o"/>
      <w:lvlJc w:val="left"/>
      <w:pPr>
        <w:ind w:left="1080" w:hanging="360"/>
      </w:pPr>
      <w:rPr>
        <w:rFonts w:ascii="Courier New" w:hAnsi="Courier New" w:cs="Courier New" w:hint="default"/>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4">
    <w:nsid w:val="3F9032CF"/>
    <w:multiLevelType w:val="hybridMultilevel"/>
    <w:tmpl w:val="F798364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nsid w:val="43B118C9"/>
    <w:multiLevelType w:val="hybridMultilevel"/>
    <w:tmpl w:val="861430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6">
    <w:nsid w:val="43E6121F"/>
    <w:multiLevelType w:val="hybridMultilevel"/>
    <w:tmpl w:val="D94E3B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
    <w:nsid w:val="456E45B0"/>
    <w:multiLevelType w:val="hybridMultilevel"/>
    <w:tmpl w:val="6128948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8">
    <w:nsid w:val="459829D1"/>
    <w:multiLevelType w:val="hybridMultilevel"/>
    <w:tmpl w:val="ECAAF63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9">
    <w:nsid w:val="46847791"/>
    <w:multiLevelType w:val="hybridMultilevel"/>
    <w:tmpl w:val="CCAC64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0">
    <w:nsid w:val="469879B3"/>
    <w:multiLevelType w:val="hybridMultilevel"/>
    <w:tmpl w:val="31D87AC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1">
    <w:nsid w:val="475E1596"/>
    <w:multiLevelType w:val="hybridMultilevel"/>
    <w:tmpl w:val="A60211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2">
    <w:nsid w:val="4BA67602"/>
    <w:multiLevelType w:val="hybridMultilevel"/>
    <w:tmpl w:val="F5AC57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3">
    <w:nsid w:val="4CB75449"/>
    <w:multiLevelType w:val="multilevel"/>
    <w:tmpl w:val="85DE1AB8"/>
    <w:lvl w:ilvl="0">
      <w:start w:val="3"/>
      <w:numFmt w:val="decimal"/>
      <w:lvlText w:val="%1"/>
      <w:lvlJc w:val="left"/>
      <w:pPr>
        <w:ind w:left="660" w:hanging="660"/>
      </w:pPr>
      <w:rPr>
        <w:rFonts w:hint="default"/>
      </w:rPr>
    </w:lvl>
    <w:lvl w:ilvl="1">
      <w:start w:val="3"/>
      <w:numFmt w:val="decimal"/>
      <w:lvlText w:val="%1.%2"/>
      <w:lvlJc w:val="left"/>
      <w:pPr>
        <w:ind w:left="660" w:hanging="660"/>
      </w:pPr>
      <w:rPr>
        <w:rFonts w:hint="default"/>
      </w:rPr>
    </w:lvl>
    <w:lvl w:ilvl="2">
      <w:start w:val="2"/>
      <w:numFmt w:val="decimal"/>
      <w:lvlText w:val="%1.%2.%3"/>
      <w:lvlJc w:val="left"/>
      <w:pPr>
        <w:ind w:left="720" w:hanging="720"/>
      </w:pPr>
      <w:rPr>
        <w:rFonts w:hint="default"/>
      </w:rPr>
    </w:lvl>
    <w:lvl w:ilvl="3">
      <w:start w:val="7"/>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54">
    <w:nsid w:val="4DFE5D8B"/>
    <w:multiLevelType w:val="hybridMultilevel"/>
    <w:tmpl w:val="A9D6F6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5">
    <w:nsid w:val="4E3D4553"/>
    <w:multiLevelType w:val="hybridMultilevel"/>
    <w:tmpl w:val="2D5EC40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6">
    <w:nsid w:val="4EB371AF"/>
    <w:multiLevelType w:val="hybridMultilevel"/>
    <w:tmpl w:val="0C5C6C9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7">
    <w:nsid w:val="4F831CF0"/>
    <w:multiLevelType w:val="multilevel"/>
    <w:tmpl w:val="D6566352"/>
    <w:lvl w:ilvl="0">
      <w:start w:val="3"/>
      <w:numFmt w:val="decimal"/>
      <w:lvlText w:val="%1"/>
      <w:lvlJc w:val="left"/>
      <w:pPr>
        <w:ind w:left="660" w:hanging="660"/>
      </w:pPr>
      <w:rPr>
        <w:rFonts w:hint="default"/>
      </w:rPr>
    </w:lvl>
    <w:lvl w:ilvl="1">
      <w:start w:val="6"/>
      <w:numFmt w:val="decimal"/>
      <w:lvlText w:val="%1.%2"/>
      <w:lvlJc w:val="left"/>
      <w:pPr>
        <w:ind w:left="1380" w:hanging="660"/>
      </w:pPr>
      <w:rPr>
        <w:rFonts w:hint="default"/>
      </w:rPr>
    </w:lvl>
    <w:lvl w:ilvl="2">
      <w:start w:val="3"/>
      <w:numFmt w:val="decimal"/>
      <w:lvlText w:val="%1.%2.%3"/>
      <w:lvlJc w:val="left"/>
      <w:pPr>
        <w:ind w:left="2160" w:hanging="720"/>
      </w:pPr>
      <w:rPr>
        <w:rFonts w:hint="default"/>
      </w:rPr>
    </w:lvl>
    <w:lvl w:ilvl="3">
      <w:start w:val="4"/>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58">
    <w:nsid w:val="50AA4FB2"/>
    <w:multiLevelType w:val="hybridMultilevel"/>
    <w:tmpl w:val="5860F56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9">
    <w:nsid w:val="52EB44A8"/>
    <w:multiLevelType w:val="hybridMultilevel"/>
    <w:tmpl w:val="2C704C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0">
    <w:nsid w:val="54A163B1"/>
    <w:multiLevelType w:val="hybridMultilevel"/>
    <w:tmpl w:val="9E80FED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nsid w:val="552522F8"/>
    <w:multiLevelType w:val="hybridMultilevel"/>
    <w:tmpl w:val="9FAC17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2">
    <w:nsid w:val="57A52EE0"/>
    <w:multiLevelType w:val="hybridMultilevel"/>
    <w:tmpl w:val="AA40E5A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nsid w:val="599023DE"/>
    <w:multiLevelType w:val="hybridMultilevel"/>
    <w:tmpl w:val="48ECF2CA"/>
    <w:lvl w:ilvl="0" w:tplc="5ECAC91A">
      <w:start w:val="2"/>
      <w:numFmt w:val="bullet"/>
      <w:lvlText w:val=""/>
      <w:lvlJc w:val="left"/>
      <w:pPr>
        <w:ind w:left="720" w:hanging="360"/>
      </w:pPr>
      <w:rPr>
        <w:rFonts w:ascii="Times New Roman" w:eastAsia="Times New Roman" w:hAnsi="Times New Roman"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nsid w:val="5B267F07"/>
    <w:multiLevelType w:val="hybridMultilevel"/>
    <w:tmpl w:val="6A5E32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5">
    <w:nsid w:val="5CF90511"/>
    <w:multiLevelType w:val="hybridMultilevel"/>
    <w:tmpl w:val="199011A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6">
    <w:nsid w:val="5F4B10FE"/>
    <w:multiLevelType w:val="hybridMultilevel"/>
    <w:tmpl w:val="28E2EEC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7">
    <w:nsid w:val="615706AD"/>
    <w:multiLevelType w:val="multilevel"/>
    <w:tmpl w:val="9454D8FC"/>
    <w:lvl w:ilvl="0">
      <w:start w:val="3"/>
      <w:numFmt w:val="decimal"/>
      <w:lvlText w:val="%1"/>
      <w:lvlJc w:val="left"/>
      <w:pPr>
        <w:ind w:left="480" w:hanging="480"/>
      </w:pPr>
      <w:rPr>
        <w:rFonts w:hint="default"/>
      </w:rPr>
    </w:lvl>
    <w:lvl w:ilvl="1">
      <w:start w:val="3"/>
      <w:numFmt w:val="decimal"/>
      <w:lvlText w:val="%1.%2"/>
      <w:lvlJc w:val="left"/>
      <w:pPr>
        <w:ind w:left="480" w:hanging="480"/>
      </w:pPr>
      <w:rPr>
        <w:rFonts w:hint="default"/>
      </w:rPr>
    </w:lvl>
    <w:lvl w:ilvl="2">
      <w:start w:val="2"/>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68">
    <w:nsid w:val="62CF7128"/>
    <w:multiLevelType w:val="hybridMultilevel"/>
    <w:tmpl w:val="BB8EE2C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9">
    <w:nsid w:val="65B80C79"/>
    <w:multiLevelType w:val="hybridMultilevel"/>
    <w:tmpl w:val="3B98AE3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0">
    <w:nsid w:val="66B16680"/>
    <w:multiLevelType w:val="multilevel"/>
    <w:tmpl w:val="FE583FD6"/>
    <w:lvl w:ilvl="0">
      <w:start w:val="3"/>
      <w:numFmt w:val="decimal"/>
      <w:lvlText w:val="%1"/>
      <w:lvlJc w:val="left"/>
      <w:pPr>
        <w:ind w:left="360" w:hanging="360"/>
      </w:pPr>
      <w:rPr>
        <w:rFonts w:hint="default"/>
      </w:rPr>
    </w:lvl>
    <w:lvl w:ilvl="1">
      <w:start w:val="1"/>
      <w:numFmt w:val="decimal"/>
      <w:lvlText w:val="%1.%2"/>
      <w:lvlJc w:val="left"/>
      <w:pPr>
        <w:ind w:left="1080" w:hanging="360"/>
      </w:pPr>
      <w:rPr>
        <w:rFonts w:hint="default"/>
      </w:rPr>
    </w:lvl>
    <w:lvl w:ilvl="2">
      <w:start w:val="1"/>
      <w:numFmt w:val="upperLetter"/>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71">
    <w:nsid w:val="66BC016C"/>
    <w:multiLevelType w:val="hybridMultilevel"/>
    <w:tmpl w:val="69D444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2">
    <w:nsid w:val="69C327DB"/>
    <w:multiLevelType w:val="hybridMultilevel"/>
    <w:tmpl w:val="38C68E4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3">
    <w:nsid w:val="6C4C6F23"/>
    <w:multiLevelType w:val="hybridMultilevel"/>
    <w:tmpl w:val="DD56B8C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4">
    <w:nsid w:val="6C8442A8"/>
    <w:multiLevelType w:val="hybridMultilevel"/>
    <w:tmpl w:val="CD0E369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5">
    <w:nsid w:val="6E051373"/>
    <w:multiLevelType w:val="hybridMultilevel"/>
    <w:tmpl w:val="BE7E590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6">
    <w:nsid w:val="6E0B7929"/>
    <w:multiLevelType w:val="hybridMultilevel"/>
    <w:tmpl w:val="D21AAC6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7">
    <w:nsid w:val="6EE10978"/>
    <w:multiLevelType w:val="multilevel"/>
    <w:tmpl w:val="57BE6BA8"/>
    <w:lvl w:ilvl="0">
      <w:start w:val="1"/>
      <w:numFmt w:val="bullet"/>
      <w:lvlText w:val=""/>
      <w:lvlJc w:val="left"/>
      <w:pPr>
        <w:ind w:left="480" w:hanging="480"/>
      </w:pPr>
      <w:rPr>
        <w:rFonts w:ascii="Symbol" w:hAnsi="Symbol" w:hint="default"/>
      </w:rPr>
    </w:lvl>
    <w:lvl w:ilvl="1">
      <w:start w:val="1"/>
      <w:numFmt w:val="bullet"/>
      <w:lvlText w:val=""/>
      <w:lvlJc w:val="left"/>
      <w:pPr>
        <w:ind w:left="1020" w:hanging="480"/>
      </w:pPr>
      <w:rPr>
        <w:rFonts w:ascii="Symbol" w:hAnsi="Symbol" w:hint="default"/>
      </w:rPr>
    </w:lvl>
    <w:lvl w:ilvl="2">
      <w:start w:val="1"/>
      <w:numFmt w:val="bullet"/>
      <w:lvlText w:val="o"/>
      <w:lvlJc w:val="left"/>
      <w:pPr>
        <w:ind w:left="1800" w:hanging="720"/>
      </w:pPr>
      <w:rPr>
        <w:rFonts w:ascii="Courier New" w:hAnsi="Courier New" w:cs="Courier New" w:hint="default"/>
      </w:rPr>
    </w:lvl>
    <w:lvl w:ilvl="3">
      <w:start w:val="1"/>
      <w:numFmt w:val="decimal"/>
      <w:lvlText w:val="%1.%2.%3.%4"/>
      <w:lvlJc w:val="left"/>
      <w:pPr>
        <w:ind w:left="2340" w:hanging="720"/>
      </w:pPr>
      <w:rPr>
        <w:rFonts w:hint="default"/>
      </w:rPr>
    </w:lvl>
    <w:lvl w:ilvl="4">
      <w:start w:val="1"/>
      <w:numFmt w:val="decimal"/>
      <w:lvlText w:val="%1.%2.%3.%4.%5"/>
      <w:lvlJc w:val="left"/>
      <w:pPr>
        <w:ind w:left="3240" w:hanging="1080"/>
      </w:pPr>
      <w:rPr>
        <w:rFonts w:hint="default"/>
      </w:rPr>
    </w:lvl>
    <w:lvl w:ilvl="5">
      <w:start w:val="1"/>
      <w:numFmt w:val="decimal"/>
      <w:lvlText w:val="%1.%2.%3.%4.%5.%6"/>
      <w:lvlJc w:val="left"/>
      <w:pPr>
        <w:ind w:left="3780" w:hanging="1080"/>
      </w:pPr>
      <w:rPr>
        <w:rFonts w:hint="default"/>
      </w:rPr>
    </w:lvl>
    <w:lvl w:ilvl="6">
      <w:start w:val="1"/>
      <w:numFmt w:val="decimal"/>
      <w:lvlText w:val="%1.%2.%3.%4.%5.%6.%7"/>
      <w:lvlJc w:val="left"/>
      <w:pPr>
        <w:ind w:left="4680" w:hanging="1440"/>
      </w:pPr>
      <w:rPr>
        <w:rFonts w:hint="default"/>
      </w:rPr>
    </w:lvl>
    <w:lvl w:ilvl="7">
      <w:start w:val="1"/>
      <w:numFmt w:val="decimal"/>
      <w:lvlText w:val="%1.%2.%3.%4.%5.%6.%7.%8"/>
      <w:lvlJc w:val="left"/>
      <w:pPr>
        <w:ind w:left="5220" w:hanging="1440"/>
      </w:pPr>
      <w:rPr>
        <w:rFonts w:hint="default"/>
      </w:rPr>
    </w:lvl>
    <w:lvl w:ilvl="8">
      <w:start w:val="1"/>
      <w:numFmt w:val="decimal"/>
      <w:lvlText w:val="%1.%2.%3.%4.%5.%6.%7.%8.%9"/>
      <w:lvlJc w:val="left"/>
      <w:pPr>
        <w:ind w:left="6120" w:hanging="1800"/>
      </w:pPr>
      <w:rPr>
        <w:rFonts w:hint="default"/>
      </w:rPr>
    </w:lvl>
  </w:abstractNum>
  <w:abstractNum w:abstractNumId="78">
    <w:nsid w:val="70BC3229"/>
    <w:multiLevelType w:val="hybridMultilevel"/>
    <w:tmpl w:val="FF04D5B2"/>
    <w:lvl w:ilvl="0" w:tplc="5ECAC91A">
      <w:start w:val="2"/>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9">
    <w:nsid w:val="712B6129"/>
    <w:multiLevelType w:val="hybridMultilevel"/>
    <w:tmpl w:val="736A27A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nsid w:val="74FB2487"/>
    <w:multiLevelType w:val="hybridMultilevel"/>
    <w:tmpl w:val="743ED00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1">
    <w:nsid w:val="75AA50BE"/>
    <w:multiLevelType w:val="hybridMultilevel"/>
    <w:tmpl w:val="9CEC82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2">
    <w:nsid w:val="786B7DF0"/>
    <w:multiLevelType w:val="hybridMultilevel"/>
    <w:tmpl w:val="536A889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3">
    <w:nsid w:val="79132D1B"/>
    <w:multiLevelType w:val="hybridMultilevel"/>
    <w:tmpl w:val="3382932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4">
    <w:nsid w:val="7DB8627A"/>
    <w:multiLevelType w:val="hybridMultilevel"/>
    <w:tmpl w:val="6AC4423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nsid w:val="7DDB1D51"/>
    <w:multiLevelType w:val="hybridMultilevel"/>
    <w:tmpl w:val="B8E6C4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62"/>
  </w:num>
  <w:num w:numId="2">
    <w:abstractNumId w:val="14"/>
  </w:num>
  <w:num w:numId="3">
    <w:abstractNumId w:val="38"/>
  </w:num>
  <w:num w:numId="4">
    <w:abstractNumId w:val="80"/>
  </w:num>
  <w:num w:numId="5">
    <w:abstractNumId w:val="79"/>
  </w:num>
  <w:num w:numId="6">
    <w:abstractNumId w:val="40"/>
  </w:num>
  <w:num w:numId="7">
    <w:abstractNumId w:val="72"/>
  </w:num>
  <w:num w:numId="8">
    <w:abstractNumId w:val="39"/>
  </w:num>
  <w:num w:numId="9">
    <w:abstractNumId w:val="54"/>
  </w:num>
  <w:num w:numId="10">
    <w:abstractNumId w:val="55"/>
  </w:num>
  <w:num w:numId="11">
    <w:abstractNumId w:val="6"/>
  </w:num>
  <w:num w:numId="12">
    <w:abstractNumId w:val="35"/>
  </w:num>
  <w:num w:numId="13">
    <w:abstractNumId w:val="19"/>
  </w:num>
  <w:num w:numId="14">
    <w:abstractNumId w:val="43"/>
  </w:num>
  <w:num w:numId="15">
    <w:abstractNumId w:val="37"/>
  </w:num>
  <w:num w:numId="16">
    <w:abstractNumId w:val="64"/>
  </w:num>
  <w:num w:numId="17">
    <w:abstractNumId w:val="22"/>
  </w:num>
  <w:num w:numId="18">
    <w:abstractNumId w:val="45"/>
  </w:num>
  <w:num w:numId="19">
    <w:abstractNumId w:val="71"/>
  </w:num>
  <w:num w:numId="20">
    <w:abstractNumId w:val="7"/>
  </w:num>
  <w:num w:numId="21">
    <w:abstractNumId w:val="56"/>
  </w:num>
  <w:num w:numId="22">
    <w:abstractNumId w:val="48"/>
  </w:num>
  <w:num w:numId="23">
    <w:abstractNumId w:val="42"/>
  </w:num>
  <w:num w:numId="24">
    <w:abstractNumId w:val="13"/>
  </w:num>
  <w:num w:numId="25">
    <w:abstractNumId w:val="26"/>
  </w:num>
  <w:num w:numId="26">
    <w:abstractNumId w:val="10"/>
  </w:num>
  <w:num w:numId="27">
    <w:abstractNumId w:val="33"/>
  </w:num>
  <w:num w:numId="28">
    <w:abstractNumId w:val="27"/>
  </w:num>
  <w:num w:numId="29">
    <w:abstractNumId w:val="41"/>
  </w:num>
  <w:num w:numId="30">
    <w:abstractNumId w:val="74"/>
  </w:num>
  <w:num w:numId="31">
    <w:abstractNumId w:val="50"/>
  </w:num>
  <w:num w:numId="32">
    <w:abstractNumId w:val="85"/>
  </w:num>
  <w:num w:numId="33">
    <w:abstractNumId w:val="58"/>
  </w:num>
  <w:num w:numId="34">
    <w:abstractNumId w:val="18"/>
  </w:num>
  <w:num w:numId="35">
    <w:abstractNumId w:val="30"/>
  </w:num>
  <w:num w:numId="36">
    <w:abstractNumId w:val="17"/>
  </w:num>
  <w:num w:numId="37">
    <w:abstractNumId w:val="20"/>
  </w:num>
  <w:num w:numId="38">
    <w:abstractNumId w:val="0"/>
  </w:num>
  <w:num w:numId="39">
    <w:abstractNumId w:val="36"/>
  </w:num>
  <w:num w:numId="40">
    <w:abstractNumId w:val="70"/>
  </w:num>
  <w:num w:numId="41">
    <w:abstractNumId w:val="77"/>
  </w:num>
  <w:num w:numId="42">
    <w:abstractNumId w:val="11"/>
  </w:num>
  <w:num w:numId="43">
    <w:abstractNumId w:val="1"/>
  </w:num>
  <w:num w:numId="44">
    <w:abstractNumId w:val="23"/>
  </w:num>
  <w:num w:numId="45">
    <w:abstractNumId w:val="28"/>
  </w:num>
  <w:num w:numId="46">
    <w:abstractNumId w:val="76"/>
  </w:num>
  <w:num w:numId="47">
    <w:abstractNumId w:val="3"/>
  </w:num>
  <w:num w:numId="48">
    <w:abstractNumId w:val="51"/>
  </w:num>
  <w:num w:numId="49">
    <w:abstractNumId w:val="68"/>
  </w:num>
  <w:num w:numId="50">
    <w:abstractNumId w:val="25"/>
  </w:num>
  <w:num w:numId="51">
    <w:abstractNumId w:val="59"/>
  </w:num>
  <w:num w:numId="52">
    <w:abstractNumId w:val="29"/>
  </w:num>
  <w:num w:numId="53">
    <w:abstractNumId w:val="44"/>
  </w:num>
  <w:num w:numId="54">
    <w:abstractNumId w:val="32"/>
  </w:num>
  <w:num w:numId="55">
    <w:abstractNumId w:val="82"/>
  </w:num>
  <w:num w:numId="56">
    <w:abstractNumId w:val="21"/>
  </w:num>
  <w:num w:numId="57">
    <w:abstractNumId w:val="61"/>
  </w:num>
  <w:num w:numId="58">
    <w:abstractNumId w:val="73"/>
  </w:num>
  <w:num w:numId="59">
    <w:abstractNumId w:val="60"/>
  </w:num>
  <w:num w:numId="60">
    <w:abstractNumId w:val="2"/>
  </w:num>
  <w:num w:numId="61">
    <w:abstractNumId w:val="78"/>
  </w:num>
  <w:num w:numId="62">
    <w:abstractNumId w:val="83"/>
  </w:num>
  <w:num w:numId="63">
    <w:abstractNumId w:val="12"/>
  </w:num>
  <w:num w:numId="64">
    <w:abstractNumId w:val="24"/>
  </w:num>
  <w:num w:numId="65">
    <w:abstractNumId w:val="65"/>
  </w:num>
  <w:num w:numId="66">
    <w:abstractNumId w:val="75"/>
  </w:num>
  <w:num w:numId="67">
    <w:abstractNumId w:val="31"/>
  </w:num>
  <w:num w:numId="68">
    <w:abstractNumId w:val="81"/>
  </w:num>
  <w:num w:numId="69">
    <w:abstractNumId w:val="4"/>
  </w:num>
  <w:num w:numId="70">
    <w:abstractNumId w:val="16"/>
  </w:num>
  <w:num w:numId="71">
    <w:abstractNumId w:val="63"/>
  </w:num>
  <w:num w:numId="72">
    <w:abstractNumId w:val="8"/>
  </w:num>
  <w:num w:numId="73">
    <w:abstractNumId w:val="69"/>
  </w:num>
  <w:num w:numId="74">
    <w:abstractNumId w:val="57"/>
  </w:num>
  <w:num w:numId="75">
    <w:abstractNumId w:val="34"/>
  </w:num>
  <w:num w:numId="76">
    <w:abstractNumId w:val="47"/>
  </w:num>
  <w:num w:numId="77">
    <w:abstractNumId w:val="49"/>
  </w:num>
  <w:num w:numId="78">
    <w:abstractNumId w:val="5"/>
  </w:num>
  <w:num w:numId="79">
    <w:abstractNumId w:val="67"/>
  </w:num>
  <w:num w:numId="80">
    <w:abstractNumId w:val="53"/>
  </w:num>
  <w:num w:numId="81">
    <w:abstractNumId w:val="9"/>
  </w:num>
  <w:num w:numId="82">
    <w:abstractNumId w:val="84"/>
  </w:num>
  <w:num w:numId="83">
    <w:abstractNumId w:val="52"/>
  </w:num>
  <w:num w:numId="84">
    <w:abstractNumId w:val="15"/>
  </w:num>
  <w:num w:numId="85">
    <w:abstractNumId w:val="46"/>
  </w:num>
  <w:num w:numId="86">
    <w:abstractNumId w:val="66"/>
  </w:num>
  <w:numIdMacAtCleanup w:val="8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embedSystemFont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hdrShapeDefaults>
    <o:shapedefaults v:ext="edit" spidmax="97281"/>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2507B"/>
    <w:rsid w:val="00000486"/>
    <w:rsid w:val="00000F57"/>
    <w:rsid w:val="00003FAF"/>
    <w:rsid w:val="00007D56"/>
    <w:rsid w:val="0001223C"/>
    <w:rsid w:val="00012434"/>
    <w:rsid w:val="0001417C"/>
    <w:rsid w:val="0001754F"/>
    <w:rsid w:val="00020B92"/>
    <w:rsid w:val="0002148D"/>
    <w:rsid w:val="00021DEE"/>
    <w:rsid w:val="00022A14"/>
    <w:rsid w:val="00023B94"/>
    <w:rsid w:val="00023E04"/>
    <w:rsid w:val="00024686"/>
    <w:rsid w:val="00024DA6"/>
    <w:rsid w:val="0002511E"/>
    <w:rsid w:val="00025397"/>
    <w:rsid w:val="00025C2B"/>
    <w:rsid w:val="0002629D"/>
    <w:rsid w:val="00026349"/>
    <w:rsid w:val="000273D7"/>
    <w:rsid w:val="000305B0"/>
    <w:rsid w:val="00030DAD"/>
    <w:rsid w:val="00032A9B"/>
    <w:rsid w:val="0003407B"/>
    <w:rsid w:val="00034B9C"/>
    <w:rsid w:val="00037545"/>
    <w:rsid w:val="000433A9"/>
    <w:rsid w:val="000467C2"/>
    <w:rsid w:val="0005160E"/>
    <w:rsid w:val="000539EE"/>
    <w:rsid w:val="00055EAE"/>
    <w:rsid w:val="000564B2"/>
    <w:rsid w:val="000603AC"/>
    <w:rsid w:val="00060605"/>
    <w:rsid w:val="00060FED"/>
    <w:rsid w:val="00061910"/>
    <w:rsid w:val="00063293"/>
    <w:rsid w:val="000636F7"/>
    <w:rsid w:val="00063945"/>
    <w:rsid w:val="00066689"/>
    <w:rsid w:val="00070CE3"/>
    <w:rsid w:val="0007358B"/>
    <w:rsid w:val="00073F9E"/>
    <w:rsid w:val="000762D1"/>
    <w:rsid w:val="00080510"/>
    <w:rsid w:val="0008142B"/>
    <w:rsid w:val="000823F2"/>
    <w:rsid w:val="00082828"/>
    <w:rsid w:val="00082D69"/>
    <w:rsid w:val="0008442B"/>
    <w:rsid w:val="00084D8E"/>
    <w:rsid w:val="00087A54"/>
    <w:rsid w:val="00090B87"/>
    <w:rsid w:val="00092686"/>
    <w:rsid w:val="00094E69"/>
    <w:rsid w:val="00095069"/>
    <w:rsid w:val="00095592"/>
    <w:rsid w:val="00095DFE"/>
    <w:rsid w:val="00096271"/>
    <w:rsid w:val="00096404"/>
    <w:rsid w:val="000971F2"/>
    <w:rsid w:val="000972FD"/>
    <w:rsid w:val="000A043B"/>
    <w:rsid w:val="000A1A7D"/>
    <w:rsid w:val="000A22CE"/>
    <w:rsid w:val="000A2C8C"/>
    <w:rsid w:val="000A5FDE"/>
    <w:rsid w:val="000A67AF"/>
    <w:rsid w:val="000A6D96"/>
    <w:rsid w:val="000B0335"/>
    <w:rsid w:val="000B1D93"/>
    <w:rsid w:val="000B6E5F"/>
    <w:rsid w:val="000B787C"/>
    <w:rsid w:val="000C56A5"/>
    <w:rsid w:val="000C5DC8"/>
    <w:rsid w:val="000C77DA"/>
    <w:rsid w:val="000C7A12"/>
    <w:rsid w:val="000D0911"/>
    <w:rsid w:val="000D1D0C"/>
    <w:rsid w:val="000D311D"/>
    <w:rsid w:val="000D58CC"/>
    <w:rsid w:val="000D69C5"/>
    <w:rsid w:val="000E01CB"/>
    <w:rsid w:val="000E04C6"/>
    <w:rsid w:val="000E2B97"/>
    <w:rsid w:val="000E4DF0"/>
    <w:rsid w:val="000E55D0"/>
    <w:rsid w:val="000E7DA4"/>
    <w:rsid w:val="000F0253"/>
    <w:rsid w:val="000F1BFB"/>
    <w:rsid w:val="000F3261"/>
    <w:rsid w:val="000F3E03"/>
    <w:rsid w:val="000F5B8E"/>
    <w:rsid w:val="000F603B"/>
    <w:rsid w:val="00103673"/>
    <w:rsid w:val="00107EAF"/>
    <w:rsid w:val="00113018"/>
    <w:rsid w:val="00113E6A"/>
    <w:rsid w:val="00114455"/>
    <w:rsid w:val="00115B22"/>
    <w:rsid w:val="00115DDC"/>
    <w:rsid w:val="001160D9"/>
    <w:rsid w:val="00116F22"/>
    <w:rsid w:val="001207B5"/>
    <w:rsid w:val="00120905"/>
    <w:rsid w:val="00121AF4"/>
    <w:rsid w:val="001257F3"/>
    <w:rsid w:val="001310CF"/>
    <w:rsid w:val="00131D33"/>
    <w:rsid w:val="001332AD"/>
    <w:rsid w:val="00133E04"/>
    <w:rsid w:val="001356CA"/>
    <w:rsid w:val="001362B9"/>
    <w:rsid w:val="0013694F"/>
    <w:rsid w:val="00140B1B"/>
    <w:rsid w:val="00141D4C"/>
    <w:rsid w:val="00141E94"/>
    <w:rsid w:val="001551D9"/>
    <w:rsid w:val="0015588B"/>
    <w:rsid w:val="00157A0E"/>
    <w:rsid w:val="0016054C"/>
    <w:rsid w:val="001632BD"/>
    <w:rsid w:val="00163F27"/>
    <w:rsid w:val="00164E3B"/>
    <w:rsid w:val="00165AB1"/>
    <w:rsid w:val="00165FD0"/>
    <w:rsid w:val="00167448"/>
    <w:rsid w:val="00171236"/>
    <w:rsid w:val="00171A96"/>
    <w:rsid w:val="001721E2"/>
    <w:rsid w:val="00172646"/>
    <w:rsid w:val="0017313B"/>
    <w:rsid w:val="0017354E"/>
    <w:rsid w:val="00173915"/>
    <w:rsid w:val="00173ABD"/>
    <w:rsid w:val="001744BC"/>
    <w:rsid w:val="00174DD5"/>
    <w:rsid w:val="0017534C"/>
    <w:rsid w:val="00175F5D"/>
    <w:rsid w:val="00177AE3"/>
    <w:rsid w:val="00181ED0"/>
    <w:rsid w:val="00184684"/>
    <w:rsid w:val="00190EC0"/>
    <w:rsid w:val="00192953"/>
    <w:rsid w:val="001977D7"/>
    <w:rsid w:val="001A1D11"/>
    <w:rsid w:val="001A338F"/>
    <w:rsid w:val="001A5739"/>
    <w:rsid w:val="001A6099"/>
    <w:rsid w:val="001B04AA"/>
    <w:rsid w:val="001B17F6"/>
    <w:rsid w:val="001B1DE4"/>
    <w:rsid w:val="001B1EE0"/>
    <w:rsid w:val="001B1F47"/>
    <w:rsid w:val="001B20B5"/>
    <w:rsid w:val="001B23D9"/>
    <w:rsid w:val="001B55D7"/>
    <w:rsid w:val="001B5B64"/>
    <w:rsid w:val="001B7314"/>
    <w:rsid w:val="001C159F"/>
    <w:rsid w:val="001C2545"/>
    <w:rsid w:val="001C3948"/>
    <w:rsid w:val="001C53F8"/>
    <w:rsid w:val="001C5883"/>
    <w:rsid w:val="001D2571"/>
    <w:rsid w:val="001D3F11"/>
    <w:rsid w:val="001D4DA6"/>
    <w:rsid w:val="001D5FAF"/>
    <w:rsid w:val="001E1B6A"/>
    <w:rsid w:val="001E27D4"/>
    <w:rsid w:val="001E39CE"/>
    <w:rsid w:val="001E60A4"/>
    <w:rsid w:val="001F0D65"/>
    <w:rsid w:val="001F46CD"/>
    <w:rsid w:val="001F58E2"/>
    <w:rsid w:val="00200D6D"/>
    <w:rsid w:val="00204ED0"/>
    <w:rsid w:val="00210370"/>
    <w:rsid w:val="002117BC"/>
    <w:rsid w:val="002118B1"/>
    <w:rsid w:val="00213ABD"/>
    <w:rsid w:val="0022011D"/>
    <w:rsid w:val="00220936"/>
    <w:rsid w:val="00221544"/>
    <w:rsid w:val="00222A5D"/>
    <w:rsid w:val="00222AF0"/>
    <w:rsid w:val="00223799"/>
    <w:rsid w:val="00223869"/>
    <w:rsid w:val="0022402E"/>
    <w:rsid w:val="0022404B"/>
    <w:rsid w:val="0022507B"/>
    <w:rsid w:val="002260BC"/>
    <w:rsid w:val="00227973"/>
    <w:rsid w:val="00230E40"/>
    <w:rsid w:val="002311B5"/>
    <w:rsid w:val="00234C01"/>
    <w:rsid w:val="002369D3"/>
    <w:rsid w:val="00244E8F"/>
    <w:rsid w:val="002468FA"/>
    <w:rsid w:val="00247997"/>
    <w:rsid w:val="002502D1"/>
    <w:rsid w:val="002506DD"/>
    <w:rsid w:val="002524DD"/>
    <w:rsid w:val="00252FD6"/>
    <w:rsid w:val="00254E98"/>
    <w:rsid w:val="00255AE0"/>
    <w:rsid w:val="002578E0"/>
    <w:rsid w:val="002647DE"/>
    <w:rsid w:val="0026636C"/>
    <w:rsid w:val="00266BD1"/>
    <w:rsid w:val="0026756A"/>
    <w:rsid w:val="00267B32"/>
    <w:rsid w:val="00267BC5"/>
    <w:rsid w:val="002711D6"/>
    <w:rsid w:val="00272201"/>
    <w:rsid w:val="00273455"/>
    <w:rsid w:val="002750E0"/>
    <w:rsid w:val="002755A2"/>
    <w:rsid w:val="002805EA"/>
    <w:rsid w:val="002824CF"/>
    <w:rsid w:val="00282AD3"/>
    <w:rsid w:val="0028445C"/>
    <w:rsid w:val="00285E97"/>
    <w:rsid w:val="0028602F"/>
    <w:rsid w:val="002877CE"/>
    <w:rsid w:val="00287DF4"/>
    <w:rsid w:val="00291A6B"/>
    <w:rsid w:val="002932BE"/>
    <w:rsid w:val="002937D1"/>
    <w:rsid w:val="0029478D"/>
    <w:rsid w:val="002A3134"/>
    <w:rsid w:val="002A764A"/>
    <w:rsid w:val="002A79E0"/>
    <w:rsid w:val="002B13E8"/>
    <w:rsid w:val="002B2A3A"/>
    <w:rsid w:val="002B36EE"/>
    <w:rsid w:val="002B470F"/>
    <w:rsid w:val="002B556E"/>
    <w:rsid w:val="002B60EB"/>
    <w:rsid w:val="002C37E4"/>
    <w:rsid w:val="002C59A5"/>
    <w:rsid w:val="002C7B08"/>
    <w:rsid w:val="002C7FB1"/>
    <w:rsid w:val="002D198D"/>
    <w:rsid w:val="002D3052"/>
    <w:rsid w:val="002D3AB1"/>
    <w:rsid w:val="002D52B8"/>
    <w:rsid w:val="002D5DF3"/>
    <w:rsid w:val="002D60ED"/>
    <w:rsid w:val="002D7468"/>
    <w:rsid w:val="002E03B0"/>
    <w:rsid w:val="002E055B"/>
    <w:rsid w:val="002E138C"/>
    <w:rsid w:val="002E286B"/>
    <w:rsid w:val="002E2FA7"/>
    <w:rsid w:val="002E4D7B"/>
    <w:rsid w:val="002E5FE4"/>
    <w:rsid w:val="002E679C"/>
    <w:rsid w:val="002F04C4"/>
    <w:rsid w:val="002F595F"/>
    <w:rsid w:val="002F5991"/>
    <w:rsid w:val="002F60E7"/>
    <w:rsid w:val="002F76FB"/>
    <w:rsid w:val="0030003A"/>
    <w:rsid w:val="00301D73"/>
    <w:rsid w:val="00302494"/>
    <w:rsid w:val="003034AC"/>
    <w:rsid w:val="00303BCE"/>
    <w:rsid w:val="00310178"/>
    <w:rsid w:val="00313332"/>
    <w:rsid w:val="00315156"/>
    <w:rsid w:val="0031586B"/>
    <w:rsid w:val="0031616B"/>
    <w:rsid w:val="00316669"/>
    <w:rsid w:val="00317240"/>
    <w:rsid w:val="00322B89"/>
    <w:rsid w:val="003260C9"/>
    <w:rsid w:val="003418AD"/>
    <w:rsid w:val="00341A83"/>
    <w:rsid w:val="00342FEE"/>
    <w:rsid w:val="003441AE"/>
    <w:rsid w:val="003445A2"/>
    <w:rsid w:val="0035063F"/>
    <w:rsid w:val="00352E24"/>
    <w:rsid w:val="0035300F"/>
    <w:rsid w:val="00354ED0"/>
    <w:rsid w:val="0035663F"/>
    <w:rsid w:val="003570B5"/>
    <w:rsid w:val="00360A35"/>
    <w:rsid w:val="00363A93"/>
    <w:rsid w:val="00364465"/>
    <w:rsid w:val="00367D41"/>
    <w:rsid w:val="003721AB"/>
    <w:rsid w:val="00372812"/>
    <w:rsid w:val="00373A96"/>
    <w:rsid w:val="003740D9"/>
    <w:rsid w:val="00374FCA"/>
    <w:rsid w:val="00375520"/>
    <w:rsid w:val="003763BA"/>
    <w:rsid w:val="00377AAB"/>
    <w:rsid w:val="003806F3"/>
    <w:rsid w:val="003810C5"/>
    <w:rsid w:val="003833D1"/>
    <w:rsid w:val="00383D4E"/>
    <w:rsid w:val="00383F2C"/>
    <w:rsid w:val="00384159"/>
    <w:rsid w:val="00384DE4"/>
    <w:rsid w:val="00387CCD"/>
    <w:rsid w:val="003900CD"/>
    <w:rsid w:val="0039037E"/>
    <w:rsid w:val="00393CF7"/>
    <w:rsid w:val="003946DF"/>
    <w:rsid w:val="00395547"/>
    <w:rsid w:val="0039749B"/>
    <w:rsid w:val="00397656"/>
    <w:rsid w:val="003A1FBF"/>
    <w:rsid w:val="003A220B"/>
    <w:rsid w:val="003A3759"/>
    <w:rsid w:val="003A4200"/>
    <w:rsid w:val="003A7DFF"/>
    <w:rsid w:val="003B44B5"/>
    <w:rsid w:val="003B6646"/>
    <w:rsid w:val="003B6DD5"/>
    <w:rsid w:val="003B6E8A"/>
    <w:rsid w:val="003C150B"/>
    <w:rsid w:val="003C2330"/>
    <w:rsid w:val="003C2A01"/>
    <w:rsid w:val="003C5737"/>
    <w:rsid w:val="003C5A53"/>
    <w:rsid w:val="003C6628"/>
    <w:rsid w:val="003C77C2"/>
    <w:rsid w:val="003C7A6B"/>
    <w:rsid w:val="003D2045"/>
    <w:rsid w:val="003D31D3"/>
    <w:rsid w:val="003D5091"/>
    <w:rsid w:val="003D63ED"/>
    <w:rsid w:val="003D7383"/>
    <w:rsid w:val="003D75F8"/>
    <w:rsid w:val="003E0779"/>
    <w:rsid w:val="003E2D72"/>
    <w:rsid w:val="003E3DAF"/>
    <w:rsid w:val="003E5591"/>
    <w:rsid w:val="003E61FE"/>
    <w:rsid w:val="003F02BD"/>
    <w:rsid w:val="003F605C"/>
    <w:rsid w:val="003F7637"/>
    <w:rsid w:val="003F77DA"/>
    <w:rsid w:val="004008BF"/>
    <w:rsid w:val="00402CD8"/>
    <w:rsid w:val="00404C1B"/>
    <w:rsid w:val="004050D2"/>
    <w:rsid w:val="00405672"/>
    <w:rsid w:val="00405DD3"/>
    <w:rsid w:val="00407835"/>
    <w:rsid w:val="004101AE"/>
    <w:rsid w:val="00411BBF"/>
    <w:rsid w:val="00411E94"/>
    <w:rsid w:val="00412DE4"/>
    <w:rsid w:val="00413B1C"/>
    <w:rsid w:val="00420BE0"/>
    <w:rsid w:val="0042216A"/>
    <w:rsid w:val="004228A5"/>
    <w:rsid w:val="0042757A"/>
    <w:rsid w:val="0043042B"/>
    <w:rsid w:val="004332CB"/>
    <w:rsid w:val="00433D5A"/>
    <w:rsid w:val="0043675C"/>
    <w:rsid w:val="00436C0D"/>
    <w:rsid w:val="004420E9"/>
    <w:rsid w:val="0045091A"/>
    <w:rsid w:val="00452FD6"/>
    <w:rsid w:val="00453AD5"/>
    <w:rsid w:val="004575FE"/>
    <w:rsid w:val="004576A8"/>
    <w:rsid w:val="00457A4B"/>
    <w:rsid w:val="0046320B"/>
    <w:rsid w:val="00464F8E"/>
    <w:rsid w:val="004663D3"/>
    <w:rsid w:val="004665B3"/>
    <w:rsid w:val="00466709"/>
    <w:rsid w:val="00467500"/>
    <w:rsid w:val="0047381B"/>
    <w:rsid w:val="00473B1D"/>
    <w:rsid w:val="00473F1F"/>
    <w:rsid w:val="00475321"/>
    <w:rsid w:val="0047759E"/>
    <w:rsid w:val="004814C1"/>
    <w:rsid w:val="0048167A"/>
    <w:rsid w:val="004848E6"/>
    <w:rsid w:val="004859DD"/>
    <w:rsid w:val="00497D24"/>
    <w:rsid w:val="004A080F"/>
    <w:rsid w:val="004A1408"/>
    <w:rsid w:val="004A18DD"/>
    <w:rsid w:val="004A2543"/>
    <w:rsid w:val="004A4971"/>
    <w:rsid w:val="004A4CCE"/>
    <w:rsid w:val="004B3839"/>
    <w:rsid w:val="004B3E33"/>
    <w:rsid w:val="004B54AE"/>
    <w:rsid w:val="004B6BC8"/>
    <w:rsid w:val="004B6D97"/>
    <w:rsid w:val="004C1438"/>
    <w:rsid w:val="004C20F8"/>
    <w:rsid w:val="004C2198"/>
    <w:rsid w:val="004C36F4"/>
    <w:rsid w:val="004C3916"/>
    <w:rsid w:val="004C6968"/>
    <w:rsid w:val="004D01B5"/>
    <w:rsid w:val="004D1B8F"/>
    <w:rsid w:val="004D2E38"/>
    <w:rsid w:val="004D366A"/>
    <w:rsid w:val="004D43CC"/>
    <w:rsid w:val="004D48DC"/>
    <w:rsid w:val="004D49B1"/>
    <w:rsid w:val="004D5F54"/>
    <w:rsid w:val="004D6DD9"/>
    <w:rsid w:val="004D79EB"/>
    <w:rsid w:val="004E1DA7"/>
    <w:rsid w:val="004E2B4E"/>
    <w:rsid w:val="004E45A5"/>
    <w:rsid w:val="004E466E"/>
    <w:rsid w:val="004E46F9"/>
    <w:rsid w:val="004E49EB"/>
    <w:rsid w:val="004E5C65"/>
    <w:rsid w:val="004E73C2"/>
    <w:rsid w:val="004E7937"/>
    <w:rsid w:val="004F2296"/>
    <w:rsid w:val="004F3987"/>
    <w:rsid w:val="004F4E76"/>
    <w:rsid w:val="004F58B0"/>
    <w:rsid w:val="004F5D3E"/>
    <w:rsid w:val="004F795B"/>
    <w:rsid w:val="00501465"/>
    <w:rsid w:val="00502023"/>
    <w:rsid w:val="00505297"/>
    <w:rsid w:val="0050633B"/>
    <w:rsid w:val="005074EA"/>
    <w:rsid w:val="00510F08"/>
    <w:rsid w:val="005113BF"/>
    <w:rsid w:val="00513F20"/>
    <w:rsid w:val="0051427B"/>
    <w:rsid w:val="00514312"/>
    <w:rsid w:val="00515CBD"/>
    <w:rsid w:val="00515EC8"/>
    <w:rsid w:val="00517A3C"/>
    <w:rsid w:val="00522E8C"/>
    <w:rsid w:val="005235E4"/>
    <w:rsid w:val="00525383"/>
    <w:rsid w:val="0052556E"/>
    <w:rsid w:val="00531CF8"/>
    <w:rsid w:val="00533391"/>
    <w:rsid w:val="005340A5"/>
    <w:rsid w:val="005364C6"/>
    <w:rsid w:val="00537334"/>
    <w:rsid w:val="005375FA"/>
    <w:rsid w:val="00541C12"/>
    <w:rsid w:val="00543030"/>
    <w:rsid w:val="00543E32"/>
    <w:rsid w:val="00543EFF"/>
    <w:rsid w:val="00544280"/>
    <w:rsid w:val="0054559A"/>
    <w:rsid w:val="0054569A"/>
    <w:rsid w:val="005526DB"/>
    <w:rsid w:val="0055372E"/>
    <w:rsid w:val="00554C5E"/>
    <w:rsid w:val="00554F2E"/>
    <w:rsid w:val="00556BB9"/>
    <w:rsid w:val="005612CE"/>
    <w:rsid w:val="00561F2D"/>
    <w:rsid w:val="005622DF"/>
    <w:rsid w:val="005711C5"/>
    <w:rsid w:val="00573243"/>
    <w:rsid w:val="0057365B"/>
    <w:rsid w:val="00573CAA"/>
    <w:rsid w:val="005745C8"/>
    <w:rsid w:val="00575626"/>
    <w:rsid w:val="00575A54"/>
    <w:rsid w:val="00575AFD"/>
    <w:rsid w:val="00577202"/>
    <w:rsid w:val="00580207"/>
    <w:rsid w:val="005812C6"/>
    <w:rsid w:val="00584981"/>
    <w:rsid w:val="0058660E"/>
    <w:rsid w:val="0059165B"/>
    <w:rsid w:val="005917B5"/>
    <w:rsid w:val="0059226B"/>
    <w:rsid w:val="0059268D"/>
    <w:rsid w:val="005926E1"/>
    <w:rsid w:val="00595669"/>
    <w:rsid w:val="005965CC"/>
    <w:rsid w:val="005976E6"/>
    <w:rsid w:val="00597D69"/>
    <w:rsid w:val="005A0739"/>
    <w:rsid w:val="005A18B7"/>
    <w:rsid w:val="005A2A3F"/>
    <w:rsid w:val="005A3C6D"/>
    <w:rsid w:val="005A3E48"/>
    <w:rsid w:val="005A3F00"/>
    <w:rsid w:val="005A5254"/>
    <w:rsid w:val="005A74D4"/>
    <w:rsid w:val="005B0395"/>
    <w:rsid w:val="005B4424"/>
    <w:rsid w:val="005B5964"/>
    <w:rsid w:val="005B6129"/>
    <w:rsid w:val="005B7048"/>
    <w:rsid w:val="005B7191"/>
    <w:rsid w:val="005C2519"/>
    <w:rsid w:val="005C270E"/>
    <w:rsid w:val="005C2EC2"/>
    <w:rsid w:val="005C32D6"/>
    <w:rsid w:val="005C4045"/>
    <w:rsid w:val="005C4AC8"/>
    <w:rsid w:val="005C4CB9"/>
    <w:rsid w:val="005C5BAC"/>
    <w:rsid w:val="005C5FFC"/>
    <w:rsid w:val="005D1B0E"/>
    <w:rsid w:val="005D7543"/>
    <w:rsid w:val="005E009B"/>
    <w:rsid w:val="005E094F"/>
    <w:rsid w:val="005E0BA7"/>
    <w:rsid w:val="005E3813"/>
    <w:rsid w:val="005E5993"/>
    <w:rsid w:val="005E5FD8"/>
    <w:rsid w:val="005E6BC1"/>
    <w:rsid w:val="005E7205"/>
    <w:rsid w:val="005F1494"/>
    <w:rsid w:val="005F37BB"/>
    <w:rsid w:val="005F547B"/>
    <w:rsid w:val="00601090"/>
    <w:rsid w:val="00604691"/>
    <w:rsid w:val="00604FEF"/>
    <w:rsid w:val="0060705E"/>
    <w:rsid w:val="006073FE"/>
    <w:rsid w:val="00607A74"/>
    <w:rsid w:val="006103A7"/>
    <w:rsid w:val="00610D99"/>
    <w:rsid w:val="00613541"/>
    <w:rsid w:val="00615A87"/>
    <w:rsid w:val="00621861"/>
    <w:rsid w:val="00622295"/>
    <w:rsid w:val="00622395"/>
    <w:rsid w:val="00622E5E"/>
    <w:rsid w:val="00622F27"/>
    <w:rsid w:val="0062415F"/>
    <w:rsid w:val="006248CF"/>
    <w:rsid w:val="0062593A"/>
    <w:rsid w:val="00627614"/>
    <w:rsid w:val="006276AB"/>
    <w:rsid w:val="00627F0E"/>
    <w:rsid w:val="00632982"/>
    <w:rsid w:val="00637D91"/>
    <w:rsid w:val="006411D4"/>
    <w:rsid w:val="006449A9"/>
    <w:rsid w:val="00644A6E"/>
    <w:rsid w:val="0064624F"/>
    <w:rsid w:val="00651034"/>
    <w:rsid w:val="00652CEE"/>
    <w:rsid w:val="006540F1"/>
    <w:rsid w:val="00655D28"/>
    <w:rsid w:val="00657E12"/>
    <w:rsid w:val="0066132C"/>
    <w:rsid w:val="00661792"/>
    <w:rsid w:val="00662D08"/>
    <w:rsid w:val="006630E9"/>
    <w:rsid w:val="00663F93"/>
    <w:rsid w:val="0066587F"/>
    <w:rsid w:val="00666086"/>
    <w:rsid w:val="0066697F"/>
    <w:rsid w:val="006708E6"/>
    <w:rsid w:val="006709F8"/>
    <w:rsid w:val="006718B6"/>
    <w:rsid w:val="00673451"/>
    <w:rsid w:val="006743AF"/>
    <w:rsid w:val="0067553F"/>
    <w:rsid w:val="006804B7"/>
    <w:rsid w:val="0068078B"/>
    <w:rsid w:val="006819E8"/>
    <w:rsid w:val="00683FB9"/>
    <w:rsid w:val="00686631"/>
    <w:rsid w:val="00691A30"/>
    <w:rsid w:val="00693DD8"/>
    <w:rsid w:val="0069443F"/>
    <w:rsid w:val="0069718E"/>
    <w:rsid w:val="006974DD"/>
    <w:rsid w:val="006A318A"/>
    <w:rsid w:val="006A6E21"/>
    <w:rsid w:val="006B04F7"/>
    <w:rsid w:val="006B2BAC"/>
    <w:rsid w:val="006B3560"/>
    <w:rsid w:val="006B4117"/>
    <w:rsid w:val="006B4846"/>
    <w:rsid w:val="006B5142"/>
    <w:rsid w:val="006B6C61"/>
    <w:rsid w:val="006B7EA9"/>
    <w:rsid w:val="006C1D1D"/>
    <w:rsid w:val="006C2A63"/>
    <w:rsid w:val="006C2BCE"/>
    <w:rsid w:val="006C5813"/>
    <w:rsid w:val="006C6B5D"/>
    <w:rsid w:val="006D0462"/>
    <w:rsid w:val="006D2088"/>
    <w:rsid w:val="006D21D5"/>
    <w:rsid w:val="006D34D9"/>
    <w:rsid w:val="006D4CE0"/>
    <w:rsid w:val="006D5666"/>
    <w:rsid w:val="006D5EEB"/>
    <w:rsid w:val="006E07A6"/>
    <w:rsid w:val="006E1BAA"/>
    <w:rsid w:val="006E49E9"/>
    <w:rsid w:val="006F1BD6"/>
    <w:rsid w:val="006F1E80"/>
    <w:rsid w:val="006F5094"/>
    <w:rsid w:val="006F5135"/>
    <w:rsid w:val="006F69FD"/>
    <w:rsid w:val="00701BF4"/>
    <w:rsid w:val="00702395"/>
    <w:rsid w:val="007051FD"/>
    <w:rsid w:val="00707BD4"/>
    <w:rsid w:val="00707C75"/>
    <w:rsid w:val="00707F1F"/>
    <w:rsid w:val="00710456"/>
    <w:rsid w:val="007107BE"/>
    <w:rsid w:val="007160C7"/>
    <w:rsid w:val="007168CE"/>
    <w:rsid w:val="00716EFC"/>
    <w:rsid w:val="00720650"/>
    <w:rsid w:val="007209A8"/>
    <w:rsid w:val="00721613"/>
    <w:rsid w:val="007306DB"/>
    <w:rsid w:val="00732DE6"/>
    <w:rsid w:val="00740293"/>
    <w:rsid w:val="00740FD7"/>
    <w:rsid w:val="007425F2"/>
    <w:rsid w:val="00742A67"/>
    <w:rsid w:val="007464DF"/>
    <w:rsid w:val="00746A67"/>
    <w:rsid w:val="00751F35"/>
    <w:rsid w:val="00754894"/>
    <w:rsid w:val="00755A93"/>
    <w:rsid w:val="007622F7"/>
    <w:rsid w:val="007636B1"/>
    <w:rsid w:val="00763AC5"/>
    <w:rsid w:val="00767379"/>
    <w:rsid w:val="007674DA"/>
    <w:rsid w:val="00770310"/>
    <w:rsid w:val="0077285E"/>
    <w:rsid w:val="007728C4"/>
    <w:rsid w:val="007772BC"/>
    <w:rsid w:val="00781A3B"/>
    <w:rsid w:val="00781E64"/>
    <w:rsid w:val="00782D8B"/>
    <w:rsid w:val="007839DB"/>
    <w:rsid w:val="00783F88"/>
    <w:rsid w:val="00784E35"/>
    <w:rsid w:val="007852CF"/>
    <w:rsid w:val="00785D23"/>
    <w:rsid w:val="00785FD3"/>
    <w:rsid w:val="0078690B"/>
    <w:rsid w:val="00790AFC"/>
    <w:rsid w:val="00792749"/>
    <w:rsid w:val="00795BEC"/>
    <w:rsid w:val="007966F7"/>
    <w:rsid w:val="007972F5"/>
    <w:rsid w:val="007A1BFA"/>
    <w:rsid w:val="007A227A"/>
    <w:rsid w:val="007A3A60"/>
    <w:rsid w:val="007A3DCC"/>
    <w:rsid w:val="007A4B93"/>
    <w:rsid w:val="007A4B96"/>
    <w:rsid w:val="007A5CD1"/>
    <w:rsid w:val="007A71CA"/>
    <w:rsid w:val="007B1D99"/>
    <w:rsid w:val="007B2ACD"/>
    <w:rsid w:val="007B397F"/>
    <w:rsid w:val="007B512B"/>
    <w:rsid w:val="007B5216"/>
    <w:rsid w:val="007B6F7B"/>
    <w:rsid w:val="007C4D16"/>
    <w:rsid w:val="007C793A"/>
    <w:rsid w:val="007D027F"/>
    <w:rsid w:val="007D202F"/>
    <w:rsid w:val="007D4417"/>
    <w:rsid w:val="007D4889"/>
    <w:rsid w:val="007E2974"/>
    <w:rsid w:val="007E2FA3"/>
    <w:rsid w:val="007E5DE1"/>
    <w:rsid w:val="007E6B56"/>
    <w:rsid w:val="007E6EE1"/>
    <w:rsid w:val="007F02A1"/>
    <w:rsid w:val="007F193F"/>
    <w:rsid w:val="00800D56"/>
    <w:rsid w:val="008013C1"/>
    <w:rsid w:val="0080153C"/>
    <w:rsid w:val="008030AA"/>
    <w:rsid w:val="008046B3"/>
    <w:rsid w:val="008069F2"/>
    <w:rsid w:val="008144DF"/>
    <w:rsid w:val="00815536"/>
    <w:rsid w:val="008163B5"/>
    <w:rsid w:val="008211F4"/>
    <w:rsid w:val="00821624"/>
    <w:rsid w:val="0082170F"/>
    <w:rsid w:val="00824039"/>
    <w:rsid w:val="00825708"/>
    <w:rsid w:val="008268C8"/>
    <w:rsid w:val="008278D9"/>
    <w:rsid w:val="00830D0F"/>
    <w:rsid w:val="008330A2"/>
    <w:rsid w:val="00833DAF"/>
    <w:rsid w:val="008340AC"/>
    <w:rsid w:val="0083458F"/>
    <w:rsid w:val="00834E13"/>
    <w:rsid w:val="00834E8F"/>
    <w:rsid w:val="008350A4"/>
    <w:rsid w:val="008367FF"/>
    <w:rsid w:val="00836875"/>
    <w:rsid w:val="00837F01"/>
    <w:rsid w:val="008408A7"/>
    <w:rsid w:val="00841540"/>
    <w:rsid w:val="0084330F"/>
    <w:rsid w:val="00843FA6"/>
    <w:rsid w:val="00844261"/>
    <w:rsid w:val="00846F37"/>
    <w:rsid w:val="008470DD"/>
    <w:rsid w:val="00851668"/>
    <w:rsid w:val="008524C5"/>
    <w:rsid w:val="00852727"/>
    <w:rsid w:val="00853566"/>
    <w:rsid w:val="0085464F"/>
    <w:rsid w:val="008553A2"/>
    <w:rsid w:val="00857AE4"/>
    <w:rsid w:val="00861AA5"/>
    <w:rsid w:val="00862CB3"/>
    <w:rsid w:val="008731DF"/>
    <w:rsid w:val="008747E9"/>
    <w:rsid w:val="008758AF"/>
    <w:rsid w:val="00881A24"/>
    <w:rsid w:val="00882CCD"/>
    <w:rsid w:val="008830F5"/>
    <w:rsid w:val="00883BB2"/>
    <w:rsid w:val="008853FC"/>
    <w:rsid w:val="00894079"/>
    <w:rsid w:val="00895577"/>
    <w:rsid w:val="00895C81"/>
    <w:rsid w:val="008962CD"/>
    <w:rsid w:val="008975EF"/>
    <w:rsid w:val="00897CC3"/>
    <w:rsid w:val="008A014D"/>
    <w:rsid w:val="008A433E"/>
    <w:rsid w:val="008A7A3C"/>
    <w:rsid w:val="008B2D94"/>
    <w:rsid w:val="008B2E4E"/>
    <w:rsid w:val="008B433B"/>
    <w:rsid w:val="008B636D"/>
    <w:rsid w:val="008B6416"/>
    <w:rsid w:val="008B76A8"/>
    <w:rsid w:val="008B7C9B"/>
    <w:rsid w:val="008C47B5"/>
    <w:rsid w:val="008C63F6"/>
    <w:rsid w:val="008C6466"/>
    <w:rsid w:val="008C7BA8"/>
    <w:rsid w:val="008D226B"/>
    <w:rsid w:val="008D48E7"/>
    <w:rsid w:val="008D663C"/>
    <w:rsid w:val="008D69DF"/>
    <w:rsid w:val="008D6A70"/>
    <w:rsid w:val="008D739A"/>
    <w:rsid w:val="008E3D18"/>
    <w:rsid w:val="008E4DB9"/>
    <w:rsid w:val="008E5D19"/>
    <w:rsid w:val="008E7FB9"/>
    <w:rsid w:val="008F566B"/>
    <w:rsid w:val="008F7E6F"/>
    <w:rsid w:val="009024B9"/>
    <w:rsid w:val="009053C3"/>
    <w:rsid w:val="009062B3"/>
    <w:rsid w:val="0090630B"/>
    <w:rsid w:val="0091207E"/>
    <w:rsid w:val="009125BC"/>
    <w:rsid w:val="00912C79"/>
    <w:rsid w:val="009133EF"/>
    <w:rsid w:val="0091742F"/>
    <w:rsid w:val="00917A0E"/>
    <w:rsid w:val="00917D56"/>
    <w:rsid w:val="00922574"/>
    <w:rsid w:val="00925B5F"/>
    <w:rsid w:val="00927F97"/>
    <w:rsid w:val="00930BA6"/>
    <w:rsid w:val="0093151C"/>
    <w:rsid w:val="00934307"/>
    <w:rsid w:val="00934D5A"/>
    <w:rsid w:val="00935E79"/>
    <w:rsid w:val="00937F03"/>
    <w:rsid w:val="00940288"/>
    <w:rsid w:val="00940EF8"/>
    <w:rsid w:val="0094278C"/>
    <w:rsid w:val="0094469E"/>
    <w:rsid w:val="0094552A"/>
    <w:rsid w:val="00945CBC"/>
    <w:rsid w:val="00947B2F"/>
    <w:rsid w:val="00947D14"/>
    <w:rsid w:val="00950957"/>
    <w:rsid w:val="0095270D"/>
    <w:rsid w:val="009540FD"/>
    <w:rsid w:val="009564A2"/>
    <w:rsid w:val="00956831"/>
    <w:rsid w:val="00957552"/>
    <w:rsid w:val="00961BDA"/>
    <w:rsid w:val="00963A02"/>
    <w:rsid w:val="0096564E"/>
    <w:rsid w:val="00966739"/>
    <w:rsid w:val="009701D9"/>
    <w:rsid w:val="00971F02"/>
    <w:rsid w:val="0097559F"/>
    <w:rsid w:val="00975E05"/>
    <w:rsid w:val="009766B8"/>
    <w:rsid w:val="0097674F"/>
    <w:rsid w:val="0097698B"/>
    <w:rsid w:val="0098334E"/>
    <w:rsid w:val="00990834"/>
    <w:rsid w:val="00992636"/>
    <w:rsid w:val="009927DE"/>
    <w:rsid w:val="00992ABD"/>
    <w:rsid w:val="009937F1"/>
    <w:rsid w:val="009A1E2B"/>
    <w:rsid w:val="009A24A0"/>
    <w:rsid w:val="009A4CB0"/>
    <w:rsid w:val="009A7880"/>
    <w:rsid w:val="009B0592"/>
    <w:rsid w:val="009B0FD2"/>
    <w:rsid w:val="009B1A3C"/>
    <w:rsid w:val="009B1B46"/>
    <w:rsid w:val="009B3869"/>
    <w:rsid w:val="009B5919"/>
    <w:rsid w:val="009B741F"/>
    <w:rsid w:val="009C1AAB"/>
    <w:rsid w:val="009C1CAB"/>
    <w:rsid w:val="009C509F"/>
    <w:rsid w:val="009C67A7"/>
    <w:rsid w:val="009D15D4"/>
    <w:rsid w:val="009D2400"/>
    <w:rsid w:val="009D270C"/>
    <w:rsid w:val="009D2CF2"/>
    <w:rsid w:val="009D3E65"/>
    <w:rsid w:val="009D3F72"/>
    <w:rsid w:val="009D73F8"/>
    <w:rsid w:val="009E0A08"/>
    <w:rsid w:val="009E0DD1"/>
    <w:rsid w:val="009E31BF"/>
    <w:rsid w:val="009E3E16"/>
    <w:rsid w:val="009E5C86"/>
    <w:rsid w:val="009E74FB"/>
    <w:rsid w:val="009F0390"/>
    <w:rsid w:val="009F1296"/>
    <w:rsid w:val="009F351B"/>
    <w:rsid w:val="009F362D"/>
    <w:rsid w:val="009F446E"/>
    <w:rsid w:val="00A005F4"/>
    <w:rsid w:val="00A00731"/>
    <w:rsid w:val="00A00B74"/>
    <w:rsid w:val="00A0203A"/>
    <w:rsid w:val="00A0222E"/>
    <w:rsid w:val="00A029A6"/>
    <w:rsid w:val="00A02B25"/>
    <w:rsid w:val="00A055D4"/>
    <w:rsid w:val="00A068A8"/>
    <w:rsid w:val="00A07A28"/>
    <w:rsid w:val="00A1504C"/>
    <w:rsid w:val="00A153C0"/>
    <w:rsid w:val="00A1630D"/>
    <w:rsid w:val="00A17390"/>
    <w:rsid w:val="00A174F1"/>
    <w:rsid w:val="00A176E0"/>
    <w:rsid w:val="00A22D03"/>
    <w:rsid w:val="00A23E0F"/>
    <w:rsid w:val="00A2708B"/>
    <w:rsid w:val="00A274D4"/>
    <w:rsid w:val="00A31528"/>
    <w:rsid w:val="00A31611"/>
    <w:rsid w:val="00A32E77"/>
    <w:rsid w:val="00A34038"/>
    <w:rsid w:val="00A376DE"/>
    <w:rsid w:val="00A40485"/>
    <w:rsid w:val="00A408A1"/>
    <w:rsid w:val="00A437B8"/>
    <w:rsid w:val="00A50260"/>
    <w:rsid w:val="00A519A3"/>
    <w:rsid w:val="00A55499"/>
    <w:rsid w:val="00A576C6"/>
    <w:rsid w:val="00A57CBB"/>
    <w:rsid w:val="00A603E6"/>
    <w:rsid w:val="00A60BD7"/>
    <w:rsid w:val="00A61A15"/>
    <w:rsid w:val="00A62C9E"/>
    <w:rsid w:val="00A64833"/>
    <w:rsid w:val="00A67077"/>
    <w:rsid w:val="00A7166D"/>
    <w:rsid w:val="00A718C8"/>
    <w:rsid w:val="00A723EE"/>
    <w:rsid w:val="00A72BC8"/>
    <w:rsid w:val="00A73051"/>
    <w:rsid w:val="00A73E92"/>
    <w:rsid w:val="00A75563"/>
    <w:rsid w:val="00A75CE6"/>
    <w:rsid w:val="00A77347"/>
    <w:rsid w:val="00A82476"/>
    <w:rsid w:val="00A90383"/>
    <w:rsid w:val="00A911C2"/>
    <w:rsid w:val="00A97345"/>
    <w:rsid w:val="00AA148F"/>
    <w:rsid w:val="00AA1828"/>
    <w:rsid w:val="00AA1ACF"/>
    <w:rsid w:val="00AA1F0D"/>
    <w:rsid w:val="00AA3E49"/>
    <w:rsid w:val="00AA52D7"/>
    <w:rsid w:val="00AA658F"/>
    <w:rsid w:val="00AA757A"/>
    <w:rsid w:val="00AB0CF0"/>
    <w:rsid w:val="00AB2829"/>
    <w:rsid w:val="00AB2A77"/>
    <w:rsid w:val="00AB3833"/>
    <w:rsid w:val="00AB3D29"/>
    <w:rsid w:val="00AB3EBC"/>
    <w:rsid w:val="00AB561B"/>
    <w:rsid w:val="00AC11EE"/>
    <w:rsid w:val="00AC1426"/>
    <w:rsid w:val="00AC3083"/>
    <w:rsid w:val="00AC3F6C"/>
    <w:rsid w:val="00AC4F9F"/>
    <w:rsid w:val="00AC5806"/>
    <w:rsid w:val="00AC5B01"/>
    <w:rsid w:val="00AC61B9"/>
    <w:rsid w:val="00AD1080"/>
    <w:rsid w:val="00AD24B6"/>
    <w:rsid w:val="00AD3BF7"/>
    <w:rsid w:val="00AD51A1"/>
    <w:rsid w:val="00AD5989"/>
    <w:rsid w:val="00AE0054"/>
    <w:rsid w:val="00AE247B"/>
    <w:rsid w:val="00AE2793"/>
    <w:rsid w:val="00AE4124"/>
    <w:rsid w:val="00AE4598"/>
    <w:rsid w:val="00AE47CC"/>
    <w:rsid w:val="00AF0593"/>
    <w:rsid w:val="00AF2877"/>
    <w:rsid w:val="00AF2E71"/>
    <w:rsid w:val="00AF5799"/>
    <w:rsid w:val="00AF5C58"/>
    <w:rsid w:val="00AF6149"/>
    <w:rsid w:val="00AF7A96"/>
    <w:rsid w:val="00AF7D36"/>
    <w:rsid w:val="00B00361"/>
    <w:rsid w:val="00B01E2F"/>
    <w:rsid w:val="00B035D4"/>
    <w:rsid w:val="00B05F88"/>
    <w:rsid w:val="00B10975"/>
    <w:rsid w:val="00B1179F"/>
    <w:rsid w:val="00B13B32"/>
    <w:rsid w:val="00B166EA"/>
    <w:rsid w:val="00B20090"/>
    <w:rsid w:val="00B23776"/>
    <w:rsid w:val="00B274EA"/>
    <w:rsid w:val="00B308B1"/>
    <w:rsid w:val="00B30FFF"/>
    <w:rsid w:val="00B35A14"/>
    <w:rsid w:val="00B42AF7"/>
    <w:rsid w:val="00B436D4"/>
    <w:rsid w:val="00B43C54"/>
    <w:rsid w:val="00B440E6"/>
    <w:rsid w:val="00B474AB"/>
    <w:rsid w:val="00B501C4"/>
    <w:rsid w:val="00B50A76"/>
    <w:rsid w:val="00B50F0E"/>
    <w:rsid w:val="00B53C26"/>
    <w:rsid w:val="00B544B8"/>
    <w:rsid w:val="00B55229"/>
    <w:rsid w:val="00B56C98"/>
    <w:rsid w:val="00B618D1"/>
    <w:rsid w:val="00B6491A"/>
    <w:rsid w:val="00B66185"/>
    <w:rsid w:val="00B718C8"/>
    <w:rsid w:val="00B755A2"/>
    <w:rsid w:val="00B757F5"/>
    <w:rsid w:val="00B77CAB"/>
    <w:rsid w:val="00B8034C"/>
    <w:rsid w:val="00B814B2"/>
    <w:rsid w:val="00B817C7"/>
    <w:rsid w:val="00B8265B"/>
    <w:rsid w:val="00B82739"/>
    <w:rsid w:val="00B82D22"/>
    <w:rsid w:val="00B84442"/>
    <w:rsid w:val="00B855A1"/>
    <w:rsid w:val="00B87FBB"/>
    <w:rsid w:val="00B92D53"/>
    <w:rsid w:val="00B94345"/>
    <w:rsid w:val="00B9773C"/>
    <w:rsid w:val="00BA0588"/>
    <w:rsid w:val="00BA1514"/>
    <w:rsid w:val="00BA24B1"/>
    <w:rsid w:val="00BA2A00"/>
    <w:rsid w:val="00BA37E8"/>
    <w:rsid w:val="00BA441B"/>
    <w:rsid w:val="00BA5D63"/>
    <w:rsid w:val="00BA6CA6"/>
    <w:rsid w:val="00BA74DA"/>
    <w:rsid w:val="00BB164A"/>
    <w:rsid w:val="00BB5F6D"/>
    <w:rsid w:val="00BB7622"/>
    <w:rsid w:val="00BB7D28"/>
    <w:rsid w:val="00BC01AA"/>
    <w:rsid w:val="00BC04E7"/>
    <w:rsid w:val="00BC0A44"/>
    <w:rsid w:val="00BC762E"/>
    <w:rsid w:val="00BD073E"/>
    <w:rsid w:val="00BD0A85"/>
    <w:rsid w:val="00BD4F46"/>
    <w:rsid w:val="00BD51E7"/>
    <w:rsid w:val="00BD5312"/>
    <w:rsid w:val="00BD60AC"/>
    <w:rsid w:val="00BD6FF5"/>
    <w:rsid w:val="00BD72F5"/>
    <w:rsid w:val="00BE18AD"/>
    <w:rsid w:val="00BE1D79"/>
    <w:rsid w:val="00BE2213"/>
    <w:rsid w:val="00BE5553"/>
    <w:rsid w:val="00BE641E"/>
    <w:rsid w:val="00BE7638"/>
    <w:rsid w:val="00BF219E"/>
    <w:rsid w:val="00BF2353"/>
    <w:rsid w:val="00BF4F46"/>
    <w:rsid w:val="00BF6C89"/>
    <w:rsid w:val="00C0011E"/>
    <w:rsid w:val="00C01165"/>
    <w:rsid w:val="00C01897"/>
    <w:rsid w:val="00C04466"/>
    <w:rsid w:val="00C1400B"/>
    <w:rsid w:val="00C16746"/>
    <w:rsid w:val="00C16A13"/>
    <w:rsid w:val="00C16FB9"/>
    <w:rsid w:val="00C20F50"/>
    <w:rsid w:val="00C24276"/>
    <w:rsid w:val="00C24B15"/>
    <w:rsid w:val="00C254D8"/>
    <w:rsid w:val="00C26530"/>
    <w:rsid w:val="00C270AC"/>
    <w:rsid w:val="00C32882"/>
    <w:rsid w:val="00C332FA"/>
    <w:rsid w:val="00C408E0"/>
    <w:rsid w:val="00C41477"/>
    <w:rsid w:val="00C41525"/>
    <w:rsid w:val="00C52391"/>
    <w:rsid w:val="00C53999"/>
    <w:rsid w:val="00C53B3D"/>
    <w:rsid w:val="00C55839"/>
    <w:rsid w:val="00C56438"/>
    <w:rsid w:val="00C56801"/>
    <w:rsid w:val="00C604ED"/>
    <w:rsid w:val="00C60655"/>
    <w:rsid w:val="00C615A9"/>
    <w:rsid w:val="00C65D59"/>
    <w:rsid w:val="00C663A4"/>
    <w:rsid w:val="00C67408"/>
    <w:rsid w:val="00C6742A"/>
    <w:rsid w:val="00C678F4"/>
    <w:rsid w:val="00C71701"/>
    <w:rsid w:val="00C8076F"/>
    <w:rsid w:val="00C849FC"/>
    <w:rsid w:val="00C84EF0"/>
    <w:rsid w:val="00C92210"/>
    <w:rsid w:val="00C93E2F"/>
    <w:rsid w:val="00C95189"/>
    <w:rsid w:val="00C9554C"/>
    <w:rsid w:val="00CA1185"/>
    <w:rsid w:val="00CA2F57"/>
    <w:rsid w:val="00CA3559"/>
    <w:rsid w:val="00CA7E88"/>
    <w:rsid w:val="00CA7E94"/>
    <w:rsid w:val="00CB085B"/>
    <w:rsid w:val="00CB0F04"/>
    <w:rsid w:val="00CB1D5F"/>
    <w:rsid w:val="00CB230E"/>
    <w:rsid w:val="00CB3210"/>
    <w:rsid w:val="00CB419F"/>
    <w:rsid w:val="00CB456A"/>
    <w:rsid w:val="00CB4D87"/>
    <w:rsid w:val="00CB6725"/>
    <w:rsid w:val="00CC0830"/>
    <w:rsid w:val="00CC0A46"/>
    <w:rsid w:val="00CC176C"/>
    <w:rsid w:val="00CC1CA9"/>
    <w:rsid w:val="00CC1D43"/>
    <w:rsid w:val="00CC223A"/>
    <w:rsid w:val="00CC66D1"/>
    <w:rsid w:val="00CC67C2"/>
    <w:rsid w:val="00CC75E1"/>
    <w:rsid w:val="00CD1029"/>
    <w:rsid w:val="00CD26C2"/>
    <w:rsid w:val="00CD3863"/>
    <w:rsid w:val="00CD4CC3"/>
    <w:rsid w:val="00CD6F22"/>
    <w:rsid w:val="00CE0322"/>
    <w:rsid w:val="00CE0DBB"/>
    <w:rsid w:val="00CE46FC"/>
    <w:rsid w:val="00CE4718"/>
    <w:rsid w:val="00CE5007"/>
    <w:rsid w:val="00CE6974"/>
    <w:rsid w:val="00CF2797"/>
    <w:rsid w:val="00CF3838"/>
    <w:rsid w:val="00CF6EFB"/>
    <w:rsid w:val="00CF7450"/>
    <w:rsid w:val="00CF7FB7"/>
    <w:rsid w:val="00D00F96"/>
    <w:rsid w:val="00D01174"/>
    <w:rsid w:val="00D01388"/>
    <w:rsid w:val="00D04403"/>
    <w:rsid w:val="00D058FB"/>
    <w:rsid w:val="00D062F6"/>
    <w:rsid w:val="00D063C6"/>
    <w:rsid w:val="00D10534"/>
    <w:rsid w:val="00D10FC3"/>
    <w:rsid w:val="00D1381C"/>
    <w:rsid w:val="00D13C2E"/>
    <w:rsid w:val="00D16842"/>
    <w:rsid w:val="00D16EBE"/>
    <w:rsid w:val="00D2348B"/>
    <w:rsid w:val="00D23C6F"/>
    <w:rsid w:val="00D315FF"/>
    <w:rsid w:val="00D31A10"/>
    <w:rsid w:val="00D324F7"/>
    <w:rsid w:val="00D3423B"/>
    <w:rsid w:val="00D35936"/>
    <w:rsid w:val="00D365EA"/>
    <w:rsid w:val="00D37D40"/>
    <w:rsid w:val="00D41599"/>
    <w:rsid w:val="00D4343B"/>
    <w:rsid w:val="00D44AA2"/>
    <w:rsid w:val="00D463A2"/>
    <w:rsid w:val="00D511BA"/>
    <w:rsid w:val="00D51C05"/>
    <w:rsid w:val="00D5363F"/>
    <w:rsid w:val="00D55ED3"/>
    <w:rsid w:val="00D573CC"/>
    <w:rsid w:val="00D57BCA"/>
    <w:rsid w:val="00D602DF"/>
    <w:rsid w:val="00D61562"/>
    <w:rsid w:val="00D616D8"/>
    <w:rsid w:val="00D62569"/>
    <w:rsid w:val="00D638E5"/>
    <w:rsid w:val="00D63F3D"/>
    <w:rsid w:val="00D66782"/>
    <w:rsid w:val="00D67290"/>
    <w:rsid w:val="00D70613"/>
    <w:rsid w:val="00D70DCE"/>
    <w:rsid w:val="00D71D6C"/>
    <w:rsid w:val="00D76D83"/>
    <w:rsid w:val="00D77D05"/>
    <w:rsid w:val="00D803F3"/>
    <w:rsid w:val="00D82ABA"/>
    <w:rsid w:val="00D85475"/>
    <w:rsid w:val="00D87A77"/>
    <w:rsid w:val="00D903B5"/>
    <w:rsid w:val="00D9162F"/>
    <w:rsid w:val="00D973DB"/>
    <w:rsid w:val="00DA008F"/>
    <w:rsid w:val="00DA02F1"/>
    <w:rsid w:val="00DA623D"/>
    <w:rsid w:val="00DA6989"/>
    <w:rsid w:val="00DA7F7B"/>
    <w:rsid w:val="00DB268A"/>
    <w:rsid w:val="00DB42CD"/>
    <w:rsid w:val="00DB47B3"/>
    <w:rsid w:val="00DB68A6"/>
    <w:rsid w:val="00DC0E1A"/>
    <w:rsid w:val="00DC37EE"/>
    <w:rsid w:val="00DC4B56"/>
    <w:rsid w:val="00DC7319"/>
    <w:rsid w:val="00DD2F78"/>
    <w:rsid w:val="00DD5950"/>
    <w:rsid w:val="00DD6711"/>
    <w:rsid w:val="00DE056A"/>
    <w:rsid w:val="00DE08C5"/>
    <w:rsid w:val="00DE2673"/>
    <w:rsid w:val="00DE4840"/>
    <w:rsid w:val="00DE4CF8"/>
    <w:rsid w:val="00DE4FB1"/>
    <w:rsid w:val="00DE5F01"/>
    <w:rsid w:val="00DE6AFB"/>
    <w:rsid w:val="00DF3460"/>
    <w:rsid w:val="00E01300"/>
    <w:rsid w:val="00E047B2"/>
    <w:rsid w:val="00E10139"/>
    <w:rsid w:val="00E10FD0"/>
    <w:rsid w:val="00E1142D"/>
    <w:rsid w:val="00E12243"/>
    <w:rsid w:val="00E1293E"/>
    <w:rsid w:val="00E12D5B"/>
    <w:rsid w:val="00E12FCA"/>
    <w:rsid w:val="00E149C6"/>
    <w:rsid w:val="00E15237"/>
    <w:rsid w:val="00E20B34"/>
    <w:rsid w:val="00E21059"/>
    <w:rsid w:val="00E21D33"/>
    <w:rsid w:val="00E21D56"/>
    <w:rsid w:val="00E22AE3"/>
    <w:rsid w:val="00E23DCA"/>
    <w:rsid w:val="00E24B62"/>
    <w:rsid w:val="00E2749F"/>
    <w:rsid w:val="00E35A62"/>
    <w:rsid w:val="00E35E4A"/>
    <w:rsid w:val="00E41A8B"/>
    <w:rsid w:val="00E428D7"/>
    <w:rsid w:val="00E44B7C"/>
    <w:rsid w:val="00E47BE6"/>
    <w:rsid w:val="00E520B3"/>
    <w:rsid w:val="00E54E3A"/>
    <w:rsid w:val="00E550C9"/>
    <w:rsid w:val="00E60759"/>
    <w:rsid w:val="00E624D0"/>
    <w:rsid w:val="00E633B9"/>
    <w:rsid w:val="00E6402C"/>
    <w:rsid w:val="00E663E6"/>
    <w:rsid w:val="00E7458D"/>
    <w:rsid w:val="00E75C40"/>
    <w:rsid w:val="00E8203B"/>
    <w:rsid w:val="00E8309E"/>
    <w:rsid w:val="00E84170"/>
    <w:rsid w:val="00E8567B"/>
    <w:rsid w:val="00E86563"/>
    <w:rsid w:val="00E903F1"/>
    <w:rsid w:val="00E9050B"/>
    <w:rsid w:val="00E90E8A"/>
    <w:rsid w:val="00E91281"/>
    <w:rsid w:val="00E93710"/>
    <w:rsid w:val="00E93A31"/>
    <w:rsid w:val="00E94EC0"/>
    <w:rsid w:val="00E96DE0"/>
    <w:rsid w:val="00EA0169"/>
    <w:rsid w:val="00EA255B"/>
    <w:rsid w:val="00EA2B7F"/>
    <w:rsid w:val="00EA44A8"/>
    <w:rsid w:val="00EA6768"/>
    <w:rsid w:val="00EA76B7"/>
    <w:rsid w:val="00EB04F9"/>
    <w:rsid w:val="00EB2BA7"/>
    <w:rsid w:val="00EB3068"/>
    <w:rsid w:val="00EB3C50"/>
    <w:rsid w:val="00EB4634"/>
    <w:rsid w:val="00EB4EFB"/>
    <w:rsid w:val="00EB5A4E"/>
    <w:rsid w:val="00EB6984"/>
    <w:rsid w:val="00EB6C80"/>
    <w:rsid w:val="00EB6FC2"/>
    <w:rsid w:val="00EB708C"/>
    <w:rsid w:val="00EC2A21"/>
    <w:rsid w:val="00EC3FED"/>
    <w:rsid w:val="00ED0139"/>
    <w:rsid w:val="00ED23B6"/>
    <w:rsid w:val="00ED47EE"/>
    <w:rsid w:val="00ED591C"/>
    <w:rsid w:val="00ED6C50"/>
    <w:rsid w:val="00ED7D6C"/>
    <w:rsid w:val="00ED7FE7"/>
    <w:rsid w:val="00EE1CAD"/>
    <w:rsid w:val="00EE6255"/>
    <w:rsid w:val="00EE6EA1"/>
    <w:rsid w:val="00EF0346"/>
    <w:rsid w:val="00EF059B"/>
    <w:rsid w:val="00EF47B8"/>
    <w:rsid w:val="00F04756"/>
    <w:rsid w:val="00F05179"/>
    <w:rsid w:val="00F056ED"/>
    <w:rsid w:val="00F10DFE"/>
    <w:rsid w:val="00F12478"/>
    <w:rsid w:val="00F1505E"/>
    <w:rsid w:val="00F172DD"/>
    <w:rsid w:val="00F21D90"/>
    <w:rsid w:val="00F21E9D"/>
    <w:rsid w:val="00F21FC7"/>
    <w:rsid w:val="00F22338"/>
    <w:rsid w:val="00F225FC"/>
    <w:rsid w:val="00F22D5E"/>
    <w:rsid w:val="00F2436C"/>
    <w:rsid w:val="00F249F6"/>
    <w:rsid w:val="00F24A69"/>
    <w:rsid w:val="00F27367"/>
    <w:rsid w:val="00F27B46"/>
    <w:rsid w:val="00F32D2B"/>
    <w:rsid w:val="00F348EE"/>
    <w:rsid w:val="00F35011"/>
    <w:rsid w:val="00F35A0C"/>
    <w:rsid w:val="00F35DEF"/>
    <w:rsid w:val="00F3749E"/>
    <w:rsid w:val="00F418DA"/>
    <w:rsid w:val="00F41F43"/>
    <w:rsid w:val="00F44B08"/>
    <w:rsid w:val="00F46BF0"/>
    <w:rsid w:val="00F475A6"/>
    <w:rsid w:val="00F514FC"/>
    <w:rsid w:val="00F5410D"/>
    <w:rsid w:val="00F56547"/>
    <w:rsid w:val="00F57C1D"/>
    <w:rsid w:val="00F57CE0"/>
    <w:rsid w:val="00F628C4"/>
    <w:rsid w:val="00F62F9A"/>
    <w:rsid w:val="00F67122"/>
    <w:rsid w:val="00F71DF2"/>
    <w:rsid w:val="00F76DE0"/>
    <w:rsid w:val="00F807CB"/>
    <w:rsid w:val="00F8100E"/>
    <w:rsid w:val="00F83BE9"/>
    <w:rsid w:val="00F84EB0"/>
    <w:rsid w:val="00F852FC"/>
    <w:rsid w:val="00F853CC"/>
    <w:rsid w:val="00F864AA"/>
    <w:rsid w:val="00F86694"/>
    <w:rsid w:val="00F86DFA"/>
    <w:rsid w:val="00F87119"/>
    <w:rsid w:val="00F87FE1"/>
    <w:rsid w:val="00F90553"/>
    <w:rsid w:val="00F95AA0"/>
    <w:rsid w:val="00F9650A"/>
    <w:rsid w:val="00FA0662"/>
    <w:rsid w:val="00FA0B89"/>
    <w:rsid w:val="00FA1731"/>
    <w:rsid w:val="00FA337B"/>
    <w:rsid w:val="00FA3DEB"/>
    <w:rsid w:val="00FA6D9C"/>
    <w:rsid w:val="00FB3187"/>
    <w:rsid w:val="00FB55EA"/>
    <w:rsid w:val="00FB5E8E"/>
    <w:rsid w:val="00FB69B7"/>
    <w:rsid w:val="00FB74E9"/>
    <w:rsid w:val="00FC0491"/>
    <w:rsid w:val="00FC0623"/>
    <w:rsid w:val="00FC1699"/>
    <w:rsid w:val="00FC1D74"/>
    <w:rsid w:val="00FC2E67"/>
    <w:rsid w:val="00FC5F78"/>
    <w:rsid w:val="00FC6E0B"/>
    <w:rsid w:val="00FD6DBB"/>
    <w:rsid w:val="00FE000C"/>
    <w:rsid w:val="00FE1243"/>
    <w:rsid w:val="00FE22CE"/>
    <w:rsid w:val="00FE3B44"/>
    <w:rsid w:val="00FE56F8"/>
    <w:rsid w:val="00FE7A3D"/>
    <w:rsid w:val="00FF08EC"/>
    <w:rsid w:val="00FF0B97"/>
    <w:rsid w:val="00FF3B08"/>
    <w:rsid w:val="00FF3E10"/>
    <w:rsid w:val="00FF6C0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97281"/>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uiPriority="9" w:qFormat="1"/>
    <w:lsdException w:name="heading 2" w:semiHidden="1" w:uiPriority="9"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uiPriority="99"/>
    <w:lsdException w:name="caption" w:semiHidden="1" w:unhideWhenUsed="1" w:qFormat="1"/>
    <w:lsdException w:name="Title" w:qFormat="1"/>
    <w:lsdException w:name="Subtitle" w:qFormat="1"/>
    <w:lsdException w:name="Hyperlink" w:uiPriority="99"/>
    <w:lsdException w:name="Strong" w:uiPriority="22" w:qFormat="1"/>
    <w:lsdException w:name="Emphasis" w:uiPriority="20" w:qFormat="1"/>
    <w:lsdException w:name="Normal (Web)" w:uiPriority="9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Pr>
      <w:sz w:val="24"/>
      <w:szCs w:val="24"/>
      <w:lang w:val="en-GB" w:eastAsia="en-GB"/>
    </w:rPr>
  </w:style>
  <w:style w:type="paragraph" w:styleId="Heading1">
    <w:name w:val="heading 1"/>
    <w:basedOn w:val="Normal"/>
    <w:link w:val="Heading1Char"/>
    <w:uiPriority w:val="9"/>
    <w:qFormat/>
    <w:rsid w:val="00AA658F"/>
    <w:pPr>
      <w:spacing w:before="100" w:beforeAutospacing="1" w:after="100" w:afterAutospacing="1"/>
      <w:outlineLvl w:val="0"/>
    </w:pPr>
    <w:rPr>
      <w:b/>
      <w:bCs/>
      <w:kern w:val="36"/>
      <w:sz w:val="48"/>
      <w:szCs w:val="48"/>
      <w:lang w:val="en-US" w:eastAsia="en-US"/>
    </w:rPr>
  </w:style>
  <w:style w:type="paragraph" w:styleId="Heading2">
    <w:name w:val="heading 2"/>
    <w:basedOn w:val="Normal"/>
    <w:link w:val="Heading2Char"/>
    <w:uiPriority w:val="9"/>
    <w:qFormat/>
    <w:rsid w:val="00AA658F"/>
    <w:pPr>
      <w:spacing w:before="100" w:beforeAutospacing="1" w:after="100" w:afterAutospacing="1"/>
      <w:outlineLvl w:val="1"/>
    </w:pPr>
    <w:rPr>
      <w:b/>
      <w:bCs/>
      <w:sz w:val="36"/>
      <w:szCs w:val="36"/>
      <w:lang w:val="en-US" w:eastAsia="en-US"/>
    </w:rPr>
  </w:style>
  <w:style w:type="paragraph" w:styleId="Heading3">
    <w:name w:val="heading 3"/>
    <w:basedOn w:val="Normal"/>
    <w:next w:val="Normal"/>
    <w:link w:val="Heading3Char"/>
    <w:semiHidden/>
    <w:unhideWhenUsed/>
    <w:qFormat/>
    <w:rsid w:val="00B55229"/>
    <w:pPr>
      <w:keepNext/>
      <w:keepLines/>
      <w:spacing w:before="20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22507B"/>
    <w:pPr>
      <w:ind w:left="720"/>
      <w:contextualSpacing/>
    </w:pPr>
  </w:style>
  <w:style w:type="paragraph" w:styleId="FootnoteText">
    <w:name w:val="footnote text"/>
    <w:basedOn w:val="Normal"/>
    <w:link w:val="FootnoteTextChar"/>
    <w:rsid w:val="00895C81"/>
    <w:rPr>
      <w:sz w:val="20"/>
      <w:szCs w:val="20"/>
    </w:rPr>
  </w:style>
  <w:style w:type="character" w:customStyle="1" w:styleId="FootnoteTextChar">
    <w:name w:val="Footnote Text Char"/>
    <w:basedOn w:val="DefaultParagraphFont"/>
    <w:link w:val="FootnoteText"/>
    <w:rsid w:val="00895C81"/>
    <w:rPr>
      <w:lang w:val="en-GB" w:eastAsia="en-GB"/>
    </w:rPr>
  </w:style>
  <w:style w:type="character" w:styleId="FootnoteReference">
    <w:name w:val="footnote reference"/>
    <w:basedOn w:val="DefaultParagraphFont"/>
    <w:rsid w:val="00895C81"/>
    <w:rPr>
      <w:vertAlign w:val="superscript"/>
    </w:rPr>
  </w:style>
  <w:style w:type="paragraph" w:styleId="BalloonText">
    <w:name w:val="Balloon Text"/>
    <w:basedOn w:val="Normal"/>
    <w:link w:val="BalloonTextChar"/>
    <w:rsid w:val="000E01CB"/>
    <w:rPr>
      <w:rFonts w:ascii="Tahoma" w:hAnsi="Tahoma" w:cs="Tahoma"/>
      <w:sz w:val="16"/>
      <w:szCs w:val="16"/>
    </w:rPr>
  </w:style>
  <w:style w:type="character" w:customStyle="1" w:styleId="BalloonTextChar">
    <w:name w:val="Balloon Text Char"/>
    <w:basedOn w:val="DefaultParagraphFont"/>
    <w:link w:val="BalloonText"/>
    <w:rsid w:val="000E01CB"/>
    <w:rPr>
      <w:rFonts w:ascii="Tahoma" w:hAnsi="Tahoma" w:cs="Tahoma"/>
      <w:sz w:val="16"/>
      <w:szCs w:val="16"/>
      <w:lang w:val="en-GB" w:eastAsia="en-GB"/>
    </w:rPr>
  </w:style>
  <w:style w:type="paragraph" w:styleId="NormalWeb">
    <w:name w:val="Normal (Web)"/>
    <w:basedOn w:val="Normal"/>
    <w:uiPriority w:val="99"/>
    <w:unhideWhenUsed/>
    <w:rsid w:val="00AE0054"/>
    <w:pPr>
      <w:spacing w:before="100" w:beforeAutospacing="1" w:after="100" w:afterAutospacing="1"/>
    </w:pPr>
    <w:rPr>
      <w:rFonts w:eastAsiaTheme="minorEastAsia"/>
      <w:lang w:val="en-US" w:eastAsia="en-US"/>
    </w:rPr>
  </w:style>
  <w:style w:type="character" w:customStyle="1" w:styleId="Heading1Char">
    <w:name w:val="Heading 1 Char"/>
    <w:basedOn w:val="DefaultParagraphFont"/>
    <w:link w:val="Heading1"/>
    <w:uiPriority w:val="9"/>
    <w:rsid w:val="00AA658F"/>
    <w:rPr>
      <w:b/>
      <w:bCs/>
      <w:kern w:val="36"/>
      <w:sz w:val="48"/>
      <w:szCs w:val="48"/>
    </w:rPr>
  </w:style>
  <w:style w:type="character" w:customStyle="1" w:styleId="Heading2Char">
    <w:name w:val="Heading 2 Char"/>
    <w:basedOn w:val="DefaultParagraphFont"/>
    <w:link w:val="Heading2"/>
    <w:uiPriority w:val="9"/>
    <w:rsid w:val="00AA658F"/>
    <w:rPr>
      <w:b/>
      <w:bCs/>
      <w:sz w:val="36"/>
      <w:szCs w:val="36"/>
    </w:rPr>
  </w:style>
  <w:style w:type="character" w:customStyle="1" w:styleId="Heading3Char">
    <w:name w:val="Heading 3 Char"/>
    <w:basedOn w:val="DefaultParagraphFont"/>
    <w:link w:val="Heading3"/>
    <w:semiHidden/>
    <w:rsid w:val="00B55229"/>
    <w:rPr>
      <w:rFonts w:asciiTheme="majorHAnsi" w:eastAsiaTheme="majorEastAsia" w:hAnsiTheme="majorHAnsi" w:cstheme="majorBidi"/>
      <w:b/>
      <w:bCs/>
      <w:color w:val="4F81BD" w:themeColor="accent1"/>
      <w:sz w:val="24"/>
      <w:szCs w:val="24"/>
      <w:lang w:val="en-GB" w:eastAsia="en-GB"/>
    </w:rPr>
  </w:style>
  <w:style w:type="character" w:styleId="Hyperlink">
    <w:name w:val="Hyperlink"/>
    <w:basedOn w:val="DefaultParagraphFont"/>
    <w:uiPriority w:val="99"/>
    <w:unhideWhenUsed/>
    <w:rsid w:val="00B55229"/>
    <w:rPr>
      <w:color w:val="0000FF"/>
      <w:u w:val="single"/>
    </w:rPr>
  </w:style>
  <w:style w:type="character" w:customStyle="1" w:styleId="editsection">
    <w:name w:val="editsection"/>
    <w:basedOn w:val="DefaultParagraphFont"/>
    <w:rsid w:val="00B55229"/>
  </w:style>
  <w:style w:type="character" w:customStyle="1" w:styleId="mw-headline">
    <w:name w:val="mw-headline"/>
    <w:basedOn w:val="DefaultParagraphFont"/>
    <w:rsid w:val="00B55229"/>
  </w:style>
  <w:style w:type="paragraph" w:styleId="EndnoteText">
    <w:name w:val="endnote text"/>
    <w:basedOn w:val="Normal"/>
    <w:link w:val="EndnoteTextChar"/>
    <w:rsid w:val="00FB69B7"/>
    <w:rPr>
      <w:sz w:val="20"/>
      <w:szCs w:val="20"/>
    </w:rPr>
  </w:style>
  <w:style w:type="character" w:customStyle="1" w:styleId="EndnoteTextChar">
    <w:name w:val="Endnote Text Char"/>
    <w:basedOn w:val="DefaultParagraphFont"/>
    <w:link w:val="EndnoteText"/>
    <w:rsid w:val="00FB69B7"/>
    <w:rPr>
      <w:lang w:val="en-GB" w:eastAsia="en-GB"/>
    </w:rPr>
  </w:style>
  <w:style w:type="character" w:styleId="EndnoteReference">
    <w:name w:val="endnote reference"/>
    <w:basedOn w:val="DefaultParagraphFont"/>
    <w:rsid w:val="00FB69B7"/>
    <w:rPr>
      <w:vertAlign w:val="superscript"/>
    </w:rPr>
  </w:style>
  <w:style w:type="character" w:styleId="Strong">
    <w:name w:val="Strong"/>
    <w:basedOn w:val="DefaultParagraphFont"/>
    <w:uiPriority w:val="22"/>
    <w:qFormat/>
    <w:rsid w:val="000F0253"/>
    <w:rPr>
      <w:b/>
      <w:bCs/>
      <w:i w:val="0"/>
      <w:iCs w:val="0"/>
    </w:rPr>
  </w:style>
  <w:style w:type="character" w:styleId="FollowedHyperlink">
    <w:name w:val="FollowedHyperlink"/>
    <w:basedOn w:val="DefaultParagraphFont"/>
    <w:rsid w:val="007966F7"/>
    <w:rPr>
      <w:color w:val="800080" w:themeColor="followedHyperlink"/>
      <w:u w:val="single"/>
    </w:rPr>
  </w:style>
  <w:style w:type="paragraph" w:customStyle="1" w:styleId="Default">
    <w:name w:val="Default"/>
    <w:rsid w:val="0008442B"/>
    <w:pPr>
      <w:autoSpaceDE w:val="0"/>
      <w:autoSpaceDN w:val="0"/>
      <w:adjustRightInd w:val="0"/>
    </w:pPr>
    <w:rPr>
      <w:rFonts w:ascii="Code" w:hAnsi="Code" w:cs="Code"/>
      <w:color w:val="000000"/>
      <w:sz w:val="24"/>
      <w:szCs w:val="24"/>
    </w:rPr>
  </w:style>
  <w:style w:type="character" w:styleId="Emphasis">
    <w:name w:val="Emphasis"/>
    <w:basedOn w:val="DefaultParagraphFont"/>
    <w:uiPriority w:val="20"/>
    <w:qFormat/>
    <w:rsid w:val="00D35936"/>
    <w:rPr>
      <w:b/>
      <w:bCs/>
      <w:i w:val="0"/>
      <w:iCs w:val="0"/>
    </w:rPr>
  </w:style>
  <w:style w:type="character" w:customStyle="1" w:styleId="citation">
    <w:name w:val="citation"/>
    <w:basedOn w:val="DefaultParagraphFont"/>
    <w:rsid w:val="005D7543"/>
  </w:style>
  <w:style w:type="paragraph" w:styleId="Header">
    <w:name w:val="header"/>
    <w:basedOn w:val="Normal"/>
    <w:link w:val="HeaderChar"/>
    <w:rsid w:val="00F853CC"/>
    <w:pPr>
      <w:tabs>
        <w:tab w:val="center" w:pos="4680"/>
        <w:tab w:val="right" w:pos="9360"/>
      </w:tabs>
    </w:pPr>
  </w:style>
  <w:style w:type="character" w:customStyle="1" w:styleId="HeaderChar">
    <w:name w:val="Header Char"/>
    <w:basedOn w:val="DefaultParagraphFont"/>
    <w:link w:val="Header"/>
    <w:rsid w:val="00F853CC"/>
    <w:rPr>
      <w:sz w:val="24"/>
      <w:szCs w:val="24"/>
      <w:lang w:val="en-GB" w:eastAsia="en-GB"/>
    </w:rPr>
  </w:style>
  <w:style w:type="paragraph" w:styleId="Footer">
    <w:name w:val="footer"/>
    <w:basedOn w:val="Normal"/>
    <w:link w:val="FooterChar"/>
    <w:uiPriority w:val="99"/>
    <w:rsid w:val="00F853CC"/>
    <w:pPr>
      <w:tabs>
        <w:tab w:val="center" w:pos="4680"/>
        <w:tab w:val="right" w:pos="9360"/>
      </w:tabs>
    </w:pPr>
  </w:style>
  <w:style w:type="character" w:customStyle="1" w:styleId="FooterChar">
    <w:name w:val="Footer Char"/>
    <w:basedOn w:val="DefaultParagraphFont"/>
    <w:link w:val="Footer"/>
    <w:uiPriority w:val="99"/>
    <w:rsid w:val="00F853CC"/>
    <w:rPr>
      <w:sz w:val="24"/>
      <w:szCs w:val="24"/>
      <w:lang w:val="en-GB" w:eastAsia="en-GB"/>
    </w:rPr>
  </w:style>
  <w:style w:type="paragraph" w:customStyle="1" w:styleId="smalldetails">
    <w:name w:val="small_details"/>
    <w:basedOn w:val="Normal"/>
    <w:rsid w:val="005E5993"/>
    <w:rPr>
      <w:sz w:val="17"/>
      <w:szCs w:val="17"/>
      <w:lang w:val="en-US" w:eastAsia="en-US"/>
    </w:rPr>
  </w:style>
  <w:style w:type="paragraph" w:customStyle="1" w:styleId="Subtitle1">
    <w:name w:val="Subtitle1"/>
    <w:basedOn w:val="Normal"/>
    <w:rsid w:val="005E5993"/>
    <w:rPr>
      <w:color w:val="3366CC"/>
      <w:lang w:val="en-US" w:eastAsia="en-US"/>
    </w:rPr>
  </w:style>
  <w:style w:type="table" w:styleId="TableClassic2">
    <w:name w:val="Table Classic 2"/>
    <w:basedOn w:val="TableNormal"/>
    <w:rsid w:val="00937F03"/>
    <w:tblPr>
      <w:tblInd w:w="0" w:type="dxa"/>
      <w:tblBorders>
        <w:top w:val="single" w:sz="12" w:space="0" w:color="000000"/>
        <w:bottom w:val="single" w:sz="12" w:space="0" w:color="000000"/>
      </w:tblBorders>
      <w:tblCellMar>
        <w:top w:w="0" w:type="dxa"/>
        <w:left w:w="108" w:type="dxa"/>
        <w:bottom w:w="0" w:type="dxa"/>
        <w:right w:w="108" w:type="dxa"/>
      </w:tblCellMar>
    </w:tblPr>
    <w:tcPr>
      <w:shd w:val="clear" w:color="auto" w:fill="auto"/>
    </w:tcPr>
    <w:tblStylePr w:type="firstRow">
      <w:rPr>
        <w:color w:val="FFFFFF"/>
      </w:rPr>
      <w:tblPr/>
      <w:tcPr>
        <w:tcBorders>
          <w:bottom w:val="single" w:sz="6" w:space="0" w:color="000000"/>
          <w:tl2br w:val="none" w:sz="0" w:space="0" w:color="auto"/>
          <w:tr2bl w:val="none" w:sz="0" w:space="0" w:color="auto"/>
        </w:tcBorders>
        <w:shd w:val="solid" w:color="800080" w:fill="FFFFFF"/>
      </w:tcPr>
    </w:tblStylePr>
    <w:tblStylePr w:type="lastRow">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shd w:val="solid" w:color="C0C0C0" w:fill="FFFFFF"/>
      </w:tcPr>
    </w:tblStylePr>
    <w:tblStylePr w:type="neCell">
      <w:rPr>
        <w:b/>
        <w:bCs/>
      </w:rPr>
      <w:tblPr/>
      <w:tcPr>
        <w:tcBorders>
          <w:tl2br w:val="none" w:sz="0" w:space="0" w:color="auto"/>
          <w:tr2bl w:val="none" w:sz="0" w:space="0" w:color="auto"/>
        </w:tcBorders>
      </w:tcPr>
    </w:tblStylePr>
    <w:tblStylePr w:type="nwCell">
      <w:tblPr/>
      <w:tcPr>
        <w:tcBorders>
          <w:tl2br w:val="none" w:sz="0" w:space="0" w:color="auto"/>
          <w:tr2bl w:val="none" w:sz="0" w:space="0" w:color="auto"/>
        </w:tcBorders>
        <w:shd w:val="solid" w:color="800080" w:fill="FFFFFF"/>
      </w:tcPr>
    </w:tblStylePr>
    <w:tblStylePr w:type="swCell">
      <w:rPr>
        <w:color w:val="000080"/>
      </w:rPr>
      <w:tblPr/>
      <w:tcPr>
        <w:tcBorders>
          <w:tl2br w:val="none" w:sz="0" w:space="0" w:color="auto"/>
          <w:tr2bl w:val="none" w:sz="0" w:space="0" w:color="auto"/>
        </w:tcBorders>
      </w:tcPr>
    </w:tblStyle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uiPriority="9" w:qFormat="1"/>
    <w:lsdException w:name="heading 2" w:semiHidden="1" w:uiPriority="9"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uiPriority="99"/>
    <w:lsdException w:name="caption" w:semiHidden="1" w:unhideWhenUsed="1" w:qFormat="1"/>
    <w:lsdException w:name="Title" w:qFormat="1"/>
    <w:lsdException w:name="Subtitle" w:qFormat="1"/>
    <w:lsdException w:name="Hyperlink" w:uiPriority="99"/>
    <w:lsdException w:name="Strong" w:uiPriority="22" w:qFormat="1"/>
    <w:lsdException w:name="Emphasis" w:uiPriority="20" w:qFormat="1"/>
    <w:lsdException w:name="Normal (Web)" w:uiPriority="9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Pr>
      <w:sz w:val="24"/>
      <w:szCs w:val="24"/>
      <w:lang w:val="en-GB" w:eastAsia="en-GB"/>
    </w:rPr>
  </w:style>
  <w:style w:type="paragraph" w:styleId="Heading1">
    <w:name w:val="heading 1"/>
    <w:basedOn w:val="Normal"/>
    <w:link w:val="Heading1Char"/>
    <w:uiPriority w:val="9"/>
    <w:qFormat/>
    <w:rsid w:val="00AA658F"/>
    <w:pPr>
      <w:spacing w:before="100" w:beforeAutospacing="1" w:after="100" w:afterAutospacing="1"/>
      <w:outlineLvl w:val="0"/>
    </w:pPr>
    <w:rPr>
      <w:b/>
      <w:bCs/>
      <w:kern w:val="36"/>
      <w:sz w:val="48"/>
      <w:szCs w:val="48"/>
      <w:lang w:val="en-US" w:eastAsia="en-US"/>
    </w:rPr>
  </w:style>
  <w:style w:type="paragraph" w:styleId="Heading2">
    <w:name w:val="heading 2"/>
    <w:basedOn w:val="Normal"/>
    <w:link w:val="Heading2Char"/>
    <w:uiPriority w:val="9"/>
    <w:qFormat/>
    <w:rsid w:val="00AA658F"/>
    <w:pPr>
      <w:spacing w:before="100" w:beforeAutospacing="1" w:after="100" w:afterAutospacing="1"/>
      <w:outlineLvl w:val="1"/>
    </w:pPr>
    <w:rPr>
      <w:b/>
      <w:bCs/>
      <w:sz w:val="36"/>
      <w:szCs w:val="36"/>
      <w:lang w:val="en-US" w:eastAsia="en-US"/>
    </w:rPr>
  </w:style>
  <w:style w:type="paragraph" w:styleId="Heading3">
    <w:name w:val="heading 3"/>
    <w:basedOn w:val="Normal"/>
    <w:next w:val="Normal"/>
    <w:link w:val="Heading3Char"/>
    <w:semiHidden/>
    <w:unhideWhenUsed/>
    <w:qFormat/>
    <w:rsid w:val="00B55229"/>
    <w:pPr>
      <w:keepNext/>
      <w:keepLines/>
      <w:spacing w:before="20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22507B"/>
    <w:pPr>
      <w:ind w:left="720"/>
      <w:contextualSpacing/>
    </w:pPr>
  </w:style>
  <w:style w:type="paragraph" w:styleId="FootnoteText">
    <w:name w:val="footnote text"/>
    <w:basedOn w:val="Normal"/>
    <w:link w:val="FootnoteTextChar"/>
    <w:rsid w:val="00895C81"/>
    <w:rPr>
      <w:sz w:val="20"/>
      <w:szCs w:val="20"/>
    </w:rPr>
  </w:style>
  <w:style w:type="character" w:customStyle="1" w:styleId="FootnoteTextChar">
    <w:name w:val="Footnote Text Char"/>
    <w:basedOn w:val="DefaultParagraphFont"/>
    <w:link w:val="FootnoteText"/>
    <w:rsid w:val="00895C81"/>
    <w:rPr>
      <w:lang w:val="en-GB" w:eastAsia="en-GB"/>
    </w:rPr>
  </w:style>
  <w:style w:type="character" w:styleId="FootnoteReference">
    <w:name w:val="footnote reference"/>
    <w:basedOn w:val="DefaultParagraphFont"/>
    <w:rsid w:val="00895C81"/>
    <w:rPr>
      <w:vertAlign w:val="superscript"/>
    </w:rPr>
  </w:style>
  <w:style w:type="paragraph" w:styleId="BalloonText">
    <w:name w:val="Balloon Text"/>
    <w:basedOn w:val="Normal"/>
    <w:link w:val="BalloonTextChar"/>
    <w:rsid w:val="000E01CB"/>
    <w:rPr>
      <w:rFonts w:ascii="Tahoma" w:hAnsi="Tahoma" w:cs="Tahoma"/>
      <w:sz w:val="16"/>
      <w:szCs w:val="16"/>
    </w:rPr>
  </w:style>
  <w:style w:type="character" w:customStyle="1" w:styleId="BalloonTextChar">
    <w:name w:val="Balloon Text Char"/>
    <w:basedOn w:val="DefaultParagraphFont"/>
    <w:link w:val="BalloonText"/>
    <w:rsid w:val="000E01CB"/>
    <w:rPr>
      <w:rFonts w:ascii="Tahoma" w:hAnsi="Tahoma" w:cs="Tahoma"/>
      <w:sz w:val="16"/>
      <w:szCs w:val="16"/>
      <w:lang w:val="en-GB" w:eastAsia="en-GB"/>
    </w:rPr>
  </w:style>
  <w:style w:type="paragraph" w:styleId="NormalWeb">
    <w:name w:val="Normal (Web)"/>
    <w:basedOn w:val="Normal"/>
    <w:uiPriority w:val="99"/>
    <w:unhideWhenUsed/>
    <w:rsid w:val="00AE0054"/>
    <w:pPr>
      <w:spacing w:before="100" w:beforeAutospacing="1" w:after="100" w:afterAutospacing="1"/>
    </w:pPr>
    <w:rPr>
      <w:rFonts w:eastAsiaTheme="minorEastAsia"/>
      <w:lang w:val="en-US" w:eastAsia="en-US"/>
    </w:rPr>
  </w:style>
  <w:style w:type="character" w:customStyle="1" w:styleId="Heading1Char">
    <w:name w:val="Heading 1 Char"/>
    <w:basedOn w:val="DefaultParagraphFont"/>
    <w:link w:val="Heading1"/>
    <w:uiPriority w:val="9"/>
    <w:rsid w:val="00AA658F"/>
    <w:rPr>
      <w:b/>
      <w:bCs/>
      <w:kern w:val="36"/>
      <w:sz w:val="48"/>
      <w:szCs w:val="48"/>
    </w:rPr>
  </w:style>
  <w:style w:type="character" w:customStyle="1" w:styleId="Heading2Char">
    <w:name w:val="Heading 2 Char"/>
    <w:basedOn w:val="DefaultParagraphFont"/>
    <w:link w:val="Heading2"/>
    <w:uiPriority w:val="9"/>
    <w:rsid w:val="00AA658F"/>
    <w:rPr>
      <w:b/>
      <w:bCs/>
      <w:sz w:val="36"/>
      <w:szCs w:val="36"/>
    </w:rPr>
  </w:style>
  <w:style w:type="character" w:customStyle="1" w:styleId="Heading3Char">
    <w:name w:val="Heading 3 Char"/>
    <w:basedOn w:val="DefaultParagraphFont"/>
    <w:link w:val="Heading3"/>
    <w:semiHidden/>
    <w:rsid w:val="00B55229"/>
    <w:rPr>
      <w:rFonts w:asciiTheme="majorHAnsi" w:eastAsiaTheme="majorEastAsia" w:hAnsiTheme="majorHAnsi" w:cstheme="majorBidi"/>
      <w:b/>
      <w:bCs/>
      <w:color w:val="4F81BD" w:themeColor="accent1"/>
      <w:sz w:val="24"/>
      <w:szCs w:val="24"/>
      <w:lang w:val="en-GB" w:eastAsia="en-GB"/>
    </w:rPr>
  </w:style>
  <w:style w:type="character" w:styleId="Hyperlink">
    <w:name w:val="Hyperlink"/>
    <w:basedOn w:val="DefaultParagraphFont"/>
    <w:uiPriority w:val="99"/>
    <w:unhideWhenUsed/>
    <w:rsid w:val="00B55229"/>
    <w:rPr>
      <w:color w:val="0000FF"/>
      <w:u w:val="single"/>
    </w:rPr>
  </w:style>
  <w:style w:type="character" w:customStyle="1" w:styleId="editsection">
    <w:name w:val="editsection"/>
    <w:basedOn w:val="DefaultParagraphFont"/>
    <w:rsid w:val="00B55229"/>
  </w:style>
  <w:style w:type="character" w:customStyle="1" w:styleId="mw-headline">
    <w:name w:val="mw-headline"/>
    <w:basedOn w:val="DefaultParagraphFont"/>
    <w:rsid w:val="00B55229"/>
  </w:style>
  <w:style w:type="paragraph" w:styleId="EndnoteText">
    <w:name w:val="endnote text"/>
    <w:basedOn w:val="Normal"/>
    <w:link w:val="EndnoteTextChar"/>
    <w:rsid w:val="00FB69B7"/>
    <w:rPr>
      <w:sz w:val="20"/>
      <w:szCs w:val="20"/>
    </w:rPr>
  </w:style>
  <w:style w:type="character" w:customStyle="1" w:styleId="EndnoteTextChar">
    <w:name w:val="Endnote Text Char"/>
    <w:basedOn w:val="DefaultParagraphFont"/>
    <w:link w:val="EndnoteText"/>
    <w:rsid w:val="00FB69B7"/>
    <w:rPr>
      <w:lang w:val="en-GB" w:eastAsia="en-GB"/>
    </w:rPr>
  </w:style>
  <w:style w:type="character" w:styleId="EndnoteReference">
    <w:name w:val="endnote reference"/>
    <w:basedOn w:val="DefaultParagraphFont"/>
    <w:rsid w:val="00FB69B7"/>
    <w:rPr>
      <w:vertAlign w:val="superscript"/>
    </w:rPr>
  </w:style>
  <w:style w:type="character" w:styleId="Strong">
    <w:name w:val="Strong"/>
    <w:basedOn w:val="DefaultParagraphFont"/>
    <w:uiPriority w:val="22"/>
    <w:qFormat/>
    <w:rsid w:val="000F0253"/>
    <w:rPr>
      <w:b/>
      <w:bCs/>
      <w:i w:val="0"/>
      <w:iCs w:val="0"/>
    </w:rPr>
  </w:style>
  <w:style w:type="character" w:styleId="FollowedHyperlink">
    <w:name w:val="FollowedHyperlink"/>
    <w:basedOn w:val="DefaultParagraphFont"/>
    <w:rsid w:val="007966F7"/>
    <w:rPr>
      <w:color w:val="800080" w:themeColor="followedHyperlink"/>
      <w:u w:val="single"/>
    </w:rPr>
  </w:style>
  <w:style w:type="paragraph" w:customStyle="1" w:styleId="Default">
    <w:name w:val="Default"/>
    <w:rsid w:val="0008442B"/>
    <w:pPr>
      <w:autoSpaceDE w:val="0"/>
      <w:autoSpaceDN w:val="0"/>
      <w:adjustRightInd w:val="0"/>
    </w:pPr>
    <w:rPr>
      <w:rFonts w:ascii="Code" w:hAnsi="Code" w:cs="Code"/>
      <w:color w:val="000000"/>
      <w:sz w:val="24"/>
      <w:szCs w:val="24"/>
    </w:rPr>
  </w:style>
  <w:style w:type="character" w:styleId="Emphasis">
    <w:name w:val="Emphasis"/>
    <w:basedOn w:val="DefaultParagraphFont"/>
    <w:uiPriority w:val="20"/>
    <w:qFormat/>
    <w:rsid w:val="00D35936"/>
    <w:rPr>
      <w:b/>
      <w:bCs/>
      <w:i w:val="0"/>
      <w:iCs w:val="0"/>
    </w:rPr>
  </w:style>
  <w:style w:type="character" w:customStyle="1" w:styleId="citation">
    <w:name w:val="citation"/>
    <w:basedOn w:val="DefaultParagraphFont"/>
    <w:rsid w:val="005D7543"/>
  </w:style>
  <w:style w:type="paragraph" w:styleId="Header">
    <w:name w:val="header"/>
    <w:basedOn w:val="Normal"/>
    <w:link w:val="HeaderChar"/>
    <w:rsid w:val="00F853CC"/>
    <w:pPr>
      <w:tabs>
        <w:tab w:val="center" w:pos="4680"/>
        <w:tab w:val="right" w:pos="9360"/>
      </w:tabs>
    </w:pPr>
  </w:style>
  <w:style w:type="character" w:customStyle="1" w:styleId="HeaderChar">
    <w:name w:val="Header Char"/>
    <w:basedOn w:val="DefaultParagraphFont"/>
    <w:link w:val="Header"/>
    <w:rsid w:val="00F853CC"/>
    <w:rPr>
      <w:sz w:val="24"/>
      <w:szCs w:val="24"/>
      <w:lang w:val="en-GB" w:eastAsia="en-GB"/>
    </w:rPr>
  </w:style>
  <w:style w:type="paragraph" w:styleId="Footer">
    <w:name w:val="footer"/>
    <w:basedOn w:val="Normal"/>
    <w:link w:val="FooterChar"/>
    <w:uiPriority w:val="99"/>
    <w:rsid w:val="00F853CC"/>
    <w:pPr>
      <w:tabs>
        <w:tab w:val="center" w:pos="4680"/>
        <w:tab w:val="right" w:pos="9360"/>
      </w:tabs>
    </w:pPr>
  </w:style>
  <w:style w:type="character" w:customStyle="1" w:styleId="FooterChar">
    <w:name w:val="Footer Char"/>
    <w:basedOn w:val="DefaultParagraphFont"/>
    <w:link w:val="Footer"/>
    <w:uiPriority w:val="99"/>
    <w:rsid w:val="00F853CC"/>
    <w:rPr>
      <w:sz w:val="24"/>
      <w:szCs w:val="24"/>
      <w:lang w:val="en-GB" w:eastAsia="en-GB"/>
    </w:rPr>
  </w:style>
  <w:style w:type="paragraph" w:customStyle="1" w:styleId="smalldetails">
    <w:name w:val="small_details"/>
    <w:basedOn w:val="Normal"/>
    <w:rsid w:val="005E5993"/>
    <w:rPr>
      <w:sz w:val="17"/>
      <w:szCs w:val="17"/>
      <w:lang w:val="en-US" w:eastAsia="en-US"/>
    </w:rPr>
  </w:style>
  <w:style w:type="paragraph" w:customStyle="1" w:styleId="Subtitle1">
    <w:name w:val="Subtitle1"/>
    <w:basedOn w:val="Normal"/>
    <w:rsid w:val="005E5993"/>
    <w:rPr>
      <w:color w:val="3366CC"/>
      <w:lang w:val="en-US" w:eastAsia="en-US"/>
    </w:rPr>
  </w:style>
  <w:style w:type="table" w:styleId="TableClassic2">
    <w:name w:val="Table Classic 2"/>
    <w:basedOn w:val="TableNormal"/>
    <w:rsid w:val="00937F03"/>
    <w:tblPr>
      <w:tblInd w:w="0" w:type="dxa"/>
      <w:tblBorders>
        <w:top w:val="single" w:sz="12" w:space="0" w:color="000000"/>
        <w:bottom w:val="single" w:sz="12" w:space="0" w:color="000000"/>
      </w:tblBorders>
      <w:tblCellMar>
        <w:top w:w="0" w:type="dxa"/>
        <w:left w:w="108" w:type="dxa"/>
        <w:bottom w:w="0" w:type="dxa"/>
        <w:right w:w="108" w:type="dxa"/>
      </w:tblCellMar>
    </w:tblPr>
    <w:tcPr>
      <w:shd w:val="clear" w:color="auto" w:fill="auto"/>
    </w:tcPr>
    <w:tblStylePr w:type="firstRow">
      <w:rPr>
        <w:color w:val="FFFFFF"/>
      </w:rPr>
      <w:tblPr/>
      <w:tcPr>
        <w:tcBorders>
          <w:bottom w:val="single" w:sz="6" w:space="0" w:color="000000"/>
          <w:tl2br w:val="none" w:sz="0" w:space="0" w:color="auto"/>
          <w:tr2bl w:val="none" w:sz="0" w:space="0" w:color="auto"/>
        </w:tcBorders>
        <w:shd w:val="solid" w:color="800080" w:fill="FFFFFF"/>
      </w:tcPr>
    </w:tblStylePr>
    <w:tblStylePr w:type="lastRow">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shd w:val="solid" w:color="C0C0C0" w:fill="FFFFFF"/>
      </w:tcPr>
    </w:tblStylePr>
    <w:tblStylePr w:type="neCell">
      <w:rPr>
        <w:b/>
        <w:bCs/>
      </w:rPr>
      <w:tblPr/>
      <w:tcPr>
        <w:tcBorders>
          <w:tl2br w:val="none" w:sz="0" w:space="0" w:color="auto"/>
          <w:tr2bl w:val="none" w:sz="0" w:space="0" w:color="auto"/>
        </w:tcBorders>
      </w:tcPr>
    </w:tblStylePr>
    <w:tblStylePr w:type="nwCell">
      <w:tblPr/>
      <w:tcPr>
        <w:tcBorders>
          <w:tl2br w:val="none" w:sz="0" w:space="0" w:color="auto"/>
          <w:tr2bl w:val="none" w:sz="0" w:space="0" w:color="auto"/>
        </w:tcBorders>
        <w:shd w:val="solid" w:color="800080" w:fill="FFFFFF"/>
      </w:tcPr>
    </w:tblStylePr>
    <w:tblStylePr w:type="swCell">
      <w:rPr>
        <w:color w:val="000080"/>
      </w:rPr>
      <w:tblPr/>
      <w:tcPr>
        <w:tcBorders>
          <w:tl2br w:val="none" w:sz="0" w:space="0" w:color="auto"/>
          <w:tr2bl w:val="none" w:sz="0" w:space="0" w:color="auto"/>
        </w:tcBorders>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2751830">
      <w:bodyDiv w:val="1"/>
      <w:marLeft w:val="0"/>
      <w:marRight w:val="0"/>
      <w:marTop w:val="0"/>
      <w:marBottom w:val="0"/>
      <w:divBdr>
        <w:top w:val="none" w:sz="0" w:space="0" w:color="auto"/>
        <w:left w:val="none" w:sz="0" w:space="0" w:color="auto"/>
        <w:bottom w:val="none" w:sz="0" w:space="0" w:color="auto"/>
        <w:right w:val="none" w:sz="0" w:space="0" w:color="auto"/>
      </w:divBdr>
      <w:divsChild>
        <w:div w:id="1274707830">
          <w:marLeft w:val="0"/>
          <w:marRight w:val="0"/>
          <w:marTop w:val="0"/>
          <w:marBottom w:val="0"/>
          <w:divBdr>
            <w:top w:val="none" w:sz="0" w:space="0" w:color="auto"/>
            <w:left w:val="none" w:sz="0" w:space="0" w:color="auto"/>
            <w:bottom w:val="none" w:sz="0" w:space="0" w:color="auto"/>
            <w:right w:val="none" w:sz="0" w:space="0" w:color="auto"/>
          </w:divBdr>
          <w:divsChild>
            <w:div w:id="13959348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855160">
      <w:bodyDiv w:val="1"/>
      <w:marLeft w:val="0"/>
      <w:marRight w:val="0"/>
      <w:marTop w:val="0"/>
      <w:marBottom w:val="0"/>
      <w:divBdr>
        <w:top w:val="none" w:sz="0" w:space="0" w:color="auto"/>
        <w:left w:val="none" w:sz="0" w:space="0" w:color="auto"/>
        <w:bottom w:val="none" w:sz="0" w:space="0" w:color="auto"/>
        <w:right w:val="none" w:sz="0" w:space="0" w:color="auto"/>
      </w:divBdr>
      <w:divsChild>
        <w:div w:id="645547834">
          <w:marLeft w:val="0"/>
          <w:marRight w:val="0"/>
          <w:marTop w:val="0"/>
          <w:marBottom w:val="0"/>
          <w:divBdr>
            <w:top w:val="none" w:sz="0" w:space="0" w:color="auto"/>
            <w:left w:val="none" w:sz="0" w:space="0" w:color="auto"/>
            <w:bottom w:val="none" w:sz="0" w:space="0" w:color="auto"/>
            <w:right w:val="none" w:sz="0" w:space="0" w:color="auto"/>
          </w:divBdr>
          <w:divsChild>
            <w:div w:id="605311540">
              <w:marLeft w:val="0"/>
              <w:marRight w:val="0"/>
              <w:marTop w:val="0"/>
              <w:marBottom w:val="0"/>
              <w:divBdr>
                <w:top w:val="none" w:sz="0" w:space="0" w:color="auto"/>
                <w:left w:val="none" w:sz="0" w:space="0" w:color="auto"/>
                <w:bottom w:val="none" w:sz="0" w:space="0" w:color="auto"/>
                <w:right w:val="none" w:sz="0" w:space="0" w:color="auto"/>
              </w:divBdr>
              <w:divsChild>
                <w:div w:id="1030451716">
                  <w:marLeft w:val="0"/>
                  <w:marRight w:val="0"/>
                  <w:marTop w:val="0"/>
                  <w:marBottom w:val="0"/>
                  <w:divBdr>
                    <w:top w:val="none" w:sz="0" w:space="0" w:color="auto"/>
                    <w:left w:val="none" w:sz="0" w:space="0" w:color="auto"/>
                    <w:bottom w:val="none" w:sz="0" w:space="0" w:color="auto"/>
                    <w:right w:val="none" w:sz="0" w:space="0" w:color="auto"/>
                  </w:divBdr>
                  <w:divsChild>
                    <w:div w:id="20476779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2982939">
      <w:bodyDiv w:val="1"/>
      <w:marLeft w:val="0"/>
      <w:marRight w:val="0"/>
      <w:marTop w:val="0"/>
      <w:marBottom w:val="0"/>
      <w:divBdr>
        <w:top w:val="none" w:sz="0" w:space="0" w:color="auto"/>
        <w:left w:val="none" w:sz="0" w:space="0" w:color="auto"/>
        <w:bottom w:val="none" w:sz="0" w:space="0" w:color="auto"/>
        <w:right w:val="none" w:sz="0" w:space="0" w:color="auto"/>
      </w:divBdr>
    </w:div>
    <w:div w:id="200017086">
      <w:bodyDiv w:val="1"/>
      <w:marLeft w:val="0"/>
      <w:marRight w:val="0"/>
      <w:marTop w:val="0"/>
      <w:marBottom w:val="0"/>
      <w:divBdr>
        <w:top w:val="none" w:sz="0" w:space="0" w:color="auto"/>
        <w:left w:val="none" w:sz="0" w:space="0" w:color="auto"/>
        <w:bottom w:val="none" w:sz="0" w:space="0" w:color="auto"/>
        <w:right w:val="none" w:sz="0" w:space="0" w:color="auto"/>
      </w:divBdr>
    </w:div>
    <w:div w:id="320157833">
      <w:bodyDiv w:val="1"/>
      <w:marLeft w:val="0"/>
      <w:marRight w:val="0"/>
      <w:marTop w:val="0"/>
      <w:marBottom w:val="0"/>
      <w:divBdr>
        <w:top w:val="none" w:sz="0" w:space="0" w:color="auto"/>
        <w:left w:val="none" w:sz="0" w:space="0" w:color="auto"/>
        <w:bottom w:val="none" w:sz="0" w:space="0" w:color="auto"/>
        <w:right w:val="none" w:sz="0" w:space="0" w:color="auto"/>
      </w:divBdr>
      <w:divsChild>
        <w:div w:id="1071346319">
          <w:marLeft w:val="0"/>
          <w:marRight w:val="0"/>
          <w:marTop w:val="0"/>
          <w:marBottom w:val="0"/>
          <w:divBdr>
            <w:top w:val="none" w:sz="0" w:space="0" w:color="auto"/>
            <w:left w:val="none" w:sz="0" w:space="0" w:color="auto"/>
            <w:bottom w:val="none" w:sz="0" w:space="0" w:color="auto"/>
            <w:right w:val="none" w:sz="0" w:space="0" w:color="auto"/>
          </w:divBdr>
          <w:divsChild>
            <w:div w:id="1351564210">
              <w:marLeft w:val="0"/>
              <w:marRight w:val="0"/>
              <w:marTop w:val="0"/>
              <w:marBottom w:val="0"/>
              <w:divBdr>
                <w:top w:val="single" w:sz="6" w:space="0" w:color="000000"/>
                <w:left w:val="none" w:sz="0" w:space="0" w:color="auto"/>
                <w:bottom w:val="none" w:sz="0" w:space="0" w:color="auto"/>
                <w:right w:val="none" w:sz="0" w:space="0" w:color="auto"/>
              </w:divBdr>
              <w:divsChild>
                <w:div w:id="3756194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45864032">
      <w:bodyDiv w:val="1"/>
      <w:marLeft w:val="0"/>
      <w:marRight w:val="0"/>
      <w:marTop w:val="0"/>
      <w:marBottom w:val="0"/>
      <w:divBdr>
        <w:top w:val="none" w:sz="0" w:space="0" w:color="auto"/>
        <w:left w:val="none" w:sz="0" w:space="0" w:color="auto"/>
        <w:bottom w:val="none" w:sz="0" w:space="0" w:color="auto"/>
        <w:right w:val="none" w:sz="0" w:space="0" w:color="auto"/>
      </w:divBdr>
      <w:divsChild>
        <w:div w:id="44182657">
          <w:marLeft w:val="1166"/>
          <w:marRight w:val="0"/>
          <w:marTop w:val="77"/>
          <w:marBottom w:val="0"/>
          <w:divBdr>
            <w:top w:val="none" w:sz="0" w:space="0" w:color="auto"/>
            <w:left w:val="none" w:sz="0" w:space="0" w:color="auto"/>
            <w:bottom w:val="none" w:sz="0" w:space="0" w:color="auto"/>
            <w:right w:val="none" w:sz="0" w:space="0" w:color="auto"/>
          </w:divBdr>
        </w:div>
        <w:div w:id="230777138">
          <w:marLeft w:val="547"/>
          <w:marRight w:val="0"/>
          <w:marTop w:val="96"/>
          <w:marBottom w:val="0"/>
          <w:divBdr>
            <w:top w:val="none" w:sz="0" w:space="0" w:color="auto"/>
            <w:left w:val="none" w:sz="0" w:space="0" w:color="auto"/>
            <w:bottom w:val="none" w:sz="0" w:space="0" w:color="auto"/>
            <w:right w:val="none" w:sz="0" w:space="0" w:color="auto"/>
          </w:divBdr>
        </w:div>
        <w:div w:id="550003616">
          <w:marLeft w:val="1166"/>
          <w:marRight w:val="0"/>
          <w:marTop w:val="77"/>
          <w:marBottom w:val="0"/>
          <w:divBdr>
            <w:top w:val="none" w:sz="0" w:space="0" w:color="auto"/>
            <w:left w:val="none" w:sz="0" w:space="0" w:color="auto"/>
            <w:bottom w:val="none" w:sz="0" w:space="0" w:color="auto"/>
            <w:right w:val="none" w:sz="0" w:space="0" w:color="auto"/>
          </w:divBdr>
        </w:div>
        <w:div w:id="565335914">
          <w:marLeft w:val="1166"/>
          <w:marRight w:val="0"/>
          <w:marTop w:val="77"/>
          <w:marBottom w:val="0"/>
          <w:divBdr>
            <w:top w:val="none" w:sz="0" w:space="0" w:color="auto"/>
            <w:left w:val="none" w:sz="0" w:space="0" w:color="auto"/>
            <w:bottom w:val="none" w:sz="0" w:space="0" w:color="auto"/>
            <w:right w:val="none" w:sz="0" w:space="0" w:color="auto"/>
          </w:divBdr>
        </w:div>
        <w:div w:id="784467253">
          <w:marLeft w:val="1166"/>
          <w:marRight w:val="0"/>
          <w:marTop w:val="77"/>
          <w:marBottom w:val="0"/>
          <w:divBdr>
            <w:top w:val="none" w:sz="0" w:space="0" w:color="auto"/>
            <w:left w:val="none" w:sz="0" w:space="0" w:color="auto"/>
            <w:bottom w:val="none" w:sz="0" w:space="0" w:color="auto"/>
            <w:right w:val="none" w:sz="0" w:space="0" w:color="auto"/>
          </w:divBdr>
        </w:div>
        <w:div w:id="799765176">
          <w:marLeft w:val="1166"/>
          <w:marRight w:val="0"/>
          <w:marTop w:val="77"/>
          <w:marBottom w:val="0"/>
          <w:divBdr>
            <w:top w:val="none" w:sz="0" w:space="0" w:color="auto"/>
            <w:left w:val="none" w:sz="0" w:space="0" w:color="auto"/>
            <w:bottom w:val="none" w:sz="0" w:space="0" w:color="auto"/>
            <w:right w:val="none" w:sz="0" w:space="0" w:color="auto"/>
          </w:divBdr>
        </w:div>
        <w:div w:id="817381114">
          <w:marLeft w:val="1166"/>
          <w:marRight w:val="0"/>
          <w:marTop w:val="77"/>
          <w:marBottom w:val="0"/>
          <w:divBdr>
            <w:top w:val="none" w:sz="0" w:space="0" w:color="auto"/>
            <w:left w:val="none" w:sz="0" w:space="0" w:color="auto"/>
            <w:bottom w:val="none" w:sz="0" w:space="0" w:color="auto"/>
            <w:right w:val="none" w:sz="0" w:space="0" w:color="auto"/>
          </w:divBdr>
        </w:div>
        <w:div w:id="1066760249">
          <w:marLeft w:val="1166"/>
          <w:marRight w:val="0"/>
          <w:marTop w:val="77"/>
          <w:marBottom w:val="0"/>
          <w:divBdr>
            <w:top w:val="none" w:sz="0" w:space="0" w:color="auto"/>
            <w:left w:val="none" w:sz="0" w:space="0" w:color="auto"/>
            <w:bottom w:val="none" w:sz="0" w:space="0" w:color="auto"/>
            <w:right w:val="none" w:sz="0" w:space="0" w:color="auto"/>
          </w:divBdr>
        </w:div>
        <w:div w:id="1213423647">
          <w:marLeft w:val="547"/>
          <w:marRight w:val="0"/>
          <w:marTop w:val="96"/>
          <w:marBottom w:val="0"/>
          <w:divBdr>
            <w:top w:val="none" w:sz="0" w:space="0" w:color="auto"/>
            <w:left w:val="none" w:sz="0" w:space="0" w:color="auto"/>
            <w:bottom w:val="none" w:sz="0" w:space="0" w:color="auto"/>
            <w:right w:val="none" w:sz="0" w:space="0" w:color="auto"/>
          </w:divBdr>
        </w:div>
        <w:div w:id="1246767485">
          <w:marLeft w:val="1166"/>
          <w:marRight w:val="0"/>
          <w:marTop w:val="77"/>
          <w:marBottom w:val="0"/>
          <w:divBdr>
            <w:top w:val="none" w:sz="0" w:space="0" w:color="auto"/>
            <w:left w:val="none" w:sz="0" w:space="0" w:color="auto"/>
            <w:bottom w:val="none" w:sz="0" w:space="0" w:color="auto"/>
            <w:right w:val="none" w:sz="0" w:space="0" w:color="auto"/>
          </w:divBdr>
        </w:div>
        <w:div w:id="1395205678">
          <w:marLeft w:val="1166"/>
          <w:marRight w:val="0"/>
          <w:marTop w:val="77"/>
          <w:marBottom w:val="0"/>
          <w:divBdr>
            <w:top w:val="none" w:sz="0" w:space="0" w:color="auto"/>
            <w:left w:val="none" w:sz="0" w:space="0" w:color="auto"/>
            <w:bottom w:val="none" w:sz="0" w:space="0" w:color="auto"/>
            <w:right w:val="none" w:sz="0" w:space="0" w:color="auto"/>
          </w:divBdr>
        </w:div>
        <w:div w:id="1909148745">
          <w:marLeft w:val="1166"/>
          <w:marRight w:val="0"/>
          <w:marTop w:val="77"/>
          <w:marBottom w:val="0"/>
          <w:divBdr>
            <w:top w:val="none" w:sz="0" w:space="0" w:color="auto"/>
            <w:left w:val="none" w:sz="0" w:space="0" w:color="auto"/>
            <w:bottom w:val="none" w:sz="0" w:space="0" w:color="auto"/>
            <w:right w:val="none" w:sz="0" w:space="0" w:color="auto"/>
          </w:divBdr>
        </w:div>
        <w:div w:id="1938638825">
          <w:marLeft w:val="1166"/>
          <w:marRight w:val="0"/>
          <w:marTop w:val="77"/>
          <w:marBottom w:val="0"/>
          <w:divBdr>
            <w:top w:val="none" w:sz="0" w:space="0" w:color="auto"/>
            <w:left w:val="none" w:sz="0" w:space="0" w:color="auto"/>
            <w:bottom w:val="none" w:sz="0" w:space="0" w:color="auto"/>
            <w:right w:val="none" w:sz="0" w:space="0" w:color="auto"/>
          </w:divBdr>
        </w:div>
        <w:div w:id="2064595182">
          <w:marLeft w:val="547"/>
          <w:marRight w:val="0"/>
          <w:marTop w:val="96"/>
          <w:marBottom w:val="0"/>
          <w:divBdr>
            <w:top w:val="none" w:sz="0" w:space="0" w:color="auto"/>
            <w:left w:val="none" w:sz="0" w:space="0" w:color="auto"/>
            <w:bottom w:val="none" w:sz="0" w:space="0" w:color="auto"/>
            <w:right w:val="none" w:sz="0" w:space="0" w:color="auto"/>
          </w:divBdr>
        </w:div>
        <w:div w:id="2089034924">
          <w:marLeft w:val="1166"/>
          <w:marRight w:val="0"/>
          <w:marTop w:val="77"/>
          <w:marBottom w:val="0"/>
          <w:divBdr>
            <w:top w:val="none" w:sz="0" w:space="0" w:color="auto"/>
            <w:left w:val="none" w:sz="0" w:space="0" w:color="auto"/>
            <w:bottom w:val="none" w:sz="0" w:space="0" w:color="auto"/>
            <w:right w:val="none" w:sz="0" w:space="0" w:color="auto"/>
          </w:divBdr>
        </w:div>
      </w:divsChild>
    </w:div>
    <w:div w:id="367534085">
      <w:bodyDiv w:val="1"/>
      <w:marLeft w:val="0"/>
      <w:marRight w:val="0"/>
      <w:marTop w:val="0"/>
      <w:marBottom w:val="0"/>
      <w:divBdr>
        <w:top w:val="none" w:sz="0" w:space="0" w:color="auto"/>
        <w:left w:val="none" w:sz="0" w:space="0" w:color="auto"/>
        <w:bottom w:val="none" w:sz="0" w:space="0" w:color="auto"/>
        <w:right w:val="none" w:sz="0" w:space="0" w:color="auto"/>
      </w:divBdr>
      <w:divsChild>
        <w:div w:id="211619915">
          <w:marLeft w:val="0"/>
          <w:marRight w:val="0"/>
          <w:marTop w:val="0"/>
          <w:marBottom w:val="0"/>
          <w:divBdr>
            <w:top w:val="none" w:sz="0" w:space="0" w:color="auto"/>
            <w:left w:val="none" w:sz="0" w:space="0" w:color="auto"/>
            <w:bottom w:val="none" w:sz="0" w:space="0" w:color="auto"/>
            <w:right w:val="none" w:sz="0" w:space="0" w:color="auto"/>
          </w:divBdr>
          <w:divsChild>
            <w:div w:id="1897427202">
              <w:marLeft w:val="0"/>
              <w:marRight w:val="0"/>
              <w:marTop w:val="0"/>
              <w:marBottom w:val="0"/>
              <w:divBdr>
                <w:top w:val="none" w:sz="0" w:space="0" w:color="auto"/>
                <w:left w:val="none" w:sz="0" w:space="0" w:color="auto"/>
                <w:bottom w:val="none" w:sz="0" w:space="0" w:color="auto"/>
                <w:right w:val="none" w:sz="0" w:space="0" w:color="auto"/>
              </w:divBdr>
              <w:divsChild>
                <w:div w:id="808861456">
                  <w:marLeft w:val="0"/>
                  <w:marRight w:val="0"/>
                  <w:marTop w:val="0"/>
                  <w:marBottom w:val="0"/>
                  <w:divBdr>
                    <w:top w:val="none" w:sz="0" w:space="0" w:color="auto"/>
                    <w:left w:val="none" w:sz="0" w:space="0" w:color="auto"/>
                    <w:bottom w:val="none" w:sz="0" w:space="0" w:color="auto"/>
                    <w:right w:val="none" w:sz="0" w:space="0" w:color="auto"/>
                  </w:divBdr>
                  <w:divsChild>
                    <w:div w:id="600184675">
                      <w:marLeft w:val="0"/>
                      <w:marRight w:val="0"/>
                      <w:marTop w:val="0"/>
                      <w:marBottom w:val="0"/>
                      <w:divBdr>
                        <w:top w:val="none" w:sz="0" w:space="0" w:color="auto"/>
                        <w:left w:val="none" w:sz="0" w:space="0" w:color="auto"/>
                        <w:bottom w:val="none" w:sz="0" w:space="0" w:color="auto"/>
                        <w:right w:val="none" w:sz="0" w:space="0" w:color="auto"/>
                      </w:divBdr>
                      <w:divsChild>
                        <w:div w:id="19085698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72598129">
      <w:bodyDiv w:val="1"/>
      <w:marLeft w:val="0"/>
      <w:marRight w:val="0"/>
      <w:marTop w:val="0"/>
      <w:marBottom w:val="0"/>
      <w:divBdr>
        <w:top w:val="none" w:sz="0" w:space="0" w:color="auto"/>
        <w:left w:val="none" w:sz="0" w:space="0" w:color="auto"/>
        <w:bottom w:val="none" w:sz="0" w:space="0" w:color="auto"/>
        <w:right w:val="none" w:sz="0" w:space="0" w:color="auto"/>
      </w:divBdr>
      <w:divsChild>
        <w:div w:id="2046559840">
          <w:marLeft w:val="0"/>
          <w:marRight w:val="0"/>
          <w:marTop w:val="0"/>
          <w:marBottom w:val="0"/>
          <w:divBdr>
            <w:top w:val="none" w:sz="0" w:space="0" w:color="auto"/>
            <w:left w:val="none" w:sz="0" w:space="0" w:color="auto"/>
            <w:bottom w:val="none" w:sz="0" w:space="0" w:color="auto"/>
            <w:right w:val="none" w:sz="0" w:space="0" w:color="auto"/>
          </w:divBdr>
          <w:divsChild>
            <w:div w:id="2080865852">
              <w:marLeft w:val="0"/>
              <w:marRight w:val="0"/>
              <w:marTop w:val="0"/>
              <w:marBottom w:val="0"/>
              <w:divBdr>
                <w:top w:val="single" w:sz="6" w:space="0" w:color="000000"/>
                <w:left w:val="none" w:sz="0" w:space="0" w:color="auto"/>
                <w:bottom w:val="none" w:sz="0" w:space="0" w:color="auto"/>
                <w:right w:val="none" w:sz="0" w:space="0" w:color="auto"/>
              </w:divBdr>
              <w:divsChild>
                <w:div w:id="1961602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80776747">
      <w:bodyDiv w:val="1"/>
      <w:marLeft w:val="0"/>
      <w:marRight w:val="0"/>
      <w:marTop w:val="0"/>
      <w:marBottom w:val="0"/>
      <w:divBdr>
        <w:top w:val="none" w:sz="0" w:space="0" w:color="auto"/>
        <w:left w:val="none" w:sz="0" w:space="0" w:color="auto"/>
        <w:bottom w:val="none" w:sz="0" w:space="0" w:color="auto"/>
        <w:right w:val="none" w:sz="0" w:space="0" w:color="auto"/>
      </w:divBdr>
    </w:div>
    <w:div w:id="623922441">
      <w:bodyDiv w:val="1"/>
      <w:marLeft w:val="0"/>
      <w:marRight w:val="0"/>
      <w:marTop w:val="0"/>
      <w:marBottom w:val="0"/>
      <w:divBdr>
        <w:top w:val="none" w:sz="0" w:space="0" w:color="auto"/>
        <w:left w:val="none" w:sz="0" w:space="0" w:color="auto"/>
        <w:bottom w:val="none" w:sz="0" w:space="0" w:color="auto"/>
        <w:right w:val="none" w:sz="0" w:space="0" w:color="auto"/>
      </w:divBdr>
      <w:divsChild>
        <w:div w:id="1415515862">
          <w:marLeft w:val="0"/>
          <w:marRight w:val="0"/>
          <w:marTop w:val="0"/>
          <w:marBottom w:val="0"/>
          <w:divBdr>
            <w:top w:val="none" w:sz="0" w:space="0" w:color="auto"/>
            <w:left w:val="none" w:sz="0" w:space="0" w:color="auto"/>
            <w:bottom w:val="none" w:sz="0" w:space="0" w:color="auto"/>
            <w:right w:val="none" w:sz="0" w:space="0" w:color="auto"/>
          </w:divBdr>
          <w:divsChild>
            <w:div w:id="10377810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33294034">
      <w:bodyDiv w:val="1"/>
      <w:marLeft w:val="0"/>
      <w:marRight w:val="0"/>
      <w:marTop w:val="0"/>
      <w:marBottom w:val="0"/>
      <w:divBdr>
        <w:top w:val="none" w:sz="0" w:space="0" w:color="auto"/>
        <w:left w:val="none" w:sz="0" w:space="0" w:color="auto"/>
        <w:bottom w:val="none" w:sz="0" w:space="0" w:color="auto"/>
        <w:right w:val="none" w:sz="0" w:space="0" w:color="auto"/>
      </w:divBdr>
    </w:div>
    <w:div w:id="659890439">
      <w:bodyDiv w:val="1"/>
      <w:marLeft w:val="0"/>
      <w:marRight w:val="0"/>
      <w:marTop w:val="0"/>
      <w:marBottom w:val="0"/>
      <w:divBdr>
        <w:top w:val="none" w:sz="0" w:space="0" w:color="auto"/>
        <w:left w:val="none" w:sz="0" w:space="0" w:color="auto"/>
        <w:bottom w:val="none" w:sz="0" w:space="0" w:color="auto"/>
        <w:right w:val="none" w:sz="0" w:space="0" w:color="auto"/>
      </w:divBdr>
      <w:divsChild>
        <w:div w:id="364523724">
          <w:marLeft w:val="0"/>
          <w:marRight w:val="0"/>
          <w:marTop w:val="100"/>
          <w:marBottom w:val="100"/>
          <w:divBdr>
            <w:top w:val="none" w:sz="0" w:space="0" w:color="auto"/>
            <w:left w:val="none" w:sz="0" w:space="0" w:color="auto"/>
            <w:bottom w:val="none" w:sz="0" w:space="0" w:color="auto"/>
            <w:right w:val="none" w:sz="0" w:space="0" w:color="auto"/>
          </w:divBdr>
          <w:divsChild>
            <w:div w:id="967123220">
              <w:marLeft w:val="0"/>
              <w:marRight w:val="0"/>
              <w:marTop w:val="0"/>
              <w:marBottom w:val="0"/>
              <w:divBdr>
                <w:top w:val="none" w:sz="0" w:space="0" w:color="auto"/>
                <w:left w:val="none" w:sz="0" w:space="0" w:color="auto"/>
                <w:bottom w:val="none" w:sz="0" w:space="0" w:color="auto"/>
                <w:right w:val="none" w:sz="0" w:space="0" w:color="auto"/>
              </w:divBdr>
              <w:divsChild>
                <w:div w:id="2095544627">
                  <w:marLeft w:val="0"/>
                  <w:marRight w:val="0"/>
                  <w:marTop w:val="0"/>
                  <w:marBottom w:val="0"/>
                  <w:divBdr>
                    <w:top w:val="none" w:sz="0" w:space="0" w:color="auto"/>
                    <w:left w:val="none" w:sz="0" w:space="0" w:color="auto"/>
                    <w:bottom w:val="none" w:sz="0" w:space="0" w:color="auto"/>
                    <w:right w:val="none" w:sz="0" w:space="0" w:color="auto"/>
                  </w:divBdr>
                  <w:divsChild>
                    <w:div w:id="190191707">
                      <w:marLeft w:val="0"/>
                      <w:marRight w:val="0"/>
                      <w:marTop w:val="0"/>
                      <w:marBottom w:val="0"/>
                      <w:divBdr>
                        <w:top w:val="none" w:sz="0" w:space="0" w:color="auto"/>
                        <w:left w:val="none" w:sz="0" w:space="0" w:color="auto"/>
                        <w:bottom w:val="none" w:sz="0" w:space="0" w:color="auto"/>
                        <w:right w:val="none" w:sz="0" w:space="0" w:color="auto"/>
                      </w:divBdr>
                      <w:divsChild>
                        <w:div w:id="1565486632">
                          <w:marLeft w:val="0"/>
                          <w:marRight w:val="0"/>
                          <w:marTop w:val="0"/>
                          <w:marBottom w:val="0"/>
                          <w:divBdr>
                            <w:top w:val="none" w:sz="0" w:space="0" w:color="auto"/>
                            <w:left w:val="none" w:sz="0" w:space="0" w:color="auto"/>
                            <w:bottom w:val="none" w:sz="0" w:space="0" w:color="auto"/>
                            <w:right w:val="none" w:sz="0" w:space="0" w:color="auto"/>
                          </w:divBdr>
                          <w:divsChild>
                            <w:div w:id="1129280679">
                              <w:marLeft w:val="0"/>
                              <w:marRight w:val="0"/>
                              <w:marTop w:val="0"/>
                              <w:marBottom w:val="0"/>
                              <w:divBdr>
                                <w:top w:val="none" w:sz="0" w:space="0" w:color="auto"/>
                                <w:left w:val="none" w:sz="0" w:space="0" w:color="auto"/>
                                <w:bottom w:val="none" w:sz="0" w:space="0" w:color="auto"/>
                                <w:right w:val="none" w:sz="0" w:space="0" w:color="auto"/>
                              </w:divBdr>
                              <w:divsChild>
                                <w:div w:id="988706536">
                                  <w:marLeft w:val="0"/>
                                  <w:marRight w:val="0"/>
                                  <w:marTop w:val="0"/>
                                  <w:marBottom w:val="0"/>
                                  <w:divBdr>
                                    <w:top w:val="none" w:sz="0" w:space="0" w:color="auto"/>
                                    <w:left w:val="none" w:sz="0" w:space="0" w:color="auto"/>
                                    <w:bottom w:val="none" w:sz="0" w:space="0" w:color="auto"/>
                                    <w:right w:val="none" w:sz="0" w:space="0" w:color="auto"/>
                                  </w:divBdr>
                                  <w:divsChild>
                                    <w:div w:id="1343169264">
                                      <w:marLeft w:val="0"/>
                                      <w:marRight w:val="0"/>
                                      <w:marTop w:val="0"/>
                                      <w:marBottom w:val="0"/>
                                      <w:divBdr>
                                        <w:top w:val="none" w:sz="0" w:space="0" w:color="auto"/>
                                        <w:left w:val="none" w:sz="0" w:space="0" w:color="auto"/>
                                        <w:bottom w:val="none" w:sz="0" w:space="0" w:color="auto"/>
                                        <w:right w:val="none" w:sz="0" w:space="0" w:color="auto"/>
                                      </w:divBdr>
                                    </w:div>
                                    <w:div w:id="1806777610">
                                      <w:marLeft w:val="0"/>
                                      <w:marRight w:val="0"/>
                                      <w:marTop w:val="45"/>
                                      <w:marBottom w:val="15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666054037">
      <w:bodyDiv w:val="1"/>
      <w:marLeft w:val="0"/>
      <w:marRight w:val="0"/>
      <w:marTop w:val="0"/>
      <w:marBottom w:val="0"/>
      <w:divBdr>
        <w:top w:val="none" w:sz="0" w:space="0" w:color="auto"/>
        <w:left w:val="none" w:sz="0" w:space="0" w:color="auto"/>
        <w:bottom w:val="none" w:sz="0" w:space="0" w:color="auto"/>
        <w:right w:val="none" w:sz="0" w:space="0" w:color="auto"/>
      </w:divBdr>
      <w:divsChild>
        <w:div w:id="345446951">
          <w:marLeft w:val="1440"/>
          <w:marRight w:val="0"/>
          <w:marTop w:val="115"/>
          <w:marBottom w:val="0"/>
          <w:divBdr>
            <w:top w:val="none" w:sz="0" w:space="0" w:color="auto"/>
            <w:left w:val="none" w:sz="0" w:space="0" w:color="auto"/>
            <w:bottom w:val="none" w:sz="0" w:space="0" w:color="auto"/>
            <w:right w:val="none" w:sz="0" w:space="0" w:color="auto"/>
          </w:divBdr>
        </w:div>
        <w:div w:id="457797396">
          <w:marLeft w:val="1440"/>
          <w:marRight w:val="0"/>
          <w:marTop w:val="115"/>
          <w:marBottom w:val="0"/>
          <w:divBdr>
            <w:top w:val="none" w:sz="0" w:space="0" w:color="auto"/>
            <w:left w:val="none" w:sz="0" w:space="0" w:color="auto"/>
            <w:bottom w:val="none" w:sz="0" w:space="0" w:color="auto"/>
            <w:right w:val="none" w:sz="0" w:space="0" w:color="auto"/>
          </w:divBdr>
        </w:div>
        <w:div w:id="654066435">
          <w:marLeft w:val="1440"/>
          <w:marRight w:val="0"/>
          <w:marTop w:val="115"/>
          <w:marBottom w:val="0"/>
          <w:divBdr>
            <w:top w:val="none" w:sz="0" w:space="0" w:color="auto"/>
            <w:left w:val="none" w:sz="0" w:space="0" w:color="auto"/>
            <w:bottom w:val="none" w:sz="0" w:space="0" w:color="auto"/>
            <w:right w:val="none" w:sz="0" w:space="0" w:color="auto"/>
          </w:divBdr>
        </w:div>
        <w:div w:id="806633127">
          <w:marLeft w:val="1440"/>
          <w:marRight w:val="0"/>
          <w:marTop w:val="115"/>
          <w:marBottom w:val="0"/>
          <w:divBdr>
            <w:top w:val="none" w:sz="0" w:space="0" w:color="auto"/>
            <w:left w:val="none" w:sz="0" w:space="0" w:color="auto"/>
            <w:bottom w:val="none" w:sz="0" w:space="0" w:color="auto"/>
            <w:right w:val="none" w:sz="0" w:space="0" w:color="auto"/>
          </w:divBdr>
        </w:div>
        <w:div w:id="899561293">
          <w:marLeft w:val="1440"/>
          <w:marRight w:val="0"/>
          <w:marTop w:val="115"/>
          <w:marBottom w:val="0"/>
          <w:divBdr>
            <w:top w:val="none" w:sz="0" w:space="0" w:color="auto"/>
            <w:left w:val="none" w:sz="0" w:space="0" w:color="auto"/>
            <w:bottom w:val="none" w:sz="0" w:space="0" w:color="auto"/>
            <w:right w:val="none" w:sz="0" w:space="0" w:color="auto"/>
          </w:divBdr>
        </w:div>
        <w:div w:id="1889951292">
          <w:marLeft w:val="1440"/>
          <w:marRight w:val="0"/>
          <w:marTop w:val="115"/>
          <w:marBottom w:val="0"/>
          <w:divBdr>
            <w:top w:val="none" w:sz="0" w:space="0" w:color="auto"/>
            <w:left w:val="none" w:sz="0" w:space="0" w:color="auto"/>
            <w:bottom w:val="none" w:sz="0" w:space="0" w:color="auto"/>
            <w:right w:val="none" w:sz="0" w:space="0" w:color="auto"/>
          </w:divBdr>
        </w:div>
      </w:divsChild>
    </w:div>
    <w:div w:id="673218110">
      <w:bodyDiv w:val="1"/>
      <w:marLeft w:val="0"/>
      <w:marRight w:val="0"/>
      <w:marTop w:val="0"/>
      <w:marBottom w:val="0"/>
      <w:divBdr>
        <w:top w:val="none" w:sz="0" w:space="0" w:color="auto"/>
        <w:left w:val="none" w:sz="0" w:space="0" w:color="auto"/>
        <w:bottom w:val="none" w:sz="0" w:space="0" w:color="auto"/>
        <w:right w:val="none" w:sz="0" w:space="0" w:color="auto"/>
      </w:divBdr>
      <w:divsChild>
        <w:div w:id="843665268">
          <w:marLeft w:val="1166"/>
          <w:marRight w:val="0"/>
          <w:marTop w:val="96"/>
          <w:marBottom w:val="0"/>
          <w:divBdr>
            <w:top w:val="none" w:sz="0" w:space="0" w:color="auto"/>
            <w:left w:val="none" w:sz="0" w:space="0" w:color="auto"/>
            <w:bottom w:val="none" w:sz="0" w:space="0" w:color="auto"/>
            <w:right w:val="none" w:sz="0" w:space="0" w:color="auto"/>
          </w:divBdr>
        </w:div>
      </w:divsChild>
    </w:div>
    <w:div w:id="682247791">
      <w:bodyDiv w:val="1"/>
      <w:marLeft w:val="0"/>
      <w:marRight w:val="0"/>
      <w:marTop w:val="0"/>
      <w:marBottom w:val="0"/>
      <w:divBdr>
        <w:top w:val="none" w:sz="0" w:space="0" w:color="auto"/>
        <w:left w:val="none" w:sz="0" w:space="0" w:color="auto"/>
        <w:bottom w:val="none" w:sz="0" w:space="0" w:color="auto"/>
        <w:right w:val="none" w:sz="0" w:space="0" w:color="auto"/>
      </w:divBdr>
      <w:divsChild>
        <w:div w:id="1728457582">
          <w:marLeft w:val="0"/>
          <w:marRight w:val="0"/>
          <w:marTop w:val="0"/>
          <w:marBottom w:val="0"/>
          <w:divBdr>
            <w:top w:val="none" w:sz="0" w:space="0" w:color="auto"/>
            <w:left w:val="none" w:sz="0" w:space="0" w:color="auto"/>
            <w:bottom w:val="none" w:sz="0" w:space="0" w:color="auto"/>
            <w:right w:val="none" w:sz="0" w:space="0" w:color="auto"/>
          </w:divBdr>
          <w:divsChild>
            <w:div w:id="446049246">
              <w:marLeft w:val="0"/>
              <w:marRight w:val="0"/>
              <w:marTop w:val="0"/>
              <w:marBottom w:val="0"/>
              <w:divBdr>
                <w:top w:val="none" w:sz="0" w:space="0" w:color="auto"/>
                <w:left w:val="none" w:sz="0" w:space="0" w:color="auto"/>
                <w:bottom w:val="none" w:sz="0" w:space="0" w:color="auto"/>
                <w:right w:val="none" w:sz="0" w:space="0" w:color="auto"/>
              </w:divBdr>
              <w:divsChild>
                <w:div w:id="1018627166">
                  <w:marLeft w:val="0"/>
                  <w:marRight w:val="0"/>
                  <w:marTop w:val="0"/>
                  <w:marBottom w:val="0"/>
                  <w:divBdr>
                    <w:top w:val="none" w:sz="0" w:space="0" w:color="auto"/>
                    <w:left w:val="none" w:sz="0" w:space="0" w:color="auto"/>
                    <w:bottom w:val="none" w:sz="0" w:space="0" w:color="auto"/>
                    <w:right w:val="none" w:sz="0" w:space="0" w:color="auto"/>
                  </w:divBdr>
                  <w:divsChild>
                    <w:div w:id="721443955">
                      <w:marLeft w:val="0"/>
                      <w:marRight w:val="0"/>
                      <w:marTop w:val="0"/>
                      <w:marBottom w:val="0"/>
                      <w:divBdr>
                        <w:top w:val="none" w:sz="0" w:space="0" w:color="auto"/>
                        <w:left w:val="none" w:sz="0" w:space="0" w:color="auto"/>
                        <w:bottom w:val="none" w:sz="0" w:space="0" w:color="auto"/>
                        <w:right w:val="none" w:sz="0" w:space="0" w:color="auto"/>
                      </w:divBdr>
                      <w:divsChild>
                        <w:div w:id="2071088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95927886">
      <w:bodyDiv w:val="1"/>
      <w:marLeft w:val="0"/>
      <w:marRight w:val="0"/>
      <w:marTop w:val="0"/>
      <w:marBottom w:val="0"/>
      <w:divBdr>
        <w:top w:val="none" w:sz="0" w:space="0" w:color="auto"/>
        <w:left w:val="none" w:sz="0" w:space="0" w:color="auto"/>
        <w:bottom w:val="none" w:sz="0" w:space="0" w:color="auto"/>
        <w:right w:val="none" w:sz="0" w:space="0" w:color="auto"/>
      </w:divBdr>
    </w:div>
    <w:div w:id="724990657">
      <w:bodyDiv w:val="1"/>
      <w:marLeft w:val="0"/>
      <w:marRight w:val="0"/>
      <w:marTop w:val="0"/>
      <w:marBottom w:val="0"/>
      <w:divBdr>
        <w:top w:val="none" w:sz="0" w:space="0" w:color="auto"/>
        <w:left w:val="none" w:sz="0" w:space="0" w:color="auto"/>
        <w:bottom w:val="none" w:sz="0" w:space="0" w:color="auto"/>
        <w:right w:val="none" w:sz="0" w:space="0" w:color="auto"/>
      </w:divBdr>
    </w:div>
    <w:div w:id="751436416">
      <w:bodyDiv w:val="1"/>
      <w:marLeft w:val="0"/>
      <w:marRight w:val="0"/>
      <w:marTop w:val="0"/>
      <w:marBottom w:val="0"/>
      <w:divBdr>
        <w:top w:val="none" w:sz="0" w:space="0" w:color="auto"/>
        <w:left w:val="none" w:sz="0" w:space="0" w:color="auto"/>
        <w:bottom w:val="none" w:sz="0" w:space="0" w:color="auto"/>
        <w:right w:val="none" w:sz="0" w:space="0" w:color="auto"/>
      </w:divBdr>
    </w:div>
    <w:div w:id="774980824">
      <w:bodyDiv w:val="1"/>
      <w:marLeft w:val="0"/>
      <w:marRight w:val="0"/>
      <w:marTop w:val="0"/>
      <w:marBottom w:val="0"/>
      <w:divBdr>
        <w:top w:val="none" w:sz="0" w:space="0" w:color="auto"/>
        <w:left w:val="none" w:sz="0" w:space="0" w:color="auto"/>
        <w:bottom w:val="none" w:sz="0" w:space="0" w:color="auto"/>
        <w:right w:val="none" w:sz="0" w:space="0" w:color="auto"/>
      </w:divBdr>
    </w:div>
    <w:div w:id="818691305">
      <w:bodyDiv w:val="1"/>
      <w:marLeft w:val="0"/>
      <w:marRight w:val="0"/>
      <w:marTop w:val="0"/>
      <w:marBottom w:val="0"/>
      <w:divBdr>
        <w:top w:val="none" w:sz="0" w:space="0" w:color="auto"/>
        <w:left w:val="none" w:sz="0" w:space="0" w:color="auto"/>
        <w:bottom w:val="none" w:sz="0" w:space="0" w:color="auto"/>
        <w:right w:val="none" w:sz="0" w:space="0" w:color="auto"/>
      </w:divBdr>
      <w:divsChild>
        <w:div w:id="103497660">
          <w:marLeft w:val="547"/>
          <w:marRight w:val="0"/>
          <w:marTop w:val="96"/>
          <w:marBottom w:val="0"/>
          <w:divBdr>
            <w:top w:val="none" w:sz="0" w:space="0" w:color="auto"/>
            <w:left w:val="none" w:sz="0" w:space="0" w:color="auto"/>
            <w:bottom w:val="none" w:sz="0" w:space="0" w:color="auto"/>
            <w:right w:val="none" w:sz="0" w:space="0" w:color="auto"/>
          </w:divBdr>
        </w:div>
        <w:div w:id="872881136">
          <w:marLeft w:val="1166"/>
          <w:marRight w:val="0"/>
          <w:marTop w:val="96"/>
          <w:marBottom w:val="0"/>
          <w:divBdr>
            <w:top w:val="none" w:sz="0" w:space="0" w:color="auto"/>
            <w:left w:val="none" w:sz="0" w:space="0" w:color="auto"/>
            <w:bottom w:val="none" w:sz="0" w:space="0" w:color="auto"/>
            <w:right w:val="none" w:sz="0" w:space="0" w:color="auto"/>
          </w:divBdr>
        </w:div>
        <w:div w:id="1588155051">
          <w:marLeft w:val="1166"/>
          <w:marRight w:val="0"/>
          <w:marTop w:val="96"/>
          <w:marBottom w:val="0"/>
          <w:divBdr>
            <w:top w:val="none" w:sz="0" w:space="0" w:color="auto"/>
            <w:left w:val="none" w:sz="0" w:space="0" w:color="auto"/>
            <w:bottom w:val="none" w:sz="0" w:space="0" w:color="auto"/>
            <w:right w:val="none" w:sz="0" w:space="0" w:color="auto"/>
          </w:divBdr>
        </w:div>
        <w:div w:id="1617757689">
          <w:marLeft w:val="1166"/>
          <w:marRight w:val="0"/>
          <w:marTop w:val="96"/>
          <w:marBottom w:val="0"/>
          <w:divBdr>
            <w:top w:val="none" w:sz="0" w:space="0" w:color="auto"/>
            <w:left w:val="none" w:sz="0" w:space="0" w:color="auto"/>
            <w:bottom w:val="none" w:sz="0" w:space="0" w:color="auto"/>
            <w:right w:val="none" w:sz="0" w:space="0" w:color="auto"/>
          </w:divBdr>
        </w:div>
        <w:div w:id="1703936085">
          <w:marLeft w:val="1166"/>
          <w:marRight w:val="0"/>
          <w:marTop w:val="96"/>
          <w:marBottom w:val="0"/>
          <w:divBdr>
            <w:top w:val="none" w:sz="0" w:space="0" w:color="auto"/>
            <w:left w:val="none" w:sz="0" w:space="0" w:color="auto"/>
            <w:bottom w:val="none" w:sz="0" w:space="0" w:color="auto"/>
            <w:right w:val="none" w:sz="0" w:space="0" w:color="auto"/>
          </w:divBdr>
        </w:div>
      </w:divsChild>
    </w:div>
    <w:div w:id="922184243">
      <w:bodyDiv w:val="1"/>
      <w:marLeft w:val="0"/>
      <w:marRight w:val="0"/>
      <w:marTop w:val="0"/>
      <w:marBottom w:val="0"/>
      <w:divBdr>
        <w:top w:val="none" w:sz="0" w:space="0" w:color="auto"/>
        <w:left w:val="none" w:sz="0" w:space="0" w:color="auto"/>
        <w:bottom w:val="none" w:sz="0" w:space="0" w:color="auto"/>
        <w:right w:val="none" w:sz="0" w:space="0" w:color="auto"/>
      </w:divBdr>
      <w:divsChild>
        <w:div w:id="1595935739">
          <w:marLeft w:val="0"/>
          <w:marRight w:val="0"/>
          <w:marTop w:val="0"/>
          <w:marBottom w:val="0"/>
          <w:divBdr>
            <w:top w:val="none" w:sz="0" w:space="0" w:color="auto"/>
            <w:left w:val="none" w:sz="0" w:space="0" w:color="auto"/>
            <w:bottom w:val="none" w:sz="0" w:space="0" w:color="auto"/>
            <w:right w:val="none" w:sz="0" w:space="0" w:color="auto"/>
          </w:divBdr>
          <w:divsChild>
            <w:div w:id="15187330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54216890">
      <w:bodyDiv w:val="1"/>
      <w:marLeft w:val="0"/>
      <w:marRight w:val="0"/>
      <w:marTop w:val="0"/>
      <w:marBottom w:val="0"/>
      <w:divBdr>
        <w:top w:val="none" w:sz="0" w:space="0" w:color="auto"/>
        <w:left w:val="none" w:sz="0" w:space="0" w:color="auto"/>
        <w:bottom w:val="none" w:sz="0" w:space="0" w:color="auto"/>
        <w:right w:val="none" w:sz="0" w:space="0" w:color="auto"/>
      </w:divBdr>
    </w:div>
    <w:div w:id="968894809">
      <w:bodyDiv w:val="1"/>
      <w:marLeft w:val="0"/>
      <w:marRight w:val="0"/>
      <w:marTop w:val="0"/>
      <w:marBottom w:val="0"/>
      <w:divBdr>
        <w:top w:val="none" w:sz="0" w:space="0" w:color="auto"/>
        <w:left w:val="none" w:sz="0" w:space="0" w:color="auto"/>
        <w:bottom w:val="none" w:sz="0" w:space="0" w:color="auto"/>
        <w:right w:val="none" w:sz="0" w:space="0" w:color="auto"/>
      </w:divBdr>
      <w:divsChild>
        <w:div w:id="1206675742">
          <w:marLeft w:val="0"/>
          <w:marRight w:val="0"/>
          <w:marTop w:val="0"/>
          <w:marBottom w:val="0"/>
          <w:divBdr>
            <w:top w:val="none" w:sz="0" w:space="0" w:color="auto"/>
            <w:left w:val="none" w:sz="0" w:space="0" w:color="auto"/>
            <w:bottom w:val="none" w:sz="0" w:space="0" w:color="auto"/>
            <w:right w:val="none" w:sz="0" w:space="0" w:color="auto"/>
          </w:divBdr>
          <w:divsChild>
            <w:div w:id="9191738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91256437">
      <w:bodyDiv w:val="1"/>
      <w:marLeft w:val="0"/>
      <w:marRight w:val="0"/>
      <w:marTop w:val="0"/>
      <w:marBottom w:val="0"/>
      <w:divBdr>
        <w:top w:val="none" w:sz="0" w:space="0" w:color="auto"/>
        <w:left w:val="none" w:sz="0" w:space="0" w:color="auto"/>
        <w:bottom w:val="none" w:sz="0" w:space="0" w:color="auto"/>
        <w:right w:val="none" w:sz="0" w:space="0" w:color="auto"/>
      </w:divBdr>
      <w:divsChild>
        <w:div w:id="754012828">
          <w:marLeft w:val="0"/>
          <w:marRight w:val="0"/>
          <w:marTop w:val="0"/>
          <w:marBottom w:val="0"/>
          <w:divBdr>
            <w:top w:val="none" w:sz="0" w:space="0" w:color="auto"/>
            <w:left w:val="none" w:sz="0" w:space="0" w:color="auto"/>
            <w:bottom w:val="none" w:sz="0" w:space="0" w:color="auto"/>
            <w:right w:val="none" w:sz="0" w:space="0" w:color="auto"/>
          </w:divBdr>
          <w:divsChild>
            <w:div w:id="17621463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93141396">
      <w:bodyDiv w:val="1"/>
      <w:marLeft w:val="105"/>
      <w:marRight w:val="105"/>
      <w:marTop w:val="0"/>
      <w:marBottom w:val="0"/>
      <w:divBdr>
        <w:top w:val="none" w:sz="0" w:space="0" w:color="auto"/>
        <w:left w:val="none" w:sz="0" w:space="0" w:color="auto"/>
        <w:bottom w:val="none" w:sz="0" w:space="0" w:color="auto"/>
        <w:right w:val="none" w:sz="0" w:space="0" w:color="auto"/>
      </w:divBdr>
      <w:divsChild>
        <w:div w:id="693113452">
          <w:marLeft w:val="0"/>
          <w:marRight w:val="0"/>
          <w:marTop w:val="0"/>
          <w:marBottom w:val="0"/>
          <w:divBdr>
            <w:top w:val="none" w:sz="0" w:space="0" w:color="auto"/>
            <w:left w:val="none" w:sz="0" w:space="0" w:color="auto"/>
            <w:bottom w:val="none" w:sz="0" w:space="0" w:color="auto"/>
            <w:right w:val="none" w:sz="0" w:space="0" w:color="auto"/>
          </w:divBdr>
          <w:divsChild>
            <w:div w:id="1651323558">
              <w:marLeft w:val="0"/>
              <w:marRight w:val="0"/>
              <w:marTop w:val="0"/>
              <w:marBottom w:val="0"/>
              <w:divBdr>
                <w:top w:val="none" w:sz="0" w:space="0" w:color="auto"/>
                <w:left w:val="none" w:sz="0" w:space="0" w:color="auto"/>
                <w:bottom w:val="none" w:sz="0" w:space="0" w:color="auto"/>
                <w:right w:val="none" w:sz="0" w:space="0" w:color="auto"/>
              </w:divBdr>
              <w:divsChild>
                <w:div w:id="120658829">
                  <w:marLeft w:val="0"/>
                  <w:marRight w:val="0"/>
                  <w:marTop w:val="0"/>
                  <w:marBottom w:val="0"/>
                  <w:divBdr>
                    <w:top w:val="none" w:sz="0" w:space="0" w:color="auto"/>
                    <w:left w:val="none" w:sz="0" w:space="0" w:color="auto"/>
                    <w:bottom w:val="none" w:sz="0" w:space="0" w:color="auto"/>
                    <w:right w:val="none" w:sz="0" w:space="0" w:color="auto"/>
                  </w:divBdr>
                </w:div>
                <w:div w:id="248513792">
                  <w:marLeft w:val="0"/>
                  <w:marRight w:val="0"/>
                  <w:marTop w:val="0"/>
                  <w:marBottom w:val="450"/>
                  <w:divBdr>
                    <w:top w:val="none" w:sz="0" w:space="0" w:color="auto"/>
                    <w:left w:val="none" w:sz="0" w:space="0" w:color="auto"/>
                    <w:bottom w:val="none" w:sz="0" w:space="0" w:color="auto"/>
                    <w:right w:val="none" w:sz="0" w:space="0" w:color="auto"/>
                  </w:divBdr>
                  <w:divsChild>
                    <w:div w:id="550700520">
                      <w:marLeft w:val="0"/>
                      <w:marRight w:val="0"/>
                      <w:marTop w:val="0"/>
                      <w:marBottom w:val="0"/>
                      <w:divBdr>
                        <w:top w:val="none" w:sz="0" w:space="0" w:color="auto"/>
                        <w:left w:val="none" w:sz="0" w:space="0" w:color="auto"/>
                        <w:bottom w:val="none" w:sz="0" w:space="0" w:color="auto"/>
                        <w:right w:val="none" w:sz="0" w:space="0" w:color="auto"/>
                      </w:divBdr>
                      <w:divsChild>
                        <w:div w:id="1576009959">
                          <w:marLeft w:val="0"/>
                          <w:marRight w:val="0"/>
                          <w:marTop w:val="0"/>
                          <w:marBottom w:val="0"/>
                          <w:divBdr>
                            <w:top w:val="none" w:sz="0" w:space="0" w:color="auto"/>
                            <w:left w:val="none" w:sz="0" w:space="0" w:color="auto"/>
                            <w:bottom w:val="none" w:sz="0" w:space="0" w:color="auto"/>
                            <w:right w:val="none" w:sz="0" w:space="0" w:color="auto"/>
                          </w:divBdr>
                          <w:divsChild>
                            <w:div w:id="10188971">
                              <w:marLeft w:val="0"/>
                              <w:marRight w:val="0"/>
                              <w:marTop w:val="0"/>
                              <w:marBottom w:val="0"/>
                              <w:divBdr>
                                <w:top w:val="none" w:sz="0" w:space="0" w:color="auto"/>
                                <w:left w:val="none" w:sz="0" w:space="0" w:color="auto"/>
                                <w:bottom w:val="none" w:sz="0" w:space="0" w:color="auto"/>
                                <w:right w:val="none" w:sz="0" w:space="0" w:color="auto"/>
                              </w:divBdr>
                            </w:div>
                            <w:div w:id="19716701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081293519">
      <w:bodyDiv w:val="1"/>
      <w:marLeft w:val="0"/>
      <w:marRight w:val="0"/>
      <w:marTop w:val="0"/>
      <w:marBottom w:val="0"/>
      <w:divBdr>
        <w:top w:val="none" w:sz="0" w:space="0" w:color="auto"/>
        <w:left w:val="none" w:sz="0" w:space="0" w:color="auto"/>
        <w:bottom w:val="none" w:sz="0" w:space="0" w:color="auto"/>
        <w:right w:val="none" w:sz="0" w:space="0" w:color="auto"/>
      </w:divBdr>
    </w:div>
    <w:div w:id="1188328152">
      <w:bodyDiv w:val="1"/>
      <w:marLeft w:val="0"/>
      <w:marRight w:val="0"/>
      <w:marTop w:val="0"/>
      <w:marBottom w:val="0"/>
      <w:divBdr>
        <w:top w:val="none" w:sz="0" w:space="0" w:color="auto"/>
        <w:left w:val="none" w:sz="0" w:space="0" w:color="auto"/>
        <w:bottom w:val="none" w:sz="0" w:space="0" w:color="auto"/>
        <w:right w:val="none" w:sz="0" w:space="0" w:color="auto"/>
      </w:divBdr>
      <w:divsChild>
        <w:div w:id="165101860">
          <w:marLeft w:val="1166"/>
          <w:marRight w:val="0"/>
          <w:marTop w:val="96"/>
          <w:marBottom w:val="0"/>
          <w:divBdr>
            <w:top w:val="none" w:sz="0" w:space="0" w:color="auto"/>
            <w:left w:val="none" w:sz="0" w:space="0" w:color="auto"/>
            <w:bottom w:val="none" w:sz="0" w:space="0" w:color="auto"/>
            <w:right w:val="none" w:sz="0" w:space="0" w:color="auto"/>
          </w:divBdr>
        </w:div>
        <w:div w:id="426538507">
          <w:marLeft w:val="547"/>
          <w:marRight w:val="0"/>
          <w:marTop w:val="96"/>
          <w:marBottom w:val="0"/>
          <w:divBdr>
            <w:top w:val="none" w:sz="0" w:space="0" w:color="auto"/>
            <w:left w:val="none" w:sz="0" w:space="0" w:color="auto"/>
            <w:bottom w:val="none" w:sz="0" w:space="0" w:color="auto"/>
            <w:right w:val="none" w:sz="0" w:space="0" w:color="auto"/>
          </w:divBdr>
        </w:div>
        <w:div w:id="791049031">
          <w:marLeft w:val="1166"/>
          <w:marRight w:val="0"/>
          <w:marTop w:val="96"/>
          <w:marBottom w:val="0"/>
          <w:divBdr>
            <w:top w:val="none" w:sz="0" w:space="0" w:color="auto"/>
            <w:left w:val="none" w:sz="0" w:space="0" w:color="auto"/>
            <w:bottom w:val="none" w:sz="0" w:space="0" w:color="auto"/>
            <w:right w:val="none" w:sz="0" w:space="0" w:color="auto"/>
          </w:divBdr>
        </w:div>
        <w:div w:id="1583180689">
          <w:marLeft w:val="1166"/>
          <w:marRight w:val="0"/>
          <w:marTop w:val="96"/>
          <w:marBottom w:val="0"/>
          <w:divBdr>
            <w:top w:val="none" w:sz="0" w:space="0" w:color="auto"/>
            <w:left w:val="none" w:sz="0" w:space="0" w:color="auto"/>
            <w:bottom w:val="none" w:sz="0" w:space="0" w:color="auto"/>
            <w:right w:val="none" w:sz="0" w:space="0" w:color="auto"/>
          </w:divBdr>
        </w:div>
        <w:div w:id="1868055815">
          <w:marLeft w:val="1166"/>
          <w:marRight w:val="0"/>
          <w:marTop w:val="96"/>
          <w:marBottom w:val="0"/>
          <w:divBdr>
            <w:top w:val="none" w:sz="0" w:space="0" w:color="auto"/>
            <w:left w:val="none" w:sz="0" w:space="0" w:color="auto"/>
            <w:bottom w:val="none" w:sz="0" w:space="0" w:color="auto"/>
            <w:right w:val="none" w:sz="0" w:space="0" w:color="auto"/>
          </w:divBdr>
        </w:div>
        <w:div w:id="2133283257">
          <w:marLeft w:val="547"/>
          <w:marRight w:val="0"/>
          <w:marTop w:val="96"/>
          <w:marBottom w:val="0"/>
          <w:divBdr>
            <w:top w:val="none" w:sz="0" w:space="0" w:color="auto"/>
            <w:left w:val="none" w:sz="0" w:space="0" w:color="auto"/>
            <w:bottom w:val="none" w:sz="0" w:space="0" w:color="auto"/>
            <w:right w:val="none" w:sz="0" w:space="0" w:color="auto"/>
          </w:divBdr>
        </w:div>
      </w:divsChild>
    </w:div>
    <w:div w:id="1232040709">
      <w:bodyDiv w:val="1"/>
      <w:marLeft w:val="0"/>
      <w:marRight w:val="0"/>
      <w:marTop w:val="0"/>
      <w:marBottom w:val="0"/>
      <w:divBdr>
        <w:top w:val="none" w:sz="0" w:space="0" w:color="auto"/>
        <w:left w:val="none" w:sz="0" w:space="0" w:color="auto"/>
        <w:bottom w:val="none" w:sz="0" w:space="0" w:color="auto"/>
        <w:right w:val="none" w:sz="0" w:space="0" w:color="auto"/>
      </w:divBdr>
      <w:divsChild>
        <w:div w:id="563414549">
          <w:marLeft w:val="547"/>
          <w:marRight w:val="0"/>
          <w:marTop w:val="96"/>
          <w:marBottom w:val="0"/>
          <w:divBdr>
            <w:top w:val="none" w:sz="0" w:space="0" w:color="auto"/>
            <w:left w:val="none" w:sz="0" w:space="0" w:color="auto"/>
            <w:bottom w:val="none" w:sz="0" w:space="0" w:color="auto"/>
            <w:right w:val="none" w:sz="0" w:space="0" w:color="auto"/>
          </w:divBdr>
        </w:div>
        <w:div w:id="1251541589">
          <w:marLeft w:val="1166"/>
          <w:marRight w:val="0"/>
          <w:marTop w:val="96"/>
          <w:marBottom w:val="0"/>
          <w:divBdr>
            <w:top w:val="none" w:sz="0" w:space="0" w:color="auto"/>
            <w:left w:val="none" w:sz="0" w:space="0" w:color="auto"/>
            <w:bottom w:val="none" w:sz="0" w:space="0" w:color="auto"/>
            <w:right w:val="none" w:sz="0" w:space="0" w:color="auto"/>
          </w:divBdr>
        </w:div>
        <w:div w:id="1280604321">
          <w:marLeft w:val="1166"/>
          <w:marRight w:val="0"/>
          <w:marTop w:val="96"/>
          <w:marBottom w:val="0"/>
          <w:divBdr>
            <w:top w:val="none" w:sz="0" w:space="0" w:color="auto"/>
            <w:left w:val="none" w:sz="0" w:space="0" w:color="auto"/>
            <w:bottom w:val="none" w:sz="0" w:space="0" w:color="auto"/>
            <w:right w:val="none" w:sz="0" w:space="0" w:color="auto"/>
          </w:divBdr>
        </w:div>
        <w:div w:id="1435781348">
          <w:marLeft w:val="1166"/>
          <w:marRight w:val="0"/>
          <w:marTop w:val="96"/>
          <w:marBottom w:val="0"/>
          <w:divBdr>
            <w:top w:val="none" w:sz="0" w:space="0" w:color="auto"/>
            <w:left w:val="none" w:sz="0" w:space="0" w:color="auto"/>
            <w:bottom w:val="none" w:sz="0" w:space="0" w:color="auto"/>
            <w:right w:val="none" w:sz="0" w:space="0" w:color="auto"/>
          </w:divBdr>
        </w:div>
        <w:div w:id="1539734598">
          <w:marLeft w:val="1166"/>
          <w:marRight w:val="0"/>
          <w:marTop w:val="96"/>
          <w:marBottom w:val="0"/>
          <w:divBdr>
            <w:top w:val="none" w:sz="0" w:space="0" w:color="auto"/>
            <w:left w:val="none" w:sz="0" w:space="0" w:color="auto"/>
            <w:bottom w:val="none" w:sz="0" w:space="0" w:color="auto"/>
            <w:right w:val="none" w:sz="0" w:space="0" w:color="auto"/>
          </w:divBdr>
        </w:div>
      </w:divsChild>
    </w:div>
    <w:div w:id="1256792930">
      <w:bodyDiv w:val="1"/>
      <w:marLeft w:val="0"/>
      <w:marRight w:val="0"/>
      <w:marTop w:val="0"/>
      <w:marBottom w:val="0"/>
      <w:divBdr>
        <w:top w:val="none" w:sz="0" w:space="0" w:color="auto"/>
        <w:left w:val="none" w:sz="0" w:space="0" w:color="auto"/>
        <w:bottom w:val="none" w:sz="0" w:space="0" w:color="auto"/>
        <w:right w:val="none" w:sz="0" w:space="0" w:color="auto"/>
      </w:divBdr>
      <w:divsChild>
        <w:div w:id="897863487">
          <w:marLeft w:val="1166"/>
          <w:marRight w:val="0"/>
          <w:marTop w:val="96"/>
          <w:marBottom w:val="0"/>
          <w:divBdr>
            <w:top w:val="none" w:sz="0" w:space="0" w:color="auto"/>
            <w:left w:val="none" w:sz="0" w:space="0" w:color="auto"/>
            <w:bottom w:val="none" w:sz="0" w:space="0" w:color="auto"/>
            <w:right w:val="none" w:sz="0" w:space="0" w:color="auto"/>
          </w:divBdr>
        </w:div>
      </w:divsChild>
    </w:div>
    <w:div w:id="1329207823">
      <w:bodyDiv w:val="1"/>
      <w:marLeft w:val="0"/>
      <w:marRight w:val="0"/>
      <w:marTop w:val="0"/>
      <w:marBottom w:val="0"/>
      <w:divBdr>
        <w:top w:val="none" w:sz="0" w:space="0" w:color="auto"/>
        <w:left w:val="none" w:sz="0" w:space="0" w:color="auto"/>
        <w:bottom w:val="none" w:sz="0" w:space="0" w:color="auto"/>
        <w:right w:val="none" w:sz="0" w:space="0" w:color="auto"/>
      </w:divBdr>
      <w:divsChild>
        <w:div w:id="2070565509">
          <w:marLeft w:val="1166"/>
          <w:marRight w:val="0"/>
          <w:marTop w:val="96"/>
          <w:marBottom w:val="0"/>
          <w:divBdr>
            <w:top w:val="none" w:sz="0" w:space="0" w:color="auto"/>
            <w:left w:val="none" w:sz="0" w:space="0" w:color="auto"/>
            <w:bottom w:val="none" w:sz="0" w:space="0" w:color="auto"/>
            <w:right w:val="none" w:sz="0" w:space="0" w:color="auto"/>
          </w:divBdr>
        </w:div>
      </w:divsChild>
    </w:div>
    <w:div w:id="1349527930">
      <w:bodyDiv w:val="1"/>
      <w:marLeft w:val="0"/>
      <w:marRight w:val="0"/>
      <w:marTop w:val="0"/>
      <w:marBottom w:val="0"/>
      <w:divBdr>
        <w:top w:val="none" w:sz="0" w:space="0" w:color="auto"/>
        <w:left w:val="none" w:sz="0" w:space="0" w:color="auto"/>
        <w:bottom w:val="none" w:sz="0" w:space="0" w:color="auto"/>
        <w:right w:val="none" w:sz="0" w:space="0" w:color="auto"/>
      </w:divBdr>
    </w:div>
    <w:div w:id="1380208392">
      <w:bodyDiv w:val="1"/>
      <w:marLeft w:val="0"/>
      <w:marRight w:val="0"/>
      <w:marTop w:val="0"/>
      <w:marBottom w:val="0"/>
      <w:divBdr>
        <w:top w:val="none" w:sz="0" w:space="0" w:color="auto"/>
        <w:left w:val="none" w:sz="0" w:space="0" w:color="auto"/>
        <w:bottom w:val="none" w:sz="0" w:space="0" w:color="auto"/>
        <w:right w:val="none" w:sz="0" w:space="0" w:color="auto"/>
      </w:divBdr>
      <w:divsChild>
        <w:div w:id="421411711">
          <w:marLeft w:val="547"/>
          <w:marRight w:val="0"/>
          <w:marTop w:val="96"/>
          <w:marBottom w:val="0"/>
          <w:divBdr>
            <w:top w:val="none" w:sz="0" w:space="0" w:color="auto"/>
            <w:left w:val="none" w:sz="0" w:space="0" w:color="auto"/>
            <w:bottom w:val="none" w:sz="0" w:space="0" w:color="auto"/>
            <w:right w:val="none" w:sz="0" w:space="0" w:color="auto"/>
          </w:divBdr>
        </w:div>
        <w:div w:id="648902725">
          <w:marLeft w:val="547"/>
          <w:marRight w:val="0"/>
          <w:marTop w:val="96"/>
          <w:marBottom w:val="0"/>
          <w:divBdr>
            <w:top w:val="none" w:sz="0" w:space="0" w:color="auto"/>
            <w:left w:val="none" w:sz="0" w:space="0" w:color="auto"/>
            <w:bottom w:val="none" w:sz="0" w:space="0" w:color="auto"/>
            <w:right w:val="none" w:sz="0" w:space="0" w:color="auto"/>
          </w:divBdr>
        </w:div>
        <w:div w:id="1562406294">
          <w:marLeft w:val="547"/>
          <w:marRight w:val="0"/>
          <w:marTop w:val="96"/>
          <w:marBottom w:val="0"/>
          <w:divBdr>
            <w:top w:val="none" w:sz="0" w:space="0" w:color="auto"/>
            <w:left w:val="none" w:sz="0" w:space="0" w:color="auto"/>
            <w:bottom w:val="none" w:sz="0" w:space="0" w:color="auto"/>
            <w:right w:val="none" w:sz="0" w:space="0" w:color="auto"/>
          </w:divBdr>
        </w:div>
        <w:div w:id="1730104941">
          <w:marLeft w:val="547"/>
          <w:marRight w:val="0"/>
          <w:marTop w:val="96"/>
          <w:marBottom w:val="0"/>
          <w:divBdr>
            <w:top w:val="none" w:sz="0" w:space="0" w:color="auto"/>
            <w:left w:val="none" w:sz="0" w:space="0" w:color="auto"/>
            <w:bottom w:val="none" w:sz="0" w:space="0" w:color="auto"/>
            <w:right w:val="none" w:sz="0" w:space="0" w:color="auto"/>
          </w:divBdr>
        </w:div>
        <w:div w:id="2063676245">
          <w:marLeft w:val="547"/>
          <w:marRight w:val="0"/>
          <w:marTop w:val="96"/>
          <w:marBottom w:val="0"/>
          <w:divBdr>
            <w:top w:val="none" w:sz="0" w:space="0" w:color="auto"/>
            <w:left w:val="none" w:sz="0" w:space="0" w:color="auto"/>
            <w:bottom w:val="none" w:sz="0" w:space="0" w:color="auto"/>
            <w:right w:val="none" w:sz="0" w:space="0" w:color="auto"/>
          </w:divBdr>
        </w:div>
      </w:divsChild>
    </w:div>
    <w:div w:id="1383481370">
      <w:bodyDiv w:val="1"/>
      <w:marLeft w:val="0"/>
      <w:marRight w:val="0"/>
      <w:marTop w:val="0"/>
      <w:marBottom w:val="0"/>
      <w:divBdr>
        <w:top w:val="none" w:sz="0" w:space="0" w:color="auto"/>
        <w:left w:val="none" w:sz="0" w:space="0" w:color="auto"/>
        <w:bottom w:val="none" w:sz="0" w:space="0" w:color="auto"/>
        <w:right w:val="none" w:sz="0" w:space="0" w:color="auto"/>
      </w:divBdr>
      <w:divsChild>
        <w:div w:id="987783444">
          <w:marLeft w:val="0"/>
          <w:marRight w:val="0"/>
          <w:marTop w:val="0"/>
          <w:marBottom w:val="0"/>
          <w:divBdr>
            <w:top w:val="none" w:sz="0" w:space="0" w:color="auto"/>
            <w:left w:val="none" w:sz="0" w:space="0" w:color="auto"/>
            <w:bottom w:val="none" w:sz="0" w:space="0" w:color="auto"/>
            <w:right w:val="none" w:sz="0" w:space="0" w:color="auto"/>
          </w:divBdr>
          <w:divsChild>
            <w:div w:id="20510258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87336622">
      <w:bodyDiv w:val="1"/>
      <w:marLeft w:val="0"/>
      <w:marRight w:val="0"/>
      <w:marTop w:val="0"/>
      <w:marBottom w:val="0"/>
      <w:divBdr>
        <w:top w:val="none" w:sz="0" w:space="0" w:color="auto"/>
        <w:left w:val="none" w:sz="0" w:space="0" w:color="auto"/>
        <w:bottom w:val="none" w:sz="0" w:space="0" w:color="auto"/>
        <w:right w:val="none" w:sz="0" w:space="0" w:color="auto"/>
      </w:divBdr>
      <w:divsChild>
        <w:div w:id="10231782">
          <w:marLeft w:val="0"/>
          <w:marRight w:val="0"/>
          <w:marTop w:val="0"/>
          <w:marBottom w:val="0"/>
          <w:divBdr>
            <w:top w:val="none" w:sz="0" w:space="0" w:color="auto"/>
            <w:left w:val="none" w:sz="0" w:space="0" w:color="auto"/>
            <w:bottom w:val="none" w:sz="0" w:space="0" w:color="auto"/>
            <w:right w:val="none" w:sz="0" w:space="0" w:color="auto"/>
          </w:divBdr>
          <w:divsChild>
            <w:div w:id="1145201788">
              <w:marLeft w:val="0"/>
              <w:marRight w:val="0"/>
              <w:marTop w:val="0"/>
              <w:marBottom w:val="0"/>
              <w:divBdr>
                <w:top w:val="none" w:sz="0" w:space="0" w:color="auto"/>
                <w:left w:val="none" w:sz="0" w:space="0" w:color="auto"/>
                <w:bottom w:val="none" w:sz="0" w:space="0" w:color="auto"/>
                <w:right w:val="none" w:sz="0" w:space="0" w:color="auto"/>
              </w:divBdr>
              <w:divsChild>
                <w:div w:id="1005742533">
                  <w:marLeft w:val="0"/>
                  <w:marRight w:val="0"/>
                  <w:marTop w:val="0"/>
                  <w:marBottom w:val="0"/>
                  <w:divBdr>
                    <w:top w:val="none" w:sz="0" w:space="0" w:color="auto"/>
                    <w:left w:val="none" w:sz="0" w:space="0" w:color="auto"/>
                    <w:bottom w:val="none" w:sz="0" w:space="0" w:color="auto"/>
                    <w:right w:val="none" w:sz="0" w:space="0" w:color="auto"/>
                  </w:divBdr>
                  <w:divsChild>
                    <w:div w:id="1173839129">
                      <w:marLeft w:val="0"/>
                      <w:marRight w:val="0"/>
                      <w:marTop w:val="0"/>
                      <w:marBottom w:val="0"/>
                      <w:divBdr>
                        <w:top w:val="none" w:sz="0" w:space="0" w:color="auto"/>
                        <w:left w:val="none" w:sz="0" w:space="0" w:color="auto"/>
                        <w:bottom w:val="none" w:sz="0" w:space="0" w:color="auto"/>
                        <w:right w:val="none" w:sz="0" w:space="0" w:color="auto"/>
                      </w:divBdr>
                      <w:divsChild>
                        <w:div w:id="12539756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53287646">
      <w:bodyDiv w:val="1"/>
      <w:marLeft w:val="0"/>
      <w:marRight w:val="0"/>
      <w:marTop w:val="0"/>
      <w:marBottom w:val="0"/>
      <w:divBdr>
        <w:top w:val="none" w:sz="0" w:space="0" w:color="auto"/>
        <w:left w:val="none" w:sz="0" w:space="0" w:color="auto"/>
        <w:bottom w:val="none" w:sz="0" w:space="0" w:color="auto"/>
        <w:right w:val="none" w:sz="0" w:space="0" w:color="auto"/>
      </w:divBdr>
    </w:div>
    <w:div w:id="1546335084">
      <w:bodyDiv w:val="1"/>
      <w:marLeft w:val="0"/>
      <w:marRight w:val="0"/>
      <w:marTop w:val="0"/>
      <w:marBottom w:val="0"/>
      <w:divBdr>
        <w:top w:val="none" w:sz="0" w:space="0" w:color="auto"/>
        <w:left w:val="none" w:sz="0" w:space="0" w:color="auto"/>
        <w:bottom w:val="none" w:sz="0" w:space="0" w:color="auto"/>
        <w:right w:val="none" w:sz="0" w:space="0" w:color="auto"/>
      </w:divBdr>
      <w:divsChild>
        <w:div w:id="492064045">
          <w:marLeft w:val="0"/>
          <w:marRight w:val="0"/>
          <w:marTop w:val="0"/>
          <w:marBottom w:val="0"/>
          <w:divBdr>
            <w:top w:val="none" w:sz="0" w:space="0" w:color="auto"/>
            <w:left w:val="none" w:sz="0" w:space="0" w:color="auto"/>
            <w:bottom w:val="none" w:sz="0" w:space="0" w:color="auto"/>
            <w:right w:val="none" w:sz="0" w:space="0" w:color="auto"/>
          </w:divBdr>
          <w:divsChild>
            <w:div w:id="14806849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9701225">
      <w:bodyDiv w:val="1"/>
      <w:marLeft w:val="0"/>
      <w:marRight w:val="0"/>
      <w:marTop w:val="0"/>
      <w:marBottom w:val="0"/>
      <w:divBdr>
        <w:top w:val="none" w:sz="0" w:space="0" w:color="auto"/>
        <w:left w:val="none" w:sz="0" w:space="0" w:color="auto"/>
        <w:bottom w:val="none" w:sz="0" w:space="0" w:color="auto"/>
        <w:right w:val="none" w:sz="0" w:space="0" w:color="auto"/>
      </w:divBdr>
      <w:divsChild>
        <w:div w:id="17047039">
          <w:marLeft w:val="0"/>
          <w:marRight w:val="0"/>
          <w:marTop w:val="0"/>
          <w:marBottom w:val="0"/>
          <w:divBdr>
            <w:top w:val="none" w:sz="0" w:space="0" w:color="auto"/>
            <w:left w:val="none" w:sz="0" w:space="0" w:color="auto"/>
            <w:bottom w:val="none" w:sz="0" w:space="0" w:color="auto"/>
            <w:right w:val="none" w:sz="0" w:space="0" w:color="auto"/>
          </w:divBdr>
          <w:divsChild>
            <w:div w:id="1117915086">
              <w:marLeft w:val="0"/>
              <w:marRight w:val="0"/>
              <w:marTop w:val="0"/>
              <w:marBottom w:val="0"/>
              <w:divBdr>
                <w:top w:val="none" w:sz="0" w:space="0" w:color="auto"/>
                <w:left w:val="none" w:sz="0" w:space="0" w:color="auto"/>
                <w:bottom w:val="none" w:sz="0" w:space="0" w:color="auto"/>
                <w:right w:val="none" w:sz="0" w:space="0" w:color="auto"/>
              </w:divBdr>
              <w:divsChild>
                <w:div w:id="1710718363">
                  <w:marLeft w:val="0"/>
                  <w:marRight w:val="0"/>
                  <w:marTop w:val="0"/>
                  <w:marBottom w:val="0"/>
                  <w:divBdr>
                    <w:top w:val="none" w:sz="0" w:space="0" w:color="auto"/>
                    <w:left w:val="none" w:sz="0" w:space="0" w:color="auto"/>
                    <w:bottom w:val="none" w:sz="0" w:space="0" w:color="auto"/>
                    <w:right w:val="none" w:sz="0" w:space="0" w:color="auto"/>
                  </w:divBdr>
                  <w:divsChild>
                    <w:div w:id="1505625411">
                      <w:marLeft w:val="0"/>
                      <w:marRight w:val="0"/>
                      <w:marTop w:val="0"/>
                      <w:marBottom w:val="0"/>
                      <w:divBdr>
                        <w:top w:val="none" w:sz="0" w:space="0" w:color="auto"/>
                        <w:left w:val="none" w:sz="0" w:space="0" w:color="auto"/>
                        <w:bottom w:val="none" w:sz="0" w:space="0" w:color="auto"/>
                        <w:right w:val="none" w:sz="0" w:space="0" w:color="auto"/>
                      </w:divBdr>
                      <w:divsChild>
                        <w:div w:id="19092643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31280445">
      <w:bodyDiv w:val="1"/>
      <w:marLeft w:val="0"/>
      <w:marRight w:val="0"/>
      <w:marTop w:val="0"/>
      <w:marBottom w:val="0"/>
      <w:divBdr>
        <w:top w:val="none" w:sz="0" w:space="0" w:color="auto"/>
        <w:left w:val="none" w:sz="0" w:space="0" w:color="auto"/>
        <w:bottom w:val="none" w:sz="0" w:space="0" w:color="auto"/>
        <w:right w:val="none" w:sz="0" w:space="0" w:color="auto"/>
      </w:divBdr>
    </w:div>
    <w:div w:id="1639842926">
      <w:bodyDiv w:val="1"/>
      <w:marLeft w:val="0"/>
      <w:marRight w:val="0"/>
      <w:marTop w:val="0"/>
      <w:marBottom w:val="0"/>
      <w:divBdr>
        <w:top w:val="none" w:sz="0" w:space="0" w:color="auto"/>
        <w:left w:val="none" w:sz="0" w:space="0" w:color="auto"/>
        <w:bottom w:val="none" w:sz="0" w:space="0" w:color="auto"/>
        <w:right w:val="none" w:sz="0" w:space="0" w:color="auto"/>
      </w:divBdr>
      <w:divsChild>
        <w:div w:id="297761837">
          <w:marLeft w:val="1166"/>
          <w:marRight w:val="0"/>
          <w:marTop w:val="77"/>
          <w:marBottom w:val="0"/>
          <w:divBdr>
            <w:top w:val="none" w:sz="0" w:space="0" w:color="auto"/>
            <w:left w:val="none" w:sz="0" w:space="0" w:color="auto"/>
            <w:bottom w:val="none" w:sz="0" w:space="0" w:color="auto"/>
            <w:right w:val="none" w:sz="0" w:space="0" w:color="auto"/>
          </w:divBdr>
        </w:div>
        <w:div w:id="322852494">
          <w:marLeft w:val="1166"/>
          <w:marRight w:val="0"/>
          <w:marTop w:val="77"/>
          <w:marBottom w:val="0"/>
          <w:divBdr>
            <w:top w:val="none" w:sz="0" w:space="0" w:color="auto"/>
            <w:left w:val="none" w:sz="0" w:space="0" w:color="auto"/>
            <w:bottom w:val="none" w:sz="0" w:space="0" w:color="auto"/>
            <w:right w:val="none" w:sz="0" w:space="0" w:color="auto"/>
          </w:divBdr>
        </w:div>
        <w:div w:id="694043796">
          <w:marLeft w:val="1166"/>
          <w:marRight w:val="0"/>
          <w:marTop w:val="77"/>
          <w:marBottom w:val="0"/>
          <w:divBdr>
            <w:top w:val="none" w:sz="0" w:space="0" w:color="auto"/>
            <w:left w:val="none" w:sz="0" w:space="0" w:color="auto"/>
            <w:bottom w:val="none" w:sz="0" w:space="0" w:color="auto"/>
            <w:right w:val="none" w:sz="0" w:space="0" w:color="auto"/>
          </w:divBdr>
        </w:div>
        <w:div w:id="1035889378">
          <w:marLeft w:val="547"/>
          <w:marRight w:val="0"/>
          <w:marTop w:val="96"/>
          <w:marBottom w:val="0"/>
          <w:divBdr>
            <w:top w:val="none" w:sz="0" w:space="0" w:color="auto"/>
            <w:left w:val="none" w:sz="0" w:space="0" w:color="auto"/>
            <w:bottom w:val="none" w:sz="0" w:space="0" w:color="auto"/>
            <w:right w:val="none" w:sz="0" w:space="0" w:color="auto"/>
          </w:divBdr>
        </w:div>
        <w:div w:id="1145778498">
          <w:marLeft w:val="547"/>
          <w:marRight w:val="0"/>
          <w:marTop w:val="96"/>
          <w:marBottom w:val="0"/>
          <w:divBdr>
            <w:top w:val="none" w:sz="0" w:space="0" w:color="auto"/>
            <w:left w:val="none" w:sz="0" w:space="0" w:color="auto"/>
            <w:bottom w:val="none" w:sz="0" w:space="0" w:color="auto"/>
            <w:right w:val="none" w:sz="0" w:space="0" w:color="auto"/>
          </w:divBdr>
        </w:div>
        <w:div w:id="1222136319">
          <w:marLeft w:val="1166"/>
          <w:marRight w:val="0"/>
          <w:marTop w:val="77"/>
          <w:marBottom w:val="0"/>
          <w:divBdr>
            <w:top w:val="none" w:sz="0" w:space="0" w:color="auto"/>
            <w:left w:val="none" w:sz="0" w:space="0" w:color="auto"/>
            <w:bottom w:val="none" w:sz="0" w:space="0" w:color="auto"/>
            <w:right w:val="none" w:sz="0" w:space="0" w:color="auto"/>
          </w:divBdr>
        </w:div>
        <w:div w:id="1357609868">
          <w:marLeft w:val="1166"/>
          <w:marRight w:val="0"/>
          <w:marTop w:val="77"/>
          <w:marBottom w:val="0"/>
          <w:divBdr>
            <w:top w:val="none" w:sz="0" w:space="0" w:color="auto"/>
            <w:left w:val="none" w:sz="0" w:space="0" w:color="auto"/>
            <w:bottom w:val="none" w:sz="0" w:space="0" w:color="auto"/>
            <w:right w:val="none" w:sz="0" w:space="0" w:color="auto"/>
          </w:divBdr>
        </w:div>
        <w:div w:id="1534539782">
          <w:marLeft w:val="1166"/>
          <w:marRight w:val="0"/>
          <w:marTop w:val="77"/>
          <w:marBottom w:val="0"/>
          <w:divBdr>
            <w:top w:val="none" w:sz="0" w:space="0" w:color="auto"/>
            <w:left w:val="none" w:sz="0" w:space="0" w:color="auto"/>
            <w:bottom w:val="none" w:sz="0" w:space="0" w:color="auto"/>
            <w:right w:val="none" w:sz="0" w:space="0" w:color="auto"/>
          </w:divBdr>
        </w:div>
        <w:div w:id="1596330368">
          <w:marLeft w:val="1166"/>
          <w:marRight w:val="0"/>
          <w:marTop w:val="77"/>
          <w:marBottom w:val="0"/>
          <w:divBdr>
            <w:top w:val="none" w:sz="0" w:space="0" w:color="auto"/>
            <w:left w:val="none" w:sz="0" w:space="0" w:color="auto"/>
            <w:bottom w:val="none" w:sz="0" w:space="0" w:color="auto"/>
            <w:right w:val="none" w:sz="0" w:space="0" w:color="auto"/>
          </w:divBdr>
        </w:div>
        <w:div w:id="1604995631">
          <w:marLeft w:val="1166"/>
          <w:marRight w:val="0"/>
          <w:marTop w:val="77"/>
          <w:marBottom w:val="0"/>
          <w:divBdr>
            <w:top w:val="none" w:sz="0" w:space="0" w:color="auto"/>
            <w:left w:val="none" w:sz="0" w:space="0" w:color="auto"/>
            <w:bottom w:val="none" w:sz="0" w:space="0" w:color="auto"/>
            <w:right w:val="none" w:sz="0" w:space="0" w:color="auto"/>
          </w:divBdr>
        </w:div>
        <w:div w:id="1675374815">
          <w:marLeft w:val="547"/>
          <w:marRight w:val="0"/>
          <w:marTop w:val="96"/>
          <w:marBottom w:val="0"/>
          <w:divBdr>
            <w:top w:val="none" w:sz="0" w:space="0" w:color="auto"/>
            <w:left w:val="none" w:sz="0" w:space="0" w:color="auto"/>
            <w:bottom w:val="none" w:sz="0" w:space="0" w:color="auto"/>
            <w:right w:val="none" w:sz="0" w:space="0" w:color="auto"/>
          </w:divBdr>
        </w:div>
        <w:div w:id="1727752392">
          <w:marLeft w:val="1166"/>
          <w:marRight w:val="0"/>
          <w:marTop w:val="77"/>
          <w:marBottom w:val="0"/>
          <w:divBdr>
            <w:top w:val="none" w:sz="0" w:space="0" w:color="auto"/>
            <w:left w:val="none" w:sz="0" w:space="0" w:color="auto"/>
            <w:bottom w:val="none" w:sz="0" w:space="0" w:color="auto"/>
            <w:right w:val="none" w:sz="0" w:space="0" w:color="auto"/>
          </w:divBdr>
        </w:div>
        <w:div w:id="1768844808">
          <w:marLeft w:val="1166"/>
          <w:marRight w:val="0"/>
          <w:marTop w:val="77"/>
          <w:marBottom w:val="0"/>
          <w:divBdr>
            <w:top w:val="none" w:sz="0" w:space="0" w:color="auto"/>
            <w:left w:val="none" w:sz="0" w:space="0" w:color="auto"/>
            <w:bottom w:val="none" w:sz="0" w:space="0" w:color="auto"/>
            <w:right w:val="none" w:sz="0" w:space="0" w:color="auto"/>
          </w:divBdr>
        </w:div>
        <w:div w:id="1781686231">
          <w:marLeft w:val="1166"/>
          <w:marRight w:val="0"/>
          <w:marTop w:val="77"/>
          <w:marBottom w:val="0"/>
          <w:divBdr>
            <w:top w:val="none" w:sz="0" w:space="0" w:color="auto"/>
            <w:left w:val="none" w:sz="0" w:space="0" w:color="auto"/>
            <w:bottom w:val="none" w:sz="0" w:space="0" w:color="auto"/>
            <w:right w:val="none" w:sz="0" w:space="0" w:color="auto"/>
          </w:divBdr>
        </w:div>
        <w:div w:id="1968470484">
          <w:marLeft w:val="1166"/>
          <w:marRight w:val="0"/>
          <w:marTop w:val="77"/>
          <w:marBottom w:val="0"/>
          <w:divBdr>
            <w:top w:val="none" w:sz="0" w:space="0" w:color="auto"/>
            <w:left w:val="none" w:sz="0" w:space="0" w:color="auto"/>
            <w:bottom w:val="none" w:sz="0" w:space="0" w:color="auto"/>
            <w:right w:val="none" w:sz="0" w:space="0" w:color="auto"/>
          </w:divBdr>
        </w:div>
      </w:divsChild>
    </w:div>
    <w:div w:id="1641299627">
      <w:bodyDiv w:val="1"/>
      <w:marLeft w:val="0"/>
      <w:marRight w:val="0"/>
      <w:marTop w:val="0"/>
      <w:marBottom w:val="0"/>
      <w:divBdr>
        <w:top w:val="none" w:sz="0" w:space="0" w:color="auto"/>
        <w:left w:val="none" w:sz="0" w:space="0" w:color="auto"/>
        <w:bottom w:val="none" w:sz="0" w:space="0" w:color="auto"/>
        <w:right w:val="none" w:sz="0" w:space="0" w:color="auto"/>
      </w:divBdr>
    </w:div>
    <w:div w:id="1699159794">
      <w:bodyDiv w:val="1"/>
      <w:marLeft w:val="0"/>
      <w:marRight w:val="0"/>
      <w:marTop w:val="0"/>
      <w:marBottom w:val="0"/>
      <w:divBdr>
        <w:top w:val="none" w:sz="0" w:space="0" w:color="auto"/>
        <w:left w:val="none" w:sz="0" w:space="0" w:color="auto"/>
        <w:bottom w:val="none" w:sz="0" w:space="0" w:color="auto"/>
        <w:right w:val="none" w:sz="0" w:space="0" w:color="auto"/>
      </w:divBdr>
    </w:div>
    <w:div w:id="1738014834">
      <w:bodyDiv w:val="1"/>
      <w:marLeft w:val="0"/>
      <w:marRight w:val="0"/>
      <w:marTop w:val="0"/>
      <w:marBottom w:val="0"/>
      <w:divBdr>
        <w:top w:val="none" w:sz="0" w:space="0" w:color="auto"/>
        <w:left w:val="none" w:sz="0" w:space="0" w:color="auto"/>
        <w:bottom w:val="none" w:sz="0" w:space="0" w:color="auto"/>
        <w:right w:val="none" w:sz="0" w:space="0" w:color="auto"/>
      </w:divBdr>
    </w:div>
    <w:div w:id="1817915652">
      <w:bodyDiv w:val="1"/>
      <w:marLeft w:val="0"/>
      <w:marRight w:val="0"/>
      <w:marTop w:val="0"/>
      <w:marBottom w:val="0"/>
      <w:divBdr>
        <w:top w:val="none" w:sz="0" w:space="0" w:color="auto"/>
        <w:left w:val="none" w:sz="0" w:space="0" w:color="auto"/>
        <w:bottom w:val="none" w:sz="0" w:space="0" w:color="auto"/>
        <w:right w:val="none" w:sz="0" w:space="0" w:color="auto"/>
      </w:divBdr>
    </w:div>
    <w:div w:id="1860854620">
      <w:bodyDiv w:val="1"/>
      <w:marLeft w:val="0"/>
      <w:marRight w:val="0"/>
      <w:marTop w:val="0"/>
      <w:marBottom w:val="0"/>
      <w:divBdr>
        <w:top w:val="none" w:sz="0" w:space="0" w:color="auto"/>
        <w:left w:val="none" w:sz="0" w:space="0" w:color="auto"/>
        <w:bottom w:val="none" w:sz="0" w:space="0" w:color="auto"/>
        <w:right w:val="none" w:sz="0" w:space="0" w:color="auto"/>
      </w:divBdr>
      <w:divsChild>
        <w:div w:id="821118320">
          <w:marLeft w:val="0"/>
          <w:marRight w:val="0"/>
          <w:marTop w:val="0"/>
          <w:marBottom w:val="0"/>
          <w:divBdr>
            <w:top w:val="none" w:sz="0" w:space="0" w:color="auto"/>
            <w:left w:val="none" w:sz="0" w:space="0" w:color="auto"/>
            <w:bottom w:val="none" w:sz="0" w:space="0" w:color="auto"/>
            <w:right w:val="none" w:sz="0" w:space="0" w:color="auto"/>
          </w:divBdr>
          <w:divsChild>
            <w:div w:id="1282148394">
              <w:marLeft w:val="0"/>
              <w:marRight w:val="0"/>
              <w:marTop w:val="0"/>
              <w:marBottom w:val="0"/>
              <w:divBdr>
                <w:top w:val="none" w:sz="0" w:space="0" w:color="auto"/>
                <w:left w:val="none" w:sz="0" w:space="0" w:color="auto"/>
                <w:bottom w:val="none" w:sz="0" w:space="0" w:color="auto"/>
                <w:right w:val="none" w:sz="0" w:space="0" w:color="auto"/>
              </w:divBdr>
              <w:divsChild>
                <w:div w:id="19278776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00629411">
      <w:bodyDiv w:val="1"/>
      <w:marLeft w:val="0"/>
      <w:marRight w:val="0"/>
      <w:marTop w:val="0"/>
      <w:marBottom w:val="0"/>
      <w:divBdr>
        <w:top w:val="none" w:sz="0" w:space="0" w:color="auto"/>
        <w:left w:val="none" w:sz="0" w:space="0" w:color="auto"/>
        <w:bottom w:val="none" w:sz="0" w:space="0" w:color="auto"/>
        <w:right w:val="none" w:sz="0" w:space="0" w:color="auto"/>
      </w:divBdr>
    </w:div>
    <w:div w:id="1962303343">
      <w:bodyDiv w:val="1"/>
      <w:marLeft w:val="0"/>
      <w:marRight w:val="0"/>
      <w:marTop w:val="0"/>
      <w:marBottom w:val="0"/>
      <w:divBdr>
        <w:top w:val="none" w:sz="0" w:space="0" w:color="auto"/>
        <w:left w:val="none" w:sz="0" w:space="0" w:color="auto"/>
        <w:bottom w:val="none" w:sz="0" w:space="0" w:color="auto"/>
        <w:right w:val="none" w:sz="0" w:space="0" w:color="auto"/>
      </w:divBdr>
      <w:divsChild>
        <w:div w:id="261182997">
          <w:marLeft w:val="1166"/>
          <w:marRight w:val="0"/>
          <w:marTop w:val="96"/>
          <w:marBottom w:val="0"/>
          <w:divBdr>
            <w:top w:val="none" w:sz="0" w:space="0" w:color="auto"/>
            <w:left w:val="none" w:sz="0" w:space="0" w:color="auto"/>
            <w:bottom w:val="none" w:sz="0" w:space="0" w:color="auto"/>
            <w:right w:val="none" w:sz="0" w:space="0" w:color="auto"/>
          </w:divBdr>
        </w:div>
        <w:div w:id="1047023375">
          <w:marLeft w:val="1166"/>
          <w:marRight w:val="0"/>
          <w:marTop w:val="96"/>
          <w:marBottom w:val="0"/>
          <w:divBdr>
            <w:top w:val="none" w:sz="0" w:space="0" w:color="auto"/>
            <w:left w:val="none" w:sz="0" w:space="0" w:color="auto"/>
            <w:bottom w:val="none" w:sz="0" w:space="0" w:color="auto"/>
            <w:right w:val="none" w:sz="0" w:space="0" w:color="auto"/>
          </w:divBdr>
        </w:div>
        <w:div w:id="2086025964">
          <w:marLeft w:val="1166"/>
          <w:marRight w:val="0"/>
          <w:marTop w:val="96"/>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4.png"/><Relationship Id="rId18" Type="http://schemas.openxmlformats.org/officeDocument/2006/relationships/hyperlink" Target="http://www.directedcreativity.com" TargetMode="External"/><Relationship Id="rId26" Type="http://schemas.openxmlformats.org/officeDocument/2006/relationships/hyperlink" Target="http://findarticles.com/p/articles/mi_hb3265/" TargetMode="External"/><Relationship Id="rId3" Type="http://schemas.openxmlformats.org/officeDocument/2006/relationships/styles" Target="styles.xml"/><Relationship Id="rId21" Type="http://schemas.openxmlformats.org/officeDocument/2006/relationships/hyperlink" Target="http://www.systems-thinking.org/dikw/dikw.htm" TargetMode="External"/><Relationship Id="rId34" Type="http://schemas.openxmlformats.org/officeDocument/2006/relationships/footer" Target="footer1.xml"/><Relationship Id="rId7" Type="http://schemas.openxmlformats.org/officeDocument/2006/relationships/footnotes" Target="footnotes.xml"/><Relationship Id="rId12" Type="http://schemas.openxmlformats.org/officeDocument/2006/relationships/hyperlink" Target="http://en.wikipedia.org/wiki/Competitive_advantage" TargetMode="External"/><Relationship Id="rId17" Type="http://schemas.openxmlformats.org/officeDocument/2006/relationships/hyperlink" Target="http://www.entrepreneur.com/tradejournals/pub/4496.html" TargetMode="External"/><Relationship Id="rId25" Type="http://schemas.openxmlformats.org/officeDocument/2006/relationships/hyperlink" Target="http://findarticles.com/p/search/?qa=Wenlong%20Yuan" TargetMode="External"/><Relationship Id="rId33" Type="http://schemas.openxmlformats.org/officeDocument/2006/relationships/hyperlink" Target="http://www.bol.com/nl/c/engelse-boeken/vijay-sathe/942878/index.html" TargetMode="External"/><Relationship Id="rId2" Type="http://schemas.openxmlformats.org/officeDocument/2006/relationships/numbering" Target="numbering.xml"/><Relationship Id="rId16" Type="http://schemas.openxmlformats.org/officeDocument/2006/relationships/hyperlink" Target="http://papers.ssrn.com/sol3/papers.cfm?abstract_id=1020433" TargetMode="External"/><Relationship Id="rId20" Type="http://schemas.openxmlformats.org/officeDocument/2006/relationships/hyperlink" Target="http://papers.ssrn.com/sol3/papers.cfm?abstract_id=1020433" TargetMode="External"/><Relationship Id="rId29" Type="http://schemas.openxmlformats.org/officeDocument/2006/relationships/hyperlink" Target="http://findarticles.com/p/search/?qa=Jeffrey%20Allen" TargetMode="Externa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3.png"/><Relationship Id="rId24" Type="http://schemas.openxmlformats.org/officeDocument/2006/relationships/hyperlink" Target="http://findarticles.com/p/search/?qa=Alain%20Verbeke" TargetMode="External"/><Relationship Id="rId32" Type="http://schemas.openxmlformats.org/officeDocument/2006/relationships/hyperlink" Target="http://findarticles.com/p/articles/mi_hb6703/" TargetMode="External"/><Relationship Id="rId5" Type="http://schemas.openxmlformats.org/officeDocument/2006/relationships/settings" Target="settings.xml"/><Relationship Id="rId15" Type="http://schemas.openxmlformats.org/officeDocument/2006/relationships/hyperlink" Target="http://papers.ssrn.com/sol3/cf_dev/AbsByAuth.cfm?per_id=704423" TargetMode="External"/><Relationship Id="rId23" Type="http://schemas.openxmlformats.org/officeDocument/2006/relationships/hyperlink" Target="http://www.allbusiness.com/advances-competitiveness-research/41136-1.html" TargetMode="External"/><Relationship Id="rId28" Type="http://schemas.openxmlformats.org/officeDocument/2006/relationships/hyperlink" Target="http://findarticles.com/p/search/?qa=Michael%20H.%20Morris" TargetMode="External"/><Relationship Id="rId36" Type="http://schemas.openxmlformats.org/officeDocument/2006/relationships/theme" Target="theme/theme1.xml"/><Relationship Id="rId10" Type="http://schemas.openxmlformats.org/officeDocument/2006/relationships/image" Target="media/image2.png"/><Relationship Id="rId19" Type="http://schemas.openxmlformats.org/officeDocument/2006/relationships/hyperlink" Target="http://papers.ssrn.com/sol3/papers.cfm?abstract_id=1020433" TargetMode="External"/><Relationship Id="rId31" Type="http://schemas.openxmlformats.org/officeDocument/2006/relationships/hyperlink" Target="http://findarticles.com/p/search/?qa=Ramon%20Avila" TargetMode="External"/><Relationship Id="rId4" Type="http://schemas.microsoft.com/office/2007/relationships/stylesWithEffects" Target="stylesWithEffects.xml"/><Relationship Id="rId9" Type="http://schemas.openxmlformats.org/officeDocument/2006/relationships/image" Target="media/image1.png"/><Relationship Id="rId14" Type="http://schemas.openxmlformats.org/officeDocument/2006/relationships/hyperlink" Target="http://papers.ssrn.com/sol3/cf_dev/AbsByAuth.cfm?per_id=853706" TargetMode="External"/><Relationship Id="rId22" Type="http://schemas.openxmlformats.org/officeDocument/2006/relationships/hyperlink" Target="http://www.cognitivecybernetics.com/PrimerFoU.html" TargetMode="External"/><Relationship Id="rId27" Type="http://schemas.openxmlformats.org/officeDocument/2006/relationships/hyperlink" Target="http://findarticles.com/p/articles/mi_hb3265/is_2_47/" TargetMode="External"/><Relationship Id="rId30" Type="http://schemas.openxmlformats.org/officeDocument/2006/relationships/hyperlink" Target="http://findarticles.com/p/search/?qa=Minet%20Schindehutte" TargetMode="External"/><Relationship Id="rId35"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E68422B-BD1E-47A5-96DE-02C5B84B67F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32599</TotalTime>
  <Pages>108</Pages>
  <Words>33283</Words>
  <Characters>208757</Characters>
  <Application>Microsoft Office Word</Application>
  <DocSecurity>0</DocSecurity>
  <Lines>1739</Lines>
  <Paragraphs>483</Paragraphs>
  <ScaleCrop>false</ScaleCrop>
  <HeadingPairs>
    <vt:vector size="2" baseType="variant">
      <vt:variant>
        <vt:lpstr>Title</vt:lpstr>
      </vt:variant>
      <vt:variant>
        <vt:i4>1</vt:i4>
      </vt:variant>
    </vt:vector>
  </HeadingPairs>
  <TitlesOfParts>
    <vt:vector size="1" baseType="lpstr">
      <vt:lpstr/>
    </vt:vector>
  </TitlesOfParts>
  <Company>Fortis Bank Nederland</Company>
  <LinksUpToDate>false</LinksUpToDate>
  <CharactersWithSpaces>241557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van der Leer</dc:creator>
  <cp:lastModifiedBy>van der Leer</cp:lastModifiedBy>
  <cp:revision>65</cp:revision>
  <cp:lastPrinted>2011-04-11T07:20:00Z</cp:lastPrinted>
  <dcterms:created xsi:type="dcterms:W3CDTF">2011-02-03T15:33:00Z</dcterms:created>
  <dcterms:modified xsi:type="dcterms:W3CDTF">2011-05-19T19:43:00Z</dcterms:modified>
</cp:coreProperties>
</file>