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2B" w:rsidRDefault="00E3392B" w:rsidP="0020695C">
      <w:pPr>
        <w:spacing w:line="360" w:lineRule="auto"/>
        <w:rPr>
          <w:rFonts w:ascii="Times New Roman" w:hAnsi="Times New Roman"/>
          <w:b/>
          <w:sz w:val="28"/>
          <w:szCs w:val="28"/>
          <w:lang w:val="en-US"/>
        </w:rPr>
      </w:pPr>
    </w:p>
    <w:p w:rsidR="00E3392B" w:rsidRDefault="00E3392B" w:rsidP="0020695C">
      <w:pPr>
        <w:spacing w:line="360" w:lineRule="auto"/>
        <w:rPr>
          <w:rFonts w:ascii="Times New Roman" w:hAnsi="Times New Roman"/>
          <w:b/>
          <w:sz w:val="28"/>
          <w:szCs w:val="28"/>
          <w:lang w:val="en-US"/>
        </w:rPr>
      </w:pPr>
    </w:p>
    <w:p w:rsidR="00E3392B" w:rsidRDefault="00E3392B" w:rsidP="0020695C">
      <w:pPr>
        <w:spacing w:line="360" w:lineRule="auto"/>
        <w:rPr>
          <w:rFonts w:ascii="Times New Roman" w:hAnsi="Times New Roman"/>
          <w:b/>
          <w:sz w:val="28"/>
          <w:szCs w:val="28"/>
          <w:lang w:val="en-US"/>
        </w:rPr>
      </w:pPr>
    </w:p>
    <w:p w:rsidR="00E3392B" w:rsidRDefault="00E3392B" w:rsidP="008F441D">
      <w:pPr>
        <w:pStyle w:val="Title"/>
        <w:jc w:val="center"/>
        <w:rPr>
          <w:lang w:val="en-US"/>
        </w:rPr>
      </w:pPr>
      <w:r>
        <w:rPr>
          <w:lang w:val="en-US"/>
        </w:rPr>
        <w:t xml:space="preserve">Framing the Influence of Country-Specific Characteristics on the Occurrence of Land Deals </w:t>
      </w:r>
    </w:p>
    <w:p w:rsidR="00E3392B" w:rsidRPr="009D146A" w:rsidRDefault="00E3392B" w:rsidP="008F441D">
      <w:pPr>
        <w:pStyle w:val="Title"/>
        <w:jc w:val="center"/>
      </w:pPr>
      <w:r w:rsidRPr="009D146A">
        <w:t>in African Countries</w:t>
      </w:r>
    </w:p>
    <w:p w:rsidR="00E3392B" w:rsidRPr="009D146A" w:rsidRDefault="00E3392B" w:rsidP="0020695C">
      <w:pPr>
        <w:spacing w:line="360" w:lineRule="auto"/>
        <w:rPr>
          <w:rFonts w:ascii="Times New Roman" w:hAnsi="Times New Roman"/>
          <w:b/>
          <w:sz w:val="28"/>
          <w:szCs w:val="28"/>
        </w:rPr>
      </w:pPr>
    </w:p>
    <w:p w:rsidR="00E3392B" w:rsidRPr="009D146A" w:rsidRDefault="00E3392B" w:rsidP="00C22F8F">
      <w:pPr>
        <w:spacing w:line="360" w:lineRule="auto"/>
        <w:outlineLvl w:val="0"/>
        <w:rPr>
          <w:rFonts w:ascii="Times New Roman" w:hAnsi="Times New Roman"/>
          <w:b/>
          <w:sz w:val="28"/>
          <w:szCs w:val="28"/>
        </w:rPr>
      </w:pPr>
      <w:r w:rsidRPr="009D146A">
        <w:rPr>
          <w:rFonts w:ascii="Times New Roman" w:hAnsi="Times New Roman"/>
          <w:b/>
          <w:sz w:val="28"/>
          <w:szCs w:val="28"/>
        </w:rPr>
        <w:t>Abstract</w:t>
      </w:r>
    </w:p>
    <w:p w:rsidR="00E3392B" w:rsidRPr="00146FDF" w:rsidRDefault="00E3392B" w:rsidP="0020695C">
      <w:pPr>
        <w:spacing w:line="360" w:lineRule="auto"/>
        <w:rPr>
          <w:rFonts w:ascii="Times New Roman" w:hAnsi="Times New Roman"/>
          <w:sz w:val="24"/>
          <w:szCs w:val="24"/>
          <w:lang w:val="en-US"/>
        </w:rPr>
      </w:pPr>
      <w:r w:rsidRPr="00146FDF">
        <w:rPr>
          <w:rFonts w:ascii="Times New Roman" w:hAnsi="Times New Roman"/>
          <w:sz w:val="24"/>
          <w:szCs w:val="24"/>
          <w:lang w:val="en-US"/>
        </w:rPr>
        <w:t xml:space="preserve">The goal of this paper is to reach a decision about whether political or agricultural country characteristics are more determining for the occurrence of land deals in African countries. A logistic regression of the occurrence of land deals on several political and agricultural land country characteristics is conducted to come up with answers to the problem. The country characteristics that have a significant influence on the occurrence of land deals (ease of doing business index and corruption perception index) are of a political nature. Countries in which it is easier to do business and which are more corrupt are more likely to be participating in land deals. </w:t>
      </w:r>
      <w:r>
        <w:rPr>
          <w:rFonts w:ascii="Times New Roman" w:hAnsi="Times New Roman"/>
          <w:sz w:val="24"/>
          <w:szCs w:val="24"/>
          <w:lang w:val="en-US"/>
        </w:rPr>
        <w:t>A lot of research needs to be conducted on the occurrence of land deals, as it is a relatively new and unknown phenomenon that has major implications for local communities, and this paper is a step in the right direction.</w:t>
      </w:r>
    </w:p>
    <w:p w:rsidR="00E3392B" w:rsidRPr="00146FDF" w:rsidRDefault="00E3392B" w:rsidP="0020695C">
      <w:pPr>
        <w:spacing w:line="360" w:lineRule="auto"/>
        <w:rPr>
          <w:rFonts w:ascii="Times New Roman" w:hAnsi="Times New Roman"/>
          <w:b/>
          <w:sz w:val="24"/>
          <w:szCs w:val="24"/>
          <w:lang w:val="en-US"/>
        </w:rPr>
      </w:pPr>
    </w:p>
    <w:p w:rsidR="00E3392B" w:rsidRPr="00146FDF" w:rsidRDefault="00E3392B" w:rsidP="00C22F8F">
      <w:pPr>
        <w:spacing w:line="360" w:lineRule="auto"/>
        <w:ind w:left="4248" w:firstLine="708"/>
        <w:outlineLvl w:val="0"/>
        <w:rPr>
          <w:rFonts w:ascii="Times New Roman" w:hAnsi="Times New Roman"/>
          <w:b/>
          <w:sz w:val="28"/>
          <w:szCs w:val="28"/>
        </w:rPr>
      </w:pPr>
      <w:r w:rsidRPr="00146FDF">
        <w:rPr>
          <w:rFonts w:ascii="Times New Roman" w:hAnsi="Times New Roman"/>
          <w:b/>
          <w:sz w:val="28"/>
          <w:szCs w:val="28"/>
        </w:rPr>
        <w:t>Sonja van Leeuwen</w:t>
      </w:r>
    </w:p>
    <w:p w:rsidR="00E3392B" w:rsidRPr="00146FDF" w:rsidRDefault="00E3392B" w:rsidP="00C22F8F">
      <w:pPr>
        <w:spacing w:line="360" w:lineRule="auto"/>
        <w:ind w:left="4248" w:firstLine="708"/>
        <w:outlineLvl w:val="0"/>
        <w:rPr>
          <w:rFonts w:ascii="Times New Roman" w:hAnsi="Times New Roman"/>
          <w:b/>
          <w:sz w:val="28"/>
          <w:szCs w:val="28"/>
        </w:rPr>
      </w:pPr>
      <w:r w:rsidRPr="00146FDF">
        <w:rPr>
          <w:rFonts w:ascii="Times New Roman" w:hAnsi="Times New Roman"/>
          <w:b/>
          <w:sz w:val="28"/>
          <w:szCs w:val="28"/>
        </w:rPr>
        <w:t>Erasmus University Rotterdam</w:t>
      </w:r>
    </w:p>
    <w:p w:rsidR="00E3392B" w:rsidRPr="002F3F63" w:rsidRDefault="00E3392B" w:rsidP="00C22F8F">
      <w:pPr>
        <w:spacing w:line="360" w:lineRule="auto"/>
        <w:ind w:left="4248" w:firstLine="708"/>
        <w:outlineLvl w:val="0"/>
        <w:rPr>
          <w:rFonts w:ascii="Times New Roman" w:hAnsi="Times New Roman"/>
          <w:b/>
          <w:sz w:val="28"/>
          <w:szCs w:val="28"/>
        </w:rPr>
      </w:pPr>
      <w:r w:rsidRPr="002F3F63">
        <w:rPr>
          <w:rFonts w:ascii="Times New Roman" w:hAnsi="Times New Roman"/>
          <w:b/>
          <w:sz w:val="28"/>
          <w:szCs w:val="28"/>
        </w:rPr>
        <w:t>July 2011</w:t>
      </w:r>
    </w:p>
    <w:p w:rsidR="00E3392B" w:rsidRDefault="00E3392B" w:rsidP="0020695C">
      <w:pPr>
        <w:spacing w:line="360" w:lineRule="auto"/>
        <w:rPr>
          <w:rFonts w:ascii="Times New Roman" w:hAnsi="Times New Roman"/>
          <w:b/>
          <w:sz w:val="28"/>
          <w:szCs w:val="28"/>
          <w:lang w:val="en-US"/>
        </w:rPr>
      </w:pPr>
    </w:p>
    <w:p w:rsidR="00E3392B" w:rsidRDefault="00E3392B" w:rsidP="00C22F8F">
      <w:pPr>
        <w:spacing w:line="360" w:lineRule="auto"/>
        <w:outlineLvl w:val="0"/>
        <w:rPr>
          <w:rFonts w:ascii="Times New Roman" w:hAnsi="Times New Roman"/>
          <w:b/>
          <w:sz w:val="28"/>
          <w:szCs w:val="28"/>
          <w:lang w:val="en-US"/>
        </w:rPr>
      </w:pPr>
      <w:r>
        <w:rPr>
          <w:rFonts w:ascii="Times New Roman" w:hAnsi="Times New Roman"/>
          <w:b/>
          <w:sz w:val="28"/>
          <w:szCs w:val="28"/>
          <w:lang w:val="en-US"/>
        </w:rPr>
        <w:t xml:space="preserve">Contents list </w:t>
      </w:r>
    </w:p>
    <w:p w:rsidR="00E3392B" w:rsidRPr="0024639F" w:rsidRDefault="00E3392B" w:rsidP="003B7B4E">
      <w:pPr>
        <w:pStyle w:val="ListParagraph"/>
        <w:numPr>
          <w:ilvl w:val="0"/>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Introduction……………………………………………………</w:t>
      </w:r>
      <w:r>
        <w:rPr>
          <w:rFonts w:ascii="Times New Roman" w:hAnsi="Times New Roman"/>
          <w:b/>
          <w:sz w:val="24"/>
          <w:szCs w:val="24"/>
          <w:lang w:val="en-US"/>
        </w:rPr>
        <w:t>….</w:t>
      </w:r>
      <w:r w:rsidRPr="0024639F">
        <w:rPr>
          <w:rFonts w:ascii="Times New Roman" w:hAnsi="Times New Roman"/>
          <w:b/>
          <w:sz w:val="24"/>
          <w:szCs w:val="24"/>
          <w:lang w:val="en-US"/>
        </w:rPr>
        <w:tab/>
        <w:t>2</w:t>
      </w:r>
    </w:p>
    <w:p w:rsidR="00E3392B" w:rsidRPr="0024639F" w:rsidRDefault="00E3392B" w:rsidP="003B7B4E">
      <w:pPr>
        <w:pStyle w:val="ListParagraph"/>
        <w:numPr>
          <w:ilvl w:val="0"/>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Theoretical background………………………………………</w:t>
      </w:r>
      <w:r>
        <w:rPr>
          <w:rFonts w:ascii="Times New Roman" w:hAnsi="Times New Roman"/>
          <w:b/>
          <w:sz w:val="24"/>
          <w:szCs w:val="24"/>
          <w:lang w:val="en-US"/>
        </w:rPr>
        <w:t>….</w:t>
      </w:r>
      <w:r w:rsidRPr="0024639F">
        <w:rPr>
          <w:rFonts w:ascii="Times New Roman" w:hAnsi="Times New Roman"/>
          <w:b/>
          <w:sz w:val="24"/>
          <w:szCs w:val="24"/>
          <w:lang w:val="en-US"/>
        </w:rPr>
        <w:tab/>
        <w:t>4</w:t>
      </w:r>
    </w:p>
    <w:p w:rsidR="00E3392B" w:rsidRPr="0024639F" w:rsidRDefault="00E3392B" w:rsidP="00C9012A">
      <w:pPr>
        <w:pStyle w:val="ListParagraph"/>
        <w:spacing w:line="360" w:lineRule="auto"/>
        <w:rPr>
          <w:rFonts w:ascii="Times New Roman" w:hAnsi="Times New Roman"/>
          <w:b/>
          <w:sz w:val="24"/>
          <w:szCs w:val="24"/>
          <w:lang w:val="en-US"/>
        </w:rPr>
      </w:pPr>
      <w:r w:rsidRPr="0024639F">
        <w:rPr>
          <w:rFonts w:ascii="Times New Roman" w:hAnsi="Times New Roman"/>
          <w:b/>
          <w:sz w:val="24"/>
          <w:szCs w:val="24"/>
          <w:lang w:val="en-US"/>
        </w:rPr>
        <w:t>2.1 Critique 1: Exports from countries</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C9012A">
      <w:pPr>
        <w:pStyle w:val="ListParagraph"/>
        <w:spacing w:line="360" w:lineRule="auto"/>
        <w:rPr>
          <w:rFonts w:ascii="Times New Roman" w:hAnsi="Times New Roman"/>
          <w:b/>
          <w:color w:val="7F7F7F"/>
          <w:sz w:val="24"/>
          <w:szCs w:val="24"/>
          <w:lang w:val="en-US"/>
        </w:rPr>
      </w:pPr>
      <w:r w:rsidRPr="0024639F">
        <w:rPr>
          <w:rFonts w:ascii="Times New Roman" w:hAnsi="Times New Roman"/>
          <w:b/>
          <w:sz w:val="24"/>
          <w:szCs w:val="24"/>
          <w:lang w:val="en-US"/>
        </w:rPr>
        <w:t>2.2 Critique 2: Government most dominant (and corrupt) player</w:t>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C9012A">
      <w:pPr>
        <w:pStyle w:val="ListParagraph"/>
        <w:spacing w:line="360" w:lineRule="auto"/>
        <w:ind w:left="1134" w:hanging="141"/>
        <w:rPr>
          <w:rFonts w:ascii="Times New Roman" w:hAnsi="Times New Roman"/>
          <w:b/>
          <w:i/>
          <w:sz w:val="24"/>
          <w:szCs w:val="24"/>
          <w:lang w:val="en-US"/>
        </w:rPr>
      </w:pPr>
      <w:r w:rsidRPr="0024639F">
        <w:rPr>
          <w:rFonts w:ascii="Times New Roman" w:hAnsi="Times New Roman"/>
          <w:b/>
          <w:sz w:val="24"/>
          <w:szCs w:val="24"/>
          <w:lang w:val="en-US"/>
        </w:rPr>
        <w:tab/>
      </w:r>
      <w:r w:rsidRPr="0024639F">
        <w:rPr>
          <w:rFonts w:ascii="Times New Roman" w:hAnsi="Times New Roman"/>
          <w:b/>
          <w:i/>
          <w:sz w:val="24"/>
          <w:szCs w:val="24"/>
          <w:lang w:val="en-US"/>
        </w:rPr>
        <w:t>2.2.1 Land transfer</w:t>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p>
    <w:p w:rsidR="00E3392B" w:rsidRPr="0024639F" w:rsidRDefault="00E3392B" w:rsidP="00C9012A">
      <w:pPr>
        <w:pStyle w:val="ListParagraph"/>
        <w:spacing w:line="360" w:lineRule="auto"/>
        <w:ind w:left="1134" w:hanging="141"/>
        <w:rPr>
          <w:rFonts w:ascii="Times New Roman" w:hAnsi="Times New Roman"/>
          <w:b/>
          <w:i/>
          <w:sz w:val="24"/>
          <w:szCs w:val="24"/>
          <w:lang w:val="en-US"/>
        </w:rPr>
      </w:pPr>
      <w:r w:rsidRPr="0024639F">
        <w:rPr>
          <w:rFonts w:ascii="Times New Roman" w:hAnsi="Times New Roman"/>
          <w:b/>
          <w:i/>
          <w:sz w:val="24"/>
          <w:szCs w:val="24"/>
          <w:lang w:val="en-US"/>
        </w:rPr>
        <w:tab/>
        <w:t>2.2.2 Low land fees</w:t>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p>
    <w:p w:rsidR="00E3392B" w:rsidRPr="0024639F" w:rsidRDefault="00E3392B" w:rsidP="00C9012A">
      <w:pPr>
        <w:pStyle w:val="ListParagraph"/>
        <w:spacing w:line="360" w:lineRule="auto"/>
        <w:rPr>
          <w:rFonts w:ascii="Times New Roman" w:hAnsi="Times New Roman"/>
          <w:b/>
          <w:sz w:val="24"/>
          <w:szCs w:val="24"/>
          <w:lang w:val="en-US"/>
        </w:rPr>
      </w:pPr>
      <w:r w:rsidRPr="0024639F">
        <w:rPr>
          <w:rFonts w:ascii="Times New Roman" w:hAnsi="Times New Roman"/>
          <w:b/>
          <w:sz w:val="24"/>
          <w:szCs w:val="24"/>
          <w:lang w:val="en-US"/>
        </w:rPr>
        <w:t>2.3 Conclusion</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3B7B4E">
      <w:pPr>
        <w:pStyle w:val="ListParagraph"/>
        <w:numPr>
          <w:ilvl w:val="0"/>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Data……………………………………………………………</w:t>
      </w:r>
      <w:r>
        <w:rPr>
          <w:rFonts w:ascii="Times New Roman" w:hAnsi="Times New Roman"/>
          <w:b/>
          <w:sz w:val="24"/>
          <w:szCs w:val="24"/>
          <w:lang w:val="en-US"/>
        </w:rPr>
        <w:t>…..</w:t>
      </w:r>
      <w:r w:rsidRPr="0024639F">
        <w:rPr>
          <w:rFonts w:ascii="Times New Roman" w:hAnsi="Times New Roman"/>
          <w:b/>
          <w:sz w:val="24"/>
          <w:szCs w:val="24"/>
          <w:lang w:val="en-US"/>
        </w:rPr>
        <w:tab/>
        <w:t>6</w:t>
      </w:r>
    </w:p>
    <w:p w:rsidR="00E3392B" w:rsidRPr="0024639F" w:rsidRDefault="00E3392B" w:rsidP="003B7B4E">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The dependent variable: land deals</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3B7B4E">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The predictor variables</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3B7B4E">
      <w:pPr>
        <w:pStyle w:val="ListParagraph"/>
        <w:numPr>
          <w:ilvl w:val="2"/>
          <w:numId w:val="3"/>
        </w:numPr>
        <w:spacing w:line="360" w:lineRule="auto"/>
        <w:rPr>
          <w:rFonts w:ascii="Times New Roman" w:hAnsi="Times New Roman"/>
          <w:b/>
          <w:sz w:val="24"/>
          <w:szCs w:val="24"/>
          <w:lang w:val="en-US"/>
        </w:rPr>
      </w:pPr>
      <w:r w:rsidRPr="0024639F">
        <w:rPr>
          <w:rFonts w:ascii="Times New Roman" w:hAnsi="Times New Roman"/>
          <w:b/>
          <w:i/>
          <w:sz w:val="24"/>
          <w:szCs w:val="24"/>
          <w:lang w:val="en-US"/>
        </w:rPr>
        <w:t>Agricultural land characteristics</w:t>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p>
    <w:p w:rsidR="00E3392B" w:rsidRPr="0024639F" w:rsidRDefault="00E3392B" w:rsidP="003B7B4E">
      <w:pPr>
        <w:pStyle w:val="ListParagraph"/>
        <w:numPr>
          <w:ilvl w:val="2"/>
          <w:numId w:val="3"/>
        </w:numPr>
        <w:spacing w:line="360" w:lineRule="auto"/>
        <w:rPr>
          <w:rFonts w:ascii="Times New Roman" w:hAnsi="Times New Roman"/>
          <w:b/>
          <w:i/>
          <w:sz w:val="24"/>
          <w:szCs w:val="24"/>
          <w:lang w:val="en-US"/>
        </w:rPr>
      </w:pPr>
      <w:r w:rsidRPr="0024639F">
        <w:rPr>
          <w:rFonts w:ascii="Times New Roman" w:hAnsi="Times New Roman"/>
          <w:b/>
          <w:i/>
          <w:sz w:val="24"/>
          <w:szCs w:val="24"/>
          <w:lang w:val="en-US"/>
        </w:rPr>
        <w:t>Political land characteristics</w:t>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p>
    <w:p w:rsidR="00E3392B" w:rsidRPr="0024639F" w:rsidRDefault="00E3392B" w:rsidP="003B7B4E">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Data point elimination</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3B7B4E">
      <w:pPr>
        <w:pStyle w:val="ListParagraph"/>
        <w:numPr>
          <w:ilvl w:val="0"/>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Methodology……………………………………………………</w:t>
      </w:r>
      <w:r>
        <w:rPr>
          <w:rFonts w:ascii="Times New Roman" w:hAnsi="Times New Roman"/>
          <w:b/>
          <w:sz w:val="24"/>
          <w:szCs w:val="24"/>
          <w:lang w:val="en-US"/>
        </w:rPr>
        <w:t>…</w:t>
      </w:r>
      <w:r w:rsidRPr="0024639F">
        <w:rPr>
          <w:rFonts w:ascii="Times New Roman" w:hAnsi="Times New Roman"/>
          <w:b/>
          <w:sz w:val="24"/>
          <w:szCs w:val="24"/>
          <w:lang w:val="en-US"/>
        </w:rPr>
        <w:tab/>
        <w:t>9</w:t>
      </w:r>
    </w:p>
    <w:p w:rsidR="00E3392B" w:rsidRPr="0024639F" w:rsidRDefault="00E3392B" w:rsidP="003B7B4E">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Logistic regression</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3B7B4E">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Methods of logistic regression</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D96999">
      <w:pPr>
        <w:pStyle w:val="ListParagraph"/>
        <w:numPr>
          <w:ilvl w:val="2"/>
          <w:numId w:val="3"/>
        </w:numPr>
        <w:spacing w:line="360" w:lineRule="auto"/>
        <w:rPr>
          <w:rFonts w:ascii="Times New Roman" w:hAnsi="Times New Roman"/>
          <w:b/>
          <w:i/>
          <w:sz w:val="24"/>
          <w:szCs w:val="24"/>
          <w:lang w:val="en-US"/>
        </w:rPr>
      </w:pPr>
      <w:r w:rsidRPr="0024639F">
        <w:rPr>
          <w:rFonts w:ascii="Times New Roman" w:hAnsi="Times New Roman"/>
          <w:b/>
          <w:i/>
          <w:sz w:val="24"/>
          <w:szCs w:val="24"/>
          <w:lang w:val="en-US"/>
        </w:rPr>
        <w:t>The forced entry method</w:t>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p>
    <w:p w:rsidR="00E3392B" w:rsidRPr="0024639F" w:rsidRDefault="00E3392B" w:rsidP="00D96999">
      <w:pPr>
        <w:pStyle w:val="ListParagraph"/>
        <w:numPr>
          <w:ilvl w:val="2"/>
          <w:numId w:val="3"/>
        </w:numPr>
        <w:spacing w:line="360" w:lineRule="auto"/>
        <w:rPr>
          <w:rFonts w:ascii="Times New Roman" w:hAnsi="Times New Roman"/>
          <w:b/>
          <w:i/>
          <w:sz w:val="24"/>
          <w:szCs w:val="24"/>
          <w:lang w:val="en-US"/>
        </w:rPr>
      </w:pPr>
      <w:r w:rsidRPr="0024639F">
        <w:rPr>
          <w:rFonts w:ascii="Times New Roman" w:hAnsi="Times New Roman"/>
          <w:b/>
          <w:i/>
          <w:sz w:val="24"/>
          <w:szCs w:val="24"/>
          <w:lang w:val="en-US"/>
        </w:rPr>
        <w:t>Stepwise methods</w:t>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r w:rsidRPr="0024639F">
        <w:rPr>
          <w:rFonts w:ascii="Times New Roman" w:hAnsi="Times New Roman"/>
          <w:b/>
          <w:i/>
          <w:sz w:val="24"/>
          <w:szCs w:val="24"/>
          <w:lang w:val="en-US"/>
        </w:rPr>
        <w:tab/>
      </w:r>
    </w:p>
    <w:p w:rsidR="00E3392B" w:rsidRPr="0024639F" w:rsidRDefault="00E3392B" w:rsidP="003B7B4E">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Method applied</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3B7B4E">
      <w:pPr>
        <w:pStyle w:val="ListParagraph"/>
        <w:numPr>
          <w:ilvl w:val="0"/>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Results…………………………………………………………</w:t>
      </w:r>
      <w:r>
        <w:rPr>
          <w:rFonts w:ascii="Times New Roman" w:hAnsi="Times New Roman"/>
          <w:b/>
          <w:sz w:val="24"/>
          <w:szCs w:val="24"/>
          <w:lang w:val="en-US"/>
        </w:rPr>
        <w:t>…..</w:t>
      </w:r>
      <w:r w:rsidRPr="0024639F">
        <w:rPr>
          <w:rFonts w:ascii="Times New Roman" w:hAnsi="Times New Roman"/>
          <w:b/>
          <w:sz w:val="24"/>
          <w:szCs w:val="24"/>
          <w:lang w:val="en-US"/>
        </w:rPr>
        <w:tab/>
        <w:t>12</w:t>
      </w:r>
    </w:p>
    <w:p w:rsidR="00E3392B" w:rsidRPr="0024639F" w:rsidRDefault="00E3392B" w:rsidP="00D96999">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Results of forced entry method</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D96999">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Results of backward method</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3B7B4E">
      <w:pPr>
        <w:pStyle w:val="ListParagraph"/>
        <w:numPr>
          <w:ilvl w:val="0"/>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Conclusion and discussion</w:t>
      </w:r>
      <w:r>
        <w:rPr>
          <w:rFonts w:ascii="Times New Roman" w:hAnsi="Times New Roman"/>
          <w:b/>
          <w:sz w:val="24"/>
          <w:szCs w:val="24"/>
          <w:lang w:val="en-US"/>
        </w:rPr>
        <w:t>………………………………………..</w:t>
      </w:r>
      <w:r>
        <w:rPr>
          <w:rFonts w:ascii="Times New Roman" w:hAnsi="Times New Roman"/>
          <w:b/>
          <w:sz w:val="24"/>
          <w:szCs w:val="24"/>
          <w:lang w:val="en-US"/>
        </w:rPr>
        <w:tab/>
      </w:r>
      <w:r w:rsidRPr="0024639F">
        <w:rPr>
          <w:rFonts w:ascii="Times New Roman" w:hAnsi="Times New Roman"/>
          <w:b/>
          <w:sz w:val="24"/>
          <w:szCs w:val="24"/>
          <w:lang w:val="en-US"/>
        </w:rPr>
        <w:t>17</w:t>
      </w:r>
    </w:p>
    <w:p w:rsidR="00E3392B" w:rsidRPr="0024639F" w:rsidRDefault="00E3392B" w:rsidP="003B7B4E">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Topic, problem and method</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3B7B4E">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Answer to the problem</w:t>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r w:rsidRPr="0024639F">
        <w:rPr>
          <w:rFonts w:ascii="Times New Roman" w:hAnsi="Times New Roman"/>
          <w:b/>
          <w:sz w:val="24"/>
          <w:szCs w:val="24"/>
          <w:lang w:val="en-US"/>
        </w:rPr>
        <w:tab/>
      </w:r>
    </w:p>
    <w:p w:rsidR="00E3392B" w:rsidRPr="0024639F" w:rsidRDefault="00E3392B" w:rsidP="0080553B">
      <w:pPr>
        <w:pStyle w:val="ListParagraph"/>
        <w:numPr>
          <w:ilvl w:val="1"/>
          <w:numId w:val="3"/>
        </w:numPr>
        <w:spacing w:line="360" w:lineRule="auto"/>
        <w:rPr>
          <w:rFonts w:ascii="Times New Roman" w:hAnsi="Times New Roman"/>
          <w:b/>
          <w:sz w:val="24"/>
          <w:szCs w:val="24"/>
          <w:lang w:val="en-US"/>
        </w:rPr>
      </w:pPr>
      <w:r w:rsidRPr="0024639F">
        <w:rPr>
          <w:rFonts w:ascii="Times New Roman" w:hAnsi="Times New Roman"/>
          <w:b/>
          <w:sz w:val="24"/>
          <w:szCs w:val="24"/>
          <w:lang w:val="en-US"/>
        </w:rPr>
        <w:t>Recommendation for future research</w:t>
      </w:r>
      <w:r w:rsidRPr="0024639F">
        <w:rPr>
          <w:rFonts w:ascii="Times New Roman" w:hAnsi="Times New Roman"/>
          <w:b/>
          <w:sz w:val="24"/>
          <w:szCs w:val="24"/>
          <w:lang w:val="en-US"/>
        </w:rPr>
        <w:tab/>
      </w:r>
    </w:p>
    <w:p w:rsidR="00E3392B" w:rsidRDefault="00E3392B" w:rsidP="0024639F">
      <w:pPr>
        <w:spacing w:line="360" w:lineRule="auto"/>
        <w:ind w:left="720"/>
        <w:rPr>
          <w:rFonts w:ascii="Times New Roman" w:hAnsi="Times New Roman"/>
          <w:b/>
          <w:sz w:val="24"/>
          <w:szCs w:val="24"/>
          <w:lang w:val="en-US"/>
        </w:rPr>
      </w:pPr>
      <w:r w:rsidRPr="0024639F">
        <w:rPr>
          <w:rFonts w:ascii="Times New Roman" w:hAnsi="Times New Roman"/>
          <w:b/>
          <w:sz w:val="24"/>
          <w:szCs w:val="24"/>
          <w:lang w:val="en-US"/>
        </w:rPr>
        <w:t>References</w:t>
      </w:r>
      <w:r>
        <w:rPr>
          <w:rFonts w:ascii="Times New Roman" w:hAnsi="Times New Roman"/>
          <w:b/>
          <w:sz w:val="24"/>
          <w:szCs w:val="24"/>
          <w:lang w:val="en-US"/>
        </w:rPr>
        <w:t>…………………………………………………………</w:t>
      </w:r>
      <w:r>
        <w:rPr>
          <w:rFonts w:ascii="Times New Roman" w:hAnsi="Times New Roman"/>
          <w:b/>
          <w:sz w:val="24"/>
          <w:szCs w:val="24"/>
          <w:lang w:val="en-US"/>
        </w:rPr>
        <w:tab/>
        <w:t>19</w:t>
      </w:r>
    </w:p>
    <w:p w:rsidR="00E3392B" w:rsidRPr="0080553B" w:rsidRDefault="00E3392B" w:rsidP="0024639F">
      <w:pPr>
        <w:spacing w:line="360" w:lineRule="auto"/>
        <w:ind w:left="720"/>
        <w:rPr>
          <w:rFonts w:ascii="Times New Roman" w:hAnsi="Times New Roman"/>
          <w:b/>
          <w:sz w:val="24"/>
          <w:szCs w:val="24"/>
          <w:lang w:val="en-US"/>
        </w:rPr>
      </w:pPr>
      <w:r w:rsidRPr="0024639F">
        <w:rPr>
          <w:rFonts w:ascii="Times New Roman" w:hAnsi="Times New Roman"/>
          <w:b/>
          <w:sz w:val="24"/>
          <w:szCs w:val="24"/>
          <w:lang w:val="en-US"/>
        </w:rPr>
        <w:t>Appendix</w:t>
      </w:r>
      <w:r>
        <w:rPr>
          <w:rFonts w:ascii="Times New Roman" w:hAnsi="Times New Roman"/>
          <w:b/>
          <w:sz w:val="24"/>
          <w:szCs w:val="24"/>
          <w:lang w:val="en-US"/>
        </w:rPr>
        <w:t>…………………………………………………………..</w:t>
      </w:r>
      <w:r>
        <w:rPr>
          <w:rFonts w:ascii="Times New Roman" w:hAnsi="Times New Roman"/>
          <w:b/>
          <w:sz w:val="24"/>
          <w:szCs w:val="24"/>
          <w:lang w:val="en-US"/>
        </w:rPr>
        <w:tab/>
        <w:t>21</w:t>
      </w:r>
      <w:r w:rsidRPr="0024639F">
        <w:rPr>
          <w:rFonts w:ascii="Times New Roman" w:hAnsi="Times New Roman"/>
          <w:b/>
          <w:sz w:val="24"/>
          <w:szCs w:val="24"/>
          <w:lang w:val="en-US"/>
        </w:rPr>
        <w:tab/>
      </w:r>
      <w:r w:rsidRPr="0080553B">
        <w:rPr>
          <w:rFonts w:ascii="Times New Roman" w:hAnsi="Times New Roman"/>
          <w:b/>
          <w:sz w:val="24"/>
          <w:szCs w:val="24"/>
          <w:lang w:val="en-US"/>
        </w:rPr>
        <w:tab/>
      </w:r>
      <w:r w:rsidRPr="0080553B">
        <w:rPr>
          <w:rFonts w:ascii="Times New Roman" w:hAnsi="Times New Roman"/>
          <w:b/>
          <w:sz w:val="24"/>
          <w:szCs w:val="24"/>
          <w:lang w:val="en-US"/>
        </w:rPr>
        <w:tab/>
      </w:r>
      <w:r w:rsidRPr="0080553B">
        <w:rPr>
          <w:rFonts w:ascii="Times New Roman" w:hAnsi="Times New Roman"/>
          <w:b/>
          <w:sz w:val="24"/>
          <w:szCs w:val="24"/>
          <w:lang w:val="en-US"/>
        </w:rPr>
        <w:tab/>
      </w:r>
    </w:p>
    <w:p w:rsidR="00E3392B" w:rsidRDefault="00E3392B" w:rsidP="0020695C">
      <w:pPr>
        <w:spacing w:line="360" w:lineRule="auto"/>
        <w:rPr>
          <w:rFonts w:ascii="Times New Roman" w:hAnsi="Times New Roman"/>
          <w:b/>
          <w:sz w:val="28"/>
          <w:szCs w:val="28"/>
          <w:lang w:val="en-US"/>
        </w:rPr>
      </w:pPr>
    </w:p>
    <w:p w:rsidR="00E3392B" w:rsidRPr="0020695C" w:rsidRDefault="00E3392B" w:rsidP="00C22F8F">
      <w:pPr>
        <w:spacing w:line="360" w:lineRule="auto"/>
        <w:outlineLvl w:val="0"/>
        <w:rPr>
          <w:rFonts w:ascii="Times New Roman" w:hAnsi="Times New Roman"/>
          <w:b/>
          <w:sz w:val="28"/>
          <w:szCs w:val="28"/>
          <w:lang w:val="en-US"/>
        </w:rPr>
      </w:pPr>
      <w:r w:rsidRPr="0020695C">
        <w:rPr>
          <w:rFonts w:ascii="Times New Roman" w:hAnsi="Times New Roman"/>
          <w:b/>
          <w:sz w:val="28"/>
          <w:szCs w:val="28"/>
          <w:lang w:val="en-US"/>
        </w:rPr>
        <w:t>Chapter 1. Introduction</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An upcoming phenomenon taking place in the world these days is the land acquirement of lands in Africa, mostly sub-Saharan, for agricultural purposes by countries overseas. Most land acquiring countries are from South Asia and South-East Asia and the land deals made often comprise lease contracts of a long term nature.</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 xml:space="preserve">There is only little empirical work on this subject although the levels of activity are rising fast. The book of Cotula et al. (2009) tells us that there is a “rising land-based investment over the past five years, with an upward trend in both project numbers and allocated land areas”. It also stresses that there are multiple parties involved in the land acquisition and that the goals of the several parties are sometimes contradicting. </w:t>
      </w:r>
    </w:p>
    <w:p w:rsidR="00E3392B"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 xml:space="preserve">The lands are used to grow crops that can be used for the production of energy (biofuels) and food. The countries that are acquiring land overseas are often limited in their arable land and, with population growing at a rapid pace, they need to go elsewhere to be able to satisfy the domestic demand for food and biofuels. </w:t>
      </w:r>
    </w:p>
    <w:p w:rsidR="00E3392B" w:rsidRDefault="00E3392B" w:rsidP="00AC5DB3">
      <w:pPr>
        <w:spacing w:line="360" w:lineRule="auto"/>
        <w:rPr>
          <w:rFonts w:ascii="Times New Roman" w:hAnsi="Times New Roman"/>
          <w:sz w:val="24"/>
          <w:szCs w:val="24"/>
          <w:lang w:val="en-US"/>
        </w:rPr>
      </w:pPr>
      <w:r w:rsidRPr="0020695C">
        <w:rPr>
          <w:rFonts w:ascii="Times New Roman" w:hAnsi="Times New Roman"/>
          <w:sz w:val="24"/>
          <w:szCs w:val="24"/>
          <w:lang w:val="en-US"/>
        </w:rPr>
        <w:t>Another reason for countries to acquire land overseas f</w:t>
      </w:r>
      <w:r>
        <w:rPr>
          <w:rFonts w:ascii="Times New Roman" w:hAnsi="Times New Roman"/>
          <w:sz w:val="24"/>
          <w:szCs w:val="24"/>
          <w:lang w:val="en-US"/>
        </w:rPr>
        <w:t>or growing crops is speculation.</w:t>
      </w:r>
      <w:r w:rsidRPr="00AC5DB3">
        <w:rPr>
          <w:lang w:val="en-US"/>
        </w:rPr>
        <w:t xml:space="preserve"> </w:t>
      </w:r>
      <w:r w:rsidRPr="00AC5DB3">
        <w:rPr>
          <w:rFonts w:ascii="Times New Roman" w:hAnsi="Times New Roman"/>
          <w:sz w:val="24"/>
          <w:szCs w:val="24"/>
          <w:lang w:val="en-US"/>
        </w:rPr>
        <w:t xml:space="preserve">Figure 1 shows that the food prices during the last four years are far more volatile than those of the previous years. </w:t>
      </w:r>
      <w:r>
        <w:rPr>
          <w:rFonts w:ascii="Times New Roman" w:hAnsi="Times New Roman"/>
          <w:sz w:val="24"/>
          <w:szCs w:val="24"/>
          <w:lang w:val="en-US"/>
        </w:rPr>
        <w:t>Figure 2 shows that a new record is measures in world food prices in February 2011</w:t>
      </w:r>
      <w:r w:rsidRPr="00AC5DB3">
        <w:rPr>
          <w:rFonts w:ascii="Times New Roman" w:hAnsi="Times New Roman"/>
          <w:sz w:val="24"/>
          <w:szCs w:val="24"/>
          <w:lang w:val="en-US"/>
        </w:rPr>
        <w:t>, with prices 2.3 times as high as that of respectively 2002 through 2004.</w:t>
      </w:r>
      <w:r>
        <w:rPr>
          <w:rFonts w:ascii="Times New Roman" w:hAnsi="Times New Roman"/>
          <w:sz w:val="24"/>
          <w:szCs w:val="24"/>
          <w:lang w:val="en-US"/>
        </w:rPr>
        <w:t xml:space="preserve"> A</w:t>
      </w:r>
      <w:r w:rsidRPr="0020695C">
        <w:rPr>
          <w:rFonts w:ascii="Times New Roman" w:hAnsi="Times New Roman"/>
          <w:sz w:val="24"/>
          <w:szCs w:val="24"/>
          <w:lang w:val="en-US"/>
        </w:rPr>
        <w:t xml:space="preserve">s food prices have risen sharply over the past few years, it is becoming an increasingly attractive speculation unit. </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The host countries in Africa have their own reasons for participating in the land deals as they often can benefit from the land deals by being able to absorb knowledge and because the investing countries develop the infrastructure in the African countries. As most land acquiring countries are from South and South-East Asia, they often have a good view of what is needed in the African countries to come out of poverty and to stimulate economic growth, as they have witnessed it in their own countries over the past few decades.</w:t>
      </w:r>
    </w:p>
    <w:p w:rsidR="00E3392B"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However, the land deals are subject to a lot of criticism. Fastly emerging economies and often mighty countries go to powerless African countries to construct deals and the deals are often not very beneficial to African countries as their bargaining power is low. Another critique is that the land acquiring countries often care little about the political characteristics of the African country and whether it is corrupt or not. A lot of Western countries stopped trade with countries led by corrupt regimes to make clear that they do not support corrupt regimes. It is claimed that countries participating in the land deals often go to corrupt countries.</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 xml:space="preserve">In this paper, it will be questioned what the main characteristics are of the African countries in which the land deals are made. From this, we can see whether it are the political characteristics or the agricultural characteristics of countries that matter more in determining whether land deals are made in a certain country or not. Acquiring more information about land deals and about the validity of the critiques on them may be very helpful for the International Fund for Agricultural Development (IFAD) and the International Food Policy Research Institute (IFPRI) to develop a system in which local people can benefit more from land deals. </w:t>
      </w:r>
    </w:p>
    <w:p w:rsidR="00E3392B" w:rsidRDefault="00E3392B" w:rsidP="0020695C">
      <w:pPr>
        <w:spacing w:line="360" w:lineRule="auto"/>
        <w:rPr>
          <w:rFonts w:ascii="Times New Roman" w:hAnsi="Times New Roman"/>
          <w:sz w:val="24"/>
          <w:szCs w:val="24"/>
          <w:lang w:val="en-US"/>
        </w:rPr>
      </w:pPr>
      <w:r>
        <w:rPr>
          <w:rFonts w:ascii="Times New Roman" w:hAnsi="Times New Roman"/>
          <w:sz w:val="24"/>
          <w:szCs w:val="24"/>
          <w:lang w:val="en-US"/>
        </w:rPr>
        <w:t>The paper is constructed as following:</w:t>
      </w:r>
      <w:r w:rsidRPr="0020695C">
        <w:rPr>
          <w:rFonts w:ascii="Times New Roman" w:hAnsi="Times New Roman"/>
          <w:sz w:val="24"/>
          <w:szCs w:val="24"/>
          <w:lang w:val="en-US"/>
        </w:rPr>
        <w:t xml:space="preserve"> </w:t>
      </w:r>
      <w:r>
        <w:rPr>
          <w:rFonts w:ascii="Times New Roman" w:hAnsi="Times New Roman"/>
          <w:sz w:val="24"/>
          <w:szCs w:val="24"/>
          <w:lang w:val="en-US"/>
        </w:rPr>
        <w:t xml:space="preserve">Chapter 2 gives a small summary of the findings about land deals provided by previous articles. </w:t>
      </w:r>
      <w:r w:rsidRPr="0020695C">
        <w:rPr>
          <w:rFonts w:ascii="Times New Roman" w:hAnsi="Times New Roman"/>
          <w:sz w:val="24"/>
          <w:szCs w:val="24"/>
          <w:lang w:val="en-US"/>
        </w:rPr>
        <w:t xml:space="preserve">Chapter </w:t>
      </w:r>
      <w:r>
        <w:rPr>
          <w:rFonts w:ascii="Times New Roman" w:hAnsi="Times New Roman"/>
          <w:sz w:val="24"/>
          <w:szCs w:val="24"/>
          <w:lang w:val="en-US"/>
        </w:rPr>
        <w:t>3</w:t>
      </w:r>
      <w:r w:rsidRPr="0020695C">
        <w:rPr>
          <w:rFonts w:ascii="Times New Roman" w:hAnsi="Times New Roman"/>
          <w:sz w:val="24"/>
          <w:szCs w:val="24"/>
          <w:lang w:val="en-US"/>
        </w:rPr>
        <w:t xml:space="preserve"> </w:t>
      </w:r>
      <w:r>
        <w:rPr>
          <w:rFonts w:ascii="Times New Roman" w:hAnsi="Times New Roman"/>
          <w:sz w:val="24"/>
          <w:szCs w:val="24"/>
          <w:lang w:val="en-US"/>
        </w:rPr>
        <w:t>gives a description of the data used and the source at which the data is collected. It also shows the tradeoff that is in a few cases observable between recent data and completeness. Chapter 4 explains the concept of logistic regression and the various methods existing for conducting logistic regression. This chapter also illustrates the method used and the reason for using this method. Chapter 5 will elaborate on the results. Finally, Chapter 6 presents the conclusion and discussion in which the answer is given on the question whether the political or agricultural land characteristics matter more in determining whether land deals are made in a certain country or not. It also gives recommendations for future research.</w:t>
      </w:r>
    </w:p>
    <w:p w:rsidR="00E3392B" w:rsidRDefault="00E3392B" w:rsidP="0020695C">
      <w:pPr>
        <w:spacing w:line="360" w:lineRule="auto"/>
        <w:rPr>
          <w:rFonts w:ascii="Times New Roman" w:hAnsi="Times New Roman"/>
          <w:sz w:val="24"/>
          <w:szCs w:val="24"/>
          <w:lang w:val="en-US"/>
        </w:rPr>
      </w:pPr>
    </w:p>
    <w:p w:rsidR="00E3392B" w:rsidRDefault="00E3392B" w:rsidP="0020695C">
      <w:pPr>
        <w:spacing w:line="360" w:lineRule="auto"/>
        <w:rPr>
          <w:rFonts w:ascii="Times New Roman" w:hAnsi="Times New Roman"/>
          <w:sz w:val="24"/>
          <w:szCs w:val="24"/>
          <w:lang w:val="en-US"/>
        </w:rPr>
      </w:pPr>
    </w:p>
    <w:p w:rsidR="00E3392B" w:rsidRDefault="00E3392B" w:rsidP="0020695C">
      <w:pPr>
        <w:spacing w:line="360" w:lineRule="auto"/>
        <w:rPr>
          <w:rFonts w:ascii="Times New Roman" w:hAnsi="Times New Roman"/>
          <w:sz w:val="24"/>
          <w:szCs w:val="24"/>
          <w:lang w:val="en-US"/>
        </w:rPr>
      </w:pPr>
    </w:p>
    <w:p w:rsidR="00E3392B" w:rsidRDefault="00E3392B" w:rsidP="0020695C">
      <w:pPr>
        <w:spacing w:line="360" w:lineRule="auto"/>
        <w:rPr>
          <w:rFonts w:ascii="Times New Roman" w:hAnsi="Times New Roman"/>
          <w:sz w:val="24"/>
          <w:szCs w:val="24"/>
          <w:lang w:val="en-US"/>
        </w:rPr>
      </w:pPr>
    </w:p>
    <w:p w:rsidR="00E3392B" w:rsidRDefault="00E3392B" w:rsidP="0020695C">
      <w:pPr>
        <w:spacing w:line="360" w:lineRule="auto"/>
        <w:rPr>
          <w:rFonts w:ascii="Times New Roman" w:hAnsi="Times New Roman"/>
          <w:sz w:val="24"/>
          <w:szCs w:val="24"/>
          <w:lang w:val="en-US"/>
        </w:rPr>
      </w:pPr>
    </w:p>
    <w:p w:rsidR="00E3392B" w:rsidRDefault="00E3392B" w:rsidP="0020695C">
      <w:pPr>
        <w:spacing w:line="360" w:lineRule="auto"/>
        <w:rPr>
          <w:rFonts w:ascii="Times New Roman" w:hAnsi="Times New Roman"/>
          <w:sz w:val="24"/>
          <w:szCs w:val="24"/>
          <w:lang w:val="en-US"/>
        </w:rPr>
      </w:pPr>
    </w:p>
    <w:p w:rsidR="00E3392B" w:rsidRDefault="00E3392B" w:rsidP="0020695C">
      <w:pPr>
        <w:spacing w:line="360" w:lineRule="auto"/>
        <w:rPr>
          <w:rFonts w:ascii="Times New Roman" w:hAnsi="Times New Roman"/>
          <w:sz w:val="24"/>
          <w:szCs w:val="24"/>
          <w:lang w:val="en-US"/>
        </w:rPr>
      </w:pPr>
    </w:p>
    <w:p w:rsidR="00E3392B" w:rsidRDefault="00E3392B" w:rsidP="0020695C">
      <w:pPr>
        <w:spacing w:line="360" w:lineRule="auto"/>
        <w:rPr>
          <w:rFonts w:ascii="Times New Roman" w:hAnsi="Times New Roman"/>
          <w:sz w:val="24"/>
          <w:szCs w:val="24"/>
          <w:lang w:val="en-US"/>
        </w:rPr>
      </w:pPr>
    </w:p>
    <w:p w:rsidR="00E3392B" w:rsidRPr="00153244" w:rsidRDefault="00E3392B" w:rsidP="00C22F8F">
      <w:pPr>
        <w:spacing w:line="360" w:lineRule="auto"/>
        <w:outlineLvl w:val="0"/>
        <w:rPr>
          <w:rFonts w:ascii="Times New Roman" w:hAnsi="Times New Roman"/>
          <w:b/>
          <w:sz w:val="28"/>
          <w:szCs w:val="28"/>
          <w:lang w:val="en-US"/>
        </w:rPr>
      </w:pPr>
      <w:r w:rsidRPr="00153244">
        <w:rPr>
          <w:rFonts w:ascii="Times New Roman" w:hAnsi="Times New Roman"/>
          <w:b/>
          <w:sz w:val="28"/>
          <w:szCs w:val="28"/>
          <w:lang w:val="en-US"/>
        </w:rPr>
        <w:t>Chapter 2. Theoretical background</w:t>
      </w:r>
    </w:p>
    <w:p w:rsidR="00E3392B" w:rsidRPr="00E1360E" w:rsidRDefault="00E3392B" w:rsidP="00C9012A">
      <w:pPr>
        <w:spacing w:line="360" w:lineRule="auto"/>
        <w:rPr>
          <w:rFonts w:ascii="Times New Roman" w:hAnsi="Times New Roman"/>
          <w:sz w:val="24"/>
          <w:szCs w:val="24"/>
          <w:lang w:val="en-US"/>
        </w:rPr>
      </w:pPr>
      <w:r w:rsidRPr="00E1360E">
        <w:rPr>
          <w:rFonts w:ascii="Times New Roman" w:hAnsi="Times New Roman"/>
          <w:sz w:val="24"/>
          <w:szCs w:val="24"/>
          <w:lang w:val="en-US"/>
        </w:rPr>
        <w:t>Land deals are a recently heavily debated subject. It is interesting to see which critiques are most present in the land deal debate and to see whether they can be counterbalanced. The IFPRI and the IFAD can construct an effective mechanism to shape land deals into more beneficial for local communities only when all pros and cons of land deals are understood.</w:t>
      </w:r>
    </w:p>
    <w:p w:rsidR="00E3392B" w:rsidRPr="00153244" w:rsidRDefault="00E3392B" w:rsidP="00C22F8F">
      <w:pPr>
        <w:spacing w:line="360" w:lineRule="auto"/>
        <w:outlineLvl w:val="0"/>
        <w:rPr>
          <w:rFonts w:ascii="Times New Roman" w:hAnsi="Times New Roman"/>
          <w:b/>
          <w:sz w:val="24"/>
          <w:szCs w:val="24"/>
          <w:lang w:val="en-US"/>
        </w:rPr>
      </w:pPr>
      <w:r w:rsidRPr="00153244">
        <w:rPr>
          <w:rFonts w:ascii="Times New Roman" w:hAnsi="Times New Roman"/>
          <w:b/>
          <w:sz w:val="24"/>
          <w:szCs w:val="24"/>
          <w:lang w:val="en-US"/>
        </w:rPr>
        <w:t xml:space="preserve">2.1 Critique 1: Exports from countries </w:t>
      </w:r>
    </w:p>
    <w:p w:rsidR="00E3392B" w:rsidRDefault="00E3392B" w:rsidP="00C9012A">
      <w:pPr>
        <w:spacing w:line="360" w:lineRule="auto"/>
        <w:rPr>
          <w:rFonts w:ascii="Times New Roman" w:hAnsi="Times New Roman"/>
          <w:sz w:val="24"/>
          <w:szCs w:val="24"/>
          <w:lang w:val="en-US"/>
        </w:rPr>
      </w:pPr>
      <w:r w:rsidRPr="00E1360E">
        <w:rPr>
          <w:rFonts w:ascii="Times New Roman" w:hAnsi="Times New Roman"/>
          <w:sz w:val="24"/>
          <w:szCs w:val="24"/>
          <w:lang w:val="en-US"/>
        </w:rPr>
        <w:t>The first critique is that a lot of the African countries that are host countries to land deals have problems feeding their own population. It seems quite unethical to export food from countries in which food riots are a common phenomenon. Cotula and Vermeulen (2009) counterbalance this critique by claiming that the investor countries can increase the yield of the arable land extremely because they have more knowledge about agricultural production. In all cases known, not all of the produced agricultural products are exported to the investor country and b</w:t>
      </w:r>
      <w:r>
        <w:rPr>
          <w:rFonts w:ascii="Times New Roman" w:hAnsi="Times New Roman"/>
          <w:sz w:val="24"/>
          <w:szCs w:val="24"/>
          <w:lang w:val="en-US"/>
        </w:rPr>
        <w:t>ecause of</w:t>
      </w:r>
      <w:r w:rsidRPr="00E1360E">
        <w:rPr>
          <w:rFonts w:ascii="Times New Roman" w:hAnsi="Times New Roman"/>
          <w:sz w:val="24"/>
          <w:szCs w:val="24"/>
          <w:lang w:val="en-US"/>
        </w:rPr>
        <w:t xml:space="preserve"> this both the host and the investor country can become more food secure.</w:t>
      </w:r>
    </w:p>
    <w:p w:rsidR="00E3392B" w:rsidRPr="00153244" w:rsidRDefault="00E3392B" w:rsidP="00C22F8F">
      <w:pPr>
        <w:spacing w:line="360" w:lineRule="auto"/>
        <w:outlineLvl w:val="0"/>
        <w:rPr>
          <w:rFonts w:ascii="Times New Roman" w:hAnsi="Times New Roman"/>
          <w:b/>
          <w:sz w:val="24"/>
          <w:szCs w:val="24"/>
          <w:lang w:val="en-US"/>
        </w:rPr>
      </w:pPr>
      <w:r w:rsidRPr="00153244">
        <w:rPr>
          <w:rFonts w:ascii="Times New Roman" w:hAnsi="Times New Roman"/>
          <w:b/>
          <w:sz w:val="24"/>
          <w:szCs w:val="24"/>
          <w:lang w:val="en-US"/>
        </w:rPr>
        <w:t>2.2 Critique 2: Government most dominant (</w:t>
      </w:r>
      <w:r>
        <w:rPr>
          <w:rFonts w:ascii="Times New Roman" w:hAnsi="Times New Roman"/>
          <w:b/>
          <w:sz w:val="24"/>
          <w:szCs w:val="24"/>
          <w:lang w:val="en-US"/>
        </w:rPr>
        <w:t xml:space="preserve">and </w:t>
      </w:r>
      <w:r w:rsidRPr="00153244">
        <w:rPr>
          <w:rFonts w:ascii="Times New Roman" w:hAnsi="Times New Roman"/>
          <w:b/>
          <w:sz w:val="24"/>
          <w:szCs w:val="24"/>
          <w:lang w:val="en-US"/>
        </w:rPr>
        <w:t>corrupt) player</w:t>
      </w:r>
    </w:p>
    <w:p w:rsidR="00E3392B" w:rsidRDefault="00E3392B" w:rsidP="00C9012A">
      <w:pPr>
        <w:spacing w:line="360" w:lineRule="auto"/>
        <w:rPr>
          <w:rFonts w:ascii="Times New Roman" w:hAnsi="Times New Roman"/>
          <w:sz w:val="24"/>
          <w:szCs w:val="24"/>
          <w:lang w:val="en-US"/>
        </w:rPr>
      </w:pPr>
      <w:r>
        <w:rPr>
          <w:rFonts w:ascii="Times New Roman" w:hAnsi="Times New Roman"/>
          <w:sz w:val="24"/>
          <w:szCs w:val="24"/>
          <w:lang w:val="en-US"/>
        </w:rPr>
        <w:t>A second critique is that governments in host countries are a very dominant player in constructing the land deals and that they are often not maximizing public interest. As Cotula, Vermeulen, Leonard and Keeley (2009) notice the “lack of transparency and of checks and balances in contract negotiations encourages corruption and elite capture of benefits”. This can be seen both in how easily land is transferred to the investor country and in the often low land fees charged to the investor countries.</w:t>
      </w:r>
    </w:p>
    <w:p w:rsidR="00E3392B" w:rsidRPr="00153244" w:rsidRDefault="00E3392B" w:rsidP="00C22F8F">
      <w:pPr>
        <w:spacing w:line="360" w:lineRule="auto"/>
        <w:outlineLvl w:val="0"/>
        <w:rPr>
          <w:rFonts w:ascii="Times New Roman" w:hAnsi="Times New Roman"/>
          <w:b/>
          <w:i/>
          <w:sz w:val="24"/>
          <w:szCs w:val="24"/>
          <w:lang w:val="en-US"/>
        </w:rPr>
      </w:pPr>
      <w:r w:rsidRPr="00153244">
        <w:rPr>
          <w:rFonts w:ascii="Times New Roman" w:hAnsi="Times New Roman"/>
          <w:b/>
          <w:i/>
          <w:sz w:val="24"/>
          <w:szCs w:val="24"/>
          <w:lang w:val="en-US"/>
        </w:rPr>
        <w:t>2.2.1 Land transfer</w:t>
      </w:r>
    </w:p>
    <w:p w:rsidR="00E3392B" w:rsidRDefault="00E3392B" w:rsidP="00C9012A">
      <w:pPr>
        <w:spacing w:line="360" w:lineRule="auto"/>
        <w:rPr>
          <w:rFonts w:ascii="Times New Roman" w:hAnsi="Times New Roman"/>
          <w:sz w:val="24"/>
          <w:szCs w:val="24"/>
          <w:lang w:val="en-US"/>
        </w:rPr>
      </w:pPr>
      <w:r>
        <w:rPr>
          <w:rFonts w:ascii="Times New Roman" w:hAnsi="Times New Roman"/>
          <w:sz w:val="24"/>
          <w:szCs w:val="24"/>
          <w:lang w:val="en-US"/>
        </w:rPr>
        <w:t>As the number of hectares of land that are leased to investor countries are often a small proportion of the total number of hectares of arable land in the host country, it is often stated that land deals occur in countries in which land is an abundant factor. However, Cotula and Vermeulen (2009) say you need to be cautious with drawing these conclusions. As data is not complete and often not reliable, it could be that the size of land deals is much larger than stated. Another thing to notice is that investor countries are often only interested in the most fertile lands, leaving the local communities with inferior lands. The lands which are leased to the investor countries are often already in use by local communities, although the land is formally owned by the government. As the local communities do not have formal ownership, their land use goes unrecognized and they have no voice in the negotiation process. Cotula, Dyer and Vermeulen (2008) already noticed that even though it seems like investor countries are dealing with countries in which land is an abundant factor, the distortionary effects described above can have “negative effects on local food security and on the economic, social and cultural dimensions of land use”.</w:t>
      </w:r>
    </w:p>
    <w:p w:rsidR="00E3392B" w:rsidRDefault="00E3392B" w:rsidP="00C9012A">
      <w:pPr>
        <w:spacing w:line="360" w:lineRule="auto"/>
        <w:rPr>
          <w:rFonts w:ascii="Times New Roman" w:hAnsi="Times New Roman"/>
          <w:sz w:val="24"/>
          <w:szCs w:val="24"/>
          <w:lang w:val="en-US"/>
        </w:rPr>
      </w:pPr>
      <w:r>
        <w:rPr>
          <w:rFonts w:ascii="Times New Roman" w:hAnsi="Times New Roman"/>
          <w:sz w:val="24"/>
          <w:szCs w:val="24"/>
          <w:lang w:val="en-US"/>
        </w:rPr>
        <w:t>Even when land rights would be assigned to local communities, the power of the investor country would still be a lot higher in the negotiation process than that of the local people. As there is no formal land market, local people cannot make a good approximation of how much their land is worth. This makes their bargaining power very low (Vermeulen &amp; Cotula, 2010).</w:t>
      </w:r>
    </w:p>
    <w:p w:rsidR="00E3392B" w:rsidRPr="00153244" w:rsidRDefault="00E3392B" w:rsidP="00C22F8F">
      <w:pPr>
        <w:spacing w:line="360" w:lineRule="auto"/>
        <w:outlineLvl w:val="0"/>
        <w:rPr>
          <w:rFonts w:ascii="Times New Roman" w:hAnsi="Times New Roman"/>
          <w:b/>
          <w:i/>
          <w:sz w:val="24"/>
          <w:szCs w:val="24"/>
          <w:lang w:val="en-US"/>
        </w:rPr>
      </w:pPr>
      <w:r w:rsidRPr="00153244">
        <w:rPr>
          <w:rFonts w:ascii="Times New Roman" w:hAnsi="Times New Roman"/>
          <w:b/>
          <w:i/>
          <w:sz w:val="24"/>
          <w:szCs w:val="24"/>
          <w:lang w:val="en-US"/>
        </w:rPr>
        <w:t>2.2.2 Low land fees</w:t>
      </w:r>
    </w:p>
    <w:p w:rsidR="00E3392B" w:rsidRDefault="00E3392B" w:rsidP="00C9012A">
      <w:pPr>
        <w:spacing w:line="360" w:lineRule="auto"/>
        <w:rPr>
          <w:rFonts w:ascii="Times New Roman" w:hAnsi="Times New Roman"/>
          <w:sz w:val="24"/>
          <w:szCs w:val="24"/>
          <w:lang w:val="en-US"/>
        </w:rPr>
      </w:pPr>
      <w:r>
        <w:rPr>
          <w:rFonts w:ascii="Times New Roman" w:hAnsi="Times New Roman"/>
          <w:sz w:val="24"/>
          <w:szCs w:val="24"/>
          <w:lang w:val="en-US"/>
        </w:rPr>
        <w:t>As already stated above it is difficult to make a good approximation of local land prices with the absence of a local land market. This leads to low land fees and even cases in which land is leased to investor countries for free. However, the main benefits for the host country are of a non-monetary nature and mainly comprise investment in infrastructure and employment. As Cotula and Vermeulen (2009) already notice it is not sure whether these benefits make up for the loss of the local rights-holders.</w:t>
      </w:r>
    </w:p>
    <w:p w:rsidR="00E3392B" w:rsidRPr="00153244" w:rsidRDefault="00E3392B" w:rsidP="00C22F8F">
      <w:pPr>
        <w:spacing w:line="360" w:lineRule="auto"/>
        <w:outlineLvl w:val="0"/>
        <w:rPr>
          <w:rFonts w:ascii="Times New Roman" w:hAnsi="Times New Roman"/>
          <w:b/>
          <w:i/>
          <w:sz w:val="24"/>
          <w:szCs w:val="24"/>
          <w:lang w:val="en-US"/>
        </w:rPr>
      </w:pPr>
      <w:r w:rsidRPr="00153244">
        <w:rPr>
          <w:rFonts w:ascii="Times New Roman" w:hAnsi="Times New Roman"/>
          <w:b/>
          <w:i/>
          <w:sz w:val="24"/>
          <w:szCs w:val="24"/>
          <w:lang w:val="en-US"/>
        </w:rPr>
        <w:t>2.2.3 Counterbalancing argument: power of local communities</w:t>
      </w:r>
    </w:p>
    <w:p w:rsidR="00E3392B" w:rsidRDefault="00E3392B" w:rsidP="00C9012A">
      <w:pPr>
        <w:spacing w:line="360" w:lineRule="auto"/>
        <w:rPr>
          <w:rFonts w:ascii="Times New Roman" w:hAnsi="Times New Roman"/>
          <w:sz w:val="24"/>
          <w:szCs w:val="24"/>
          <w:lang w:val="en-US"/>
        </w:rPr>
      </w:pPr>
      <w:r>
        <w:rPr>
          <w:rFonts w:ascii="Times New Roman" w:hAnsi="Times New Roman"/>
          <w:sz w:val="24"/>
          <w:szCs w:val="24"/>
          <w:lang w:val="en-US"/>
        </w:rPr>
        <w:t>It needs to be noticed that local communities are not completely powerless in the whole process. When local communities are unsatisfied with the situation prevailing they can simply steel the food or block any form of cooperation. Investor countries therefore take into account some of the wishes of the local communities in the land deal contracts to build reputation and to keep local communities satisfied (Cotula, Vermeulen, Leonard &amp; Keeley, 2009).</w:t>
      </w:r>
    </w:p>
    <w:p w:rsidR="00E3392B" w:rsidRPr="00F02947" w:rsidRDefault="00E3392B" w:rsidP="00C22F8F">
      <w:pPr>
        <w:spacing w:line="360" w:lineRule="auto"/>
        <w:outlineLvl w:val="0"/>
        <w:rPr>
          <w:rFonts w:ascii="Times New Roman" w:hAnsi="Times New Roman"/>
          <w:b/>
          <w:sz w:val="24"/>
          <w:szCs w:val="24"/>
          <w:lang w:val="en-US"/>
        </w:rPr>
      </w:pPr>
      <w:r w:rsidRPr="00F02947">
        <w:rPr>
          <w:rFonts w:ascii="Times New Roman" w:hAnsi="Times New Roman"/>
          <w:b/>
          <w:sz w:val="24"/>
          <w:szCs w:val="24"/>
          <w:lang w:val="en-US"/>
        </w:rPr>
        <w:t>2.3 Conclusion</w:t>
      </w:r>
    </w:p>
    <w:p w:rsidR="00E3392B" w:rsidRPr="00E1360E" w:rsidRDefault="00E3392B" w:rsidP="00C9012A">
      <w:pPr>
        <w:spacing w:line="360" w:lineRule="auto"/>
        <w:rPr>
          <w:rFonts w:ascii="Times New Roman" w:hAnsi="Times New Roman"/>
          <w:sz w:val="24"/>
          <w:szCs w:val="24"/>
          <w:lang w:val="en-US"/>
        </w:rPr>
      </w:pPr>
      <w:r>
        <w:rPr>
          <w:rFonts w:ascii="Times New Roman" w:hAnsi="Times New Roman"/>
          <w:sz w:val="24"/>
          <w:szCs w:val="24"/>
          <w:lang w:val="en-US"/>
        </w:rPr>
        <w:t>Concluding, the main critiques are that it is unethical to export food from countries in which food poverty is an everyday phenomenon and that the government is a very dominant player in the land deal negotiations and that they do not always behave in the best interest of the local communities. This paper will provide information for the debate on the second critique as it researches whether it are mainly the agricultural or the political country characteristics that determine whether land deals are made in a certain country or not.</w:t>
      </w:r>
    </w:p>
    <w:p w:rsidR="00E3392B" w:rsidRDefault="00E3392B" w:rsidP="0020695C">
      <w:pPr>
        <w:spacing w:line="360" w:lineRule="auto"/>
        <w:rPr>
          <w:rFonts w:ascii="Times New Roman" w:hAnsi="Times New Roman"/>
          <w:sz w:val="24"/>
          <w:szCs w:val="24"/>
          <w:lang w:val="en-US"/>
        </w:rPr>
      </w:pPr>
    </w:p>
    <w:p w:rsidR="00E3392B" w:rsidRPr="0020695C" w:rsidRDefault="00E3392B" w:rsidP="00C22F8F">
      <w:pPr>
        <w:spacing w:line="360" w:lineRule="auto"/>
        <w:outlineLvl w:val="0"/>
        <w:rPr>
          <w:rFonts w:ascii="Times New Roman" w:hAnsi="Times New Roman"/>
          <w:b/>
          <w:sz w:val="28"/>
          <w:szCs w:val="28"/>
          <w:lang w:val="en-US"/>
        </w:rPr>
      </w:pPr>
      <w:r w:rsidRPr="0020695C">
        <w:rPr>
          <w:rFonts w:ascii="Times New Roman" w:hAnsi="Times New Roman"/>
          <w:b/>
          <w:sz w:val="28"/>
          <w:szCs w:val="28"/>
          <w:lang w:val="en-US"/>
        </w:rPr>
        <w:t xml:space="preserve">Chapter </w:t>
      </w:r>
      <w:r>
        <w:rPr>
          <w:rFonts w:ascii="Times New Roman" w:hAnsi="Times New Roman"/>
          <w:b/>
          <w:sz w:val="28"/>
          <w:szCs w:val="28"/>
          <w:lang w:val="en-US"/>
        </w:rPr>
        <w:t>3</w:t>
      </w:r>
      <w:r w:rsidRPr="0020695C">
        <w:rPr>
          <w:rFonts w:ascii="Times New Roman" w:hAnsi="Times New Roman"/>
          <w:b/>
          <w:sz w:val="28"/>
          <w:szCs w:val="28"/>
          <w:lang w:val="en-US"/>
        </w:rPr>
        <w:t>. Data</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 xml:space="preserve">This paper is about the relevance of political </w:t>
      </w:r>
      <w:r>
        <w:rPr>
          <w:rFonts w:ascii="Times New Roman" w:hAnsi="Times New Roman"/>
          <w:sz w:val="24"/>
          <w:szCs w:val="24"/>
          <w:lang w:val="en-US"/>
        </w:rPr>
        <w:t>and</w:t>
      </w:r>
      <w:r w:rsidRPr="0020695C">
        <w:rPr>
          <w:rFonts w:ascii="Times New Roman" w:hAnsi="Times New Roman"/>
          <w:sz w:val="24"/>
          <w:szCs w:val="24"/>
          <w:lang w:val="en-US"/>
        </w:rPr>
        <w:t xml:space="preserve"> agricultural characteristics of African countries in determining whether land deals are made in a country or not. The dataset required therefore consists of data on the occurrence of land deals in all African countries, and data on the political and agricultural characteristics for all African countries. </w:t>
      </w:r>
    </w:p>
    <w:p w:rsidR="00E3392B" w:rsidRPr="0020695C" w:rsidRDefault="00E3392B" w:rsidP="00C22F8F">
      <w:pPr>
        <w:spacing w:line="360" w:lineRule="auto"/>
        <w:outlineLvl w:val="0"/>
        <w:rPr>
          <w:rFonts w:ascii="Times New Roman" w:hAnsi="Times New Roman"/>
          <w:b/>
          <w:i/>
          <w:sz w:val="24"/>
          <w:szCs w:val="24"/>
          <w:lang w:val="en-US"/>
        </w:rPr>
      </w:pPr>
      <w:r>
        <w:rPr>
          <w:rFonts w:ascii="Times New Roman" w:hAnsi="Times New Roman"/>
          <w:b/>
          <w:i/>
          <w:sz w:val="24"/>
          <w:szCs w:val="24"/>
          <w:lang w:val="en-US"/>
        </w:rPr>
        <w:t>3</w:t>
      </w:r>
      <w:r w:rsidRPr="0020695C">
        <w:rPr>
          <w:rFonts w:ascii="Times New Roman" w:hAnsi="Times New Roman"/>
          <w:b/>
          <w:i/>
          <w:sz w:val="24"/>
          <w:szCs w:val="24"/>
          <w:lang w:val="en-US"/>
        </w:rPr>
        <w:t>.1 The dependent variable</w:t>
      </w:r>
      <w:r>
        <w:rPr>
          <w:rFonts w:ascii="Times New Roman" w:hAnsi="Times New Roman"/>
          <w:b/>
          <w:i/>
          <w:sz w:val="24"/>
          <w:szCs w:val="24"/>
          <w:lang w:val="en-US"/>
        </w:rPr>
        <w:t>: land deals</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The dependent or outcome variable, of which the value is predicted by all predictor variables, is whether land deals are made in a certain African country or not. This variable is of a categorical nature and we need to assign values arbitrarily. In this paper the values are assigned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tblGrid>
      <w:tr w:rsidR="00E3392B" w:rsidRPr="00EC49D4" w:rsidTr="00EC49D4">
        <w:tc>
          <w:tcPr>
            <w:tcW w:w="1008" w:type="dxa"/>
            <w:shd w:val="clear" w:color="auto" w:fill="000000"/>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Value</w:t>
            </w:r>
          </w:p>
        </w:tc>
        <w:tc>
          <w:tcPr>
            <w:tcW w:w="1980" w:type="dxa"/>
            <w:shd w:val="clear" w:color="auto" w:fill="000000"/>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Meaning</w:t>
            </w:r>
          </w:p>
        </w:tc>
      </w:tr>
      <w:tr w:rsidR="00E3392B" w:rsidRPr="00EC49D4" w:rsidTr="00EC49D4">
        <w:tc>
          <w:tcPr>
            <w:tcW w:w="1008"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0</w:t>
            </w:r>
          </w:p>
        </w:tc>
        <w:tc>
          <w:tcPr>
            <w:tcW w:w="1980"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No land deals</w:t>
            </w:r>
          </w:p>
        </w:tc>
      </w:tr>
      <w:tr w:rsidR="00E3392B" w:rsidRPr="00EC49D4" w:rsidTr="00EC49D4">
        <w:tc>
          <w:tcPr>
            <w:tcW w:w="1008"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1</w:t>
            </w:r>
          </w:p>
        </w:tc>
        <w:tc>
          <w:tcPr>
            <w:tcW w:w="1980"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Land deals</w:t>
            </w:r>
          </w:p>
        </w:tc>
      </w:tr>
    </w:tbl>
    <w:p w:rsidR="00E3392B" w:rsidRDefault="00E3392B" w:rsidP="0020695C">
      <w:pPr>
        <w:spacing w:line="360" w:lineRule="auto"/>
        <w:rPr>
          <w:rFonts w:ascii="Times New Roman" w:hAnsi="Times New Roman"/>
          <w:sz w:val="24"/>
          <w:szCs w:val="24"/>
          <w:lang w:val="en-US"/>
        </w:rPr>
      </w:pPr>
    </w:p>
    <w:p w:rsidR="00E3392B" w:rsidRPr="0020695C" w:rsidRDefault="00E3392B" w:rsidP="0020695C">
      <w:pPr>
        <w:spacing w:line="360" w:lineRule="auto"/>
        <w:rPr>
          <w:rFonts w:ascii="Times New Roman" w:hAnsi="Times New Roman"/>
          <w:color w:val="FF0000"/>
          <w:sz w:val="24"/>
          <w:szCs w:val="24"/>
          <w:lang w:val="en-US"/>
        </w:rPr>
      </w:pPr>
      <w:r w:rsidRPr="0020695C">
        <w:rPr>
          <w:rFonts w:ascii="Times New Roman" w:hAnsi="Times New Roman"/>
          <w:sz w:val="24"/>
          <w:szCs w:val="24"/>
          <w:lang w:val="en-US"/>
        </w:rPr>
        <w:t xml:space="preserve">The data is found on the website of the International Food Policy Research Institute (IFPRI) from the article </w:t>
      </w:r>
      <w:r w:rsidRPr="0020695C">
        <w:rPr>
          <w:rFonts w:ascii="Times New Roman" w:hAnsi="Times New Roman"/>
          <w:i/>
          <w:sz w:val="24"/>
          <w:szCs w:val="24"/>
          <w:lang w:val="en-US"/>
        </w:rPr>
        <w:t>“Land Grabbing” by Foreign Investors in Developing Countries: Risks and Opportunities</w:t>
      </w:r>
      <w:r w:rsidRPr="0020695C">
        <w:rPr>
          <w:rFonts w:ascii="Times New Roman" w:hAnsi="Times New Roman"/>
          <w:sz w:val="24"/>
          <w:szCs w:val="24"/>
          <w:lang w:val="en-US"/>
        </w:rPr>
        <w:t xml:space="preserve"> (2009) by Joachim von Braun and Ruth Meinzen-Dick.</w:t>
      </w:r>
      <w:r>
        <w:rPr>
          <w:rFonts w:ascii="Times New Roman" w:hAnsi="Times New Roman"/>
          <w:sz w:val="24"/>
          <w:szCs w:val="24"/>
          <w:lang w:val="en-US"/>
        </w:rPr>
        <w:t xml:space="preserve"> Unfortunately this database does not provide the sizes of all land deals. This impedes the possibility to correct for land deal size and gives a somewhat skewed picture as every country in which land deals are made is weighted equally. Hopefully, future research will give us the possibility to correct for land deal size.</w:t>
      </w:r>
    </w:p>
    <w:p w:rsidR="00E3392B" w:rsidRPr="0020695C" w:rsidRDefault="00E3392B" w:rsidP="0020695C">
      <w:pPr>
        <w:spacing w:line="360" w:lineRule="auto"/>
        <w:rPr>
          <w:rFonts w:ascii="Times New Roman" w:hAnsi="Times New Roman"/>
          <w:b/>
          <w:i/>
          <w:sz w:val="24"/>
          <w:szCs w:val="24"/>
          <w:lang w:val="en-US"/>
        </w:rPr>
      </w:pPr>
      <w:r>
        <w:rPr>
          <w:rFonts w:ascii="Times New Roman" w:hAnsi="Times New Roman"/>
          <w:b/>
          <w:i/>
          <w:sz w:val="24"/>
          <w:szCs w:val="24"/>
          <w:lang w:val="en-US"/>
        </w:rPr>
        <w:t>3</w:t>
      </w:r>
      <w:r w:rsidRPr="0020695C">
        <w:rPr>
          <w:rFonts w:ascii="Times New Roman" w:hAnsi="Times New Roman"/>
          <w:b/>
          <w:i/>
          <w:sz w:val="24"/>
          <w:szCs w:val="24"/>
          <w:lang w:val="en-US"/>
        </w:rPr>
        <w:t>.2 The predictor variables</w:t>
      </w:r>
    </w:p>
    <w:p w:rsidR="00E3392B" w:rsidRPr="0020695C" w:rsidRDefault="00E3392B" w:rsidP="0020695C">
      <w:pPr>
        <w:spacing w:line="360" w:lineRule="auto"/>
        <w:rPr>
          <w:rFonts w:ascii="Times New Roman" w:hAnsi="Times New Roman"/>
          <w:i/>
          <w:sz w:val="24"/>
          <w:szCs w:val="24"/>
          <w:lang w:val="en-US"/>
        </w:rPr>
      </w:pPr>
      <w:r>
        <w:rPr>
          <w:rFonts w:ascii="Times New Roman" w:hAnsi="Times New Roman"/>
          <w:i/>
          <w:sz w:val="24"/>
          <w:szCs w:val="24"/>
          <w:lang w:val="en-US"/>
        </w:rPr>
        <w:t>3</w:t>
      </w:r>
      <w:r w:rsidRPr="0020695C">
        <w:rPr>
          <w:rFonts w:ascii="Times New Roman" w:hAnsi="Times New Roman"/>
          <w:i/>
          <w:sz w:val="24"/>
          <w:szCs w:val="24"/>
          <w:lang w:val="en-US"/>
        </w:rPr>
        <w:t>.2.1 Agricultural land characteristics</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This paper uses two variables which can be classified as agricultural land characteristics, namely the amount of arable land in hectares per person and the value added by agriculture as percentage of total GDP. Both statistics are provided by the database of the World Bank.</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The amount of arable land in hectares per person is a good measure of whether arable land is abundant in a certain country or not. The latest publication of this statistic is from 2008 and these data are used as they are recent and complete (they are available for all 53 African countries).</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Value added by agriculture as percentage of total GDP is a measure of how important agriculture is in a certain country. A high value for this statistic may indicate that the agricultural sector is strongly developed in the country and that the country has a comparative advantage in the agricultural sector relative to other countries. The latest publication of this statistic is from 2005 but in 2004 and 2005 there are no figures available for Niger, Guinea-Bissau and Somalia. In 2003, there are no figures available for Guinea-Bissau and Somalia. In 2002, the only figure missing is for Somalia. The latest available figure for Somalia is in 1990. In this paper the 2002 dataset is chosen as it is (almost) complete and quite recent.</w:t>
      </w:r>
    </w:p>
    <w:p w:rsidR="00E3392B" w:rsidRPr="0020695C" w:rsidRDefault="00E3392B" w:rsidP="0020695C">
      <w:pPr>
        <w:spacing w:line="360" w:lineRule="auto"/>
        <w:rPr>
          <w:rFonts w:ascii="Times New Roman" w:hAnsi="Times New Roman"/>
          <w:i/>
          <w:sz w:val="24"/>
          <w:szCs w:val="24"/>
          <w:lang w:val="en-US"/>
        </w:rPr>
      </w:pPr>
      <w:r>
        <w:rPr>
          <w:rFonts w:ascii="Times New Roman" w:hAnsi="Times New Roman"/>
          <w:i/>
          <w:sz w:val="24"/>
          <w:szCs w:val="24"/>
          <w:lang w:val="en-US"/>
        </w:rPr>
        <w:t>3</w:t>
      </w:r>
      <w:r w:rsidRPr="0020695C">
        <w:rPr>
          <w:rFonts w:ascii="Times New Roman" w:hAnsi="Times New Roman"/>
          <w:i/>
          <w:sz w:val="24"/>
          <w:szCs w:val="24"/>
          <w:lang w:val="en-US"/>
        </w:rPr>
        <w:t>.2.2 Political land characteristics</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This paper uses six variables that can be classified as political land characteristics, namely the ease of doing business index, the corruption perception index, the political rights score, the civil liberties score and the overall status. They will now be discussed in further detail.</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The ease of doing business index is provided by the World Bank database and the statistic is not available for Libya and Somalia in 2010. The ease of doing business index is only available for 2009 and 2010 and in none of these years figures are available for Libya and Somalia and so the choice is made to pick the most recent dataset. The ease of doing business index ranks economies from 1 to 183, with first place being the country in which regulations and protection rights are most preferable for businesses. The ease of doing business index is constructed by taking into consideration the ease of:</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Starting a business</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Dealing with construction permits</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Employing workers</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Registering property</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Getting credit</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Protecting investors</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Paying taxes</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Trading across borders</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Enforcing contracts</w:t>
      </w:r>
    </w:p>
    <w:p w:rsidR="00E3392B" w:rsidRPr="0020695C" w:rsidRDefault="00E3392B" w:rsidP="0020695C">
      <w:pPr>
        <w:numPr>
          <w:ilvl w:val="0"/>
          <w:numId w:val="1"/>
        </w:numPr>
        <w:spacing w:after="0" w:line="360" w:lineRule="auto"/>
        <w:rPr>
          <w:rFonts w:ascii="Times New Roman" w:hAnsi="Times New Roman"/>
          <w:sz w:val="24"/>
          <w:szCs w:val="24"/>
          <w:lang w:val="en-US"/>
        </w:rPr>
      </w:pPr>
      <w:r w:rsidRPr="0020695C">
        <w:rPr>
          <w:rFonts w:ascii="Times New Roman" w:hAnsi="Times New Roman"/>
          <w:sz w:val="24"/>
          <w:szCs w:val="24"/>
          <w:lang w:val="en-US"/>
        </w:rPr>
        <w:t>Closing a business</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The corruption perception index ranks countries from 0 (highly corrupt) to 10 (highly clean) and the index is constructed each year by Transparency International. It is ordered based on the degree to which corruption is perceived</w:t>
      </w:r>
      <w:r>
        <w:rPr>
          <w:rFonts w:ascii="Times New Roman" w:hAnsi="Times New Roman"/>
          <w:sz w:val="24"/>
          <w:szCs w:val="24"/>
          <w:lang w:val="en-US"/>
        </w:rPr>
        <w:t xml:space="preserve"> </w:t>
      </w:r>
      <w:r w:rsidRPr="0020695C">
        <w:rPr>
          <w:rFonts w:ascii="Times New Roman" w:hAnsi="Times New Roman"/>
          <w:sz w:val="24"/>
          <w:szCs w:val="24"/>
          <w:lang w:val="en-US"/>
        </w:rPr>
        <w:t xml:space="preserve">to exist </w:t>
      </w:r>
      <w:r>
        <w:rPr>
          <w:rFonts w:ascii="Times New Roman" w:hAnsi="Times New Roman"/>
          <w:sz w:val="24"/>
          <w:szCs w:val="24"/>
          <w:lang w:val="en-US"/>
        </w:rPr>
        <w:t xml:space="preserve">in the public sector </w:t>
      </w:r>
      <w:r w:rsidRPr="0020695C">
        <w:rPr>
          <w:rFonts w:ascii="Times New Roman" w:hAnsi="Times New Roman"/>
          <w:sz w:val="24"/>
          <w:szCs w:val="24"/>
          <w:lang w:val="en-US"/>
        </w:rPr>
        <w:t>among p</w:t>
      </w:r>
      <w:r>
        <w:rPr>
          <w:rFonts w:ascii="Times New Roman" w:hAnsi="Times New Roman"/>
          <w:sz w:val="24"/>
          <w:szCs w:val="24"/>
          <w:lang w:val="en-US"/>
        </w:rPr>
        <w:t>ublic officials and politicians. C</w:t>
      </w:r>
      <w:r w:rsidRPr="0020695C">
        <w:rPr>
          <w:rFonts w:ascii="Times New Roman" w:hAnsi="Times New Roman"/>
          <w:sz w:val="24"/>
          <w:szCs w:val="24"/>
          <w:lang w:val="en-US"/>
        </w:rPr>
        <w:t>orruption is defined as the abuse of entrusted power for private gain. The most recent figures (2010) are used in this paper.</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The political rights score is a statistic provided each year by Freedom House. It ranks from 1 (free) to 7 (not free). Those countries with a political rights score of 1 allow people to participate freely in the political process.</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The civil liberties score is a</w:t>
      </w:r>
      <w:r>
        <w:rPr>
          <w:rFonts w:ascii="Times New Roman" w:hAnsi="Times New Roman"/>
          <w:sz w:val="24"/>
          <w:szCs w:val="24"/>
          <w:lang w:val="en-US"/>
        </w:rPr>
        <w:t xml:space="preserve">lso </w:t>
      </w:r>
      <w:r w:rsidRPr="0020695C">
        <w:rPr>
          <w:rFonts w:ascii="Times New Roman" w:hAnsi="Times New Roman"/>
          <w:sz w:val="24"/>
          <w:szCs w:val="24"/>
          <w:lang w:val="en-US"/>
        </w:rPr>
        <w:t>provided by Freedom House</w:t>
      </w:r>
      <w:r>
        <w:rPr>
          <w:rFonts w:ascii="Times New Roman" w:hAnsi="Times New Roman"/>
          <w:sz w:val="24"/>
          <w:szCs w:val="24"/>
          <w:lang w:val="en-US"/>
        </w:rPr>
        <w:t xml:space="preserve"> each year</w:t>
      </w:r>
      <w:r w:rsidRPr="0020695C">
        <w:rPr>
          <w:rFonts w:ascii="Times New Roman" w:hAnsi="Times New Roman"/>
          <w:sz w:val="24"/>
          <w:szCs w:val="24"/>
          <w:lang w:val="en-US"/>
        </w:rPr>
        <w:t>. It ranks from 1 (free) to 7 (not free). Countries with a civil liberties score of 1 allow for the freedoms of expression and belief, associational and organizational rights, rule of law, and personal autonomy without interference of the state.</w:t>
      </w:r>
    </w:p>
    <w:p w:rsidR="00E3392B" w:rsidRPr="0020695C" w:rsidRDefault="00E3392B" w:rsidP="0020695C">
      <w:pPr>
        <w:spacing w:line="360" w:lineRule="auto"/>
        <w:rPr>
          <w:rFonts w:ascii="Times New Roman" w:hAnsi="Times New Roman"/>
          <w:sz w:val="24"/>
          <w:szCs w:val="24"/>
          <w:lang w:val="en-US"/>
        </w:rPr>
      </w:pPr>
      <w:r w:rsidRPr="0020695C">
        <w:rPr>
          <w:rFonts w:ascii="Times New Roman" w:hAnsi="Times New Roman"/>
          <w:sz w:val="24"/>
          <w:szCs w:val="24"/>
          <w:lang w:val="en-US"/>
        </w:rPr>
        <w:t>The overall status is a statistic provided each year by Freedom House. It is constructed by taking the average of the political rights score and the civil liberties score. Countries with an average value from 1.0 to 2.5 are considered free, those with an average value from 3.0 to 5.0 are considered partly free and those with an average value from 5.5 to 7.0 are considered as not free by Freedom House. For the regression values need to be assigned and in this paper it is done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620"/>
      </w:tblGrid>
      <w:tr w:rsidR="00E3392B" w:rsidRPr="00EC49D4" w:rsidTr="00EC49D4">
        <w:tc>
          <w:tcPr>
            <w:tcW w:w="1008" w:type="dxa"/>
            <w:shd w:val="clear" w:color="auto" w:fill="000000"/>
          </w:tcPr>
          <w:p w:rsidR="00E3392B" w:rsidRPr="00EC49D4" w:rsidRDefault="00E3392B" w:rsidP="00EC49D4">
            <w:pPr>
              <w:spacing w:after="0" w:line="360" w:lineRule="auto"/>
              <w:rPr>
                <w:rFonts w:ascii="Times New Roman" w:hAnsi="Times New Roman"/>
                <w:color w:val="FFFFFF"/>
                <w:sz w:val="24"/>
                <w:szCs w:val="24"/>
                <w:lang w:val="en-US" w:eastAsia="nl-NL"/>
              </w:rPr>
            </w:pPr>
            <w:r w:rsidRPr="00EC49D4">
              <w:rPr>
                <w:rFonts w:ascii="Times New Roman" w:hAnsi="Times New Roman"/>
                <w:color w:val="FFFFFF"/>
                <w:sz w:val="24"/>
                <w:szCs w:val="24"/>
                <w:lang w:val="en-US" w:eastAsia="nl-NL"/>
              </w:rPr>
              <w:t>Value</w:t>
            </w:r>
          </w:p>
        </w:tc>
        <w:tc>
          <w:tcPr>
            <w:tcW w:w="1620" w:type="dxa"/>
            <w:shd w:val="clear" w:color="auto" w:fill="000000"/>
          </w:tcPr>
          <w:p w:rsidR="00E3392B" w:rsidRPr="00EC49D4" w:rsidRDefault="00E3392B" w:rsidP="00EC49D4">
            <w:pPr>
              <w:spacing w:after="0" w:line="360" w:lineRule="auto"/>
              <w:rPr>
                <w:rFonts w:ascii="Times New Roman" w:hAnsi="Times New Roman"/>
                <w:color w:val="FFFFFF"/>
                <w:sz w:val="24"/>
                <w:szCs w:val="24"/>
                <w:lang w:val="en-US" w:eastAsia="nl-NL"/>
              </w:rPr>
            </w:pPr>
            <w:r w:rsidRPr="00EC49D4">
              <w:rPr>
                <w:rFonts w:ascii="Times New Roman" w:hAnsi="Times New Roman"/>
                <w:color w:val="FFFFFF"/>
                <w:sz w:val="24"/>
                <w:szCs w:val="24"/>
                <w:lang w:val="en-US" w:eastAsia="nl-NL"/>
              </w:rPr>
              <w:t>Meaning</w:t>
            </w:r>
          </w:p>
        </w:tc>
      </w:tr>
      <w:tr w:rsidR="00E3392B" w:rsidRPr="00EC49D4" w:rsidTr="00EC49D4">
        <w:tc>
          <w:tcPr>
            <w:tcW w:w="1008"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0</w:t>
            </w:r>
          </w:p>
        </w:tc>
        <w:tc>
          <w:tcPr>
            <w:tcW w:w="1620"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Not Free</w:t>
            </w:r>
          </w:p>
        </w:tc>
      </w:tr>
      <w:tr w:rsidR="00E3392B" w:rsidRPr="00EC49D4" w:rsidTr="00EC49D4">
        <w:tc>
          <w:tcPr>
            <w:tcW w:w="1008"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1</w:t>
            </w:r>
          </w:p>
        </w:tc>
        <w:tc>
          <w:tcPr>
            <w:tcW w:w="1620"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Partly Free</w:t>
            </w:r>
          </w:p>
        </w:tc>
      </w:tr>
      <w:tr w:rsidR="00E3392B" w:rsidRPr="00EC49D4" w:rsidTr="00EC49D4">
        <w:tc>
          <w:tcPr>
            <w:tcW w:w="1008"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2</w:t>
            </w:r>
          </w:p>
        </w:tc>
        <w:tc>
          <w:tcPr>
            <w:tcW w:w="1620" w:type="dxa"/>
          </w:tcPr>
          <w:p w:rsidR="00E3392B" w:rsidRPr="00EC49D4" w:rsidRDefault="00E3392B" w:rsidP="00EC49D4">
            <w:pPr>
              <w:spacing w:after="0" w:line="360" w:lineRule="auto"/>
              <w:rPr>
                <w:rFonts w:ascii="Times New Roman" w:hAnsi="Times New Roman"/>
                <w:sz w:val="24"/>
                <w:szCs w:val="24"/>
                <w:lang w:val="en-US" w:eastAsia="nl-NL"/>
              </w:rPr>
            </w:pPr>
            <w:r w:rsidRPr="00EC49D4">
              <w:rPr>
                <w:rFonts w:ascii="Times New Roman" w:hAnsi="Times New Roman"/>
                <w:sz w:val="24"/>
                <w:szCs w:val="24"/>
                <w:lang w:val="en-US" w:eastAsia="nl-NL"/>
              </w:rPr>
              <w:t>Free</w:t>
            </w:r>
          </w:p>
        </w:tc>
      </w:tr>
    </w:tbl>
    <w:p w:rsidR="00E3392B" w:rsidRPr="0020695C" w:rsidRDefault="00E3392B" w:rsidP="00B50479">
      <w:pPr>
        <w:spacing w:line="360" w:lineRule="auto"/>
        <w:rPr>
          <w:rFonts w:ascii="Times New Roman" w:hAnsi="Times New Roman"/>
          <w:b/>
          <w:sz w:val="24"/>
          <w:szCs w:val="24"/>
          <w:lang w:val="en-US"/>
        </w:rPr>
      </w:pPr>
    </w:p>
    <w:p w:rsidR="00E3392B" w:rsidRPr="00592CB5" w:rsidRDefault="00E3392B" w:rsidP="00C22F8F">
      <w:pPr>
        <w:spacing w:line="360" w:lineRule="auto"/>
        <w:outlineLvl w:val="0"/>
        <w:rPr>
          <w:rFonts w:ascii="Times New Roman" w:hAnsi="Times New Roman"/>
          <w:b/>
          <w:i/>
          <w:sz w:val="24"/>
          <w:szCs w:val="24"/>
          <w:lang w:val="en-US"/>
        </w:rPr>
      </w:pPr>
      <w:r>
        <w:rPr>
          <w:rFonts w:ascii="Times New Roman" w:hAnsi="Times New Roman"/>
          <w:b/>
          <w:i/>
          <w:sz w:val="24"/>
          <w:szCs w:val="24"/>
          <w:lang w:val="en-US"/>
        </w:rPr>
        <w:t>3</w:t>
      </w:r>
      <w:r w:rsidRPr="00592CB5">
        <w:rPr>
          <w:rFonts w:ascii="Times New Roman" w:hAnsi="Times New Roman"/>
          <w:b/>
          <w:i/>
          <w:sz w:val="24"/>
          <w:szCs w:val="24"/>
          <w:lang w:val="en-US"/>
        </w:rPr>
        <w:t>.3 Data point elimination</w:t>
      </w:r>
    </w:p>
    <w:p w:rsidR="00E3392B" w:rsidRPr="00592CB5" w:rsidRDefault="00E3392B" w:rsidP="00592CB5">
      <w:pPr>
        <w:spacing w:line="360" w:lineRule="auto"/>
        <w:rPr>
          <w:rFonts w:ascii="Times New Roman" w:hAnsi="Times New Roman"/>
          <w:sz w:val="24"/>
          <w:szCs w:val="24"/>
          <w:lang w:val="en-US"/>
        </w:rPr>
      </w:pPr>
      <w:r w:rsidRPr="00592CB5">
        <w:rPr>
          <w:rFonts w:ascii="Times New Roman" w:hAnsi="Times New Roman"/>
          <w:sz w:val="24"/>
          <w:szCs w:val="24"/>
          <w:lang w:val="en-US"/>
        </w:rPr>
        <w:t>As there is no data available for the ease of doing business index for Libya and Somalia and the value added of agriculture (as % of GDP) for Somalia, Libya and Somalia are not included in the regression.</w:t>
      </w:r>
      <w:r>
        <w:rPr>
          <w:rFonts w:ascii="Times New Roman" w:hAnsi="Times New Roman"/>
          <w:sz w:val="24"/>
          <w:szCs w:val="24"/>
          <w:lang w:val="en-US"/>
        </w:rPr>
        <w:t xml:space="preserve"> This means that the amount of countries in the falls from 53 (all African countries) to 51, which is still quite good. Hopefully, the future brings us reliable data of all African countries as complete and reliable data would seriously improve future research.</w:t>
      </w:r>
    </w:p>
    <w:p w:rsidR="00E3392B" w:rsidRDefault="00E3392B" w:rsidP="00B50479">
      <w:pPr>
        <w:spacing w:line="360" w:lineRule="auto"/>
        <w:rPr>
          <w:rFonts w:ascii="Times New Roman" w:hAnsi="Times New Roman"/>
          <w:b/>
          <w:sz w:val="28"/>
          <w:szCs w:val="28"/>
          <w:lang w:val="en-US"/>
        </w:rPr>
      </w:pPr>
    </w:p>
    <w:p w:rsidR="00E3392B" w:rsidRPr="00B50479" w:rsidRDefault="00E3392B" w:rsidP="00C22F8F">
      <w:pPr>
        <w:spacing w:line="360" w:lineRule="auto"/>
        <w:outlineLvl w:val="0"/>
        <w:rPr>
          <w:rFonts w:ascii="Times New Roman" w:hAnsi="Times New Roman"/>
          <w:b/>
          <w:sz w:val="28"/>
          <w:szCs w:val="28"/>
          <w:lang w:val="en-US"/>
        </w:rPr>
      </w:pPr>
      <w:r>
        <w:rPr>
          <w:rFonts w:ascii="Times New Roman" w:hAnsi="Times New Roman"/>
          <w:b/>
          <w:sz w:val="28"/>
          <w:szCs w:val="28"/>
          <w:lang w:val="en-US"/>
        </w:rPr>
        <w:t>Chapter 4</w:t>
      </w:r>
      <w:r w:rsidRPr="00B50479">
        <w:rPr>
          <w:rFonts w:ascii="Times New Roman" w:hAnsi="Times New Roman"/>
          <w:b/>
          <w:sz w:val="28"/>
          <w:szCs w:val="28"/>
          <w:lang w:val="en-US"/>
        </w:rPr>
        <w:t>. Methodology</w:t>
      </w:r>
    </w:p>
    <w:p w:rsidR="00E3392B" w:rsidRPr="00B50479" w:rsidRDefault="00E3392B" w:rsidP="00C22F8F">
      <w:pPr>
        <w:spacing w:line="360" w:lineRule="auto"/>
        <w:outlineLvl w:val="0"/>
        <w:rPr>
          <w:rFonts w:ascii="Times New Roman" w:hAnsi="Times New Roman"/>
          <w:b/>
          <w:i/>
          <w:sz w:val="24"/>
          <w:szCs w:val="24"/>
          <w:lang w:val="en-US"/>
        </w:rPr>
      </w:pPr>
      <w:r>
        <w:rPr>
          <w:rFonts w:ascii="Times New Roman" w:hAnsi="Times New Roman"/>
          <w:b/>
          <w:i/>
          <w:sz w:val="24"/>
          <w:szCs w:val="24"/>
          <w:lang w:val="en-US"/>
        </w:rPr>
        <w:t>4</w:t>
      </w:r>
      <w:r w:rsidRPr="00B50479">
        <w:rPr>
          <w:rFonts w:ascii="Times New Roman" w:hAnsi="Times New Roman"/>
          <w:b/>
          <w:i/>
          <w:sz w:val="24"/>
          <w:szCs w:val="24"/>
          <w:lang w:val="en-US"/>
        </w:rPr>
        <w:t>.1 Logistic regression</w:t>
      </w:r>
    </w:p>
    <w:p w:rsidR="00E3392B" w:rsidRPr="00B50479" w:rsidRDefault="00E3392B" w:rsidP="00B50479">
      <w:pPr>
        <w:spacing w:line="360" w:lineRule="auto"/>
        <w:rPr>
          <w:rFonts w:ascii="Times New Roman" w:hAnsi="Times New Roman"/>
          <w:sz w:val="24"/>
          <w:szCs w:val="24"/>
          <w:lang w:val="en-US"/>
        </w:rPr>
      </w:pPr>
      <w:r w:rsidRPr="00B50479">
        <w:rPr>
          <w:rFonts w:ascii="Times New Roman" w:hAnsi="Times New Roman"/>
          <w:sz w:val="24"/>
          <w:szCs w:val="24"/>
          <w:lang w:val="en-US"/>
        </w:rPr>
        <w:t xml:space="preserve">For conducting the test binary logistic regression is used as the dependent variable is categorical and there are two categories: land deals </w:t>
      </w:r>
      <w:r>
        <w:rPr>
          <w:rFonts w:ascii="Times New Roman" w:hAnsi="Times New Roman"/>
          <w:sz w:val="24"/>
          <w:szCs w:val="24"/>
          <w:lang w:val="en-US"/>
        </w:rPr>
        <w:t>and</w:t>
      </w:r>
      <w:r w:rsidRPr="00B50479">
        <w:rPr>
          <w:rFonts w:ascii="Times New Roman" w:hAnsi="Times New Roman"/>
          <w:sz w:val="24"/>
          <w:szCs w:val="24"/>
          <w:lang w:val="en-US"/>
        </w:rPr>
        <w:t xml:space="preserve"> no land deals. </w:t>
      </w:r>
    </w:p>
    <w:p w:rsidR="00E3392B" w:rsidRPr="00B50479" w:rsidRDefault="00E3392B" w:rsidP="00B50479">
      <w:pPr>
        <w:spacing w:line="360" w:lineRule="auto"/>
        <w:rPr>
          <w:rFonts w:ascii="Times New Roman" w:hAnsi="Times New Roman"/>
          <w:sz w:val="24"/>
          <w:szCs w:val="24"/>
          <w:lang w:val="en-US"/>
        </w:rPr>
      </w:pPr>
      <w:r w:rsidRPr="00B50479">
        <w:rPr>
          <w:rFonts w:ascii="Times New Roman" w:hAnsi="Times New Roman"/>
          <w:sz w:val="24"/>
          <w:szCs w:val="24"/>
          <w:lang w:val="en-US"/>
        </w:rPr>
        <w:t>In multiple linear regression, the outcome Y is predicted in the following manner:</w:t>
      </w:r>
    </w:p>
    <w:p w:rsidR="00E3392B" w:rsidRPr="00B50479" w:rsidRDefault="00E3392B" w:rsidP="00B50479">
      <w:pPr>
        <w:spacing w:line="360" w:lineRule="auto"/>
        <w:rPr>
          <w:rFonts w:ascii="Times New Roman" w:hAnsi="Times New Roman"/>
          <w:sz w:val="24"/>
          <w:szCs w:val="24"/>
          <w:lang w:val="en-US"/>
        </w:rPr>
      </w:pPr>
      <w:r w:rsidRPr="00EC49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861CB&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B861CB&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Y&lt;/m:t&gt;&lt;/m:r&gt;&lt;/m:e&gt;&lt;m:sub&gt;&lt;m:r&gt;&lt;w:rPr&gt;&lt;w:rFonts w:ascii=&quot;Cambria Math&quot; w:h-ansi=&quot;Cambria Math&quot;/&gt;&lt;wx:font wx:val=&quot;Cambria Math&quot;/&gt;&lt;w:i/&gt;&lt;w:sz w:val=&quot;24&quot;/&gt;&lt;w:sz-cs w:val=&quot;24&quot;/&gt;&lt;w:lang w:val=&quot;EN-US&quot;/&gt;&lt;/w:rPr&gt;&lt;m:t&gt;i&lt;/m:t&gt;&lt;/m:r&gt;&lt;/m:sub&gt;&lt;/m:sSub&gt;&lt;m:r&gt;&lt;w:rPr&gt;&lt;w:rFonts w:ascii=&quot;Cambria Math&quot; w:h-ansi=&quot;Times New Roman&quot;/&gt;&lt;wx:font wx:val=&quot;Cambria Math&quot;/&gt;&lt;w:i/&gt;&lt;w:sz w:val=&quot;24&quot;/&gt;&lt;w:sz-cs w:val=&quot;24&quot;/&gt;&lt;w:lang w:val=&quot;EN-US&quot;/&gt;&lt;/w:rPr&gt;&lt;m:t&gt;=&lt;/m:t&gt;&lt;/m:r&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0&lt;/m:t&gt;&lt;/m:r&gt;&lt;/m:sub&gt;&lt;/m:sSub&gt;&lt;m:r&gt;&lt;w:rPr&gt;&lt;w:rFonts w:ascii=&quot;Cambria Math&quot; w:h-ansi=&quot;Times New Roman&quot;/&gt;&lt;wx:font wx:val=&quot;Cambria Math&quot;/&gt;&lt;w:i/&gt;&lt;w:sz w:val=&quot;24&quot;/&gt;&lt;w:sz-cs w:val=&quot;24&quot;/&gt;&lt;w:lang w:val=&quot;EN-US&quot;/&gt;&lt;/w:rPr&gt;&lt;m:t&gt;+&lt;/m:t&gt;&lt;/m:r&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1&lt;/m:t&gt;&lt;/m:r&gt;&lt;/m:sub&gt;&lt;/m:sSub&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Times New Roman&quot;/&gt;&lt;wx:font wx:val=&quot;Cambria Math&quot;/&gt;&lt;w:i/&gt;&lt;w:sz w:val=&quot;24&quot;/&gt;&lt;w:sz-cs w:val=&quot;24&quot;/&gt;&lt;w:lang w:val=&quot;EN-US&quot;/&gt;&lt;/w:rPr&gt;&lt;m:t&gt;1&lt;/m:t&gt;&lt;/m:r&gt;&lt;m:r&gt;&lt;w:rPr&gt;&lt;w:rFonts w:ascii=&quot;Cambria Math&quot; w:h-ansi=&quot;Cambria Math&quot;/&gt;&lt;wx:font wx:val=&quot;Cambria Math&quot;/&gt;&lt;w:i/&gt;&lt;w:sz w:val=&quot;24&quot;/&gt;&lt;w:sz-cs w:val=&quot;24&quot;/&gt;&lt;w:lang w:val=&quot;EN-US&quot;/&gt;&lt;/w:rPr&gt;&lt;m:t&gt;i&lt;/m:t&gt;&lt;/m:r&gt;&lt;/m:sub&gt;&lt;/m:sSub&gt;&lt;m:r&gt;&lt;w:rPr&gt;&lt;w:rFonts w:ascii=&quot;Cambria Math&quot; w:h-ansi=&quot;Times New Roman&quot;/&gt;&lt;wx:font wx:val=&quot;Cambria Math&quot;/&gt;&lt;w:i/&gt;&lt;w:sz w:val=&quot;24&quot;/&gt;&lt;w:sz-cs w:val=&quot;24&quot;/&gt;&lt;w:lang w:val=&quot;EN-US&quot;/&gt;&lt;/w:rPr&gt;&lt;m:t&gt;+&lt;/m:t&gt;&lt;/m:r&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2&lt;/m:t&gt;&lt;/m:r&gt;&lt;/m:sub&gt;&lt;/m:sSub&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Times New Roman&quot;/&gt;&lt;wx:font wx:val=&quot;Cambria Math&quot;/&gt;&lt;w:i/&gt;&lt;w:sz w:val=&quot;24&quot;/&gt;&lt;w:sz-cs w:val=&quot;24&quot;/&gt;&lt;w:lang w:val=&quot;EN-US&quot;/&gt;&lt;/w:rPr&gt;&lt;m:t&gt;2&lt;/m:t&gt;&lt;/m:r&gt;&lt;m:r&gt;&lt;w:rPr&gt;&lt;w:rFonts w:ascii=&quot;Cambria Math&quot; w:h-ansi=&quot;Cambria Math&quot;/&gt;&lt;wx:font wx:val=&quot;Cambria Math&quot;/&gt;&lt;w:i/&gt;&lt;w:sz w:val=&quot;24&quot;/&gt;&lt;w:sz-cs w:val=&quot;24&quot;/&gt;&lt;w:lang w:val=&quot;EN-US&quot;/&gt;&lt;/w:rPr&gt;&lt;m:t&gt;i&lt;/m:t&gt;&lt;/m:r&gt;&lt;/m:sub&gt;&lt;/m:sSub&gt;&lt;m:r&gt;&lt;w:rPr&gt;&lt;w:rFonts w:ascii=&quot;Cambria Math&quot; w:h-ansi=&quot;Times New Roman&quot;/&gt;&lt;wx:font wx:val=&quot;Cambria Math&quot;/&gt;&lt;w:i/&gt;&lt;w:sz w:val=&quot;24&quot;/&gt;&lt;w:sz-cs w:val=&quot;24&quot;/&gt;&lt;w:lang w:val=&quot;EN-US&quot;/&gt;&lt;/w:rPr&gt;&lt;m:t&gt;+&lt;/m:t&gt;&lt;/m:r&gt;&lt;m:r&gt;&lt;w:rPr&gt;&lt;w:rFonts w:ascii=&quot;Cambria Math&quot; w:h-ansi=&quot;Times New Roman&quot;/&gt;&lt;wx:font wx:val=&quot;Times New Roman&quot;/&gt;&lt;w:i/&gt;&lt;w:sz w:val=&quot;24&quot;/&gt;&lt;w:sz-cs w:val=&quot;24&quot;/&gt;&lt;w:lang w:val=&quot;EN-US&quot;/&gt;&lt;/w:rPr&gt;&lt;m:t&gt;â€¦&lt;/m:t&gt;&lt;/m:r&gt;&lt;m:r&gt;&lt;w:rPr&gt;&lt;w:rFonts w:ascii=&quot;Cambria Math&quot; w:h-ansi=&quot;Times New Roman&quot;/&gt;&lt;wx:font wx:val=&quot;Cambria Math&quot;/&gt;&lt;w:i/&gt;&lt;w:sz w:val=&quot;24&quot;/&gt;&lt;w:sz-cs w:val=&quot;24&quot;/&gt;&lt;w:lang w:val=&quot;EN-US&quot;/&gt;&lt;/w:rPr&gt;&lt;m:t&gt;+&lt;/m:t&gt;&lt;/m:r&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n&lt;/m:t&gt;&lt;/m:r&gt;&lt;/m:sub&gt;&lt;/m:sSub&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Cambria Math&quot;/&gt;&lt;wx:font wx:val=&quot;Cambria Math&quot;/&gt;&lt;w:i/&gt;&lt;w:sz w:val=&quot;24&quot;/&gt;&lt;w:sz-cs w:val=&quot;24&quot;/&gt;&lt;w:lang w:val=&quot;EN-US&quot;/&gt;&lt;/w:rPr&gt;&lt;m:t&gt;ni&lt;/m:t&gt;&lt;/m:r&gt;&lt;/m:sub&gt;&lt;/m:sSub&gt;&lt;m:r&gt;&lt;w:rPr&gt;&lt;w:rFonts w:ascii=&quot;Cambria Math&quot; w:h-ansi=&quot;Times New Roman&quot;/&gt;&lt;wx:font wx:val=&quot;Cambria Math&quot;/&gt;&lt;w:i/&gt;&lt;w:sz w:val=&quot;24&quot;/&gt;&lt;w:sz-cs w:val=&quot;24&quot;/&gt;&lt;w:lang w:val=&quot;EN-US&quot;/&gt;&lt;/w:rPr&gt;&lt;m:t&gt;+&lt;/m:t&gt;&lt;/m:r&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Îµ&lt;/m:t&gt;&lt;/m:r&gt;&lt;/m:e&gt;&lt;m:sub&gt;&lt;m:r&gt;&lt;w:rPr&gt;&lt;w:rFonts w:ascii=&quot;Cambria Math&quot; w:h-ansi=&quot;Cambria Math&quot;/&gt;&lt;wx:font wx:val=&quot;Cambria Math&quot;/&gt;&lt;w:i/&gt;&lt;w:sz w:val=&quot;24&quot;/&gt;&lt;w:sz-cs w:val=&quot;24&quot;/&gt;&lt;w:lang w:val=&quot;EN-US&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p>
    <w:p w:rsidR="00E3392B" w:rsidRDefault="00E3392B" w:rsidP="00B50479">
      <w:pPr>
        <w:spacing w:line="360" w:lineRule="auto"/>
        <w:rPr>
          <w:rFonts w:ascii="Times New Roman" w:hAnsi="Times New Roman"/>
          <w:sz w:val="24"/>
          <w:szCs w:val="24"/>
          <w:lang w:val="en-US"/>
        </w:rPr>
      </w:pPr>
      <w:r w:rsidRPr="00B50479">
        <w:rPr>
          <w:rFonts w:ascii="Times New Roman" w:hAnsi="Times New Roman"/>
          <w:sz w:val="24"/>
          <w:szCs w:val="24"/>
          <w:lang w:val="en-US"/>
        </w:rPr>
        <w:t xml:space="preserve">in which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26" type="#_x0000_t75" style="width:13.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9F4ED1&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9F4ED1&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27" type="#_x0000_t75" style="width:13.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9F4ED1&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9F4ED1&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EC49D4">
        <w:rPr>
          <w:rFonts w:ascii="Times New Roman" w:hAnsi="Times New Roman"/>
          <w:sz w:val="24"/>
          <w:szCs w:val="24"/>
          <w:lang w:val="en-US"/>
        </w:rPr>
        <w:fldChar w:fldCharType="end"/>
      </w:r>
      <w:r w:rsidRPr="00B50479">
        <w:rPr>
          <w:rFonts w:ascii="Times New Roman" w:hAnsi="Times New Roman"/>
          <w:sz w:val="24"/>
          <w:szCs w:val="24"/>
          <w:lang w:val="en-US"/>
        </w:rPr>
        <w:t xml:space="preserve"> is the constant,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28" type="#_x0000_t75" style="width:13.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1BB5&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991BB5&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29" type="#_x0000_t75" style="width:13.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1BB5&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991BB5&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EC49D4">
        <w:rPr>
          <w:rFonts w:ascii="Times New Roman" w:hAnsi="Times New Roman"/>
          <w:sz w:val="24"/>
          <w:szCs w:val="24"/>
          <w:lang w:val="en-US"/>
        </w:rPr>
        <w:fldChar w:fldCharType="end"/>
      </w:r>
      <w:r w:rsidRPr="00B50479">
        <w:rPr>
          <w:rFonts w:ascii="Times New Roman" w:hAnsi="Times New Roman"/>
          <w:sz w:val="24"/>
          <w:szCs w:val="24"/>
          <w:lang w:val="en-US"/>
        </w:rPr>
        <w:t xml:space="preserve"> is the coefficient of the first predictor variable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30"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E64DF&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2E64DF&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Times New Roman&quot;/&gt;&lt;wx:font wx:val=&quot;Cambria Math&quot;/&gt;&lt;w:i/&gt;&lt;w:sz w:val=&quot;24&quot;/&gt;&lt;w:sz-cs w:val=&quot;24&quot;/&gt;&lt;w:lang w:val=&quot;EN-US&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31"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E64DF&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2E64DF&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Times New Roman&quot;/&gt;&lt;wx:font wx:val=&quot;Cambria Math&quot;/&gt;&lt;w:i/&gt;&lt;w:sz w:val=&quot;24&quot;/&gt;&lt;w:sz-cs w:val=&quot;24&quot;/&gt;&lt;w:lang w:val=&quot;EN-US&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EC49D4">
        <w:rPr>
          <w:rFonts w:ascii="Times New Roman" w:hAnsi="Times New Roman"/>
          <w:sz w:val="24"/>
          <w:szCs w:val="24"/>
          <w:lang w:val="en-US"/>
        </w:rPr>
        <w:fldChar w:fldCharType="end"/>
      </w:r>
      <w:r w:rsidRPr="00B50479">
        <w:rPr>
          <w:rFonts w:ascii="Times New Roman" w:hAnsi="Times New Roman"/>
          <w:sz w:val="24"/>
          <w:szCs w:val="24"/>
          <w:lang w:val="en-US"/>
        </w:rPr>
        <w:t xml:space="preserve">),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32" type="#_x0000_t75" style="width:13.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36383&quot;/&gt;&lt;wsp:rsid wsp:val=&quot;00F61CAB&quot;/&gt;&lt;wsp:rsid wsp:val=&quot;00FE4907&quot;/&gt;&lt;/wsp:rsids&gt;&lt;/w:docPr&gt;&lt;w:body&gt;&lt;w:p wsp:rsidR=&quot;00000000&quot; wsp:rsidRDefault=&quot;00F36383&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33" type="#_x0000_t75" style="width:13.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36383&quot;/&gt;&lt;wsp:rsid wsp:val=&quot;00F61CAB&quot;/&gt;&lt;wsp:rsid wsp:val=&quot;00FE4907&quot;/&gt;&lt;/wsp:rsids&gt;&lt;/w:docPr&gt;&lt;w:body&gt;&lt;w:p wsp:rsidR=&quot;00000000&quot; wsp:rsidRDefault=&quot;00F36383&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EC49D4">
        <w:rPr>
          <w:rFonts w:ascii="Times New Roman" w:hAnsi="Times New Roman"/>
          <w:sz w:val="24"/>
          <w:szCs w:val="24"/>
          <w:lang w:val="en-US"/>
        </w:rPr>
        <w:fldChar w:fldCharType="end"/>
      </w:r>
      <w:r w:rsidRPr="00B50479">
        <w:rPr>
          <w:rFonts w:ascii="Times New Roman" w:hAnsi="Times New Roman"/>
          <w:sz w:val="24"/>
          <w:szCs w:val="24"/>
          <w:lang w:val="en-US"/>
        </w:rPr>
        <w:t xml:space="preserve"> is the coefficient of the second predictor variable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34"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45ADE&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845ADE&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Times New Roman&quot;/&gt;&lt;wx:font wx:val=&quot;Cambria Math&quot;/&gt;&lt;w:i/&gt;&lt;w:sz w:val=&quot;24&quot;/&gt;&lt;w:sz-cs w:val=&quot;24&quot;/&gt;&lt;w:lang w:val=&quot;EN-US&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35"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45ADE&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845ADE&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Times New Roman&quot;/&gt;&lt;wx:font wx:val=&quot;Cambria Math&quot;/&gt;&lt;w:i/&gt;&lt;w:sz w:val=&quot;24&quot;/&gt;&lt;w:sz-cs w:val=&quot;24&quot;/&gt;&lt;w:lang w:val=&quot;EN-US&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EC49D4">
        <w:rPr>
          <w:rFonts w:ascii="Times New Roman" w:hAnsi="Times New Roman"/>
          <w:sz w:val="24"/>
          <w:szCs w:val="24"/>
          <w:lang w:val="en-US"/>
        </w:rPr>
        <w:fldChar w:fldCharType="end"/>
      </w:r>
      <w:r w:rsidRPr="00B50479">
        <w:rPr>
          <w:rFonts w:ascii="Times New Roman" w:hAnsi="Times New Roman"/>
          <w:sz w:val="24"/>
          <w:szCs w:val="24"/>
          <w:lang w:val="en-US"/>
        </w:rPr>
        <w:t>),</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36"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330B&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A9330B&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37"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330B&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A9330B&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EC49D4">
        <w:rPr>
          <w:rFonts w:ascii="Times New Roman" w:hAnsi="Times New Roman"/>
          <w:sz w:val="24"/>
          <w:szCs w:val="24"/>
          <w:lang w:val="en-US"/>
        </w:rPr>
        <w:fldChar w:fldCharType="end"/>
      </w:r>
      <w:r w:rsidRPr="00B50479">
        <w:rPr>
          <w:rFonts w:ascii="Times New Roman" w:hAnsi="Times New Roman"/>
          <w:sz w:val="24"/>
          <w:szCs w:val="24"/>
          <w:lang w:val="en-US"/>
        </w:rPr>
        <w:t xml:space="preserve"> is the coefficient of the </w:t>
      </w:r>
      <w:r w:rsidRPr="00B50479">
        <w:rPr>
          <w:rFonts w:ascii="Times New Roman" w:hAnsi="Times New Roman"/>
          <w:i/>
          <w:sz w:val="24"/>
          <w:szCs w:val="24"/>
          <w:lang w:val="en-US"/>
        </w:rPr>
        <w:t>n</w:t>
      </w:r>
      <w:r w:rsidRPr="00B50479">
        <w:rPr>
          <w:rFonts w:ascii="Times New Roman" w:hAnsi="Times New Roman"/>
          <w:sz w:val="24"/>
          <w:szCs w:val="24"/>
          <w:lang w:val="en-US"/>
        </w:rPr>
        <w:t>th predictor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38"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D2A63&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7D2A63&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39"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D2A63&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7D2A63&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EC49D4">
        <w:rPr>
          <w:rFonts w:ascii="Times New Roman" w:hAnsi="Times New Roman"/>
          <w:sz w:val="24"/>
          <w:szCs w:val="24"/>
          <w:lang w:val="en-US"/>
        </w:rPr>
        <w:fldChar w:fldCharType="end"/>
      </w:r>
      <w:r w:rsidRPr="00B50479">
        <w:rPr>
          <w:rFonts w:ascii="Times New Roman" w:hAnsi="Times New Roman"/>
          <w:sz w:val="24"/>
          <w:szCs w:val="24"/>
          <w:lang w:val="en-US"/>
        </w:rPr>
        <w:t xml:space="preserve">) and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40" type="#_x0000_t75" style="width:16.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84301&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A84301&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Îµ&lt;/m:t&gt;&lt;/m:r&gt;&lt;/m:e&gt;&lt;m:sub&gt;&lt;m:r&gt;&lt;w:rPr&gt;&lt;w:rFonts w:ascii=&quot;Cambria Math&quot; w:h-ansi=&quot;Times New Roman&quot;/&gt;&lt;wx:font wx:val=&quot;Cambria Math&quot;/&gt;&lt;w:i/&gt;&lt;w:sz w:val=&quot;24&quot;/&gt;&lt;w:sz-cs w:val=&quot;24&quot;/&gt;&lt;w:lang w:val=&quot;EN-US&quot;/&gt;&lt;/w:rPr&gt;&lt;m:t&gt; &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41" type="#_x0000_t75" style="width:16.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84301&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A84301&quot;&gt;&lt;m:oMathPara&gt;&lt;m:oMath&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Îµ&lt;/m:t&gt;&lt;/m:r&gt;&lt;/m:e&gt;&lt;m:sub&gt;&lt;m:r&gt;&lt;w:rPr&gt;&lt;w:rFonts w:ascii=&quot;Cambria Math&quot; w:h-ansi=&quot;Times New Roman&quot;/&gt;&lt;wx:font wx:val=&quot;Cambria Math&quot;/&gt;&lt;w:i/&gt;&lt;w:sz w:val=&quot;24&quot;/&gt;&lt;w:sz-cs w:val=&quot;24&quot;/&gt;&lt;w:lang w:val=&quot;EN-US&quot;/&gt;&lt;/w:rPr&gt;&lt;m:t&gt; &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EC49D4">
        <w:rPr>
          <w:rFonts w:ascii="Times New Roman" w:hAnsi="Times New Roman"/>
          <w:sz w:val="24"/>
          <w:szCs w:val="24"/>
          <w:lang w:val="en-US"/>
        </w:rPr>
        <w:fldChar w:fldCharType="end"/>
      </w:r>
      <w:r w:rsidRPr="00B50479">
        <w:rPr>
          <w:rFonts w:ascii="Times New Roman" w:hAnsi="Times New Roman"/>
          <w:sz w:val="24"/>
          <w:szCs w:val="24"/>
          <w:lang w:val="en-US"/>
        </w:rPr>
        <w:t xml:space="preserve"> is the error term.  The coefficients found in the regression can be interpreted directly and tell us to what extent the outcome term Y changes with a unit change of the corresponding predictor variable.</w:t>
      </w:r>
      <w:r>
        <w:rPr>
          <w:rFonts w:ascii="Times New Roman" w:hAnsi="Times New Roman"/>
          <w:sz w:val="24"/>
          <w:szCs w:val="24"/>
          <w:lang w:val="en-US"/>
        </w:rPr>
        <w:t xml:space="preserve"> Suppose the outcome variable is salary per month in dollars and one of the predictor variables is the number of years a person is schooled. When the coefficient belonging to the predictor variable years of schooling is 100, it means that an extra year of schooling generates a rise in the monthly salary of $100 dollar.</w:t>
      </w:r>
      <w:r w:rsidRPr="00B50479">
        <w:rPr>
          <w:rFonts w:ascii="Times New Roman" w:hAnsi="Times New Roman"/>
          <w:sz w:val="24"/>
          <w:szCs w:val="24"/>
          <w:lang w:val="en-US"/>
        </w:rPr>
        <w:t xml:space="preserve"> </w:t>
      </w:r>
    </w:p>
    <w:p w:rsidR="00E3392B" w:rsidRPr="00B50479" w:rsidRDefault="00E3392B" w:rsidP="00B50479">
      <w:pPr>
        <w:spacing w:line="360" w:lineRule="auto"/>
        <w:rPr>
          <w:rFonts w:ascii="Times New Roman" w:hAnsi="Times New Roman"/>
          <w:sz w:val="24"/>
          <w:szCs w:val="24"/>
          <w:lang w:val="en-US"/>
        </w:rPr>
      </w:pPr>
      <w:r w:rsidRPr="00B50479">
        <w:rPr>
          <w:rFonts w:ascii="Times New Roman" w:hAnsi="Times New Roman"/>
          <w:sz w:val="24"/>
          <w:szCs w:val="24"/>
          <w:lang w:val="en-US"/>
        </w:rPr>
        <w:t xml:space="preserve">We cannot use multiple linear regression for a regression with a categorical dependent variable as the important assumption of linearity is violated. </w:t>
      </w:r>
      <w:r>
        <w:rPr>
          <w:rFonts w:ascii="Times New Roman" w:hAnsi="Times New Roman"/>
          <w:sz w:val="24"/>
          <w:szCs w:val="24"/>
          <w:lang w:val="en-US"/>
        </w:rPr>
        <w:t>This is where logistic regression comes into the picture.</w:t>
      </w:r>
    </w:p>
    <w:p w:rsidR="00E3392B" w:rsidRPr="00B50479" w:rsidRDefault="00E3392B" w:rsidP="00B50479">
      <w:pPr>
        <w:spacing w:line="360" w:lineRule="auto"/>
        <w:rPr>
          <w:rFonts w:ascii="Times New Roman" w:hAnsi="Times New Roman"/>
          <w:sz w:val="24"/>
          <w:szCs w:val="24"/>
          <w:lang w:val="en-US"/>
        </w:rPr>
      </w:pPr>
      <w:r w:rsidRPr="00B50479">
        <w:rPr>
          <w:rFonts w:ascii="Times New Roman" w:hAnsi="Times New Roman"/>
          <w:sz w:val="24"/>
          <w:szCs w:val="24"/>
          <w:lang w:val="en-US"/>
        </w:rPr>
        <w:t>The logistic regression equation expresses the multiple linear regression in logarithmic terms and thereby expresses the non-linear relationship in a linear way:</w:t>
      </w:r>
    </w:p>
    <w:p w:rsidR="00E3392B" w:rsidRPr="00BF1D48" w:rsidRDefault="00E3392B" w:rsidP="00B50479">
      <w:pPr>
        <w:spacing w:line="360" w:lineRule="auto"/>
        <w:rPr>
          <w:rFonts w:ascii="Times New Roman" w:hAnsi="Times New Roman"/>
          <w:sz w:val="24"/>
          <w:szCs w:val="24"/>
          <w:lang w:val="en-US"/>
        </w:rPr>
      </w:pPr>
      <w:r w:rsidRPr="00EC49D4">
        <w:pict>
          <v:shape id="_x0000_i1042" type="#_x0000_t75" style="width:210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DD0FEC&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DD0FEC&quot;&gt;&lt;m:oMathPara&gt;&lt;m:oMath&gt;&lt;m:r&gt;&lt;w:rPr&gt;&lt;w:rFonts w:ascii=&quot;Cambria Math&quot; w:h-ansi=&quot;Cambria Math&quot;/&gt;&lt;wx:font wx:val=&quot;Cambria Math&quot;/&gt;&lt;w:i/&gt;&lt;w:sz w:val=&quot;24&quot;/&gt;&lt;w:sz-cs w:val=&quot;24&quot;/&gt;&lt;w:lang w:val=&quot;EN-US&quot;/&gt;&lt;/w:rPr&gt;&lt;m:t&gt;P&lt;/m:t&gt;&lt;/m:r&gt;&lt;m:d&gt;&lt;m:dPr&gt;&lt;m:ctrlPr&gt;&lt;w:rPr&gt;&lt;w:rFonts w:ascii=&quot;Cambria Math&quot; w:h-ansi=&quot;Times New Roman&quot;/&gt;&lt;wx:font wx:val=&quot;Cambria Math&quot;/&gt;&lt;w:i/&gt;&lt;w:sz w:val=&quot;24&quot;/&gt;&lt;w:sz-cs w:val=&quot;24&quot;/&gt;&lt;w:lang w:val=&quot;EN-US&quot;/&gt;&lt;/w:rPr&gt;&lt;/m:ctrlPr&gt;&lt;/m:dPr&gt;&lt;m:e&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Y&lt;/m:t&gt;&lt;/m:r&gt;&lt;/m:e&gt;&lt;m:sub&gt;&lt;m:r&gt;&lt;w:rPr&gt;&lt;w:rFonts w:ascii=&quot;Cambria Math&quot; w:h-ansi=&quot;Cambria Math&quot;/&gt;&lt;wx:font wx:val=&quot;Cambria Math&quot;/&gt;&lt;w:i/&gt;&lt;w:sz w:val=&quot;24&quot;/&gt;&lt;w:sz-cs w:val=&quot;24&quot;/&gt;&lt;w:lang w:val=&quot;EN-US&quot;/&gt;&lt;/w:rPr&gt;&lt;m:t&gt;i&lt;/m:t&gt;&lt;/m:r&gt;&lt;/m:sub&gt;&lt;/m:sSub&gt;&lt;/m:e&gt;&lt;/m:d&gt;&lt;m:r&gt;&lt;w:rPr&gt;&lt;w:rFonts w:ascii=&quot;Cambria Math&quot; w:h-ansi=&quot;Times New Roman&quot;/&gt;&lt;wx:font wx:val=&quot;Cambria Math&quot;/&gt;&lt;w:i/&gt;&lt;w:sz w:val=&quot;24&quot;/&gt;&lt;w:sz-cs w:val=&quot;24&quot;/&gt;&lt;w:lang w:val=&quot;EN-US&quot;/&gt;&lt;/w:rPr&gt;&lt;m:t&gt;= &lt;/m:t&gt;&lt;/m:r&gt;&lt;m:f&gt;&lt;m:fPr&gt;&lt;m:ctrlPr&gt;&lt;w:rPr&gt;&lt;w:rFonts w:ascii=&quot;Cambria Math&quot; w:h-ansi=&quot;Times New Roman&quot;/&gt;&lt;wx:font wx:val=&quot;Cambria Math&quot;/&gt;&lt;w:i/&gt;&lt;w:sz w:val=&quot;24&quot;/&gt;&lt;w:sz-cs w:val=&quot;24&quot;/&gt;&lt;w:lang w:val=&quot;EN-US&quot;/&gt;&lt;/w:rPr&gt;&lt;/m:ctrlPr&gt;&lt;/m:fPr&gt;&lt;m:num&gt;&lt;m:r&gt;&lt;w:rPr&gt;&lt;w:rFonts w:ascii=&quot;Cambria Math&quot; w:h-ansi=&quot;Times New Roman&quot;/&gt;&lt;wx:font wx:val=&quot;Cambria Math&quot;/&gt;&lt;w:i/&gt;&lt;w:sz w:val=&quot;24&quot;/&gt;&lt;w:sz-cs w:val=&quot;24&quot;/&gt;&lt;w:lang w:val=&quot;EN-US&quot;/&gt;&lt;/w:rPr&gt;&lt;m:t&gt;1&lt;/m:t&gt;&lt;/m:r&gt;&lt;/m:num&gt;&lt;m:den&gt;&lt;m:r&gt;&lt;w:rPr&gt;&lt;w:rFonts w:ascii=&quot;Cambria Math&quot; w:h-ansi=&quot;Times New Roman&quot;/&gt;&lt;wx:font wx:val=&quot;Cambria Math&quot;/&gt;&lt;w:i/&gt;&lt;w:sz w:val=&quot;24&quot;/&gt;&lt;w:sz-cs w:val=&quot;24&quot;/&gt;&lt;w:lang w:val=&quot;EN-US&quot;/&gt;&lt;/w:rPr&gt;&lt;m:t&gt;1+&lt;/m:t&gt;&lt;/m:r&gt;&lt;m:sSup&gt;&lt;m:sSupPr&gt;&lt;m:ctrlPr&gt;&lt;w:rPr&gt;&lt;w:rFonts w:ascii=&quot;Cambria Math&quot; w:h-ansi=&quot;Times New Roman&quot;/&gt;&lt;wx:font wx:val=&quot;Cambria Math&quot;/&gt;&lt;w:i/&gt;&lt;w:sz w:val=&quot;24&quot;/&gt;&lt;w:sz-cs w:val=&quot;24&quot;/&gt;&lt;w:lang w:val=&quot;EN-US&quot;/&gt;&lt;/w:rPr&gt;&lt;/m:ctrlPr&gt;&lt;/m:sSupPr&gt;&lt;m:e&gt;&lt;m:r&gt;&lt;w:rPr&gt;&lt;w:rFonts w:ascii=&quot;Cambria Math&quot; w:h-ansi=&quot;Cambria Math&quot;/&gt;&lt;wx:font wx:val=&quot;Cambria Math&quot;/&gt;&lt;w:i/&gt;&lt;w:sz w:val=&quot;24&quot;/&gt;&lt;w:sz-cs w:val=&quot;24&quot;/&gt;&lt;w:lang w:val=&quot;EN-US&quot;/&gt;&lt;/w:rPr&gt;&lt;m:t&gt;e&lt;/m:t&gt;&lt;/m:r&gt;&lt;/m:e&gt;&lt;m:sup&gt;&lt;m:r&gt;&lt;w:rPr&gt;&lt;w:rFonts w:ascii=&quot;Times New Roman&quot; w:h-ansi=&quot;Times New Roman&quot;/&gt;&lt;wx:font wx:val=&quot;Times New Roman&quot;/&gt;&lt;w:i/&gt;&lt;w:sz w:val=&quot;24&quot;/&gt;&lt;w:sz-cs w:val=&quot;24&quot;/&gt;&lt;w:lang w:val=&quot;EN-US&quot;/&gt;&lt;/w:rPr&gt;&lt;m:t&gt;-&lt;/m:t&gt;&lt;/m:r&gt;&lt;m:d&gt;&lt;m:dPr&gt;&lt;m:ctrlPr&gt;&lt;w:rPr&gt;&lt;w:rFonts w:ascii=&quot;Cambria Math&quot; w:h-ansi=&quot;Times New Roman&quot;/&gt;&lt;wx:font wx:val=&quot;Cambria Math&quot;/&gt;&lt;w:i/&gt;&lt;w:sz w:val=&quot;24&quot;/&gt;&lt;w:sz-cs w:val=&quot;24&quot;/&gt;&lt;w:lang w:val=&quot;EN-US&quot;/&gt;&lt;/w:rPr&gt;&lt;/m:ctrlPr&gt;&lt;/m:dPr&gt;&lt;m:e&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0&lt;/m:t&gt;&lt;/m:r&gt;&lt;/m:sub&gt;&lt;/m:sSub&gt;&lt;m:r&gt;&lt;w:rPr&gt;&lt;w:rFonts w:ascii=&quot;Cambria Math&quot; w:h-ansi=&quot;Times New Roman&quot;/&gt;&lt;wx:font wx:val=&quot;Cambria Math&quot;/&gt;&lt;w:i/&gt;&lt;w:sz w:val=&quot;24&quot;/&gt;&lt;w:sz-cs w:val=&quot;24&quot;/&gt;&lt;w:lang w:val=&quot;EN-US&quot;/&gt;&lt;/w:rPr&gt;&lt;m:t&gt;+&lt;/m:t&gt;&lt;/m:r&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1&lt;/m:t&gt;&lt;/m:r&gt;&lt;/m:sub&gt;&lt;/m:sSub&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Times New Roman&quot;/&gt;&lt;wx:font wx:val=&quot;Cambria Math&quot;/&gt;&lt;w:i/&gt;&lt;w:sz w:val=&quot;24&quot;/&gt;&lt;w:sz-cs w:val=&quot;24&quot;/&gt;&lt;w:lang w:val=&quot;EN-US&quot;/&gt;&lt;/w:rPr&gt;&lt;m:t&gt;1&lt;/m:t&gt;&lt;/m:r&gt;&lt;m:r&gt;&lt;w:rPr&gt;&lt;w:rFonts w:ascii=&quot;Cambria Math&quot; w:h-ansi=&quot;Cambria Math&quot;/&gt;&lt;wx:font wx:val=&quot;Cambria Math&quot;/&gt;&lt;w:i/&gt;&lt;w:sz w:val=&quot;24&quot;/&gt;&lt;w:sz-cs w:val=&quot;24&quot;/&gt;&lt;w:lang w:val=&quot;EN-US&quot;/&gt;&lt;/w:rPr&gt;&lt;m:t&gt;i&lt;/m:t&gt;&lt;/m:r&gt;&lt;/m:sub&gt;&lt;/m:sSub&gt;&lt;m:r&gt;&lt;w:rPr&gt;&lt;w:rFonts w:ascii=&quot;Cambria Math&quot; w:h-ansi=&quot;Times New Roman&quot;/&gt;&lt;wx:font wx:val=&quot;Cambria Math&quot;/&gt;&lt;w:i/&gt;&lt;w:sz w:val=&quot;24&quot;/&gt;&lt;w:sz-cs w:val=&quot;24&quot;/&gt;&lt;w:lang w:val=&quot;EN-US&quot;/&gt;&lt;/w:rPr&gt;&lt;m:t&gt;+&lt;/m:t&gt;&lt;/m:r&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Times New Roman&quot;/&gt;&lt;wx:font wx:val=&quot;Cambria Math&quot;/&gt;&lt;w:i/&gt;&lt;w:sz w:val=&quot;24&quot;/&gt;&lt;w:sz-cs w:val=&quot;24&quot;/&gt;&lt;w:lang w:val=&quot;EN-US&quot;/&gt;&lt;/w:rPr&gt;&lt;m:t&gt;2&lt;/m:t&gt;&lt;/m:r&gt;&lt;/m:sub&gt;&lt;/m:sSub&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Times New Roman&quot;/&gt;&lt;wx:font wx:val=&quot;Cambria Math&quot;/&gt;&lt;w:i/&gt;&lt;w:sz w:val=&quot;24&quot;/&gt;&lt;w:sz-cs w:val=&quot;24&quot;/&gt;&lt;w:lang w:val=&quot;EN-US&quot;/&gt;&lt;/w:rPr&gt;&lt;m:t&gt;2&lt;/m:t&gt;&lt;/m:r&gt;&lt;m:r&gt;&lt;w:rPr&gt;&lt;w:rFonts w:ascii=&quot;Cambria Math&quot; w:h-ansi=&quot;Cambria Math&quot;/&gt;&lt;wx:font wx:val=&quot;Cambria Math&quot;/&gt;&lt;w:i/&gt;&lt;w:sz w:val=&quot;24&quot;/&gt;&lt;w:sz-cs w:val=&quot;24&quot;/&gt;&lt;w:lang w:val=&quot;EN-US&quot;/&gt;&lt;/w:rPr&gt;&lt;m:t&gt;i&lt;/m:t&gt;&lt;/m:r&gt;&lt;/m:sub&gt;&lt;/m:sSub&gt;&lt;m:r&gt;&lt;w:rPr&gt;&lt;w:rFonts w:ascii=&quot;Cambria Math&quot; w:h-ansi=&quot;Times New Roman&quot;/&gt;&lt;wx:font wx:val=&quot;Cambria Math&quot;/&gt;&lt;w:i/&gt;&lt;w:sz w:val=&quot;24&quot;/&gt;&lt;w:sz-cs w:val=&quot;24&quot;/&gt;&lt;w:lang w:val=&quot;EN-US&quot;/&gt;&lt;/w:rPr&gt;&lt;m:t&gt;+&lt;/m:t&gt;&lt;/m:r&gt;&lt;m:r&gt;&lt;w:rPr&gt;&lt;w:rFonts w:ascii=&quot;Cambria Math&quot; w:h-ansi=&quot;Times New Roman&quot;/&gt;&lt;wx:font wx:val=&quot;Times New Roman&quot;/&gt;&lt;w:i/&gt;&lt;w:sz w:val=&quot;24&quot;/&gt;&lt;w:sz-cs w:val=&quot;24&quot;/&gt;&lt;w:lang w:val=&quot;EN-US&quot;/&gt;&lt;/w:rPr&gt;&lt;m:t&gt;â€¦&lt;/m:t&gt;&lt;/m:r&gt;&lt;m:r&gt;&lt;w:rPr&gt;&lt;w:rFonts w:ascii=&quot;Cambria Math&quot; w:h-ansi=&quot;Times New Roman&quot;/&gt;&lt;wx:font wx:val=&quot;Cambria Math&quot;/&gt;&lt;w:i/&gt;&lt;w:sz w:val=&quot;24&quot;/&gt;&lt;w:sz-cs w:val=&quot;24&quot;/&gt;&lt;w:lang w:val=&quot;EN-US&quot;/&gt;&lt;/w:rPr&gt;&lt;m:t&gt;+&lt;/m:t&gt;&lt;/m:r&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n&lt;/m:t&gt;&lt;/m:r&gt;&lt;/m:sub&gt;&lt;/m:sSub&gt;&lt;m:sSub&gt;&lt;m:sSubPr&gt;&lt;m:ctrlPr&gt;&lt;w:rPr&gt;&lt;w:rFonts w:ascii=&quot;Cambria Math&quot; w:h-ansi=&quot;Times New Roman&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X&lt;/m:t&gt;&lt;/m:r&gt;&lt;/m:e&gt;&lt;m:sub&gt;&lt;m:r&gt;&lt;w:rPr&gt;&lt;w:rFonts w:ascii=&quot;Cambria Math&quot; w:h-ansi=&quot;Cambria Math&quot;/&gt;&lt;wx:font wx:val=&quot;Cambria Math&quot;/&gt;&lt;w:i/&gt;&lt;w:sz w:val=&quot;24&quot;/&gt;&lt;w:sz-cs w:val=&quot;24&quot;/&gt;&lt;w:lang w:val=&quot;EN-US&quot;/&gt;&lt;/w:rPr&gt;&lt;m:t&gt;ni&lt;/m:t&gt;&lt;/m:r&gt;&lt;/m:sub&gt;&lt;/m:sSub&gt;&lt;/m:e&gt;&lt;/m:d&gt;&lt;/m:sup&gt;&lt;/m:sSup&gt;&lt;/m:den&gt;&lt;/m:f&gt;&lt;m:r&gt;&lt;w:rPr&gt;&lt;w:rFonts w:ascii=&quot;Cambria Math&quot; w:h-ansi=&quot;Times New Roman&quot;/&gt;&lt;wx:font wx:val=&quot;Cambria Math&quot;/&gt;&lt;w:i/&gt;&lt;w:sz w:val=&quot;24&quot;/&gt;&lt;w:sz-cs w:val=&quot;24&quot;/&gt;&lt;w:lang w:val=&quot;EN-US&quot;/&gt;&lt;/w:rPr&gt;&lt;m:t&gt; &lt;/m:t&gt;&lt;/m:r&gt;&lt;m:d&gt;&lt;m:dPr&gt;&lt;m:ctrlPr&gt;&lt;w:rPr&gt;&lt;w:rFonts w:ascii=&quot;Cambria Math&quot; w:h-ansi=&quot;Times New Roman&quot;/&gt;&lt;wx:font wx:val=&quot;Cambria Math&quot;/&gt;&lt;w:i/&gt;&lt;w:sz w:val=&quot;24&quot;/&gt;&lt;w:sz-cs w:val=&quot;24&quot;/&gt;&lt;w:lang w:val=&quot;EN-US&quot;/&gt;&lt;/w:rPr&gt;&lt;/m:ctrlPr&gt;&lt;/m:dPr&gt;&lt;m:e&gt;&lt;m:r&gt;&lt;w:rPr&gt;&lt;w:rFonts w:ascii=&quot;Cambria Math&quot; w:h-ansi=&quot;Times New Roman&quot;/&gt;&lt;wx:font wx:val=&quot;Cambria Math&quot;/&gt;&lt;w:i/&gt;&lt;w:sz w:val=&quot;24&quot;/&gt;&lt;w:sz-cs w:val=&quot;24&quot;/&gt;&lt;w:lang w:val=&quot;EN-US&quot;/&gt;&lt;/w:rPr&gt;&lt;m:t&gt;1&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p>
    <w:p w:rsidR="00E3392B" w:rsidRPr="00B50479" w:rsidRDefault="00E3392B" w:rsidP="00B50479">
      <w:pPr>
        <w:spacing w:line="360" w:lineRule="auto"/>
        <w:rPr>
          <w:rFonts w:ascii="Times New Roman" w:hAnsi="Times New Roman"/>
          <w:sz w:val="24"/>
          <w:szCs w:val="24"/>
          <w:lang w:val="en-US"/>
        </w:rPr>
      </w:pPr>
      <w:r w:rsidRPr="00B50479">
        <w:rPr>
          <w:rFonts w:ascii="Times New Roman" w:hAnsi="Times New Roman"/>
          <w:sz w:val="24"/>
          <w:szCs w:val="24"/>
          <w:lang w:val="en-US"/>
        </w:rPr>
        <w:t>In logistic regression we are not seeking to predict the value of Y, but we are seeking to predict the probability of Y occurring. When P(Y) is very close to 1, it is likely that event Y has occurred. In this paper, this would mean it is likely that land deals are made in the country. As can be seen from the logistic regression equation the coefficients found in the regression cannot be interpreted directly.</w:t>
      </w:r>
    </w:p>
    <w:p w:rsidR="00E3392B" w:rsidRPr="00B50479" w:rsidRDefault="00E3392B" w:rsidP="00B50479">
      <w:pPr>
        <w:spacing w:line="360" w:lineRule="auto"/>
        <w:rPr>
          <w:rFonts w:ascii="Times New Roman" w:hAnsi="Times New Roman"/>
          <w:sz w:val="24"/>
          <w:szCs w:val="24"/>
          <w:lang w:val="en-US"/>
        </w:rPr>
      </w:pPr>
      <w:r w:rsidRPr="00B50479">
        <w:rPr>
          <w:rFonts w:ascii="Times New Roman" w:hAnsi="Times New Roman"/>
          <w:sz w:val="24"/>
          <w:szCs w:val="24"/>
          <w:lang w:val="en-US"/>
        </w:rPr>
        <w:t>The coefficients need to be converted into a value that can be interpreted directly</w:t>
      </w:r>
      <w:r>
        <w:rPr>
          <w:rFonts w:ascii="Times New Roman" w:hAnsi="Times New Roman"/>
          <w:sz w:val="24"/>
          <w:szCs w:val="24"/>
          <w:lang w:val="en-US"/>
        </w:rPr>
        <w:t>. This is the reason that statistical programs provide the odds ratio [in SPSS Exp(B)]</w:t>
      </w:r>
      <w:r w:rsidRPr="00B50479">
        <w:rPr>
          <w:rFonts w:ascii="Times New Roman" w:hAnsi="Times New Roman"/>
          <w:sz w:val="24"/>
          <w:szCs w:val="24"/>
          <w:lang w:val="en-US"/>
        </w:rPr>
        <w:t>. The odds ratio measures the change in odds of the event occurring with a unit change of the predictor variable. The odds of an event occurring is the probability of an event occurring divided by the probability of the event not occurring:</w:t>
      </w:r>
    </w:p>
    <w:p w:rsidR="00E3392B" w:rsidRPr="00B50479" w:rsidRDefault="00E3392B" w:rsidP="00B50479">
      <w:pPr>
        <w:spacing w:line="360" w:lineRule="auto"/>
        <w:rPr>
          <w:rFonts w:ascii="Times New Roman" w:hAnsi="Times New Roman"/>
          <w:sz w:val="24"/>
          <w:szCs w:val="24"/>
          <w:lang w:val="en-US"/>
        </w:rPr>
      </w:pPr>
      <w:r w:rsidRPr="00EC49D4">
        <w:pict>
          <v:shape id="_x0000_i1043" type="#_x0000_t75" style="width:147.7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87CCD&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387CCD&quot;&gt;&lt;m:oMathPara&gt;&lt;m:oMath&gt;&lt;m:r&gt;&lt;w:rPr&gt;&lt;w:rFonts w:ascii=&quot;Cambria Math&quot; w:fareast=&quot;Times New Roman&quot; w:h-ansi=&quot;Cambria Math&quot;/&gt;&lt;wx:font wx:val=&quot;Cambria Math&quot;/&gt;&lt;w:i/&gt;&lt;w:sz w:val=&quot;24&quot;/&gt;&lt;w:sz-cs w:val=&quot;24&quot;/&gt;&lt;w:lang w:val=&quot;EN-US&quot;/&gt;&lt;/w:rPr&gt;&lt;m:t&gt;odds&lt;/m:t&gt;&lt;/m:r&gt;&lt;m:r&gt;&lt;w:rPr&gt;&lt;w:rFonts w:ascii=&quot;Cambria Math&quot; w:fareast=&quot;Times New Roman&quot; w:h-ansi=&quot;Times New Roman&quot;/&gt;&lt;wx:font wx:val=&quot;Cambria Math&quot;/&gt;&lt;w:i/&gt;&lt;w:sz w:val=&quot;24&quot;/&gt;&lt;w:sz-cs w:val=&quot;24&quot;/&gt;&lt;w:lang w:val=&quot;EN-US&quot;/&gt;&lt;/w:rPr&gt;&lt;m:t&gt;= &lt;/m:t&gt;&lt;/m:r&gt;&lt;m:f&gt;&lt;m:fPr&gt;&lt;m:ctrlPr&gt;&lt;w:rPr&gt;&lt;w:rFonts w:ascii=&quot;Cambria Math&quot; w:fareast=&quot;Times New Roman&quot; w:h-ansi=&quot;Times New Roman&quot;/&gt;&lt;wx:font wx:val=&quot;Cambria Math&quot;/&gt;&lt;w:i/&gt;&lt;w:sz w:val=&quot;24&quot;/&gt;&lt;w:sz-cs w:val=&quot;24&quot;/&gt;&lt;w:lang w:val=&quot;EN-US&quot;/&gt;&lt;/w:rPr&gt;&lt;/m:ctrlPr&gt;&lt;/m:fPr&gt;&lt;m:num&gt;&lt;m:r&gt;&lt;w:rPr&gt;&lt;w:rFonts w:ascii=&quot;Cambria Math&quot; w:fareast=&quot;Times New Roman&quot; w:h-ansi=&quot;Cambria Math&quot;/&gt;&lt;wx:font wx:val=&quot;Cambria Math&quot;/&gt;&lt;w:i/&gt;&lt;w:sz w:val=&quot;24&quot;/&gt;&lt;w:sz-cs w:val=&quot;24&quot;/&gt;&lt;w:lang w:val=&quot;EN-US&quot;/&gt;&lt;/w:rPr&gt;&lt;m:t&gt;P&lt;/m:t&gt;&lt;/m:r&gt;&lt;m:r&gt;&lt;w:rPr&gt;&lt;w:rFonts w:ascii=&quot;Cambria Math&quot; w:fareast=&quot;Times New Roman&quot; w:h-ansi=&quot;Times New Roman&quot;/&gt;&lt;wx:font wx:val=&quot;Cambria Math&quot;/&gt;&lt;w:i/&gt;&lt;w:sz w:val=&quot;24&quot;/&gt;&lt;w:sz-cs w:val=&quot;24&quot;/&gt;&lt;w:lang w:val=&quot;EN-US&quot;/&gt;&lt;/w:rPr&gt;&lt;m:t&gt;(&lt;/m:t&gt;&lt;/m:r&gt;&lt;m:r&gt;&lt;w:rPr&gt;&lt;w:rFonts w:ascii=&quot;Cambria Math&quot; w:fareast=&quot;Times New Roman&quot; w:h-ansi=&quot;Cambria Math&quot;/&gt;&lt;wx:font wx:val=&quot;Cambria Math&quot;/&gt;&lt;w:i/&gt;&lt;w:sz w:val=&quot;24&quot;/&gt;&lt;w:sz-cs w:val=&quot;24&quot;/&gt;&lt;w:lang w:val=&quot;EN-US&quot;/&gt;&lt;/w:rPr&gt;&lt;m:t&gt;event&lt;/m:t&gt;&lt;/m:r&gt;&lt;m:r&gt;&lt;w:rPr&gt;&lt;w:rFonts w:ascii=&quot;Cambria Math&quot; w:fareast=&quot;Times New Roman&quot; w:h-ansi=&quot;Times New Roman&quot;/&gt;&lt;wx:font wx:val=&quot;Cambria Math&quot;/&gt;&lt;w:i/&gt;&lt;w:sz w:val=&quot;24&quot;/&gt;&lt;w:sz-cs w:val=&quot;24&quot;/&gt;&lt;w:lang w:val=&quot;EN-US&quot;/&gt;&lt;/w:rPr&gt;&lt;m:t&gt; &lt;/m:t&gt;&lt;/m:r&gt;&lt;m:r&gt;&lt;w:rPr&gt;&lt;w:rFonts w:ascii=&quot;Cambria Math&quot; w:fareast=&quot;Times New Roman&quot; w:h-ansi=&quot;Cambria Math&quot;/&gt;&lt;wx:font wx:val=&quot;Cambria Math&quot;/&gt;&lt;w:i/&gt;&lt;w:sz w:val=&quot;24&quot;/&gt;&lt;w:sz-cs w:val=&quot;24&quot;/&gt;&lt;w:lang w:val=&quot;EN-US&quot;/&gt;&lt;/w:rPr&gt;&lt;m:t&gt;Y&lt;/m:t&gt;&lt;/m:r&gt;&lt;m:r&gt;&lt;w:rPr&gt;&lt;w:rFonts w:ascii=&quot;Cambria Math&quot; w:fareast=&quot;Times New Roman&quot; w:h-ansi=&quot;Times New Roman&quot;/&gt;&lt;wx:font wx:val=&quot;Cambria Math&quot;/&gt;&lt;w:i/&gt;&lt;w:sz w:val=&quot;24&quot;/&gt;&lt;w:sz-cs w:val=&quot;24&quot;/&gt;&lt;w:lang w:val=&quot;EN-US&quot;/&gt;&lt;/w:rPr&gt;&lt;m:t&gt;)&lt;/m:t&gt;&lt;/m:r&gt;&lt;/m:num&gt;&lt;m:den&gt;&lt;m:r&gt;&lt;w:rPr&gt;&lt;w:rFonts w:ascii=&quot;Cambria Math&quot; w:fareast=&quot;Times New Roman&quot; w:h-ansi=&quot;Cambria Math&quot;/&gt;&lt;wx:font wx:val=&quot;Cambria Math&quot;/&gt;&lt;w:i/&gt;&lt;w:sz w:val=&quot;24&quot;/&gt;&lt;w:sz-cs w:val=&quot;24&quot;/&gt;&lt;w:lang w:val=&quot;EN-US&quot;/&gt;&lt;/w:rPr&gt;&lt;m:t&gt;P&lt;/m:t&gt;&lt;/m:r&gt;&lt;m:r&gt;&lt;w:rPr&gt;&lt;w:rFonts w:ascii=&quot;Cambria Math&quot; w:fareast=&quot;Times New Roman&quot; w:h-ansi=&quot;Times New Roman&quot;/&gt;&lt;wx:font wx:val=&quot;Cambria Math&quot;/&gt;&lt;w:i/&gt;&lt;w:sz w:val=&quot;24&quot;/&gt;&lt;w:sz-cs w:val=&quot;24&quot;/&gt;&lt;w:lang w:val=&quot;EN-US&quot;/&gt;&lt;/w:rPr&gt;&lt;m:t&gt;(&lt;/m:t&gt;&lt;/m:r&gt;&lt;m:r&gt;&lt;w:rPr&gt;&lt;w:rFonts w:ascii=&quot;Cambria Math&quot; w:fareast=&quot;Times New Roman&quot; w:h-ansi=&quot;Cambria Math&quot;/&gt;&lt;wx:font wx:val=&quot;Cambria Math&quot;/&gt;&lt;w:i/&gt;&lt;w:sz w:val=&quot;24&quot;/&gt;&lt;w:sz-cs w:val=&quot;24&quot;/&gt;&lt;w:lang w:val=&quot;EN-US&quot;/&gt;&lt;/w:rPr&gt;&lt;m:t&gt;no&lt;/m:t&gt;&lt;/m:r&gt;&lt;m:r&gt;&lt;w:rPr&gt;&lt;w:rFonts w:ascii=&quot;Cambria Math&quot; w:fareast=&quot;Times New Roman&quot; w:h-ansi=&quot;Times New Roman&quot;/&gt;&lt;wx:font wx:val=&quot;Cambria Math&quot;/&gt;&lt;w:i/&gt;&lt;w:sz w:val=&quot;24&quot;/&gt;&lt;w:sz-cs w:val=&quot;24&quot;/&gt;&lt;w:lang w:val=&quot;EN-US&quot;/&gt;&lt;/w:rPr&gt;&lt;m:t&gt; &lt;/m:t&gt;&lt;/m:r&gt;&lt;m:r&gt;&lt;w:rPr&gt;&lt;w:rFonts w:ascii=&quot;Cambria Math&quot; w:fareast=&quot;Times New Roman&quot; w:h-ansi=&quot;Cambria Math&quot;/&gt;&lt;wx:font wx:val=&quot;Cambria Math&quot;/&gt;&lt;w:i/&gt;&lt;w:sz w:val=&quot;24&quot;/&gt;&lt;w:sz-cs w:val=&quot;24&quot;/&gt;&lt;w:lang w:val=&quot;EN-US&quot;/&gt;&lt;/w:rPr&gt;&lt;m:t&gt;event&lt;/m:t&gt;&lt;/m:r&gt;&lt;m:r&gt;&lt;w:rPr&gt;&lt;w:rFonts w:ascii=&quot;Cambria Math&quot; w:fareast=&quot;Times New Roman&quot; w:h-ansi=&quot;Times New Roman&quot;/&gt;&lt;wx:font wx:val=&quot;Cambria Math&quot;/&gt;&lt;w:i/&gt;&lt;w:sz w:val=&quot;24&quot;/&gt;&lt;w:sz-cs w:val=&quot;24&quot;/&gt;&lt;w:lang w:val=&quot;EN-US&quot;/&gt;&lt;/w:rPr&gt;&lt;m:t&gt; &lt;/m:t&gt;&lt;/m:r&gt;&lt;m:r&gt;&lt;w:rPr&gt;&lt;w:rFonts w:ascii=&quot;Cambria Math&quot; w:fareast=&quot;Times New Roman&quot; w:h-ansi=&quot;Cambria Math&quot;/&gt;&lt;wx:font wx:val=&quot;Cambria Math&quot;/&gt;&lt;w:i/&gt;&lt;w:sz w:val=&quot;24&quot;/&gt;&lt;w:sz-cs w:val=&quot;24&quot;/&gt;&lt;w:lang w:val=&quot;EN-US&quot;/&gt;&lt;/w:rPr&gt;&lt;m:t&gt;Y&lt;/m:t&gt;&lt;/m:r&gt;&lt;m:r&gt;&lt;w:rPr&gt;&lt;w:rFonts w:ascii=&quot;Cambria Math&quot; w:fareast=&quot;Times New Roman&quot; w:h-ansi=&quot;Times New Roman&quot;/&gt;&lt;wx:font wx:val=&quot;Cambria Math&quot;/&gt;&lt;w:i/&gt;&lt;w:sz w:val=&quot;24&quot;/&gt;&lt;w:sz-cs w:val=&quot;24&quot;/&gt;&lt;w:lang w:val=&quot;EN-US&quot;/&gt;&lt;/w:rPr&gt;&lt;m:t&gt;)&lt;/m:t&gt;&lt;/m:r&gt;&lt;/m:den&gt;&lt;/m:f&gt;&lt;m:r&gt;&lt;w:rPr&gt;&lt;w:rFonts w:ascii=&quot;Cambria Math&quot; w:fareast=&quot;Times New Roman&quot; w:h-ansi=&quot;Times New Roman&quot;/&gt;&lt;wx:font wx:val=&quot;Cambria Math&quot;/&gt;&lt;w:i/&gt;&lt;w:sz w:val=&quot;24&quot;/&gt;&lt;w:sz-cs w:val=&quot;24&quot;/&gt;&lt;w:lang w:val=&quot;EN-US&quot;/&gt;&lt;/w:rPr&gt;&lt;m:t&gt;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p>
    <w:p w:rsidR="00E3392B" w:rsidRPr="00B50479" w:rsidRDefault="00E3392B" w:rsidP="00B50479">
      <w:pPr>
        <w:spacing w:line="360" w:lineRule="auto"/>
        <w:rPr>
          <w:rFonts w:ascii="Times New Roman" w:hAnsi="Times New Roman"/>
          <w:sz w:val="24"/>
          <w:szCs w:val="24"/>
          <w:lang w:val="en-US"/>
        </w:rPr>
      </w:pPr>
      <w:r w:rsidRPr="00EC49D4">
        <w:pict>
          <v:shape id="_x0000_i1044" type="#_x0000_t75" style="width:371.25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B081D&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5B081D&quot;&gt;&lt;m:oMathPara&gt;&lt;m:oMath&gt;&lt;m:r&gt;&lt;w:rPr&gt;&lt;w:rFonts w:ascii=&quot;Cambria Math&quot; w:h-ansi=&quot;Cambria Math&quot;/&gt;&lt;wx:font wx:val=&quot;Cambria Math&quot;/&gt;&lt;w:i/&gt;&lt;w:sz w:val=&quot;24&quot;/&gt;&lt;w:sz-cs w:val=&quot;24&quot;/&gt;&lt;w:lang w:val=&quot;EN-US&quot;/&gt;&lt;/w:rPr&gt;&lt;m:t&gt;odds&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ratio&lt;/m:t&gt;&lt;/m:r&gt;&lt;m:r&gt;&lt;w:rPr&gt;&lt;w:rFonts w:ascii=&quot;Cambria Math&quot; w:h-ansi=&quot;Times New Roman&quot;/&gt;&lt;wx:font wx:val=&quot;Cambria Math&quot;/&gt;&lt;w:i/&gt;&lt;w:sz w:val=&quot;24&quot;/&gt;&lt;w:sz-cs w:val=&quot;24&quot;/&gt;&lt;w:lang w:val=&quot;EN-US&quot;/&gt;&lt;/w:rPr&gt;&lt;m:t&gt;=&lt;/m:t&gt;&lt;/m:r&gt;&lt;m:f&gt;&lt;m:fPr&gt;&lt;m:ctrlPr&gt;&lt;w:rPr&gt;&lt;w:rFonts w:ascii=&quot;Cambria Math&quot; w:h-ansi=&quot;Times New Roman&quot;/&gt;&lt;wx:font wx:val=&quot;Cambria Math&quot;/&gt;&lt;w:i/&gt;&lt;w:sz w:val=&quot;24&quot;/&gt;&lt;w:sz-cs w:val=&quot;24&quot;/&gt;&lt;w:lang w:val=&quot;EN-US&quot;/&gt;&lt;/w:rPr&gt;&lt;/m:ctrlPr&gt;&lt;/m:fPr&gt;&lt;m:num&gt;&lt;m:r&gt;&lt;w:rPr&gt;&lt;w:rFonts w:ascii=&quot;Cambria Math&quot; w:h-ansi=&quot;Cambria Math&quot;/&gt;&lt;wx:font wx:val=&quot;Cambria Math&quot;/&gt;&lt;w:i/&gt;&lt;w:sz w:val=&quot;24&quot;/&gt;&lt;w:sz-cs w:val=&quot;24&quot;/&gt;&lt;w:lang w:val=&quot;EN-US&quot;/&gt;&lt;/w:rPr&gt;&lt;m:t&gt;odds&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after&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a&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unit&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c&lt;/m:t&gt;&lt;/m:r&gt;&lt;m:r&gt;&lt;w:rPr&gt;&lt;w:rFonts w:ascii=&quot;Times New Roman&quot; w:h-ansi=&quot;Cambria Math&quot;/&gt;&lt;wx:font wx:val=&quot;Cambria Math&quot;/&gt;&lt;w:i/&gt;&lt;w:sz w:val=&quot;24&quot;/&gt;&lt;w:sz-cs w:val=&quot;24&quot;/&gt;&lt;w:lang w:val=&quot;EN-US&quot;/&gt;&lt;/w:rPr&gt;&lt;m:t&gt;h&lt;/m:t&gt;&lt;/m:r&gt;&lt;m:r&gt;&lt;w:rPr&gt;&lt;w:rFonts w:ascii=&quot;Cambria Math&quot; w:h-ansi=&quot;Cambria Math&quot;/&gt;&lt;wx:font wx:val=&quot;Cambria Math&quot;/&gt;&lt;w:i/&gt;&lt;w:sz w:val=&quot;24&quot;/&gt;&lt;w:sz-cs w:val=&quot;24&quot;/&gt;&lt;w:lang w:val=&quot;EN-US&quot;/&gt;&lt;/w:rPr&gt;&lt;m:t&gt;ange&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in&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t&lt;/m:t&gt;&lt;/m:r&gt;&lt;m:r&gt;&lt;w:rPr&gt;&lt;w:rFonts w:ascii=&quot;Times New Roman&quot; w:h-ansi=&quot;Cambria Math&quot;/&gt;&lt;wx:font wx:val=&quot;Cambria Math&quot;/&gt;&lt;w:i/&gt;&lt;w:sz w:val=&quot;24&quot;/&gt;&lt;w:sz-cs w:val=&quot;24&quot;/&gt;&lt;w:lang w:val=&quot;EN-US&quot;/&gt;&lt;/w:rPr&gt;&lt;m:t&gt;h&lt;/m:t&gt;&lt;/m:r&gt;&lt;m:r&gt;&lt;w:rPr&gt;&lt;w:rFonts w:ascii=&quot;Cambria Math&quot; w:h-ansi=&quot;Cambria Math&quot;/&gt;&lt;wx:font wx:val=&quot;Cambria Math&quot;/&gt;&lt;w:i/&gt;&lt;w:sz w:val=&quot;24&quot;/&gt;&lt;w:sz-cs w:val=&quot;24&quot;/&gt;&lt;w:lang w:val=&quot;EN-US&quot;/&gt;&lt;/w:rPr&gt;&lt;m:t&gt;e&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predictor&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variable&lt;/m:t&gt;&lt;/m:r&gt;&lt;/m:num&gt;&lt;m:den&gt;&lt;m:r&gt;&lt;w:rPr&gt;&lt;w:rFonts w:ascii=&quot;Cambria Math&quot; w:h-ansi=&quot;Cambria Math&quot;/&gt;&lt;wx:font wx:val=&quot;Cambria Math&quot;/&gt;&lt;w:i/&gt;&lt;w:sz w:val=&quot;24&quot;/&gt;&lt;w:sz-cs w:val=&quot;24&quot;/&gt;&lt;w:lang w:val=&quot;EN-US&quot;/&gt;&lt;/w:rPr&gt;&lt;m:t&gt;original&lt;/m:t&gt;&lt;/m:r&gt;&lt;m:r&gt;&lt;w:rPr&gt;&lt;w:rFonts w:ascii=&quot;Cambria Math&quot; w:h-ansi=&quot;Times New Roman&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N-US&quot;/&gt;&lt;/w:rPr&gt;&lt;m:t&gt;odds&lt;/m:t&gt;&lt;/m:r&gt;&lt;/m:den&gt;&lt;/m:f&gt;&lt;m:r&gt;&lt;w:rPr&gt;&lt;w:rFonts w:ascii=&quot;Cambria Math&quot; w:h-ansi=&quot;Times New Roman&quot;/&gt;&lt;wx:font wx:val=&quot;Cambria Math&quot;/&gt;&lt;w:i/&gt;&lt;w:sz w:val=&quot;24&quot;/&gt;&lt;w:sz-cs w:val=&quot;24&quot;/&gt;&lt;w:lang w:val=&quot;EN-US&quot;/&gt;&lt;/w:rPr&gt;&lt;m:t&gt;   (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p>
    <w:p w:rsidR="00E3392B" w:rsidRDefault="00E3392B" w:rsidP="00B50479">
      <w:pPr>
        <w:spacing w:line="360" w:lineRule="auto"/>
        <w:rPr>
          <w:rFonts w:ascii="Times New Roman" w:hAnsi="Times New Roman"/>
          <w:sz w:val="24"/>
          <w:szCs w:val="24"/>
          <w:lang w:val="en-US"/>
        </w:rPr>
      </w:pPr>
      <w:r w:rsidRPr="00B50479">
        <w:rPr>
          <w:rFonts w:ascii="Times New Roman" w:hAnsi="Times New Roman"/>
          <w:sz w:val="24"/>
          <w:szCs w:val="24"/>
          <w:lang w:val="en-US"/>
        </w:rPr>
        <w:t xml:space="preserve">When the value of the odds ratio is greater than </w:t>
      </w:r>
      <w:r>
        <w:rPr>
          <w:rFonts w:ascii="Times New Roman" w:hAnsi="Times New Roman"/>
          <w:sz w:val="24"/>
          <w:szCs w:val="24"/>
          <w:lang w:val="en-US"/>
        </w:rPr>
        <w:t>one</w:t>
      </w:r>
      <w:r w:rsidRPr="00B50479">
        <w:rPr>
          <w:rFonts w:ascii="Times New Roman" w:hAnsi="Times New Roman"/>
          <w:sz w:val="24"/>
          <w:szCs w:val="24"/>
          <w:lang w:val="en-US"/>
        </w:rPr>
        <w:t xml:space="preserve">, the odds of the event occurring increase when the value of the predictor variable increases. When the value of the odds ratio is smaller than </w:t>
      </w:r>
      <w:r>
        <w:rPr>
          <w:rFonts w:ascii="Times New Roman" w:hAnsi="Times New Roman"/>
          <w:sz w:val="24"/>
          <w:szCs w:val="24"/>
          <w:lang w:val="en-US"/>
        </w:rPr>
        <w:t>one</w:t>
      </w:r>
      <w:r w:rsidRPr="00B50479">
        <w:rPr>
          <w:rFonts w:ascii="Times New Roman" w:hAnsi="Times New Roman"/>
          <w:sz w:val="24"/>
          <w:szCs w:val="24"/>
          <w:lang w:val="en-US"/>
        </w:rPr>
        <w:t xml:space="preserve">, the effect of an increase in the predictor variable on the odds </w:t>
      </w:r>
      <w:r>
        <w:rPr>
          <w:rFonts w:ascii="Times New Roman" w:hAnsi="Times New Roman"/>
          <w:sz w:val="24"/>
          <w:szCs w:val="24"/>
          <w:lang w:val="en-US"/>
        </w:rPr>
        <w:t xml:space="preserve">of the event occurring is </w:t>
      </w:r>
      <w:r w:rsidRPr="00B50479">
        <w:rPr>
          <w:rFonts w:ascii="Times New Roman" w:hAnsi="Times New Roman"/>
          <w:sz w:val="24"/>
          <w:szCs w:val="24"/>
          <w:lang w:val="en-US"/>
        </w:rPr>
        <w:t>negative.</w:t>
      </w:r>
    </w:p>
    <w:p w:rsidR="00E3392B" w:rsidRDefault="00E3392B" w:rsidP="00B50479">
      <w:pPr>
        <w:spacing w:line="360" w:lineRule="auto"/>
        <w:rPr>
          <w:rFonts w:ascii="Times New Roman" w:hAnsi="Times New Roman"/>
          <w:sz w:val="24"/>
          <w:szCs w:val="24"/>
          <w:lang w:val="en-US"/>
        </w:rPr>
      </w:pPr>
      <w:r>
        <w:rPr>
          <w:rFonts w:ascii="Times New Roman" w:hAnsi="Times New Roman"/>
          <w:sz w:val="24"/>
          <w:szCs w:val="24"/>
          <w:lang w:val="en-US"/>
        </w:rPr>
        <w:t>Suppose the odds ratio of the amount of arable land in hectares per person is greater than one. This means that one extra hectare of arable land per person, increases the odds of land deals occurring. When the odds ratio of the amount of arable land in hectares per person is smaller than one, it means that an extra hectare of arable land per person lowers the odds of land deals occurring. Notice that the odd of land deals occurring is not the same as the probability of land deals occurring (Equation 2).</w:t>
      </w:r>
    </w:p>
    <w:p w:rsidR="00E3392B" w:rsidRPr="00B50479" w:rsidRDefault="00E3392B" w:rsidP="00B50479">
      <w:pPr>
        <w:spacing w:line="360" w:lineRule="auto"/>
        <w:rPr>
          <w:rFonts w:ascii="Times New Roman" w:hAnsi="Times New Roman"/>
          <w:sz w:val="24"/>
          <w:szCs w:val="24"/>
          <w:lang w:val="en-US"/>
        </w:rPr>
      </w:pPr>
      <w:r>
        <w:rPr>
          <w:rFonts w:ascii="Times New Roman" w:hAnsi="Times New Roman"/>
          <w:sz w:val="24"/>
          <w:szCs w:val="24"/>
          <w:lang w:val="en-US"/>
        </w:rPr>
        <w:t>Often also the 95% confidence interval of the odds ratio is reported as it shows the reliability of the odds ratio. When the lower and upper limit of the 95% confidence interval are both below/above one (and the odds ratio is below/above one as well), we can be confident that the direction of the relationship that we have observed is true in the population. When the lower limit of the confidence interval is below one and the upper limit is above one, we cannot be sure whether the direction of the relationship we have observed from the odds ratio is true in the population.</w:t>
      </w:r>
    </w:p>
    <w:p w:rsidR="00E3392B" w:rsidRPr="00170FE3" w:rsidRDefault="00E3392B" w:rsidP="00C22F8F">
      <w:pPr>
        <w:spacing w:line="360" w:lineRule="auto"/>
        <w:outlineLvl w:val="0"/>
        <w:rPr>
          <w:rFonts w:ascii="Times New Roman" w:hAnsi="Times New Roman"/>
          <w:b/>
          <w:i/>
          <w:sz w:val="24"/>
          <w:szCs w:val="24"/>
          <w:lang w:val="en-US"/>
        </w:rPr>
      </w:pPr>
      <w:r>
        <w:rPr>
          <w:rFonts w:ascii="Times New Roman" w:hAnsi="Times New Roman"/>
          <w:b/>
          <w:i/>
          <w:sz w:val="24"/>
          <w:szCs w:val="24"/>
          <w:lang w:val="en-US"/>
        </w:rPr>
        <w:t>4</w:t>
      </w:r>
      <w:r w:rsidRPr="00170FE3">
        <w:rPr>
          <w:rFonts w:ascii="Times New Roman" w:hAnsi="Times New Roman"/>
          <w:b/>
          <w:i/>
          <w:sz w:val="24"/>
          <w:szCs w:val="24"/>
          <w:lang w:val="en-US"/>
        </w:rPr>
        <w:t>.2 Methods of logistic regression</w:t>
      </w:r>
    </w:p>
    <w:p w:rsidR="00E3392B" w:rsidRPr="00170FE3" w:rsidRDefault="00E3392B" w:rsidP="00C22F8F">
      <w:pPr>
        <w:spacing w:line="360" w:lineRule="auto"/>
        <w:outlineLvl w:val="0"/>
        <w:rPr>
          <w:rFonts w:ascii="Times New Roman" w:hAnsi="Times New Roman"/>
          <w:i/>
          <w:sz w:val="24"/>
          <w:szCs w:val="24"/>
          <w:lang w:val="en-US"/>
        </w:rPr>
      </w:pPr>
      <w:r>
        <w:rPr>
          <w:rFonts w:ascii="Times New Roman" w:hAnsi="Times New Roman"/>
          <w:i/>
          <w:sz w:val="24"/>
          <w:szCs w:val="24"/>
          <w:lang w:val="en-US"/>
        </w:rPr>
        <w:t>4</w:t>
      </w:r>
      <w:r w:rsidRPr="00170FE3">
        <w:rPr>
          <w:rFonts w:ascii="Times New Roman" w:hAnsi="Times New Roman"/>
          <w:i/>
          <w:sz w:val="24"/>
          <w:szCs w:val="24"/>
          <w:lang w:val="en-US"/>
        </w:rPr>
        <w:t>.2.1 The forced entry method</w:t>
      </w:r>
    </w:p>
    <w:p w:rsidR="00E3392B" w:rsidRDefault="00E3392B" w:rsidP="00170FE3">
      <w:pPr>
        <w:spacing w:line="360" w:lineRule="auto"/>
        <w:rPr>
          <w:rFonts w:ascii="Times New Roman" w:hAnsi="Times New Roman"/>
          <w:sz w:val="24"/>
          <w:szCs w:val="24"/>
          <w:lang w:val="en-US"/>
        </w:rPr>
      </w:pPr>
      <w:r w:rsidRPr="00170FE3">
        <w:rPr>
          <w:rFonts w:ascii="Times New Roman" w:hAnsi="Times New Roman"/>
          <w:sz w:val="24"/>
          <w:szCs w:val="24"/>
          <w:lang w:val="en-US"/>
        </w:rPr>
        <w:t>The forced entry method places all predictor variables in the regression simultaneously. This method is often used for theory testing and the predictor variables included in the regression are chosen based on good theoretical reasons.</w:t>
      </w:r>
    </w:p>
    <w:p w:rsidR="00E3392B" w:rsidRPr="00170FE3" w:rsidRDefault="00E3392B" w:rsidP="00170FE3">
      <w:pPr>
        <w:spacing w:line="360" w:lineRule="auto"/>
        <w:rPr>
          <w:rFonts w:ascii="Times New Roman" w:hAnsi="Times New Roman"/>
          <w:sz w:val="24"/>
          <w:szCs w:val="24"/>
          <w:lang w:val="en-US"/>
        </w:rPr>
      </w:pPr>
    </w:p>
    <w:p w:rsidR="00E3392B" w:rsidRPr="00170FE3" w:rsidRDefault="00E3392B" w:rsidP="00C22F8F">
      <w:pPr>
        <w:spacing w:line="360" w:lineRule="auto"/>
        <w:outlineLvl w:val="0"/>
        <w:rPr>
          <w:rFonts w:ascii="Times New Roman" w:hAnsi="Times New Roman"/>
          <w:i/>
          <w:sz w:val="24"/>
          <w:szCs w:val="24"/>
          <w:lang w:val="en-US"/>
        </w:rPr>
      </w:pPr>
      <w:r>
        <w:rPr>
          <w:rFonts w:ascii="Times New Roman" w:hAnsi="Times New Roman"/>
          <w:i/>
          <w:sz w:val="24"/>
          <w:szCs w:val="24"/>
          <w:lang w:val="en-US"/>
        </w:rPr>
        <w:t>4</w:t>
      </w:r>
      <w:r w:rsidRPr="00170FE3">
        <w:rPr>
          <w:rFonts w:ascii="Times New Roman" w:hAnsi="Times New Roman"/>
          <w:i/>
          <w:sz w:val="24"/>
          <w:szCs w:val="24"/>
          <w:lang w:val="en-US"/>
        </w:rPr>
        <w:t>.2.2 Stepwise methods</w:t>
      </w:r>
    </w:p>
    <w:p w:rsidR="00E3392B" w:rsidRPr="00170FE3" w:rsidRDefault="00E3392B" w:rsidP="00170FE3">
      <w:pPr>
        <w:spacing w:line="360" w:lineRule="auto"/>
        <w:rPr>
          <w:rFonts w:ascii="Times New Roman" w:hAnsi="Times New Roman"/>
          <w:sz w:val="24"/>
          <w:szCs w:val="24"/>
          <w:lang w:val="en-US"/>
        </w:rPr>
      </w:pPr>
      <w:r w:rsidRPr="00170FE3">
        <w:rPr>
          <w:rFonts w:ascii="Times New Roman" w:hAnsi="Times New Roman"/>
          <w:sz w:val="24"/>
          <w:szCs w:val="24"/>
          <w:lang w:val="en-US"/>
        </w:rPr>
        <w:t xml:space="preserve">Stepwise regressions are mainly used for exploratory research. Stepwise methods are not very popular as there is a chance of under- and over-fitting. </w:t>
      </w:r>
      <w:r>
        <w:rPr>
          <w:rFonts w:ascii="Times New Roman" w:hAnsi="Times New Roman"/>
          <w:sz w:val="24"/>
          <w:szCs w:val="24"/>
          <w:lang w:val="en-US"/>
        </w:rPr>
        <w:t>When using stepwise methods it is better to use the backward method than the forward method, as it is less sensitive to suppressor effects.</w:t>
      </w:r>
    </w:p>
    <w:p w:rsidR="00E3392B" w:rsidRPr="00170FE3" w:rsidRDefault="00E3392B" w:rsidP="00170FE3">
      <w:pPr>
        <w:spacing w:line="360" w:lineRule="auto"/>
        <w:rPr>
          <w:rFonts w:ascii="Times New Roman" w:hAnsi="Times New Roman"/>
          <w:i/>
          <w:sz w:val="24"/>
          <w:szCs w:val="24"/>
          <w:lang w:val="en-US"/>
        </w:rPr>
      </w:pPr>
      <w:r w:rsidRPr="00170FE3">
        <w:rPr>
          <w:rFonts w:ascii="Times New Roman" w:hAnsi="Times New Roman"/>
          <w:i/>
          <w:sz w:val="24"/>
          <w:szCs w:val="24"/>
          <w:lang w:val="en-US"/>
        </w:rPr>
        <w:t>The forward method</w:t>
      </w:r>
    </w:p>
    <w:p w:rsidR="00E3392B" w:rsidRPr="00170FE3" w:rsidRDefault="00E3392B" w:rsidP="00170FE3">
      <w:pPr>
        <w:spacing w:line="360" w:lineRule="auto"/>
        <w:rPr>
          <w:rFonts w:ascii="Times New Roman" w:hAnsi="Times New Roman"/>
          <w:sz w:val="24"/>
          <w:szCs w:val="24"/>
          <w:lang w:val="en-US"/>
        </w:rPr>
      </w:pPr>
      <w:r w:rsidRPr="00170FE3">
        <w:rPr>
          <w:rFonts w:ascii="Times New Roman" w:hAnsi="Times New Roman"/>
          <w:sz w:val="24"/>
          <w:szCs w:val="24"/>
          <w:lang w:val="en-US"/>
        </w:rPr>
        <w:t xml:space="preserve">The forward method starts with an initial model in which the only predictor variable is the constant. The predictor variable with the highest significant score statistic is then added to the model and this process continues until none of the remaining variables is significant (SPSS uses </w:t>
      </w:r>
      <w:r>
        <w:rPr>
          <w:rFonts w:ascii="Times New Roman" w:hAnsi="Times New Roman"/>
          <w:sz w:val="24"/>
          <w:szCs w:val="24"/>
          <w:lang w:val="en-US"/>
        </w:rPr>
        <w:t xml:space="preserve">a </w:t>
      </w:r>
      <w:r w:rsidRPr="00170FE3">
        <w:rPr>
          <w:rFonts w:ascii="Times New Roman" w:hAnsi="Times New Roman"/>
          <w:sz w:val="24"/>
          <w:szCs w:val="24"/>
          <w:lang w:val="en-US"/>
        </w:rPr>
        <w:t>standard</w:t>
      </w:r>
      <w:r>
        <w:rPr>
          <w:rFonts w:ascii="Times New Roman" w:hAnsi="Times New Roman"/>
          <w:sz w:val="24"/>
          <w:szCs w:val="24"/>
          <w:lang w:val="en-US"/>
        </w:rPr>
        <w:t xml:space="preserve"> acceptance criterion</w:t>
      </w:r>
      <w:r w:rsidRPr="00170FE3">
        <w:rPr>
          <w:rFonts w:ascii="Times New Roman" w:hAnsi="Times New Roman"/>
          <w:sz w:val="24"/>
          <w:szCs w:val="24"/>
          <w:lang w:val="en-US"/>
        </w:rPr>
        <w:t xml:space="preserve">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45" type="#_x0000_t75" style="width:48.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D46C8&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4D46C8&quot;&gt;&lt;m:oMathPara&gt;&lt;m:oMath&gt;&lt;m:r&gt;&lt;w:rPr&gt;&lt;w:rFonts w:ascii=&quot;Cambria Math&quot; w:fareast=&quot;Times New Roman&quot; w:h-ansi=&quot;Cambria Math&quot;/&gt;&lt;wx:font wx:val=&quot;Cambria Math&quot;/&gt;&lt;w:i/&gt;&lt;w:sz w:val=&quot;24&quot;/&gt;&lt;w:sz-cs w:val=&quot;24&quot;/&gt;&lt;w:lang w:val=&quot;EN-US&quot;/&gt;&lt;/w:rPr&gt;&lt;m:t&gt;Î±&lt;/m:t&gt;&lt;/m:r&gt;&lt;m:r&gt;&lt;w:rPr&gt;&lt;w:rFonts w:ascii=&quot;Cambria Math&quot; w:fareast=&quot;Times New Roman&quot; w:h-ansi=&quot;Times New Roman&quot;/&gt;&lt;wx:font wx:val=&quot;Cambria Math&quot;/&gt;&lt;w:i/&gt;&lt;w:sz w:val=&quot;24&quot;/&gt;&lt;w:sz-cs w:val=&quot;24&quot;/&gt;&lt;w:lang w:val=&quot;EN-US&quot;/&gt;&lt;/w:rPr&gt;&lt;m:t&gt;=0.05&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46" type="#_x0000_t75" style="width:48.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D46C8&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4D46C8&quot;&gt;&lt;m:oMathPara&gt;&lt;m:oMath&gt;&lt;m:r&gt;&lt;w:rPr&gt;&lt;w:rFonts w:ascii=&quot;Cambria Math&quot; w:fareast=&quot;Times New Roman&quot; w:h-ansi=&quot;Cambria Math&quot;/&gt;&lt;wx:font wx:val=&quot;Cambria Math&quot;/&gt;&lt;w:i/&gt;&lt;w:sz w:val=&quot;24&quot;/&gt;&lt;w:sz-cs w:val=&quot;24&quot;/&gt;&lt;w:lang w:val=&quot;EN-US&quot;/&gt;&lt;/w:rPr&gt;&lt;m:t&gt;Î±&lt;/m:t&gt;&lt;/m:r&gt;&lt;m:r&gt;&lt;w:rPr&gt;&lt;w:rFonts w:ascii=&quot;Cambria Math&quot; w:fareast=&quot;Times New Roman&quot; w:h-ansi=&quot;Times New Roman&quot;/&gt;&lt;wx:font wx:val=&quot;Cambria Math&quot;/&gt;&lt;w:i/&gt;&lt;w:sz w:val=&quot;24&quot;/&gt;&lt;w:sz-cs w:val=&quot;24&quot;/&gt;&lt;w:lang w:val=&quot;EN-US&quot;/&gt;&lt;/w:rPr&gt;&lt;m:t&gt;=0.05&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EC49D4">
        <w:rPr>
          <w:rFonts w:ascii="Times New Roman" w:hAnsi="Times New Roman"/>
          <w:sz w:val="24"/>
          <w:szCs w:val="24"/>
          <w:lang w:val="en-US"/>
        </w:rPr>
        <w:fldChar w:fldCharType="end"/>
      </w:r>
      <w:r w:rsidRPr="00170FE3">
        <w:rPr>
          <w:rFonts w:ascii="Times New Roman" w:hAnsi="Times New Roman"/>
          <w:sz w:val="24"/>
          <w:szCs w:val="24"/>
          <w:lang w:val="en-US"/>
        </w:rPr>
        <w:t>).</w:t>
      </w:r>
    </w:p>
    <w:p w:rsidR="00E3392B" w:rsidRPr="00170FE3" w:rsidRDefault="00E3392B" w:rsidP="00170FE3">
      <w:pPr>
        <w:spacing w:line="360" w:lineRule="auto"/>
        <w:rPr>
          <w:rFonts w:ascii="Times New Roman" w:hAnsi="Times New Roman"/>
          <w:i/>
          <w:sz w:val="24"/>
          <w:szCs w:val="24"/>
          <w:lang w:val="en-US"/>
        </w:rPr>
      </w:pPr>
      <w:r w:rsidRPr="00170FE3">
        <w:rPr>
          <w:rFonts w:ascii="Times New Roman" w:hAnsi="Times New Roman"/>
          <w:i/>
          <w:sz w:val="24"/>
          <w:szCs w:val="24"/>
          <w:lang w:val="en-US"/>
        </w:rPr>
        <w:t>The backward method</w:t>
      </w:r>
    </w:p>
    <w:p w:rsidR="00E3392B" w:rsidRDefault="00E3392B" w:rsidP="00170FE3">
      <w:pPr>
        <w:spacing w:line="360" w:lineRule="auto"/>
        <w:rPr>
          <w:rFonts w:ascii="Times New Roman" w:hAnsi="Times New Roman"/>
          <w:sz w:val="24"/>
          <w:szCs w:val="24"/>
          <w:lang w:val="en-US"/>
        </w:rPr>
      </w:pPr>
      <w:r w:rsidRPr="00170FE3">
        <w:rPr>
          <w:rFonts w:ascii="Times New Roman" w:hAnsi="Times New Roman"/>
          <w:sz w:val="24"/>
          <w:szCs w:val="24"/>
          <w:lang w:val="en-US"/>
        </w:rPr>
        <w:t>The backward m</w:t>
      </w:r>
      <w:r>
        <w:rPr>
          <w:rFonts w:ascii="Times New Roman" w:hAnsi="Times New Roman"/>
          <w:sz w:val="24"/>
          <w:szCs w:val="24"/>
          <w:lang w:val="en-US"/>
        </w:rPr>
        <w:t>ethod</w:t>
      </w:r>
      <w:r w:rsidRPr="00170FE3">
        <w:rPr>
          <w:rFonts w:ascii="Times New Roman" w:hAnsi="Times New Roman"/>
          <w:sz w:val="24"/>
          <w:szCs w:val="24"/>
          <w:lang w:val="en-US"/>
        </w:rPr>
        <w:t xml:space="preserve"> starts with </w:t>
      </w:r>
      <w:r>
        <w:rPr>
          <w:rFonts w:ascii="Times New Roman" w:hAnsi="Times New Roman"/>
          <w:sz w:val="24"/>
          <w:szCs w:val="24"/>
          <w:lang w:val="en-US"/>
        </w:rPr>
        <w:t>a</w:t>
      </w:r>
      <w:r w:rsidRPr="00170FE3">
        <w:rPr>
          <w:rFonts w:ascii="Times New Roman" w:hAnsi="Times New Roman"/>
          <w:sz w:val="24"/>
          <w:szCs w:val="24"/>
          <w:lang w:val="en-US"/>
        </w:rPr>
        <w:t xml:space="preserve"> model in which all predictor variables (including </w:t>
      </w:r>
      <w:r>
        <w:rPr>
          <w:rFonts w:ascii="Times New Roman" w:hAnsi="Times New Roman"/>
          <w:sz w:val="24"/>
          <w:szCs w:val="24"/>
          <w:lang w:val="en-US"/>
        </w:rPr>
        <w:t xml:space="preserve">the constant) are in the model. Predictor variables that can be removed from the model without having a substantial effect on the goodness of fit of the model are removed sequentially. If a predictor variable meets the removal criterion, it is removed from the model after which the model is re-estimated. This process continues until none of the remaining variables can be removed (SPSS uses a standard removal criterion of </w:t>
      </w:r>
      <w:r w:rsidRPr="00EC49D4">
        <w:rPr>
          <w:rFonts w:ascii="Times New Roman" w:hAnsi="Times New Roman"/>
          <w:sz w:val="24"/>
          <w:szCs w:val="24"/>
          <w:lang w:val="en-US"/>
        </w:rPr>
        <w:fldChar w:fldCharType="begin"/>
      </w:r>
      <w:r w:rsidRPr="00EC49D4">
        <w:rPr>
          <w:rFonts w:ascii="Times New Roman" w:hAnsi="Times New Roman"/>
          <w:sz w:val="24"/>
          <w:szCs w:val="24"/>
          <w:lang w:val="en-US"/>
        </w:rPr>
        <w:instrText xml:space="preserve"> QUOTE </w:instrText>
      </w:r>
      <w:r w:rsidRPr="00EC49D4">
        <w:pict>
          <v:shape id="_x0000_i1047" type="#_x0000_t75" style="width:48.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013C1&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A013C1&quot;&gt;&lt;m:oMathPara&gt;&lt;m:oMath&gt;&lt;m:r&gt;&lt;w:rPr&gt;&lt;w:rFonts w:ascii=&quot;Cambria Math&quot; w:fareast=&quot;Times New Roman&quot; w:h-ansi=&quot;Cambria Math&quot;/&gt;&lt;wx:font wx:val=&quot;Cambria Math&quot;/&gt;&lt;w:i/&gt;&lt;w:sz w:val=&quot;24&quot;/&gt;&lt;w:sz-cs w:val=&quot;24&quot;/&gt;&lt;w:lang w:val=&quot;EN-US&quot;/&gt;&lt;/w:rPr&gt;&lt;m:t&gt;Î±=0.1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EC49D4">
        <w:rPr>
          <w:rFonts w:ascii="Times New Roman" w:hAnsi="Times New Roman"/>
          <w:sz w:val="24"/>
          <w:szCs w:val="24"/>
          <w:lang w:val="en-US"/>
        </w:rPr>
        <w:instrText xml:space="preserve"> </w:instrText>
      </w:r>
      <w:r w:rsidRPr="00EC49D4">
        <w:rPr>
          <w:rFonts w:ascii="Times New Roman" w:hAnsi="Times New Roman"/>
          <w:sz w:val="24"/>
          <w:szCs w:val="24"/>
          <w:lang w:val="en-US"/>
        </w:rPr>
        <w:fldChar w:fldCharType="separate"/>
      </w:r>
      <w:r w:rsidRPr="00EC49D4">
        <w:pict>
          <v:shape id="_x0000_i1048" type="#_x0000_t75" style="width:48.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2521C&quot;/&gt;&lt;wsp:rsid wsp:val=&quot;00022553&quot;/&gt;&lt;wsp:rsid wsp:val=&quot;00097B93&quot;/&gt;&lt;wsp:rsid wsp:val=&quot;000B360B&quot;/&gt;&lt;wsp:rsid wsp:val=&quot;000B6B3E&quot;/&gt;&lt;wsp:rsid wsp:val=&quot;000C749E&quot;/&gt;&lt;wsp:rsid wsp:val=&quot;00100FCD&quot;/&gt;&lt;wsp:rsid wsp:val=&quot;00137AF1&quot;/&gt;&lt;wsp:rsid wsp:val=&quot;00143581&quot;/&gt;&lt;wsp:rsid wsp:val=&quot;00146FDF&quot;/&gt;&lt;wsp:rsid wsp:val=&quot;00170FE3&quot;/&gt;&lt;wsp:rsid wsp:val=&quot;00176932&quot;/&gt;&lt;wsp:rsid wsp:val=&quot;001777E7&quot;/&gt;&lt;wsp:rsid wsp:val=&quot;001D2B7B&quot;/&gt;&lt;wsp:rsid wsp:val=&quot;001E058B&quot;/&gt;&lt;wsp:rsid wsp:val=&quot;0020695C&quot;/&gt;&lt;wsp:rsid wsp:val=&quot;002363C8&quot;/&gt;&lt;wsp:rsid wsp:val=&quot;0024639F&quot;/&gt;&lt;wsp:rsid wsp:val=&quot;00252B3A&quot;/&gt;&lt;wsp:rsid wsp:val=&quot;00256522&quot;/&gt;&lt;wsp:rsid wsp:val=&quot;00256E24&quot;/&gt;&lt;wsp:rsid wsp:val=&quot;002B76B5&quot;/&gt;&lt;wsp:rsid wsp:val=&quot;002C7712&quot;/&gt;&lt;wsp:rsid wsp:val=&quot;002D5E8C&quot;/&gt;&lt;wsp:rsid wsp:val=&quot;002F3F63&quot;/&gt;&lt;wsp:rsid wsp:val=&quot;00311564&quot;/&gt;&lt;wsp:rsid wsp:val=&quot;003845CB&quot;/&gt;&lt;wsp:rsid wsp:val=&quot;003908D6&quot;/&gt;&lt;wsp:rsid wsp:val=&quot;003A0372&quot;/&gt;&lt;wsp:rsid wsp:val=&quot;003A1D06&quot;/&gt;&lt;wsp:rsid wsp:val=&quot;003B7B4E&quot;/&gt;&lt;wsp:rsid wsp:val=&quot;003C54AD&quot;/&gt;&lt;wsp:rsid wsp:val=&quot;00413AAD&quot;/&gt;&lt;wsp:rsid wsp:val=&quot;00463838&quot;/&gt;&lt;wsp:rsid wsp:val=&quot;00492FBC&quot;/&gt;&lt;wsp:rsid wsp:val=&quot;004E3DF5&quot;/&gt;&lt;wsp:rsid wsp:val=&quot;004F25E6&quot;/&gt;&lt;wsp:rsid wsp:val=&quot;004F40A6&quot;/&gt;&lt;wsp:rsid wsp:val=&quot;00524120&quot;/&gt;&lt;wsp:rsid wsp:val=&quot;0056195D&quot;/&gt;&lt;wsp:rsid wsp:val=&quot;00592CB5&quot;/&gt;&lt;wsp:rsid wsp:val=&quot;0059672B&quot;/&gt;&lt;wsp:rsid wsp:val=&quot;00596BCA&quot;/&gt;&lt;wsp:rsid wsp:val=&quot;005A665C&quot;/&gt;&lt;wsp:rsid wsp:val=&quot;005C4237&quot;/&gt;&lt;wsp:rsid wsp:val=&quot;005C7392&quot;/&gt;&lt;wsp:rsid wsp:val=&quot;005D6EA1&quot;/&gt;&lt;wsp:rsid wsp:val=&quot;005E28A6&quot;/&gt;&lt;wsp:rsid wsp:val=&quot;005F39FD&quot;/&gt;&lt;wsp:rsid wsp:val=&quot;00603897&quot;/&gt;&lt;wsp:rsid wsp:val=&quot;00641415&quot;/&gt;&lt;wsp:rsid wsp:val=&quot;006A3BA8&quot;/&gt;&lt;wsp:rsid wsp:val=&quot;006A525E&quot;/&gt;&lt;wsp:rsid wsp:val=&quot;006D48F5&quot;/&gt;&lt;wsp:rsid wsp:val=&quot;0072521C&quot;/&gt;&lt;wsp:rsid wsp:val=&quot;007976E0&quot;/&gt;&lt;wsp:rsid wsp:val=&quot;007F42B0&quot;/&gt;&lt;wsp:rsid wsp:val=&quot;0080553B&quot;/&gt;&lt;wsp:rsid wsp:val=&quot;00892023&quot;/&gt;&lt;wsp:rsid wsp:val=&quot;0089577C&quot;/&gt;&lt;wsp:rsid wsp:val=&quot;008F441D&quot;/&gt;&lt;wsp:rsid wsp:val=&quot;009179A5&quot;/&gt;&lt;wsp:rsid wsp:val=&quot;0092503F&quot;/&gt;&lt;wsp:rsid wsp:val=&quot;009419A6&quot;/&gt;&lt;wsp:rsid wsp:val=&quot;00952A6B&quot;/&gt;&lt;wsp:rsid wsp:val=&quot;00987C6F&quot;/&gt;&lt;wsp:rsid wsp:val=&quot;00996AAA&quot;/&gt;&lt;wsp:rsid wsp:val=&quot;009B7CBC&quot;/&gt;&lt;wsp:rsid wsp:val=&quot;009D146A&quot;/&gt;&lt;wsp:rsid wsp:val=&quot;00A013C1&quot;/&gt;&lt;wsp:rsid wsp:val=&quot;00A4583B&quot;/&gt;&lt;wsp:rsid wsp:val=&quot;00A60F8D&quot;/&gt;&lt;wsp:rsid wsp:val=&quot;00A96748&quot;/&gt;&lt;wsp:rsid wsp:val=&quot;00AA1B75&quot;/&gt;&lt;wsp:rsid wsp:val=&quot;00AC5DB3&quot;/&gt;&lt;wsp:rsid wsp:val=&quot;00B34F6E&quot;/&gt;&lt;wsp:rsid wsp:val=&quot;00B360E6&quot;/&gt;&lt;wsp:rsid wsp:val=&quot;00B4660D&quot;/&gt;&lt;wsp:rsid wsp:val=&quot;00B50479&quot;/&gt;&lt;wsp:rsid wsp:val=&quot;00B66F7C&quot;/&gt;&lt;wsp:rsid wsp:val=&quot;00BB4C3F&quot;/&gt;&lt;wsp:rsid wsp:val=&quot;00BC5549&quot;/&gt;&lt;wsp:rsid wsp:val=&quot;00BD51EC&quot;/&gt;&lt;wsp:rsid wsp:val=&quot;00BE00C3&quot;/&gt;&lt;wsp:rsid wsp:val=&quot;00BE0E0B&quot;/&gt;&lt;wsp:rsid wsp:val=&quot;00BE25CE&quot;/&gt;&lt;wsp:rsid wsp:val=&quot;00BF1D48&quot;/&gt;&lt;wsp:rsid wsp:val=&quot;00C25C55&quot;/&gt;&lt;wsp:rsid wsp:val=&quot;00C573A6&quot;/&gt;&lt;wsp:rsid wsp:val=&quot;00C81547&quot;/&gt;&lt;wsp:rsid wsp:val=&quot;00C83D7B&quot;/&gt;&lt;wsp:rsid wsp:val=&quot;00C9012A&quot;/&gt;&lt;wsp:rsid wsp:val=&quot;00C90720&quot;/&gt;&lt;wsp:rsid wsp:val=&quot;00C90A64&quot;/&gt;&lt;wsp:rsid wsp:val=&quot;00C94F72&quot;/&gt;&lt;wsp:rsid wsp:val=&quot;00CA7590&quot;/&gt;&lt;wsp:rsid wsp:val=&quot;00CB27B2&quot;/&gt;&lt;wsp:rsid wsp:val=&quot;00CB681A&quot;/&gt;&lt;wsp:rsid wsp:val=&quot;00CD19A4&quot;/&gt;&lt;wsp:rsid wsp:val=&quot;00D07533&quot;/&gt;&lt;wsp:rsid wsp:val=&quot;00D34DEC&quot;/&gt;&lt;wsp:rsid wsp:val=&quot;00D372E8&quot;/&gt;&lt;wsp:rsid wsp:val=&quot;00D9109B&quot;/&gt;&lt;wsp:rsid wsp:val=&quot;00D96999&quot;/&gt;&lt;wsp:rsid wsp:val=&quot;00E079AB&quot;/&gt;&lt;wsp:rsid wsp:val=&quot;00E27F4D&quot;/&gt;&lt;wsp:rsid wsp:val=&quot;00E45D97&quot;/&gt;&lt;wsp:rsid wsp:val=&quot;00E5079E&quot;/&gt;&lt;wsp:rsid wsp:val=&quot;00E53C71&quot;/&gt;&lt;wsp:rsid wsp:val=&quot;00E67825&quot;/&gt;&lt;wsp:rsid wsp:val=&quot;00E7578F&quot;/&gt;&lt;wsp:rsid wsp:val=&quot;00EA7A9C&quot;/&gt;&lt;wsp:rsid wsp:val=&quot;00EC49D4&quot;/&gt;&lt;wsp:rsid wsp:val=&quot;00EE5C6A&quot;/&gt;&lt;wsp:rsid wsp:val=&quot;00EE6CB2&quot;/&gt;&lt;wsp:rsid wsp:val=&quot;00F115D0&quot;/&gt;&lt;wsp:rsid wsp:val=&quot;00F30E56&quot;/&gt;&lt;wsp:rsid wsp:val=&quot;00F61CAB&quot;/&gt;&lt;wsp:rsid wsp:val=&quot;00FE4907&quot;/&gt;&lt;/wsp:rsids&gt;&lt;/w:docPr&gt;&lt;w:body&gt;&lt;w:p wsp:rsidR=&quot;00000000&quot; wsp:rsidRDefault=&quot;00A013C1&quot;&gt;&lt;m:oMathPara&gt;&lt;m:oMath&gt;&lt;m:r&gt;&lt;w:rPr&gt;&lt;w:rFonts w:ascii=&quot;Cambria Math&quot; w:fareast=&quot;Times New Roman&quot; w:h-ansi=&quot;Cambria Math&quot;/&gt;&lt;wx:font wx:val=&quot;Cambria Math&quot;/&gt;&lt;w:i/&gt;&lt;w:sz w:val=&quot;24&quot;/&gt;&lt;w:sz-cs w:val=&quot;24&quot;/&gt;&lt;w:lang w:val=&quot;EN-US&quot;/&gt;&lt;/w:rPr&gt;&lt;m:t&gt;Î±=0.1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EC49D4">
        <w:rPr>
          <w:rFonts w:ascii="Times New Roman" w:hAnsi="Times New Roman"/>
          <w:sz w:val="24"/>
          <w:szCs w:val="24"/>
          <w:lang w:val="en-US"/>
        </w:rPr>
        <w:fldChar w:fldCharType="end"/>
      </w:r>
      <w:r>
        <w:rPr>
          <w:rFonts w:ascii="Times New Roman" w:hAnsi="Times New Roman"/>
          <w:sz w:val="24"/>
          <w:szCs w:val="24"/>
          <w:lang w:val="en-US"/>
        </w:rPr>
        <w:t>).</w:t>
      </w:r>
    </w:p>
    <w:p w:rsidR="00E3392B" w:rsidRPr="00EE6CB2" w:rsidRDefault="00E3392B" w:rsidP="00C22F8F">
      <w:pPr>
        <w:spacing w:line="360" w:lineRule="auto"/>
        <w:outlineLvl w:val="0"/>
        <w:rPr>
          <w:rFonts w:ascii="Times New Roman" w:hAnsi="Times New Roman"/>
          <w:b/>
          <w:i/>
          <w:sz w:val="24"/>
          <w:szCs w:val="24"/>
          <w:lang w:val="en-US"/>
        </w:rPr>
      </w:pPr>
      <w:r>
        <w:rPr>
          <w:rFonts w:ascii="Times New Roman" w:hAnsi="Times New Roman"/>
          <w:b/>
          <w:i/>
          <w:sz w:val="24"/>
          <w:szCs w:val="24"/>
          <w:lang w:val="en-US"/>
        </w:rPr>
        <w:t>4</w:t>
      </w:r>
      <w:r w:rsidRPr="00EE6CB2">
        <w:rPr>
          <w:rFonts w:ascii="Times New Roman" w:hAnsi="Times New Roman"/>
          <w:b/>
          <w:i/>
          <w:sz w:val="24"/>
          <w:szCs w:val="24"/>
          <w:lang w:val="en-US"/>
        </w:rPr>
        <w:t xml:space="preserve">.2.3 Method </w:t>
      </w:r>
      <w:r>
        <w:rPr>
          <w:rFonts w:ascii="Times New Roman" w:hAnsi="Times New Roman"/>
          <w:b/>
          <w:i/>
          <w:sz w:val="24"/>
          <w:szCs w:val="24"/>
          <w:lang w:val="en-US"/>
        </w:rPr>
        <w:t>applied</w:t>
      </w:r>
    </w:p>
    <w:p w:rsidR="00E3392B" w:rsidRDefault="00E3392B" w:rsidP="00170FE3">
      <w:pPr>
        <w:spacing w:line="360" w:lineRule="auto"/>
        <w:rPr>
          <w:rFonts w:ascii="Times New Roman" w:hAnsi="Times New Roman"/>
          <w:sz w:val="24"/>
          <w:szCs w:val="24"/>
          <w:lang w:val="en-US"/>
        </w:rPr>
      </w:pPr>
      <w:r>
        <w:rPr>
          <w:rFonts w:ascii="Times New Roman" w:hAnsi="Times New Roman"/>
          <w:sz w:val="24"/>
          <w:szCs w:val="24"/>
          <w:lang w:val="en-US"/>
        </w:rPr>
        <w:t xml:space="preserve">The method applied in this paper is the forced entry method as we have good reasons to believe that the predictor variables are able to predict the categorical outcome variable quite accurately. The model is estimated with all predictor variables placed in the logistic regression simultaneously and an analysis of the significant predictor variables takes place. </w:t>
      </w:r>
    </w:p>
    <w:p w:rsidR="00E3392B" w:rsidRDefault="00E3392B" w:rsidP="00CD19A4">
      <w:pPr>
        <w:spacing w:line="360" w:lineRule="auto"/>
        <w:rPr>
          <w:rFonts w:ascii="Times New Roman" w:hAnsi="Times New Roman"/>
          <w:sz w:val="24"/>
          <w:szCs w:val="24"/>
          <w:lang w:val="en-US"/>
        </w:rPr>
      </w:pPr>
      <w:r>
        <w:rPr>
          <w:rFonts w:ascii="Times New Roman" w:hAnsi="Times New Roman"/>
          <w:sz w:val="24"/>
          <w:szCs w:val="24"/>
          <w:lang w:val="en-US"/>
        </w:rPr>
        <w:t>To check the results of the model that makes use of the forced entry method, stepwise logistic regression is conducted as well. As the backward model is less sensitive to suppressor effects than the forward model, this paper uses the backward method that removes variables based on their likelihood ratio (the Backward:LR method).</w:t>
      </w:r>
    </w:p>
    <w:p w:rsidR="00E3392B" w:rsidRDefault="00E3392B" w:rsidP="00CD19A4">
      <w:pPr>
        <w:spacing w:line="360" w:lineRule="auto"/>
        <w:rPr>
          <w:rFonts w:ascii="Times New Roman" w:hAnsi="Times New Roman"/>
          <w:sz w:val="24"/>
          <w:szCs w:val="24"/>
          <w:lang w:val="en-US"/>
        </w:rPr>
      </w:pPr>
    </w:p>
    <w:p w:rsidR="00E3392B" w:rsidRDefault="00E3392B" w:rsidP="00CD19A4">
      <w:pPr>
        <w:spacing w:line="360" w:lineRule="auto"/>
        <w:rPr>
          <w:rFonts w:ascii="Times New Roman" w:hAnsi="Times New Roman"/>
          <w:sz w:val="24"/>
          <w:szCs w:val="24"/>
          <w:lang w:val="en-US"/>
        </w:rPr>
      </w:pPr>
    </w:p>
    <w:p w:rsidR="00E3392B" w:rsidRPr="003C54AD" w:rsidRDefault="00E3392B" w:rsidP="00C22F8F">
      <w:pPr>
        <w:spacing w:line="360" w:lineRule="auto"/>
        <w:outlineLvl w:val="0"/>
        <w:rPr>
          <w:rFonts w:ascii="Times New Roman" w:hAnsi="Times New Roman"/>
          <w:b/>
          <w:sz w:val="28"/>
          <w:szCs w:val="28"/>
          <w:lang w:val="en-US"/>
        </w:rPr>
      </w:pPr>
      <w:r>
        <w:rPr>
          <w:rFonts w:ascii="Times New Roman" w:hAnsi="Times New Roman"/>
          <w:b/>
          <w:sz w:val="28"/>
          <w:szCs w:val="28"/>
          <w:lang w:val="en-US"/>
        </w:rPr>
        <w:t>Chapter 5</w:t>
      </w:r>
      <w:r w:rsidRPr="003C54AD">
        <w:rPr>
          <w:rFonts w:ascii="Times New Roman" w:hAnsi="Times New Roman"/>
          <w:b/>
          <w:sz w:val="28"/>
          <w:szCs w:val="28"/>
          <w:lang w:val="en-US"/>
        </w:rPr>
        <w:t>. Results</w:t>
      </w:r>
    </w:p>
    <w:p w:rsidR="00E3392B" w:rsidRPr="00757582" w:rsidRDefault="00E3392B" w:rsidP="003C54AD">
      <w:pPr>
        <w:spacing w:line="360" w:lineRule="auto"/>
        <w:rPr>
          <w:rFonts w:ascii="Times New Roman" w:hAnsi="Times New Roman"/>
          <w:b/>
          <w:i/>
          <w:sz w:val="24"/>
          <w:szCs w:val="24"/>
          <w:lang w:val="en-US"/>
        </w:rPr>
      </w:pPr>
      <w:r>
        <w:rPr>
          <w:rFonts w:ascii="Times New Roman" w:hAnsi="Times New Roman"/>
          <w:b/>
          <w:i/>
          <w:sz w:val="24"/>
          <w:szCs w:val="24"/>
          <w:lang w:val="en-US"/>
        </w:rPr>
        <w:t>5.1</w:t>
      </w:r>
      <w:r w:rsidRPr="00757582">
        <w:rPr>
          <w:rFonts w:ascii="Times New Roman" w:hAnsi="Times New Roman"/>
          <w:b/>
          <w:i/>
          <w:sz w:val="24"/>
          <w:szCs w:val="24"/>
          <w:lang w:val="en-US"/>
        </w:rPr>
        <w:t xml:space="preserve"> </w:t>
      </w:r>
      <w:r>
        <w:rPr>
          <w:rFonts w:ascii="Times New Roman" w:hAnsi="Times New Roman"/>
          <w:b/>
          <w:i/>
          <w:sz w:val="24"/>
          <w:szCs w:val="24"/>
          <w:lang w:val="en-US"/>
        </w:rPr>
        <w:t xml:space="preserve">Results of the forced entry </w:t>
      </w:r>
      <w:r w:rsidRPr="00757582">
        <w:rPr>
          <w:rFonts w:ascii="Times New Roman" w:hAnsi="Times New Roman"/>
          <w:b/>
          <w:i/>
          <w:sz w:val="24"/>
          <w:szCs w:val="24"/>
          <w:lang w:val="en-US"/>
        </w:rPr>
        <w:t>method</w:t>
      </w:r>
    </w:p>
    <w:p w:rsidR="00E3392B" w:rsidRDefault="00E3392B" w:rsidP="003C54AD">
      <w:pPr>
        <w:spacing w:line="360" w:lineRule="auto"/>
        <w:rPr>
          <w:rFonts w:ascii="Times New Roman" w:hAnsi="Times New Roman"/>
          <w:sz w:val="24"/>
          <w:szCs w:val="24"/>
          <w:lang w:val="en-US"/>
        </w:rPr>
      </w:pPr>
      <w:r>
        <w:rPr>
          <w:rFonts w:ascii="Times New Roman" w:hAnsi="Times New Roman"/>
          <w:sz w:val="24"/>
          <w:szCs w:val="24"/>
          <w:lang w:val="en-US"/>
        </w:rPr>
        <w:t>In logistic regression the Wald statistic is used to test whether the coefficients for some or all of the predictor variables are significantly different from zero. It is constructed by dividing the b-coefficient by its standard error and it follows a chi-square distribution. However, it has some disadvantages as it is not accurate in small-sample cases and also in cases where the regression coefficient (b) is large. In these cases the Roa’s score statistic is accurate and it also has the advantage that it is easier to compute. This is the reason that SPSS provides Roa’s score statistics instead of Wald statistics.</w:t>
      </w:r>
    </w:p>
    <w:p w:rsidR="00E3392B" w:rsidRDefault="00E3392B" w:rsidP="00AA1B75">
      <w:pPr>
        <w:spacing w:line="360" w:lineRule="auto"/>
        <w:rPr>
          <w:rFonts w:ascii="Times New Roman" w:hAnsi="Times New Roman"/>
          <w:sz w:val="24"/>
          <w:szCs w:val="24"/>
          <w:lang w:val="en-US"/>
        </w:rPr>
      </w:pPr>
      <w:r w:rsidRPr="00EA7A9C">
        <w:rPr>
          <w:rFonts w:ascii="Times New Roman" w:hAnsi="Times New Roman"/>
          <w:sz w:val="24"/>
          <w:szCs w:val="24"/>
          <w:lang w:val="en-US"/>
        </w:rPr>
        <w:t xml:space="preserve">Table 1 provides the Roa’s score statistics and their significance </w:t>
      </w:r>
      <w:r>
        <w:rPr>
          <w:rFonts w:ascii="Times New Roman" w:hAnsi="Times New Roman"/>
          <w:sz w:val="24"/>
          <w:szCs w:val="24"/>
          <w:lang w:val="en-US"/>
        </w:rPr>
        <w:t>for</w:t>
      </w:r>
      <w:r w:rsidRPr="00EA7A9C">
        <w:rPr>
          <w:rFonts w:ascii="Times New Roman" w:hAnsi="Times New Roman"/>
          <w:sz w:val="24"/>
          <w:szCs w:val="24"/>
          <w:lang w:val="en-US"/>
        </w:rPr>
        <w:t xml:space="preserve"> all predictor variables </w:t>
      </w:r>
      <w:r>
        <w:rPr>
          <w:rFonts w:ascii="Times New Roman" w:hAnsi="Times New Roman"/>
          <w:sz w:val="24"/>
          <w:szCs w:val="24"/>
          <w:lang w:val="en-US"/>
        </w:rPr>
        <w:t>that are not included in the baseline model</w:t>
      </w:r>
      <w:r w:rsidRPr="00EA7A9C">
        <w:rPr>
          <w:rFonts w:ascii="Times New Roman" w:hAnsi="Times New Roman"/>
          <w:sz w:val="24"/>
          <w:szCs w:val="24"/>
          <w:lang w:val="en-US"/>
        </w:rPr>
        <w:t>, which is the model in which the only predictor variable is the constant and therefore a useless model.</w:t>
      </w:r>
      <w:r>
        <w:rPr>
          <w:rFonts w:ascii="Times New Roman" w:hAnsi="Times New Roman"/>
          <w:sz w:val="24"/>
          <w:szCs w:val="24"/>
          <w:lang w:val="en-US"/>
        </w:rPr>
        <w:t xml:space="preserve"> This table is</w:t>
      </w:r>
      <w:r w:rsidRPr="00757582">
        <w:rPr>
          <w:rFonts w:ascii="Times New Roman" w:hAnsi="Times New Roman"/>
          <w:sz w:val="24"/>
          <w:szCs w:val="24"/>
          <w:lang w:val="en-US"/>
        </w:rPr>
        <w:t xml:space="preserve"> provided to search for variables that could potentially make a contribution to the predictive power of the model. </w:t>
      </w:r>
    </w:p>
    <w:p w:rsidR="00E3392B" w:rsidRPr="00757582" w:rsidRDefault="00E3392B" w:rsidP="003C54AD">
      <w:pPr>
        <w:spacing w:line="360" w:lineRule="auto"/>
        <w:rPr>
          <w:rFonts w:ascii="Times New Roman" w:hAnsi="Times New Roman"/>
          <w:sz w:val="24"/>
          <w:szCs w:val="24"/>
          <w:lang w:val="en-US"/>
        </w:rPr>
      </w:pPr>
      <w:r w:rsidRPr="00757582">
        <w:rPr>
          <w:rFonts w:ascii="Times New Roman" w:hAnsi="Times New Roman"/>
          <w:sz w:val="24"/>
          <w:szCs w:val="24"/>
          <w:lang w:val="en-US"/>
        </w:rPr>
        <w:t xml:space="preserve">The Roa’s score statistic of the corruption perception index is significant at p&lt;0.05 (Sig: .049) and the inclusion of this variable could potentially make a contribution to the predictive power of the model. The score statistic of overall statistics is 13.451 and it is not significant at p&lt;0.05 (Sig: .097). However, the score statistic is significant at p&lt;0.10 and there is reason to believe that the coefficients for the variables that were not included in the baseline model are significantly different from zero. This means that forcing all variables into the model which where </w:t>
      </w:r>
      <w:r>
        <w:rPr>
          <w:rFonts w:ascii="Times New Roman" w:hAnsi="Times New Roman"/>
          <w:sz w:val="24"/>
          <w:szCs w:val="24"/>
          <w:lang w:val="en-US"/>
        </w:rPr>
        <w:t>excluded in the baseline model c</w:t>
      </w:r>
      <w:r w:rsidRPr="00757582">
        <w:rPr>
          <w:rFonts w:ascii="Times New Roman" w:hAnsi="Times New Roman"/>
          <w:sz w:val="24"/>
          <w:szCs w:val="24"/>
          <w:lang w:val="en-US"/>
        </w:rPr>
        <w:t>ould make a significant contribution to the predictive power of the model.</w:t>
      </w:r>
    </w:p>
    <w:p w:rsidR="00E3392B" w:rsidRPr="00757582" w:rsidRDefault="00E3392B" w:rsidP="003C54AD">
      <w:pPr>
        <w:spacing w:line="360" w:lineRule="auto"/>
        <w:rPr>
          <w:rFonts w:ascii="Times New Roman" w:hAnsi="Times New Roman"/>
          <w:i/>
          <w:sz w:val="24"/>
          <w:szCs w:val="24"/>
          <w:lang w:val="en-US"/>
        </w:rPr>
      </w:pPr>
      <w:r w:rsidRPr="00757582">
        <w:rPr>
          <w:rFonts w:ascii="Times New Roman" w:hAnsi="Times New Roman"/>
          <w:sz w:val="24"/>
          <w:szCs w:val="24"/>
          <w:lang w:val="en-US"/>
        </w:rPr>
        <w:t>The predictive power of the model in which all predictor variables are included is 78.4%</w:t>
      </w:r>
      <w:r>
        <w:rPr>
          <w:rFonts w:ascii="Times New Roman" w:hAnsi="Times New Roman"/>
          <w:sz w:val="24"/>
          <w:szCs w:val="24"/>
          <w:lang w:val="en-US"/>
        </w:rPr>
        <w:t xml:space="preserve"> (Table 2)</w:t>
      </w:r>
      <w:r w:rsidRPr="00757582">
        <w:rPr>
          <w:rFonts w:ascii="Times New Roman" w:hAnsi="Times New Roman"/>
          <w:sz w:val="24"/>
          <w:szCs w:val="24"/>
          <w:lang w:val="en-US"/>
        </w:rPr>
        <w:t>, which is higher than the predictive power of the baseline model</w:t>
      </w:r>
      <w:r>
        <w:rPr>
          <w:rFonts w:ascii="Times New Roman" w:hAnsi="Times New Roman"/>
          <w:sz w:val="24"/>
          <w:szCs w:val="24"/>
          <w:lang w:val="en-US"/>
        </w:rPr>
        <w:t xml:space="preserve"> (72.5%)</w:t>
      </w:r>
      <w:r w:rsidRPr="00757582">
        <w:rPr>
          <w:rFonts w:ascii="Times New Roman" w:hAnsi="Times New Roman"/>
          <w:sz w:val="24"/>
          <w:szCs w:val="24"/>
          <w:lang w:val="en-US"/>
        </w:rPr>
        <w:t>.</w:t>
      </w:r>
      <w:r>
        <w:rPr>
          <w:rFonts w:ascii="Times New Roman" w:hAnsi="Times New Roman"/>
          <w:sz w:val="24"/>
          <w:szCs w:val="24"/>
          <w:lang w:val="en-US"/>
        </w:rPr>
        <w:t xml:space="preserve"> The goodness of fit of the model improves as well as</w:t>
      </w:r>
      <w:r w:rsidRPr="00757582">
        <w:rPr>
          <w:rFonts w:ascii="Times New Roman" w:hAnsi="Times New Roman"/>
          <w:sz w:val="24"/>
          <w:szCs w:val="24"/>
          <w:lang w:val="en-US"/>
        </w:rPr>
        <w:t xml:space="preserve"> -2 Log Likelihood falls from 59.945 to 41.898, which is a decrease of 18.047 that is significant at p&lt;0.05 (Sig: .021). This means that the model with all predictor variables included predicts significantly better whether land deals are made in a certain African country than the model with only the constant included</w:t>
      </w:r>
      <w:r>
        <w:rPr>
          <w:rFonts w:ascii="Times New Roman" w:hAnsi="Times New Roman"/>
          <w:sz w:val="24"/>
          <w:szCs w:val="24"/>
          <w:lang w:val="en-US"/>
        </w:rPr>
        <w:t>. It is important to see this, because when the model with all predictor variables predicts worse than the model with only the constant, the model with all predictor variables is an extremely bad model (as the model with only the constant is already a very bad model).</w:t>
      </w:r>
    </w:p>
    <w:p w:rsidR="00E3392B" w:rsidRPr="00757582" w:rsidRDefault="00E3392B" w:rsidP="003C54AD">
      <w:pPr>
        <w:spacing w:line="360" w:lineRule="auto"/>
        <w:rPr>
          <w:rFonts w:ascii="Times New Roman" w:hAnsi="Times New Roman"/>
          <w:sz w:val="24"/>
          <w:szCs w:val="24"/>
          <w:lang w:val="en-US"/>
        </w:rPr>
      </w:pPr>
      <w:r w:rsidRPr="00757582">
        <w:rPr>
          <w:rFonts w:ascii="Times New Roman" w:hAnsi="Times New Roman"/>
          <w:sz w:val="24"/>
          <w:szCs w:val="24"/>
          <w:lang w:val="en-US"/>
        </w:rPr>
        <w:t xml:space="preserve">Table </w:t>
      </w:r>
      <w:r>
        <w:rPr>
          <w:rFonts w:ascii="Times New Roman" w:hAnsi="Times New Roman"/>
          <w:sz w:val="24"/>
          <w:szCs w:val="24"/>
          <w:lang w:val="en-US"/>
        </w:rPr>
        <w:t>3</w:t>
      </w:r>
      <w:r w:rsidRPr="00757582">
        <w:rPr>
          <w:rFonts w:ascii="Times New Roman" w:hAnsi="Times New Roman"/>
          <w:sz w:val="24"/>
          <w:szCs w:val="24"/>
          <w:lang w:val="en-US"/>
        </w:rPr>
        <w:t xml:space="preserve"> shows that there are two variables that have a significant influence on whether land deals are made in a certain African country or not</w:t>
      </w:r>
      <w:r>
        <w:rPr>
          <w:rFonts w:ascii="Times New Roman" w:hAnsi="Times New Roman"/>
          <w:sz w:val="24"/>
          <w:szCs w:val="24"/>
          <w:lang w:val="en-US"/>
        </w:rPr>
        <w:t xml:space="preserve"> when all predictor variables are included in the model</w:t>
      </w:r>
      <w:r w:rsidRPr="00757582">
        <w:rPr>
          <w:rFonts w:ascii="Times New Roman" w:hAnsi="Times New Roman"/>
          <w:sz w:val="24"/>
          <w:szCs w:val="24"/>
          <w:lang w:val="en-US"/>
        </w:rPr>
        <w:t xml:space="preserve">. These variables are the ease of doing business index and the corruption perception index. Both variables can be classified as political characteristics which leads us to the conclusion that apparently the political characteristics of countries matter more in determining whether land deals are made in a certain African country than the agricultural characteristics of that country. </w:t>
      </w:r>
    </w:p>
    <w:p w:rsidR="00E3392B" w:rsidRPr="00757582" w:rsidRDefault="00E3392B" w:rsidP="003C54AD">
      <w:pPr>
        <w:spacing w:line="360" w:lineRule="auto"/>
        <w:rPr>
          <w:rFonts w:ascii="Times New Roman" w:hAnsi="Times New Roman"/>
          <w:sz w:val="24"/>
          <w:szCs w:val="24"/>
          <w:lang w:val="en-US"/>
        </w:rPr>
      </w:pPr>
      <w:r w:rsidRPr="00757582">
        <w:rPr>
          <w:rFonts w:ascii="Times New Roman" w:hAnsi="Times New Roman"/>
          <w:sz w:val="24"/>
          <w:szCs w:val="24"/>
          <w:lang w:val="en-US"/>
        </w:rPr>
        <w:t xml:space="preserve">For determining the direction of the relationship of the predictor variables ease of doing business index and corruption perception index with the outcome variable land deals, the odds ratio is used, which is provided in the column Exp(B). </w:t>
      </w:r>
    </w:p>
    <w:p w:rsidR="00E3392B" w:rsidRPr="00757582" w:rsidRDefault="00E3392B" w:rsidP="003C54AD">
      <w:pPr>
        <w:spacing w:line="360" w:lineRule="auto"/>
        <w:rPr>
          <w:rFonts w:ascii="Times New Roman" w:hAnsi="Times New Roman"/>
          <w:sz w:val="24"/>
          <w:szCs w:val="24"/>
          <w:lang w:val="en-US"/>
        </w:rPr>
      </w:pPr>
      <w:r w:rsidRPr="00757582">
        <w:rPr>
          <w:rFonts w:ascii="Times New Roman" w:hAnsi="Times New Roman"/>
          <w:sz w:val="24"/>
          <w:szCs w:val="24"/>
          <w:lang w:val="en-US"/>
        </w:rPr>
        <w:t>The odds ratio of the ease of</w:t>
      </w:r>
      <w:r>
        <w:rPr>
          <w:rFonts w:ascii="Times New Roman" w:hAnsi="Times New Roman"/>
          <w:sz w:val="24"/>
          <w:szCs w:val="24"/>
          <w:lang w:val="en-US"/>
        </w:rPr>
        <w:t xml:space="preserve"> doing business index is below one</w:t>
      </w:r>
      <w:r w:rsidRPr="00757582">
        <w:rPr>
          <w:rFonts w:ascii="Times New Roman" w:hAnsi="Times New Roman"/>
          <w:sz w:val="24"/>
          <w:szCs w:val="24"/>
          <w:lang w:val="en-US"/>
        </w:rPr>
        <w:t xml:space="preserve"> (Exp(B)=.940) and both the lower and upper limit of the 95%</w:t>
      </w:r>
      <w:r>
        <w:rPr>
          <w:rFonts w:ascii="Times New Roman" w:hAnsi="Times New Roman"/>
          <w:sz w:val="24"/>
          <w:szCs w:val="24"/>
          <w:lang w:val="en-US"/>
        </w:rPr>
        <w:t xml:space="preserve"> confidence interval are below one</w:t>
      </w:r>
      <w:r w:rsidRPr="00757582">
        <w:rPr>
          <w:rFonts w:ascii="Times New Roman" w:hAnsi="Times New Roman"/>
          <w:sz w:val="24"/>
          <w:szCs w:val="24"/>
          <w:lang w:val="en-US"/>
        </w:rPr>
        <w:t xml:space="preserve"> as well. This gives us confidence to believe that the higher the ease of doing business index</w:t>
      </w:r>
      <w:r>
        <w:rPr>
          <w:rStyle w:val="FootnoteReference"/>
          <w:rFonts w:ascii="Times New Roman" w:hAnsi="Times New Roman"/>
          <w:sz w:val="24"/>
          <w:szCs w:val="24"/>
          <w:lang w:val="en-US"/>
        </w:rPr>
        <w:footnoteReference w:id="2"/>
      </w:r>
      <w:r>
        <w:rPr>
          <w:rFonts w:ascii="Times New Roman" w:hAnsi="Times New Roman"/>
          <w:sz w:val="24"/>
          <w:szCs w:val="24"/>
          <w:lang w:val="en-US"/>
        </w:rPr>
        <w:t xml:space="preserve"> </w:t>
      </w:r>
      <w:r w:rsidRPr="00757582">
        <w:rPr>
          <w:rFonts w:ascii="Times New Roman" w:hAnsi="Times New Roman"/>
          <w:sz w:val="24"/>
          <w:szCs w:val="24"/>
          <w:lang w:val="en-US"/>
        </w:rPr>
        <w:t>becomes, the lower the odds of land deals occurring. In other words, the more difficult it becomes to do business, the lower the odds of land deals occurring. Remember that the odds of land deals occurring is not just the probability of land deals occurring, but the probability of land deals occurring divided by the probability of land deals not occurring.</w:t>
      </w:r>
    </w:p>
    <w:p w:rsidR="00E3392B" w:rsidRPr="00757582" w:rsidRDefault="00E3392B" w:rsidP="003C54AD">
      <w:pPr>
        <w:spacing w:line="360" w:lineRule="auto"/>
        <w:rPr>
          <w:rFonts w:ascii="Times New Roman" w:hAnsi="Times New Roman"/>
          <w:sz w:val="24"/>
          <w:szCs w:val="24"/>
          <w:lang w:val="en-US"/>
        </w:rPr>
      </w:pPr>
      <w:r w:rsidRPr="00757582">
        <w:rPr>
          <w:rFonts w:ascii="Times New Roman" w:hAnsi="Times New Roman"/>
          <w:sz w:val="24"/>
          <w:szCs w:val="24"/>
          <w:lang w:val="en-US"/>
        </w:rPr>
        <w:t xml:space="preserve">The odds ratio of the corruption </w:t>
      </w:r>
      <w:r>
        <w:rPr>
          <w:rFonts w:ascii="Times New Roman" w:hAnsi="Times New Roman"/>
          <w:sz w:val="24"/>
          <w:szCs w:val="24"/>
          <w:lang w:val="en-US"/>
        </w:rPr>
        <w:t>perception index is also below one</w:t>
      </w:r>
      <w:r w:rsidRPr="00757582">
        <w:rPr>
          <w:rFonts w:ascii="Times New Roman" w:hAnsi="Times New Roman"/>
          <w:sz w:val="24"/>
          <w:szCs w:val="24"/>
          <w:lang w:val="en-US"/>
        </w:rPr>
        <w:t xml:space="preserve"> (Exp(B)=.026) with the lower and upper limit both far bel</w:t>
      </w:r>
      <w:r>
        <w:rPr>
          <w:rFonts w:ascii="Times New Roman" w:hAnsi="Times New Roman"/>
          <w:sz w:val="24"/>
          <w:szCs w:val="24"/>
          <w:lang w:val="en-US"/>
        </w:rPr>
        <w:t>ow one</w:t>
      </w:r>
      <w:r w:rsidRPr="00757582">
        <w:rPr>
          <w:rFonts w:ascii="Times New Roman" w:hAnsi="Times New Roman"/>
          <w:sz w:val="24"/>
          <w:szCs w:val="24"/>
          <w:lang w:val="en-US"/>
        </w:rPr>
        <w:t>. This assures us that when the corruption perception index</w:t>
      </w:r>
      <w:r>
        <w:rPr>
          <w:rStyle w:val="FootnoteReference"/>
          <w:rFonts w:ascii="Times New Roman" w:hAnsi="Times New Roman"/>
          <w:sz w:val="24"/>
          <w:szCs w:val="24"/>
          <w:lang w:val="en-US"/>
        </w:rPr>
        <w:footnoteReference w:id="3"/>
      </w:r>
      <w:r w:rsidRPr="00757582">
        <w:rPr>
          <w:rFonts w:ascii="Times New Roman" w:hAnsi="Times New Roman"/>
          <w:sz w:val="24"/>
          <w:szCs w:val="24"/>
          <w:lang w:val="en-US"/>
        </w:rPr>
        <w:t xml:space="preserve"> increases, the odds of land deals occurring decreases. So, when a country becomes less corrupt (or cleaner) the odds of land deals occurring fall.</w:t>
      </w:r>
      <w:r>
        <w:rPr>
          <w:rFonts w:ascii="Times New Roman" w:hAnsi="Times New Roman"/>
          <w:sz w:val="24"/>
          <w:szCs w:val="24"/>
          <w:lang w:val="en-US"/>
        </w:rPr>
        <w:t xml:space="preserve"> A possible explanation for this relationship can be that the land-acquiring countries prefer to go to corrupt countries as they only need to bribe one or a few officers to make land deals possible and to adjust the land deals to the preferences of the land-acquiring countries.</w:t>
      </w:r>
    </w:p>
    <w:p w:rsidR="00E3392B" w:rsidRPr="00757582" w:rsidRDefault="00E3392B" w:rsidP="003C54AD">
      <w:pPr>
        <w:spacing w:line="360" w:lineRule="auto"/>
        <w:rPr>
          <w:rFonts w:ascii="Times New Roman" w:hAnsi="Times New Roman"/>
          <w:sz w:val="24"/>
          <w:szCs w:val="24"/>
          <w:lang w:val="en-US"/>
        </w:rPr>
      </w:pPr>
      <w:r w:rsidRPr="00757582">
        <w:rPr>
          <w:rFonts w:ascii="Times New Roman" w:hAnsi="Times New Roman"/>
          <w:sz w:val="24"/>
          <w:szCs w:val="24"/>
          <w:lang w:val="en-US"/>
        </w:rPr>
        <w:t xml:space="preserve">Concluding, countries in which it is easier to do business and which are more corrupt are more likely to be participating in land deals. </w:t>
      </w:r>
      <w:r>
        <w:rPr>
          <w:rFonts w:ascii="Times New Roman" w:hAnsi="Times New Roman"/>
          <w:sz w:val="24"/>
          <w:szCs w:val="24"/>
          <w:lang w:val="en-US"/>
        </w:rPr>
        <w:t>As the odds ratio (and the 95% confidence interval of the odds ratio) of the corruption perception index is farther away from one than that of the ease of doing business index, it seems that higher corruption is more determining than the ease of doing business for the occurrence of land deals in a certain African country.</w:t>
      </w:r>
    </w:p>
    <w:p w:rsidR="00E3392B" w:rsidRDefault="00E3392B" w:rsidP="0056195D">
      <w:pPr>
        <w:spacing w:line="360" w:lineRule="auto"/>
        <w:rPr>
          <w:rFonts w:ascii="Times New Roman" w:hAnsi="Times New Roman"/>
          <w:sz w:val="24"/>
          <w:szCs w:val="24"/>
          <w:lang w:val="en-US"/>
        </w:rPr>
      </w:pPr>
      <w:r w:rsidRPr="0056195D">
        <w:rPr>
          <w:rFonts w:ascii="Times New Roman" w:hAnsi="Times New Roman"/>
          <w:sz w:val="24"/>
          <w:szCs w:val="24"/>
          <w:lang w:val="en-US"/>
        </w:rPr>
        <w:t>It is quite surprising that the ease of doing business index is of significant importance for determining whether land deals are made in a certain African country when all predictor variables are included as including it in the baseline model did not seem to make a potential contribution to the predictive power of the model. In table 4, it can be seen that the corruption perception index and the ease of doing business index are highly correlated (Correlation = .850). The positive correlation indicates that it is easier to do business when a country is more corrupt. A straightforward explanation of this relationship is that more corruption often goes hand in hand with less rules and bureaucratic impediments, which is a stimulus for the ease of doing business.</w:t>
      </w:r>
      <w:r>
        <w:rPr>
          <w:rFonts w:ascii="Times New Roman" w:hAnsi="Times New Roman"/>
          <w:sz w:val="24"/>
          <w:szCs w:val="24"/>
          <w:lang w:val="en-US"/>
        </w:rPr>
        <w:t xml:space="preserve"> </w:t>
      </w:r>
    </w:p>
    <w:p w:rsidR="00E3392B" w:rsidRDefault="00E3392B" w:rsidP="0056195D">
      <w:pPr>
        <w:spacing w:line="360" w:lineRule="auto"/>
        <w:rPr>
          <w:rFonts w:ascii="Times New Roman" w:hAnsi="Times New Roman"/>
          <w:sz w:val="24"/>
          <w:szCs w:val="24"/>
          <w:lang w:val="en-US"/>
        </w:rPr>
      </w:pPr>
      <w:r>
        <w:rPr>
          <w:rFonts w:ascii="Times New Roman" w:hAnsi="Times New Roman"/>
          <w:sz w:val="24"/>
          <w:szCs w:val="24"/>
          <w:lang w:val="en-US"/>
        </w:rPr>
        <w:t xml:space="preserve">Table 5 shows us some information about whether multicollinearity is present in the model. The condition index represents the square root of the ratio of the largest Eigen value to the Eigen value of interest. As can be seen, our final dimension has a condition index of 45.012 which is quite large compared to the other condition indices. This high index indicates that there is multicollinearity present in the model. The variance proportions show that there is multicollinearity between the corruption perception index and the ease of doing business index as both variables have a high proportion of their variance in the smallest Eigen value (the bottom row). </w:t>
      </w:r>
    </w:p>
    <w:p w:rsidR="00E3392B" w:rsidRDefault="00E3392B" w:rsidP="0056195D">
      <w:pPr>
        <w:spacing w:line="360" w:lineRule="auto"/>
        <w:rPr>
          <w:rFonts w:ascii="Times New Roman" w:hAnsi="Times New Roman"/>
          <w:sz w:val="24"/>
          <w:szCs w:val="24"/>
          <w:lang w:val="en-US"/>
        </w:rPr>
      </w:pPr>
      <w:r>
        <w:rPr>
          <w:rFonts w:ascii="Times New Roman" w:hAnsi="Times New Roman"/>
          <w:sz w:val="24"/>
          <w:szCs w:val="24"/>
          <w:lang w:val="en-US"/>
        </w:rPr>
        <w:t>Multicollinearity often is a problem as it makes it impossible to measure the individual impact of one of the variables that show multicollinearity plainly and this can be seen by high standard errors. However, in this model the standard errors of the coefficients of the corruption perception index and the ease of doing business index are not extremely high. Multicollinearity therefore is no problem in this model and the result that the corruption perception index and the ease of doing business index are significant predictors of whether land deals are made in a certain African country is reliable.</w:t>
      </w:r>
    </w:p>
    <w:p w:rsidR="00E3392B" w:rsidRDefault="00E3392B" w:rsidP="0056195D">
      <w:pPr>
        <w:spacing w:line="360" w:lineRule="auto"/>
        <w:rPr>
          <w:rFonts w:ascii="Times New Roman" w:hAnsi="Times New Roman"/>
          <w:sz w:val="24"/>
          <w:szCs w:val="24"/>
          <w:lang w:val="en-US"/>
        </w:rPr>
      </w:pPr>
    </w:p>
    <w:p w:rsidR="00E3392B" w:rsidRDefault="00E3392B" w:rsidP="0056195D">
      <w:pPr>
        <w:spacing w:line="360" w:lineRule="auto"/>
        <w:rPr>
          <w:rFonts w:ascii="Times New Roman" w:hAnsi="Times New Roman"/>
          <w:sz w:val="24"/>
          <w:szCs w:val="24"/>
          <w:lang w:val="en-US"/>
        </w:rPr>
      </w:pPr>
    </w:p>
    <w:p w:rsidR="00E3392B" w:rsidRDefault="00E3392B" w:rsidP="0056195D">
      <w:pPr>
        <w:spacing w:line="360" w:lineRule="auto"/>
        <w:rPr>
          <w:rFonts w:ascii="Times New Roman" w:hAnsi="Times New Roman"/>
          <w:sz w:val="24"/>
          <w:szCs w:val="24"/>
          <w:lang w:val="en-US"/>
        </w:rPr>
      </w:pPr>
    </w:p>
    <w:p w:rsidR="00E3392B" w:rsidRPr="003A0372" w:rsidRDefault="00E3392B" w:rsidP="0056195D">
      <w:pPr>
        <w:spacing w:line="360" w:lineRule="auto"/>
        <w:rPr>
          <w:lang w:val="en-US"/>
        </w:rPr>
      </w:pPr>
    </w:p>
    <w:p w:rsidR="00E3392B" w:rsidRPr="00757582" w:rsidRDefault="00E3392B" w:rsidP="00C22F8F">
      <w:pPr>
        <w:spacing w:line="360" w:lineRule="auto"/>
        <w:outlineLvl w:val="0"/>
        <w:rPr>
          <w:rFonts w:ascii="Times New Roman" w:hAnsi="Times New Roman"/>
          <w:b/>
          <w:i/>
          <w:sz w:val="24"/>
          <w:szCs w:val="24"/>
          <w:lang w:val="en-US"/>
        </w:rPr>
      </w:pPr>
      <w:r>
        <w:rPr>
          <w:rFonts w:ascii="Times New Roman" w:hAnsi="Times New Roman"/>
          <w:b/>
          <w:i/>
          <w:sz w:val="24"/>
          <w:szCs w:val="24"/>
          <w:lang w:val="en-US"/>
        </w:rPr>
        <w:t>5</w:t>
      </w:r>
      <w:r w:rsidRPr="00757582">
        <w:rPr>
          <w:rFonts w:ascii="Times New Roman" w:hAnsi="Times New Roman"/>
          <w:b/>
          <w:i/>
          <w:sz w:val="24"/>
          <w:szCs w:val="24"/>
          <w:lang w:val="en-US"/>
        </w:rPr>
        <w:t xml:space="preserve">.3 </w:t>
      </w:r>
      <w:r>
        <w:rPr>
          <w:rFonts w:ascii="Times New Roman" w:hAnsi="Times New Roman"/>
          <w:b/>
          <w:i/>
          <w:sz w:val="24"/>
          <w:szCs w:val="24"/>
          <w:lang w:val="en-US"/>
        </w:rPr>
        <w:t>Results of the b</w:t>
      </w:r>
      <w:r w:rsidRPr="00757582">
        <w:rPr>
          <w:rFonts w:ascii="Times New Roman" w:hAnsi="Times New Roman"/>
          <w:b/>
          <w:i/>
          <w:sz w:val="24"/>
          <w:szCs w:val="24"/>
          <w:lang w:val="en-US"/>
        </w:rPr>
        <w:t>ackward method</w:t>
      </w:r>
    </w:p>
    <w:p w:rsidR="00E3392B" w:rsidRPr="005244E7" w:rsidRDefault="00E3392B" w:rsidP="003C54AD">
      <w:pPr>
        <w:spacing w:line="360" w:lineRule="auto"/>
        <w:rPr>
          <w:rFonts w:ascii="Times New Roman" w:hAnsi="Times New Roman"/>
          <w:sz w:val="24"/>
          <w:szCs w:val="24"/>
          <w:lang w:val="en-US"/>
        </w:rPr>
      </w:pPr>
      <w:r w:rsidRPr="005244E7">
        <w:rPr>
          <w:rFonts w:ascii="Times New Roman" w:hAnsi="Times New Roman"/>
          <w:sz w:val="24"/>
          <w:szCs w:val="24"/>
          <w:lang w:val="en-US"/>
        </w:rPr>
        <w:t>When the backward method is used, predictor variables are removed sequentially based on whether their removal has a significant effect on the goodness of fit of the model. The predictor variable that has the least significant effect on the goodness of fit of the model is removed and then the model is re-estimated. This process continues until none of the predictor variables in the model can be removed without significantly hurting the goodness of fit of the model.</w:t>
      </w:r>
    </w:p>
    <w:p w:rsidR="00E3392B" w:rsidRDefault="00E3392B" w:rsidP="003C54AD">
      <w:pPr>
        <w:spacing w:line="360" w:lineRule="auto"/>
        <w:rPr>
          <w:rFonts w:ascii="Times New Roman" w:hAnsi="Times New Roman"/>
          <w:sz w:val="24"/>
          <w:szCs w:val="24"/>
          <w:lang w:val="en-US"/>
        </w:rPr>
      </w:pPr>
      <w:r w:rsidRPr="005244E7">
        <w:rPr>
          <w:rFonts w:ascii="Times New Roman" w:hAnsi="Times New Roman"/>
          <w:sz w:val="24"/>
          <w:szCs w:val="24"/>
          <w:lang w:val="en-US"/>
        </w:rPr>
        <w:t>In table 6 the first predictor variable to be removed is the variable with the highest value for significance of change in -2L</w:t>
      </w:r>
      <w:r>
        <w:rPr>
          <w:rFonts w:ascii="Times New Roman" w:hAnsi="Times New Roman"/>
          <w:sz w:val="24"/>
          <w:szCs w:val="24"/>
          <w:lang w:val="en-US"/>
        </w:rPr>
        <w:t xml:space="preserve">og </w:t>
      </w:r>
      <w:r w:rsidRPr="005244E7">
        <w:rPr>
          <w:rFonts w:ascii="Times New Roman" w:hAnsi="Times New Roman"/>
          <w:sz w:val="24"/>
          <w:szCs w:val="24"/>
          <w:lang w:val="en-US"/>
        </w:rPr>
        <w:t>L</w:t>
      </w:r>
      <w:r>
        <w:rPr>
          <w:rFonts w:ascii="Times New Roman" w:hAnsi="Times New Roman"/>
          <w:sz w:val="24"/>
          <w:szCs w:val="24"/>
          <w:lang w:val="en-US"/>
        </w:rPr>
        <w:t>ikelihood</w:t>
      </w:r>
      <w:r w:rsidRPr="005244E7">
        <w:rPr>
          <w:rFonts w:ascii="Times New Roman" w:hAnsi="Times New Roman"/>
          <w:sz w:val="24"/>
          <w:szCs w:val="24"/>
          <w:lang w:val="en-US"/>
        </w:rPr>
        <w:t xml:space="preserve"> when the term is removed</w:t>
      </w:r>
      <w:r>
        <w:rPr>
          <w:rStyle w:val="FootnoteReference"/>
          <w:rFonts w:ascii="Times New Roman" w:hAnsi="Times New Roman"/>
          <w:sz w:val="24"/>
          <w:szCs w:val="24"/>
          <w:lang w:val="en-US"/>
        </w:rPr>
        <w:footnoteReference w:id="4"/>
      </w:r>
      <w:r w:rsidRPr="005244E7">
        <w:rPr>
          <w:rFonts w:ascii="Times New Roman" w:hAnsi="Times New Roman"/>
          <w:sz w:val="24"/>
          <w:szCs w:val="24"/>
          <w:lang w:val="en-US"/>
        </w:rPr>
        <w:t>. Based on this value the following variables are removed sequentially: political rights score, overall status, arable land in hectares per person, civil liberties score and value added by agriculture. In the end, the predictor variables ease of doing business and corruption perception index remain and they both are highly significant</w:t>
      </w:r>
      <w:r>
        <w:rPr>
          <w:rFonts w:ascii="Times New Roman" w:hAnsi="Times New Roman"/>
          <w:sz w:val="24"/>
          <w:szCs w:val="24"/>
          <w:lang w:val="en-US"/>
        </w:rPr>
        <w:t xml:space="preserve"> which means that removing them will severely hurt the goodness of fit of the model</w:t>
      </w:r>
      <w:r w:rsidRPr="005244E7">
        <w:rPr>
          <w:rFonts w:ascii="Times New Roman" w:hAnsi="Times New Roman"/>
          <w:sz w:val="24"/>
          <w:szCs w:val="24"/>
          <w:lang w:val="en-US"/>
        </w:rPr>
        <w:t>.</w:t>
      </w:r>
    </w:p>
    <w:p w:rsidR="00E3392B" w:rsidRDefault="00E3392B" w:rsidP="003C54AD">
      <w:pPr>
        <w:spacing w:line="360" w:lineRule="auto"/>
        <w:rPr>
          <w:rFonts w:ascii="Times New Roman" w:hAnsi="Times New Roman"/>
          <w:sz w:val="24"/>
          <w:szCs w:val="24"/>
          <w:lang w:val="en-US"/>
        </w:rPr>
      </w:pPr>
      <w:r w:rsidRPr="005244E7">
        <w:rPr>
          <w:rFonts w:ascii="Times New Roman" w:hAnsi="Times New Roman"/>
          <w:sz w:val="24"/>
          <w:szCs w:val="24"/>
          <w:lang w:val="en-US"/>
        </w:rPr>
        <w:t xml:space="preserve">Table 7 gives information about the change of the fit of the model during the different steps. During step 1, all predictor variables are added to the model and this significantly improves the </w:t>
      </w:r>
      <w:r>
        <w:rPr>
          <w:rFonts w:ascii="Times New Roman" w:hAnsi="Times New Roman"/>
          <w:sz w:val="24"/>
          <w:szCs w:val="24"/>
          <w:lang w:val="en-US"/>
        </w:rPr>
        <w:t xml:space="preserve">fit of the </w:t>
      </w:r>
      <w:r w:rsidRPr="005244E7">
        <w:rPr>
          <w:rFonts w:ascii="Times New Roman" w:hAnsi="Times New Roman"/>
          <w:sz w:val="24"/>
          <w:szCs w:val="24"/>
          <w:lang w:val="en-US"/>
        </w:rPr>
        <w:t xml:space="preserve">model (-2LL falls with 18.047 Sig=.021). During step 2, the political rights score is removed from the model and this does not influence the model’s fit (-2LL increases with .000) and insignificantly (Sig=.983). During step 3, the overall status is removed from the model and this worsens the model’s fit (-2LL increases with .069) but it does </w:t>
      </w:r>
      <w:r>
        <w:rPr>
          <w:rFonts w:ascii="Times New Roman" w:hAnsi="Times New Roman"/>
          <w:sz w:val="24"/>
          <w:szCs w:val="24"/>
          <w:lang w:val="en-US"/>
        </w:rPr>
        <w:t xml:space="preserve">so </w:t>
      </w:r>
      <w:r w:rsidRPr="005244E7">
        <w:rPr>
          <w:rFonts w:ascii="Times New Roman" w:hAnsi="Times New Roman"/>
          <w:sz w:val="24"/>
          <w:szCs w:val="24"/>
          <w:lang w:val="en-US"/>
        </w:rPr>
        <w:t>insignificantly (Sig=.966). During step 4, arable land in h</w:t>
      </w:r>
      <w:r>
        <w:rPr>
          <w:rFonts w:ascii="Times New Roman" w:hAnsi="Times New Roman"/>
          <w:sz w:val="24"/>
          <w:szCs w:val="24"/>
          <w:lang w:val="en-US"/>
        </w:rPr>
        <w:t>ect</w:t>
      </w:r>
      <w:r w:rsidRPr="005244E7">
        <w:rPr>
          <w:rFonts w:ascii="Times New Roman" w:hAnsi="Times New Roman"/>
          <w:sz w:val="24"/>
          <w:szCs w:val="24"/>
          <w:lang w:val="en-US"/>
        </w:rPr>
        <w:t>a</w:t>
      </w:r>
      <w:r>
        <w:rPr>
          <w:rFonts w:ascii="Times New Roman" w:hAnsi="Times New Roman"/>
          <w:sz w:val="24"/>
          <w:szCs w:val="24"/>
          <w:lang w:val="en-US"/>
        </w:rPr>
        <w:t>res</w:t>
      </w:r>
      <w:r w:rsidRPr="005244E7">
        <w:rPr>
          <w:rFonts w:ascii="Times New Roman" w:hAnsi="Times New Roman"/>
          <w:sz w:val="24"/>
          <w:szCs w:val="24"/>
          <w:lang w:val="en-US"/>
        </w:rPr>
        <w:t xml:space="preserve"> per person is removed from the model and it again worsens the model’s fit (-2LL increases with .057) and insignificantly (Sig=.812).During step 5, the civil liberties score is removed from the model and it again worsens the model (-2LL increases with .179) and insignificantly (Sig=.673). During step 6, the value added by agriculture is removed from the model and it again worsens the model </w:t>
      </w:r>
      <w:r>
        <w:rPr>
          <w:rFonts w:ascii="Times New Roman" w:hAnsi="Times New Roman"/>
          <w:sz w:val="24"/>
          <w:szCs w:val="24"/>
          <w:lang w:val="en-US"/>
        </w:rPr>
        <w:t xml:space="preserve">     </w:t>
      </w:r>
      <w:r w:rsidRPr="005244E7">
        <w:rPr>
          <w:rFonts w:ascii="Times New Roman" w:hAnsi="Times New Roman"/>
          <w:sz w:val="24"/>
          <w:szCs w:val="24"/>
          <w:lang w:val="en-US"/>
        </w:rPr>
        <w:t xml:space="preserve">(-2LL increases with .666) and insignificantly (Sig=.415). The predictive power of the model is highest </w:t>
      </w:r>
      <w:r>
        <w:rPr>
          <w:rFonts w:ascii="Times New Roman" w:hAnsi="Times New Roman"/>
          <w:sz w:val="24"/>
          <w:szCs w:val="24"/>
          <w:lang w:val="en-US"/>
        </w:rPr>
        <w:t xml:space="preserve">(82.4%) </w:t>
      </w:r>
      <w:r w:rsidRPr="005244E7">
        <w:rPr>
          <w:rFonts w:ascii="Times New Roman" w:hAnsi="Times New Roman"/>
          <w:sz w:val="24"/>
          <w:szCs w:val="24"/>
          <w:lang w:val="en-US"/>
        </w:rPr>
        <w:t>when the constant and the predictor variables ease of doing business and corruption percept</w:t>
      </w:r>
      <w:r>
        <w:rPr>
          <w:rFonts w:ascii="Times New Roman" w:hAnsi="Times New Roman"/>
          <w:sz w:val="24"/>
          <w:szCs w:val="24"/>
          <w:lang w:val="en-US"/>
        </w:rPr>
        <w:t>ion index are included (</w:t>
      </w:r>
      <w:r w:rsidRPr="005244E7">
        <w:rPr>
          <w:rFonts w:ascii="Times New Roman" w:hAnsi="Times New Roman"/>
          <w:sz w:val="24"/>
          <w:szCs w:val="24"/>
          <w:lang w:val="en-US"/>
        </w:rPr>
        <w:t>after step 6).</w:t>
      </w:r>
    </w:p>
    <w:p w:rsidR="00E3392B" w:rsidRPr="00BC1E65" w:rsidRDefault="00E3392B" w:rsidP="003C54AD">
      <w:pPr>
        <w:spacing w:line="360" w:lineRule="auto"/>
        <w:rPr>
          <w:rFonts w:ascii="Times New Roman" w:hAnsi="Times New Roman"/>
          <w:sz w:val="24"/>
          <w:szCs w:val="24"/>
          <w:lang w:val="en-US"/>
        </w:rPr>
      </w:pPr>
      <w:r w:rsidRPr="00BC1E65">
        <w:rPr>
          <w:rFonts w:ascii="Times New Roman" w:hAnsi="Times New Roman"/>
          <w:sz w:val="24"/>
          <w:szCs w:val="24"/>
          <w:lang w:val="en-US"/>
        </w:rPr>
        <w:t>Table 8 provides the coefficients and the odds ratios of the model in which the outcome variable land deals is logistically regressed on a constant, the ease of doing business index and the corruption perception index.</w:t>
      </w:r>
    </w:p>
    <w:p w:rsidR="00E3392B" w:rsidRPr="00BC1E65" w:rsidRDefault="00E3392B" w:rsidP="003C54AD">
      <w:pPr>
        <w:spacing w:line="360" w:lineRule="auto"/>
        <w:rPr>
          <w:rFonts w:ascii="Times New Roman" w:hAnsi="Times New Roman"/>
          <w:sz w:val="24"/>
          <w:szCs w:val="24"/>
          <w:lang w:val="en-US"/>
        </w:rPr>
      </w:pPr>
      <w:r w:rsidRPr="00BC1E65">
        <w:rPr>
          <w:rFonts w:ascii="Times New Roman" w:hAnsi="Times New Roman"/>
          <w:sz w:val="24"/>
          <w:szCs w:val="24"/>
          <w:lang w:val="en-US"/>
        </w:rPr>
        <w:t>The odds ratio of the ease of</w:t>
      </w:r>
      <w:r>
        <w:rPr>
          <w:rFonts w:ascii="Times New Roman" w:hAnsi="Times New Roman"/>
          <w:sz w:val="24"/>
          <w:szCs w:val="24"/>
          <w:lang w:val="en-US"/>
        </w:rPr>
        <w:t xml:space="preserve"> doing business index is below one</w:t>
      </w:r>
      <w:r w:rsidRPr="00BC1E65">
        <w:rPr>
          <w:rFonts w:ascii="Times New Roman" w:hAnsi="Times New Roman"/>
          <w:sz w:val="24"/>
          <w:szCs w:val="24"/>
          <w:lang w:val="en-US"/>
        </w:rPr>
        <w:t xml:space="preserve"> (Exp(B)=.941) as well are the lower and upper limit of the 95% confidence interval of the odds ratio. This again leads to the conclusion that countries in which it is more difficult to do business have lower odds of land deals occurring. </w:t>
      </w:r>
    </w:p>
    <w:p w:rsidR="00E3392B" w:rsidRDefault="00E3392B" w:rsidP="003C54AD">
      <w:pPr>
        <w:spacing w:line="360" w:lineRule="auto"/>
        <w:rPr>
          <w:rFonts w:ascii="Times New Roman" w:hAnsi="Times New Roman"/>
          <w:sz w:val="24"/>
          <w:szCs w:val="24"/>
          <w:lang w:val="en-US"/>
        </w:rPr>
      </w:pPr>
      <w:r w:rsidRPr="00BC1E65">
        <w:rPr>
          <w:rFonts w:ascii="Times New Roman" w:hAnsi="Times New Roman"/>
          <w:sz w:val="24"/>
          <w:szCs w:val="24"/>
          <w:lang w:val="en-US"/>
        </w:rPr>
        <w:t xml:space="preserve">The odds ratio of the corruption </w:t>
      </w:r>
      <w:r>
        <w:rPr>
          <w:rFonts w:ascii="Times New Roman" w:hAnsi="Times New Roman"/>
          <w:sz w:val="24"/>
          <w:szCs w:val="24"/>
          <w:lang w:val="en-US"/>
        </w:rPr>
        <w:t>perception index is also below one</w:t>
      </w:r>
      <w:r w:rsidRPr="00BC1E65">
        <w:rPr>
          <w:rFonts w:ascii="Times New Roman" w:hAnsi="Times New Roman"/>
          <w:sz w:val="24"/>
          <w:szCs w:val="24"/>
          <w:lang w:val="en-US"/>
        </w:rPr>
        <w:t xml:space="preserve"> (Exp(B)=.030) as well are the lower and upper limit of the 95% confidence interval of the odds ratio.  This again leads to the conclusion that higher corruption in a country raises the odds of land deals occurring in that country.</w:t>
      </w:r>
    </w:p>
    <w:p w:rsidR="00E3392B" w:rsidRPr="00BC1E65" w:rsidRDefault="00E3392B" w:rsidP="003C54AD">
      <w:pPr>
        <w:spacing w:line="360" w:lineRule="auto"/>
        <w:rPr>
          <w:rFonts w:ascii="Times New Roman" w:hAnsi="Times New Roman"/>
          <w:sz w:val="24"/>
          <w:szCs w:val="24"/>
          <w:lang w:val="en-US"/>
        </w:rPr>
      </w:pPr>
      <w:r>
        <w:rPr>
          <w:rFonts w:ascii="Times New Roman" w:hAnsi="Times New Roman"/>
          <w:sz w:val="24"/>
          <w:szCs w:val="24"/>
          <w:lang w:val="en-US"/>
        </w:rPr>
        <w:t>Table 9 shows that none of the score statistics of the variables that are not in the final model are significant predictors. The overall statistics statistic strengthens this view as its score statistic is not significant which means that none of the remaining variables have coefficients that are significantly different from zero.</w:t>
      </w:r>
    </w:p>
    <w:p w:rsidR="00E3392B" w:rsidRDefault="00E3392B" w:rsidP="00CD19A4">
      <w:pPr>
        <w:spacing w:line="360" w:lineRule="auto"/>
        <w:rPr>
          <w:rFonts w:ascii="Times New Roman" w:hAnsi="Times New Roman"/>
          <w:sz w:val="24"/>
          <w:szCs w:val="24"/>
          <w:lang w:val="en-US"/>
        </w:rPr>
      </w:pPr>
      <w:r w:rsidRPr="00BC1E65">
        <w:rPr>
          <w:rFonts w:ascii="Times New Roman" w:hAnsi="Times New Roman"/>
          <w:sz w:val="24"/>
          <w:szCs w:val="24"/>
          <w:lang w:val="en-US"/>
        </w:rPr>
        <w:t>Comparing table 4 and table 8 shows that they find roughly the same figures, which makes the conclusions quite solid and trustworthy.</w:t>
      </w:r>
      <w:r>
        <w:rPr>
          <w:rFonts w:ascii="Times New Roman" w:hAnsi="Times New Roman"/>
          <w:sz w:val="24"/>
          <w:szCs w:val="24"/>
          <w:lang w:val="en-US"/>
        </w:rPr>
        <w:t xml:space="preserve"> Using the backward method leads to the same conclusions as using the forced entry method. The ease of doing business index and the corruption perception index are the only predictor variables that have a significant influence on whether land deals are made in a certain African country. The odds of land deals occurring in a certain African country increase when the country is more corrupt and when it is easier to do business in the country. </w:t>
      </w:r>
    </w:p>
    <w:p w:rsidR="00E3392B" w:rsidRDefault="00E3392B" w:rsidP="00CD19A4">
      <w:pPr>
        <w:spacing w:line="360" w:lineRule="auto"/>
        <w:rPr>
          <w:rFonts w:ascii="Times New Roman" w:hAnsi="Times New Roman"/>
          <w:sz w:val="24"/>
          <w:szCs w:val="24"/>
          <w:lang w:val="en-US"/>
        </w:rPr>
      </w:pPr>
    </w:p>
    <w:p w:rsidR="00E3392B" w:rsidRDefault="00E3392B" w:rsidP="00CD19A4">
      <w:pPr>
        <w:spacing w:line="360" w:lineRule="auto"/>
        <w:rPr>
          <w:rFonts w:ascii="Times New Roman" w:hAnsi="Times New Roman"/>
          <w:sz w:val="24"/>
          <w:szCs w:val="24"/>
          <w:lang w:val="en-US"/>
        </w:rPr>
      </w:pPr>
    </w:p>
    <w:p w:rsidR="00E3392B" w:rsidRDefault="00E3392B" w:rsidP="00CD19A4">
      <w:pPr>
        <w:spacing w:line="360" w:lineRule="auto"/>
        <w:rPr>
          <w:rFonts w:ascii="Times New Roman" w:hAnsi="Times New Roman"/>
          <w:sz w:val="24"/>
          <w:szCs w:val="24"/>
          <w:lang w:val="en-US"/>
        </w:rPr>
      </w:pPr>
    </w:p>
    <w:p w:rsidR="00E3392B" w:rsidRDefault="00E3392B" w:rsidP="00CD19A4">
      <w:pPr>
        <w:spacing w:line="360" w:lineRule="auto"/>
        <w:rPr>
          <w:rFonts w:ascii="Times New Roman" w:hAnsi="Times New Roman"/>
          <w:sz w:val="24"/>
          <w:szCs w:val="24"/>
          <w:lang w:val="en-US"/>
        </w:rPr>
      </w:pPr>
    </w:p>
    <w:p w:rsidR="00E3392B" w:rsidRDefault="00E3392B" w:rsidP="00CD19A4">
      <w:pPr>
        <w:spacing w:line="360" w:lineRule="auto"/>
        <w:rPr>
          <w:rFonts w:ascii="Times New Roman" w:hAnsi="Times New Roman"/>
          <w:sz w:val="24"/>
          <w:szCs w:val="24"/>
          <w:lang w:val="en-US"/>
        </w:rPr>
      </w:pPr>
    </w:p>
    <w:p w:rsidR="00E3392B" w:rsidRDefault="00E3392B" w:rsidP="00CD19A4">
      <w:pPr>
        <w:spacing w:line="360" w:lineRule="auto"/>
        <w:rPr>
          <w:rFonts w:ascii="Times New Roman" w:hAnsi="Times New Roman"/>
          <w:sz w:val="24"/>
          <w:szCs w:val="24"/>
          <w:lang w:val="en-US"/>
        </w:rPr>
      </w:pPr>
    </w:p>
    <w:p w:rsidR="00E3392B" w:rsidRDefault="00E3392B" w:rsidP="00C22F8F">
      <w:pPr>
        <w:spacing w:line="360" w:lineRule="auto"/>
        <w:outlineLvl w:val="0"/>
        <w:rPr>
          <w:rFonts w:ascii="Times New Roman" w:hAnsi="Times New Roman"/>
          <w:b/>
          <w:sz w:val="28"/>
          <w:szCs w:val="28"/>
          <w:lang w:val="en-US"/>
        </w:rPr>
      </w:pPr>
      <w:r w:rsidRPr="003C54AD">
        <w:rPr>
          <w:rFonts w:ascii="Times New Roman" w:hAnsi="Times New Roman"/>
          <w:b/>
          <w:sz w:val="28"/>
          <w:szCs w:val="28"/>
          <w:lang w:val="en-US"/>
        </w:rPr>
        <w:t>Chapter 5. Conclusion and discussion</w:t>
      </w:r>
    </w:p>
    <w:p w:rsidR="00E3392B" w:rsidRDefault="00E3392B" w:rsidP="00E27F4D">
      <w:pPr>
        <w:pStyle w:val="ListParagraph"/>
        <w:numPr>
          <w:ilvl w:val="1"/>
          <w:numId w:val="6"/>
        </w:numPr>
        <w:spacing w:line="360" w:lineRule="auto"/>
        <w:rPr>
          <w:rFonts w:ascii="Times New Roman" w:hAnsi="Times New Roman"/>
          <w:b/>
          <w:sz w:val="24"/>
          <w:szCs w:val="24"/>
          <w:lang w:val="en-US"/>
        </w:rPr>
      </w:pPr>
      <w:r w:rsidRPr="00E27F4D">
        <w:rPr>
          <w:rFonts w:ascii="Times New Roman" w:hAnsi="Times New Roman"/>
          <w:b/>
          <w:sz w:val="24"/>
          <w:szCs w:val="24"/>
          <w:lang w:val="en-US"/>
        </w:rPr>
        <w:t>Topic, problem and method</w:t>
      </w:r>
    </w:p>
    <w:p w:rsidR="00E3392B" w:rsidRPr="00E45D97" w:rsidRDefault="00E3392B" w:rsidP="00E27F4D">
      <w:pPr>
        <w:spacing w:line="360" w:lineRule="auto"/>
        <w:rPr>
          <w:rFonts w:ascii="Times New Roman" w:hAnsi="Times New Roman"/>
          <w:sz w:val="24"/>
          <w:szCs w:val="24"/>
          <w:lang w:val="en-US"/>
        </w:rPr>
      </w:pPr>
      <w:r w:rsidRPr="00E45D97">
        <w:rPr>
          <w:rFonts w:ascii="Times New Roman" w:hAnsi="Times New Roman"/>
          <w:sz w:val="24"/>
          <w:szCs w:val="24"/>
          <w:lang w:val="en-US"/>
        </w:rPr>
        <w:t xml:space="preserve">The topic of this paper </w:t>
      </w:r>
      <w:r>
        <w:rPr>
          <w:rFonts w:ascii="Times New Roman" w:hAnsi="Times New Roman"/>
          <w:sz w:val="24"/>
          <w:szCs w:val="24"/>
          <w:lang w:val="en-US"/>
        </w:rPr>
        <w:t>is</w:t>
      </w:r>
      <w:r w:rsidRPr="00E45D97">
        <w:rPr>
          <w:rFonts w:ascii="Times New Roman" w:hAnsi="Times New Roman"/>
          <w:sz w:val="24"/>
          <w:szCs w:val="24"/>
          <w:lang w:val="en-US"/>
        </w:rPr>
        <w:t xml:space="preserve"> land deals </w:t>
      </w:r>
      <w:r>
        <w:rPr>
          <w:rFonts w:ascii="Times New Roman" w:hAnsi="Times New Roman"/>
          <w:sz w:val="24"/>
          <w:szCs w:val="24"/>
          <w:lang w:val="en-US"/>
        </w:rPr>
        <w:t xml:space="preserve">and, </w:t>
      </w:r>
      <w:r w:rsidRPr="00E45D97">
        <w:rPr>
          <w:rFonts w:ascii="Times New Roman" w:hAnsi="Times New Roman"/>
          <w:sz w:val="24"/>
          <w:szCs w:val="24"/>
          <w:lang w:val="en-US"/>
        </w:rPr>
        <w:t>more specifically</w:t>
      </w:r>
      <w:r>
        <w:rPr>
          <w:rFonts w:ascii="Times New Roman" w:hAnsi="Times New Roman"/>
          <w:sz w:val="24"/>
          <w:szCs w:val="24"/>
          <w:lang w:val="en-US"/>
        </w:rPr>
        <w:t>,</w:t>
      </w:r>
      <w:r w:rsidRPr="00E45D97">
        <w:rPr>
          <w:rFonts w:ascii="Times New Roman" w:hAnsi="Times New Roman"/>
          <w:sz w:val="24"/>
          <w:szCs w:val="24"/>
          <w:lang w:val="en-US"/>
        </w:rPr>
        <w:t xml:space="preserve"> </w:t>
      </w:r>
      <w:r>
        <w:rPr>
          <w:rFonts w:ascii="Times New Roman" w:hAnsi="Times New Roman"/>
          <w:sz w:val="24"/>
          <w:szCs w:val="24"/>
          <w:lang w:val="en-US"/>
        </w:rPr>
        <w:t xml:space="preserve">the </w:t>
      </w:r>
      <w:r w:rsidRPr="00E45D97">
        <w:rPr>
          <w:rFonts w:ascii="Times New Roman" w:hAnsi="Times New Roman"/>
          <w:sz w:val="24"/>
          <w:szCs w:val="24"/>
          <w:lang w:val="en-US"/>
        </w:rPr>
        <w:t>defined problem</w:t>
      </w:r>
      <w:r>
        <w:rPr>
          <w:rFonts w:ascii="Times New Roman" w:hAnsi="Times New Roman"/>
          <w:sz w:val="24"/>
          <w:szCs w:val="24"/>
          <w:lang w:val="en-US"/>
        </w:rPr>
        <w:t xml:space="preserve"> is whether </w:t>
      </w:r>
      <w:r w:rsidRPr="00E45D97">
        <w:rPr>
          <w:rFonts w:ascii="Times New Roman" w:hAnsi="Times New Roman"/>
          <w:sz w:val="24"/>
          <w:szCs w:val="24"/>
          <w:lang w:val="en-US"/>
        </w:rPr>
        <w:t xml:space="preserve">the political characteristics or the agricultural characteristics of African countries </w:t>
      </w:r>
      <w:r>
        <w:rPr>
          <w:rFonts w:ascii="Times New Roman" w:hAnsi="Times New Roman"/>
          <w:sz w:val="24"/>
          <w:szCs w:val="24"/>
          <w:lang w:val="en-US"/>
        </w:rPr>
        <w:t xml:space="preserve">matter </w:t>
      </w:r>
      <w:r w:rsidRPr="00E45D97">
        <w:rPr>
          <w:rFonts w:ascii="Times New Roman" w:hAnsi="Times New Roman"/>
          <w:sz w:val="24"/>
          <w:szCs w:val="24"/>
          <w:lang w:val="en-US"/>
        </w:rPr>
        <w:t xml:space="preserve">more </w:t>
      </w:r>
      <w:r>
        <w:rPr>
          <w:rFonts w:ascii="Times New Roman" w:hAnsi="Times New Roman"/>
          <w:sz w:val="24"/>
          <w:szCs w:val="24"/>
          <w:lang w:val="en-US"/>
        </w:rPr>
        <w:t xml:space="preserve">in </w:t>
      </w:r>
      <w:r w:rsidRPr="00E45D97">
        <w:rPr>
          <w:rFonts w:ascii="Times New Roman" w:hAnsi="Times New Roman"/>
          <w:sz w:val="24"/>
          <w:szCs w:val="24"/>
          <w:lang w:val="en-US"/>
        </w:rPr>
        <w:t>determining whether land deals are made in a certain country or not.</w:t>
      </w:r>
      <w:r>
        <w:rPr>
          <w:rFonts w:ascii="Times New Roman" w:hAnsi="Times New Roman"/>
          <w:sz w:val="24"/>
          <w:szCs w:val="24"/>
          <w:lang w:val="en-US"/>
        </w:rPr>
        <w:t xml:space="preserve"> The methods used to conduct the research are the forced entry method and the backwards stepwise method in SPSS.</w:t>
      </w:r>
    </w:p>
    <w:p w:rsidR="00E3392B" w:rsidRDefault="00E3392B" w:rsidP="00E27F4D">
      <w:pPr>
        <w:pStyle w:val="ListParagraph"/>
        <w:numPr>
          <w:ilvl w:val="1"/>
          <w:numId w:val="6"/>
        </w:numPr>
        <w:spacing w:line="360" w:lineRule="auto"/>
        <w:rPr>
          <w:rFonts w:ascii="Times New Roman" w:hAnsi="Times New Roman"/>
          <w:b/>
          <w:sz w:val="24"/>
          <w:szCs w:val="24"/>
          <w:lang w:val="en-US"/>
        </w:rPr>
      </w:pPr>
      <w:r w:rsidRPr="00E27F4D">
        <w:rPr>
          <w:rFonts w:ascii="Times New Roman" w:hAnsi="Times New Roman"/>
          <w:b/>
          <w:sz w:val="24"/>
          <w:szCs w:val="24"/>
          <w:lang w:val="en-US"/>
        </w:rPr>
        <w:t>Answer to the problem</w:t>
      </w:r>
    </w:p>
    <w:p w:rsidR="00E3392B" w:rsidRPr="00B34F6E" w:rsidRDefault="00E3392B" w:rsidP="003A0372">
      <w:pPr>
        <w:spacing w:line="360" w:lineRule="auto"/>
        <w:rPr>
          <w:rFonts w:ascii="Times New Roman" w:hAnsi="Times New Roman"/>
          <w:sz w:val="24"/>
          <w:szCs w:val="24"/>
          <w:lang w:val="en-US"/>
        </w:rPr>
      </w:pPr>
      <w:r w:rsidRPr="00B34F6E">
        <w:rPr>
          <w:rFonts w:ascii="Times New Roman" w:hAnsi="Times New Roman"/>
          <w:sz w:val="24"/>
          <w:szCs w:val="24"/>
          <w:lang w:val="en-US"/>
        </w:rPr>
        <w:t>The variables that have a significant influence on whether land deals are made in a certain African country are, as well when using the forced entry method as when using the backwards method, the ease of doing business index and the corruption perception index. Both variables can be classified as political characteristics which leads us to the conclusion that the political characteristics of African countries matter more in determining whether land deals are made in a certain country than the agricultural characteristics of African countries.</w:t>
      </w:r>
    </w:p>
    <w:p w:rsidR="00E3392B" w:rsidRDefault="00E3392B" w:rsidP="00E27F4D">
      <w:pPr>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As can be concluded when looking at the odds ratio of the ease of doing business index, the more difficult it becomes to do business, the lower the odds of land deals occurring. This is straightforward as the harder it becomes to start a business, deal with construction permits, employ workers, register property, get credit, protect investors, pay taxes, trade across borders, enforce contracts or close a business, the less attractive the host country becomes to land deal investors.</w:t>
      </w:r>
    </w:p>
    <w:p w:rsidR="00E3392B" w:rsidRPr="00E27F4D" w:rsidRDefault="00E3392B" w:rsidP="00E27F4D">
      <w:pPr>
        <w:spacing w:line="360" w:lineRule="auto"/>
        <w:rPr>
          <w:rFonts w:ascii="Times New Roman" w:hAnsi="Times New Roman"/>
          <w:color w:val="000000"/>
          <w:sz w:val="24"/>
          <w:szCs w:val="24"/>
          <w:lang w:val="en-US"/>
        </w:rPr>
      </w:pPr>
      <w:r w:rsidRPr="00E27F4D">
        <w:rPr>
          <w:rFonts w:ascii="Times New Roman" w:hAnsi="Times New Roman"/>
          <w:color w:val="000000"/>
          <w:sz w:val="24"/>
          <w:szCs w:val="24"/>
          <w:lang w:val="en-US"/>
        </w:rPr>
        <w:t>The odds ratio of the corruption perception index</w:t>
      </w:r>
      <w:r>
        <w:rPr>
          <w:rFonts w:ascii="Times New Roman" w:hAnsi="Times New Roman"/>
          <w:color w:val="000000"/>
          <w:sz w:val="24"/>
          <w:szCs w:val="24"/>
          <w:lang w:val="en-US"/>
        </w:rPr>
        <w:t xml:space="preserve"> tells us that when an African country is less corrupt (or cleaner) the odds of a land deal occurring is less than in an African country that is more corrupt.</w:t>
      </w:r>
      <w:r w:rsidRPr="00E27F4D">
        <w:rPr>
          <w:rFonts w:ascii="Times New Roman" w:hAnsi="Times New Roman"/>
          <w:color w:val="000000"/>
          <w:sz w:val="24"/>
          <w:szCs w:val="24"/>
          <w:lang w:val="en-US"/>
        </w:rPr>
        <w:t xml:space="preserve"> A possible explanation for this relationship can be that the land-acquiring countries prefer to go to corrupt countries as they only need to bribe one or a few officers to make land deals possible and to adjust the land deals to the preferences of the land-acquiring countries.</w:t>
      </w:r>
    </w:p>
    <w:p w:rsidR="00E3392B" w:rsidRPr="00E27F4D" w:rsidRDefault="00E3392B" w:rsidP="00E27F4D">
      <w:pPr>
        <w:spacing w:line="360" w:lineRule="auto"/>
        <w:rPr>
          <w:rFonts w:ascii="Times New Roman" w:hAnsi="Times New Roman"/>
          <w:color w:val="000000"/>
          <w:sz w:val="24"/>
          <w:szCs w:val="24"/>
          <w:lang w:val="en-US"/>
        </w:rPr>
      </w:pPr>
      <w:r w:rsidRPr="00E27F4D">
        <w:rPr>
          <w:rFonts w:ascii="Times New Roman" w:hAnsi="Times New Roman"/>
          <w:color w:val="000000"/>
          <w:sz w:val="24"/>
          <w:szCs w:val="24"/>
          <w:lang w:val="en-US"/>
        </w:rPr>
        <w:t>Concluding, countries in which it is easier to do business and which are more corrupt are more likely to be participating in land deals. As the odds ratio (and the 95% confidence interval of the odds ratio) of the corruption perception index is farther away from one than that of the ease of doing business index, it seems that higher corruption is more determining than the ease of doing business for the occurrence of land deals in a certain African country</w:t>
      </w:r>
    </w:p>
    <w:p w:rsidR="00E3392B" w:rsidRPr="00E27F4D" w:rsidRDefault="00E3392B" w:rsidP="00E27F4D">
      <w:pPr>
        <w:pStyle w:val="ListParagraph"/>
        <w:numPr>
          <w:ilvl w:val="1"/>
          <w:numId w:val="6"/>
        </w:numPr>
        <w:spacing w:line="360" w:lineRule="auto"/>
        <w:rPr>
          <w:rFonts w:ascii="Times New Roman" w:hAnsi="Times New Roman"/>
          <w:b/>
          <w:sz w:val="24"/>
          <w:szCs w:val="24"/>
          <w:lang w:val="en-US"/>
        </w:rPr>
      </w:pPr>
      <w:r w:rsidRPr="00E27F4D">
        <w:rPr>
          <w:rFonts w:ascii="Times New Roman" w:hAnsi="Times New Roman"/>
          <w:b/>
          <w:sz w:val="24"/>
          <w:szCs w:val="24"/>
          <w:lang w:val="en-US"/>
        </w:rPr>
        <w:t xml:space="preserve">Recommendation for future research </w:t>
      </w:r>
    </w:p>
    <w:p w:rsidR="00E3392B" w:rsidRDefault="00E3392B" w:rsidP="00AA1B75">
      <w:pPr>
        <w:spacing w:line="360" w:lineRule="auto"/>
        <w:rPr>
          <w:rFonts w:ascii="Times New Roman" w:hAnsi="Times New Roman"/>
          <w:sz w:val="24"/>
          <w:szCs w:val="24"/>
          <w:lang w:val="en-US"/>
        </w:rPr>
      </w:pPr>
      <w:r w:rsidRPr="00AA1B75">
        <w:rPr>
          <w:rFonts w:ascii="Times New Roman" w:hAnsi="Times New Roman"/>
          <w:sz w:val="24"/>
          <w:szCs w:val="24"/>
          <w:lang w:val="en-US"/>
        </w:rPr>
        <w:t>For future research it is very</w:t>
      </w:r>
      <w:r>
        <w:rPr>
          <w:rFonts w:ascii="Times New Roman" w:hAnsi="Times New Roman"/>
          <w:sz w:val="24"/>
          <w:szCs w:val="24"/>
          <w:lang w:val="en-US"/>
        </w:rPr>
        <w:t xml:space="preserve"> important that data on land deals become</w:t>
      </w:r>
      <w:r w:rsidRPr="00AA1B75">
        <w:rPr>
          <w:rFonts w:ascii="Times New Roman" w:hAnsi="Times New Roman"/>
          <w:sz w:val="24"/>
          <w:szCs w:val="24"/>
          <w:lang w:val="en-US"/>
        </w:rPr>
        <w:t xml:space="preserve"> more complete and more reliable.</w:t>
      </w:r>
      <w:r>
        <w:rPr>
          <w:rFonts w:ascii="Times New Roman" w:hAnsi="Times New Roman"/>
          <w:sz w:val="24"/>
          <w:szCs w:val="24"/>
          <w:lang w:val="en-US"/>
        </w:rPr>
        <w:t xml:space="preserve"> As already noted in Chapter 3, this paper needed to eliminate the data for Libya and Somalia due to missing values on the ease of doing business index and on the value added by agriculture (as a percentage of GDP). Eliminating countries due to missing values is a phenomenon you would like to exclude for two reasons. The first is that during elimination of data points, results are becoming less reliable. Preferably you would like to have over 100 data points but as the number of African countries is limited to 53, there is a strong preference to include all of the countries. The second reason is that conclusions are drawn for all African countries and so preferably all African countries are included in the model.</w:t>
      </w:r>
    </w:p>
    <w:p w:rsidR="00E3392B" w:rsidRPr="00AA1B75" w:rsidRDefault="00E3392B" w:rsidP="00AA1B75">
      <w:pPr>
        <w:spacing w:line="360" w:lineRule="auto"/>
        <w:rPr>
          <w:rFonts w:ascii="Times New Roman" w:hAnsi="Times New Roman"/>
          <w:sz w:val="24"/>
          <w:szCs w:val="24"/>
          <w:lang w:val="en-US"/>
        </w:rPr>
      </w:pPr>
      <w:r>
        <w:rPr>
          <w:rFonts w:ascii="Times New Roman" w:hAnsi="Times New Roman"/>
          <w:sz w:val="24"/>
          <w:szCs w:val="24"/>
          <w:lang w:val="en-US"/>
        </w:rPr>
        <w:t>It was also noted in Chapter 3 that the data used for the outcome variable did not provide figures for land deal size for all land deals. Hopefully in the future these figures will be available so that we can correct for land deal size.</w:t>
      </w:r>
    </w:p>
    <w:p w:rsidR="00E3392B" w:rsidRPr="006A3BA8" w:rsidRDefault="00E3392B" w:rsidP="00AA1B75">
      <w:pPr>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The recommendation for future research is to have a look at the possibility of a difference between Asian investor countries and for example American or European investor countries in choosing the host countries. A possible main question could be: Are Asian investor countries more tempted to direct their land deals towards corrupt countries?</w:t>
      </w:r>
    </w:p>
    <w:p w:rsidR="00E3392B" w:rsidRPr="00E27F4D" w:rsidRDefault="00E3392B" w:rsidP="00CD19A4">
      <w:pPr>
        <w:spacing w:line="360" w:lineRule="auto"/>
        <w:rPr>
          <w:rFonts w:ascii="Times New Roman" w:hAnsi="Times New Roman"/>
          <w:color w:val="D9D9D9"/>
          <w:sz w:val="24"/>
          <w:szCs w:val="24"/>
          <w:lang w:val="en-US"/>
        </w:rPr>
      </w:pPr>
    </w:p>
    <w:p w:rsidR="00E3392B" w:rsidRPr="00C9012A" w:rsidRDefault="00E3392B" w:rsidP="00CD19A4">
      <w:pPr>
        <w:spacing w:line="360" w:lineRule="auto"/>
        <w:rPr>
          <w:rFonts w:ascii="Times New Roman" w:hAnsi="Times New Roman"/>
          <w:color w:val="D9D9D9"/>
          <w:sz w:val="24"/>
          <w:szCs w:val="24"/>
          <w:lang w:val="en-US"/>
        </w:rPr>
      </w:pPr>
    </w:p>
    <w:p w:rsidR="00E3392B" w:rsidRPr="003A0372" w:rsidRDefault="00E3392B" w:rsidP="00CD19A4">
      <w:pPr>
        <w:spacing w:line="360" w:lineRule="auto"/>
        <w:rPr>
          <w:rFonts w:ascii="Times New Roman" w:hAnsi="Times New Roman"/>
          <w:color w:val="D9D9D9"/>
          <w:sz w:val="24"/>
          <w:szCs w:val="24"/>
          <w:lang w:val="en-US"/>
        </w:rPr>
      </w:pPr>
    </w:p>
    <w:p w:rsidR="00E3392B" w:rsidRDefault="00E3392B" w:rsidP="00CD19A4">
      <w:pPr>
        <w:spacing w:line="360" w:lineRule="auto"/>
        <w:rPr>
          <w:rFonts w:ascii="Times New Roman" w:hAnsi="Times New Roman"/>
          <w:color w:val="D9D9D9"/>
          <w:sz w:val="24"/>
          <w:szCs w:val="24"/>
          <w:lang w:val="en-US"/>
        </w:rPr>
      </w:pPr>
    </w:p>
    <w:p w:rsidR="00E3392B" w:rsidRDefault="00E3392B" w:rsidP="00CD19A4">
      <w:pPr>
        <w:spacing w:line="360" w:lineRule="auto"/>
        <w:rPr>
          <w:rFonts w:ascii="Times New Roman" w:hAnsi="Times New Roman"/>
          <w:color w:val="D9D9D9"/>
          <w:sz w:val="24"/>
          <w:szCs w:val="24"/>
          <w:lang w:val="en-US"/>
        </w:rPr>
      </w:pPr>
    </w:p>
    <w:p w:rsidR="00E3392B" w:rsidRDefault="00E3392B" w:rsidP="00CD19A4">
      <w:pPr>
        <w:spacing w:line="360" w:lineRule="auto"/>
        <w:rPr>
          <w:rFonts w:ascii="Times New Roman" w:hAnsi="Times New Roman"/>
          <w:color w:val="D9D9D9"/>
          <w:sz w:val="24"/>
          <w:szCs w:val="24"/>
          <w:lang w:val="en-US"/>
        </w:rPr>
      </w:pPr>
    </w:p>
    <w:p w:rsidR="00E3392B" w:rsidRDefault="00E3392B" w:rsidP="00CD19A4">
      <w:pPr>
        <w:spacing w:line="360" w:lineRule="auto"/>
        <w:rPr>
          <w:rFonts w:ascii="Times New Roman" w:hAnsi="Times New Roman"/>
          <w:color w:val="D9D9D9"/>
          <w:sz w:val="24"/>
          <w:szCs w:val="24"/>
          <w:lang w:val="en-US"/>
        </w:rPr>
      </w:pPr>
    </w:p>
    <w:p w:rsidR="00E3392B" w:rsidRPr="003A0372" w:rsidRDefault="00E3392B" w:rsidP="00CD19A4">
      <w:pPr>
        <w:spacing w:line="360" w:lineRule="auto"/>
        <w:rPr>
          <w:rFonts w:ascii="Times New Roman" w:hAnsi="Times New Roman"/>
          <w:color w:val="D9D9D9"/>
          <w:sz w:val="24"/>
          <w:szCs w:val="24"/>
          <w:lang w:val="en-US"/>
        </w:rPr>
      </w:pPr>
    </w:p>
    <w:p w:rsidR="00E3392B" w:rsidRPr="00170FE3" w:rsidRDefault="00E3392B" w:rsidP="00C22F8F">
      <w:pPr>
        <w:spacing w:line="360" w:lineRule="auto"/>
        <w:outlineLvl w:val="0"/>
        <w:rPr>
          <w:rFonts w:ascii="Times New Roman" w:hAnsi="Times New Roman"/>
          <w:b/>
          <w:sz w:val="24"/>
          <w:szCs w:val="24"/>
          <w:lang w:val="en-US"/>
        </w:rPr>
      </w:pPr>
      <w:r w:rsidRPr="00170FE3">
        <w:rPr>
          <w:rFonts w:ascii="Times New Roman" w:hAnsi="Times New Roman"/>
          <w:b/>
          <w:sz w:val="24"/>
          <w:szCs w:val="24"/>
          <w:lang w:val="en-US"/>
        </w:rPr>
        <w:t>References</w:t>
      </w:r>
    </w:p>
    <w:p w:rsidR="00E3392B" w:rsidRPr="00C83D7B" w:rsidRDefault="00E3392B" w:rsidP="00C83D7B">
      <w:pPr>
        <w:rPr>
          <w:rFonts w:ascii="Times New Roman" w:hAnsi="Times New Roman"/>
          <w:sz w:val="24"/>
          <w:szCs w:val="24"/>
          <w:lang w:val="en-US"/>
        </w:rPr>
      </w:pPr>
      <w:r>
        <w:rPr>
          <w:rFonts w:ascii="Times New Roman" w:hAnsi="Times New Roman"/>
          <w:sz w:val="24"/>
          <w:szCs w:val="24"/>
          <w:lang w:val="en-GB"/>
        </w:rPr>
        <w:t xml:space="preserve">Anderlini, J. (2008), </w:t>
      </w:r>
      <w:r w:rsidRPr="00C83D7B">
        <w:rPr>
          <w:rFonts w:ascii="Times New Roman" w:hAnsi="Times New Roman"/>
          <w:i/>
          <w:sz w:val="24"/>
          <w:szCs w:val="24"/>
          <w:lang w:val="en-GB"/>
        </w:rPr>
        <w:t>China eyes oversees land in food push</w:t>
      </w:r>
      <w:r>
        <w:rPr>
          <w:rFonts w:ascii="Times New Roman" w:hAnsi="Times New Roman"/>
          <w:sz w:val="24"/>
          <w:szCs w:val="24"/>
          <w:lang w:val="en-GB"/>
        </w:rPr>
        <w:t xml:space="preserve">, Financial Time 8 May, </w:t>
      </w:r>
      <w:r w:rsidRPr="00C83D7B">
        <w:rPr>
          <w:rFonts w:ascii="Times New Roman" w:hAnsi="Times New Roman"/>
          <w:sz w:val="24"/>
          <w:szCs w:val="24"/>
          <w:lang w:val="en-GB"/>
        </w:rPr>
        <w:t>http://us.ft.com/ftgateway/superpage.ft?news_id=fto050820081438383016</w:t>
      </w:r>
      <w:r w:rsidRPr="00C83D7B">
        <w:rPr>
          <w:rFonts w:ascii="Times New Roman" w:hAnsi="Times New Roman"/>
          <w:sz w:val="24"/>
          <w:szCs w:val="24"/>
          <w:lang w:val="en-US"/>
        </w:rPr>
        <w:t>&amp;page=2/</w:t>
      </w:r>
      <w:r>
        <w:rPr>
          <w:rFonts w:ascii="Times New Roman" w:hAnsi="Times New Roman"/>
          <w:sz w:val="24"/>
          <w:szCs w:val="24"/>
          <w:lang w:val="en-US"/>
        </w:rPr>
        <w:t>.</w:t>
      </w:r>
    </w:p>
    <w:p w:rsidR="00E3392B" w:rsidRPr="00C83D7B" w:rsidRDefault="00E3392B" w:rsidP="00C83D7B">
      <w:pPr>
        <w:rPr>
          <w:rFonts w:ascii="Times New Roman" w:hAnsi="Times New Roman"/>
          <w:color w:val="000000"/>
          <w:sz w:val="24"/>
          <w:szCs w:val="24"/>
          <w:lang w:val="en-GB"/>
        </w:rPr>
      </w:pPr>
      <w:r>
        <w:rPr>
          <w:rFonts w:ascii="Times New Roman" w:hAnsi="Times New Roman"/>
          <w:sz w:val="24"/>
          <w:szCs w:val="24"/>
          <w:lang w:val="en-GB"/>
        </w:rPr>
        <w:t xml:space="preserve">Aryeetey, E. &amp; Lewis, Z. (2010), </w:t>
      </w:r>
      <w:r w:rsidRPr="00C83D7B">
        <w:rPr>
          <w:rFonts w:ascii="Times New Roman" w:hAnsi="Times New Roman"/>
          <w:i/>
          <w:sz w:val="24"/>
          <w:szCs w:val="24"/>
          <w:lang w:val="en-GB"/>
        </w:rPr>
        <w:t>African land grabbing: whose interests are served?</w:t>
      </w:r>
      <w:r>
        <w:rPr>
          <w:rFonts w:ascii="Times New Roman" w:hAnsi="Times New Roman"/>
          <w:sz w:val="24"/>
          <w:szCs w:val="24"/>
          <w:lang w:val="en-GB"/>
        </w:rPr>
        <w:t xml:space="preserve">, </w:t>
      </w:r>
      <w:hyperlink r:id="rId21" w:history="1">
        <w:r w:rsidRPr="00C83D7B">
          <w:rPr>
            <w:rStyle w:val="Hyperlink"/>
            <w:rFonts w:ascii="Times New Roman" w:hAnsi="Times New Roman"/>
            <w:color w:val="000000"/>
            <w:sz w:val="24"/>
            <w:szCs w:val="24"/>
            <w:u w:val="none"/>
            <w:lang w:val="en-GB"/>
          </w:rPr>
          <w:t>http://www.brookings.edu/articles/2010/0625_africa_land_aryeetey.aspx</w:t>
        </w:r>
      </w:hyperlink>
    </w:p>
    <w:p w:rsidR="00E3392B" w:rsidRPr="009847D8" w:rsidRDefault="00E3392B" w:rsidP="00C83D7B">
      <w:pPr>
        <w:rPr>
          <w:lang w:val="en-GB"/>
        </w:rPr>
      </w:pPr>
      <w:r>
        <w:rPr>
          <w:rFonts w:ascii="Times New Roman" w:hAnsi="Times New Roman"/>
          <w:sz w:val="24"/>
          <w:szCs w:val="24"/>
          <w:lang w:val="en-GB"/>
        </w:rPr>
        <w:t xml:space="preserve">Blas, J. (2009), </w:t>
      </w:r>
      <w:r w:rsidRPr="00C83D7B">
        <w:rPr>
          <w:rFonts w:ascii="Times New Roman" w:hAnsi="Times New Roman"/>
          <w:i/>
          <w:sz w:val="24"/>
          <w:szCs w:val="24"/>
          <w:lang w:val="en-GB"/>
        </w:rPr>
        <w:t>The grab for Africa’s farmland</w:t>
      </w:r>
      <w:r>
        <w:rPr>
          <w:rFonts w:ascii="Times New Roman" w:hAnsi="Times New Roman"/>
          <w:sz w:val="24"/>
          <w:szCs w:val="24"/>
          <w:lang w:val="en-GB"/>
        </w:rPr>
        <w:t xml:space="preserve">, </w:t>
      </w:r>
      <w:hyperlink r:id="rId22" w:history="1">
        <w:r w:rsidRPr="00C83D7B">
          <w:rPr>
            <w:rStyle w:val="Hyperlink"/>
            <w:rFonts w:ascii="Times New Roman" w:hAnsi="Times New Roman"/>
            <w:color w:val="000000"/>
            <w:sz w:val="24"/>
            <w:szCs w:val="24"/>
            <w:u w:val="none"/>
            <w:lang w:val="en-GB"/>
          </w:rPr>
          <w:t>http://www.chinadialogue.net/article/show/single/en/3066</w:t>
        </w:r>
      </w:hyperlink>
    </w:p>
    <w:p w:rsidR="00E3392B" w:rsidRDefault="00E3392B" w:rsidP="00137AF1">
      <w:pPr>
        <w:spacing w:line="360" w:lineRule="auto"/>
        <w:rPr>
          <w:rFonts w:ascii="Times New Roman" w:hAnsi="Times New Roman"/>
          <w:sz w:val="24"/>
          <w:szCs w:val="24"/>
          <w:lang w:val="en-GB"/>
        </w:rPr>
      </w:pPr>
      <w:r>
        <w:rPr>
          <w:rFonts w:ascii="Times New Roman" w:hAnsi="Times New Roman"/>
          <w:sz w:val="24"/>
          <w:szCs w:val="24"/>
          <w:lang w:val="en-GB"/>
        </w:rPr>
        <w:t>Cotula, L.</w:t>
      </w:r>
      <w:r w:rsidRPr="00492FBC">
        <w:rPr>
          <w:rFonts w:ascii="Times New Roman" w:hAnsi="Times New Roman"/>
          <w:sz w:val="24"/>
          <w:szCs w:val="24"/>
          <w:lang w:val="en-GB"/>
        </w:rPr>
        <w:t xml:space="preserve"> </w:t>
      </w:r>
      <w:r>
        <w:rPr>
          <w:rFonts w:ascii="Times New Roman" w:hAnsi="Times New Roman"/>
          <w:sz w:val="24"/>
          <w:szCs w:val="24"/>
          <w:lang w:val="en-GB"/>
        </w:rPr>
        <w:t>(</w:t>
      </w:r>
      <w:r w:rsidRPr="00492FBC">
        <w:rPr>
          <w:rFonts w:ascii="Times New Roman" w:hAnsi="Times New Roman"/>
          <w:sz w:val="24"/>
          <w:szCs w:val="24"/>
          <w:lang w:val="en-GB"/>
        </w:rPr>
        <w:t>2010</w:t>
      </w:r>
      <w:r>
        <w:rPr>
          <w:rFonts w:ascii="Times New Roman" w:hAnsi="Times New Roman"/>
          <w:sz w:val="24"/>
          <w:szCs w:val="24"/>
          <w:lang w:val="en-GB"/>
        </w:rPr>
        <w:t>)</w:t>
      </w:r>
      <w:r w:rsidRPr="00492FBC">
        <w:rPr>
          <w:rFonts w:ascii="Times New Roman" w:hAnsi="Times New Roman"/>
          <w:sz w:val="24"/>
          <w:szCs w:val="24"/>
          <w:lang w:val="en-GB"/>
        </w:rPr>
        <w:t xml:space="preserve">, </w:t>
      </w:r>
      <w:r w:rsidRPr="00256E24">
        <w:rPr>
          <w:rFonts w:ascii="Times New Roman" w:hAnsi="Times New Roman"/>
          <w:i/>
          <w:sz w:val="24"/>
          <w:szCs w:val="24"/>
          <w:lang w:val="en-GB"/>
        </w:rPr>
        <w:t>Investment contracts and sustainable development: How to make contracts for fairer and more sustainable natural resource investments</w:t>
      </w:r>
      <w:r w:rsidRPr="00492FBC">
        <w:rPr>
          <w:rFonts w:ascii="Times New Roman" w:hAnsi="Times New Roman"/>
          <w:sz w:val="24"/>
          <w:szCs w:val="24"/>
          <w:lang w:val="en-GB"/>
        </w:rPr>
        <w:t>,</w:t>
      </w:r>
      <w:r>
        <w:rPr>
          <w:rFonts w:ascii="Times New Roman" w:hAnsi="Times New Roman"/>
          <w:sz w:val="24"/>
          <w:szCs w:val="24"/>
          <w:lang w:val="en-GB"/>
        </w:rPr>
        <w:t xml:space="preserve"> </w:t>
      </w:r>
      <w:r w:rsidRPr="00492FBC">
        <w:rPr>
          <w:rFonts w:ascii="Times New Roman" w:hAnsi="Times New Roman"/>
          <w:sz w:val="24"/>
          <w:szCs w:val="24"/>
          <w:lang w:val="en-GB"/>
        </w:rPr>
        <w:t xml:space="preserve">London, IIED, http://www.iied.org/pubs/pdfs/17507IIED.pdf. </w:t>
      </w:r>
    </w:p>
    <w:p w:rsidR="00E3392B" w:rsidRPr="00492FBC" w:rsidRDefault="00E3392B" w:rsidP="00137AF1">
      <w:pPr>
        <w:spacing w:line="360" w:lineRule="auto"/>
        <w:rPr>
          <w:rFonts w:ascii="Times New Roman" w:hAnsi="Times New Roman"/>
          <w:sz w:val="24"/>
          <w:szCs w:val="24"/>
          <w:lang w:val="en-US"/>
        </w:rPr>
      </w:pPr>
      <w:r w:rsidRPr="00492FBC">
        <w:rPr>
          <w:rFonts w:ascii="Times New Roman" w:hAnsi="Times New Roman"/>
          <w:sz w:val="24"/>
          <w:szCs w:val="24"/>
          <w:lang w:val="en-US"/>
        </w:rPr>
        <w:t>Cotula</w:t>
      </w:r>
      <w:r>
        <w:rPr>
          <w:rFonts w:ascii="Times New Roman" w:hAnsi="Times New Roman"/>
          <w:sz w:val="24"/>
          <w:szCs w:val="24"/>
          <w:lang w:val="en-US"/>
        </w:rPr>
        <w:t>, L. &amp;</w:t>
      </w:r>
      <w:r w:rsidRPr="00492FBC">
        <w:rPr>
          <w:rFonts w:ascii="Times New Roman" w:hAnsi="Times New Roman"/>
          <w:sz w:val="24"/>
          <w:szCs w:val="24"/>
          <w:lang w:val="en-US"/>
        </w:rPr>
        <w:t xml:space="preserve"> Dyer,</w:t>
      </w:r>
      <w:r>
        <w:rPr>
          <w:rFonts w:ascii="Times New Roman" w:hAnsi="Times New Roman"/>
          <w:sz w:val="24"/>
          <w:szCs w:val="24"/>
          <w:lang w:val="en-US"/>
        </w:rPr>
        <w:t xml:space="preserve"> N.,</w:t>
      </w:r>
      <w:r w:rsidRPr="00492FBC">
        <w:rPr>
          <w:rFonts w:ascii="Times New Roman" w:hAnsi="Times New Roman"/>
          <w:sz w:val="24"/>
          <w:szCs w:val="24"/>
          <w:lang w:val="en-US"/>
        </w:rPr>
        <w:t xml:space="preserve"> </w:t>
      </w:r>
      <w:r>
        <w:rPr>
          <w:rFonts w:ascii="Times New Roman" w:hAnsi="Times New Roman"/>
          <w:sz w:val="24"/>
          <w:szCs w:val="24"/>
          <w:lang w:val="en-US"/>
        </w:rPr>
        <w:t>&amp;</w:t>
      </w:r>
      <w:r w:rsidRPr="00492FBC">
        <w:rPr>
          <w:rFonts w:ascii="Times New Roman" w:hAnsi="Times New Roman"/>
          <w:sz w:val="24"/>
          <w:szCs w:val="24"/>
          <w:lang w:val="en-US"/>
        </w:rPr>
        <w:t xml:space="preserve"> Vermeulen</w:t>
      </w:r>
      <w:r>
        <w:rPr>
          <w:rFonts w:ascii="Times New Roman" w:hAnsi="Times New Roman"/>
          <w:sz w:val="24"/>
          <w:szCs w:val="24"/>
          <w:lang w:val="en-US"/>
        </w:rPr>
        <w:t>, S.</w:t>
      </w:r>
      <w:r w:rsidRPr="00492FBC">
        <w:rPr>
          <w:rFonts w:ascii="Times New Roman" w:hAnsi="Times New Roman"/>
          <w:sz w:val="24"/>
          <w:szCs w:val="24"/>
          <w:lang w:val="en-US"/>
        </w:rPr>
        <w:t xml:space="preserve"> (2008), </w:t>
      </w:r>
      <w:r w:rsidRPr="00492FBC">
        <w:rPr>
          <w:rFonts w:ascii="Times New Roman" w:hAnsi="Times New Roman"/>
          <w:i/>
          <w:sz w:val="24"/>
          <w:szCs w:val="24"/>
          <w:lang w:val="en-US"/>
        </w:rPr>
        <w:t>Fuelling exclusion? The biofuels boom and poor people’s access to land.</w:t>
      </w:r>
      <w:r w:rsidRPr="00492FBC">
        <w:rPr>
          <w:rFonts w:ascii="Times New Roman" w:hAnsi="Times New Roman"/>
          <w:sz w:val="24"/>
          <w:szCs w:val="24"/>
          <w:lang w:val="en-US"/>
        </w:rPr>
        <w:t xml:space="preserve"> Rome: Food and Agricultural Organization of the United Nations and International Fund for Agricultural Development, and London: International</w:t>
      </w:r>
      <w:r>
        <w:rPr>
          <w:rFonts w:ascii="Times New Roman" w:hAnsi="Times New Roman"/>
          <w:sz w:val="24"/>
          <w:szCs w:val="24"/>
          <w:lang w:val="en-US"/>
        </w:rPr>
        <w:t xml:space="preserve"> </w:t>
      </w:r>
      <w:r w:rsidRPr="00492FBC">
        <w:rPr>
          <w:rFonts w:ascii="Times New Roman" w:hAnsi="Times New Roman"/>
          <w:sz w:val="24"/>
          <w:szCs w:val="24"/>
          <w:lang w:val="en-US"/>
        </w:rPr>
        <w:t>Institute for Environment and Development.</w:t>
      </w:r>
    </w:p>
    <w:p w:rsidR="00E3392B" w:rsidRPr="00492FBC" w:rsidRDefault="00E3392B" w:rsidP="00137AF1">
      <w:pPr>
        <w:spacing w:line="360" w:lineRule="auto"/>
        <w:rPr>
          <w:rFonts w:ascii="Times New Roman" w:hAnsi="Times New Roman"/>
          <w:sz w:val="24"/>
          <w:szCs w:val="24"/>
          <w:lang w:val="en-GB"/>
        </w:rPr>
      </w:pPr>
      <w:r w:rsidRPr="00492FBC">
        <w:rPr>
          <w:rFonts w:ascii="Times New Roman" w:hAnsi="Times New Roman"/>
          <w:sz w:val="24"/>
          <w:szCs w:val="24"/>
          <w:lang w:val="en-GB"/>
        </w:rPr>
        <w:t xml:space="preserve">Cotula, L. </w:t>
      </w:r>
      <w:r>
        <w:rPr>
          <w:rFonts w:ascii="Times New Roman" w:hAnsi="Times New Roman"/>
          <w:sz w:val="24"/>
          <w:szCs w:val="24"/>
          <w:lang w:val="en-GB"/>
        </w:rPr>
        <w:t>&amp;</w:t>
      </w:r>
      <w:r w:rsidRPr="00492FBC">
        <w:rPr>
          <w:rFonts w:ascii="Times New Roman" w:hAnsi="Times New Roman"/>
          <w:sz w:val="24"/>
          <w:szCs w:val="24"/>
          <w:lang w:val="en-GB"/>
        </w:rPr>
        <w:t xml:space="preserve"> Leonard, R. </w:t>
      </w:r>
      <w:r>
        <w:rPr>
          <w:rFonts w:ascii="Times New Roman" w:hAnsi="Times New Roman"/>
          <w:sz w:val="24"/>
          <w:szCs w:val="24"/>
          <w:lang w:val="en-GB"/>
        </w:rPr>
        <w:t>(</w:t>
      </w:r>
      <w:r w:rsidRPr="00492FBC">
        <w:rPr>
          <w:rFonts w:ascii="Times New Roman" w:hAnsi="Times New Roman"/>
          <w:sz w:val="24"/>
          <w:szCs w:val="24"/>
          <w:lang w:val="en-GB"/>
        </w:rPr>
        <w:t>2010</w:t>
      </w:r>
      <w:r>
        <w:rPr>
          <w:rFonts w:ascii="Times New Roman" w:hAnsi="Times New Roman"/>
          <w:sz w:val="24"/>
          <w:szCs w:val="24"/>
          <w:lang w:val="en-GB"/>
        </w:rPr>
        <w:t>)</w:t>
      </w:r>
      <w:r w:rsidRPr="00492FBC">
        <w:rPr>
          <w:rFonts w:ascii="Times New Roman" w:hAnsi="Times New Roman"/>
          <w:sz w:val="24"/>
          <w:szCs w:val="24"/>
          <w:lang w:val="en-GB"/>
        </w:rPr>
        <w:t xml:space="preserve">, </w:t>
      </w:r>
      <w:r w:rsidRPr="00256E24">
        <w:rPr>
          <w:rFonts w:ascii="Times New Roman" w:hAnsi="Times New Roman"/>
          <w:i/>
          <w:sz w:val="24"/>
          <w:szCs w:val="24"/>
          <w:lang w:val="en-GB"/>
        </w:rPr>
        <w:t>Alternatives to land acquisitions: Agricultural investment and collaborative business models</w:t>
      </w:r>
      <w:r w:rsidRPr="00492FBC">
        <w:rPr>
          <w:rFonts w:ascii="Times New Roman" w:hAnsi="Times New Roman"/>
          <w:sz w:val="24"/>
          <w:szCs w:val="24"/>
          <w:lang w:val="en-GB"/>
        </w:rPr>
        <w:t>, London/Bern/Rome/Maputo,</w:t>
      </w:r>
      <w:r>
        <w:rPr>
          <w:rFonts w:ascii="Times New Roman" w:hAnsi="Times New Roman"/>
          <w:sz w:val="24"/>
          <w:szCs w:val="24"/>
          <w:lang w:val="en-GB"/>
        </w:rPr>
        <w:t xml:space="preserve"> </w:t>
      </w:r>
      <w:r w:rsidRPr="00492FBC">
        <w:rPr>
          <w:rFonts w:ascii="Times New Roman" w:hAnsi="Times New Roman"/>
          <w:sz w:val="24"/>
          <w:szCs w:val="24"/>
          <w:lang w:val="en-GB"/>
        </w:rPr>
        <w:t xml:space="preserve">IIED/SDC/IFAD/CTV, </w:t>
      </w:r>
      <w:hyperlink r:id="rId23" w:history="1">
        <w:r w:rsidRPr="00256E24">
          <w:rPr>
            <w:rStyle w:val="Hyperlink"/>
            <w:rFonts w:ascii="Times New Roman" w:hAnsi="Times New Roman"/>
            <w:color w:val="auto"/>
            <w:sz w:val="24"/>
            <w:szCs w:val="24"/>
            <w:u w:val="none"/>
            <w:lang w:val="en-GB"/>
          </w:rPr>
          <w:t>http://www.iied.org/pubs/display.php?o=12567IIED</w:t>
        </w:r>
      </w:hyperlink>
      <w:r w:rsidRPr="00492FBC">
        <w:rPr>
          <w:rFonts w:ascii="Times New Roman" w:hAnsi="Times New Roman"/>
          <w:sz w:val="24"/>
          <w:szCs w:val="24"/>
          <w:lang w:val="en-GB"/>
        </w:rPr>
        <w:t>.</w:t>
      </w:r>
    </w:p>
    <w:p w:rsidR="00E3392B" w:rsidRDefault="00E3392B" w:rsidP="00137AF1">
      <w:pPr>
        <w:spacing w:line="360" w:lineRule="auto"/>
        <w:rPr>
          <w:rFonts w:ascii="Times New Roman" w:hAnsi="Times New Roman"/>
          <w:sz w:val="24"/>
          <w:szCs w:val="24"/>
          <w:lang w:val="en-GB"/>
        </w:rPr>
      </w:pPr>
      <w:r w:rsidRPr="00492FBC">
        <w:rPr>
          <w:rFonts w:ascii="Times New Roman" w:hAnsi="Times New Roman"/>
          <w:sz w:val="24"/>
          <w:szCs w:val="24"/>
          <w:lang w:val="en-GB"/>
        </w:rPr>
        <w:t xml:space="preserve">Cotula, L. </w:t>
      </w:r>
      <w:r>
        <w:rPr>
          <w:rFonts w:ascii="Times New Roman" w:hAnsi="Times New Roman"/>
          <w:sz w:val="24"/>
          <w:szCs w:val="24"/>
          <w:lang w:val="en-GB"/>
        </w:rPr>
        <w:t>&amp;</w:t>
      </w:r>
      <w:r w:rsidRPr="00492FBC">
        <w:rPr>
          <w:rFonts w:ascii="Times New Roman" w:hAnsi="Times New Roman"/>
          <w:sz w:val="24"/>
          <w:szCs w:val="24"/>
          <w:lang w:val="en-GB"/>
        </w:rPr>
        <w:t xml:space="preserve"> Mathieu, P. </w:t>
      </w:r>
      <w:r>
        <w:rPr>
          <w:rFonts w:ascii="Times New Roman" w:hAnsi="Times New Roman"/>
          <w:sz w:val="24"/>
          <w:szCs w:val="24"/>
          <w:lang w:val="en-GB"/>
        </w:rPr>
        <w:t>(</w:t>
      </w:r>
      <w:r w:rsidRPr="00492FBC">
        <w:rPr>
          <w:rFonts w:ascii="Times New Roman" w:hAnsi="Times New Roman"/>
          <w:sz w:val="24"/>
          <w:szCs w:val="24"/>
          <w:lang w:val="en-GB"/>
        </w:rPr>
        <w:t>2008</w:t>
      </w:r>
      <w:r>
        <w:rPr>
          <w:rFonts w:ascii="Times New Roman" w:hAnsi="Times New Roman"/>
          <w:sz w:val="24"/>
          <w:szCs w:val="24"/>
          <w:lang w:val="en-GB"/>
        </w:rPr>
        <w:t>)</w:t>
      </w:r>
      <w:r w:rsidRPr="00492FBC">
        <w:rPr>
          <w:rFonts w:ascii="Times New Roman" w:hAnsi="Times New Roman"/>
          <w:sz w:val="24"/>
          <w:szCs w:val="24"/>
          <w:lang w:val="en-GB"/>
        </w:rPr>
        <w:t xml:space="preserve">, </w:t>
      </w:r>
      <w:r w:rsidRPr="00256E24">
        <w:rPr>
          <w:rFonts w:ascii="Times New Roman" w:hAnsi="Times New Roman"/>
          <w:i/>
          <w:sz w:val="24"/>
          <w:szCs w:val="24"/>
          <w:lang w:val="en-GB"/>
        </w:rPr>
        <w:t>Legal empowerment in practice: Using legal tools to secure land rights in Africa</w:t>
      </w:r>
      <w:r w:rsidRPr="00492FBC">
        <w:rPr>
          <w:rFonts w:ascii="Times New Roman" w:hAnsi="Times New Roman"/>
          <w:sz w:val="24"/>
          <w:szCs w:val="24"/>
          <w:lang w:val="en-GB"/>
        </w:rPr>
        <w:t>, Rome/London, FAO/IIED,</w:t>
      </w:r>
      <w:r>
        <w:rPr>
          <w:rFonts w:ascii="Times New Roman" w:hAnsi="Times New Roman"/>
          <w:sz w:val="24"/>
          <w:szCs w:val="24"/>
          <w:lang w:val="en-GB"/>
        </w:rPr>
        <w:t xml:space="preserve"> </w:t>
      </w:r>
      <w:hyperlink r:id="rId24" w:history="1">
        <w:r w:rsidRPr="00311564">
          <w:rPr>
            <w:rStyle w:val="Hyperlink"/>
            <w:rFonts w:ascii="Times New Roman" w:hAnsi="Times New Roman"/>
            <w:color w:val="auto"/>
            <w:sz w:val="24"/>
            <w:szCs w:val="24"/>
            <w:u w:val="none"/>
            <w:lang w:val="en-GB"/>
          </w:rPr>
          <w:t>http://www.iied.org/pubs/display.php?o=12552IIED</w:t>
        </w:r>
      </w:hyperlink>
      <w:r w:rsidRPr="00492FBC">
        <w:rPr>
          <w:rFonts w:ascii="Times New Roman" w:hAnsi="Times New Roman"/>
          <w:sz w:val="24"/>
          <w:szCs w:val="24"/>
          <w:lang w:val="en-GB"/>
        </w:rPr>
        <w:t xml:space="preserve">. </w:t>
      </w:r>
    </w:p>
    <w:p w:rsidR="00E3392B" w:rsidRPr="00492FBC" w:rsidRDefault="00E3392B" w:rsidP="00137AF1">
      <w:pPr>
        <w:spacing w:line="360" w:lineRule="auto"/>
        <w:rPr>
          <w:rFonts w:ascii="Times New Roman" w:hAnsi="Times New Roman"/>
          <w:sz w:val="24"/>
          <w:szCs w:val="24"/>
          <w:lang w:val="en-GB"/>
        </w:rPr>
      </w:pPr>
      <w:r>
        <w:rPr>
          <w:rFonts w:ascii="Times New Roman" w:hAnsi="Times New Roman"/>
          <w:sz w:val="24"/>
          <w:szCs w:val="24"/>
          <w:lang w:val="en-GB"/>
        </w:rPr>
        <w:t xml:space="preserve">Cotula, L. &amp; Vermeulen, S. (2009), </w:t>
      </w:r>
      <w:r>
        <w:rPr>
          <w:rFonts w:ascii="Times New Roman" w:hAnsi="Times New Roman"/>
          <w:i/>
          <w:sz w:val="24"/>
          <w:szCs w:val="24"/>
          <w:lang w:val="en-GB"/>
        </w:rPr>
        <w:t>Deal or no</w:t>
      </w:r>
      <w:r w:rsidRPr="003908D6">
        <w:rPr>
          <w:rFonts w:ascii="Times New Roman" w:hAnsi="Times New Roman"/>
          <w:i/>
          <w:sz w:val="24"/>
          <w:szCs w:val="24"/>
          <w:lang w:val="en-GB"/>
        </w:rPr>
        <w:t xml:space="preserve"> deal: the outlook for agricultural land investment in Africa. International Affairs</w:t>
      </w:r>
      <w:r>
        <w:rPr>
          <w:rFonts w:ascii="Times New Roman" w:hAnsi="Times New Roman"/>
          <w:sz w:val="24"/>
          <w:szCs w:val="24"/>
          <w:lang w:val="en-GB"/>
        </w:rPr>
        <w:t>, 85, 1233 – 1247.</w:t>
      </w:r>
    </w:p>
    <w:p w:rsidR="00E3392B" w:rsidRPr="00492FBC" w:rsidRDefault="00E3392B" w:rsidP="00137AF1">
      <w:pPr>
        <w:spacing w:line="360" w:lineRule="auto"/>
        <w:rPr>
          <w:rFonts w:ascii="Times New Roman" w:hAnsi="Times New Roman"/>
          <w:sz w:val="24"/>
          <w:szCs w:val="24"/>
          <w:lang w:val="en-GB"/>
        </w:rPr>
      </w:pPr>
      <w:r w:rsidRPr="00492FBC">
        <w:rPr>
          <w:rFonts w:ascii="Times New Roman" w:hAnsi="Times New Roman"/>
          <w:sz w:val="24"/>
          <w:szCs w:val="24"/>
          <w:lang w:val="en-US"/>
        </w:rPr>
        <w:t xml:space="preserve">Cotula, L., Vermeulen, S., Leonard, R., &amp; Keeley, J. (2009), </w:t>
      </w:r>
      <w:r w:rsidRPr="00492FBC">
        <w:rPr>
          <w:rFonts w:ascii="Times New Roman" w:hAnsi="Times New Roman"/>
          <w:i/>
          <w:sz w:val="24"/>
          <w:szCs w:val="24"/>
          <w:lang w:val="en-GB"/>
        </w:rPr>
        <w:t>Land grab or development opportunity? Agricultural investment and international land deals in Africa</w:t>
      </w:r>
      <w:r w:rsidRPr="00492FBC">
        <w:rPr>
          <w:rFonts w:ascii="Times New Roman" w:hAnsi="Times New Roman"/>
          <w:sz w:val="24"/>
          <w:szCs w:val="24"/>
          <w:lang w:val="en-GB"/>
        </w:rPr>
        <w:t>. IIED, London, UK: IIED; and</w:t>
      </w:r>
      <w:r>
        <w:rPr>
          <w:rFonts w:ascii="Times New Roman" w:hAnsi="Times New Roman"/>
          <w:sz w:val="24"/>
          <w:szCs w:val="24"/>
          <w:lang w:val="en-GB"/>
        </w:rPr>
        <w:t xml:space="preserve"> </w:t>
      </w:r>
      <w:r w:rsidRPr="00492FBC">
        <w:rPr>
          <w:rFonts w:ascii="Times New Roman" w:hAnsi="Times New Roman"/>
          <w:sz w:val="24"/>
          <w:szCs w:val="24"/>
          <w:lang w:val="en-GB"/>
        </w:rPr>
        <w:t>Rome, Italy: FAO and IFAD.</w:t>
      </w:r>
    </w:p>
    <w:p w:rsidR="00E3392B" w:rsidRDefault="00E3392B" w:rsidP="00137AF1">
      <w:pPr>
        <w:spacing w:line="360" w:lineRule="auto"/>
        <w:rPr>
          <w:rFonts w:ascii="Times New Roman" w:hAnsi="Times New Roman"/>
          <w:sz w:val="24"/>
          <w:szCs w:val="24"/>
          <w:lang w:val="en-US"/>
        </w:rPr>
      </w:pPr>
      <w:r>
        <w:rPr>
          <w:rFonts w:ascii="Times New Roman" w:hAnsi="Times New Roman"/>
          <w:sz w:val="24"/>
          <w:szCs w:val="24"/>
          <w:lang w:val="en-US"/>
        </w:rPr>
        <w:t xml:space="preserve">Evans-Pritchard, A. (2010), </w:t>
      </w:r>
      <w:r w:rsidRPr="00C83D7B">
        <w:rPr>
          <w:rFonts w:ascii="Times New Roman" w:hAnsi="Times New Roman"/>
          <w:i/>
          <w:sz w:val="24"/>
          <w:szCs w:val="24"/>
          <w:lang w:val="en-US"/>
        </w:rPr>
        <w:t>The backlash begins against the world landgrab,</w:t>
      </w:r>
      <w:r>
        <w:rPr>
          <w:rFonts w:ascii="Times New Roman" w:hAnsi="Times New Roman"/>
          <w:sz w:val="24"/>
          <w:szCs w:val="24"/>
          <w:lang w:val="en-US"/>
        </w:rPr>
        <w:t xml:space="preserve"> </w:t>
      </w:r>
      <w:hyperlink r:id="rId25" w:history="1">
        <w:r w:rsidRPr="00C83D7B">
          <w:rPr>
            <w:rStyle w:val="Hyperlink"/>
            <w:rFonts w:ascii="Times New Roman" w:hAnsi="Times New Roman"/>
            <w:color w:val="000000"/>
            <w:sz w:val="24"/>
            <w:szCs w:val="24"/>
            <w:u w:val="none"/>
            <w:lang w:val="en-GB"/>
          </w:rPr>
          <w:t>http://www.telegraph.co.uk/finance/comment/ambroseevans_pritchard/7997910/The-backlash-begins-against-the-world-landgrab.html</w:t>
        </w:r>
      </w:hyperlink>
    </w:p>
    <w:p w:rsidR="00E3392B" w:rsidRDefault="00E3392B" w:rsidP="00137AF1">
      <w:pPr>
        <w:spacing w:line="360" w:lineRule="auto"/>
        <w:rPr>
          <w:rFonts w:ascii="Times New Roman" w:hAnsi="Times New Roman"/>
          <w:sz w:val="24"/>
          <w:szCs w:val="24"/>
          <w:lang w:val="en-US"/>
        </w:rPr>
      </w:pPr>
      <w:r>
        <w:rPr>
          <w:rFonts w:ascii="Times New Roman" w:hAnsi="Times New Roman"/>
          <w:sz w:val="24"/>
          <w:szCs w:val="24"/>
          <w:lang w:val="en-US"/>
        </w:rPr>
        <w:t>Field, A. (2009), “</w:t>
      </w:r>
      <w:r>
        <w:rPr>
          <w:rFonts w:ascii="Times New Roman" w:hAnsi="Times New Roman"/>
          <w:i/>
          <w:sz w:val="24"/>
          <w:szCs w:val="24"/>
          <w:lang w:val="en-US"/>
        </w:rPr>
        <w:t>R</w:t>
      </w:r>
      <w:r w:rsidRPr="00137AF1">
        <w:rPr>
          <w:rFonts w:ascii="Times New Roman" w:hAnsi="Times New Roman"/>
          <w:i/>
          <w:sz w:val="24"/>
          <w:szCs w:val="24"/>
          <w:lang w:val="en-US"/>
        </w:rPr>
        <w:t>egression</w:t>
      </w:r>
      <w:r>
        <w:rPr>
          <w:rFonts w:ascii="Times New Roman" w:hAnsi="Times New Roman"/>
          <w:sz w:val="24"/>
          <w:szCs w:val="24"/>
          <w:lang w:val="en-US"/>
        </w:rPr>
        <w:t xml:space="preserve">,” Chapter 7 in </w:t>
      </w:r>
      <w:r w:rsidRPr="00B66F7C">
        <w:rPr>
          <w:rFonts w:ascii="Times New Roman" w:hAnsi="Times New Roman"/>
          <w:i/>
          <w:sz w:val="24"/>
          <w:szCs w:val="24"/>
          <w:lang w:val="en-US"/>
        </w:rPr>
        <w:t>Discovering Statistics using SPSS Third edition</w:t>
      </w:r>
      <w:r w:rsidRPr="00170FE3">
        <w:rPr>
          <w:rFonts w:ascii="Times New Roman" w:hAnsi="Times New Roman"/>
          <w:sz w:val="24"/>
          <w:szCs w:val="24"/>
          <w:lang w:val="en-US"/>
        </w:rPr>
        <w:t xml:space="preserve">, </w:t>
      </w:r>
      <w:r>
        <w:rPr>
          <w:rFonts w:ascii="Times New Roman" w:hAnsi="Times New Roman"/>
          <w:sz w:val="24"/>
          <w:szCs w:val="24"/>
          <w:lang w:val="en-US"/>
        </w:rPr>
        <w:t>SAGE Publications, London.</w:t>
      </w:r>
    </w:p>
    <w:p w:rsidR="00E3392B" w:rsidRDefault="00E3392B" w:rsidP="00170FE3">
      <w:pPr>
        <w:spacing w:line="360" w:lineRule="auto"/>
        <w:rPr>
          <w:rFonts w:ascii="Times New Roman" w:hAnsi="Times New Roman"/>
          <w:sz w:val="24"/>
          <w:szCs w:val="24"/>
          <w:lang w:val="en-US"/>
        </w:rPr>
      </w:pPr>
      <w:r>
        <w:rPr>
          <w:rFonts w:ascii="Times New Roman" w:hAnsi="Times New Roman"/>
          <w:sz w:val="24"/>
          <w:szCs w:val="24"/>
          <w:lang w:val="en-US"/>
        </w:rPr>
        <w:t>Field, A. (2009), “</w:t>
      </w:r>
      <w:r w:rsidRPr="00137AF1">
        <w:rPr>
          <w:rFonts w:ascii="Times New Roman" w:hAnsi="Times New Roman"/>
          <w:i/>
          <w:sz w:val="24"/>
          <w:szCs w:val="24"/>
          <w:lang w:val="en-US"/>
        </w:rPr>
        <w:t>Logistic regression</w:t>
      </w:r>
      <w:r>
        <w:rPr>
          <w:rFonts w:ascii="Times New Roman" w:hAnsi="Times New Roman"/>
          <w:sz w:val="24"/>
          <w:szCs w:val="24"/>
          <w:lang w:val="en-US"/>
        </w:rPr>
        <w:t xml:space="preserve">,” Chapter 8 in </w:t>
      </w:r>
      <w:r w:rsidRPr="00B66F7C">
        <w:rPr>
          <w:rFonts w:ascii="Times New Roman" w:hAnsi="Times New Roman"/>
          <w:i/>
          <w:sz w:val="24"/>
          <w:szCs w:val="24"/>
          <w:lang w:val="en-US"/>
        </w:rPr>
        <w:t>Discovering Statistics using SPSS Third edition</w:t>
      </w:r>
      <w:r w:rsidRPr="00170FE3">
        <w:rPr>
          <w:rFonts w:ascii="Times New Roman" w:hAnsi="Times New Roman"/>
          <w:sz w:val="24"/>
          <w:szCs w:val="24"/>
          <w:lang w:val="en-US"/>
        </w:rPr>
        <w:t xml:space="preserve">, </w:t>
      </w:r>
      <w:r>
        <w:rPr>
          <w:rFonts w:ascii="Times New Roman" w:hAnsi="Times New Roman"/>
          <w:sz w:val="24"/>
          <w:szCs w:val="24"/>
          <w:lang w:val="en-US"/>
        </w:rPr>
        <w:t>SAGE Publications, London.</w:t>
      </w:r>
    </w:p>
    <w:p w:rsidR="00E3392B" w:rsidRPr="00C83D7B" w:rsidRDefault="00E3392B" w:rsidP="00C83D7B">
      <w:pPr>
        <w:rPr>
          <w:rFonts w:ascii="Times New Roman" w:hAnsi="Times New Roman"/>
          <w:color w:val="000000"/>
          <w:sz w:val="24"/>
          <w:szCs w:val="24"/>
          <w:lang w:val="en-US"/>
        </w:rPr>
      </w:pPr>
      <w:r>
        <w:rPr>
          <w:rFonts w:ascii="Times New Roman" w:hAnsi="Times New Roman"/>
          <w:sz w:val="24"/>
          <w:szCs w:val="24"/>
          <w:lang w:val="en-US"/>
        </w:rPr>
        <w:t xml:space="preserve">Friss, C. &amp; Reenberg, A. (2010), </w:t>
      </w:r>
      <w:r w:rsidRPr="00C83D7B">
        <w:rPr>
          <w:rFonts w:ascii="Times New Roman" w:hAnsi="Times New Roman"/>
          <w:i/>
          <w:sz w:val="24"/>
          <w:szCs w:val="24"/>
          <w:lang w:val="en-US"/>
        </w:rPr>
        <w:t>Land grab in Africa: Emerging land system drivers in a teleconnected world</w:t>
      </w:r>
      <w:r>
        <w:rPr>
          <w:rFonts w:ascii="Times New Roman" w:hAnsi="Times New Roman"/>
          <w:sz w:val="24"/>
          <w:szCs w:val="24"/>
          <w:lang w:val="en-US"/>
        </w:rPr>
        <w:t xml:space="preserve">, </w:t>
      </w:r>
      <w:hyperlink r:id="rId26" w:history="1">
        <w:r w:rsidRPr="00C83D7B">
          <w:rPr>
            <w:rStyle w:val="Hyperlink"/>
            <w:rFonts w:ascii="Times New Roman" w:hAnsi="Times New Roman"/>
            <w:color w:val="000000"/>
            <w:sz w:val="24"/>
            <w:szCs w:val="24"/>
            <w:u w:val="none"/>
            <w:lang w:val="en-GB"/>
          </w:rPr>
          <w:t>http://www.globallandproject.org/Documents/GLP_report_01.pdf</w:t>
        </w:r>
      </w:hyperlink>
      <w:r w:rsidRPr="00C83D7B">
        <w:rPr>
          <w:rFonts w:ascii="Times New Roman" w:hAnsi="Times New Roman"/>
          <w:color w:val="000000"/>
          <w:sz w:val="24"/>
          <w:szCs w:val="24"/>
          <w:lang w:val="en-US"/>
        </w:rPr>
        <w:t>.</w:t>
      </w:r>
    </w:p>
    <w:p w:rsidR="00E3392B" w:rsidRDefault="00E3392B" w:rsidP="00492FBC">
      <w:pPr>
        <w:spacing w:line="360" w:lineRule="auto"/>
        <w:rPr>
          <w:rFonts w:ascii="Times New Roman" w:hAnsi="Times New Roman"/>
          <w:sz w:val="24"/>
          <w:szCs w:val="24"/>
          <w:lang w:val="en-GB"/>
        </w:rPr>
      </w:pPr>
      <w:r w:rsidRPr="00C83D7B">
        <w:rPr>
          <w:rFonts w:ascii="Times New Roman" w:hAnsi="Times New Roman"/>
          <w:sz w:val="24"/>
          <w:szCs w:val="24"/>
          <w:lang w:val="en-US"/>
        </w:rPr>
        <w:t xml:space="preserve">Vermeulen, S., &amp; Cotula, L. (2010b), </w:t>
      </w:r>
      <w:r w:rsidRPr="00492FBC">
        <w:rPr>
          <w:rFonts w:ascii="Times New Roman" w:hAnsi="Times New Roman"/>
          <w:i/>
          <w:sz w:val="24"/>
          <w:szCs w:val="24"/>
          <w:lang w:val="en-GB"/>
        </w:rPr>
        <w:t>Making the most of agricultural investment: A survey of business models that provide opportunities for smallholders.</w:t>
      </w:r>
      <w:r w:rsidRPr="00492FBC">
        <w:rPr>
          <w:rFonts w:ascii="Times New Roman" w:hAnsi="Times New Roman"/>
          <w:sz w:val="24"/>
          <w:szCs w:val="24"/>
          <w:lang w:val="en-GB"/>
        </w:rPr>
        <w:t xml:space="preserve"> Rome, Italy: Food and Agriculture Organization</w:t>
      </w:r>
      <w:r>
        <w:rPr>
          <w:rFonts w:ascii="Times New Roman" w:hAnsi="Times New Roman"/>
          <w:sz w:val="24"/>
          <w:szCs w:val="24"/>
          <w:lang w:val="en-GB"/>
        </w:rPr>
        <w:t xml:space="preserve"> </w:t>
      </w:r>
      <w:r w:rsidRPr="00492FBC">
        <w:rPr>
          <w:rFonts w:ascii="Times New Roman" w:hAnsi="Times New Roman"/>
          <w:sz w:val="24"/>
          <w:szCs w:val="24"/>
          <w:lang w:val="en-GB"/>
        </w:rPr>
        <w:t>of the UN; Rome, Italy: International Fund for Agricultural</w:t>
      </w:r>
      <w:r>
        <w:rPr>
          <w:rFonts w:ascii="Times New Roman" w:hAnsi="Times New Roman"/>
          <w:sz w:val="24"/>
          <w:szCs w:val="24"/>
          <w:lang w:val="en-GB"/>
        </w:rPr>
        <w:t xml:space="preserve"> </w:t>
      </w:r>
      <w:r w:rsidRPr="00492FBC">
        <w:rPr>
          <w:rFonts w:ascii="Times New Roman" w:hAnsi="Times New Roman"/>
          <w:sz w:val="24"/>
          <w:szCs w:val="24"/>
          <w:lang w:val="en-GB"/>
        </w:rPr>
        <w:t>Development (IFAD); London, UK: International Institute for</w:t>
      </w:r>
      <w:r>
        <w:rPr>
          <w:rFonts w:ascii="Times New Roman" w:hAnsi="Times New Roman"/>
          <w:sz w:val="24"/>
          <w:szCs w:val="24"/>
          <w:lang w:val="en-GB"/>
        </w:rPr>
        <w:t xml:space="preserve"> </w:t>
      </w:r>
      <w:r w:rsidRPr="00492FBC">
        <w:rPr>
          <w:rFonts w:ascii="Times New Roman" w:hAnsi="Times New Roman"/>
          <w:sz w:val="24"/>
          <w:szCs w:val="24"/>
          <w:lang w:val="en-GB"/>
        </w:rPr>
        <w:t>Environment and Development (IIED); and Berne, Switzerland:</w:t>
      </w:r>
      <w:r>
        <w:rPr>
          <w:rFonts w:ascii="Times New Roman" w:hAnsi="Times New Roman"/>
          <w:sz w:val="24"/>
          <w:szCs w:val="24"/>
          <w:lang w:val="en-GB"/>
        </w:rPr>
        <w:t xml:space="preserve"> </w:t>
      </w:r>
      <w:r w:rsidRPr="00492FBC">
        <w:rPr>
          <w:rFonts w:ascii="Times New Roman" w:hAnsi="Times New Roman"/>
          <w:sz w:val="24"/>
          <w:szCs w:val="24"/>
          <w:lang w:val="en-GB"/>
        </w:rPr>
        <w:t>Swiss Agency for Development and Cooperation (SDC).</w:t>
      </w:r>
    </w:p>
    <w:p w:rsidR="00E3392B" w:rsidRDefault="00E3392B" w:rsidP="00137AF1">
      <w:pPr>
        <w:spacing w:line="360" w:lineRule="auto"/>
        <w:rPr>
          <w:rFonts w:ascii="Times New Roman" w:hAnsi="Times New Roman"/>
          <w:sz w:val="24"/>
          <w:szCs w:val="24"/>
          <w:lang w:val="en-US"/>
        </w:rPr>
      </w:pPr>
      <w:r w:rsidRPr="00492FBC">
        <w:rPr>
          <w:rFonts w:ascii="Times New Roman" w:hAnsi="Times New Roman"/>
          <w:sz w:val="24"/>
          <w:szCs w:val="24"/>
          <w:lang w:val="en-US"/>
        </w:rPr>
        <w:t xml:space="preserve">Vermeulen, </w:t>
      </w:r>
      <w:r>
        <w:rPr>
          <w:rFonts w:ascii="Times New Roman" w:hAnsi="Times New Roman"/>
          <w:sz w:val="24"/>
          <w:szCs w:val="24"/>
          <w:lang w:val="en-US"/>
        </w:rPr>
        <w:t>S., &amp;</w:t>
      </w:r>
      <w:r w:rsidRPr="00492FBC">
        <w:rPr>
          <w:rFonts w:ascii="Times New Roman" w:hAnsi="Times New Roman"/>
          <w:sz w:val="24"/>
          <w:szCs w:val="24"/>
          <w:lang w:val="en-US"/>
        </w:rPr>
        <w:t xml:space="preserve"> Cotula, L</w:t>
      </w:r>
      <w:r>
        <w:rPr>
          <w:rFonts w:ascii="Times New Roman" w:hAnsi="Times New Roman"/>
          <w:sz w:val="24"/>
          <w:szCs w:val="24"/>
          <w:lang w:val="en-US"/>
        </w:rPr>
        <w:t>.</w:t>
      </w:r>
      <w:r w:rsidRPr="00492FBC">
        <w:rPr>
          <w:rFonts w:ascii="Times New Roman" w:hAnsi="Times New Roman"/>
          <w:sz w:val="24"/>
          <w:szCs w:val="24"/>
          <w:lang w:val="en-US"/>
        </w:rPr>
        <w:t xml:space="preserve"> (2010), </w:t>
      </w:r>
      <w:r w:rsidRPr="00492FBC">
        <w:rPr>
          <w:rFonts w:ascii="Times New Roman" w:hAnsi="Times New Roman"/>
          <w:i/>
          <w:sz w:val="24"/>
          <w:szCs w:val="24"/>
          <w:lang w:val="en-US"/>
        </w:rPr>
        <w:t>Over the heads of local people: consultation, consent, and recompense in large-scale land deals for biofuels projects in Africa.</w:t>
      </w:r>
      <w:r w:rsidRPr="00492FBC">
        <w:rPr>
          <w:rFonts w:ascii="Times New Roman" w:hAnsi="Times New Roman"/>
          <w:sz w:val="24"/>
          <w:szCs w:val="24"/>
          <w:lang w:val="en-US"/>
        </w:rPr>
        <w:t xml:space="preserve"> Journal of Peasant Studies, 37, 899 — 91</w:t>
      </w:r>
      <w:r>
        <w:rPr>
          <w:rFonts w:ascii="Times New Roman" w:hAnsi="Times New Roman"/>
          <w:sz w:val="24"/>
          <w:szCs w:val="24"/>
          <w:lang w:val="en-US"/>
        </w:rPr>
        <w:t>6.</w:t>
      </w:r>
    </w:p>
    <w:p w:rsidR="00E3392B" w:rsidRPr="00C83D7B" w:rsidRDefault="00E3392B" w:rsidP="00C83D7B">
      <w:pPr>
        <w:rPr>
          <w:rFonts w:ascii="Times New Roman" w:hAnsi="Times New Roman"/>
          <w:color w:val="000000"/>
          <w:sz w:val="24"/>
          <w:szCs w:val="24"/>
          <w:lang w:val="en-GB"/>
        </w:rPr>
      </w:pPr>
      <w:r>
        <w:rPr>
          <w:rFonts w:ascii="Times New Roman" w:hAnsi="Times New Roman"/>
          <w:sz w:val="24"/>
          <w:szCs w:val="24"/>
          <w:lang w:val="en-US"/>
        </w:rPr>
        <w:t xml:space="preserve">Vidal, J. (2010), “Land-grabbing” in Africa (1), </w:t>
      </w:r>
      <w:hyperlink r:id="rId27" w:history="1">
        <w:r w:rsidRPr="00C83D7B">
          <w:rPr>
            <w:rStyle w:val="Hyperlink"/>
            <w:rFonts w:ascii="Times New Roman" w:hAnsi="Times New Roman"/>
            <w:color w:val="000000"/>
            <w:sz w:val="24"/>
            <w:szCs w:val="24"/>
            <w:u w:val="none"/>
            <w:lang w:val="en-GB"/>
          </w:rPr>
          <w:t>http://www.chinadialogue.net/article/show/single/en/3593--Land-grabbing-in-Africa-1-</w:t>
        </w:r>
      </w:hyperlink>
    </w:p>
    <w:p w:rsidR="00E3392B" w:rsidRDefault="00E3392B" w:rsidP="00492FBC">
      <w:pPr>
        <w:spacing w:line="360" w:lineRule="auto"/>
        <w:rPr>
          <w:rFonts w:ascii="Times New Roman" w:hAnsi="Times New Roman"/>
          <w:sz w:val="24"/>
          <w:szCs w:val="24"/>
          <w:lang w:val="en-US"/>
        </w:rPr>
      </w:pPr>
      <w:r w:rsidRPr="00B66F7C">
        <w:rPr>
          <w:rFonts w:ascii="Times New Roman" w:hAnsi="Times New Roman"/>
          <w:sz w:val="24"/>
          <w:szCs w:val="24"/>
          <w:lang w:val="en-US"/>
        </w:rPr>
        <w:t>Von Braun, J. &amp; Meinzen-Dick, R.</w:t>
      </w:r>
      <w:r>
        <w:rPr>
          <w:rFonts w:ascii="Times New Roman" w:hAnsi="Times New Roman"/>
          <w:sz w:val="24"/>
          <w:szCs w:val="24"/>
          <w:lang w:val="en-US"/>
        </w:rPr>
        <w:t>S.</w:t>
      </w:r>
      <w:r w:rsidRPr="00B66F7C">
        <w:rPr>
          <w:rFonts w:ascii="Times New Roman" w:hAnsi="Times New Roman"/>
          <w:sz w:val="24"/>
          <w:szCs w:val="24"/>
          <w:lang w:val="en-US"/>
        </w:rPr>
        <w:t xml:space="preserve"> (2009), </w:t>
      </w:r>
      <w:r w:rsidRPr="00B66F7C">
        <w:rPr>
          <w:rFonts w:ascii="Times New Roman" w:hAnsi="Times New Roman"/>
          <w:i/>
          <w:sz w:val="24"/>
          <w:szCs w:val="24"/>
          <w:lang w:val="en-US"/>
        </w:rPr>
        <w:t>Land grabbing by foreign investors in developing countries: Risks and opportunities</w:t>
      </w:r>
      <w:r w:rsidRPr="00B66F7C">
        <w:rPr>
          <w:rFonts w:ascii="Times New Roman" w:hAnsi="Times New Roman"/>
          <w:sz w:val="24"/>
          <w:szCs w:val="24"/>
          <w:lang w:val="en-US"/>
        </w:rPr>
        <w:t xml:space="preserve">. </w:t>
      </w:r>
      <w:r>
        <w:rPr>
          <w:rFonts w:ascii="Times New Roman" w:hAnsi="Times New Roman"/>
          <w:sz w:val="24"/>
          <w:szCs w:val="24"/>
          <w:lang w:val="en-US"/>
        </w:rPr>
        <w:t xml:space="preserve">IFPRI Policy brief, 13 April                            </w:t>
      </w:r>
      <w:hyperlink r:id="rId28" w:history="1">
        <w:r w:rsidRPr="003845CB">
          <w:rPr>
            <w:rStyle w:val="Hyperlink"/>
            <w:rFonts w:ascii="Times New Roman" w:hAnsi="Times New Roman"/>
            <w:color w:val="000000"/>
            <w:sz w:val="24"/>
            <w:szCs w:val="24"/>
            <w:u w:val="none"/>
            <w:lang w:val="en-US"/>
          </w:rPr>
          <w:t>www.landcoalition.org/pdf/ifpri_land_grabbing_apr_09.pdf</w:t>
        </w:r>
      </w:hyperlink>
      <w:r w:rsidRPr="003845CB">
        <w:rPr>
          <w:rFonts w:ascii="Times New Roman" w:hAnsi="Times New Roman"/>
          <w:color w:val="000000"/>
          <w:sz w:val="24"/>
          <w:szCs w:val="24"/>
          <w:lang w:val="en-US"/>
        </w:rPr>
        <w:t>.</w:t>
      </w:r>
    </w:p>
    <w:p w:rsidR="00E3392B" w:rsidRDefault="00E3392B" w:rsidP="003845CB">
      <w:pPr>
        <w:pStyle w:val="publisheddate"/>
        <w:spacing w:line="355" w:lineRule="atLeast"/>
        <w:rPr>
          <w:color w:val="000000"/>
          <w:lang w:val="en-GB"/>
        </w:rPr>
      </w:pPr>
      <w:r>
        <w:rPr>
          <w:lang w:val="en-US"/>
        </w:rPr>
        <w:t xml:space="preserve">World Bank (2008a), </w:t>
      </w:r>
      <w:r w:rsidRPr="003845CB">
        <w:rPr>
          <w:i/>
          <w:lang w:val="en-US"/>
        </w:rPr>
        <w:t>World Development Report 2008: Agriculture for development</w:t>
      </w:r>
      <w:r>
        <w:rPr>
          <w:lang w:val="en-US"/>
        </w:rPr>
        <w:t xml:space="preserve">, </w:t>
      </w:r>
      <w:hyperlink r:id="rId29" w:history="1">
        <w:r w:rsidRPr="003845CB">
          <w:rPr>
            <w:rStyle w:val="Hyperlink"/>
            <w:color w:val="000000"/>
            <w:u w:val="none"/>
            <w:lang w:val="en-GB"/>
          </w:rPr>
          <w:t>http://econ.worldbank.org/WBSITE/EXTERNAL/EXTDEC/EXTRESEARCH/EXTWDRS/EXTWDR2008/0,,menuPK:2795178~pagePK:64167702~piPK:64167676~theSitePK:2795143,00.html</w:t>
        </w:r>
      </w:hyperlink>
    </w:p>
    <w:p w:rsidR="00E3392B" w:rsidRDefault="00E3392B" w:rsidP="003845CB">
      <w:pPr>
        <w:pStyle w:val="publisheddate"/>
        <w:spacing w:line="355" w:lineRule="atLeast"/>
        <w:rPr>
          <w:color w:val="000000"/>
          <w:lang w:val="en-GB"/>
        </w:rPr>
      </w:pPr>
    </w:p>
    <w:p w:rsidR="00E3392B" w:rsidRDefault="00E3392B" w:rsidP="003845CB">
      <w:pPr>
        <w:pStyle w:val="publisheddate"/>
        <w:spacing w:line="355" w:lineRule="atLeast"/>
        <w:rPr>
          <w:color w:val="000000"/>
          <w:lang w:val="en-GB"/>
        </w:rPr>
      </w:pPr>
    </w:p>
    <w:p w:rsidR="00E3392B" w:rsidRDefault="00E3392B" w:rsidP="003845CB">
      <w:pPr>
        <w:pStyle w:val="publisheddate"/>
        <w:spacing w:line="355" w:lineRule="atLeast"/>
        <w:rPr>
          <w:color w:val="000000"/>
          <w:lang w:val="en-GB"/>
        </w:rPr>
      </w:pPr>
    </w:p>
    <w:p w:rsidR="00E3392B" w:rsidRDefault="00E3392B" w:rsidP="003845CB">
      <w:pPr>
        <w:pStyle w:val="publisheddate"/>
        <w:spacing w:line="355" w:lineRule="atLeast"/>
        <w:rPr>
          <w:color w:val="000000"/>
          <w:lang w:val="en-GB"/>
        </w:rPr>
      </w:pPr>
    </w:p>
    <w:p w:rsidR="00E3392B" w:rsidRDefault="00E3392B" w:rsidP="003845CB">
      <w:pPr>
        <w:pStyle w:val="publisheddate"/>
        <w:spacing w:line="355" w:lineRule="atLeast"/>
        <w:rPr>
          <w:color w:val="000000"/>
          <w:lang w:val="en-GB"/>
        </w:rPr>
      </w:pPr>
    </w:p>
    <w:p w:rsidR="00E3392B" w:rsidRDefault="00E3392B" w:rsidP="003845CB">
      <w:pPr>
        <w:pStyle w:val="publisheddate"/>
        <w:spacing w:line="355" w:lineRule="atLeast"/>
        <w:rPr>
          <w:color w:val="000000"/>
          <w:lang w:val="en-GB"/>
        </w:rPr>
      </w:pPr>
    </w:p>
    <w:p w:rsidR="00E3392B" w:rsidRPr="003845CB" w:rsidRDefault="00E3392B" w:rsidP="003845CB">
      <w:pPr>
        <w:pStyle w:val="publisheddate"/>
        <w:spacing w:line="355" w:lineRule="atLeast"/>
        <w:rPr>
          <w:color w:val="000000"/>
          <w:lang w:val="en-US"/>
        </w:rPr>
      </w:pPr>
    </w:p>
    <w:p w:rsidR="00E3392B" w:rsidRDefault="00E3392B" w:rsidP="00C22F8F">
      <w:pPr>
        <w:spacing w:line="360" w:lineRule="auto"/>
        <w:outlineLvl w:val="0"/>
        <w:rPr>
          <w:rFonts w:ascii="Times New Roman" w:hAnsi="Times New Roman"/>
          <w:b/>
          <w:sz w:val="28"/>
          <w:szCs w:val="28"/>
          <w:lang w:val="en-US"/>
        </w:rPr>
      </w:pPr>
      <w:r w:rsidRPr="00CD380C">
        <w:rPr>
          <w:rFonts w:ascii="Times New Roman" w:hAnsi="Times New Roman"/>
          <w:b/>
          <w:sz w:val="28"/>
          <w:szCs w:val="28"/>
          <w:lang w:val="en-US"/>
        </w:rPr>
        <w:t>Appendix</w:t>
      </w:r>
    </w:p>
    <w:p w:rsidR="00E3392B" w:rsidRDefault="00E3392B" w:rsidP="003C54AD">
      <w:pPr>
        <w:keepNext/>
        <w:spacing w:line="360" w:lineRule="auto"/>
      </w:pPr>
      <w:r w:rsidRPr="00EC49D4">
        <w:rPr>
          <w:rFonts w:ascii="Times New Roman" w:hAnsi="Times New Roman"/>
          <w:b/>
          <w:noProof/>
          <w:sz w:val="28"/>
          <w:szCs w:val="28"/>
          <w:lang w:val="en-US"/>
        </w:rPr>
        <w:pict>
          <v:shape id="Afbeelding 1" o:spid="_x0000_i1049" type="#_x0000_t75" style="width:438pt;height:252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">
            <v:imagedata r:id="rId30" o:title=""/>
            <o:lock v:ext="edit" aspectratio="f"/>
          </v:shape>
        </w:pict>
      </w:r>
    </w:p>
    <w:p w:rsidR="00E3392B" w:rsidRDefault="00E3392B" w:rsidP="00C22F8F">
      <w:pPr>
        <w:spacing w:line="360" w:lineRule="auto"/>
        <w:jc w:val="center"/>
        <w:outlineLvl w:val="0"/>
        <w:rPr>
          <w:i/>
          <w:lang w:val="en-US"/>
        </w:rPr>
      </w:pPr>
      <w:r w:rsidRPr="00E04D4C">
        <w:rPr>
          <w:i/>
          <w:lang w:val="en-US"/>
        </w:rPr>
        <w:t>Figure 1: Monthly evolution over time for the World food price index (Source:FAO)</w:t>
      </w:r>
    </w:p>
    <w:p w:rsidR="00E3392B" w:rsidRDefault="00E3392B" w:rsidP="003C54AD">
      <w:pPr>
        <w:spacing w:line="360" w:lineRule="auto"/>
        <w:jc w:val="center"/>
        <w:rPr>
          <w:i/>
          <w:lang w:val="en-US"/>
        </w:rPr>
      </w:pPr>
    </w:p>
    <w:p w:rsidR="00E3392B" w:rsidRDefault="00E3392B" w:rsidP="003C54AD">
      <w:pPr>
        <w:spacing w:line="360" w:lineRule="auto"/>
        <w:rPr>
          <w:rFonts w:ascii="Times New Roman" w:hAnsi="Times New Roman"/>
          <w:b/>
          <w:sz w:val="28"/>
          <w:szCs w:val="28"/>
          <w:lang w:val="en-US"/>
        </w:rPr>
      </w:pPr>
      <w:r w:rsidRPr="00EC49D4">
        <w:rPr>
          <w:rFonts w:ascii="Times New Roman" w:hAnsi="Times New Roman"/>
          <w:b/>
          <w:noProof/>
          <w:sz w:val="28"/>
          <w:szCs w:val="28"/>
          <w:lang w:val="en-US"/>
        </w:rPr>
        <w:pict>
          <v:shape id="Grafiek 6" o:spid="_x0000_i1050" type="#_x0000_t75" style="width:438pt;height:280.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">
            <v:imagedata r:id="rId31" o:title="" cropbottom="-47f"/>
            <o:lock v:ext="edit" aspectratio="f"/>
          </v:shape>
        </w:pict>
      </w:r>
    </w:p>
    <w:p w:rsidR="00E3392B" w:rsidRDefault="00E3392B" w:rsidP="003C54AD">
      <w:pPr>
        <w:jc w:val="center"/>
        <w:rPr>
          <w:i/>
          <w:lang w:val="en-US"/>
        </w:rPr>
      </w:pPr>
      <w:r w:rsidRPr="00E04D4C">
        <w:rPr>
          <w:i/>
          <w:lang w:val="en-US"/>
        </w:rPr>
        <w:t>Figure 2: Monthly evolution over time for the world food price index; an enlargement for the years in which large food price volatility is found (Source:FAO)</w:t>
      </w:r>
    </w:p>
    <w:p w:rsidR="00E3392B" w:rsidRPr="00CD380C" w:rsidRDefault="00E3392B" w:rsidP="00C22F8F">
      <w:pPr>
        <w:outlineLvl w:val="0"/>
        <w:rPr>
          <w:b/>
          <w:lang w:val="en-US"/>
        </w:rPr>
      </w:pPr>
      <w:r w:rsidRPr="00CD380C">
        <w:rPr>
          <w:b/>
          <w:lang w:val="en-US"/>
        </w:rPr>
        <w:t xml:space="preserve">Table </w:t>
      </w:r>
      <w:r>
        <w:rPr>
          <w:b/>
          <w:lang w:val="en-US"/>
        </w:rPr>
        <w:t>1</w:t>
      </w:r>
      <w:r w:rsidRPr="00CD380C">
        <w:rPr>
          <w:b/>
          <w:lang w:val="en-US"/>
        </w:rPr>
        <w:t xml:space="preserve">. </w:t>
      </w:r>
      <w:r>
        <w:rPr>
          <w:b/>
          <w:lang w:val="en-US"/>
        </w:rPr>
        <w:t>Baseline model – Roa’s</w:t>
      </w:r>
      <w:r w:rsidRPr="00CD380C">
        <w:rPr>
          <w:b/>
          <w:lang w:val="en-US"/>
        </w:rPr>
        <w:t xml:space="preserve"> score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27"/>
        <w:gridCol w:w="1921"/>
        <w:gridCol w:w="1922"/>
      </w:tblGrid>
      <w:tr w:rsidR="00E3392B" w:rsidRPr="00EC49D4" w:rsidTr="00EC49D4">
        <w:trPr>
          <w:trHeight w:val="455"/>
        </w:trPr>
        <w:tc>
          <w:tcPr>
            <w:tcW w:w="5427" w:type="dxa"/>
            <w:vMerge w:val="restart"/>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Variables not in the equation</w:t>
            </w:r>
          </w:p>
        </w:tc>
        <w:tc>
          <w:tcPr>
            <w:tcW w:w="3843" w:type="dxa"/>
            <w:gridSpan w:val="2"/>
            <w:shd w:val="clear" w:color="auto" w:fill="000000"/>
          </w:tcPr>
          <w:p w:rsidR="00E3392B" w:rsidRPr="00EC49D4" w:rsidRDefault="00E3392B" w:rsidP="00EC49D4">
            <w:pPr>
              <w:spacing w:after="0" w:line="240" w:lineRule="auto"/>
              <w:jc w:val="center"/>
              <w:rPr>
                <w:color w:val="FFFFFF"/>
                <w:lang w:val="en-US" w:eastAsia="nl-NL"/>
              </w:rPr>
            </w:pPr>
          </w:p>
        </w:tc>
      </w:tr>
      <w:tr w:rsidR="00E3392B" w:rsidRPr="00EC49D4" w:rsidTr="00EC49D4">
        <w:trPr>
          <w:trHeight w:val="256"/>
        </w:trPr>
        <w:tc>
          <w:tcPr>
            <w:tcW w:w="5427" w:type="dxa"/>
            <w:vMerge/>
            <w:shd w:val="clear" w:color="auto" w:fill="000000"/>
          </w:tcPr>
          <w:p w:rsidR="00E3392B" w:rsidRPr="00EC49D4" w:rsidRDefault="00E3392B" w:rsidP="00EC49D4">
            <w:pPr>
              <w:spacing w:after="0" w:line="240" w:lineRule="auto"/>
              <w:rPr>
                <w:color w:val="FFFFFF"/>
                <w:lang w:val="en-US" w:eastAsia="nl-NL"/>
              </w:rPr>
            </w:pPr>
          </w:p>
        </w:tc>
        <w:tc>
          <w:tcPr>
            <w:tcW w:w="1921" w:type="dxa"/>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Score</w:t>
            </w:r>
          </w:p>
        </w:tc>
        <w:tc>
          <w:tcPr>
            <w:tcW w:w="1922" w:type="dxa"/>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Sig.</w:t>
            </w:r>
          </w:p>
        </w:tc>
      </w:tr>
      <w:tr w:rsidR="00E3392B" w:rsidRPr="00EC49D4" w:rsidTr="00EC49D4">
        <w:trPr>
          <w:trHeight w:val="481"/>
        </w:trPr>
        <w:tc>
          <w:tcPr>
            <w:tcW w:w="5427" w:type="dxa"/>
          </w:tcPr>
          <w:p w:rsidR="00E3392B" w:rsidRPr="00EC49D4" w:rsidRDefault="00E3392B" w:rsidP="00EC49D4">
            <w:pPr>
              <w:spacing w:after="0" w:line="240" w:lineRule="auto"/>
              <w:rPr>
                <w:lang w:val="en-US" w:eastAsia="nl-NL"/>
              </w:rPr>
            </w:pPr>
            <w:r w:rsidRPr="00EC49D4">
              <w:rPr>
                <w:lang w:val="en-US" w:eastAsia="nl-NL"/>
              </w:rPr>
              <w:t>Arable land ha per person</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.041</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.840</w:t>
            </w:r>
          </w:p>
        </w:tc>
      </w:tr>
      <w:tr w:rsidR="00E3392B" w:rsidRPr="00EC49D4" w:rsidTr="00EC49D4">
        <w:trPr>
          <w:trHeight w:val="455"/>
        </w:trPr>
        <w:tc>
          <w:tcPr>
            <w:tcW w:w="5427" w:type="dxa"/>
          </w:tcPr>
          <w:p w:rsidR="00E3392B" w:rsidRPr="00EC49D4" w:rsidRDefault="00E3392B" w:rsidP="00EC49D4">
            <w:pPr>
              <w:spacing w:after="0" w:line="240" w:lineRule="auto"/>
              <w:rPr>
                <w:lang w:val="en-US" w:eastAsia="nl-NL"/>
              </w:rPr>
            </w:pPr>
            <w:r w:rsidRPr="00EC49D4">
              <w:rPr>
                <w:lang w:val="en-US" w:eastAsia="nl-NL"/>
              </w:rPr>
              <w:t>Value added agriculture</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2.146</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.143</w:t>
            </w:r>
          </w:p>
        </w:tc>
      </w:tr>
      <w:tr w:rsidR="00E3392B" w:rsidRPr="00EC49D4" w:rsidTr="00EC49D4">
        <w:trPr>
          <w:trHeight w:val="455"/>
        </w:trPr>
        <w:tc>
          <w:tcPr>
            <w:tcW w:w="5427" w:type="dxa"/>
          </w:tcPr>
          <w:p w:rsidR="00E3392B" w:rsidRPr="00EC49D4" w:rsidRDefault="00E3392B" w:rsidP="00EC49D4">
            <w:pPr>
              <w:spacing w:after="0" w:line="240" w:lineRule="auto"/>
              <w:rPr>
                <w:lang w:val="en-US" w:eastAsia="nl-NL"/>
              </w:rPr>
            </w:pPr>
            <w:r w:rsidRPr="00EC49D4">
              <w:rPr>
                <w:lang w:val="en-US" w:eastAsia="nl-NL"/>
              </w:rPr>
              <w:t>Ease of doing business</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.078</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.780</w:t>
            </w:r>
          </w:p>
        </w:tc>
      </w:tr>
      <w:tr w:rsidR="00E3392B" w:rsidRPr="00EC49D4" w:rsidTr="00EC49D4">
        <w:trPr>
          <w:trHeight w:val="455"/>
        </w:trPr>
        <w:tc>
          <w:tcPr>
            <w:tcW w:w="5427" w:type="dxa"/>
          </w:tcPr>
          <w:p w:rsidR="00E3392B" w:rsidRPr="00EC49D4" w:rsidRDefault="00E3392B" w:rsidP="00EC49D4">
            <w:pPr>
              <w:spacing w:after="0" w:line="240" w:lineRule="auto"/>
              <w:rPr>
                <w:lang w:val="en-US" w:eastAsia="nl-NL"/>
              </w:rPr>
            </w:pPr>
            <w:r w:rsidRPr="00EC49D4">
              <w:rPr>
                <w:lang w:val="en-US" w:eastAsia="nl-NL"/>
              </w:rPr>
              <w:t>Corruption perception index</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3.867</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.049</w:t>
            </w:r>
          </w:p>
        </w:tc>
      </w:tr>
      <w:tr w:rsidR="00E3392B" w:rsidRPr="00EC49D4" w:rsidTr="00EC49D4">
        <w:trPr>
          <w:trHeight w:val="455"/>
        </w:trPr>
        <w:tc>
          <w:tcPr>
            <w:tcW w:w="5427" w:type="dxa"/>
          </w:tcPr>
          <w:p w:rsidR="00E3392B" w:rsidRPr="00EC49D4" w:rsidRDefault="00E3392B" w:rsidP="00EC49D4">
            <w:pPr>
              <w:spacing w:after="0" w:line="240" w:lineRule="auto"/>
              <w:rPr>
                <w:lang w:val="en-US" w:eastAsia="nl-NL"/>
              </w:rPr>
            </w:pPr>
            <w:r w:rsidRPr="00EC49D4">
              <w:rPr>
                <w:lang w:val="en-US" w:eastAsia="nl-NL"/>
              </w:rPr>
              <w:t>Political rights score</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.397</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.528</w:t>
            </w:r>
          </w:p>
        </w:tc>
      </w:tr>
      <w:tr w:rsidR="00E3392B" w:rsidRPr="00EC49D4" w:rsidTr="00EC49D4">
        <w:trPr>
          <w:trHeight w:val="481"/>
        </w:trPr>
        <w:tc>
          <w:tcPr>
            <w:tcW w:w="5427" w:type="dxa"/>
          </w:tcPr>
          <w:p w:rsidR="00E3392B" w:rsidRPr="00EC49D4" w:rsidRDefault="00E3392B" w:rsidP="00EC49D4">
            <w:pPr>
              <w:spacing w:after="0" w:line="240" w:lineRule="auto"/>
              <w:rPr>
                <w:lang w:val="en-US" w:eastAsia="nl-NL"/>
              </w:rPr>
            </w:pPr>
            <w:r w:rsidRPr="00EC49D4">
              <w:rPr>
                <w:lang w:val="en-US" w:eastAsia="nl-NL"/>
              </w:rPr>
              <w:t>Civil liberties score</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.977</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.323</w:t>
            </w:r>
          </w:p>
        </w:tc>
      </w:tr>
      <w:tr w:rsidR="00E3392B" w:rsidRPr="00EC49D4" w:rsidTr="00EC49D4">
        <w:trPr>
          <w:trHeight w:val="455"/>
        </w:trPr>
        <w:tc>
          <w:tcPr>
            <w:tcW w:w="5427" w:type="dxa"/>
          </w:tcPr>
          <w:p w:rsidR="00E3392B" w:rsidRPr="00EC49D4" w:rsidRDefault="00E3392B" w:rsidP="00EC49D4">
            <w:pPr>
              <w:spacing w:after="0" w:line="240" w:lineRule="auto"/>
              <w:rPr>
                <w:lang w:val="en-US" w:eastAsia="nl-NL"/>
              </w:rPr>
            </w:pPr>
            <w:r w:rsidRPr="00EC49D4">
              <w:rPr>
                <w:lang w:val="en-US" w:eastAsia="nl-NL"/>
              </w:rPr>
              <w:t>Overall status</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1.625</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.444</w:t>
            </w:r>
          </w:p>
        </w:tc>
      </w:tr>
      <w:tr w:rsidR="00E3392B" w:rsidRPr="00EC49D4" w:rsidTr="00EC49D4">
        <w:trPr>
          <w:trHeight w:val="455"/>
        </w:trPr>
        <w:tc>
          <w:tcPr>
            <w:tcW w:w="5427" w:type="dxa"/>
          </w:tcPr>
          <w:p w:rsidR="00E3392B" w:rsidRPr="00EC49D4" w:rsidRDefault="00E3392B" w:rsidP="00EC49D4">
            <w:pPr>
              <w:spacing w:after="0" w:line="240" w:lineRule="auto"/>
              <w:rPr>
                <w:lang w:val="en-US" w:eastAsia="nl-NL"/>
              </w:rPr>
            </w:pPr>
            <w:r w:rsidRPr="00EC49D4">
              <w:rPr>
                <w:lang w:val="en-US" w:eastAsia="nl-NL"/>
              </w:rPr>
              <w:t>Overall status (1)</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.001</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.969</w:t>
            </w:r>
          </w:p>
        </w:tc>
      </w:tr>
      <w:tr w:rsidR="00E3392B" w:rsidRPr="00EC49D4" w:rsidTr="00EC49D4">
        <w:trPr>
          <w:trHeight w:val="455"/>
        </w:trPr>
        <w:tc>
          <w:tcPr>
            <w:tcW w:w="5427" w:type="dxa"/>
          </w:tcPr>
          <w:p w:rsidR="00E3392B" w:rsidRPr="00EC49D4" w:rsidRDefault="00E3392B" w:rsidP="00EC49D4">
            <w:pPr>
              <w:spacing w:after="0" w:line="240" w:lineRule="auto"/>
              <w:rPr>
                <w:lang w:val="en-US" w:eastAsia="nl-NL"/>
              </w:rPr>
            </w:pPr>
            <w:r w:rsidRPr="00EC49D4">
              <w:rPr>
                <w:lang w:val="en-US" w:eastAsia="nl-NL"/>
              </w:rPr>
              <w:t>Overall status</w:t>
            </w:r>
          </w:p>
        </w:tc>
        <w:tc>
          <w:tcPr>
            <w:tcW w:w="1921" w:type="dxa"/>
          </w:tcPr>
          <w:p w:rsidR="00E3392B" w:rsidRPr="00EC49D4" w:rsidRDefault="00E3392B" w:rsidP="00EC49D4">
            <w:pPr>
              <w:spacing w:after="0" w:line="240" w:lineRule="auto"/>
              <w:jc w:val="center"/>
              <w:rPr>
                <w:lang w:val="en-US" w:eastAsia="nl-NL"/>
              </w:rPr>
            </w:pPr>
            <w:r w:rsidRPr="00EC49D4">
              <w:rPr>
                <w:lang w:val="en-US" w:eastAsia="nl-NL"/>
              </w:rPr>
              <w:t>.788</w:t>
            </w:r>
          </w:p>
        </w:tc>
        <w:tc>
          <w:tcPr>
            <w:tcW w:w="1922" w:type="dxa"/>
          </w:tcPr>
          <w:p w:rsidR="00E3392B" w:rsidRPr="00EC49D4" w:rsidRDefault="00E3392B" w:rsidP="00EC49D4">
            <w:pPr>
              <w:spacing w:after="0" w:line="240" w:lineRule="auto"/>
              <w:jc w:val="center"/>
              <w:rPr>
                <w:lang w:val="en-US" w:eastAsia="nl-NL"/>
              </w:rPr>
            </w:pPr>
            <w:r w:rsidRPr="00EC49D4">
              <w:rPr>
                <w:lang w:val="en-US" w:eastAsia="nl-NL"/>
              </w:rPr>
              <w:t>.375</w:t>
            </w:r>
          </w:p>
        </w:tc>
      </w:tr>
      <w:tr w:rsidR="00E3392B" w:rsidRPr="00EC49D4" w:rsidTr="00EC49D4">
        <w:trPr>
          <w:trHeight w:val="481"/>
        </w:trPr>
        <w:tc>
          <w:tcPr>
            <w:tcW w:w="5427"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Overall statistics</w:t>
            </w:r>
          </w:p>
        </w:tc>
        <w:tc>
          <w:tcPr>
            <w:tcW w:w="1921" w:type="dxa"/>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13.451</w:t>
            </w:r>
          </w:p>
        </w:tc>
        <w:tc>
          <w:tcPr>
            <w:tcW w:w="1922" w:type="dxa"/>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.097</w:t>
            </w:r>
          </w:p>
        </w:tc>
      </w:tr>
    </w:tbl>
    <w:p w:rsidR="00E3392B" w:rsidRDefault="00E3392B" w:rsidP="00EA7A9C">
      <w:pPr>
        <w:spacing w:line="360" w:lineRule="auto"/>
        <w:rPr>
          <w:i/>
          <w:lang w:val="en-US"/>
        </w:rPr>
      </w:pPr>
      <w:r>
        <w:rPr>
          <w:i/>
          <w:lang w:val="en-US"/>
        </w:rPr>
        <w:t>Note: Initial -2 Log Likelihood =</w:t>
      </w:r>
      <w:r w:rsidRPr="00EB6228">
        <w:rPr>
          <w:i/>
          <w:lang w:val="en-US"/>
        </w:rPr>
        <w:t xml:space="preserve"> 59.945</w:t>
      </w:r>
      <w:r>
        <w:rPr>
          <w:i/>
          <w:lang w:val="en-US"/>
        </w:rPr>
        <w:t>, initial predictive power = 72.5%</w:t>
      </w:r>
    </w:p>
    <w:p w:rsidR="00E3392B" w:rsidRPr="002B76B5" w:rsidRDefault="00E3392B" w:rsidP="003C54AD">
      <w:pPr>
        <w:spacing w:line="360" w:lineRule="auto"/>
        <w:rPr>
          <w:b/>
          <w:lang w:val="en-US"/>
        </w:rPr>
      </w:pPr>
    </w:p>
    <w:p w:rsidR="00E3392B" w:rsidRPr="002B76B5" w:rsidRDefault="00E3392B" w:rsidP="003C54AD">
      <w:pPr>
        <w:rPr>
          <w:b/>
          <w:lang w:val="en-US"/>
        </w:rPr>
      </w:pPr>
    </w:p>
    <w:p w:rsidR="00E3392B" w:rsidRPr="002B76B5" w:rsidRDefault="00E3392B" w:rsidP="00C22F8F">
      <w:pPr>
        <w:outlineLvl w:val="0"/>
        <w:rPr>
          <w:b/>
          <w:lang w:val="en-US"/>
        </w:rPr>
      </w:pPr>
      <w:r w:rsidRPr="002B76B5">
        <w:rPr>
          <w:b/>
          <w:lang w:val="en-US"/>
        </w:rPr>
        <w:t xml:space="preserve">Table </w:t>
      </w:r>
      <w:r>
        <w:rPr>
          <w:b/>
          <w:lang w:val="en-US"/>
        </w:rPr>
        <w:t>2</w:t>
      </w:r>
      <w:r w:rsidRPr="002B76B5">
        <w:rPr>
          <w:b/>
          <w:lang w:val="en-US"/>
        </w:rPr>
        <w:t>. Model with all predictor variables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2094"/>
        <w:gridCol w:w="1590"/>
        <w:gridCol w:w="1386"/>
        <w:gridCol w:w="2300"/>
      </w:tblGrid>
      <w:tr w:rsidR="00E3392B" w:rsidRPr="00EC49D4" w:rsidTr="00EC49D4">
        <w:tc>
          <w:tcPr>
            <w:tcW w:w="3936" w:type="dxa"/>
            <w:gridSpan w:val="2"/>
            <w:vMerge w:val="restart"/>
            <w:shd w:val="clear" w:color="auto" w:fill="000000"/>
          </w:tcPr>
          <w:p w:rsidR="00E3392B" w:rsidRPr="00EC49D4" w:rsidRDefault="00E3392B" w:rsidP="00EC49D4">
            <w:pPr>
              <w:spacing w:after="0" w:line="240" w:lineRule="auto"/>
              <w:rPr>
                <w:i/>
                <w:color w:val="FFFFFF"/>
                <w:lang w:val="en-US" w:eastAsia="nl-NL"/>
              </w:rPr>
            </w:pPr>
            <w:r w:rsidRPr="00EC49D4">
              <w:rPr>
                <w:i/>
                <w:color w:val="FFFFFF"/>
                <w:lang w:val="en-US" w:eastAsia="nl-NL"/>
              </w:rPr>
              <w:t>Classification table</w:t>
            </w:r>
          </w:p>
        </w:tc>
        <w:tc>
          <w:tcPr>
            <w:tcW w:w="5276" w:type="dxa"/>
            <w:gridSpan w:val="3"/>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Predicted</w:t>
            </w:r>
          </w:p>
        </w:tc>
      </w:tr>
      <w:tr w:rsidR="00E3392B" w:rsidRPr="00EC49D4" w:rsidTr="00EC49D4">
        <w:tc>
          <w:tcPr>
            <w:tcW w:w="3936" w:type="dxa"/>
            <w:gridSpan w:val="2"/>
            <w:vMerge/>
            <w:shd w:val="clear" w:color="auto" w:fill="000000"/>
          </w:tcPr>
          <w:p w:rsidR="00E3392B" w:rsidRPr="00EC49D4" w:rsidRDefault="00E3392B" w:rsidP="00EC49D4">
            <w:pPr>
              <w:spacing w:after="0" w:line="240" w:lineRule="auto"/>
              <w:rPr>
                <w:color w:val="FFFFFF"/>
                <w:lang w:val="en-US" w:eastAsia="nl-NL"/>
              </w:rPr>
            </w:pPr>
          </w:p>
        </w:tc>
        <w:tc>
          <w:tcPr>
            <w:tcW w:w="1590"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No land deals</w:t>
            </w:r>
          </w:p>
        </w:tc>
        <w:tc>
          <w:tcPr>
            <w:tcW w:w="1386"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Land deals</w:t>
            </w:r>
          </w:p>
        </w:tc>
        <w:tc>
          <w:tcPr>
            <w:tcW w:w="2300"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Percentage correct</w:t>
            </w:r>
          </w:p>
        </w:tc>
      </w:tr>
      <w:tr w:rsidR="00E3392B" w:rsidRPr="00EC49D4" w:rsidTr="00EC49D4">
        <w:tc>
          <w:tcPr>
            <w:tcW w:w="1842" w:type="dxa"/>
            <w:vMerge w:val="restart"/>
          </w:tcPr>
          <w:p w:rsidR="00E3392B" w:rsidRPr="00EC49D4" w:rsidRDefault="00E3392B" w:rsidP="00EC49D4">
            <w:pPr>
              <w:spacing w:after="0" w:line="240" w:lineRule="auto"/>
              <w:rPr>
                <w:lang w:val="en-US" w:eastAsia="nl-NL"/>
              </w:rPr>
            </w:pPr>
            <w:r w:rsidRPr="00EC49D4">
              <w:rPr>
                <w:lang w:val="en-US" w:eastAsia="nl-NL"/>
              </w:rPr>
              <w:t xml:space="preserve">Observed </w:t>
            </w:r>
          </w:p>
        </w:tc>
        <w:tc>
          <w:tcPr>
            <w:tcW w:w="2094" w:type="dxa"/>
          </w:tcPr>
          <w:p w:rsidR="00E3392B" w:rsidRPr="00EC49D4" w:rsidRDefault="00E3392B" w:rsidP="00EC49D4">
            <w:pPr>
              <w:spacing w:after="0" w:line="240" w:lineRule="auto"/>
              <w:rPr>
                <w:lang w:val="en-US" w:eastAsia="nl-NL"/>
              </w:rPr>
            </w:pPr>
            <w:r w:rsidRPr="00EC49D4">
              <w:rPr>
                <w:lang w:val="en-US" w:eastAsia="nl-NL"/>
              </w:rPr>
              <w:t>No land deals</w:t>
            </w:r>
          </w:p>
        </w:tc>
        <w:tc>
          <w:tcPr>
            <w:tcW w:w="1590" w:type="dxa"/>
          </w:tcPr>
          <w:p w:rsidR="00E3392B" w:rsidRPr="00EC49D4" w:rsidRDefault="00E3392B" w:rsidP="00EC49D4">
            <w:pPr>
              <w:spacing w:after="0" w:line="240" w:lineRule="auto"/>
              <w:rPr>
                <w:lang w:val="en-US" w:eastAsia="nl-NL"/>
              </w:rPr>
            </w:pPr>
            <w:r w:rsidRPr="00EC49D4">
              <w:rPr>
                <w:lang w:val="en-US" w:eastAsia="nl-NL"/>
              </w:rPr>
              <w:t>34</w:t>
            </w:r>
          </w:p>
        </w:tc>
        <w:tc>
          <w:tcPr>
            <w:tcW w:w="1386" w:type="dxa"/>
          </w:tcPr>
          <w:p w:rsidR="00E3392B" w:rsidRPr="00EC49D4" w:rsidRDefault="00E3392B" w:rsidP="00EC49D4">
            <w:pPr>
              <w:spacing w:after="0" w:line="240" w:lineRule="auto"/>
              <w:rPr>
                <w:lang w:val="en-US" w:eastAsia="nl-NL"/>
              </w:rPr>
            </w:pPr>
            <w:r w:rsidRPr="00EC49D4">
              <w:rPr>
                <w:lang w:val="en-US" w:eastAsia="nl-NL"/>
              </w:rPr>
              <w:t>3</w:t>
            </w:r>
          </w:p>
        </w:tc>
        <w:tc>
          <w:tcPr>
            <w:tcW w:w="2300" w:type="dxa"/>
          </w:tcPr>
          <w:p w:rsidR="00E3392B" w:rsidRPr="00EC49D4" w:rsidRDefault="00E3392B" w:rsidP="00EC49D4">
            <w:pPr>
              <w:spacing w:after="0" w:line="240" w:lineRule="auto"/>
              <w:rPr>
                <w:lang w:val="en-US" w:eastAsia="nl-NL"/>
              </w:rPr>
            </w:pPr>
            <w:r w:rsidRPr="00EC49D4">
              <w:rPr>
                <w:lang w:val="en-US" w:eastAsia="nl-NL"/>
              </w:rPr>
              <w:t>91.9</w:t>
            </w:r>
          </w:p>
        </w:tc>
      </w:tr>
      <w:tr w:rsidR="00E3392B" w:rsidRPr="00EC49D4" w:rsidTr="00EC49D4">
        <w:tc>
          <w:tcPr>
            <w:tcW w:w="1842" w:type="dxa"/>
            <w:vMerge/>
          </w:tcPr>
          <w:p w:rsidR="00E3392B" w:rsidRPr="00EC49D4" w:rsidRDefault="00E3392B" w:rsidP="00EC49D4">
            <w:pPr>
              <w:spacing w:after="0" w:line="240" w:lineRule="auto"/>
              <w:rPr>
                <w:lang w:val="en-US" w:eastAsia="nl-NL"/>
              </w:rPr>
            </w:pPr>
          </w:p>
        </w:tc>
        <w:tc>
          <w:tcPr>
            <w:tcW w:w="2094" w:type="dxa"/>
          </w:tcPr>
          <w:p w:rsidR="00E3392B" w:rsidRPr="00EC49D4" w:rsidRDefault="00E3392B" w:rsidP="00EC49D4">
            <w:pPr>
              <w:spacing w:after="0" w:line="240" w:lineRule="auto"/>
              <w:rPr>
                <w:lang w:val="en-US" w:eastAsia="nl-NL"/>
              </w:rPr>
            </w:pPr>
            <w:r w:rsidRPr="00EC49D4">
              <w:rPr>
                <w:lang w:val="en-US" w:eastAsia="nl-NL"/>
              </w:rPr>
              <w:t>Land deals</w:t>
            </w:r>
          </w:p>
        </w:tc>
        <w:tc>
          <w:tcPr>
            <w:tcW w:w="1590" w:type="dxa"/>
          </w:tcPr>
          <w:p w:rsidR="00E3392B" w:rsidRPr="00EC49D4" w:rsidRDefault="00E3392B" w:rsidP="00EC49D4">
            <w:pPr>
              <w:spacing w:after="0" w:line="240" w:lineRule="auto"/>
              <w:rPr>
                <w:lang w:val="en-US" w:eastAsia="nl-NL"/>
              </w:rPr>
            </w:pPr>
            <w:r w:rsidRPr="00EC49D4">
              <w:rPr>
                <w:lang w:val="en-US" w:eastAsia="nl-NL"/>
              </w:rPr>
              <w:t>8</w:t>
            </w:r>
          </w:p>
        </w:tc>
        <w:tc>
          <w:tcPr>
            <w:tcW w:w="1386" w:type="dxa"/>
          </w:tcPr>
          <w:p w:rsidR="00E3392B" w:rsidRPr="00EC49D4" w:rsidRDefault="00E3392B" w:rsidP="00EC49D4">
            <w:pPr>
              <w:spacing w:after="0" w:line="240" w:lineRule="auto"/>
              <w:rPr>
                <w:lang w:val="en-US" w:eastAsia="nl-NL"/>
              </w:rPr>
            </w:pPr>
            <w:r w:rsidRPr="00EC49D4">
              <w:rPr>
                <w:lang w:val="en-US" w:eastAsia="nl-NL"/>
              </w:rPr>
              <w:t>6</w:t>
            </w:r>
          </w:p>
        </w:tc>
        <w:tc>
          <w:tcPr>
            <w:tcW w:w="2300" w:type="dxa"/>
          </w:tcPr>
          <w:p w:rsidR="00E3392B" w:rsidRPr="00EC49D4" w:rsidRDefault="00E3392B" w:rsidP="00EC49D4">
            <w:pPr>
              <w:spacing w:after="0" w:line="240" w:lineRule="auto"/>
              <w:rPr>
                <w:lang w:val="en-US" w:eastAsia="nl-NL"/>
              </w:rPr>
            </w:pPr>
            <w:r w:rsidRPr="00EC49D4">
              <w:rPr>
                <w:lang w:val="en-US" w:eastAsia="nl-NL"/>
              </w:rPr>
              <w:t>42.9</w:t>
            </w:r>
          </w:p>
        </w:tc>
      </w:tr>
      <w:tr w:rsidR="00E3392B" w:rsidRPr="00EC49D4" w:rsidTr="00EC49D4">
        <w:tc>
          <w:tcPr>
            <w:tcW w:w="1842" w:type="dxa"/>
            <w:vMerge/>
          </w:tcPr>
          <w:p w:rsidR="00E3392B" w:rsidRPr="00EC49D4" w:rsidRDefault="00E3392B" w:rsidP="00EC49D4">
            <w:pPr>
              <w:spacing w:after="0" w:line="240" w:lineRule="auto"/>
              <w:rPr>
                <w:lang w:val="en-US" w:eastAsia="nl-NL"/>
              </w:rPr>
            </w:pPr>
          </w:p>
        </w:tc>
        <w:tc>
          <w:tcPr>
            <w:tcW w:w="2094" w:type="dxa"/>
          </w:tcPr>
          <w:p w:rsidR="00E3392B" w:rsidRPr="00EC49D4" w:rsidRDefault="00E3392B" w:rsidP="00EC49D4">
            <w:pPr>
              <w:spacing w:after="0" w:line="240" w:lineRule="auto"/>
              <w:rPr>
                <w:lang w:val="en-US" w:eastAsia="nl-NL"/>
              </w:rPr>
            </w:pPr>
            <w:r w:rsidRPr="00EC49D4">
              <w:rPr>
                <w:lang w:val="en-US" w:eastAsia="nl-NL"/>
              </w:rPr>
              <w:t>Overall percentage</w:t>
            </w:r>
          </w:p>
        </w:tc>
        <w:tc>
          <w:tcPr>
            <w:tcW w:w="1590" w:type="dxa"/>
          </w:tcPr>
          <w:p w:rsidR="00E3392B" w:rsidRPr="00EC49D4" w:rsidRDefault="00E3392B" w:rsidP="00EC49D4">
            <w:pPr>
              <w:spacing w:after="0" w:line="240" w:lineRule="auto"/>
              <w:rPr>
                <w:lang w:val="en-US" w:eastAsia="nl-NL"/>
              </w:rPr>
            </w:pPr>
          </w:p>
        </w:tc>
        <w:tc>
          <w:tcPr>
            <w:tcW w:w="1386" w:type="dxa"/>
          </w:tcPr>
          <w:p w:rsidR="00E3392B" w:rsidRPr="00EC49D4" w:rsidRDefault="00E3392B" w:rsidP="00EC49D4">
            <w:pPr>
              <w:spacing w:after="0" w:line="240" w:lineRule="auto"/>
              <w:rPr>
                <w:lang w:val="en-US" w:eastAsia="nl-NL"/>
              </w:rPr>
            </w:pPr>
          </w:p>
        </w:tc>
        <w:tc>
          <w:tcPr>
            <w:tcW w:w="2300" w:type="dxa"/>
          </w:tcPr>
          <w:p w:rsidR="00E3392B" w:rsidRPr="00EC49D4" w:rsidRDefault="00E3392B" w:rsidP="00EC49D4">
            <w:pPr>
              <w:spacing w:after="0" w:line="240" w:lineRule="auto"/>
              <w:rPr>
                <w:lang w:val="en-US" w:eastAsia="nl-NL"/>
              </w:rPr>
            </w:pPr>
            <w:r w:rsidRPr="00EC49D4">
              <w:rPr>
                <w:lang w:val="en-US" w:eastAsia="nl-NL"/>
              </w:rPr>
              <w:t>78.4</w:t>
            </w:r>
          </w:p>
        </w:tc>
      </w:tr>
    </w:tbl>
    <w:p w:rsidR="00E3392B" w:rsidRPr="00996AAA" w:rsidRDefault="00E3392B" w:rsidP="00EA7A9C">
      <w:pPr>
        <w:pStyle w:val="NoSpacing"/>
        <w:rPr>
          <w:i/>
          <w:lang w:val="en-US"/>
        </w:rPr>
      </w:pPr>
      <w:r w:rsidRPr="00996AAA">
        <w:rPr>
          <w:i/>
          <w:lang w:val="en-US"/>
        </w:rPr>
        <w:t>Note: -2 Log Likelihood = 41.898</w:t>
      </w:r>
    </w:p>
    <w:p w:rsidR="00E3392B" w:rsidRPr="00996AAA" w:rsidRDefault="00E3392B" w:rsidP="00EA7A9C">
      <w:pPr>
        <w:pStyle w:val="NoSpacing"/>
        <w:rPr>
          <w:i/>
          <w:lang w:val="en-US"/>
        </w:rPr>
      </w:pPr>
      <w:r w:rsidRPr="00996AAA">
        <w:rPr>
          <w:i/>
          <w:lang w:val="en-US"/>
        </w:rPr>
        <w:t>Decrease in -2 Log Likelihood = 59.945 - 41.898 = 18.047 (Sig=.021)</w:t>
      </w:r>
    </w:p>
    <w:p w:rsidR="00E3392B" w:rsidRDefault="00E3392B" w:rsidP="003C54AD">
      <w:pPr>
        <w:rPr>
          <w:i/>
          <w:lang w:val="en-US"/>
        </w:rPr>
      </w:pPr>
    </w:p>
    <w:p w:rsidR="00E3392B" w:rsidRDefault="00E3392B" w:rsidP="003C54AD">
      <w:pPr>
        <w:rPr>
          <w:i/>
          <w:lang w:val="en-US"/>
        </w:rPr>
      </w:pPr>
    </w:p>
    <w:p w:rsidR="00E3392B" w:rsidRDefault="00E3392B" w:rsidP="003C54AD">
      <w:pPr>
        <w:rPr>
          <w:i/>
          <w:lang w:val="en-US"/>
        </w:rPr>
      </w:pPr>
    </w:p>
    <w:p w:rsidR="00E3392B" w:rsidRDefault="00E3392B" w:rsidP="003C54AD">
      <w:pPr>
        <w:rPr>
          <w:i/>
          <w:lang w:val="en-US"/>
        </w:rPr>
      </w:pPr>
    </w:p>
    <w:p w:rsidR="00E3392B" w:rsidRDefault="00E3392B" w:rsidP="003C54AD">
      <w:pPr>
        <w:rPr>
          <w:i/>
          <w:lang w:val="en-US"/>
        </w:rPr>
      </w:pPr>
    </w:p>
    <w:p w:rsidR="00E3392B" w:rsidRPr="002B76B5" w:rsidRDefault="00E3392B" w:rsidP="003C54AD">
      <w:pPr>
        <w:rPr>
          <w:i/>
          <w:lang w:val="en-US"/>
        </w:rPr>
      </w:pPr>
    </w:p>
    <w:p w:rsidR="00E3392B" w:rsidRPr="002B76B5" w:rsidRDefault="00E3392B" w:rsidP="003C54AD">
      <w:pPr>
        <w:spacing w:line="360" w:lineRule="auto"/>
        <w:rPr>
          <w:b/>
          <w:lang w:val="en-US"/>
        </w:rPr>
      </w:pPr>
    </w:p>
    <w:p w:rsidR="00E3392B" w:rsidRPr="002B76B5" w:rsidRDefault="00E3392B" w:rsidP="00C22F8F">
      <w:pPr>
        <w:outlineLvl w:val="0"/>
        <w:rPr>
          <w:b/>
          <w:lang w:val="en-US"/>
        </w:rPr>
      </w:pPr>
      <w:r>
        <w:rPr>
          <w:b/>
          <w:lang w:val="en-US"/>
        </w:rPr>
        <w:t>Table 3</w:t>
      </w:r>
      <w:r w:rsidRPr="002B76B5">
        <w:rPr>
          <w:b/>
          <w:lang w:val="en-US"/>
        </w:rPr>
        <w:t>. Model with all predictor variables included – variables in the equation</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3"/>
        <w:gridCol w:w="1151"/>
        <w:gridCol w:w="986"/>
        <w:gridCol w:w="1316"/>
        <w:gridCol w:w="1112"/>
        <w:gridCol w:w="1525"/>
      </w:tblGrid>
      <w:tr w:rsidR="00E3392B" w:rsidRPr="00EC49D4" w:rsidTr="00EC49D4">
        <w:trPr>
          <w:trHeight w:val="391"/>
        </w:trPr>
        <w:tc>
          <w:tcPr>
            <w:tcW w:w="3253" w:type="dxa"/>
            <w:vMerge w:val="restart"/>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Variables in the equation</w:t>
            </w:r>
          </w:p>
        </w:tc>
        <w:tc>
          <w:tcPr>
            <w:tcW w:w="1151" w:type="dxa"/>
            <w:vMerge w:val="restart"/>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B (</w:t>
            </w:r>
            <w:r w:rsidRPr="00EC49D4">
              <w:rPr>
                <w:i/>
                <w:color w:val="FFFFFF"/>
                <w:lang w:val="en-US" w:eastAsia="nl-NL"/>
              </w:rPr>
              <w:t>S.E.</w:t>
            </w:r>
            <w:r w:rsidRPr="00EC49D4">
              <w:rPr>
                <w:color w:val="FFFFFF"/>
                <w:lang w:val="en-US" w:eastAsia="nl-NL"/>
              </w:rPr>
              <w:t>)</w:t>
            </w:r>
          </w:p>
        </w:tc>
        <w:tc>
          <w:tcPr>
            <w:tcW w:w="986" w:type="dxa"/>
            <w:vMerge w:val="restart"/>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Sig.</w:t>
            </w:r>
          </w:p>
        </w:tc>
        <w:tc>
          <w:tcPr>
            <w:tcW w:w="1316" w:type="dxa"/>
            <w:vMerge w:val="restart"/>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Exp(B)</w:t>
            </w:r>
          </w:p>
        </w:tc>
        <w:tc>
          <w:tcPr>
            <w:tcW w:w="2637" w:type="dxa"/>
            <w:gridSpan w:val="2"/>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95% C.I. for Exp(B)</w:t>
            </w:r>
          </w:p>
        </w:tc>
      </w:tr>
      <w:tr w:rsidR="00E3392B" w:rsidRPr="00EC49D4" w:rsidTr="00EC49D4">
        <w:trPr>
          <w:trHeight w:val="221"/>
        </w:trPr>
        <w:tc>
          <w:tcPr>
            <w:tcW w:w="3253" w:type="dxa"/>
            <w:vMerge/>
            <w:shd w:val="clear" w:color="auto" w:fill="000000"/>
          </w:tcPr>
          <w:p w:rsidR="00E3392B" w:rsidRPr="00EC49D4" w:rsidRDefault="00E3392B" w:rsidP="00EC49D4">
            <w:pPr>
              <w:spacing w:after="0" w:line="240" w:lineRule="auto"/>
              <w:rPr>
                <w:color w:val="FFFFFF"/>
                <w:lang w:val="en-US" w:eastAsia="nl-NL"/>
              </w:rPr>
            </w:pPr>
          </w:p>
        </w:tc>
        <w:tc>
          <w:tcPr>
            <w:tcW w:w="1151" w:type="dxa"/>
            <w:vMerge/>
            <w:shd w:val="clear" w:color="auto" w:fill="000000"/>
          </w:tcPr>
          <w:p w:rsidR="00E3392B" w:rsidRPr="00EC49D4" w:rsidRDefault="00E3392B" w:rsidP="00EC49D4">
            <w:pPr>
              <w:spacing w:after="0" w:line="240" w:lineRule="auto"/>
              <w:rPr>
                <w:color w:val="FFFFFF"/>
                <w:lang w:val="en-US" w:eastAsia="nl-NL"/>
              </w:rPr>
            </w:pPr>
          </w:p>
        </w:tc>
        <w:tc>
          <w:tcPr>
            <w:tcW w:w="986" w:type="dxa"/>
            <w:vMerge/>
            <w:shd w:val="clear" w:color="auto" w:fill="000000"/>
          </w:tcPr>
          <w:p w:rsidR="00E3392B" w:rsidRPr="00EC49D4" w:rsidRDefault="00E3392B" w:rsidP="00EC49D4">
            <w:pPr>
              <w:spacing w:after="0" w:line="240" w:lineRule="auto"/>
              <w:rPr>
                <w:color w:val="FFFFFF"/>
                <w:lang w:val="en-US" w:eastAsia="nl-NL"/>
              </w:rPr>
            </w:pPr>
          </w:p>
        </w:tc>
        <w:tc>
          <w:tcPr>
            <w:tcW w:w="1316" w:type="dxa"/>
            <w:vMerge/>
            <w:shd w:val="clear" w:color="auto" w:fill="000000"/>
          </w:tcPr>
          <w:p w:rsidR="00E3392B" w:rsidRPr="00EC49D4" w:rsidRDefault="00E3392B" w:rsidP="00EC49D4">
            <w:pPr>
              <w:spacing w:after="0" w:line="240" w:lineRule="auto"/>
              <w:rPr>
                <w:color w:val="FFFFFF"/>
                <w:lang w:val="en-US" w:eastAsia="nl-NL"/>
              </w:rPr>
            </w:pPr>
          </w:p>
        </w:tc>
        <w:tc>
          <w:tcPr>
            <w:tcW w:w="1112" w:type="dxa"/>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Lower</w:t>
            </w:r>
          </w:p>
        </w:tc>
        <w:tc>
          <w:tcPr>
            <w:tcW w:w="1525" w:type="dxa"/>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Upper</w:t>
            </w:r>
          </w:p>
        </w:tc>
      </w:tr>
      <w:tr w:rsidR="00E3392B" w:rsidRPr="00EC49D4" w:rsidTr="00EC49D4">
        <w:trPr>
          <w:trHeight w:val="806"/>
        </w:trPr>
        <w:tc>
          <w:tcPr>
            <w:tcW w:w="3253" w:type="dxa"/>
          </w:tcPr>
          <w:p w:rsidR="00E3392B" w:rsidRPr="00EC49D4" w:rsidRDefault="00E3392B" w:rsidP="00EC49D4">
            <w:pPr>
              <w:spacing w:after="0" w:line="240" w:lineRule="auto"/>
              <w:rPr>
                <w:lang w:val="en-US" w:eastAsia="nl-NL"/>
              </w:rPr>
            </w:pPr>
            <w:r w:rsidRPr="00EC49D4">
              <w:rPr>
                <w:lang w:val="en-US" w:eastAsia="nl-NL"/>
              </w:rPr>
              <w:t>Arable land ha per person</w:t>
            </w:r>
          </w:p>
        </w:tc>
        <w:tc>
          <w:tcPr>
            <w:tcW w:w="1151" w:type="dxa"/>
          </w:tcPr>
          <w:p w:rsidR="00E3392B" w:rsidRPr="00EC49D4" w:rsidRDefault="00E3392B" w:rsidP="00EC49D4">
            <w:pPr>
              <w:spacing w:after="0" w:line="240" w:lineRule="auto"/>
              <w:rPr>
                <w:lang w:val="en-US" w:eastAsia="nl-NL"/>
              </w:rPr>
            </w:pPr>
            <w:r w:rsidRPr="00EC49D4">
              <w:rPr>
                <w:lang w:val="en-US" w:eastAsia="nl-NL"/>
              </w:rPr>
              <w:t>-.913 (</w:t>
            </w:r>
            <w:r w:rsidRPr="00EC49D4">
              <w:rPr>
                <w:i/>
                <w:lang w:val="en-US" w:eastAsia="nl-NL"/>
              </w:rPr>
              <w:t>3.560</w:t>
            </w:r>
            <w:r w:rsidRPr="00EC49D4">
              <w:rPr>
                <w:lang w:val="en-US" w:eastAsia="nl-NL"/>
              </w:rPr>
              <w:t>)</w:t>
            </w:r>
          </w:p>
        </w:tc>
        <w:tc>
          <w:tcPr>
            <w:tcW w:w="986" w:type="dxa"/>
          </w:tcPr>
          <w:p w:rsidR="00E3392B" w:rsidRPr="00EC49D4" w:rsidRDefault="00E3392B" w:rsidP="00EC49D4">
            <w:pPr>
              <w:spacing w:after="0" w:line="240" w:lineRule="auto"/>
              <w:rPr>
                <w:lang w:val="en-US" w:eastAsia="nl-NL"/>
              </w:rPr>
            </w:pPr>
            <w:r w:rsidRPr="00EC49D4">
              <w:rPr>
                <w:lang w:val="en-US" w:eastAsia="nl-NL"/>
              </w:rPr>
              <w:t>.798</w:t>
            </w:r>
          </w:p>
        </w:tc>
        <w:tc>
          <w:tcPr>
            <w:tcW w:w="1316" w:type="dxa"/>
          </w:tcPr>
          <w:p w:rsidR="00E3392B" w:rsidRPr="00EC49D4" w:rsidRDefault="00E3392B" w:rsidP="00EC49D4">
            <w:pPr>
              <w:spacing w:after="0" w:line="240" w:lineRule="auto"/>
              <w:rPr>
                <w:lang w:val="en-US" w:eastAsia="nl-NL"/>
              </w:rPr>
            </w:pPr>
            <w:r w:rsidRPr="00EC49D4">
              <w:rPr>
                <w:lang w:val="en-US" w:eastAsia="nl-NL"/>
              </w:rPr>
              <w:t>.401</w:t>
            </w:r>
          </w:p>
        </w:tc>
        <w:tc>
          <w:tcPr>
            <w:tcW w:w="1112" w:type="dxa"/>
          </w:tcPr>
          <w:p w:rsidR="00E3392B" w:rsidRPr="00EC49D4" w:rsidRDefault="00E3392B" w:rsidP="00EC49D4">
            <w:pPr>
              <w:spacing w:after="0" w:line="240" w:lineRule="auto"/>
              <w:rPr>
                <w:lang w:val="en-US" w:eastAsia="nl-NL"/>
              </w:rPr>
            </w:pPr>
            <w:r w:rsidRPr="00EC49D4">
              <w:rPr>
                <w:lang w:val="en-US" w:eastAsia="nl-NL"/>
              </w:rPr>
              <w:t>.000</w:t>
            </w:r>
          </w:p>
        </w:tc>
        <w:tc>
          <w:tcPr>
            <w:tcW w:w="1525" w:type="dxa"/>
          </w:tcPr>
          <w:p w:rsidR="00E3392B" w:rsidRPr="00EC49D4" w:rsidRDefault="00E3392B" w:rsidP="00EC49D4">
            <w:pPr>
              <w:spacing w:after="0" w:line="240" w:lineRule="auto"/>
              <w:rPr>
                <w:lang w:val="en-US" w:eastAsia="nl-NL"/>
              </w:rPr>
            </w:pPr>
            <w:r w:rsidRPr="00EC49D4">
              <w:rPr>
                <w:lang w:val="en-US" w:eastAsia="nl-NL"/>
              </w:rPr>
              <w:t>430.300</w:t>
            </w:r>
          </w:p>
        </w:tc>
      </w:tr>
      <w:tr w:rsidR="00E3392B" w:rsidRPr="00EC49D4" w:rsidTr="00EC49D4">
        <w:trPr>
          <w:trHeight w:val="806"/>
        </w:trPr>
        <w:tc>
          <w:tcPr>
            <w:tcW w:w="3253" w:type="dxa"/>
          </w:tcPr>
          <w:p w:rsidR="00E3392B" w:rsidRPr="00EC49D4" w:rsidRDefault="00E3392B" w:rsidP="00EC49D4">
            <w:pPr>
              <w:spacing w:after="0" w:line="240" w:lineRule="auto"/>
              <w:rPr>
                <w:lang w:val="en-US" w:eastAsia="nl-NL"/>
              </w:rPr>
            </w:pPr>
            <w:r w:rsidRPr="00EC49D4">
              <w:rPr>
                <w:lang w:val="en-US" w:eastAsia="nl-NL"/>
              </w:rPr>
              <w:t>Value added agriculture</w:t>
            </w:r>
          </w:p>
        </w:tc>
        <w:tc>
          <w:tcPr>
            <w:tcW w:w="1151" w:type="dxa"/>
          </w:tcPr>
          <w:p w:rsidR="00E3392B" w:rsidRPr="00EC49D4" w:rsidRDefault="00E3392B" w:rsidP="00EC49D4">
            <w:pPr>
              <w:spacing w:after="0" w:line="240" w:lineRule="auto"/>
              <w:rPr>
                <w:lang w:val="en-US" w:eastAsia="nl-NL"/>
              </w:rPr>
            </w:pPr>
            <w:r w:rsidRPr="00EC49D4">
              <w:rPr>
                <w:lang w:val="en-US" w:eastAsia="nl-NL"/>
              </w:rPr>
              <w:t>.017 (</w:t>
            </w:r>
            <w:r w:rsidRPr="00EC49D4">
              <w:rPr>
                <w:i/>
                <w:lang w:val="en-US" w:eastAsia="nl-NL"/>
              </w:rPr>
              <w:t>.031</w:t>
            </w:r>
            <w:r w:rsidRPr="00EC49D4">
              <w:rPr>
                <w:lang w:val="en-US" w:eastAsia="nl-NL"/>
              </w:rPr>
              <w:t>)</w:t>
            </w:r>
          </w:p>
        </w:tc>
        <w:tc>
          <w:tcPr>
            <w:tcW w:w="986" w:type="dxa"/>
          </w:tcPr>
          <w:p w:rsidR="00E3392B" w:rsidRPr="00EC49D4" w:rsidRDefault="00E3392B" w:rsidP="00EC49D4">
            <w:pPr>
              <w:spacing w:after="0" w:line="240" w:lineRule="auto"/>
              <w:rPr>
                <w:lang w:val="en-US" w:eastAsia="nl-NL"/>
              </w:rPr>
            </w:pPr>
            <w:r w:rsidRPr="00EC49D4">
              <w:rPr>
                <w:lang w:val="en-US" w:eastAsia="nl-NL"/>
              </w:rPr>
              <w:t>.577</w:t>
            </w:r>
          </w:p>
        </w:tc>
        <w:tc>
          <w:tcPr>
            <w:tcW w:w="1316" w:type="dxa"/>
          </w:tcPr>
          <w:p w:rsidR="00E3392B" w:rsidRPr="00EC49D4" w:rsidRDefault="00E3392B" w:rsidP="00EC49D4">
            <w:pPr>
              <w:spacing w:after="0" w:line="240" w:lineRule="auto"/>
              <w:rPr>
                <w:lang w:val="en-US" w:eastAsia="nl-NL"/>
              </w:rPr>
            </w:pPr>
            <w:r w:rsidRPr="00EC49D4">
              <w:rPr>
                <w:lang w:val="en-US" w:eastAsia="nl-NL"/>
              </w:rPr>
              <w:t>1.018</w:t>
            </w:r>
          </w:p>
        </w:tc>
        <w:tc>
          <w:tcPr>
            <w:tcW w:w="1112" w:type="dxa"/>
          </w:tcPr>
          <w:p w:rsidR="00E3392B" w:rsidRPr="00EC49D4" w:rsidRDefault="00E3392B" w:rsidP="00EC49D4">
            <w:pPr>
              <w:spacing w:after="0" w:line="240" w:lineRule="auto"/>
              <w:rPr>
                <w:lang w:val="en-US" w:eastAsia="nl-NL"/>
              </w:rPr>
            </w:pPr>
            <w:r w:rsidRPr="00EC49D4">
              <w:rPr>
                <w:lang w:val="en-US" w:eastAsia="nl-NL"/>
              </w:rPr>
              <w:t>.957</w:t>
            </w:r>
          </w:p>
        </w:tc>
        <w:tc>
          <w:tcPr>
            <w:tcW w:w="1525" w:type="dxa"/>
          </w:tcPr>
          <w:p w:rsidR="00E3392B" w:rsidRPr="00EC49D4" w:rsidRDefault="00E3392B" w:rsidP="00EC49D4">
            <w:pPr>
              <w:spacing w:after="0" w:line="240" w:lineRule="auto"/>
              <w:rPr>
                <w:lang w:val="en-US" w:eastAsia="nl-NL"/>
              </w:rPr>
            </w:pPr>
            <w:r w:rsidRPr="00EC49D4">
              <w:rPr>
                <w:lang w:val="en-US" w:eastAsia="nl-NL"/>
              </w:rPr>
              <w:t>1.082</w:t>
            </w:r>
          </w:p>
        </w:tc>
      </w:tr>
      <w:tr w:rsidR="00E3392B" w:rsidRPr="00EC49D4" w:rsidTr="00EC49D4">
        <w:trPr>
          <w:trHeight w:val="806"/>
        </w:trPr>
        <w:tc>
          <w:tcPr>
            <w:tcW w:w="3253" w:type="dxa"/>
          </w:tcPr>
          <w:p w:rsidR="00E3392B" w:rsidRPr="00EC49D4" w:rsidRDefault="00E3392B" w:rsidP="00EC49D4">
            <w:pPr>
              <w:spacing w:after="0" w:line="240" w:lineRule="auto"/>
              <w:rPr>
                <w:lang w:val="en-US" w:eastAsia="nl-NL"/>
              </w:rPr>
            </w:pPr>
            <w:r w:rsidRPr="00EC49D4">
              <w:rPr>
                <w:lang w:val="en-US" w:eastAsia="nl-NL"/>
              </w:rPr>
              <w:t>Ease of doing business index</w:t>
            </w:r>
          </w:p>
        </w:tc>
        <w:tc>
          <w:tcPr>
            <w:tcW w:w="1151" w:type="dxa"/>
          </w:tcPr>
          <w:p w:rsidR="00E3392B" w:rsidRPr="00EC49D4" w:rsidRDefault="00E3392B" w:rsidP="00EC49D4">
            <w:pPr>
              <w:spacing w:after="0" w:line="240" w:lineRule="auto"/>
              <w:rPr>
                <w:lang w:val="en-US" w:eastAsia="nl-NL"/>
              </w:rPr>
            </w:pPr>
            <w:r w:rsidRPr="00EC49D4">
              <w:rPr>
                <w:lang w:val="en-US" w:eastAsia="nl-NL"/>
              </w:rPr>
              <w:t>-.062 (.</w:t>
            </w:r>
            <w:r w:rsidRPr="00EC49D4">
              <w:rPr>
                <w:i/>
                <w:lang w:val="en-US" w:eastAsia="nl-NL"/>
              </w:rPr>
              <w:t>023</w:t>
            </w:r>
            <w:r w:rsidRPr="00EC49D4">
              <w:rPr>
                <w:lang w:val="en-US" w:eastAsia="nl-NL"/>
              </w:rPr>
              <w:t>)</w:t>
            </w:r>
          </w:p>
        </w:tc>
        <w:tc>
          <w:tcPr>
            <w:tcW w:w="986" w:type="dxa"/>
            <w:shd w:val="clear" w:color="auto" w:fill="FFFFFF"/>
          </w:tcPr>
          <w:p w:rsidR="00E3392B" w:rsidRPr="00EC49D4" w:rsidRDefault="00E3392B" w:rsidP="00EC49D4">
            <w:pPr>
              <w:spacing w:after="0" w:line="240" w:lineRule="auto"/>
              <w:rPr>
                <w:lang w:val="en-US" w:eastAsia="nl-NL"/>
              </w:rPr>
            </w:pPr>
            <w:r w:rsidRPr="00EC49D4">
              <w:rPr>
                <w:lang w:val="en-US" w:eastAsia="nl-NL"/>
              </w:rPr>
              <w:t>.007*</w:t>
            </w:r>
          </w:p>
        </w:tc>
        <w:tc>
          <w:tcPr>
            <w:tcW w:w="1316" w:type="dxa"/>
          </w:tcPr>
          <w:p w:rsidR="00E3392B" w:rsidRPr="00EC49D4" w:rsidRDefault="00E3392B" w:rsidP="00EC49D4">
            <w:pPr>
              <w:spacing w:after="0" w:line="240" w:lineRule="auto"/>
              <w:rPr>
                <w:lang w:val="en-US" w:eastAsia="nl-NL"/>
              </w:rPr>
            </w:pPr>
            <w:r w:rsidRPr="00EC49D4">
              <w:rPr>
                <w:lang w:val="en-US" w:eastAsia="nl-NL"/>
              </w:rPr>
              <w:t>.940</w:t>
            </w:r>
          </w:p>
        </w:tc>
        <w:tc>
          <w:tcPr>
            <w:tcW w:w="1112" w:type="dxa"/>
          </w:tcPr>
          <w:p w:rsidR="00E3392B" w:rsidRPr="00EC49D4" w:rsidRDefault="00E3392B" w:rsidP="00EC49D4">
            <w:pPr>
              <w:spacing w:after="0" w:line="240" w:lineRule="auto"/>
              <w:rPr>
                <w:lang w:val="en-US" w:eastAsia="nl-NL"/>
              </w:rPr>
            </w:pPr>
            <w:r w:rsidRPr="00EC49D4">
              <w:rPr>
                <w:lang w:val="en-US" w:eastAsia="nl-NL"/>
              </w:rPr>
              <w:t>.898</w:t>
            </w:r>
          </w:p>
        </w:tc>
        <w:tc>
          <w:tcPr>
            <w:tcW w:w="1525" w:type="dxa"/>
          </w:tcPr>
          <w:p w:rsidR="00E3392B" w:rsidRPr="00EC49D4" w:rsidRDefault="00E3392B" w:rsidP="00EC49D4">
            <w:pPr>
              <w:spacing w:after="0" w:line="240" w:lineRule="auto"/>
              <w:rPr>
                <w:lang w:val="en-US" w:eastAsia="nl-NL"/>
              </w:rPr>
            </w:pPr>
            <w:r w:rsidRPr="00EC49D4">
              <w:rPr>
                <w:lang w:val="en-US" w:eastAsia="nl-NL"/>
              </w:rPr>
              <w:t>.984</w:t>
            </w:r>
          </w:p>
        </w:tc>
      </w:tr>
      <w:tr w:rsidR="00E3392B" w:rsidRPr="00EC49D4" w:rsidTr="00EC49D4">
        <w:trPr>
          <w:trHeight w:val="806"/>
        </w:trPr>
        <w:tc>
          <w:tcPr>
            <w:tcW w:w="3253" w:type="dxa"/>
          </w:tcPr>
          <w:p w:rsidR="00E3392B" w:rsidRPr="00EC49D4" w:rsidRDefault="00E3392B" w:rsidP="00EC49D4">
            <w:pPr>
              <w:spacing w:after="0" w:line="240" w:lineRule="auto"/>
              <w:rPr>
                <w:lang w:val="en-US" w:eastAsia="nl-NL"/>
              </w:rPr>
            </w:pPr>
            <w:r w:rsidRPr="00EC49D4">
              <w:rPr>
                <w:lang w:val="en-US" w:eastAsia="nl-NL"/>
              </w:rPr>
              <w:t>Corruption perception index</w:t>
            </w:r>
          </w:p>
        </w:tc>
        <w:tc>
          <w:tcPr>
            <w:tcW w:w="1151" w:type="dxa"/>
          </w:tcPr>
          <w:p w:rsidR="00E3392B" w:rsidRPr="00EC49D4" w:rsidRDefault="00E3392B" w:rsidP="00EC49D4">
            <w:pPr>
              <w:spacing w:after="0" w:line="240" w:lineRule="auto"/>
              <w:rPr>
                <w:lang w:val="en-US" w:eastAsia="nl-NL"/>
              </w:rPr>
            </w:pPr>
            <w:r w:rsidRPr="00EC49D4">
              <w:rPr>
                <w:lang w:val="en-US" w:eastAsia="nl-NL"/>
              </w:rPr>
              <w:t>-3.652 (</w:t>
            </w:r>
            <w:r w:rsidRPr="00EC49D4">
              <w:rPr>
                <w:i/>
                <w:lang w:val="en-US" w:eastAsia="nl-NL"/>
              </w:rPr>
              <w:t>1.425</w:t>
            </w:r>
            <w:r w:rsidRPr="00EC49D4">
              <w:rPr>
                <w:lang w:val="en-US" w:eastAsia="nl-NL"/>
              </w:rPr>
              <w:t>)</w:t>
            </w:r>
          </w:p>
        </w:tc>
        <w:tc>
          <w:tcPr>
            <w:tcW w:w="986" w:type="dxa"/>
            <w:shd w:val="clear" w:color="auto" w:fill="FFFFFF"/>
          </w:tcPr>
          <w:p w:rsidR="00E3392B" w:rsidRPr="00EC49D4" w:rsidRDefault="00E3392B" w:rsidP="00EC49D4">
            <w:pPr>
              <w:spacing w:after="0" w:line="240" w:lineRule="auto"/>
              <w:rPr>
                <w:lang w:val="en-US" w:eastAsia="nl-NL"/>
              </w:rPr>
            </w:pPr>
            <w:r w:rsidRPr="00EC49D4">
              <w:rPr>
                <w:lang w:val="en-US" w:eastAsia="nl-NL"/>
              </w:rPr>
              <w:t>.010*</w:t>
            </w:r>
          </w:p>
        </w:tc>
        <w:tc>
          <w:tcPr>
            <w:tcW w:w="1316" w:type="dxa"/>
          </w:tcPr>
          <w:p w:rsidR="00E3392B" w:rsidRPr="00EC49D4" w:rsidRDefault="00E3392B" w:rsidP="00EC49D4">
            <w:pPr>
              <w:spacing w:after="0" w:line="240" w:lineRule="auto"/>
              <w:rPr>
                <w:lang w:val="en-US" w:eastAsia="nl-NL"/>
              </w:rPr>
            </w:pPr>
            <w:r w:rsidRPr="00EC49D4">
              <w:rPr>
                <w:lang w:val="en-US" w:eastAsia="nl-NL"/>
              </w:rPr>
              <w:t>.026</w:t>
            </w:r>
          </w:p>
        </w:tc>
        <w:tc>
          <w:tcPr>
            <w:tcW w:w="1112" w:type="dxa"/>
          </w:tcPr>
          <w:p w:rsidR="00E3392B" w:rsidRPr="00EC49D4" w:rsidRDefault="00E3392B" w:rsidP="00EC49D4">
            <w:pPr>
              <w:spacing w:after="0" w:line="240" w:lineRule="auto"/>
              <w:rPr>
                <w:lang w:val="en-US" w:eastAsia="nl-NL"/>
              </w:rPr>
            </w:pPr>
            <w:r w:rsidRPr="00EC49D4">
              <w:rPr>
                <w:lang w:val="en-US" w:eastAsia="nl-NL"/>
              </w:rPr>
              <w:t>.002</w:t>
            </w:r>
          </w:p>
        </w:tc>
        <w:tc>
          <w:tcPr>
            <w:tcW w:w="1525" w:type="dxa"/>
          </w:tcPr>
          <w:p w:rsidR="00E3392B" w:rsidRPr="00EC49D4" w:rsidRDefault="00E3392B" w:rsidP="00EC49D4">
            <w:pPr>
              <w:spacing w:after="0" w:line="240" w:lineRule="auto"/>
              <w:rPr>
                <w:lang w:val="en-US" w:eastAsia="nl-NL"/>
              </w:rPr>
            </w:pPr>
            <w:r w:rsidRPr="00EC49D4">
              <w:rPr>
                <w:lang w:val="en-US" w:eastAsia="nl-NL"/>
              </w:rPr>
              <w:t>.423</w:t>
            </w:r>
          </w:p>
        </w:tc>
      </w:tr>
      <w:tr w:rsidR="00E3392B" w:rsidRPr="00EC49D4" w:rsidTr="00EC49D4">
        <w:trPr>
          <w:trHeight w:val="806"/>
        </w:trPr>
        <w:tc>
          <w:tcPr>
            <w:tcW w:w="3253" w:type="dxa"/>
          </w:tcPr>
          <w:p w:rsidR="00E3392B" w:rsidRPr="00EC49D4" w:rsidRDefault="00E3392B" w:rsidP="00EC49D4">
            <w:pPr>
              <w:spacing w:after="0" w:line="240" w:lineRule="auto"/>
              <w:rPr>
                <w:lang w:val="en-US" w:eastAsia="nl-NL"/>
              </w:rPr>
            </w:pPr>
            <w:r w:rsidRPr="00EC49D4">
              <w:rPr>
                <w:lang w:val="en-US" w:eastAsia="nl-NL"/>
              </w:rPr>
              <w:t>Political rights score</w:t>
            </w:r>
          </w:p>
        </w:tc>
        <w:tc>
          <w:tcPr>
            <w:tcW w:w="1151" w:type="dxa"/>
          </w:tcPr>
          <w:p w:rsidR="00E3392B" w:rsidRPr="00EC49D4" w:rsidRDefault="00E3392B" w:rsidP="00EC49D4">
            <w:pPr>
              <w:spacing w:after="0" w:line="240" w:lineRule="auto"/>
              <w:rPr>
                <w:lang w:val="en-US" w:eastAsia="nl-NL"/>
              </w:rPr>
            </w:pPr>
            <w:r w:rsidRPr="00EC49D4">
              <w:rPr>
                <w:lang w:val="en-US" w:eastAsia="nl-NL"/>
              </w:rPr>
              <w:t>-.014 (</w:t>
            </w:r>
            <w:r w:rsidRPr="00EC49D4">
              <w:rPr>
                <w:i/>
                <w:lang w:val="en-US" w:eastAsia="nl-NL"/>
              </w:rPr>
              <w:t>.655</w:t>
            </w:r>
            <w:r w:rsidRPr="00EC49D4">
              <w:rPr>
                <w:lang w:val="en-US" w:eastAsia="nl-NL"/>
              </w:rPr>
              <w:t>)</w:t>
            </w:r>
          </w:p>
        </w:tc>
        <w:tc>
          <w:tcPr>
            <w:tcW w:w="986" w:type="dxa"/>
          </w:tcPr>
          <w:p w:rsidR="00E3392B" w:rsidRPr="00EC49D4" w:rsidRDefault="00E3392B" w:rsidP="00EC49D4">
            <w:pPr>
              <w:spacing w:after="0" w:line="240" w:lineRule="auto"/>
              <w:rPr>
                <w:lang w:val="en-US" w:eastAsia="nl-NL"/>
              </w:rPr>
            </w:pPr>
            <w:r w:rsidRPr="00EC49D4">
              <w:rPr>
                <w:lang w:val="en-US" w:eastAsia="nl-NL"/>
              </w:rPr>
              <w:t>.983</w:t>
            </w:r>
          </w:p>
        </w:tc>
        <w:tc>
          <w:tcPr>
            <w:tcW w:w="1316" w:type="dxa"/>
          </w:tcPr>
          <w:p w:rsidR="00E3392B" w:rsidRPr="00EC49D4" w:rsidRDefault="00E3392B" w:rsidP="00EC49D4">
            <w:pPr>
              <w:spacing w:after="0" w:line="240" w:lineRule="auto"/>
              <w:rPr>
                <w:lang w:val="en-US" w:eastAsia="nl-NL"/>
              </w:rPr>
            </w:pPr>
            <w:r w:rsidRPr="00EC49D4">
              <w:rPr>
                <w:lang w:val="en-US" w:eastAsia="nl-NL"/>
              </w:rPr>
              <w:t>.986</w:t>
            </w:r>
          </w:p>
        </w:tc>
        <w:tc>
          <w:tcPr>
            <w:tcW w:w="1112" w:type="dxa"/>
          </w:tcPr>
          <w:p w:rsidR="00E3392B" w:rsidRPr="00EC49D4" w:rsidRDefault="00E3392B" w:rsidP="00EC49D4">
            <w:pPr>
              <w:spacing w:after="0" w:line="240" w:lineRule="auto"/>
              <w:rPr>
                <w:lang w:val="en-US" w:eastAsia="nl-NL"/>
              </w:rPr>
            </w:pPr>
            <w:r w:rsidRPr="00EC49D4">
              <w:rPr>
                <w:lang w:val="en-US" w:eastAsia="nl-NL"/>
              </w:rPr>
              <w:t>.273</w:t>
            </w:r>
          </w:p>
        </w:tc>
        <w:tc>
          <w:tcPr>
            <w:tcW w:w="1525" w:type="dxa"/>
          </w:tcPr>
          <w:p w:rsidR="00E3392B" w:rsidRPr="00EC49D4" w:rsidRDefault="00E3392B" w:rsidP="00EC49D4">
            <w:pPr>
              <w:spacing w:after="0" w:line="240" w:lineRule="auto"/>
              <w:rPr>
                <w:lang w:val="en-US" w:eastAsia="nl-NL"/>
              </w:rPr>
            </w:pPr>
            <w:r w:rsidRPr="00EC49D4">
              <w:rPr>
                <w:lang w:val="en-US" w:eastAsia="nl-NL"/>
              </w:rPr>
              <w:t>3.563</w:t>
            </w:r>
          </w:p>
        </w:tc>
      </w:tr>
      <w:tr w:rsidR="00E3392B" w:rsidRPr="00EC49D4" w:rsidTr="00EC49D4">
        <w:trPr>
          <w:trHeight w:val="806"/>
        </w:trPr>
        <w:tc>
          <w:tcPr>
            <w:tcW w:w="3253" w:type="dxa"/>
          </w:tcPr>
          <w:p w:rsidR="00E3392B" w:rsidRPr="00EC49D4" w:rsidRDefault="00E3392B" w:rsidP="00EC49D4">
            <w:pPr>
              <w:spacing w:after="0" w:line="240" w:lineRule="auto"/>
              <w:rPr>
                <w:lang w:val="en-US" w:eastAsia="nl-NL"/>
              </w:rPr>
            </w:pPr>
            <w:r w:rsidRPr="00EC49D4">
              <w:rPr>
                <w:lang w:val="en-US" w:eastAsia="nl-NL"/>
              </w:rPr>
              <w:t>Civil liberties score</w:t>
            </w:r>
          </w:p>
        </w:tc>
        <w:tc>
          <w:tcPr>
            <w:tcW w:w="1151" w:type="dxa"/>
          </w:tcPr>
          <w:p w:rsidR="00E3392B" w:rsidRPr="00EC49D4" w:rsidRDefault="00E3392B" w:rsidP="00EC49D4">
            <w:pPr>
              <w:spacing w:after="0" w:line="240" w:lineRule="auto"/>
              <w:rPr>
                <w:lang w:val="en-US" w:eastAsia="nl-NL"/>
              </w:rPr>
            </w:pPr>
            <w:r w:rsidRPr="00EC49D4">
              <w:rPr>
                <w:lang w:val="en-US" w:eastAsia="nl-NL"/>
              </w:rPr>
              <w:t>-.111 (</w:t>
            </w:r>
            <w:r w:rsidRPr="00EC49D4">
              <w:rPr>
                <w:i/>
                <w:lang w:val="en-US" w:eastAsia="nl-NL"/>
              </w:rPr>
              <w:t>.741</w:t>
            </w:r>
            <w:r w:rsidRPr="00EC49D4">
              <w:rPr>
                <w:lang w:val="en-US" w:eastAsia="nl-NL"/>
              </w:rPr>
              <w:t>)</w:t>
            </w:r>
          </w:p>
        </w:tc>
        <w:tc>
          <w:tcPr>
            <w:tcW w:w="986" w:type="dxa"/>
          </w:tcPr>
          <w:p w:rsidR="00E3392B" w:rsidRPr="00EC49D4" w:rsidRDefault="00E3392B" w:rsidP="00EC49D4">
            <w:pPr>
              <w:spacing w:after="0" w:line="240" w:lineRule="auto"/>
              <w:rPr>
                <w:lang w:val="en-US" w:eastAsia="nl-NL"/>
              </w:rPr>
            </w:pPr>
            <w:r w:rsidRPr="00EC49D4">
              <w:rPr>
                <w:lang w:val="en-US" w:eastAsia="nl-NL"/>
              </w:rPr>
              <w:t>.882</w:t>
            </w:r>
          </w:p>
        </w:tc>
        <w:tc>
          <w:tcPr>
            <w:tcW w:w="1316" w:type="dxa"/>
          </w:tcPr>
          <w:p w:rsidR="00E3392B" w:rsidRPr="00EC49D4" w:rsidRDefault="00E3392B" w:rsidP="00EC49D4">
            <w:pPr>
              <w:spacing w:after="0" w:line="240" w:lineRule="auto"/>
              <w:rPr>
                <w:lang w:val="en-US" w:eastAsia="nl-NL"/>
              </w:rPr>
            </w:pPr>
            <w:r w:rsidRPr="00EC49D4">
              <w:rPr>
                <w:lang w:val="en-US" w:eastAsia="nl-NL"/>
              </w:rPr>
              <w:t>.895</w:t>
            </w:r>
          </w:p>
        </w:tc>
        <w:tc>
          <w:tcPr>
            <w:tcW w:w="1112" w:type="dxa"/>
          </w:tcPr>
          <w:p w:rsidR="00E3392B" w:rsidRPr="00EC49D4" w:rsidRDefault="00E3392B" w:rsidP="00EC49D4">
            <w:pPr>
              <w:spacing w:after="0" w:line="240" w:lineRule="auto"/>
              <w:rPr>
                <w:lang w:val="en-US" w:eastAsia="nl-NL"/>
              </w:rPr>
            </w:pPr>
            <w:r w:rsidRPr="00EC49D4">
              <w:rPr>
                <w:lang w:val="en-US" w:eastAsia="nl-NL"/>
              </w:rPr>
              <w:t>.209</w:t>
            </w:r>
          </w:p>
        </w:tc>
        <w:tc>
          <w:tcPr>
            <w:tcW w:w="1525" w:type="dxa"/>
          </w:tcPr>
          <w:p w:rsidR="00E3392B" w:rsidRPr="00EC49D4" w:rsidRDefault="00E3392B" w:rsidP="00EC49D4">
            <w:pPr>
              <w:spacing w:after="0" w:line="240" w:lineRule="auto"/>
              <w:rPr>
                <w:lang w:val="en-US" w:eastAsia="nl-NL"/>
              </w:rPr>
            </w:pPr>
            <w:r w:rsidRPr="00EC49D4">
              <w:rPr>
                <w:lang w:val="en-US" w:eastAsia="nl-NL"/>
              </w:rPr>
              <w:t>3.829</w:t>
            </w:r>
          </w:p>
        </w:tc>
      </w:tr>
      <w:tr w:rsidR="00E3392B" w:rsidRPr="00EC49D4" w:rsidTr="00EC49D4">
        <w:trPr>
          <w:trHeight w:val="806"/>
        </w:trPr>
        <w:tc>
          <w:tcPr>
            <w:tcW w:w="3253" w:type="dxa"/>
          </w:tcPr>
          <w:p w:rsidR="00E3392B" w:rsidRPr="00EC49D4" w:rsidRDefault="00E3392B" w:rsidP="00EC49D4">
            <w:pPr>
              <w:spacing w:after="0" w:line="240" w:lineRule="auto"/>
              <w:rPr>
                <w:lang w:val="en-US" w:eastAsia="nl-NL"/>
              </w:rPr>
            </w:pPr>
            <w:r w:rsidRPr="00EC49D4">
              <w:rPr>
                <w:lang w:val="en-US" w:eastAsia="nl-NL"/>
              </w:rPr>
              <w:t>Overall status</w:t>
            </w:r>
          </w:p>
          <w:p w:rsidR="00E3392B" w:rsidRPr="00EC49D4" w:rsidRDefault="00E3392B" w:rsidP="00EC49D4">
            <w:pPr>
              <w:spacing w:after="0" w:line="240" w:lineRule="auto"/>
              <w:rPr>
                <w:lang w:val="en-US" w:eastAsia="nl-NL"/>
              </w:rPr>
            </w:pPr>
          </w:p>
        </w:tc>
        <w:tc>
          <w:tcPr>
            <w:tcW w:w="1151" w:type="dxa"/>
          </w:tcPr>
          <w:p w:rsidR="00E3392B" w:rsidRPr="00EC49D4" w:rsidRDefault="00E3392B" w:rsidP="00EC49D4">
            <w:pPr>
              <w:spacing w:after="0" w:line="240" w:lineRule="auto"/>
              <w:rPr>
                <w:lang w:val="en-US" w:eastAsia="nl-NL"/>
              </w:rPr>
            </w:pPr>
          </w:p>
        </w:tc>
        <w:tc>
          <w:tcPr>
            <w:tcW w:w="986" w:type="dxa"/>
          </w:tcPr>
          <w:p w:rsidR="00E3392B" w:rsidRPr="00EC49D4" w:rsidRDefault="00E3392B" w:rsidP="00EC49D4">
            <w:pPr>
              <w:spacing w:after="0" w:line="240" w:lineRule="auto"/>
              <w:rPr>
                <w:lang w:val="en-US" w:eastAsia="nl-NL"/>
              </w:rPr>
            </w:pPr>
            <w:r w:rsidRPr="00EC49D4">
              <w:rPr>
                <w:lang w:val="en-US" w:eastAsia="nl-NL"/>
              </w:rPr>
              <w:t>.980</w:t>
            </w:r>
          </w:p>
        </w:tc>
        <w:tc>
          <w:tcPr>
            <w:tcW w:w="1316" w:type="dxa"/>
          </w:tcPr>
          <w:p w:rsidR="00E3392B" w:rsidRPr="00EC49D4" w:rsidRDefault="00E3392B" w:rsidP="00EC49D4">
            <w:pPr>
              <w:spacing w:after="0" w:line="240" w:lineRule="auto"/>
              <w:rPr>
                <w:lang w:val="en-US" w:eastAsia="nl-NL"/>
              </w:rPr>
            </w:pPr>
          </w:p>
        </w:tc>
        <w:tc>
          <w:tcPr>
            <w:tcW w:w="1112" w:type="dxa"/>
          </w:tcPr>
          <w:p w:rsidR="00E3392B" w:rsidRPr="00EC49D4" w:rsidRDefault="00E3392B" w:rsidP="00EC49D4">
            <w:pPr>
              <w:spacing w:after="0" w:line="240" w:lineRule="auto"/>
              <w:rPr>
                <w:lang w:val="en-US" w:eastAsia="nl-NL"/>
              </w:rPr>
            </w:pPr>
          </w:p>
        </w:tc>
        <w:tc>
          <w:tcPr>
            <w:tcW w:w="1525" w:type="dxa"/>
          </w:tcPr>
          <w:p w:rsidR="00E3392B" w:rsidRPr="00EC49D4" w:rsidRDefault="00E3392B" w:rsidP="00EC49D4">
            <w:pPr>
              <w:spacing w:after="0" w:line="240" w:lineRule="auto"/>
              <w:rPr>
                <w:lang w:val="en-US" w:eastAsia="nl-NL"/>
              </w:rPr>
            </w:pPr>
          </w:p>
        </w:tc>
      </w:tr>
      <w:tr w:rsidR="00E3392B" w:rsidRPr="00EC49D4" w:rsidTr="00EC49D4">
        <w:trPr>
          <w:trHeight w:val="828"/>
        </w:trPr>
        <w:tc>
          <w:tcPr>
            <w:tcW w:w="3253" w:type="dxa"/>
          </w:tcPr>
          <w:p w:rsidR="00E3392B" w:rsidRPr="00EC49D4" w:rsidRDefault="00E3392B" w:rsidP="00EC49D4">
            <w:pPr>
              <w:spacing w:after="0" w:line="240" w:lineRule="auto"/>
              <w:rPr>
                <w:lang w:val="en-US" w:eastAsia="nl-NL"/>
              </w:rPr>
            </w:pPr>
            <w:r w:rsidRPr="00EC49D4">
              <w:rPr>
                <w:lang w:val="en-US" w:eastAsia="nl-NL"/>
              </w:rPr>
              <w:t>Overall status (1)</w:t>
            </w:r>
          </w:p>
        </w:tc>
        <w:tc>
          <w:tcPr>
            <w:tcW w:w="1151" w:type="dxa"/>
          </w:tcPr>
          <w:p w:rsidR="00E3392B" w:rsidRPr="00EC49D4" w:rsidRDefault="00E3392B" w:rsidP="00EC49D4">
            <w:pPr>
              <w:spacing w:after="0" w:line="240" w:lineRule="auto"/>
              <w:rPr>
                <w:lang w:val="en-US" w:eastAsia="nl-NL"/>
              </w:rPr>
            </w:pPr>
            <w:r w:rsidRPr="00EC49D4">
              <w:rPr>
                <w:lang w:val="en-US" w:eastAsia="nl-NL"/>
              </w:rPr>
              <w:t>-.499 (</w:t>
            </w:r>
            <w:r w:rsidRPr="00EC49D4">
              <w:rPr>
                <w:i/>
                <w:lang w:val="en-US" w:eastAsia="nl-NL"/>
              </w:rPr>
              <w:t>3.347</w:t>
            </w:r>
            <w:r w:rsidRPr="00EC49D4">
              <w:rPr>
                <w:lang w:val="en-US" w:eastAsia="nl-NL"/>
              </w:rPr>
              <w:t>)</w:t>
            </w:r>
          </w:p>
        </w:tc>
        <w:tc>
          <w:tcPr>
            <w:tcW w:w="986" w:type="dxa"/>
          </w:tcPr>
          <w:p w:rsidR="00E3392B" w:rsidRPr="00EC49D4" w:rsidRDefault="00E3392B" w:rsidP="00EC49D4">
            <w:pPr>
              <w:spacing w:after="0" w:line="240" w:lineRule="auto"/>
              <w:rPr>
                <w:lang w:val="en-US" w:eastAsia="nl-NL"/>
              </w:rPr>
            </w:pPr>
            <w:r w:rsidRPr="00EC49D4">
              <w:rPr>
                <w:lang w:val="en-US" w:eastAsia="nl-NL"/>
              </w:rPr>
              <w:t>.893</w:t>
            </w:r>
          </w:p>
        </w:tc>
        <w:tc>
          <w:tcPr>
            <w:tcW w:w="1316" w:type="dxa"/>
          </w:tcPr>
          <w:p w:rsidR="00E3392B" w:rsidRPr="00EC49D4" w:rsidRDefault="00E3392B" w:rsidP="00EC49D4">
            <w:pPr>
              <w:spacing w:after="0" w:line="240" w:lineRule="auto"/>
              <w:rPr>
                <w:lang w:val="en-US" w:eastAsia="nl-NL"/>
              </w:rPr>
            </w:pPr>
            <w:r w:rsidRPr="00EC49D4">
              <w:rPr>
                <w:lang w:val="en-US" w:eastAsia="nl-NL"/>
              </w:rPr>
              <w:t>.638</w:t>
            </w:r>
          </w:p>
        </w:tc>
        <w:tc>
          <w:tcPr>
            <w:tcW w:w="1112" w:type="dxa"/>
          </w:tcPr>
          <w:p w:rsidR="00E3392B" w:rsidRPr="00EC49D4" w:rsidRDefault="00E3392B" w:rsidP="00EC49D4">
            <w:pPr>
              <w:spacing w:after="0" w:line="240" w:lineRule="auto"/>
              <w:rPr>
                <w:lang w:val="en-US" w:eastAsia="nl-NL"/>
              </w:rPr>
            </w:pPr>
            <w:r w:rsidRPr="00EC49D4">
              <w:rPr>
                <w:lang w:val="en-US" w:eastAsia="nl-NL"/>
              </w:rPr>
              <w:t>.001</w:t>
            </w:r>
          </w:p>
        </w:tc>
        <w:tc>
          <w:tcPr>
            <w:tcW w:w="1525" w:type="dxa"/>
          </w:tcPr>
          <w:p w:rsidR="00E3392B" w:rsidRPr="00EC49D4" w:rsidRDefault="00E3392B" w:rsidP="00EC49D4">
            <w:pPr>
              <w:spacing w:after="0" w:line="240" w:lineRule="auto"/>
              <w:rPr>
                <w:lang w:val="en-US" w:eastAsia="nl-NL"/>
              </w:rPr>
            </w:pPr>
            <w:r w:rsidRPr="00EC49D4">
              <w:rPr>
                <w:lang w:val="en-US" w:eastAsia="nl-NL"/>
              </w:rPr>
              <w:t>450.884</w:t>
            </w:r>
          </w:p>
        </w:tc>
      </w:tr>
      <w:tr w:rsidR="00E3392B" w:rsidRPr="00EC49D4" w:rsidTr="00EC49D4">
        <w:trPr>
          <w:trHeight w:val="806"/>
        </w:trPr>
        <w:tc>
          <w:tcPr>
            <w:tcW w:w="3253" w:type="dxa"/>
          </w:tcPr>
          <w:p w:rsidR="00E3392B" w:rsidRPr="00EC49D4" w:rsidRDefault="00E3392B" w:rsidP="00EC49D4">
            <w:pPr>
              <w:spacing w:after="0" w:line="240" w:lineRule="auto"/>
              <w:rPr>
                <w:lang w:val="en-US" w:eastAsia="nl-NL"/>
              </w:rPr>
            </w:pPr>
            <w:r w:rsidRPr="00EC49D4">
              <w:rPr>
                <w:lang w:val="en-US" w:eastAsia="nl-NL"/>
              </w:rPr>
              <w:t>Overall status (2)</w:t>
            </w:r>
          </w:p>
        </w:tc>
        <w:tc>
          <w:tcPr>
            <w:tcW w:w="1151" w:type="dxa"/>
          </w:tcPr>
          <w:p w:rsidR="00E3392B" w:rsidRPr="00EC49D4" w:rsidRDefault="00E3392B" w:rsidP="00EC49D4">
            <w:pPr>
              <w:spacing w:after="0" w:line="240" w:lineRule="auto"/>
              <w:rPr>
                <w:lang w:val="en-US" w:eastAsia="nl-NL"/>
              </w:rPr>
            </w:pPr>
            <w:r w:rsidRPr="00EC49D4">
              <w:rPr>
                <w:lang w:val="en-US" w:eastAsia="nl-NL"/>
              </w:rPr>
              <w:t>-.430 (</w:t>
            </w:r>
            <w:r w:rsidRPr="00EC49D4">
              <w:rPr>
                <w:i/>
                <w:lang w:val="en-US" w:eastAsia="nl-NL"/>
              </w:rPr>
              <w:t>2.289</w:t>
            </w:r>
            <w:r w:rsidRPr="00EC49D4">
              <w:rPr>
                <w:lang w:val="en-US" w:eastAsia="nl-NL"/>
              </w:rPr>
              <w:t>)</w:t>
            </w:r>
          </w:p>
        </w:tc>
        <w:tc>
          <w:tcPr>
            <w:tcW w:w="986" w:type="dxa"/>
          </w:tcPr>
          <w:p w:rsidR="00E3392B" w:rsidRPr="00EC49D4" w:rsidRDefault="00E3392B" w:rsidP="00EC49D4">
            <w:pPr>
              <w:spacing w:after="0" w:line="240" w:lineRule="auto"/>
              <w:rPr>
                <w:lang w:val="en-US" w:eastAsia="nl-NL"/>
              </w:rPr>
            </w:pPr>
            <w:r w:rsidRPr="00EC49D4">
              <w:rPr>
                <w:lang w:val="en-US" w:eastAsia="nl-NL"/>
              </w:rPr>
              <w:t>.851</w:t>
            </w:r>
          </w:p>
        </w:tc>
        <w:tc>
          <w:tcPr>
            <w:tcW w:w="1316" w:type="dxa"/>
          </w:tcPr>
          <w:p w:rsidR="00E3392B" w:rsidRPr="00EC49D4" w:rsidRDefault="00E3392B" w:rsidP="00EC49D4">
            <w:pPr>
              <w:spacing w:after="0" w:line="240" w:lineRule="auto"/>
              <w:rPr>
                <w:lang w:val="en-US" w:eastAsia="nl-NL"/>
              </w:rPr>
            </w:pPr>
            <w:r w:rsidRPr="00EC49D4">
              <w:rPr>
                <w:lang w:val="en-US" w:eastAsia="nl-NL"/>
              </w:rPr>
              <w:t>.650</w:t>
            </w:r>
          </w:p>
        </w:tc>
        <w:tc>
          <w:tcPr>
            <w:tcW w:w="1112" w:type="dxa"/>
          </w:tcPr>
          <w:p w:rsidR="00E3392B" w:rsidRPr="00EC49D4" w:rsidRDefault="00E3392B" w:rsidP="00EC49D4">
            <w:pPr>
              <w:spacing w:after="0" w:line="240" w:lineRule="auto"/>
              <w:rPr>
                <w:lang w:val="en-US" w:eastAsia="nl-NL"/>
              </w:rPr>
            </w:pPr>
            <w:r w:rsidRPr="00EC49D4">
              <w:rPr>
                <w:lang w:val="en-US" w:eastAsia="nl-NL"/>
              </w:rPr>
              <w:t>.007</w:t>
            </w:r>
          </w:p>
        </w:tc>
        <w:tc>
          <w:tcPr>
            <w:tcW w:w="1525" w:type="dxa"/>
          </w:tcPr>
          <w:p w:rsidR="00E3392B" w:rsidRPr="00EC49D4" w:rsidRDefault="00E3392B" w:rsidP="00EC49D4">
            <w:pPr>
              <w:spacing w:after="0" w:line="240" w:lineRule="auto"/>
              <w:rPr>
                <w:lang w:val="en-US" w:eastAsia="nl-NL"/>
              </w:rPr>
            </w:pPr>
            <w:r w:rsidRPr="00EC49D4">
              <w:rPr>
                <w:lang w:val="en-US" w:eastAsia="nl-NL"/>
              </w:rPr>
              <w:t>57.744</w:t>
            </w:r>
          </w:p>
        </w:tc>
      </w:tr>
      <w:tr w:rsidR="00E3392B" w:rsidRPr="00EC49D4" w:rsidTr="00EC49D4">
        <w:trPr>
          <w:trHeight w:val="828"/>
        </w:trPr>
        <w:tc>
          <w:tcPr>
            <w:tcW w:w="3253" w:type="dxa"/>
          </w:tcPr>
          <w:p w:rsidR="00E3392B" w:rsidRPr="00EC49D4" w:rsidRDefault="00E3392B" w:rsidP="00EC49D4">
            <w:pPr>
              <w:spacing w:after="0" w:line="240" w:lineRule="auto"/>
              <w:rPr>
                <w:lang w:val="en-US" w:eastAsia="nl-NL"/>
              </w:rPr>
            </w:pPr>
            <w:r w:rsidRPr="00EC49D4">
              <w:rPr>
                <w:lang w:val="en-US" w:eastAsia="nl-NL"/>
              </w:rPr>
              <w:t>Constant</w:t>
            </w:r>
          </w:p>
        </w:tc>
        <w:tc>
          <w:tcPr>
            <w:tcW w:w="1151" w:type="dxa"/>
          </w:tcPr>
          <w:p w:rsidR="00E3392B" w:rsidRPr="00EC49D4" w:rsidRDefault="00E3392B" w:rsidP="00EC49D4">
            <w:pPr>
              <w:spacing w:after="0" w:line="240" w:lineRule="auto"/>
              <w:rPr>
                <w:lang w:val="en-US" w:eastAsia="nl-NL"/>
              </w:rPr>
            </w:pPr>
            <w:r w:rsidRPr="00EC49D4">
              <w:rPr>
                <w:lang w:val="en-US" w:eastAsia="nl-NL"/>
              </w:rPr>
              <w:t>18.075 (</w:t>
            </w:r>
            <w:r w:rsidRPr="00EC49D4">
              <w:rPr>
                <w:i/>
                <w:lang w:val="en-US" w:eastAsia="nl-NL"/>
              </w:rPr>
              <w:t>7.864</w:t>
            </w:r>
            <w:r w:rsidRPr="00EC49D4">
              <w:rPr>
                <w:lang w:val="en-US" w:eastAsia="nl-NL"/>
              </w:rPr>
              <w:t>)</w:t>
            </w:r>
          </w:p>
        </w:tc>
        <w:tc>
          <w:tcPr>
            <w:tcW w:w="986" w:type="dxa"/>
          </w:tcPr>
          <w:p w:rsidR="00E3392B" w:rsidRPr="00EC49D4" w:rsidRDefault="00E3392B" w:rsidP="00EC49D4">
            <w:pPr>
              <w:spacing w:after="0" w:line="240" w:lineRule="auto"/>
              <w:rPr>
                <w:lang w:val="en-US" w:eastAsia="nl-NL"/>
              </w:rPr>
            </w:pPr>
            <w:r w:rsidRPr="00EC49D4">
              <w:rPr>
                <w:lang w:val="en-US" w:eastAsia="nl-NL"/>
              </w:rPr>
              <w:t>.022*</w:t>
            </w:r>
          </w:p>
        </w:tc>
        <w:tc>
          <w:tcPr>
            <w:tcW w:w="1316" w:type="dxa"/>
          </w:tcPr>
          <w:p w:rsidR="00E3392B" w:rsidRPr="00EC49D4" w:rsidRDefault="00E3392B" w:rsidP="00EC49D4">
            <w:pPr>
              <w:spacing w:after="0" w:line="240" w:lineRule="auto"/>
              <w:rPr>
                <w:lang w:val="en-US" w:eastAsia="nl-NL"/>
              </w:rPr>
            </w:pPr>
            <w:r w:rsidRPr="00EC49D4">
              <w:rPr>
                <w:lang w:val="en-US" w:eastAsia="nl-NL"/>
              </w:rPr>
              <w:t>7.079E7</w:t>
            </w:r>
          </w:p>
        </w:tc>
        <w:tc>
          <w:tcPr>
            <w:tcW w:w="1112" w:type="dxa"/>
          </w:tcPr>
          <w:p w:rsidR="00E3392B" w:rsidRPr="00EC49D4" w:rsidRDefault="00E3392B" w:rsidP="00EC49D4">
            <w:pPr>
              <w:spacing w:after="0" w:line="240" w:lineRule="auto"/>
              <w:rPr>
                <w:lang w:val="en-US" w:eastAsia="nl-NL"/>
              </w:rPr>
            </w:pPr>
          </w:p>
        </w:tc>
        <w:tc>
          <w:tcPr>
            <w:tcW w:w="1525" w:type="dxa"/>
          </w:tcPr>
          <w:p w:rsidR="00E3392B" w:rsidRPr="00EC49D4" w:rsidRDefault="00E3392B" w:rsidP="00EC49D4">
            <w:pPr>
              <w:spacing w:after="0" w:line="240" w:lineRule="auto"/>
              <w:rPr>
                <w:lang w:val="en-US" w:eastAsia="nl-NL"/>
              </w:rPr>
            </w:pPr>
          </w:p>
        </w:tc>
      </w:tr>
    </w:tbl>
    <w:p w:rsidR="00E3392B" w:rsidRPr="002B76B5" w:rsidRDefault="00E3392B" w:rsidP="003C54AD">
      <w:pPr>
        <w:rPr>
          <w:lang w:val="en-US"/>
        </w:rPr>
      </w:pPr>
    </w:p>
    <w:p w:rsidR="00E3392B" w:rsidRPr="002B76B5" w:rsidRDefault="00E3392B" w:rsidP="003C54AD">
      <w:pPr>
        <w:rPr>
          <w:lang w:val="en-US"/>
        </w:rPr>
      </w:pPr>
    </w:p>
    <w:p w:rsidR="00E3392B" w:rsidRDefault="00E3392B" w:rsidP="003C54AD">
      <w:pPr>
        <w:rPr>
          <w:lang w:val="en-US"/>
        </w:rPr>
      </w:pPr>
    </w:p>
    <w:p w:rsidR="00E3392B" w:rsidRDefault="00E3392B" w:rsidP="003C54AD">
      <w:pPr>
        <w:rPr>
          <w:lang w:val="en-US"/>
        </w:rPr>
      </w:pPr>
    </w:p>
    <w:p w:rsidR="00E3392B" w:rsidRDefault="00E3392B" w:rsidP="003C54AD">
      <w:pPr>
        <w:rPr>
          <w:lang w:val="en-US"/>
        </w:rPr>
      </w:pPr>
    </w:p>
    <w:p w:rsidR="00E3392B" w:rsidRDefault="00E3392B" w:rsidP="003C54AD">
      <w:pPr>
        <w:rPr>
          <w:lang w:val="en-US"/>
        </w:rPr>
      </w:pPr>
    </w:p>
    <w:p w:rsidR="00E3392B" w:rsidRDefault="00E3392B" w:rsidP="003C54AD">
      <w:pPr>
        <w:rPr>
          <w:lang w:val="en-US"/>
        </w:rPr>
      </w:pPr>
    </w:p>
    <w:p w:rsidR="00E3392B" w:rsidRDefault="00E3392B" w:rsidP="003C54AD">
      <w:pPr>
        <w:rPr>
          <w:lang w:val="en-US"/>
        </w:rPr>
      </w:pPr>
    </w:p>
    <w:p w:rsidR="00E3392B" w:rsidRPr="002B76B5" w:rsidRDefault="00E3392B" w:rsidP="003C54AD">
      <w:pPr>
        <w:rPr>
          <w:lang w:val="en-US"/>
        </w:rPr>
      </w:pPr>
    </w:p>
    <w:p w:rsidR="00E3392B" w:rsidRPr="002B76B5" w:rsidRDefault="00E3392B" w:rsidP="00C22F8F">
      <w:pPr>
        <w:outlineLvl w:val="0"/>
        <w:rPr>
          <w:b/>
          <w:lang w:val="en-US"/>
        </w:rPr>
      </w:pPr>
      <w:r>
        <w:rPr>
          <w:b/>
          <w:lang w:val="en-US"/>
        </w:rPr>
        <w:t>Table 4</w:t>
      </w:r>
      <w:r w:rsidRPr="002B76B5">
        <w:rPr>
          <w:b/>
          <w:lang w:val="en-US"/>
        </w:rPr>
        <w:t>. Correlation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91"/>
        <w:gridCol w:w="822"/>
        <w:gridCol w:w="1191"/>
        <w:gridCol w:w="968"/>
        <w:gridCol w:w="1172"/>
        <w:gridCol w:w="923"/>
        <w:gridCol w:w="926"/>
        <w:gridCol w:w="1006"/>
        <w:gridCol w:w="1006"/>
      </w:tblGrid>
      <w:tr w:rsidR="00E3392B" w:rsidRPr="00EC49D4" w:rsidTr="00EC49D4">
        <w:tc>
          <w:tcPr>
            <w:tcW w:w="1191" w:type="dxa"/>
            <w:shd w:val="clear" w:color="auto" w:fill="000000"/>
          </w:tcPr>
          <w:p w:rsidR="00E3392B" w:rsidRPr="00EC49D4" w:rsidRDefault="00E3392B" w:rsidP="00EC49D4">
            <w:pPr>
              <w:spacing w:after="0" w:line="240" w:lineRule="auto"/>
              <w:rPr>
                <w:color w:val="FFFFFF"/>
                <w:lang w:val="en-US" w:eastAsia="nl-NL"/>
              </w:rPr>
            </w:pPr>
          </w:p>
        </w:tc>
        <w:tc>
          <w:tcPr>
            <w:tcW w:w="822" w:type="dxa"/>
            <w:shd w:val="clear" w:color="auto" w:fill="000000"/>
          </w:tcPr>
          <w:p w:rsidR="00E3392B" w:rsidRPr="00EC49D4" w:rsidRDefault="00E3392B" w:rsidP="00EC49D4">
            <w:pPr>
              <w:spacing w:after="0" w:line="240" w:lineRule="auto"/>
              <w:rPr>
                <w:color w:val="FFFFFF"/>
                <w:lang w:val="en-US" w:eastAsia="nl-NL"/>
              </w:rPr>
            </w:pPr>
            <w:r w:rsidRPr="00EC49D4">
              <w:rPr>
                <w:i/>
                <w:color w:val="FFFFFF"/>
                <w:lang w:val="en-US" w:eastAsia="nl-NL"/>
              </w:rPr>
              <w:t>Arable land ha per person</w:t>
            </w:r>
          </w:p>
        </w:tc>
        <w:tc>
          <w:tcPr>
            <w:tcW w:w="1191" w:type="dxa"/>
            <w:shd w:val="clear" w:color="auto" w:fill="000000"/>
          </w:tcPr>
          <w:p w:rsidR="00E3392B" w:rsidRPr="00EC49D4" w:rsidRDefault="00E3392B" w:rsidP="00EC49D4">
            <w:pPr>
              <w:spacing w:after="0" w:line="240" w:lineRule="auto"/>
              <w:rPr>
                <w:color w:val="FFFFFF"/>
                <w:lang w:val="en-US" w:eastAsia="nl-NL"/>
              </w:rPr>
            </w:pPr>
            <w:r w:rsidRPr="00EC49D4">
              <w:rPr>
                <w:i/>
                <w:color w:val="FFFFFF"/>
                <w:lang w:val="en-US" w:eastAsia="nl-NL"/>
              </w:rPr>
              <w:t>Value added agriculture</w:t>
            </w:r>
          </w:p>
        </w:tc>
        <w:tc>
          <w:tcPr>
            <w:tcW w:w="968" w:type="dxa"/>
            <w:shd w:val="clear" w:color="auto" w:fill="000000"/>
          </w:tcPr>
          <w:p w:rsidR="00E3392B" w:rsidRPr="00EC49D4" w:rsidRDefault="00E3392B" w:rsidP="00EC49D4">
            <w:pPr>
              <w:spacing w:after="0" w:line="240" w:lineRule="auto"/>
              <w:rPr>
                <w:color w:val="FFFFFF"/>
                <w:lang w:val="en-US" w:eastAsia="nl-NL"/>
              </w:rPr>
            </w:pPr>
            <w:r w:rsidRPr="00EC49D4">
              <w:rPr>
                <w:i/>
                <w:color w:val="FFFFFF"/>
                <w:lang w:val="en-US" w:eastAsia="nl-NL"/>
              </w:rPr>
              <w:t>Ease of doing business index</w:t>
            </w:r>
          </w:p>
        </w:tc>
        <w:tc>
          <w:tcPr>
            <w:tcW w:w="1172" w:type="dxa"/>
            <w:shd w:val="clear" w:color="auto" w:fill="000000"/>
          </w:tcPr>
          <w:p w:rsidR="00E3392B" w:rsidRPr="00EC49D4" w:rsidRDefault="00E3392B" w:rsidP="00EC49D4">
            <w:pPr>
              <w:spacing w:after="0" w:line="240" w:lineRule="auto"/>
              <w:rPr>
                <w:color w:val="FFFFFF"/>
                <w:lang w:val="en-US" w:eastAsia="nl-NL"/>
              </w:rPr>
            </w:pPr>
            <w:r w:rsidRPr="00EC49D4">
              <w:rPr>
                <w:i/>
                <w:color w:val="FFFFFF"/>
                <w:lang w:val="en-US" w:eastAsia="nl-NL"/>
              </w:rPr>
              <w:t>Corruption perception index</w:t>
            </w:r>
          </w:p>
        </w:tc>
        <w:tc>
          <w:tcPr>
            <w:tcW w:w="923" w:type="dxa"/>
            <w:shd w:val="clear" w:color="auto" w:fill="000000"/>
          </w:tcPr>
          <w:p w:rsidR="00E3392B" w:rsidRPr="00EC49D4" w:rsidRDefault="00E3392B" w:rsidP="00EC49D4">
            <w:pPr>
              <w:spacing w:after="0" w:line="240" w:lineRule="auto"/>
              <w:rPr>
                <w:color w:val="FFFFFF"/>
                <w:lang w:val="en-US" w:eastAsia="nl-NL"/>
              </w:rPr>
            </w:pPr>
            <w:r w:rsidRPr="00EC49D4">
              <w:rPr>
                <w:i/>
                <w:color w:val="FFFFFF"/>
                <w:lang w:val="en-US" w:eastAsia="nl-NL"/>
              </w:rPr>
              <w:t>Political rights score</w:t>
            </w:r>
          </w:p>
        </w:tc>
        <w:tc>
          <w:tcPr>
            <w:tcW w:w="926" w:type="dxa"/>
            <w:shd w:val="clear" w:color="auto" w:fill="000000"/>
          </w:tcPr>
          <w:p w:rsidR="00E3392B" w:rsidRPr="00EC49D4" w:rsidRDefault="00E3392B" w:rsidP="00EC49D4">
            <w:pPr>
              <w:spacing w:after="0" w:line="240" w:lineRule="auto"/>
              <w:rPr>
                <w:color w:val="FFFFFF"/>
                <w:lang w:val="en-US" w:eastAsia="nl-NL"/>
              </w:rPr>
            </w:pPr>
            <w:r w:rsidRPr="00EC49D4">
              <w:rPr>
                <w:i/>
                <w:color w:val="FFFFFF"/>
                <w:lang w:val="en-US" w:eastAsia="nl-NL"/>
              </w:rPr>
              <w:t>Civil liberties score</w:t>
            </w:r>
          </w:p>
        </w:tc>
        <w:tc>
          <w:tcPr>
            <w:tcW w:w="1006" w:type="dxa"/>
            <w:shd w:val="clear" w:color="auto" w:fill="000000"/>
          </w:tcPr>
          <w:p w:rsidR="00E3392B" w:rsidRPr="00EC49D4" w:rsidRDefault="00E3392B" w:rsidP="00EC49D4">
            <w:pPr>
              <w:spacing w:after="0" w:line="240" w:lineRule="auto"/>
              <w:rPr>
                <w:color w:val="FFFFFF"/>
                <w:lang w:val="en-US" w:eastAsia="nl-NL"/>
              </w:rPr>
            </w:pPr>
            <w:r w:rsidRPr="00EC49D4">
              <w:rPr>
                <w:i/>
                <w:color w:val="FFFFFF"/>
                <w:lang w:val="en-US" w:eastAsia="nl-NL"/>
              </w:rPr>
              <w:t>Overall status(1)</w:t>
            </w:r>
          </w:p>
        </w:tc>
        <w:tc>
          <w:tcPr>
            <w:tcW w:w="1006" w:type="dxa"/>
            <w:shd w:val="clear" w:color="auto" w:fill="000000"/>
          </w:tcPr>
          <w:p w:rsidR="00E3392B" w:rsidRPr="00EC49D4" w:rsidRDefault="00E3392B" w:rsidP="00EC49D4">
            <w:pPr>
              <w:spacing w:after="0" w:line="240" w:lineRule="auto"/>
              <w:rPr>
                <w:color w:val="FFFFFF"/>
                <w:lang w:val="en-US" w:eastAsia="nl-NL"/>
              </w:rPr>
            </w:pPr>
            <w:r w:rsidRPr="00EC49D4">
              <w:rPr>
                <w:i/>
                <w:color w:val="FFFFFF"/>
                <w:lang w:val="en-US" w:eastAsia="nl-NL"/>
              </w:rPr>
              <w:t>Overall status(2)</w:t>
            </w:r>
          </w:p>
        </w:tc>
      </w:tr>
      <w:tr w:rsidR="00E3392B" w:rsidRPr="00EC49D4" w:rsidTr="00EC49D4">
        <w:tc>
          <w:tcPr>
            <w:tcW w:w="1191" w:type="dxa"/>
            <w:shd w:val="clear" w:color="auto" w:fill="FFFFFF"/>
          </w:tcPr>
          <w:p w:rsidR="00E3392B" w:rsidRPr="00EC49D4" w:rsidRDefault="00E3392B" w:rsidP="00EC49D4">
            <w:pPr>
              <w:spacing w:after="0" w:line="240" w:lineRule="auto"/>
              <w:rPr>
                <w:lang w:val="en-US" w:eastAsia="nl-NL"/>
              </w:rPr>
            </w:pPr>
            <w:r w:rsidRPr="00EC49D4">
              <w:rPr>
                <w:i/>
                <w:lang w:val="en-US" w:eastAsia="nl-NL"/>
              </w:rPr>
              <w:t>Arable land ha per person</w:t>
            </w:r>
          </w:p>
        </w:tc>
        <w:tc>
          <w:tcPr>
            <w:tcW w:w="822" w:type="dxa"/>
          </w:tcPr>
          <w:p w:rsidR="00E3392B" w:rsidRPr="00EC49D4" w:rsidRDefault="00E3392B" w:rsidP="00EC49D4">
            <w:pPr>
              <w:spacing w:after="0" w:line="240" w:lineRule="auto"/>
              <w:rPr>
                <w:lang w:val="en-US" w:eastAsia="nl-NL"/>
              </w:rPr>
            </w:pPr>
            <w:r w:rsidRPr="00EC49D4">
              <w:rPr>
                <w:lang w:val="en-US" w:eastAsia="nl-NL"/>
              </w:rPr>
              <w:t>1.000</w:t>
            </w:r>
          </w:p>
        </w:tc>
        <w:tc>
          <w:tcPr>
            <w:tcW w:w="1191" w:type="dxa"/>
          </w:tcPr>
          <w:p w:rsidR="00E3392B" w:rsidRPr="00EC49D4" w:rsidRDefault="00E3392B" w:rsidP="00EC49D4">
            <w:pPr>
              <w:spacing w:after="0" w:line="240" w:lineRule="auto"/>
              <w:rPr>
                <w:lang w:val="en-US" w:eastAsia="nl-NL"/>
              </w:rPr>
            </w:pPr>
            <w:r w:rsidRPr="00EC49D4">
              <w:rPr>
                <w:lang w:val="en-US" w:eastAsia="nl-NL"/>
              </w:rPr>
              <w:t>-.048</w:t>
            </w:r>
          </w:p>
        </w:tc>
        <w:tc>
          <w:tcPr>
            <w:tcW w:w="968" w:type="dxa"/>
          </w:tcPr>
          <w:p w:rsidR="00E3392B" w:rsidRPr="00EC49D4" w:rsidRDefault="00E3392B" w:rsidP="00EC49D4">
            <w:pPr>
              <w:spacing w:after="0" w:line="240" w:lineRule="auto"/>
              <w:rPr>
                <w:lang w:val="en-US" w:eastAsia="nl-NL"/>
              </w:rPr>
            </w:pPr>
            <w:r w:rsidRPr="00EC49D4">
              <w:rPr>
                <w:lang w:val="en-US" w:eastAsia="nl-NL"/>
              </w:rPr>
              <w:t>-.110</w:t>
            </w:r>
          </w:p>
        </w:tc>
        <w:tc>
          <w:tcPr>
            <w:tcW w:w="1172" w:type="dxa"/>
          </w:tcPr>
          <w:p w:rsidR="00E3392B" w:rsidRPr="00EC49D4" w:rsidRDefault="00E3392B" w:rsidP="00EC49D4">
            <w:pPr>
              <w:spacing w:after="0" w:line="240" w:lineRule="auto"/>
              <w:rPr>
                <w:lang w:val="en-US" w:eastAsia="nl-NL"/>
              </w:rPr>
            </w:pPr>
            <w:r w:rsidRPr="00EC49D4">
              <w:rPr>
                <w:lang w:val="en-US" w:eastAsia="nl-NL"/>
              </w:rPr>
              <w:t>-.008</w:t>
            </w:r>
          </w:p>
        </w:tc>
        <w:tc>
          <w:tcPr>
            <w:tcW w:w="923" w:type="dxa"/>
          </w:tcPr>
          <w:p w:rsidR="00E3392B" w:rsidRPr="00EC49D4" w:rsidRDefault="00E3392B" w:rsidP="00EC49D4">
            <w:pPr>
              <w:spacing w:after="0" w:line="240" w:lineRule="auto"/>
              <w:rPr>
                <w:lang w:val="en-US" w:eastAsia="nl-NL"/>
              </w:rPr>
            </w:pPr>
            <w:r w:rsidRPr="00EC49D4">
              <w:rPr>
                <w:lang w:val="en-US" w:eastAsia="nl-NL"/>
              </w:rPr>
              <w:t>-.322</w:t>
            </w:r>
          </w:p>
        </w:tc>
        <w:tc>
          <w:tcPr>
            <w:tcW w:w="926" w:type="dxa"/>
          </w:tcPr>
          <w:p w:rsidR="00E3392B" w:rsidRPr="00EC49D4" w:rsidRDefault="00E3392B" w:rsidP="00EC49D4">
            <w:pPr>
              <w:spacing w:after="0" w:line="240" w:lineRule="auto"/>
              <w:rPr>
                <w:lang w:val="en-US" w:eastAsia="nl-NL"/>
              </w:rPr>
            </w:pPr>
            <w:r w:rsidRPr="00EC49D4">
              <w:rPr>
                <w:lang w:val="en-US" w:eastAsia="nl-NL"/>
              </w:rPr>
              <w:t>-.008</w:t>
            </w:r>
          </w:p>
        </w:tc>
        <w:tc>
          <w:tcPr>
            <w:tcW w:w="1006" w:type="dxa"/>
          </w:tcPr>
          <w:p w:rsidR="00E3392B" w:rsidRPr="00EC49D4" w:rsidRDefault="00E3392B" w:rsidP="00EC49D4">
            <w:pPr>
              <w:spacing w:after="0" w:line="240" w:lineRule="auto"/>
              <w:rPr>
                <w:lang w:val="en-US" w:eastAsia="nl-NL"/>
              </w:rPr>
            </w:pPr>
            <w:r w:rsidRPr="00EC49D4">
              <w:rPr>
                <w:lang w:val="en-US" w:eastAsia="nl-NL"/>
              </w:rPr>
              <w:t>.441</w:t>
            </w:r>
          </w:p>
        </w:tc>
        <w:tc>
          <w:tcPr>
            <w:tcW w:w="1006" w:type="dxa"/>
          </w:tcPr>
          <w:p w:rsidR="00E3392B" w:rsidRPr="00EC49D4" w:rsidRDefault="00E3392B" w:rsidP="00EC49D4">
            <w:pPr>
              <w:spacing w:after="0" w:line="240" w:lineRule="auto"/>
              <w:rPr>
                <w:lang w:val="en-US" w:eastAsia="nl-NL"/>
              </w:rPr>
            </w:pPr>
            <w:r w:rsidRPr="00EC49D4">
              <w:rPr>
                <w:lang w:val="en-US" w:eastAsia="nl-NL"/>
              </w:rPr>
              <w:t>.400</w:t>
            </w:r>
          </w:p>
        </w:tc>
      </w:tr>
      <w:tr w:rsidR="00E3392B" w:rsidRPr="00EC49D4" w:rsidTr="00EC49D4">
        <w:tc>
          <w:tcPr>
            <w:tcW w:w="1191" w:type="dxa"/>
            <w:shd w:val="clear" w:color="auto" w:fill="FFFFFF"/>
          </w:tcPr>
          <w:p w:rsidR="00E3392B" w:rsidRPr="00EC49D4" w:rsidRDefault="00E3392B" w:rsidP="00EC49D4">
            <w:pPr>
              <w:spacing w:after="0" w:line="240" w:lineRule="auto"/>
              <w:rPr>
                <w:lang w:val="en-US" w:eastAsia="nl-NL"/>
              </w:rPr>
            </w:pPr>
            <w:r w:rsidRPr="00EC49D4">
              <w:rPr>
                <w:i/>
                <w:lang w:val="en-US" w:eastAsia="nl-NL"/>
              </w:rPr>
              <w:t>Value added agriculture</w:t>
            </w:r>
          </w:p>
        </w:tc>
        <w:tc>
          <w:tcPr>
            <w:tcW w:w="822" w:type="dxa"/>
          </w:tcPr>
          <w:p w:rsidR="00E3392B" w:rsidRPr="00EC49D4" w:rsidRDefault="00E3392B" w:rsidP="00EC49D4">
            <w:pPr>
              <w:spacing w:after="0" w:line="240" w:lineRule="auto"/>
              <w:rPr>
                <w:color w:val="7F7F7F"/>
                <w:lang w:val="en-US" w:eastAsia="nl-NL"/>
              </w:rPr>
            </w:pPr>
            <w:r w:rsidRPr="00EC49D4">
              <w:rPr>
                <w:color w:val="7F7F7F"/>
                <w:lang w:val="en-US" w:eastAsia="nl-NL"/>
              </w:rPr>
              <w:t>-.048</w:t>
            </w:r>
          </w:p>
        </w:tc>
        <w:tc>
          <w:tcPr>
            <w:tcW w:w="1191" w:type="dxa"/>
          </w:tcPr>
          <w:p w:rsidR="00E3392B" w:rsidRPr="00EC49D4" w:rsidRDefault="00E3392B" w:rsidP="00EC49D4">
            <w:pPr>
              <w:spacing w:after="0" w:line="240" w:lineRule="auto"/>
              <w:rPr>
                <w:lang w:val="en-US" w:eastAsia="nl-NL"/>
              </w:rPr>
            </w:pPr>
            <w:r w:rsidRPr="00EC49D4">
              <w:rPr>
                <w:lang w:val="en-US" w:eastAsia="nl-NL"/>
              </w:rPr>
              <w:t>1.000</w:t>
            </w:r>
          </w:p>
        </w:tc>
        <w:tc>
          <w:tcPr>
            <w:tcW w:w="968" w:type="dxa"/>
          </w:tcPr>
          <w:p w:rsidR="00E3392B" w:rsidRPr="00EC49D4" w:rsidRDefault="00E3392B" w:rsidP="00EC49D4">
            <w:pPr>
              <w:spacing w:after="0" w:line="240" w:lineRule="auto"/>
              <w:rPr>
                <w:lang w:val="en-US" w:eastAsia="nl-NL"/>
              </w:rPr>
            </w:pPr>
            <w:r w:rsidRPr="00EC49D4">
              <w:rPr>
                <w:lang w:val="en-US" w:eastAsia="nl-NL"/>
              </w:rPr>
              <w:t>-.107</w:t>
            </w:r>
          </w:p>
        </w:tc>
        <w:tc>
          <w:tcPr>
            <w:tcW w:w="1172" w:type="dxa"/>
          </w:tcPr>
          <w:p w:rsidR="00E3392B" w:rsidRPr="00EC49D4" w:rsidRDefault="00E3392B" w:rsidP="00EC49D4">
            <w:pPr>
              <w:spacing w:after="0" w:line="240" w:lineRule="auto"/>
              <w:rPr>
                <w:lang w:val="en-US" w:eastAsia="nl-NL"/>
              </w:rPr>
            </w:pPr>
            <w:r w:rsidRPr="00EC49D4">
              <w:rPr>
                <w:lang w:val="en-US" w:eastAsia="nl-NL"/>
              </w:rPr>
              <w:t>.018</w:t>
            </w:r>
          </w:p>
        </w:tc>
        <w:tc>
          <w:tcPr>
            <w:tcW w:w="923" w:type="dxa"/>
          </w:tcPr>
          <w:p w:rsidR="00E3392B" w:rsidRPr="00EC49D4" w:rsidRDefault="00E3392B" w:rsidP="00EC49D4">
            <w:pPr>
              <w:spacing w:after="0" w:line="240" w:lineRule="auto"/>
              <w:rPr>
                <w:lang w:val="en-US" w:eastAsia="nl-NL"/>
              </w:rPr>
            </w:pPr>
            <w:r w:rsidRPr="00EC49D4">
              <w:rPr>
                <w:lang w:val="en-US" w:eastAsia="nl-NL"/>
              </w:rPr>
              <w:t>.243</w:t>
            </w:r>
          </w:p>
        </w:tc>
        <w:tc>
          <w:tcPr>
            <w:tcW w:w="926" w:type="dxa"/>
          </w:tcPr>
          <w:p w:rsidR="00E3392B" w:rsidRPr="00EC49D4" w:rsidRDefault="00E3392B" w:rsidP="00EC49D4">
            <w:pPr>
              <w:spacing w:after="0" w:line="240" w:lineRule="auto"/>
              <w:rPr>
                <w:lang w:val="en-US" w:eastAsia="nl-NL"/>
              </w:rPr>
            </w:pPr>
            <w:r w:rsidRPr="00EC49D4">
              <w:rPr>
                <w:lang w:val="en-US" w:eastAsia="nl-NL"/>
              </w:rPr>
              <w:t>-.212</w:t>
            </w:r>
          </w:p>
        </w:tc>
        <w:tc>
          <w:tcPr>
            <w:tcW w:w="1006" w:type="dxa"/>
          </w:tcPr>
          <w:p w:rsidR="00E3392B" w:rsidRPr="00EC49D4" w:rsidRDefault="00E3392B" w:rsidP="00EC49D4">
            <w:pPr>
              <w:spacing w:after="0" w:line="240" w:lineRule="auto"/>
              <w:rPr>
                <w:lang w:val="en-US" w:eastAsia="nl-NL"/>
              </w:rPr>
            </w:pPr>
            <w:r w:rsidRPr="00EC49D4">
              <w:rPr>
                <w:lang w:val="en-US" w:eastAsia="nl-NL"/>
              </w:rPr>
              <w:t>.001</w:t>
            </w:r>
          </w:p>
        </w:tc>
        <w:tc>
          <w:tcPr>
            <w:tcW w:w="1006" w:type="dxa"/>
          </w:tcPr>
          <w:p w:rsidR="00E3392B" w:rsidRPr="00EC49D4" w:rsidRDefault="00E3392B" w:rsidP="00EC49D4">
            <w:pPr>
              <w:spacing w:after="0" w:line="240" w:lineRule="auto"/>
              <w:rPr>
                <w:lang w:val="en-US" w:eastAsia="nl-NL"/>
              </w:rPr>
            </w:pPr>
            <w:r w:rsidRPr="00EC49D4">
              <w:rPr>
                <w:lang w:val="en-US" w:eastAsia="nl-NL"/>
              </w:rPr>
              <w:t>-.195</w:t>
            </w:r>
          </w:p>
        </w:tc>
      </w:tr>
      <w:tr w:rsidR="00E3392B" w:rsidRPr="00EC49D4" w:rsidTr="00EC49D4">
        <w:tc>
          <w:tcPr>
            <w:tcW w:w="1191" w:type="dxa"/>
            <w:shd w:val="clear" w:color="auto" w:fill="FFFFFF"/>
          </w:tcPr>
          <w:p w:rsidR="00E3392B" w:rsidRPr="00EC49D4" w:rsidRDefault="00E3392B" w:rsidP="00EC49D4">
            <w:pPr>
              <w:spacing w:after="0" w:line="240" w:lineRule="auto"/>
              <w:rPr>
                <w:lang w:val="en-US" w:eastAsia="nl-NL"/>
              </w:rPr>
            </w:pPr>
            <w:r w:rsidRPr="00EC49D4">
              <w:rPr>
                <w:i/>
                <w:lang w:val="en-US" w:eastAsia="nl-NL"/>
              </w:rPr>
              <w:t>Ease of doing business index</w:t>
            </w:r>
          </w:p>
        </w:tc>
        <w:tc>
          <w:tcPr>
            <w:tcW w:w="822" w:type="dxa"/>
          </w:tcPr>
          <w:p w:rsidR="00E3392B" w:rsidRPr="00EC49D4" w:rsidRDefault="00E3392B" w:rsidP="00EC49D4">
            <w:pPr>
              <w:spacing w:after="0" w:line="240" w:lineRule="auto"/>
              <w:rPr>
                <w:color w:val="7F7F7F"/>
                <w:lang w:val="en-US" w:eastAsia="nl-NL"/>
              </w:rPr>
            </w:pPr>
            <w:r w:rsidRPr="00EC49D4">
              <w:rPr>
                <w:color w:val="7F7F7F"/>
                <w:lang w:val="en-US" w:eastAsia="nl-NL"/>
              </w:rPr>
              <w:t>-.110</w:t>
            </w:r>
          </w:p>
        </w:tc>
        <w:tc>
          <w:tcPr>
            <w:tcW w:w="1191" w:type="dxa"/>
          </w:tcPr>
          <w:p w:rsidR="00E3392B" w:rsidRPr="00EC49D4" w:rsidRDefault="00E3392B" w:rsidP="00EC49D4">
            <w:pPr>
              <w:spacing w:after="0" w:line="240" w:lineRule="auto"/>
              <w:rPr>
                <w:color w:val="7F7F7F"/>
                <w:lang w:val="en-US" w:eastAsia="nl-NL"/>
              </w:rPr>
            </w:pPr>
            <w:r w:rsidRPr="00EC49D4">
              <w:rPr>
                <w:color w:val="7F7F7F"/>
                <w:lang w:val="en-US" w:eastAsia="nl-NL"/>
              </w:rPr>
              <w:t>-.107</w:t>
            </w:r>
          </w:p>
        </w:tc>
        <w:tc>
          <w:tcPr>
            <w:tcW w:w="968" w:type="dxa"/>
          </w:tcPr>
          <w:p w:rsidR="00E3392B" w:rsidRPr="00EC49D4" w:rsidRDefault="00E3392B" w:rsidP="00EC49D4">
            <w:pPr>
              <w:spacing w:after="0" w:line="240" w:lineRule="auto"/>
              <w:rPr>
                <w:lang w:val="en-US" w:eastAsia="nl-NL"/>
              </w:rPr>
            </w:pPr>
            <w:r w:rsidRPr="00EC49D4">
              <w:rPr>
                <w:lang w:val="en-US" w:eastAsia="nl-NL"/>
              </w:rPr>
              <w:t>1.000</w:t>
            </w:r>
          </w:p>
        </w:tc>
        <w:tc>
          <w:tcPr>
            <w:tcW w:w="1172" w:type="dxa"/>
            <w:shd w:val="clear" w:color="auto" w:fill="FFFFFF"/>
          </w:tcPr>
          <w:p w:rsidR="00E3392B" w:rsidRPr="00EC49D4" w:rsidRDefault="00E3392B" w:rsidP="00EC49D4">
            <w:pPr>
              <w:spacing w:after="0" w:line="240" w:lineRule="auto"/>
              <w:rPr>
                <w:lang w:val="en-US" w:eastAsia="nl-NL"/>
              </w:rPr>
            </w:pPr>
            <w:r w:rsidRPr="00EC49D4">
              <w:rPr>
                <w:lang w:val="en-US" w:eastAsia="nl-NL"/>
              </w:rPr>
              <w:t>.850</w:t>
            </w:r>
          </w:p>
        </w:tc>
        <w:tc>
          <w:tcPr>
            <w:tcW w:w="923" w:type="dxa"/>
          </w:tcPr>
          <w:p w:rsidR="00E3392B" w:rsidRPr="00EC49D4" w:rsidRDefault="00E3392B" w:rsidP="00EC49D4">
            <w:pPr>
              <w:spacing w:after="0" w:line="240" w:lineRule="auto"/>
              <w:rPr>
                <w:lang w:val="en-US" w:eastAsia="nl-NL"/>
              </w:rPr>
            </w:pPr>
            <w:r w:rsidRPr="00EC49D4">
              <w:rPr>
                <w:lang w:val="en-US" w:eastAsia="nl-NL"/>
              </w:rPr>
              <w:t>-.030</w:t>
            </w:r>
          </w:p>
        </w:tc>
        <w:tc>
          <w:tcPr>
            <w:tcW w:w="926" w:type="dxa"/>
          </w:tcPr>
          <w:p w:rsidR="00E3392B" w:rsidRPr="00EC49D4" w:rsidRDefault="00E3392B" w:rsidP="00EC49D4">
            <w:pPr>
              <w:spacing w:after="0" w:line="240" w:lineRule="auto"/>
              <w:rPr>
                <w:lang w:val="en-US" w:eastAsia="nl-NL"/>
              </w:rPr>
            </w:pPr>
            <w:r w:rsidRPr="00EC49D4">
              <w:rPr>
                <w:lang w:val="en-US" w:eastAsia="nl-NL"/>
              </w:rPr>
              <w:t>.126</w:t>
            </w:r>
          </w:p>
        </w:tc>
        <w:tc>
          <w:tcPr>
            <w:tcW w:w="1006" w:type="dxa"/>
          </w:tcPr>
          <w:p w:rsidR="00E3392B" w:rsidRPr="00EC49D4" w:rsidRDefault="00E3392B" w:rsidP="00EC49D4">
            <w:pPr>
              <w:spacing w:after="0" w:line="240" w:lineRule="auto"/>
              <w:rPr>
                <w:lang w:val="en-US" w:eastAsia="nl-NL"/>
              </w:rPr>
            </w:pPr>
            <w:r w:rsidRPr="00EC49D4">
              <w:rPr>
                <w:lang w:val="en-US" w:eastAsia="nl-NL"/>
              </w:rPr>
              <w:t>.019</w:t>
            </w:r>
          </w:p>
        </w:tc>
        <w:tc>
          <w:tcPr>
            <w:tcW w:w="1006" w:type="dxa"/>
          </w:tcPr>
          <w:p w:rsidR="00E3392B" w:rsidRPr="00EC49D4" w:rsidRDefault="00E3392B" w:rsidP="00EC49D4">
            <w:pPr>
              <w:spacing w:after="0" w:line="240" w:lineRule="auto"/>
              <w:rPr>
                <w:lang w:val="en-US" w:eastAsia="nl-NL"/>
              </w:rPr>
            </w:pPr>
            <w:r w:rsidRPr="00EC49D4">
              <w:rPr>
                <w:lang w:val="en-US" w:eastAsia="nl-NL"/>
              </w:rPr>
              <w:t>.118</w:t>
            </w:r>
          </w:p>
        </w:tc>
      </w:tr>
      <w:tr w:rsidR="00E3392B" w:rsidRPr="00EC49D4" w:rsidTr="00EC49D4">
        <w:tc>
          <w:tcPr>
            <w:tcW w:w="1191" w:type="dxa"/>
            <w:shd w:val="clear" w:color="auto" w:fill="FFFFFF"/>
          </w:tcPr>
          <w:p w:rsidR="00E3392B" w:rsidRPr="00EC49D4" w:rsidRDefault="00E3392B" w:rsidP="00EC49D4">
            <w:pPr>
              <w:spacing w:after="0" w:line="240" w:lineRule="auto"/>
              <w:rPr>
                <w:i/>
                <w:lang w:val="en-US" w:eastAsia="nl-NL"/>
              </w:rPr>
            </w:pPr>
            <w:r w:rsidRPr="00EC49D4">
              <w:rPr>
                <w:i/>
                <w:lang w:val="en-US" w:eastAsia="nl-NL"/>
              </w:rPr>
              <w:t>Corruption perception index</w:t>
            </w:r>
          </w:p>
        </w:tc>
        <w:tc>
          <w:tcPr>
            <w:tcW w:w="822" w:type="dxa"/>
          </w:tcPr>
          <w:p w:rsidR="00E3392B" w:rsidRPr="00EC49D4" w:rsidRDefault="00E3392B" w:rsidP="00EC49D4">
            <w:pPr>
              <w:spacing w:after="0" w:line="240" w:lineRule="auto"/>
              <w:rPr>
                <w:color w:val="7F7F7F"/>
                <w:lang w:val="en-US" w:eastAsia="nl-NL"/>
              </w:rPr>
            </w:pPr>
            <w:r w:rsidRPr="00EC49D4">
              <w:rPr>
                <w:color w:val="7F7F7F"/>
                <w:lang w:val="en-US" w:eastAsia="nl-NL"/>
              </w:rPr>
              <w:t>-.008</w:t>
            </w:r>
          </w:p>
        </w:tc>
        <w:tc>
          <w:tcPr>
            <w:tcW w:w="1191" w:type="dxa"/>
          </w:tcPr>
          <w:p w:rsidR="00E3392B" w:rsidRPr="00EC49D4" w:rsidRDefault="00E3392B" w:rsidP="00EC49D4">
            <w:pPr>
              <w:spacing w:after="0" w:line="240" w:lineRule="auto"/>
              <w:rPr>
                <w:color w:val="7F7F7F"/>
                <w:lang w:val="en-US" w:eastAsia="nl-NL"/>
              </w:rPr>
            </w:pPr>
            <w:r w:rsidRPr="00EC49D4">
              <w:rPr>
                <w:color w:val="7F7F7F"/>
                <w:lang w:val="en-US" w:eastAsia="nl-NL"/>
              </w:rPr>
              <w:t>.018</w:t>
            </w:r>
          </w:p>
        </w:tc>
        <w:tc>
          <w:tcPr>
            <w:tcW w:w="968" w:type="dxa"/>
          </w:tcPr>
          <w:p w:rsidR="00E3392B" w:rsidRPr="00EC49D4" w:rsidRDefault="00E3392B" w:rsidP="00EC49D4">
            <w:pPr>
              <w:spacing w:after="0" w:line="240" w:lineRule="auto"/>
              <w:rPr>
                <w:color w:val="7F7F7F"/>
                <w:lang w:val="en-US" w:eastAsia="nl-NL"/>
              </w:rPr>
            </w:pPr>
            <w:r w:rsidRPr="00EC49D4">
              <w:rPr>
                <w:color w:val="7F7F7F"/>
                <w:lang w:val="en-US" w:eastAsia="nl-NL"/>
              </w:rPr>
              <w:t>.850</w:t>
            </w:r>
          </w:p>
        </w:tc>
        <w:tc>
          <w:tcPr>
            <w:tcW w:w="1172" w:type="dxa"/>
          </w:tcPr>
          <w:p w:rsidR="00E3392B" w:rsidRPr="00EC49D4" w:rsidRDefault="00E3392B" w:rsidP="00EC49D4">
            <w:pPr>
              <w:spacing w:after="0" w:line="240" w:lineRule="auto"/>
              <w:rPr>
                <w:lang w:val="en-US" w:eastAsia="nl-NL"/>
              </w:rPr>
            </w:pPr>
            <w:r w:rsidRPr="00EC49D4">
              <w:rPr>
                <w:lang w:val="en-US" w:eastAsia="nl-NL"/>
              </w:rPr>
              <w:t>1.000</w:t>
            </w:r>
          </w:p>
        </w:tc>
        <w:tc>
          <w:tcPr>
            <w:tcW w:w="923" w:type="dxa"/>
          </w:tcPr>
          <w:p w:rsidR="00E3392B" w:rsidRPr="00EC49D4" w:rsidRDefault="00E3392B" w:rsidP="00EC49D4">
            <w:pPr>
              <w:spacing w:after="0" w:line="240" w:lineRule="auto"/>
              <w:rPr>
                <w:lang w:val="en-US" w:eastAsia="nl-NL"/>
              </w:rPr>
            </w:pPr>
            <w:r w:rsidRPr="00EC49D4">
              <w:rPr>
                <w:lang w:val="en-US" w:eastAsia="nl-NL"/>
              </w:rPr>
              <w:t>-.092</w:t>
            </w:r>
          </w:p>
        </w:tc>
        <w:tc>
          <w:tcPr>
            <w:tcW w:w="926" w:type="dxa"/>
          </w:tcPr>
          <w:p w:rsidR="00E3392B" w:rsidRPr="00EC49D4" w:rsidRDefault="00E3392B" w:rsidP="00EC49D4">
            <w:pPr>
              <w:spacing w:after="0" w:line="240" w:lineRule="auto"/>
              <w:rPr>
                <w:lang w:val="en-US" w:eastAsia="nl-NL"/>
              </w:rPr>
            </w:pPr>
            <w:r w:rsidRPr="00EC49D4">
              <w:rPr>
                <w:lang w:val="en-US" w:eastAsia="nl-NL"/>
              </w:rPr>
              <w:t>.326</w:t>
            </w:r>
          </w:p>
        </w:tc>
        <w:tc>
          <w:tcPr>
            <w:tcW w:w="1006" w:type="dxa"/>
          </w:tcPr>
          <w:p w:rsidR="00E3392B" w:rsidRPr="00EC49D4" w:rsidRDefault="00E3392B" w:rsidP="00EC49D4">
            <w:pPr>
              <w:spacing w:after="0" w:line="240" w:lineRule="auto"/>
              <w:rPr>
                <w:lang w:val="en-US" w:eastAsia="nl-NL"/>
              </w:rPr>
            </w:pPr>
            <w:r w:rsidRPr="00EC49D4">
              <w:rPr>
                <w:lang w:val="en-US" w:eastAsia="nl-NL"/>
              </w:rPr>
              <w:t>.094</w:t>
            </w:r>
          </w:p>
        </w:tc>
        <w:tc>
          <w:tcPr>
            <w:tcW w:w="1006" w:type="dxa"/>
          </w:tcPr>
          <w:p w:rsidR="00E3392B" w:rsidRPr="00EC49D4" w:rsidRDefault="00E3392B" w:rsidP="00EC49D4">
            <w:pPr>
              <w:spacing w:after="0" w:line="240" w:lineRule="auto"/>
              <w:rPr>
                <w:lang w:val="en-US" w:eastAsia="nl-NL"/>
              </w:rPr>
            </w:pPr>
            <w:r w:rsidRPr="00EC49D4">
              <w:rPr>
                <w:lang w:val="en-US" w:eastAsia="nl-NL"/>
              </w:rPr>
              <w:t>.253</w:t>
            </w:r>
          </w:p>
        </w:tc>
      </w:tr>
      <w:tr w:rsidR="00E3392B" w:rsidRPr="00EC49D4" w:rsidTr="00EC49D4">
        <w:tc>
          <w:tcPr>
            <w:tcW w:w="1191" w:type="dxa"/>
            <w:shd w:val="clear" w:color="auto" w:fill="FFFFFF"/>
          </w:tcPr>
          <w:p w:rsidR="00E3392B" w:rsidRPr="00EC49D4" w:rsidRDefault="00E3392B" w:rsidP="00EC49D4">
            <w:pPr>
              <w:spacing w:after="0" w:line="240" w:lineRule="auto"/>
              <w:rPr>
                <w:lang w:val="en-US" w:eastAsia="nl-NL"/>
              </w:rPr>
            </w:pPr>
            <w:r w:rsidRPr="00EC49D4">
              <w:rPr>
                <w:i/>
                <w:lang w:val="en-US" w:eastAsia="nl-NL"/>
              </w:rPr>
              <w:t>Political rights score</w:t>
            </w:r>
          </w:p>
        </w:tc>
        <w:tc>
          <w:tcPr>
            <w:tcW w:w="822" w:type="dxa"/>
          </w:tcPr>
          <w:p w:rsidR="00E3392B" w:rsidRPr="00EC49D4" w:rsidRDefault="00E3392B" w:rsidP="00EC49D4">
            <w:pPr>
              <w:spacing w:after="0" w:line="240" w:lineRule="auto"/>
              <w:rPr>
                <w:color w:val="7F7F7F"/>
                <w:lang w:val="en-US" w:eastAsia="nl-NL"/>
              </w:rPr>
            </w:pPr>
            <w:r w:rsidRPr="00EC49D4">
              <w:rPr>
                <w:color w:val="7F7F7F"/>
                <w:lang w:val="en-US" w:eastAsia="nl-NL"/>
              </w:rPr>
              <w:t>-.322</w:t>
            </w:r>
          </w:p>
        </w:tc>
        <w:tc>
          <w:tcPr>
            <w:tcW w:w="1191" w:type="dxa"/>
          </w:tcPr>
          <w:p w:rsidR="00E3392B" w:rsidRPr="00EC49D4" w:rsidRDefault="00E3392B" w:rsidP="00EC49D4">
            <w:pPr>
              <w:spacing w:after="0" w:line="240" w:lineRule="auto"/>
              <w:rPr>
                <w:color w:val="7F7F7F"/>
                <w:lang w:val="en-US" w:eastAsia="nl-NL"/>
              </w:rPr>
            </w:pPr>
            <w:r w:rsidRPr="00EC49D4">
              <w:rPr>
                <w:color w:val="7F7F7F"/>
                <w:lang w:val="en-US" w:eastAsia="nl-NL"/>
              </w:rPr>
              <w:t>.243</w:t>
            </w:r>
          </w:p>
        </w:tc>
        <w:tc>
          <w:tcPr>
            <w:tcW w:w="968" w:type="dxa"/>
          </w:tcPr>
          <w:p w:rsidR="00E3392B" w:rsidRPr="00EC49D4" w:rsidRDefault="00E3392B" w:rsidP="00EC49D4">
            <w:pPr>
              <w:spacing w:after="0" w:line="240" w:lineRule="auto"/>
              <w:rPr>
                <w:color w:val="7F7F7F"/>
                <w:lang w:val="en-US" w:eastAsia="nl-NL"/>
              </w:rPr>
            </w:pPr>
            <w:r w:rsidRPr="00EC49D4">
              <w:rPr>
                <w:color w:val="7F7F7F"/>
                <w:lang w:val="en-US" w:eastAsia="nl-NL"/>
              </w:rPr>
              <w:t>-.030</w:t>
            </w:r>
          </w:p>
        </w:tc>
        <w:tc>
          <w:tcPr>
            <w:tcW w:w="1172" w:type="dxa"/>
          </w:tcPr>
          <w:p w:rsidR="00E3392B" w:rsidRPr="00EC49D4" w:rsidRDefault="00E3392B" w:rsidP="00EC49D4">
            <w:pPr>
              <w:spacing w:after="0" w:line="240" w:lineRule="auto"/>
              <w:rPr>
                <w:color w:val="7F7F7F"/>
                <w:lang w:val="en-US" w:eastAsia="nl-NL"/>
              </w:rPr>
            </w:pPr>
            <w:r w:rsidRPr="00EC49D4">
              <w:rPr>
                <w:color w:val="7F7F7F"/>
                <w:lang w:val="en-US" w:eastAsia="nl-NL"/>
              </w:rPr>
              <w:t>-.092</w:t>
            </w:r>
          </w:p>
        </w:tc>
        <w:tc>
          <w:tcPr>
            <w:tcW w:w="923" w:type="dxa"/>
          </w:tcPr>
          <w:p w:rsidR="00E3392B" w:rsidRPr="00EC49D4" w:rsidRDefault="00E3392B" w:rsidP="00EC49D4">
            <w:pPr>
              <w:spacing w:after="0" w:line="240" w:lineRule="auto"/>
              <w:rPr>
                <w:lang w:val="en-US" w:eastAsia="nl-NL"/>
              </w:rPr>
            </w:pPr>
            <w:r w:rsidRPr="00EC49D4">
              <w:rPr>
                <w:lang w:val="en-US" w:eastAsia="nl-NL"/>
              </w:rPr>
              <w:t>1.000</w:t>
            </w:r>
          </w:p>
        </w:tc>
        <w:tc>
          <w:tcPr>
            <w:tcW w:w="926" w:type="dxa"/>
          </w:tcPr>
          <w:p w:rsidR="00E3392B" w:rsidRPr="00EC49D4" w:rsidRDefault="00E3392B" w:rsidP="00EC49D4">
            <w:pPr>
              <w:spacing w:after="0" w:line="240" w:lineRule="auto"/>
              <w:rPr>
                <w:lang w:val="en-US" w:eastAsia="nl-NL"/>
              </w:rPr>
            </w:pPr>
            <w:r w:rsidRPr="00EC49D4">
              <w:rPr>
                <w:lang w:val="en-US" w:eastAsia="nl-NL"/>
              </w:rPr>
              <w:t>-.437</w:t>
            </w:r>
          </w:p>
        </w:tc>
        <w:tc>
          <w:tcPr>
            <w:tcW w:w="1006" w:type="dxa"/>
          </w:tcPr>
          <w:p w:rsidR="00E3392B" w:rsidRPr="00EC49D4" w:rsidRDefault="00E3392B" w:rsidP="00EC49D4">
            <w:pPr>
              <w:spacing w:after="0" w:line="240" w:lineRule="auto"/>
              <w:rPr>
                <w:lang w:val="en-US" w:eastAsia="nl-NL"/>
              </w:rPr>
            </w:pPr>
            <w:r w:rsidRPr="00EC49D4">
              <w:rPr>
                <w:lang w:val="en-US" w:eastAsia="nl-NL"/>
              </w:rPr>
              <w:t>-.660</w:t>
            </w:r>
          </w:p>
        </w:tc>
        <w:tc>
          <w:tcPr>
            <w:tcW w:w="1006" w:type="dxa"/>
          </w:tcPr>
          <w:p w:rsidR="00E3392B" w:rsidRPr="00EC49D4" w:rsidRDefault="00E3392B" w:rsidP="00EC49D4">
            <w:pPr>
              <w:spacing w:after="0" w:line="240" w:lineRule="auto"/>
              <w:rPr>
                <w:lang w:val="en-US" w:eastAsia="nl-NL"/>
              </w:rPr>
            </w:pPr>
            <w:r w:rsidRPr="00EC49D4">
              <w:rPr>
                <w:lang w:val="en-US" w:eastAsia="nl-NL"/>
              </w:rPr>
              <w:t>-.641</w:t>
            </w:r>
          </w:p>
        </w:tc>
      </w:tr>
      <w:tr w:rsidR="00E3392B" w:rsidRPr="00EC49D4" w:rsidTr="00EC49D4">
        <w:tc>
          <w:tcPr>
            <w:tcW w:w="1191" w:type="dxa"/>
            <w:shd w:val="clear" w:color="auto" w:fill="FFFFFF"/>
          </w:tcPr>
          <w:p w:rsidR="00E3392B" w:rsidRPr="00EC49D4" w:rsidRDefault="00E3392B" w:rsidP="00EC49D4">
            <w:pPr>
              <w:spacing w:after="0" w:line="240" w:lineRule="auto"/>
              <w:rPr>
                <w:lang w:val="en-US" w:eastAsia="nl-NL"/>
              </w:rPr>
            </w:pPr>
            <w:r w:rsidRPr="00EC49D4">
              <w:rPr>
                <w:i/>
                <w:lang w:val="en-US" w:eastAsia="nl-NL"/>
              </w:rPr>
              <w:t>Civil liberties score</w:t>
            </w:r>
          </w:p>
        </w:tc>
        <w:tc>
          <w:tcPr>
            <w:tcW w:w="822" w:type="dxa"/>
          </w:tcPr>
          <w:p w:rsidR="00E3392B" w:rsidRPr="00EC49D4" w:rsidRDefault="00E3392B" w:rsidP="00EC49D4">
            <w:pPr>
              <w:spacing w:after="0" w:line="240" w:lineRule="auto"/>
              <w:rPr>
                <w:color w:val="7F7F7F"/>
                <w:lang w:val="en-US" w:eastAsia="nl-NL"/>
              </w:rPr>
            </w:pPr>
            <w:r w:rsidRPr="00EC49D4">
              <w:rPr>
                <w:color w:val="7F7F7F"/>
                <w:lang w:val="en-US" w:eastAsia="nl-NL"/>
              </w:rPr>
              <w:t>-.008</w:t>
            </w:r>
          </w:p>
        </w:tc>
        <w:tc>
          <w:tcPr>
            <w:tcW w:w="1191" w:type="dxa"/>
          </w:tcPr>
          <w:p w:rsidR="00E3392B" w:rsidRPr="00EC49D4" w:rsidRDefault="00E3392B" w:rsidP="00EC49D4">
            <w:pPr>
              <w:spacing w:after="0" w:line="240" w:lineRule="auto"/>
              <w:rPr>
                <w:color w:val="7F7F7F"/>
                <w:lang w:val="en-US" w:eastAsia="nl-NL"/>
              </w:rPr>
            </w:pPr>
            <w:r w:rsidRPr="00EC49D4">
              <w:rPr>
                <w:color w:val="7F7F7F"/>
                <w:lang w:val="en-US" w:eastAsia="nl-NL"/>
              </w:rPr>
              <w:t>-.212</w:t>
            </w:r>
          </w:p>
        </w:tc>
        <w:tc>
          <w:tcPr>
            <w:tcW w:w="968" w:type="dxa"/>
          </w:tcPr>
          <w:p w:rsidR="00E3392B" w:rsidRPr="00EC49D4" w:rsidRDefault="00E3392B" w:rsidP="00EC49D4">
            <w:pPr>
              <w:spacing w:after="0" w:line="240" w:lineRule="auto"/>
              <w:rPr>
                <w:color w:val="7F7F7F"/>
                <w:lang w:val="en-US" w:eastAsia="nl-NL"/>
              </w:rPr>
            </w:pPr>
            <w:r w:rsidRPr="00EC49D4">
              <w:rPr>
                <w:color w:val="7F7F7F"/>
                <w:lang w:val="en-US" w:eastAsia="nl-NL"/>
              </w:rPr>
              <w:t>.126</w:t>
            </w:r>
          </w:p>
        </w:tc>
        <w:tc>
          <w:tcPr>
            <w:tcW w:w="1172" w:type="dxa"/>
          </w:tcPr>
          <w:p w:rsidR="00E3392B" w:rsidRPr="00EC49D4" w:rsidRDefault="00E3392B" w:rsidP="00EC49D4">
            <w:pPr>
              <w:spacing w:after="0" w:line="240" w:lineRule="auto"/>
              <w:rPr>
                <w:color w:val="7F7F7F"/>
                <w:lang w:val="en-US" w:eastAsia="nl-NL"/>
              </w:rPr>
            </w:pPr>
            <w:r w:rsidRPr="00EC49D4">
              <w:rPr>
                <w:color w:val="7F7F7F"/>
                <w:lang w:val="en-US" w:eastAsia="nl-NL"/>
              </w:rPr>
              <w:t>.326</w:t>
            </w:r>
          </w:p>
        </w:tc>
        <w:tc>
          <w:tcPr>
            <w:tcW w:w="923" w:type="dxa"/>
          </w:tcPr>
          <w:p w:rsidR="00E3392B" w:rsidRPr="00EC49D4" w:rsidRDefault="00E3392B" w:rsidP="00EC49D4">
            <w:pPr>
              <w:spacing w:after="0" w:line="240" w:lineRule="auto"/>
              <w:rPr>
                <w:color w:val="7F7F7F"/>
                <w:lang w:val="en-US" w:eastAsia="nl-NL"/>
              </w:rPr>
            </w:pPr>
            <w:r w:rsidRPr="00EC49D4">
              <w:rPr>
                <w:color w:val="7F7F7F"/>
                <w:lang w:val="en-US" w:eastAsia="nl-NL"/>
              </w:rPr>
              <w:t>-.437</w:t>
            </w:r>
          </w:p>
        </w:tc>
        <w:tc>
          <w:tcPr>
            <w:tcW w:w="926" w:type="dxa"/>
          </w:tcPr>
          <w:p w:rsidR="00E3392B" w:rsidRPr="00EC49D4" w:rsidRDefault="00E3392B" w:rsidP="00EC49D4">
            <w:pPr>
              <w:spacing w:after="0" w:line="240" w:lineRule="auto"/>
              <w:rPr>
                <w:lang w:val="en-US" w:eastAsia="nl-NL"/>
              </w:rPr>
            </w:pPr>
            <w:r w:rsidRPr="00EC49D4">
              <w:rPr>
                <w:lang w:val="en-US" w:eastAsia="nl-NL"/>
              </w:rPr>
              <w:t>1.000</w:t>
            </w:r>
          </w:p>
        </w:tc>
        <w:tc>
          <w:tcPr>
            <w:tcW w:w="1006" w:type="dxa"/>
          </w:tcPr>
          <w:p w:rsidR="00E3392B" w:rsidRPr="00EC49D4" w:rsidRDefault="00E3392B" w:rsidP="00EC49D4">
            <w:pPr>
              <w:spacing w:after="0" w:line="240" w:lineRule="auto"/>
              <w:rPr>
                <w:lang w:val="en-US" w:eastAsia="nl-NL"/>
              </w:rPr>
            </w:pPr>
            <w:r w:rsidRPr="00EC49D4">
              <w:rPr>
                <w:lang w:val="en-US" w:eastAsia="nl-NL"/>
              </w:rPr>
              <w:t>-.206</w:t>
            </w:r>
          </w:p>
        </w:tc>
        <w:tc>
          <w:tcPr>
            <w:tcW w:w="1006" w:type="dxa"/>
          </w:tcPr>
          <w:p w:rsidR="00E3392B" w:rsidRPr="00EC49D4" w:rsidRDefault="00E3392B" w:rsidP="00EC49D4">
            <w:pPr>
              <w:spacing w:after="0" w:line="240" w:lineRule="auto"/>
              <w:ind w:hanging="30"/>
              <w:rPr>
                <w:lang w:val="en-US" w:eastAsia="nl-NL"/>
              </w:rPr>
            </w:pPr>
            <w:r w:rsidRPr="00EC49D4">
              <w:rPr>
                <w:lang w:val="en-US" w:eastAsia="nl-NL"/>
              </w:rPr>
              <w:t>.019</w:t>
            </w:r>
          </w:p>
        </w:tc>
      </w:tr>
      <w:tr w:rsidR="00E3392B" w:rsidRPr="00EC49D4" w:rsidTr="00EC49D4">
        <w:tc>
          <w:tcPr>
            <w:tcW w:w="1191" w:type="dxa"/>
            <w:shd w:val="clear" w:color="auto" w:fill="FFFFFF"/>
          </w:tcPr>
          <w:p w:rsidR="00E3392B" w:rsidRPr="00EC49D4" w:rsidRDefault="00E3392B" w:rsidP="00EC49D4">
            <w:pPr>
              <w:spacing w:after="0" w:line="240" w:lineRule="auto"/>
              <w:rPr>
                <w:lang w:val="en-US" w:eastAsia="nl-NL"/>
              </w:rPr>
            </w:pPr>
            <w:r w:rsidRPr="00EC49D4">
              <w:rPr>
                <w:i/>
                <w:lang w:val="en-US" w:eastAsia="nl-NL"/>
              </w:rPr>
              <w:t>Overall status(1)</w:t>
            </w:r>
          </w:p>
        </w:tc>
        <w:tc>
          <w:tcPr>
            <w:tcW w:w="822" w:type="dxa"/>
          </w:tcPr>
          <w:p w:rsidR="00E3392B" w:rsidRPr="00EC49D4" w:rsidRDefault="00E3392B" w:rsidP="00EC49D4">
            <w:pPr>
              <w:spacing w:after="0" w:line="240" w:lineRule="auto"/>
              <w:rPr>
                <w:color w:val="7F7F7F"/>
                <w:lang w:val="en-US" w:eastAsia="nl-NL"/>
              </w:rPr>
            </w:pPr>
            <w:r w:rsidRPr="00EC49D4">
              <w:rPr>
                <w:color w:val="7F7F7F"/>
                <w:lang w:val="en-US" w:eastAsia="nl-NL"/>
              </w:rPr>
              <w:t>.441</w:t>
            </w:r>
          </w:p>
        </w:tc>
        <w:tc>
          <w:tcPr>
            <w:tcW w:w="1191" w:type="dxa"/>
          </w:tcPr>
          <w:p w:rsidR="00E3392B" w:rsidRPr="00EC49D4" w:rsidRDefault="00E3392B" w:rsidP="00EC49D4">
            <w:pPr>
              <w:spacing w:after="0" w:line="240" w:lineRule="auto"/>
              <w:rPr>
                <w:color w:val="7F7F7F"/>
                <w:lang w:val="en-US" w:eastAsia="nl-NL"/>
              </w:rPr>
            </w:pPr>
            <w:r w:rsidRPr="00EC49D4">
              <w:rPr>
                <w:color w:val="7F7F7F"/>
                <w:lang w:val="en-US" w:eastAsia="nl-NL"/>
              </w:rPr>
              <w:t>.001</w:t>
            </w:r>
          </w:p>
        </w:tc>
        <w:tc>
          <w:tcPr>
            <w:tcW w:w="968" w:type="dxa"/>
          </w:tcPr>
          <w:p w:rsidR="00E3392B" w:rsidRPr="00EC49D4" w:rsidRDefault="00E3392B" w:rsidP="00EC49D4">
            <w:pPr>
              <w:spacing w:after="0" w:line="240" w:lineRule="auto"/>
              <w:rPr>
                <w:color w:val="7F7F7F"/>
                <w:lang w:val="en-US" w:eastAsia="nl-NL"/>
              </w:rPr>
            </w:pPr>
            <w:r w:rsidRPr="00EC49D4">
              <w:rPr>
                <w:color w:val="7F7F7F"/>
                <w:lang w:val="en-US" w:eastAsia="nl-NL"/>
              </w:rPr>
              <w:t>.019</w:t>
            </w:r>
          </w:p>
        </w:tc>
        <w:tc>
          <w:tcPr>
            <w:tcW w:w="1172" w:type="dxa"/>
          </w:tcPr>
          <w:p w:rsidR="00E3392B" w:rsidRPr="00EC49D4" w:rsidRDefault="00E3392B" w:rsidP="00EC49D4">
            <w:pPr>
              <w:spacing w:after="0" w:line="240" w:lineRule="auto"/>
              <w:rPr>
                <w:color w:val="7F7F7F"/>
                <w:lang w:val="en-US" w:eastAsia="nl-NL"/>
              </w:rPr>
            </w:pPr>
            <w:r w:rsidRPr="00EC49D4">
              <w:rPr>
                <w:color w:val="7F7F7F"/>
                <w:lang w:val="en-US" w:eastAsia="nl-NL"/>
              </w:rPr>
              <w:t>.094</w:t>
            </w:r>
          </w:p>
        </w:tc>
        <w:tc>
          <w:tcPr>
            <w:tcW w:w="923" w:type="dxa"/>
          </w:tcPr>
          <w:p w:rsidR="00E3392B" w:rsidRPr="00EC49D4" w:rsidRDefault="00E3392B" w:rsidP="00EC49D4">
            <w:pPr>
              <w:spacing w:after="0" w:line="240" w:lineRule="auto"/>
              <w:rPr>
                <w:color w:val="7F7F7F"/>
                <w:lang w:val="en-US" w:eastAsia="nl-NL"/>
              </w:rPr>
            </w:pPr>
            <w:r w:rsidRPr="00EC49D4">
              <w:rPr>
                <w:color w:val="7F7F7F"/>
                <w:lang w:val="en-US" w:eastAsia="nl-NL"/>
              </w:rPr>
              <w:t>-.660</w:t>
            </w:r>
          </w:p>
        </w:tc>
        <w:tc>
          <w:tcPr>
            <w:tcW w:w="926" w:type="dxa"/>
          </w:tcPr>
          <w:p w:rsidR="00E3392B" w:rsidRPr="00EC49D4" w:rsidRDefault="00E3392B" w:rsidP="00EC49D4">
            <w:pPr>
              <w:spacing w:after="0" w:line="240" w:lineRule="auto"/>
              <w:rPr>
                <w:color w:val="7F7F7F"/>
                <w:lang w:val="en-US" w:eastAsia="nl-NL"/>
              </w:rPr>
            </w:pPr>
            <w:r w:rsidRPr="00EC49D4">
              <w:rPr>
                <w:color w:val="7F7F7F"/>
                <w:lang w:val="en-US" w:eastAsia="nl-NL"/>
              </w:rPr>
              <w:t>-.206</w:t>
            </w:r>
          </w:p>
        </w:tc>
        <w:tc>
          <w:tcPr>
            <w:tcW w:w="1006" w:type="dxa"/>
          </w:tcPr>
          <w:p w:rsidR="00E3392B" w:rsidRPr="00EC49D4" w:rsidRDefault="00E3392B" w:rsidP="00EC49D4">
            <w:pPr>
              <w:spacing w:after="0" w:line="240" w:lineRule="auto"/>
              <w:rPr>
                <w:lang w:val="en-US" w:eastAsia="nl-NL"/>
              </w:rPr>
            </w:pPr>
            <w:r w:rsidRPr="00EC49D4">
              <w:rPr>
                <w:lang w:val="en-US" w:eastAsia="nl-NL"/>
              </w:rPr>
              <w:t>1.000</w:t>
            </w:r>
          </w:p>
        </w:tc>
        <w:tc>
          <w:tcPr>
            <w:tcW w:w="1006" w:type="dxa"/>
          </w:tcPr>
          <w:p w:rsidR="00E3392B" w:rsidRPr="00EC49D4" w:rsidRDefault="00E3392B" w:rsidP="00EC49D4">
            <w:pPr>
              <w:spacing w:after="0" w:line="240" w:lineRule="auto"/>
              <w:rPr>
                <w:lang w:val="en-US" w:eastAsia="nl-NL"/>
              </w:rPr>
            </w:pPr>
            <w:r w:rsidRPr="00EC49D4">
              <w:rPr>
                <w:lang w:val="en-US" w:eastAsia="nl-NL"/>
              </w:rPr>
              <w:t>.885</w:t>
            </w:r>
          </w:p>
        </w:tc>
      </w:tr>
      <w:tr w:rsidR="00E3392B" w:rsidRPr="00EC49D4" w:rsidTr="00EC49D4">
        <w:tc>
          <w:tcPr>
            <w:tcW w:w="1191" w:type="dxa"/>
            <w:shd w:val="clear" w:color="auto" w:fill="FFFFFF"/>
          </w:tcPr>
          <w:p w:rsidR="00E3392B" w:rsidRPr="00EC49D4" w:rsidRDefault="00E3392B" w:rsidP="00EC49D4">
            <w:pPr>
              <w:spacing w:after="0" w:line="240" w:lineRule="auto"/>
              <w:rPr>
                <w:lang w:val="en-US" w:eastAsia="nl-NL"/>
              </w:rPr>
            </w:pPr>
            <w:r w:rsidRPr="00EC49D4">
              <w:rPr>
                <w:i/>
                <w:lang w:val="en-US" w:eastAsia="nl-NL"/>
              </w:rPr>
              <w:t>Overall status(2)</w:t>
            </w:r>
          </w:p>
        </w:tc>
        <w:tc>
          <w:tcPr>
            <w:tcW w:w="822" w:type="dxa"/>
          </w:tcPr>
          <w:p w:rsidR="00E3392B" w:rsidRPr="00EC49D4" w:rsidRDefault="00E3392B" w:rsidP="00EC49D4">
            <w:pPr>
              <w:spacing w:after="0" w:line="240" w:lineRule="auto"/>
              <w:rPr>
                <w:color w:val="7F7F7F"/>
                <w:lang w:val="en-US" w:eastAsia="nl-NL"/>
              </w:rPr>
            </w:pPr>
            <w:r w:rsidRPr="00EC49D4">
              <w:rPr>
                <w:color w:val="7F7F7F"/>
                <w:lang w:val="en-US" w:eastAsia="nl-NL"/>
              </w:rPr>
              <w:t>.400</w:t>
            </w:r>
          </w:p>
        </w:tc>
        <w:tc>
          <w:tcPr>
            <w:tcW w:w="1191" w:type="dxa"/>
          </w:tcPr>
          <w:p w:rsidR="00E3392B" w:rsidRPr="00EC49D4" w:rsidRDefault="00E3392B" w:rsidP="00EC49D4">
            <w:pPr>
              <w:spacing w:after="0" w:line="240" w:lineRule="auto"/>
              <w:rPr>
                <w:color w:val="7F7F7F"/>
                <w:lang w:val="en-US" w:eastAsia="nl-NL"/>
              </w:rPr>
            </w:pPr>
            <w:r w:rsidRPr="00EC49D4">
              <w:rPr>
                <w:color w:val="7F7F7F"/>
                <w:lang w:val="en-US" w:eastAsia="nl-NL"/>
              </w:rPr>
              <w:t>-.195</w:t>
            </w:r>
          </w:p>
        </w:tc>
        <w:tc>
          <w:tcPr>
            <w:tcW w:w="968" w:type="dxa"/>
          </w:tcPr>
          <w:p w:rsidR="00E3392B" w:rsidRPr="00EC49D4" w:rsidRDefault="00E3392B" w:rsidP="00EC49D4">
            <w:pPr>
              <w:spacing w:after="0" w:line="240" w:lineRule="auto"/>
              <w:rPr>
                <w:color w:val="7F7F7F"/>
                <w:lang w:val="en-US" w:eastAsia="nl-NL"/>
              </w:rPr>
            </w:pPr>
            <w:r w:rsidRPr="00EC49D4">
              <w:rPr>
                <w:color w:val="7F7F7F"/>
                <w:lang w:val="en-US" w:eastAsia="nl-NL"/>
              </w:rPr>
              <w:t>.118</w:t>
            </w:r>
          </w:p>
        </w:tc>
        <w:tc>
          <w:tcPr>
            <w:tcW w:w="1172" w:type="dxa"/>
          </w:tcPr>
          <w:p w:rsidR="00E3392B" w:rsidRPr="00EC49D4" w:rsidRDefault="00E3392B" w:rsidP="00EC49D4">
            <w:pPr>
              <w:spacing w:after="0" w:line="240" w:lineRule="auto"/>
              <w:rPr>
                <w:color w:val="7F7F7F"/>
                <w:lang w:val="en-US" w:eastAsia="nl-NL"/>
              </w:rPr>
            </w:pPr>
            <w:r w:rsidRPr="00EC49D4">
              <w:rPr>
                <w:color w:val="7F7F7F"/>
                <w:lang w:val="en-US" w:eastAsia="nl-NL"/>
              </w:rPr>
              <w:t>.253</w:t>
            </w:r>
          </w:p>
        </w:tc>
        <w:tc>
          <w:tcPr>
            <w:tcW w:w="923" w:type="dxa"/>
          </w:tcPr>
          <w:p w:rsidR="00E3392B" w:rsidRPr="00EC49D4" w:rsidRDefault="00E3392B" w:rsidP="00EC49D4">
            <w:pPr>
              <w:spacing w:after="0" w:line="240" w:lineRule="auto"/>
              <w:rPr>
                <w:color w:val="7F7F7F"/>
                <w:lang w:val="en-US" w:eastAsia="nl-NL"/>
              </w:rPr>
            </w:pPr>
            <w:r w:rsidRPr="00EC49D4">
              <w:rPr>
                <w:color w:val="7F7F7F"/>
                <w:lang w:val="en-US" w:eastAsia="nl-NL"/>
              </w:rPr>
              <w:t>-.641</w:t>
            </w:r>
          </w:p>
        </w:tc>
        <w:tc>
          <w:tcPr>
            <w:tcW w:w="926" w:type="dxa"/>
          </w:tcPr>
          <w:p w:rsidR="00E3392B" w:rsidRPr="00EC49D4" w:rsidRDefault="00E3392B" w:rsidP="00EC49D4">
            <w:pPr>
              <w:spacing w:after="0" w:line="240" w:lineRule="auto"/>
              <w:rPr>
                <w:color w:val="7F7F7F"/>
                <w:lang w:val="en-US" w:eastAsia="nl-NL"/>
              </w:rPr>
            </w:pPr>
            <w:r w:rsidRPr="00EC49D4">
              <w:rPr>
                <w:color w:val="7F7F7F"/>
                <w:lang w:val="en-US" w:eastAsia="nl-NL"/>
              </w:rPr>
              <w:t>.019</w:t>
            </w:r>
          </w:p>
        </w:tc>
        <w:tc>
          <w:tcPr>
            <w:tcW w:w="1006" w:type="dxa"/>
          </w:tcPr>
          <w:p w:rsidR="00E3392B" w:rsidRPr="00EC49D4" w:rsidRDefault="00E3392B" w:rsidP="00EC49D4">
            <w:pPr>
              <w:spacing w:after="0" w:line="240" w:lineRule="auto"/>
              <w:rPr>
                <w:color w:val="7F7F7F"/>
                <w:lang w:val="en-US" w:eastAsia="nl-NL"/>
              </w:rPr>
            </w:pPr>
            <w:r w:rsidRPr="00EC49D4">
              <w:rPr>
                <w:color w:val="7F7F7F"/>
                <w:lang w:val="en-US" w:eastAsia="nl-NL"/>
              </w:rPr>
              <w:t>.885</w:t>
            </w:r>
          </w:p>
        </w:tc>
        <w:tc>
          <w:tcPr>
            <w:tcW w:w="1006" w:type="dxa"/>
          </w:tcPr>
          <w:p w:rsidR="00E3392B" w:rsidRPr="00EC49D4" w:rsidRDefault="00E3392B" w:rsidP="00EC49D4">
            <w:pPr>
              <w:spacing w:after="0" w:line="240" w:lineRule="auto"/>
              <w:rPr>
                <w:lang w:val="en-US" w:eastAsia="nl-NL"/>
              </w:rPr>
            </w:pPr>
            <w:r w:rsidRPr="00EC49D4">
              <w:rPr>
                <w:lang w:val="en-US" w:eastAsia="nl-NL"/>
              </w:rPr>
              <w:t>1.000</w:t>
            </w:r>
          </w:p>
        </w:tc>
      </w:tr>
    </w:tbl>
    <w:p w:rsidR="00E3392B" w:rsidRDefault="00E3392B" w:rsidP="003C54AD">
      <w:pPr>
        <w:rPr>
          <w:i/>
          <w:lang w:val="en-US"/>
        </w:rPr>
      </w:pPr>
    </w:p>
    <w:p w:rsidR="00E3392B" w:rsidRPr="005A665C" w:rsidRDefault="00E3392B" w:rsidP="00C22F8F">
      <w:pPr>
        <w:outlineLvl w:val="0"/>
        <w:rPr>
          <w:b/>
          <w:lang w:val="en-US"/>
        </w:rPr>
      </w:pPr>
      <w:r w:rsidRPr="005A665C">
        <w:rPr>
          <w:b/>
          <w:lang w:val="en-US"/>
        </w:rPr>
        <w:t>Table 5. Multicollinearity statistics</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6"/>
        <w:gridCol w:w="773"/>
        <w:gridCol w:w="1017"/>
        <w:gridCol w:w="684"/>
        <w:gridCol w:w="851"/>
        <w:gridCol w:w="1134"/>
        <w:gridCol w:w="992"/>
        <w:gridCol w:w="851"/>
        <w:gridCol w:w="1134"/>
        <w:gridCol w:w="861"/>
        <w:gridCol w:w="816"/>
      </w:tblGrid>
      <w:tr w:rsidR="00E3392B" w:rsidRPr="00EC49D4" w:rsidTr="00EC49D4">
        <w:tc>
          <w:tcPr>
            <w:tcW w:w="316" w:type="dxa"/>
            <w:shd w:val="clear" w:color="auto" w:fill="000000"/>
          </w:tcPr>
          <w:p w:rsidR="00E3392B" w:rsidRPr="00EC49D4" w:rsidRDefault="00E3392B" w:rsidP="00EC49D4">
            <w:pPr>
              <w:pStyle w:val="ListParagraph"/>
              <w:spacing w:after="0" w:line="360" w:lineRule="auto"/>
              <w:ind w:left="0"/>
              <w:rPr>
                <w:rFonts w:ascii="Times New Roman" w:hAnsi="Times New Roman"/>
                <w:color w:val="FFFFFF"/>
                <w:sz w:val="20"/>
                <w:szCs w:val="20"/>
                <w:lang w:val="en-US" w:eastAsia="nl-NL"/>
              </w:rPr>
            </w:pPr>
          </w:p>
        </w:tc>
        <w:tc>
          <w:tcPr>
            <w:tcW w:w="773" w:type="dxa"/>
            <w:shd w:val="clear" w:color="auto" w:fill="000000"/>
          </w:tcPr>
          <w:p w:rsidR="00E3392B" w:rsidRPr="00EC49D4" w:rsidRDefault="00E3392B" w:rsidP="00EC49D4">
            <w:pPr>
              <w:pStyle w:val="ListParagraph"/>
              <w:spacing w:after="0" w:line="360" w:lineRule="auto"/>
              <w:ind w:left="0"/>
              <w:rPr>
                <w:rFonts w:ascii="Times New Roman" w:hAnsi="Times New Roman"/>
                <w:color w:val="FFFFFF"/>
                <w:sz w:val="20"/>
                <w:szCs w:val="20"/>
                <w:lang w:val="en-US" w:eastAsia="nl-NL"/>
              </w:rPr>
            </w:pPr>
          </w:p>
        </w:tc>
        <w:tc>
          <w:tcPr>
            <w:tcW w:w="1017" w:type="dxa"/>
            <w:shd w:val="clear" w:color="auto" w:fill="000000"/>
          </w:tcPr>
          <w:p w:rsidR="00E3392B" w:rsidRPr="00EC49D4" w:rsidRDefault="00E3392B" w:rsidP="00EC49D4">
            <w:pPr>
              <w:pStyle w:val="ListParagraph"/>
              <w:spacing w:after="0" w:line="360" w:lineRule="auto"/>
              <w:ind w:left="0"/>
              <w:rPr>
                <w:rFonts w:ascii="Times New Roman" w:hAnsi="Times New Roman"/>
                <w:color w:val="FFFFFF"/>
                <w:sz w:val="20"/>
                <w:szCs w:val="20"/>
                <w:lang w:val="en-US" w:eastAsia="nl-NL"/>
              </w:rPr>
            </w:pPr>
          </w:p>
        </w:tc>
        <w:tc>
          <w:tcPr>
            <w:tcW w:w="7323" w:type="dxa"/>
            <w:gridSpan w:val="8"/>
          </w:tcPr>
          <w:p w:rsidR="00E3392B" w:rsidRPr="00EC49D4" w:rsidRDefault="00E3392B" w:rsidP="00EC49D4">
            <w:pPr>
              <w:pStyle w:val="ListParagraph"/>
              <w:spacing w:after="0" w:line="360" w:lineRule="auto"/>
              <w:ind w:left="0"/>
              <w:jc w:val="center"/>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Variance proportions</w:t>
            </w:r>
          </w:p>
        </w:tc>
      </w:tr>
      <w:tr w:rsidR="00E3392B" w:rsidRPr="00EC49D4" w:rsidTr="00EC49D4">
        <w:tc>
          <w:tcPr>
            <w:tcW w:w="316" w:type="dxa"/>
            <w:shd w:val="clear" w:color="auto" w:fill="000000"/>
          </w:tcPr>
          <w:p w:rsidR="00E3392B" w:rsidRPr="00EC49D4" w:rsidRDefault="00E3392B" w:rsidP="00EC49D4">
            <w:pPr>
              <w:pStyle w:val="ListParagraph"/>
              <w:spacing w:after="0" w:line="360" w:lineRule="auto"/>
              <w:ind w:left="0"/>
              <w:rPr>
                <w:rFonts w:ascii="Times New Roman" w:hAnsi="Times New Roman"/>
                <w:color w:val="FFFFFF"/>
                <w:sz w:val="20"/>
                <w:szCs w:val="20"/>
                <w:lang w:val="en-US" w:eastAsia="nl-NL"/>
              </w:rPr>
            </w:pPr>
          </w:p>
        </w:tc>
        <w:tc>
          <w:tcPr>
            <w:tcW w:w="773" w:type="dxa"/>
            <w:shd w:val="clear" w:color="auto" w:fill="000000"/>
          </w:tcPr>
          <w:p w:rsidR="00E3392B" w:rsidRPr="00EC49D4" w:rsidRDefault="00E3392B" w:rsidP="00EC49D4">
            <w:pPr>
              <w:pStyle w:val="ListParagraph"/>
              <w:spacing w:after="0" w:line="360" w:lineRule="auto"/>
              <w:ind w:left="0"/>
              <w:rPr>
                <w:rFonts w:ascii="Times New Roman" w:hAnsi="Times New Roman"/>
                <w:color w:val="FFFFFF"/>
                <w:sz w:val="20"/>
                <w:szCs w:val="20"/>
                <w:lang w:val="en-US" w:eastAsia="nl-NL"/>
              </w:rPr>
            </w:pPr>
            <w:r w:rsidRPr="00EC49D4">
              <w:rPr>
                <w:rFonts w:ascii="Times New Roman" w:hAnsi="Times New Roman"/>
                <w:color w:val="FFFFFF"/>
                <w:sz w:val="20"/>
                <w:szCs w:val="20"/>
                <w:lang w:val="en-US" w:eastAsia="nl-NL"/>
              </w:rPr>
              <w:t>Eigen-value</w:t>
            </w:r>
          </w:p>
        </w:tc>
        <w:tc>
          <w:tcPr>
            <w:tcW w:w="1017" w:type="dxa"/>
            <w:shd w:val="clear" w:color="auto" w:fill="000000"/>
          </w:tcPr>
          <w:p w:rsidR="00E3392B" w:rsidRPr="00EC49D4" w:rsidRDefault="00E3392B" w:rsidP="00EC49D4">
            <w:pPr>
              <w:pStyle w:val="ListParagraph"/>
              <w:spacing w:after="0" w:line="360" w:lineRule="auto"/>
              <w:ind w:left="0"/>
              <w:rPr>
                <w:rFonts w:ascii="Times New Roman" w:hAnsi="Times New Roman"/>
                <w:color w:val="FFFFFF"/>
                <w:sz w:val="20"/>
                <w:szCs w:val="20"/>
                <w:lang w:val="en-US" w:eastAsia="nl-NL"/>
              </w:rPr>
            </w:pPr>
            <w:r w:rsidRPr="00EC49D4">
              <w:rPr>
                <w:rFonts w:ascii="Times New Roman" w:hAnsi="Times New Roman"/>
                <w:color w:val="FFFFFF"/>
                <w:sz w:val="20"/>
                <w:szCs w:val="20"/>
                <w:lang w:val="en-US" w:eastAsia="nl-NL"/>
              </w:rPr>
              <w:t>Condition Index</w:t>
            </w:r>
          </w:p>
        </w:tc>
        <w:tc>
          <w:tcPr>
            <w:tcW w:w="684" w:type="dxa"/>
          </w:tcPr>
          <w:p w:rsidR="00E3392B" w:rsidRPr="00EC49D4" w:rsidRDefault="00E3392B" w:rsidP="00EC49D4">
            <w:pPr>
              <w:pStyle w:val="ListParagraph"/>
              <w:spacing w:after="0" w:line="360" w:lineRule="auto"/>
              <w:ind w:left="0"/>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Constant</w:t>
            </w:r>
          </w:p>
        </w:tc>
        <w:tc>
          <w:tcPr>
            <w:tcW w:w="851" w:type="dxa"/>
          </w:tcPr>
          <w:p w:rsidR="00E3392B" w:rsidRPr="00EC49D4" w:rsidRDefault="00E3392B" w:rsidP="00EC49D4">
            <w:pPr>
              <w:pStyle w:val="ListParagraph"/>
              <w:spacing w:after="0" w:line="360" w:lineRule="auto"/>
              <w:ind w:left="0"/>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Arable land ha per person</w:t>
            </w:r>
          </w:p>
        </w:tc>
        <w:tc>
          <w:tcPr>
            <w:tcW w:w="1134" w:type="dxa"/>
          </w:tcPr>
          <w:p w:rsidR="00E3392B" w:rsidRPr="00EC49D4" w:rsidRDefault="00E3392B" w:rsidP="00EC49D4">
            <w:pPr>
              <w:pStyle w:val="ListParagraph"/>
              <w:spacing w:after="0" w:line="360" w:lineRule="auto"/>
              <w:ind w:left="0"/>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Value added agriculture</w:t>
            </w:r>
          </w:p>
        </w:tc>
        <w:tc>
          <w:tcPr>
            <w:tcW w:w="992" w:type="dxa"/>
          </w:tcPr>
          <w:p w:rsidR="00E3392B" w:rsidRPr="00EC49D4" w:rsidRDefault="00E3392B" w:rsidP="00EC49D4">
            <w:pPr>
              <w:pStyle w:val="ListParagraph"/>
              <w:spacing w:after="0" w:line="360" w:lineRule="auto"/>
              <w:ind w:left="0"/>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Ease of doing business</w:t>
            </w:r>
          </w:p>
        </w:tc>
        <w:tc>
          <w:tcPr>
            <w:tcW w:w="851" w:type="dxa"/>
          </w:tcPr>
          <w:p w:rsidR="00E3392B" w:rsidRPr="00EC49D4" w:rsidRDefault="00E3392B" w:rsidP="00EC49D4">
            <w:pPr>
              <w:pStyle w:val="ListParagraph"/>
              <w:spacing w:after="0" w:line="360" w:lineRule="auto"/>
              <w:ind w:left="0"/>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CPI</w:t>
            </w:r>
          </w:p>
        </w:tc>
        <w:tc>
          <w:tcPr>
            <w:tcW w:w="1134" w:type="dxa"/>
          </w:tcPr>
          <w:p w:rsidR="00E3392B" w:rsidRPr="00EC49D4" w:rsidRDefault="00E3392B" w:rsidP="00EC49D4">
            <w:pPr>
              <w:pStyle w:val="ListParagraph"/>
              <w:spacing w:after="0" w:line="360" w:lineRule="auto"/>
              <w:ind w:left="0"/>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Political rights</w:t>
            </w:r>
          </w:p>
        </w:tc>
        <w:tc>
          <w:tcPr>
            <w:tcW w:w="861" w:type="dxa"/>
          </w:tcPr>
          <w:p w:rsidR="00E3392B" w:rsidRPr="00EC49D4" w:rsidRDefault="00E3392B" w:rsidP="00EC49D4">
            <w:pPr>
              <w:pStyle w:val="ListParagraph"/>
              <w:spacing w:after="0" w:line="360" w:lineRule="auto"/>
              <w:ind w:left="0"/>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Civil liberties</w:t>
            </w:r>
          </w:p>
        </w:tc>
        <w:tc>
          <w:tcPr>
            <w:tcW w:w="816" w:type="dxa"/>
          </w:tcPr>
          <w:p w:rsidR="00E3392B" w:rsidRPr="00EC49D4" w:rsidRDefault="00E3392B" w:rsidP="00EC49D4">
            <w:pPr>
              <w:pStyle w:val="ListParagraph"/>
              <w:spacing w:after="0" w:line="360" w:lineRule="auto"/>
              <w:ind w:left="0"/>
              <w:rPr>
                <w:rFonts w:ascii="Times New Roman" w:hAnsi="Times New Roman"/>
                <w:color w:val="000000"/>
                <w:sz w:val="20"/>
                <w:szCs w:val="20"/>
                <w:lang w:val="en-US" w:eastAsia="nl-NL"/>
              </w:rPr>
            </w:pPr>
            <w:r w:rsidRPr="00EC49D4">
              <w:rPr>
                <w:rFonts w:ascii="Times New Roman" w:hAnsi="Times New Roman"/>
                <w:color w:val="000000"/>
                <w:sz w:val="20"/>
                <w:szCs w:val="20"/>
                <w:lang w:val="en-US" w:eastAsia="nl-NL"/>
              </w:rPr>
              <w:t>Overall status</w:t>
            </w:r>
          </w:p>
        </w:tc>
      </w:tr>
      <w:tr w:rsidR="00E3392B" w:rsidRPr="00EC49D4" w:rsidTr="00EC49D4">
        <w:tc>
          <w:tcPr>
            <w:tcW w:w="3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1</w:t>
            </w:r>
          </w:p>
        </w:tc>
        <w:tc>
          <w:tcPr>
            <w:tcW w:w="773"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6.622</w:t>
            </w:r>
          </w:p>
        </w:tc>
        <w:tc>
          <w:tcPr>
            <w:tcW w:w="1017"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1.000</w:t>
            </w:r>
          </w:p>
        </w:tc>
        <w:tc>
          <w:tcPr>
            <w:tcW w:w="68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992"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6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r>
      <w:tr w:rsidR="00E3392B" w:rsidRPr="00EC49D4" w:rsidTr="00EC49D4">
        <w:tc>
          <w:tcPr>
            <w:tcW w:w="3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2</w:t>
            </w:r>
          </w:p>
        </w:tc>
        <w:tc>
          <w:tcPr>
            <w:tcW w:w="773"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.683</w:t>
            </w:r>
          </w:p>
        </w:tc>
        <w:tc>
          <w:tcPr>
            <w:tcW w:w="1017"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 xml:space="preserve"> 3.114</w:t>
            </w:r>
          </w:p>
        </w:tc>
        <w:tc>
          <w:tcPr>
            <w:tcW w:w="68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992"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6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.05</w:t>
            </w:r>
          </w:p>
        </w:tc>
      </w:tr>
      <w:tr w:rsidR="00E3392B" w:rsidRPr="00EC49D4" w:rsidTr="00EC49D4">
        <w:tc>
          <w:tcPr>
            <w:tcW w:w="3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3</w:t>
            </w:r>
          </w:p>
        </w:tc>
        <w:tc>
          <w:tcPr>
            <w:tcW w:w="773"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.330</w:t>
            </w:r>
          </w:p>
        </w:tc>
        <w:tc>
          <w:tcPr>
            <w:tcW w:w="1017"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4.478</w:t>
            </w:r>
          </w:p>
        </w:tc>
        <w:tc>
          <w:tcPr>
            <w:tcW w:w="68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.32</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.17</w:t>
            </w:r>
          </w:p>
        </w:tc>
        <w:tc>
          <w:tcPr>
            <w:tcW w:w="992"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.01</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6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r>
      <w:tr w:rsidR="00E3392B" w:rsidRPr="00EC49D4" w:rsidTr="00EC49D4">
        <w:tc>
          <w:tcPr>
            <w:tcW w:w="3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4</w:t>
            </w:r>
          </w:p>
        </w:tc>
        <w:tc>
          <w:tcPr>
            <w:tcW w:w="773"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.254</w:t>
            </w:r>
          </w:p>
        </w:tc>
        <w:tc>
          <w:tcPr>
            <w:tcW w:w="1017"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5.102</w:t>
            </w:r>
          </w:p>
        </w:tc>
        <w:tc>
          <w:tcPr>
            <w:tcW w:w="68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.53</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.34</w:t>
            </w:r>
          </w:p>
        </w:tc>
        <w:tc>
          <w:tcPr>
            <w:tcW w:w="992"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6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r>
      <w:tr w:rsidR="00E3392B" w:rsidRPr="00EC49D4" w:rsidTr="00EC49D4">
        <w:tc>
          <w:tcPr>
            <w:tcW w:w="3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5</w:t>
            </w:r>
          </w:p>
        </w:tc>
        <w:tc>
          <w:tcPr>
            <w:tcW w:w="773"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.076</w:t>
            </w:r>
          </w:p>
        </w:tc>
        <w:tc>
          <w:tcPr>
            <w:tcW w:w="1017"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9.361</w:t>
            </w:r>
          </w:p>
        </w:tc>
        <w:tc>
          <w:tcPr>
            <w:tcW w:w="68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.02</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.32</w:t>
            </w:r>
          </w:p>
        </w:tc>
        <w:tc>
          <w:tcPr>
            <w:tcW w:w="992"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.26</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.07</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6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.05</w:t>
            </w:r>
          </w:p>
        </w:tc>
      </w:tr>
      <w:tr w:rsidR="00E3392B" w:rsidRPr="00EC49D4" w:rsidTr="00EC49D4">
        <w:tc>
          <w:tcPr>
            <w:tcW w:w="3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6</w:t>
            </w:r>
          </w:p>
        </w:tc>
        <w:tc>
          <w:tcPr>
            <w:tcW w:w="773"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.021</w:t>
            </w:r>
          </w:p>
        </w:tc>
        <w:tc>
          <w:tcPr>
            <w:tcW w:w="1017"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17.934</w:t>
            </w:r>
          </w:p>
        </w:tc>
        <w:tc>
          <w:tcPr>
            <w:tcW w:w="68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.03</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.06</w:t>
            </w:r>
          </w:p>
        </w:tc>
        <w:tc>
          <w:tcPr>
            <w:tcW w:w="992"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.35</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.29</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.07</w:t>
            </w:r>
          </w:p>
        </w:tc>
        <w:tc>
          <w:tcPr>
            <w:tcW w:w="86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.18</w:t>
            </w:r>
          </w:p>
        </w:tc>
        <w:tc>
          <w:tcPr>
            <w:tcW w:w="8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.57</w:t>
            </w:r>
          </w:p>
        </w:tc>
      </w:tr>
      <w:tr w:rsidR="00E3392B" w:rsidRPr="00EC49D4" w:rsidTr="00EC49D4">
        <w:tc>
          <w:tcPr>
            <w:tcW w:w="3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7</w:t>
            </w:r>
          </w:p>
        </w:tc>
        <w:tc>
          <w:tcPr>
            <w:tcW w:w="773"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.011</w:t>
            </w:r>
          </w:p>
        </w:tc>
        <w:tc>
          <w:tcPr>
            <w:tcW w:w="1017"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24.591</w:t>
            </w:r>
          </w:p>
        </w:tc>
        <w:tc>
          <w:tcPr>
            <w:tcW w:w="68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.09</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.03</w:t>
            </w:r>
          </w:p>
        </w:tc>
        <w:tc>
          <w:tcPr>
            <w:tcW w:w="992"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.02</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.82</w:t>
            </w:r>
          </w:p>
        </w:tc>
        <w:tc>
          <w:tcPr>
            <w:tcW w:w="86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.63</w:t>
            </w:r>
          </w:p>
        </w:tc>
        <w:tc>
          <w:tcPr>
            <w:tcW w:w="8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.07</w:t>
            </w:r>
          </w:p>
        </w:tc>
      </w:tr>
      <w:tr w:rsidR="00E3392B" w:rsidRPr="00EC49D4" w:rsidTr="00EC49D4">
        <w:tc>
          <w:tcPr>
            <w:tcW w:w="3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8</w:t>
            </w:r>
          </w:p>
        </w:tc>
        <w:tc>
          <w:tcPr>
            <w:tcW w:w="773"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.003</w:t>
            </w:r>
          </w:p>
        </w:tc>
        <w:tc>
          <w:tcPr>
            <w:tcW w:w="1017"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45.012</w:t>
            </w:r>
          </w:p>
        </w:tc>
        <w:tc>
          <w:tcPr>
            <w:tcW w:w="68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1.00</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.00</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.07</w:t>
            </w:r>
          </w:p>
        </w:tc>
        <w:tc>
          <w:tcPr>
            <w:tcW w:w="992"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.38</w:t>
            </w:r>
          </w:p>
        </w:tc>
        <w:tc>
          <w:tcPr>
            <w:tcW w:w="85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.61</w:t>
            </w:r>
          </w:p>
        </w:tc>
        <w:tc>
          <w:tcPr>
            <w:tcW w:w="1134"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.10</w:t>
            </w:r>
          </w:p>
        </w:tc>
        <w:tc>
          <w:tcPr>
            <w:tcW w:w="861"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 xml:space="preserve"> .19</w:t>
            </w:r>
          </w:p>
        </w:tc>
        <w:tc>
          <w:tcPr>
            <w:tcW w:w="816" w:type="dxa"/>
          </w:tcPr>
          <w:p w:rsidR="00E3392B" w:rsidRPr="00EC49D4" w:rsidRDefault="00E3392B" w:rsidP="00EC49D4">
            <w:pPr>
              <w:pStyle w:val="ListParagraph"/>
              <w:spacing w:after="0" w:line="360" w:lineRule="auto"/>
              <w:ind w:left="0"/>
              <w:rPr>
                <w:rFonts w:ascii="Times New Roman" w:hAnsi="Times New Roman"/>
                <w:sz w:val="20"/>
                <w:szCs w:val="20"/>
                <w:lang w:val="en-US" w:eastAsia="nl-NL"/>
              </w:rPr>
            </w:pPr>
            <w:r w:rsidRPr="00EC49D4">
              <w:rPr>
                <w:rFonts w:ascii="Times New Roman" w:hAnsi="Times New Roman"/>
                <w:sz w:val="20"/>
                <w:szCs w:val="20"/>
                <w:lang w:val="en-US" w:eastAsia="nl-NL"/>
              </w:rPr>
              <w:t>.25</w:t>
            </w:r>
          </w:p>
        </w:tc>
      </w:tr>
    </w:tbl>
    <w:p w:rsidR="00E3392B" w:rsidRPr="002B76B5" w:rsidRDefault="00E3392B" w:rsidP="003C54AD">
      <w:pPr>
        <w:spacing w:line="360" w:lineRule="auto"/>
        <w:rPr>
          <w:b/>
          <w:lang w:val="en-US"/>
        </w:rPr>
      </w:pPr>
    </w:p>
    <w:p w:rsidR="00E3392B" w:rsidRPr="002B76B5" w:rsidRDefault="00E3392B" w:rsidP="00C22F8F">
      <w:pPr>
        <w:spacing w:line="360" w:lineRule="auto"/>
        <w:outlineLvl w:val="0"/>
        <w:rPr>
          <w:b/>
          <w:lang w:val="en-US"/>
        </w:rPr>
      </w:pPr>
      <w:r w:rsidRPr="002B76B5">
        <w:rPr>
          <w:b/>
          <w:lang w:val="en-US"/>
        </w:rPr>
        <w:t>Table 6. Backward method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
        <w:gridCol w:w="1543"/>
        <w:gridCol w:w="1009"/>
        <w:gridCol w:w="850"/>
        <w:gridCol w:w="1276"/>
        <w:gridCol w:w="283"/>
        <w:gridCol w:w="993"/>
        <w:gridCol w:w="1134"/>
        <w:gridCol w:w="1134"/>
        <w:gridCol w:w="1134"/>
      </w:tblGrid>
      <w:tr w:rsidR="00E3392B" w:rsidRPr="00EC49D4" w:rsidTr="00EC49D4">
        <w:tc>
          <w:tcPr>
            <w:tcW w:w="1793" w:type="dxa"/>
            <w:gridSpan w:val="2"/>
            <w:shd w:val="clear" w:color="auto" w:fill="000000"/>
          </w:tcPr>
          <w:p w:rsidR="00E3392B" w:rsidRPr="00EC49D4" w:rsidRDefault="00E3392B" w:rsidP="00EC49D4">
            <w:pPr>
              <w:spacing w:after="0" w:line="240" w:lineRule="auto"/>
              <w:rPr>
                <w:color w:val="FFFFFF"/>
                <w:lang w:val="en-US" w:eastAsia="nl-NL"/>
              </w:rPr>
            </w:pPr>
          </w:p>
        </w:tc>
        <w:tc>
          <w:tcPr>
            <w:tcW w:w="1009"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Arable land ha per person</w:t>
            </w:r>
          </w:p>
        </w:tc>
        <w:tc>
          <w:tcPr>
            <w:tcW w:w="850"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Value added agricul-ture</w:t>
            </w:r>
          </w:p>
        </w:tc>
        <w:tc>
          <w:tcPr>
            <w:tcW w:w="1276"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Ease of doing business index</w:t>
            </w:r>
          </w:p>
        </w:tc>
        <w:tc>
          <w:tcPr>
            <w:tcW w:w="1276" w:type="dxa"/>
            <w:gridSpan w:val="2"/>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Corruption perception index</w:t>
            </w:r>
          </w:p>
        </w:tc>
        <w:tc>
          <w:tcPr>
            <w:tcW w:w="1134"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Political rights score</w:t>
            </w:r>
          </w:p>
        </w:tc>
        <w:tc>
          <w:tcPr>
            <w:tcW w:w="1134"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Civil liber-ties score</w:t>
            </w:r>
          </w:p>
        </w:tc>
        <w:tc>
          <w:tcPr>
            <w:tcW w:w="1134"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Overall status</w:t>
            </w:r>
          </w:p>
        </w:tc>
      </w:tr>
      <w:tr w:rsidR="00E3392B" w:rsidRPr="00EC49D4" w:rsidTr="00EC49D4">
        <w:tc>
          <w:tcPr>
            <w:tcW w:w="250" w:type="dxa"/>
            <w:vMerge w:val="restart"/>
          </w:tcPr>
          <w:p w:rsidR="00E3392B" w:rsidRPr="00EC49D4" w:rsidRDefault="00E3392B" w:rsidP="00EC49D4">
            <w:pPr>
              <w:spacing w:after="0" w:line="240" w:lineRule="auto"/>
              <w:rPr>
                <w:lang w:val="en-US" w:eastAsia="nl-NL"/>
              </w:rPr>
            </w:pPr>
            <w:r w:rsidRPr="00EC49D4">
              <w:rPr>
                <w:lang w:val="en-US" w:eastAsia="nl-NL"/>
              </w:rPr>
              <w:t>1</w:t>
            </w:r>
          </w:p>
        </w:tc>
        <w:tc>
          <w:tcPr>
            <w:tcW w:w="1543" w:type="dxa"/>
          </w:tcPr>
          <w:p w:rsidR="00E3392B" w:rsidRPr="00EC49D4" w:rsidRDefault="00E3392B" w:rsidP="00EC49D4">
            <w:pPr>
              <w:spacing w:after="0" w:line="240" w:lineRule="auto"/>
              <w:rPr>
                <w:lang w:val="en-US" w:eastAsia="nl-NL"/>
              </w:rPr>
            </w:pPr>
            <w:r w:rsidRPr="00EC49D4">
              <w:rPr>
                <w:lang w:val="en-US" w:eastAsia="nl-NL"/>
              </w:rPr>
              <w:t>Change in -2 Log likelihood when term is removed</w:t>
            </w:r>
          </w:p>
        </w:tc>
        <w:tc>
          <w:tcPr>
            <w:tcW w:w="1009" w:type="dxa"/>
          </w:tcPr>
          <w:p w:rsidR="00E3392B" w:rsidRPr="00EC49D4" w:rsidRDefault="00E3392B" w:rsidP="00EC49D4">
            <w:pPr>
              <w:spacing w:after="0" w:line="240" w:lineRule="auto"/>
              <w:rPr>
                <w:lang w:val="en-US" w:eastAsia="nl-NL"/>
              </w:rPr>
            </w:pPr>
            <w:r w:rsidRPr="00EC49D4">
              <w:rPr>
                <w:lang w:val="en-US" w:eastAsia="nl-NL"/>
              </w:rPr>
              <w:t>.068</w:t>
            </w:r>
          </w:p>
        </w:tc>
        <w:tc>
          <w:tcPr>
            <w:tcW w:w="850" w:type="dxa"/>
          </w:tcPr>
          <w:p w:rsidR="00E3392B" w:rsidRPr="00EC49D4" w:rsidRDefault="00E3392B" w:rsidP="00EC49D4">
            <w:pPr>
              <w:spacing w:after="0" w:line="240" w:lineRule="auto"/>
              <w:rPr>
                <w:lang w:val="en-US" w:eastAsia="nl-NL"/>
              </w:rPr>
            </w:pPr>
            <w:r w:rsidRPr="00EC49D4">
              <w:rPr>
                <w:lang w:val="en-US" w:eastAsia="nl-NL"/>
              </w:rPr>
              <w:t>.311</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12.054</w:t>
            </w:r>
          </w:p>
        </w:tc>
        <w:tc>
          <w:tcPr>
            <w:tcW w:w="993" w:type="dxa"/>
          </w:tcPr>
          <w:p w:rsidR="00E3392B" w:rsidRPr="00EC49D4" w:rsidRDefault="00E3392B" w:rsidP="00EC49D4">
            <w:pPr>
              <w:spacing w:after="0" w:line="240" w:lineRule="auto"/>
              <w:rPr>
                <w:lang w:val="en-US" w:eastAsia="nl-NL"/>
              </w:rPr>
            </w:pPr>
            <w:r w:rsidRPr="00EC49D4">
              <w:rPr>
                <w:lang w:val="en-US" w:eastAsia="nl-NL"/>
              </w:rPr>
              <w:t>12.303</w:t>
            </w: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.000</w:t>
            </w:r>
          </w:p>
        </w:tc>
        <w:tc>
          <w:tcPr>
            <w:tcW w:w="1134" w:type="dxa"/>
          </w:tcPr>
          <w:p w:rsidR="00E3392B" w:rsidRPr="00EC49D4" w:rsidRDefault="00E3392B" w:rsidP="00EC49D4">
            <w:pPr>
              <w:spacing w:after="0" w:line="240" w:lineRule="auto"/>
              <w:rPr>
                <w:lang w:val="en-US" w:eastAsia="nl-NL"/>
              </w:rPr>
            </w:pPr>
            <w:r w:rsidRPr="00EC49D4">
              <w:rPr>
                <w:lang w:val="en-US" w:eastAsia="nl-NL"/>
              </w:rPr>
              <w:t>.022</w:t>
            </w: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.040</w:t>
            </w:r>
          </w:p>
        </w:tc>
      </w:tr>
      <w:tr w:rsidR="00E3392B" w:rsidRPr="00EC49D4" w:rsidTr="00EC49D4">
        <w:tc>
          <w:tcPr>
            <w:tcW w:w="250" w:type="dxa"/>
            <w:vMerge/>
          </w:tcPr>
          <w:p w:rsidR="00E3392B" w:rsidRPr="00EC49D4" w:rsidRDefault="00E3392B" w:rsidP="00EC49D4">
            <w:pPr>
              <w:spacing w:after="0" w:line="240" w:lineRule="auto"/>
              <w:rPr>
                <w:lang w:val="en-US" w:eastAsia="nl-NL"/>
              </w:rPr>
            </w:pPr>
          </w:p>
        </w:tc>
        <w:tc>
          <w:tcPr>
            <w:tcW w:w="1543" w:type="dxa"/>
          </w:tcPr>
          <w:p w:rsidR="00E3392B" w:rsidRPr="00EC49D4" w:rsidRDefault="00E3392B" w:rsidP="00EC49D4">
            <w:pPr>
              <w:spacing w:after="0" w:line="240" w:lineRule="auto"/>
              <w:rPr>
                <w:lang w:val="en-US" w:eastAsia="nl-NL"/>
              </w:rPr>
            </w:pPr>
            <w:r w:rsidRPr="00EC49D4">
              <w:rPr>
                <w:lang w:val="en-US" w:eastAsia="nl-NL"/>
              </w:rPr>
              <w:t>Sig. of change</w:t>
            </w:r>
          </w:p>
        </w:tc>
        <w:tc>
          <w:tcPr>
            <w:tcW w:w="1009" w:type="dxa"/>
          </w:tcPr>
          <w:p w:rsidR="00E3392B" w:rsidRPr="00EC49D4" w:rsidRDefault="00E3392B" w:rsidP="00EC49D4">
            <w:pPr>
              <w:spacing w:after="0" w:line="240" w:lineRule="auto"/>
              <w:rPr>
                <w:lang w:val="en-US" w:eastAsia="nl-NL"/>
              </w:rPr>
            </w:pPr>
            <w:r w:rsidRPr="00EC49D4">
              <w:rPr>
                <w:lang w:val="en-US" w:eastAsia="nl-NL"/>
              </w:rPr>
              <w:t>.794</w:t>
            </w:r>
          </w:p>
        </w:tc>
        <w:tc>
          <w:tcPr>
            <w:tcW w:w="850" w:type="dxa"/>
          </w:tcPr>
          <w:p w:rsidR="00E3392B" w:rsidRPr="00EC49D4" w:rsidRDefault="00E3392B" w:rsidP="00EC49D4">
            <w:pPr>
              <w:spacing w:after="0" w:line="240" w:lineRule="auto"/>
              <w:rPr>
                <w:lang w:val="en-US" w:eastAsia="nl-NL"/>
              </w:rPr>
            </w:pPr>
            <w:r w:rsidRPr="00EC49D4">
              <w:rPr>
                <w:lang w:val="en-US" w:eastAsia="nl-NL"/>
              </w:rPr>
              <w:t>.577</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.001</w:t>
            </w:r>
          </w:p>
        </w:tc>
        <w:tc>
          <w:tcPr>
            <w:tcW w:w="993" w:type="dxa"/>
          </w:tcPr>
          <w:p w:rsidR="00E3392B" w:rsidRPr="00EC49D4" w:rsidRDefault="00E3392B" w:rsidP="00EC49D4">
            <w:pPr>
              <w:spacing w:after="0" w:line="240" w:lineRule="auto"/>
              <w:rPr>
                <w:lang w:val="en-US" w:eastAsia="nl-NL"/>
              </w:rPr>
            </w:pPr>
            <w:r w:rsidRPr="00EC49D4">
              <w:rPr>
                <w:lang w:val="en-US" w:eastAsia="nl-NL"/>
              </w:rPr>
              <w:t>.000</w:t>
            </w: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.983</w:t>
            </w:r>
          </w:p>
        </w:tc>
        <w:tc>
          <w:tcPr>
            <w:tcW w:w="1134" w:type="dxa"/>
          </w:tcPr>
          <w:p w:rsidR="00E3392B" w:rsidRPr="00EC49D4" w:rsidRDefault="00E3392B" w:rsidP="00EC49D4">
            <w:pPr>
              <w:spacing w:after="0" w:line="240" w:lineRule="auto"/>
              <w:rPr>
                <w:lang w:val="en-US" w:eastAsia="nl-NL"/>
              </w:rPr>
            </w:pPr>
            <w:r w:rsidRPr="00EC49D4">
              <w:rPr>
                <w:lang w:val="en-US" w:eastAsia="nl-NL"/>
              </w:rPr>
              <w:t>.881</w:t>
            </w: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.980</w:t>
            </w:r>
          </w:p>
        </w:tc>
      </w:tr>
      <w:tr w:rsidR="00E3392B" w:rsidRPr="00EC49D4" w:rsidTr="00EC49D4">
        <w:tc>
          <w:tcPr>
            <w:tcW w:w="250" w:type="dxa"/>
            <w:vMerge w:val="restart"/>
          </w:tcPr>
          <w:p w:rsidR="00E3392B" w:rsidRPr="00EC49D4" w:rsidRDefault="00E3392B" w:rsidP="00EC49D4">
            <w:pPr>
              <w:spacing w:after="0" w:line="240" w:lineRule="auto"/>
              <w:rPr>
                <w:lang w:val="en-US" w:eastAsia="nl-NL"/>
              </w:rPr>
            </w:pPr>
            <w:r w:rsidRPr="00EC49D4">
              <w:rPr>
                <w:lang w:val="en-US" w:eastAsia="nl-NL"/>
              </w:rPr>
              <w:t>2</w:t>
            </w:r>
          </w:p>
        </w:tc>
        <w:tc>
          <w:tcPr>
            <w:tcW w:w="1543" w:type="dxa"/>
          </w:tcPr>
          <w:p w:rsidR="00E3392B" w:rsidRPr="00EC49D4" w:rsidRDefault="00E3392B" w:rsidP="00EC49D4">
            <w:pPr>
              <w:spacing w:after="0" w:line="240" w:lineRule="auto"/>
              <w:rPr>
                <w:lang w:val="en-US" w:eastAsia="nl-NL"/>
              </w:rPr>
            </w:pPr>
            <w:r w:rsidRPr="00EC49D4">
              <w:rPr>
                <w:lang w:val="en-US" w:eastAsia="nl-NL"/>
              </w:rPr>
              <w:t>Change in -2 Log likelihood when term is removed</w:t>
            </w:r>
          </w:p>
        </w:tc>
        <w:tc>
          <w:tcPr>
            <w:tcW w:w="1009" w:type="dxa"/>
          </w:tcPr>
          <w:p w:rsidR="00E3392B" w:rsidRPr="00EC49D4" w:rsidRDefault="00E3392B" w:rsidP="00EC49D4">
            <w:pPr>
              <w:spacing w:after="0" w:line="240" w:lineRule="auto"/>
              <w:rPr>
                <w:lang w:val="en-US" w:eastAsia="nl-NL"/>
              </w:rPr>
            </w:pPr>
            <w:r w:rsidRPr="00EC49D4">
              <w:rPr>
                <w:lang w:val="en-US" w:eastAsia="nl-NL"/>
              </w:rPr>
              <w:t>.081</w:t>
            </w:r>
          </w:p>
        </w:tc>
        <w:tc>
          <w:tcPr>
            <w:tcW w:w="850" w:type="dxa"/>
          </w:tcPr>
          <w:p w:rsidR="00E3392B" w:rsidRPr="00EC49D4" w:rsidRDefault="00E3392B" w:rsidP="00EC49D4">
            <w:pPr>
              <w:spacing w:after="0" w:line="240" w:lineRule="auto"/>
              <w:rPr>
                <w:lang w:val="en-US" w:eastAsia="nl-NL"/>
              </w:rPr>
            </w:pPr>
            <w:r w:rsidRPr="00EC49D4">
              <w:rPr>
                <w:lang w:val="en-US" w:eastAsia="nl-NL"/>
              </w:rPr>
              <w:t>.334</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12.065</w:t>
            </w:r>
          </w:p>
        </w:tc>
        <w:tc>
          <w:tcPr>
            <w:tcW w:w="993" w:type="dxa"/>
          </w:tcPr>
          <w:p w:rsidR="00E3392B" w:rsidRPr="00EC49D4" w:rsidRDefault="00E3392B" w:rsidP="00EC49D4">
            <w:pPr>
              <w:spacing w:after="0" w:line="240" w:lineRule="auto"/>
              <w:rPr>
                <w:lang w:val="en-US" w:eastAsia="nl-NL"/>
              </w:rPr>
            </w:pPr>
            <w:r w:rsidRPr="00EC49D4">
              <w:rPr>
                <w:lang w:val="en-US" w:eastAsia="nl-NL"/>
              </w:rPr>
              <w:t>12.315</w:t>
            </w:r>
          </w:p>
        </w:tc>
        <w:tc>
          <w:tcPr>
            <w:tcW w:w="1134" w:type="dxa"/>
          </w:tcPr>
          <w:p w:rsidR="00E3392B" w:rsidRPr="00EC49D4" w:rsidRDefault="00E3392B" w:rsidP="00EC49D4">
            <w:pPr>
              <w:spacing w:after="0" w:line="240" w:lineRule="auto"/>
              <w:rPr>
                <w:lang w:val="en-US" w:eastAsia="nl-NL"/>
              </w:rPr>
            </w:pP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.031</w:t>
            </w: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.069</w:t>
            </w:r>
          </w:p>
        </w:tc>
      </w:tr>
      <w:tr w:rsidR="00E3392B" w:rsidRPr="00EC49D4" w:rsidTr="00EC49D4">
        <w:tc>
          <w:tcPr>
            <w:tcW w:w="250" w:type="dxa"/>
            <w:vMerge/>
          </w:tcPr>
          <w:p w:rsidR="00E3392B" w:rsidRPr="00EC49D4" w:rsidRDefault="00E3392B" w:rsidP="00EC49D4">
            <w:pPr>
              <w:spacing w:after="0" w:line="240" w:lineRule="auto"/>
              <w:rPr>
                <w:lang w:val="en-US" w:eastAsia="nl-NL"/>
              </w:rPr>
            </w:pPr>
          </w:p>
        </w:tc>
        <w:tc>
          <w:tcPr>
            <w:tcW w:w="1543" w:type="dxa"/>
          </w:tcPr>
          <w:p w:rsidR="00E3392B" w:rsidRPr="00EC49D4" w:rsidRDefault="00E3392B" w:rsidP="00EC49D4">
            <w:pPr>
              <w:spacing w:after="0" w:line="240" w:lineRule="auto"/>
              <w:rPr>
                <w:lang w:val="en-US" w:eastAsia="nl-NL"/>
              </w:rPr>
            </w:pPr>
            <w:r w:rsidRPr="00EC49D4">
              <w:rPr>
                <w:lang w:val="en-US" w:eastAsia="nl-NL"/>
              </w:rPr>
              <w:t>Sig. of change</w:t>
            </w:r>
          </w:p>
        </w:tc>
        <w:tc>
          <w:tcPr>
            <w:tcW w:w="1009" w:type="dxa"/>
          </w:tcPr>
          <w:p w:rsidR="00E3392B" w:rsidRPr="00EC49D4" w:rsidRDefault="00E3392B" w:rsidP="00EC49D4">
            <w:pPr>
              <w:spacing w:after="0" w:line="240" w:lineRule="auto"/>
              <w:rPr>
                <w:lang w:val="en-US" w:eastAsia="nl-NL"/>
              </w:rPr>
            </w:pPr>
            <w:r w:rsidRPr="00EC49D4">
              <w:rPr>
                <w:lang w:val="en-US" w:eastAsia="nl-NL"/>
              </w:rPr>
              <w:t>.776</w:t>
            </w:r>
          </w:p>
        </w:tc>
        <w:tc>
          <w:tcPr>
            <w:tcW w:w="850" w:type="dxa"/>
          </w:tcPr>
          <w:p w:rsidR="00E3392B" w:rsidRPr="00EC49D4" w:rsidRDefault="00E3392B" w:rsidP="00EC49D4">
            <w:pPr>
              <w:spacing w:after="0" w:line="240" w:lineRule="auto"/>
              <w:rPr>
                <w:lang w:val="en-US" w:eastAsia="nl-NL"/>
              </w:rPr>
            </w:pPr>
            <w:r w:rsidRPr="00EC49D4">
              <w:rPr>
                <w:lang w:val="en-US" w:eastAsia="nl-NL"/>
              </w:rPr>
              <w:t>.563</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.001</w:t>
            </w:r>
          </w:p>
        </w:tc>
        <w:tc>
          <w:tcPr>
            <w:tcW w:w="993" w:type="dxa"/>
          </w:tcPr>
          <w:p w:rsidR="00E3392B" w:rsidRPr="00EC49D4" w:rsidRDefault="00E3392B" w:rsidP="00EC49D4">
            <w:pPr>
              <w:spacing w:after="0" w:line="240" w:lineRule="auto"/>
              <w:rPr>
                <w:lang w:val="en-US" w:eastAsia="nl-NL"/>
              </w:rPr>
            </w:pPr>
            <w:r w:rsidRPr="00EC49D4">
              <w:rPr>
                <w:lang w:val="en-US" w:eastAsia="nl-NL"/>
              </w:rPr>
              <w:t>.000</w:t>
            </w:r>
          </w:p>
        </w:tc>
        <w:tc>
          <w:tcPr>
            <w:tcW w:w="1134" w:type="dxa"/>
          </w:tcPr>
          <w:p w:rsidR="00E3392B" w:rsidRPr="00EC49D4" w:rsidRDefault="00E3392B" w:rsidP="00EC49D4">
            <w:pPr>
              <w:spacing w:after="0" w:line="240" w:lineRule="auto"/>
              <w:rPr>
                <w:lang w:val="en-US" w:eastAsia="nl-NL"/>
              </w:rPr>
            </w:pP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.860</w:t>
            </w: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.966</w:t>
            </w:r>
          </w:p>
        </w:tc>
      </w:tr>
      <w:tr w:rsidR="00E3392B" w:rsidRPr="00EC49D4" w:rsidTr="00EC49D4">
        <w:tc>
          <w:tcPr>
            <w:tcW w:w="250" w:type="dxa"/>
            <w:vMerge w:val="restart"/>
          </w:tcPr>
          <w:p w:rsidR="00E3392B" w:rsidRPr="00EC49D4" w:rsidRDefault="00E3392B" w:rsidP="00EC49D4">
            <w:pPr>
              <w:spacing w:after="0" w:line="240" w:lineRule="auto"/>
              <w:rPr>
                <w:lang w:val="en-US" w:eastAsia="nl-NL"/>
              </w:rPr>
            </w:pPr>
            <w:r w:rsidRPr="00EC49D4">
              <w:rPr>
                <w:lang w:val="en-US" w:eastAsia="nl-NL"/>
              </w:rPr>
              <w:t>3</w:t>
            </w:r>
          </w:p>
        </w:tc>
        <w:tc>
          <w:tcPr>
            <w:tcW w:w="1543" w:type="dxa"/>
          </w:tcPr>
          <w:p w:rsidR="00E3392B" w:rsidRPr="00EC49D4" w:rsidRDefault="00E3392B" w:rsidP="00EC49D4">
            <w:pPr>
              <w:spacing w:after="0" w:line="240" w:lineRule="auto"/>
              <w:rPr>
                <w:lang w:val="en-US" w:eastAsia="nl-NL"/>
              </w:rPr>
            </w:pPr>
            <w:r w:rsidRPr="00EC49D4">
              <w:rPr>
                <w:lang w:val="en-US" w:eastAsia="nl-NL"/>
              </w:rPr>
              <w:t>Change in -2 Log likelihood when term is removed</w:t>
            </w:r>
          </w:p>
        </w:tc>
        <w:tc>
          <w:tcPr>
            <w:tcW w:w="1009" w:type="dxa"/>
            <w:shd w:val="clear" w:color="auto" w:fill="FFFFFF"/>
          </w:tcPr>
          <w:p w:rsidR="00E3392B" w:rsidRPr="00EC49D4" w:rsidRDefault="00E3392B" w:rsidP="00EC49D4">
            <w:pPr>
              <w:spacing w:after="0" w:line="240" w:lineRule="auto"/>
              <w:rPr>
                <w:lang w:val="en-US" w:eastAsia="nl-NL"/>
              </w:rPr>
            </w:pPr>
            <w:r w:rsidRPr="00EC49D4">
              <w:rPr>
                <w:lang w:val="en-US" w:eastAsia="nl-NL"/>
              </w:rPr>
              <w:t>.057</w:t>
            </w:r>
          </w:p>
        </w:tc>
        <w:tc>
          <w:tcPr>
            <w:tcW w:w="850" w:type="dxa"/>
          </w:tcPr>
          <w:p w:rsidR="00E3392B" w:rsidRPr="00EC49D4" w:rsidRDefault="00E3392B" w:rsidP="00EC49D4">
            <w:pPr>
              <w:spacing w:after="0" w:line="240" w:lineRule="auto"/>
              <w:rPr>
                <w:lang w:val="en-US" w:eastAsia="nl-NL"/>
              </w:rPr>
            </w:pPr>
            <w:r w:rsidRPr="00EC49D4">
              <w:rPr>
                <w:lang w:val="en-US" w:eastAsia="nl-NL"/>
              </w:rPr>
              <w:t>.385</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12.223</w:t>
            </w:r>
          </w:p>
        </w:tc>
        <w:tc>
          <w:tcPr>
            <w:tcW w:w="993" w:type="dxa"/>
          </w:tcPr>
          <w:p w:rsidR="00E3392B" w:rsidRPr="00EC49D4" w:rsidRDefault="00E3392B" w:rsidP="00EC49D4">
            <w:pPr>
              <w:spacing w:after="0" w:line="240" w:lineRule="auto"/>
              <w:rPr>
                <w:lang w:val="en-US" w:eastAsia="nl-NL"/>
              </w:rPr>
            </w:pPr>
            <w:r w:rsidRPr="00EC49D4">
              <w:rPr>
                <w:lang w:val="en-US" w:eastAsia="nl-NL"/>
              </w:rPr>
              <w:t>12.895</w:t>
            </w:r>
          </w:p>
        </w:tc>
        <w:tc>
          <w:tcPr>
            <w:tcW w:w="1134" w:type="dxa"/>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r w:rsidRPr="00EC49D4">
              <w:rPr>
                <w:lang w:val="en-US" w:eastAsia="nl-NL"/>
              </w:rPr>
              <w:t>.196</w:t>
            </w:r>
          </w:p>
        </w:tc>
        <w:tc>
          <w:tcPr>
            <w:tcW w:w="1134" w:type="dxa"/>
          </w:tcPr>
          <w:p w:rsidR="00E3392B" w:rsidRPr="00EC49D4" w:rsidRDefault="00E3392B" w:rsidP="00EC49D4">
            <w:pPr>
              <w:spacing w:after="0" w:line="240" w:lineRule="auto"/>
              <w:rPr>
                <w:lang w:val="en-US" w:eastAsia="nl-NL"/>
              </w:rPr>
            </w:pPr>
          </w:p>
        </w:tc>
      </w:tr>
      <w:tr w:rsidR="00E3392B" w:rsidRPr="00EC49D4" w:rsidTr="00EC49D4">
        <w:tc>
          <w:tcPr>
            <w:tcW w:w="250" w:type="dxa"/>
            <w:vMerge/>
          </w:tcPr>
          <w:p w:rsidR="00E3392B" w:rsidRPr="00EC49D4" w:rsidRDefault="00E3392B" w:rsidP="00EC49D4">
            <w:pPr>
              <w:spacing w:after="0" w:line="240" w:lineRule="auto"/>
              <w:rPr>
                <w:lang w:val="en-US" w:eastAsia="nl-NL"/>
              </w:rPr>
            </w:pPr>
          </w:p>
        </w:tc>
        <w:tc>
          <w:tcPr>
            <w:tcW w:w="1543" w:type="dxa"/>
          </w:tcPr>
          <w:p w:rsidR="00E3392B" w:rsidRPr="00EC49D4" w:rsidRDefault="00E3392B" w:rsidP="00EC49D4">
            <w:pPr>
              <w:spacing w:after="0" w:line="240" w:lineRule="auto"/>
              <w:rPr>
                <w:lang w:val="en-US" w:eastAsia="nl-NL"/>
              </w:rPr>
            </w:pPr>
            <w:r w:rsidRPr="00EC49D4">
              <w:rPr>
                <w:lang w:val="en-US" w:eastAsia="nl-NL"/>
              </w:rPr>
              <w:t>Sig. of change</w:t>
            </w:r>
          </w:p>
        </w:tc>
        <w:tc>
          <w:tcPr>
            <w:tcW w:w="1009" w:type="dxa"/>
            <w:shd w:val="clear" w:color="auto" w:fill="FFFFFF"/>
          </w:tcPr>
          <w:p w:rsidR="00E3392B" w:rsidRPr="00EC49D4" w:rsidRDefault="00E3392B" w:rsidP="00EC49D4">
            <w:pPr>
              <w:spacing w:after="0" w:line="240" w:lineRule="auto"/>
              <w:rPr>
                <w:lang w:val="en-US" w:eastAsia="nl-NL"/>
              </w:rPr>
            </w:pPr>
            <w:r w:rsidRPr="00EC49D4">
              <w:rPr>
                <w:lang w:val="en-US" w:eastAsia="nl-NL"/>
              </w:rPr>
              <w:t>.812</w:t>
            </w:r>
          </w:p>
        </w:tc>
        <w:tc>
          <w:tcPr>
            <w:tcW w:w="850" w:type="dxa"/>
          </w:tcPr>
          <w:p w:rsidR="00E3392B" w:rsidRPr="00EC49D4" w:rsidRDefault="00E3392B" w:rsidP="00EC49D4">
            <w:pPr>
              <w:spacing w:after="0" w:line="240" w:lineRule="auto"/>
              <w:rPr>
                <w:lang w:val="en-US" w:eastAsia="nl-NL"/>
              </w:rPr>
            </w:pPr>
            <w:r w:rsidRPr="00EC49D4">
              <w:rPr>
                <w:lang w:val="en-US" w:eastAsia="nl-NL"/>
              </w:rPr>
              <w:t>.535</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.000</w:t>
            </w:r>
          </w:p>
        </w:tc>
        <w:tc>
          <w:tcPr>
            <w:tcW w:w="993" w:type="dxa"/>
          </w:tcPr>
          <w:p w:rsidR="00E3392B" w:rsidRPr="00EC49D4" w:rsidRDefault="00E3392B" w:rsidP="00EC49D4">
            <w:pPr>
              <w:spacing w:after="0" w:line="240" w:lineRule="auto"/>
              <w:rPr>
                <w:lang w:val="en-US" w:eastAsia="nl-NL"/>
              </w:rPr>
            </w:pPr>
            <w:r w:rsidRPr="00EC49D4">
              <w:rPr>
                <w:lang w:val="en-US" w:eastAsia="nl-NL"/>
              </w:rPr>
              <w:t>.000</w:t>
            </w:r>
          </w:p>
        </w:tc>
        <w:tc>
          <w:tcPr>
            <w:tcW w:w="1134" w:type="dxa"/>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r w:rsidRPr="00EC49D4">
              <w:rPr>
                <w:lang w:val="en-US" w:eastAsia="nl-NL"/>
              </w:rPr>
              <w:t>.658</w:t>
            </w:r>
          </w:p>
        </w:tc>
        <w:tc>
          <w:tcPr>
            <w:tcW w:w="1134" w:type="dxa"/>
          </w:tcPr>
          <w:p w:rsidR="00E3392B" w:rsidRPr="00EC49D4" w:rsidRDefault="00E3392B" w:rsidP="00EC49D4">
            <w:pPr>
              <w:spacing w:after="0" w:line="240" w:lineRule="auto"/>
              <w:rPr>
                <w:lang w:val="en-US" w:eastAsia="nl-NL"/>
              </w:rPr>
            </w:pPr>
          </w:p>
        </w:tc>
      </w:tr>
      <w:tr w:rsidR="00E3392B" w:rsidRPr="00EC49D4" w:rsidTr="00EC49D4">
        <w:tc>
          <w:tcPr>
            <w:tcW w:w="250" w:type="dxa"/>
            <w:vMerge w:val="restart"/>
          </w:tcPr>
          <w:p w:rsidR="00E3392B" w:rsidRPr="00EC49D4" w:rsidRDefault="00E3392B" w:rsidP="00EC49D4">
            <w:pPr>
              <w:spacing w:after="0" w:line="240" w:lineRule="auto"/>
              <w:rPr>
                <w:lang w:val="en-US" w:eastAsia="nl-NL"/>
              </w:rPr>
            </w:pPr>
            <w:r w:rsidRPr="00EC49D4">
              <w:rPr>
                <w:lang w:val="en-US" w:eastAsia="nl-NL"/>
              </w:rPr>
              <w:t>4</w:t>
            </w:r>
          </w:p>
        </w:tc>
        <w:tc>
          <w:tcPr>
            <w:tcW w:w="1543" w:type="dxa"/>
          </w:tcPr>
          <w:p w:rsidR="00E3392B" w:rsidRPr="00EC49D4" w:rsidRDefault="00E3392B" w:rsidP="00EC49D4">
            <w:pPr>
              <w:spacing w:after="0" w:line="240" w:lineRule="auto"/>
              <w:rPr>
                <w:lang w:val="en-US" w:eastAsia="nl-NL"/>
              </w:rPr>
            </w:pPr>
            <w:r w:rsidRPr="00EC49D4">
              <w:rPr>
                <w:lang w:val="en-US" w:eastAsia="nl-NL"/>
              </w:rPr>
              <w:t>Change in -2 Log likelihood when term is removed</w:t>
            </w:r>
          </w:p>
        </w:tc>
        <w:tc>
          <w:tcPr>
            <w:tcW w:w="1009" w:type="dxa"/>
          </w:tcPr>
          <w:p w:rsidR="00E3392B" w:rsidRPr="00EC49D4" w:rsidRDefault="00E3392B" w:rsidP="00EC49D4">
            <w:pPr>
              <w:spacing w:after="0" w:line="240" w:lineRule="auto"/>
              <w:rPr>
                <w:lang w:val="en-US" w:eastAsia="nl-NL"/>
              </w:rPr>
            </w:pPr>
          </w:p>
        </w:tc>
        <w:tc>
          <w:tcPr>
            <w:tcW w:w="850" w:type="dxa"/>
          </w:tcPr>
          <w:p w:rsidR="00E3392B" w:rsidRPr="00EC49D4" w:rsidRDefault="00E3392B" w:rsidP="00EC49D4">
            <w:pPr>
              <w:spacing w:after="0" w:line="240" w:lineRule="auto"/>
              <w:rPr>
                <w:lang w:val="en-US" w:eastAsia="nl-NL"/>
              </w:rPr>
            </w:pPr>
            <w:r w:rsidRPr="00EC49D4">
              <w:rPr>
                <w:lang w:val="en-US" w:eastAsia="nl-NL"/>
              </w:rPr>
              <w:t>.367</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12.702</w:t>
            </w:r>
          </w:p>
        </w:tc>
        <w:tc>
          <w:tcPr>
            <w:tcW w:w="993" w:type="dxa"/>
          </w:tcPr>
          <w:p w:rsidR="00E3392B" w:rsidRPr="00EC49D4" w:rsidRDefault="00E3392B" w:rsidP="00EC49D4">
            <w:pPr>
              <w:spacing w:after="0" w:line="240" w:lineRule="auto"/>
              <w:rPr>
                <w:lang w:val="en-US" w:eastAsia="nl-NL"/>
              </w:rPr>
            </w:pPr>
            <w:r w:rsidRPr="00EC49D4">
              <w:rPr>
                <w:lang w:val="en-US" w:eastAsia="nl-NL"/>
              </w:rPr>
              <w:t>12.920</w:t>
            </w:r>
          </w:p>
        </w:tc>
        <w:tc>
          <w:tcPr>
            <w:tcW w:w="1134" w:type="dxa"/>
          </w:tcPr>
          <w:p w:rsidR="00E3392B" w:rsidRPr="00EC49D4" w:rsidRDefault="00E3392B" w:rsidP="00EC49D4">
            <w:pPr>
              <w:spacing w:after="0" w:line="240" w:lineRule="auto"/>
              <w:rPr>
                <w:lang w:val="en-US" w:eastAsia="nl-NL"/>
              </w:rPr>
            </w:pP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.179</w:t>
            </w:r>
          </w:p>
        </w:tc>
        <w:tc>
          <w:tcPr>
            <w:tcW w:w="1134" w:type="dxa"/>
          </w:tcPr>
          <w:p w:rsidR="00E3392B" w:rsidRPr="00EC49D4" w:rsidRDefault="00E3392B" w:rsidP="00EC49D4">
            <w:pPr>
              <w:spacing w:after="0" w:line="240" w:lineRule="auto"/>
              <w:rPr>
                <w:lang w:val="en-US" w:eastAsia="nl-NL"/>
              </w:rPr>
            </w:pPr>
          </w:p>
        </w:tc>
      </w:tr>
      <w:tr w:rsidR="00E3392B" w:rsidRPr="00EC49D4" w:rsidTr="00EC49D4">
        <w:tc>
          <w:tcPr>
            <w:tcW w:w="250" w:type="dxa"/>
            <w:vMerge/>
          </w:tcPr>
          <w:p w:rsidR="00E3392B" w:rsidRPr="00EC49D4" w:rsidRDefault="00E3392B" w:rsidP="00EC49D4">
            <w:pPr>
              <w:spacing w:after="0" w:line="240" w:lineRule="auto"/>
              <w:rPr>
                <w:lang w:val="en-US" w:eastAsia="nl-NL"/>
              </w:rPr>
            </w:pPr>
          </w:p>
        </w:tc>
        <w:tc>
          <w:tcPr>
            <w:tcW w:w="1543" w:type="dxa"/>
          </w:tcPr>
          <w:p w:rsidR="00E3392B" w:rsidRPr="00EC49D4" w:rsidRDefault="00E3392B" w:rsidP="00EC49D4">
            <w:pPr>
              <w:spacing w:after="0" w:line="240" w:lineRule="auto"/>
              <w:rPr>
                <w:lang w:val="en-US" w:eastAsia="nl-NL"/>
              </w:rPr>
            </w:pPr>
            <w:r w:rsidRPr="00EC49D4">
              <w:rPr>
                <w:lang w:val="en-US" w:eastAsia="nl-NL"/>
              </w:rPr>
              <w:t>Sig. of change</w:t>
            </w:r>
          </w:p>
        </w:tc>
        <w:tc>
          <w:tcPr>
            <w:tcW w:w="1009" w:type="dxa"/>
          </w:tcPr>
          <w:p w:rsidR="00E3392B" w:rsidRPr="00EC49D4" w:rsidRDefault="00E3392B" w:rsidP="00EC49D4">
            <w:pPr>
              <w:spacing w:after="0" w:line="240" w:lineRule="auto"/>
              <w:rPr>
                <w:lang w:val="en-US" w:eastAsia="nl-NL"/>
              </w:rPr>
            </w:pPr>
          </w:p>
        </w:tc>
        <w:tc>
          <w:tcPr>
            <w:tcW w:w="850" w:type="dxa"/>
          </w:tcPr>
          <w:p w:rsidR="00E3392B" w:rsidRPr="00EC49D4" w:rsidRDefault="00E3392B" w:rsidP="00EC49D4">
            <w:pPr>
              <w:spacing w:after="0" w:line="240" w:lineRule="auto"/>
              <w:rPr>
                <w:lang w:val="en-US" w:eastAsia="nl-NL"/>
              </w:rPr>
            </w:pPr>
            <w:r w:rsidRPr="00EC49D4">
              <w:rPr>
                <w:lang w:val="en-US" w:eastAsia="nl-NL"/>
              </w:rPr>
              <w:t>.544</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.000</w:t>
            </w:r>
          </w:p>
        </w:tc>
        <w:tc>
          <w:tcPr>
            <w:tcW w:w="993" w:type="dxa"/>
          </w:tcPr>
          <w:p w:rsidR="00E3392B" w:rsidRPr="00EC49D4" w:rsidRDefault="00E3392B" w:rsidP="00EC49D4">
            <w:pPr>
              <w:spacing w:after="0" w:line="240" w:lineRule="auto"/>
              <w:rPr>
                <w:lang w:val="en-US" w:eastAsia="nl-NL"/>
              </w:rPr>
            </w:pPr>
            <w:r w:rsidRPr="00EC49D4">
              <w:rPr>
                <w:lang w:val="en-US" w:eastAsia="nl-NL"/>
              </w:rPr>
              <w:t>.000</w:t>
            </w:r>
          </w:p>
        </w:tc>
        <w:tc>
          <w:tcPr>
            <w:tcW w:w="1134" w:type="dxa"/>
          </w:tcPr>
          <w:p w:rsidR="00E3392B" w:rsidRPr="00EC49D4" w:rsidRDefault="00E3392B" w:rsidP="00EC49D4">
            <w:pPr>
              <w:spacing w:after="0" w:line="240" w:lineRule="auto"/>
              <w:rPr>
                <w:lang w:val="en-US" w:eastAsia="nl-NL"/>
              </w:rPr>
            </w:pPr>
          </w:p>
        </w:tc>
        <w:tc>
          <w:tcPr>
            <w:tcW w:w="1134" w:type="dxa"/>
            <w:shd w:val="clear" w:color="auto" w:fill="FFFFFF"/>
          </w:tcPr>
          <w:p w:rsidR="00E3392B" w:rsidRPr="00EC49D4" w:rsidRDefault="00E3392B" w:rsidP="00EC49D4">
            <w:pPr>
              <w:spacing w:after="0" w:line="240" w:lineRule="auto"/>
              <w:rPr>
                <w:lang w:val="en-US" w:eastAsia="nl-NL"/>
              </w:rPr>
            </w:pPr>
            <w:r w:rsidRPr="00EC49D4">
              <w:rPr>
                <w:lang w:val="en-US" w:eastAsia="nl-NL"/>
              </w:rPr>
              <w:t>.673</w:t>
            </w:r>
          </w:p>
        </w:tc>
        <w:tc>
          <w:tcPr>
            <w:tcW w:w="1134" w:type="dxa"/>
          </w:tcPr>
          <w:p w:rsidR="00E3392B" w:rsidRPr="00EC49D4" w:rsidRDefault="00E3392B" w:rsidP="00EC49D4">
            <w:pPr>
              <w:spacing w:after="0" w:line="240" w:lineRule="auto"/>
              <w:rPr>
                <w:lang w:val="en-US" w:eastAsia="nl-NL"/>
              </w:rPr>
            </w:pPr>
          </w:p>
        </w:tc>
      </w:tr>
      <w:tr w:rsidR="00E3392B" w:rsidRPr="00EC49D4" w:rsidTr="00EC49D4">
        <w:tc>
          <w:tcPr>
            <w:tcW w:w="250" w:type="dxa"/>
            <w:vMerge w:val="restart"/>
          </w:tcPr>
          <w:p w:rsidR="00E3392B" w:rsidRPr="00EC49D4" w:rsidRDefault="00E3392B" w:rsidP="00EC49D4">
            <w:pPr>
              <w:spacing w:after="0" w:line="240" w:lineRule="auto"/>
              <w:rPr>
                <w:lang w:val="en-US" w:eastAsia="nl-NL"/>
              </w:rPr>
            </w:pPr>
            <w:r w:rsidRPr="00EC49D4">
              <w:rPr>
                <w:lang w:val="en-US" w:eastAsia="nl-NL"/>
              </w:rPr>
              <w:t>5</w:t>
            </w:r>
          </w:p>
        </w:tc>
        <w:tc>
          <w:tcPr>
            <w:tcW w:w="1543" w:type="dxa"/>
          </w:tcPr>
          <w:p w:rsidR="00E3392B" w:rsidRPr="00EC49D4" w:rsidRDefault="00E3392B" w:rsidP="00EC49D4">
            <w:pPr>
              <w:spacing w:after="0" w:line="240" w:lineRule="auto"/>
              <w:rPr>
                <w:lang w:val="en-US" w:eastAsia="nl-NL"/>
              </w:rPr>
            </w:pPr>
            <w:r w:rsidRPr="00EC49D4">
              <w:rPr>
                <w:lang w:val="en-US" w:eastAsia="nl-NL"/>
              </w:rPr>
              <w:t>Change in -2 Log likelihood when term is removed</w:t>
            </w:r>
          </w:p>
        </w:tc>
        <w:tc>
          <w:tcPr>
            <w:tcW w:w="1009" w:type="dxa"/>
          </w:tcPr>
          <w:p w:rsidR="00E3392B" w:rsidRPr="00EC49D4" w:rsidRDefault="00E3392B" w:rsidP="00EC49D4">
            <w:pPr>
              <w:spacing w:after="0" w:line="240" w:lineRule="auto"/>
              <w:rPr>
                <w:lang w:val="en-US" w:eastAsia="nl-NL"/>
              </w:rPr>
            </w:pPr>
          </w:p>
        </w:tc>
        <w:tc>
          <w:tcPr>
            <w:tcW w:w="850" w:type="dxa"/>
            <w:shd w:val="clear" w:color="auto" w:fill="FFFFFF"/>
          </w:tcPr>
          <w:p w:rsidR="00E3392B" w:rsidRPr="00EC49D4" w:rsidRDefault="00E3392B" w:rsidP="00EC49D4">
            <w:pPr>
              <w:spacing w:after="0" w:line="240" w:lineRule="auto"/>
              <w:rPr>
                <w:lang w:val="en-US" w:eastAsia="nl-NL"/>
              </w:rPr>
            </w:pPr>
            <w:r w:rsidRPr="00EC49D4">
              <w:rPr>
                <w:lang w:val="en-US" w:eastAsia="nl-NL"/>
              </w:rPr>
              <w:t>.666</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12.588</w:t>
            </w:r>
          </w:p>
        </w:tc>
        <w:tc>
          <w:tcPr>
            <w:tcW w:w="993" w:type="dxa"/>
          </w:tcPr>
          <w:p w:rsidR="00E3392B" w:rsidRPr="00EC49D4" w:rsidRDefault="00E3392B" w:rsidP="00EC49D4">
            <w:pPr>
              <w:spacing w:after="0" w:line="240" w:lineRule="auto"/>
              <w:rPr>
                <w:lang w:val="en-US" w:eastAsia="nl-NL"/>
              </w:rPr>
            </w:pPr>
            <w:r w:rsidRPr="00EC49D4">
              <w:rPr>
                <w:lang w:val="en-US" w:eastAsia="nl-NL"/>
              </w:rPr>
              <w:t>14.880</w:t>
            </w:r>
          </w:p>
        </w:tc>
        <w:tc>
          <w:tcPr>
            <w:tcW w:w="1134" w:type="dxa"/>
            <w:shd w:val="clear" w:color="auto" w:fill="FFFFFF"/>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p>
        </w:tc>
      </w:tr>
      <w:tr w:rsidR="00E3392B" w:rsidRPr="00EC49D4" w:rsidTr="00EC49D4">
        <w:tc>
          <w:tcPr>
            <w:tcW w:w="250" w:type="dxa"/>
            <w:vMerge/>
          </w:tcPr>
          <w:p w:rsidR="00E3392B" w:rsidRPr="00EC49D4" w:rsidRDefault="00E3392B" w:rsidP="00EC49D4">
            <w:pPr>
              <w:spacing w:after="0" w:line="240" w:lineRule="auto"/>
              <w:rPr>
                <w:lang w:val="en-US" w:eastAsia="nl-NL"/>
              </w:rPr>
            </w:pPr>
          </w:p>
        </w:tc>
        <w:tc>
          <w:tcPr>
            <w:tcW w:w="1543" w:type="dxa"/>
          </w:tcPr>
          <w:p w:rsidR="00E3392B" w:rsidRPr="00EC49D4" w:rsidRDefault="00E3392B" w:rsidP="00EC49D4">
            <w:pPr>
              <w:spacing w:after="0" w:line="240" w:lineRule="auto"/>
              <w:rPr>
                <w:lang w:val="en-US" w:eastAsia="nl-NL"/>
              </w:rPr>
            </w:pPr>
            <w:r w:rsidRPr="00EC49D4">
              <w:rPr>
                <w:lang w:val="en-US" w:eastAsia="nl-NL"/>
              </w:rPr>
              <w:t>Sig. of change</w:t>
            </w:r>
          </w:p>
        </w:tc>
        <w:tc>
          <w:tcPr>
            <w:tcW w:w="1009" w:type="dxa"/>
          </w:tcPr>
          <w:p w:rsidR="00E3392B" w:rsidRPr="00EC49D4" w:rsidRDefault="00E3392B" w:rsidP="00EC49D4">
            <w:pPr>
              <w:spacing w:after="0" w:line="240" w:lineRule="auto"/>
              <w:rPr>
                <w:lang w:val="en-US" w:eastAsia="nl-NL"/>
              </w:rPr>
            </w:pPr>
          </w:p>
        </w:tc>
        <w:tc>
          <w:tcPr>
            <w:tcW w:w="850" w:type="dxa"/>
            <w:shd w:val="clear" w:color="auto" w:fill="FFFFFF"/>
          </w:tcPr>
          <w:p w:rsidR="00E3392B" w:rsidRPr="00EC49D4" w:rsidRDefault="00E3392B" w:rsidP="00EC49D4">
            <w:pPr>
              <w:spacing w:after="0" w:line="240" w:lineRule="auto"/>
              <w:rPr>
                <w:lang w:val="en-US" w:eastAsia="nl-NL"/>
              </w:rPr>
            </w:pPr>
            <w:r w:rsidRPr="00EC49D4">
              <w:rPr>
                <w:lang w:val="en-US" w:eastAsia="nl-NL"/>
              </w:rPr>
              <w:t>.415</w:t>
            </w:r>
          </w:p>
        </w:tc>
        <w:tc>
          <w:tcPr>
            <w:tcW w:w="1559" w:type="dxa"/>
            <w:gridSpan w:val="2"/>
          </w:tcPr>
          <w:p w:rsidR="00E3392B" w:rsidRPr="00EC49D4" w:rsidRDefault="00E3392B" w:rsidP="00EC49D4">
            <w:pPr>
              <w:spacing w:after="0" w:line="240" w:lineRule="auto"/>
              <w:rPr>
                <w:lang w:val="en-US" w:eastAsia="nl-NL"/>
              </w:rPr>
            </w:pPr>
            <w:r w:rsidRPr="00EC49D4">
              <w:rPr>
                <w:lang w:val="en-US" w:eastAsia="nl-NL"/>
              </w:rPr>
              <w:t>.000</w:t>
            </w:r>
          </w:p>
        </w:tc>
        <w:tc>
          <w:tcPr>
            <w:tcW w:w="993" w:type="dxa"/>
          </w:tcPr>
          <w:p w:rsidR="00E3392B" w:rsidRPr="00EC49D4" w:rsidRDefault="00E3392B" w:rsidP="00EC49D4">
            <w:pPr>
              <w:spacing w:after="0" w:line="240" w:lineRule="auto"/>
              <w:rPr>
                <w:lang w:val="en-US" w:eastAsia="nl-NL"/>
              </w:rPr>
            </w:pPr>
            <w:r w:rsidRPr="00EC49D4">
              <w:rPr>
                <w:lang w:val="en-US" w:eastAsia="nl-NL"/>
              </w:rPr>
              <w:t>.000</w:t>
            </w:r>
          </w:p>
        </w:tc>
        <w:tc>
          <w:tcPr>
            <w:tcW w:w="1134" w:type="dxa"/>
            <w:shd w:val="clear" w:color="auto" w:fill="FFFFFF"/>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p>
        </w:tc>
      </w:tr>
      <w:tr w:rsidR="00E3392B" w:rsidRPr="00EC49D4" w:rsidTr="00EC49D4">
        <w:tc>
          <w:tcPr>
            <w:tcW w:w="250" w:type="dxa"/>
            <w:vMerge w:val="restart"/>
          </w:tcPr>
          <w:p w:rsidR="00E3392B" w:rsidRPr="00EC49D4" w:rsidRDefault="00E3392B" w:rsidP="00EC49D4">
            <w:pPr>
              <w:spacing w:after="0" w:line="240" w:lineRule="auto"/>
              <w:rPr>
                <w:lang w:val="en-US" w:eastAsia="nl-NL"/>
              </w:rPr>
            </w:pPr>
            <w:r w:rsidRPr="00EC49D4">
              <w:rPr>
                <w:lang w:val="en-US" w:eastAsia="nl-NL"/>
              </w:rPr>
              <w:t>6</w:t>
            </w:r>
          </w:p>
        </w:tc>
        <w:tc>
          <w:tcPr>
            <w:tcW w:w="1543" w:type="dxa"/>
          </w:tcPr>
          <w:p w:rsidR="00E3392B" w:rsidRPr="00EC49D4" w:rsidRDefault="00E3392B" w:rsidP="00EC49D4">
            <w:pPr>
              <w:spacing w:after="0" w:line="240" w:lineRule="auto"/>
              <w:rPr>
                <w:lang w:val="en-US" w:eastAsia="nl-NL"/>
              </w:rPr>
            </w:pPr>
            <w:r w:rsidRPr="00EC49D4">
              <w:rPr>
                <w:lang w:val="en-US" w:eastAsia="nl-NL"/>
              </w:rPr>
              <w:t>Change in -2 Log likelihood when term is removed</w:t>
            </w:r>
          </w:p>
        </w:tc>
        <w:tc>
          <w:tcPr>
            <w:tcW w:w="1009" w:type="dxa"/>
          </w:tcPr>
          <w:p w:rsidR="00E3392B" w:rsidRPr="00EC49D4" w:rsidRDefault="00E3392B" w:rsidP="00EC49D4">
            <w:pPr>
              <w:spacing w:after="0" w:line="240" w:lineRule="auto"/>
              <w:rPr>
                <w:lang w:val="en-US" w:eastAsia="nl-NL"/>
              </w:rPr>
            </w:pPr>
          </w:p>
        </w:tc>
        <w:tc>
          <w:tcPr>
            <w:tcW w:w="850" w:type="dxa"/>
          </w:tcPr>
          <w:p w:rsidR="00E3392B" w:rsidRPr="00EC49D4" w:rsidRDefault="00E3392B" w:rsidP="00EC49D4">
            <w:pPr>
              <w:spacing w:after="0" w:line="240" w:lineRule="auto"/>
              <w:rPr>
                <w:lang w:val="en-US" w:eastAsia="nl-NL"/>
              </w:rPr>
            </w:pPr>
          </w:p>
        </w:tc>
        <w:tc>
          <w:tcPr>
            <w:tcW w:w="1559" w:type="dxa"/>
            <w:gridSpan w:val="2"/>
            <w:shd w:val="clear" w:color="auto" w:fill="FFFFFF"/>
          </w:tcPr>
          <w:p w:rsidR="00E3392B" w:rsidRPr="00EC49D4" w:rsidRDefault="00E3392B" w:rsidP="00EC49D4">
            <w:pPr>
              <w:spacing w:after="0" w:line="240" w:lineRule="auto"/>
              <w:rPr>
                <w:lang w:val="en-US" w:eastAsia="nl-NL"/>
              </w:rPr>
            </w:pPr>
            <w:r w:rsidRPr="00EC49D4">
              <w:rPr>
                <w:lang w:val="en-US" w:eastAsia="nl-NL"/>
              </w:rPr>
              <w:t>12.418</w:t>
            </w:r>
          </w:p>
        </w:tc>
        <w:tc>
          <w:tcPr>
            <w:tcW w:w="993" w:type="dxa"/>
            <w:shd w:val="clear" w:color="auto" w:fill="FFFFFF"/>
          </w:tcPr>
          <w:p w:rsidR="00E3392B" w:rsidRPr="00EC49D4" w:rsidRDefault="00E3392B" w:rsidP="00EC49D4">
            <w:pPr>
              <w:spacing w:after="0" w:line="240" w:lineRule="auto"/>
              <w:rPr>
                <w:lang w:val="en-US" w:eastAsia="nl-NL"/>
              </w:rPr>
            </w:pPr>
            <w:r w:rsidRPr="00EC49D4">
              <w:rPr>
                <w:lang w:val="en-US" w:eastAsia="nl-NL"/>
              </w:rPr>
              <w:t>16.999</w:t>
            </w:r>
          </w:p>
        </w:tc>
        <w:tc>
          <w:tcPr>
            <w:tcW w:w="1134" w:type="dxa"/>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p>
        </w:tc>
      </w:tr>
      <w:tr w:rsidR="00E3392B" w:rsidRPr="00EC49D4" w:rsidTr="00EC49D4">
        <w:tc>
          <w:tcPr>
            <w:tcW w:w="250" w:type="dxa"/>
            <w:vMerge/>
          </w:tcPr>
          <w:p w:rsidR="00E3392B" w:rsidRPr="00EC49D4" w:rsidRDefault="00E3392B" w:rsidP="00EC49D4">
            <w:pPr>
              <w:spacing w:after="0" w:line="240" w:lineRule="auto"/>
              <w:rPr>
                <w:lang w:val="en-US" w:eastAsia="nl-NL"/>
              </w:rPr>
            </w:pPr>
          </w:p>
        </w:tc>
        <w:tc>
          <w:tcPr>
            <w:tcW w:w="1543" w:type="dxa"/>
          </w:tcPr>
          <w:p w:rsidR="00E3392B" w:rsidRPr="00EC49D4" w:rsidRDefault="00E3392B" w:rsidP="00EC49D4">
            <w:pPr>
              <w:spacing w:after="0" w:line="240" w:lineRule="auto"/>
              <w:rPr>
                <w:lang w:val="en-US" w:eastAsia="nl-NL"/>
              </w:rPr>
            </w:pPr>
            <w:r w:rsidRPr="00EC49D4">
              <w:rPr>
                <w:lang w:val="en-US" w:eastAsia="nl-NL"/>
              </w:rPr>
              <w:t>Sig. of change</w:t>
            </w:r>
          </w:p>
        </w:tc>
        <w:tc>
          <w:tcPr>
            <w:tcW w:w="1009" w:type="dxa"/>
          </w:tcPr>
          <w:p w:rsidR="00E3392B" w:rsidRPr="00EC49D4" w:rsidRDefault="00E3392B" w:rsidP="00EC49D4">
            <w:pPr>
              <w:spacing w:after="0" w:line="240" w:lineRule="auto"/>
              <w:rPr>
                <w:lang w:val="en-US" w:eastAsia="nl-NL"/>
              </w:rPr>
            </w:pPr>
          </w:p>
        </w:tc>
        <w:tc>
          <w:tcPr>
            <w:tcW w:w="850" w:type="dxa"/>
          </w:tcPr>
          <w:p w:rsidR="00E3392B" w:rsidRPr="00EC49D4" w:rsidRDefault="00E3392B" w:rsidP="00EC49D4">
            <w:pPr>
              <w:spacing w:after="0" w:line="240" w:lineRule="auto"/>
              <w:rPr>
                <w:lang w:val="en-US" w:eastAsia="nl-NL"/>
              </w:rPr>
            </w:pPr>
          </w:p>
        </w:tc>
        <w:tc>
          <w:tcPr>
            <w:tcW w:w="1559" w:type="dxa"/>
            <w:gridSpan w:val="2"/>
            <w:shd w:val="clear" w:color="auto" w:fill="FFFFFF"/>
          </w:tcPr>
          <w:p w:rsidR="00E3392B" w:rsidRPr="00EC49D4" w:rsidRDefault="00E3392B" w:rsidP="00EC49D4">
            <w:pPr>
              <w:spacing w:after="0" w:line="240" w:lineRule="auto"/>
              <w:rPr>
                <w:lang w:val="en-US" w:eastAsia="nl-NL"/>
              </w:rPr>
            </w:pPr>
            <w:r w:rsidRPr="00EC49D4">
              <w:rPr>
                <w:lang w:val="en-US" w:eastAsia="nl-NL"/>
              </w:rPr>
              <w:t>.000</w:t>
            </w:r>
          </w:p>
        </w:tc>
        <w:tc>
          <w:tcPr>
            <w:tcW w:w="993" w:type="dxa"/>
            <w:shd w:val="clear" w:color="auto" w:fill="FFFFFF"/>
          </w:tcPr>
          <w:p w:rsidR="00E3392B" w:rsidRPr="00EC49D4" w:rsidRDefault="00E3392B" w:rsidP="00EC49D4">
            <w:pPr>
              <w:spacing w:after="0" w:line="240" w:lineRule="auto"/>
              <w:rPr>
                <w:lang w:val="en-US" w:eastAsia="nl-NL"/>
              </w:rPr>
            </w:pPr>
            <w:r w:rsidRPr="00EC49D4">
              <w:rPr>
                <w:lang w:val="en-US" w:eastAsia="nl-NL"/>
              </w:rPr>
              <w:t>.000</w:t>
            </w:r>
          </w:p>
        </w:tc>
        <w:tc>
          <w:tcPr>
            <w:tcW w:w="1134" w:type="dxa"/>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p>
        </w:tc>
        <w:tc>
          <w:tcPr>
            <w:tcW w:w="1134" w:type="dxa"/>
          </w:tcPr>
          <w:p w:rsidR="00E3392B" w:rsidRPr="00EC49D4" w:rsidRDefault="00E3392B" w:rsidP="00EC49D4">
            <w:pPr>
              <w:spacing w:after="0" w:line="240" w:lineRule="auto"/>
              <w:rPr>
                <w:lang w:val="en-US" w:eastAsia="nl-NL"/>
              </w:rPr>
            </w:pPr>
          </w:p>
        </w:tc>
      </w:tr>
    </w:tbl>
    <w:p w:rsidR="00E3392B" w:rsidRPr="002B76B5" w:rsidRDefault="00E3392B" w:rsidP="003C54AD">
      <w:pPr>
        <w:spacing w:line="360" w:lineRule="auto"/>
        <w:rPr>
          <w:b/>
          <w:lang w:val="en-US"/>
        </w:rPr>
      </w:pPr>
    </w:p>
    <w:p w:rsidR="00E3392B" w:rsidRPr="002B76B5" w:rsidRDefault="00E3392B" w:rsidP="003C54AD">
      <w:pPr>
        <w:spacing w:line="360" w:lineRule="auto"/>
        <w:rPr>
          <w:b/>
          <w:lang w:val="en-US"/>
        </w:rPr>
      </w:pPr>
    </w:p>
    <w:p w:rsidR="00E3392B" w:rsidRPr="002B76B5" w:rsidRDefault="00E3392B" w:rsidP="003C54AD">
      <w:pPr>
        <w:spacing w:line="360" w:lineRule="auto"/>
        <w:rPr>
          <w:b/>
          <w:lang w:val="en-US"/>
        </w:rPr>
      </w:pPr>
    </w:p>
    <w:p w:rsidR="00E3392B" w:rsidRPr="002B76B5" w:rsidRDefault="00E3392B" w:rsidP="003C54AD">
      <w:pPr>
        <w:spacing w:line="360" w:lineRule="auto"/>
        <w:rPr>
          <w:b/>
          <w:lang w:val="en-US"/>
        </w:rPr>
      </w:pPr>
    </w:p>
    <w:p w:rsidR="00E3392B" w:rsidRPr="002B76B5" w:rsidRDefault="00E3392B" w:rsidP="003C54AD">
      <w:pPr>
        <w:spacing w:line="360" w:lineRule="auto"/>
        <w:rPr>
          <w:b/>
          <w:lang w:val="en-US"/>
        </w:rPr>
      </w:pPr>
    </w:p>
    <w:p w:rsidR="00E3392B" w:rsidRPr="002B76B5" w:rsidRDefault="00E3392B" w:rsidP="003C54AD">
      <w:pPr>
        <w:spacing w:line="360" w:lineRule="auto"/>
        <w:rPr>
          <w:b/>
          <w:lang w:val="en-US"/>
        </w:rPr>
      </w:pPr>
    </w:p>
    <w:p w:rsidR="00E3392B" w:rsidRPr="002B76B5" w:rsidRDefault="00E3392B" w:rsidP="003C54AD">
      <w:pPr>
        <w:spacing w:line="360" w:lineRule="auto"/>
        <w:rPr>
          <w:b/>
          <w:lang w:val="en-US"/>
        </w:rPr>
      </w:pPr>
    </w:p>
    <w:p w:rsidR="00E3392B" w:rsidRPr="002B76B5" w:rsidRDefault="00E3392B" w:rsidP="00C22F8F">
      <w:pPr>
        <w:outlineLvl w:val="0"/>
        <w:rPr>
          <w:b/>
          <w:lang w:val="en-US"/>
        </w:rPr>
      </w:pPr>
      <w:r w:rsidRPr="002B76B5">
        <w:rPr>
          <w:b/>
          <w:lang w:val="en-US"/>
        </w:rPr>
        <w:t>Table 7. Backward method – Goodness of fit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108"/>
        <w:gridCol w:w="2003"/>
        <w:gridCol w:w="1842"/>
        <w:gridCol w:w="2376"/>
      </w:tblGrid>
      <w:tr w:rsidR="00E3392B" w:rsidRPr="00EC49D4" w:rsidTr="00EC49D4">
        <w:tc>
          <w:tcPr>
            <w:tcW w:w="959" w:type="dxa"/>
            <w:shd w:val="clear" w:color="auto" w:fill="000000"/>
          </w:tcPr>
          <w:p w:rsidR="00E3392B" w:rsidRPr="00EC49D4" w:rsidRDefault="00E3392B" w:rsidP="00EC49D4">
            <w:pPr>
              <w:spacing w:after="0" w:line="240" w:lineRule="auto"/>
              <w:rPr>
                <w:color w:val="FFFFFF"/>
                <w:lang w:val="en-US" w:eastAsia="nl-NL"/>
              </w:rPr>
            </w:pPr>
          </w:p>
        </w:tc>
        <w:tc>
          <w:tcPr>
            <w:tcW w:w="2108"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-2 Log Likelihood</w:t>
            </w:r>
          </w:p>
        </w:tc>
        <w:tc>
          <w:tcPr>
            <w:tcW w:w="2003"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 xml:space="preserve">Change in -2 Log Likelihood </w:t>
            </w:r>
          </w:p>
        </w:tc>
        <w:tc>
          <w:tcPr>
            <w:tcW w:w="1842"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Significance of the change</w:t>
            </w:r>
          </w:p>
        </w:tc>
        <w:tc>
          <w:tcPr>
            <w:tcW w:w="2376" w:type="dxa"/>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Correctly predicted</w:t>
            </w:r>
          </w:p>
        </w:tc>
      </w:tr>
      <w:tr w:rsidR="00E3392B" w:rsidRPr="00EC49D4" w:rsidTr="00EC49D4">
        <w:tc>
          <w:tcPr>
            <w:tcW w:w="959" w:type="dxa"/>
          </w:tcPr>
          <w:p w:rsidR="00E3392B" w:rsidRPr="00EC49D4" w:rsidRDefault="00E3392B" w:rsidP="00EC49D4">
            <w:pPr>
              <w:spacing w:after="0" w:line="240" w:lineRule="auto"/>
              <w:rPr>
                <w:lang w:val="en-US" w:eastAsia="nl-NL"/>
              </w:rPr>
            </w:pPr>
            <w:r w:rsidRPr="00EC49D4">
              <w:rPr>
                <w:lang w:val="en-US" w:eastAsia="nl-NL"/>
              </w:rPr>
              <w:t>Step 0</w:t>
            </w:r>
          </w:p>
        </w:tc>
        <w:tc>
          <w:tcPr>
            <w:tcW w:w="2108" w:type="dxa"/>
          </w:tcPr>
          <w:p w:rsidR="00E3392B" w:rsidRPr="00EC49D4" w:rsidRDefault="00E3392B" w:rsidP="00EC49D4">
            <w:pPr>
              <w:spacing w:after="0" w:line="240" w:lineRule="auto"/>
              <w:rPr>
                <w:lang w:val="en-US" w:eastAsia="nl-NL"/>
              </w:rPr>
            </w:pPr>
            <w:r w:rsidRPr="00EC49D4">
              <w:rPr>
                <w:lang w:val="en-US" w:eastAsia="nl-NL"/>
              </w:rPr>
              <w:t>59.945</w:t>
            </w:r>
          </w:p>
        </w:tc>
        <w:tc>
          <w:tcPr>
            <w:tcW w:w="2003" w:type="dxa"/>
          </w:tcPr>
          <w:p w:rsidR="00E3392B" w:rsidRPr="00EC49D4" w:rsidRDefault="00E3392B" w:rsidP="00EC49D4">
            <w:pPr>
              <w:spacing w:after="0" w:line="240" w:lineRule="auto"/>
              <w:rPr>
                <w:lang w:val="en-US" w:eastAsia="nl-NL"/>
              </w:rPr>
            </w:pPr>
          </w:p>
        </w:tc>
        <w:tc>
          <w:tcPr>
            <w:tcW w:w="1842" w:type="dxa"/>
          </w:tcPr>
          <w:p w:rsidR="00E3392B" w:rsidRPr="00EC49D4" w:rsidRDefault="00E3392B" w:rsidP="00EC49D4">
            <w:pPr>
              <w:spacing w:after="0" w:line="240" w:lineRule="auto"/>
              <w:rPr>
                <w:lang w:val="en-US" w:eastAsia="nl-NL"/>
              </w:rPr>
            </w:pPr>
          </w:p>
        </w:tc>
        <w:tc>
          <w:tcPr>
            <w:tcW w:w="2376" w:type="dxa"/>
          </w:tcPr>
          <w:p w:rsidR="00E3392B" w:rsidRPr="00EC49D4" w:rsidRDefault="00E3392B" w:rsidP="00EC49D4">
            <w:pPr>
              <w:spacing w:after="0" w:line="240" w:lineRule="auto"/>
              <w:rPr>
                <w:lang w:val="en-US" w:eastAsia="nl-NL"/>
              </w:rPr>
            </w:pPr>
            <w:r w:rsidRPr="00EC49D4">
              <w:rPr>
                <w:lang w:val="en-US" w:eastAsia="nl-NL"/>
              </w:rPr>
              <w:t>72.5%</w:t>
            </w:r>
          </w:p>
        </w:tc>
      </w:tr>
      <w:tr w:rsidR="00E3392B" w:rsidRPr="00EC49D4" w:rsidTr="00EC49D4">
        <w:tc>
          <w:tcPr>
            <w:tcW w:w="959" w:type="dxa"/>
          </w:tcPr>
          <w:p w:rsidR="00E3392B" w:rsidRPr="00EC49D4" w:rsidRDefault="00E3392B" w:rsidP="00EC49D4">
            <w:pPr>
              <w:spacing w:after="0" w:line="240" w:lineRule="auto"/>
              <w:rPr>
                <w:lang w:val="en-US" w:eastAsia="nl-NL"/>
              </w:rPr>
            </w:pPr>
            <w:r w:rsidRPr="00EC49D4">
              <w:rPr>
                <w:lang w:val="en-US" w:eastAsia="nl-NL"/>
              </w:rPr>
              <w:t>Step 1</w:t>
            </w:r>
          </w:p>
        </w:tc>
        <w:tc>
          <w:tcPr>
            <w:tcW w:w="2108" w:type="dxa"/>
          </w:tcPr>
          <w:p w:rsidR="00E3392B" w:rsidRPr="00EC49D4" w:rsidRDefault="00E3392B" w:rsidP="00EC49D4">
            <w:pPr>
              <w:spacing w:after="0" w:line="240" w:lineRule="auto"/>
              <w:rPr>
                <w:lang w:val="en-US" w:eastAsia="nl-NL"/>
              </w:rPr>
            </w:pPr>
            <w:r w:rsidRPr="00EC49D4">
              <w:rPr>
                <w:lang w:val="en-US" w:eastAsia="nl-NL"/>
              </w:rPr>
              <w:t>41.898</w:t>
            </w:r>
          </w:p>
        </w:tc>
        <w:tc>
          <w:tcPr>
            <w:tcW w:w="2003" w:type="dxa"/>
          </w:tcPr>
          <w:p w:rsidR="00E3392B" w:rsidRPr="00EC49D4" w:rsidRDefault="00E3392B" w:rsidP="00EC49D4">
            <w:pPr>
              <w:spacing w:after="0" w:line="240" w:lineRule="auto"/>
              <w:rPr>
                <w:lang w:val="en-US" w:eastAsia="nl-NL"/>
              </w:rPr>
            </w:pPr>
            <w:r w:rsidRPr="00EC49D4">
              <w:rPr>
                <w:lang w:val="en-US" w:eastAsia="nl-NL"/>
              </w:rPr>
              <w:t>18.047</w:t>
            </w:r>
          </w:p>
        </w:tc>
        <w:tc>
          <w:tcPr>
            <w:tcW w:w="1842" w:type="dxa"/>
          </w:tcPr>
          <w:p w:rsidR="00E3392B" w:rsidRPr="00EC49D4" w:rsidRDefault="00E3392B" w:rsidP="00EC49D4">
            <w:pPr>
              <w:spacing w:after="0" w:line="240" w:lineRule="auto"/>
              <w:rPr>
                <w:lang w:val="en-US" w:eastAsia="nl-NL"/>
              </w:rPr>
            </w:pPr>
            <w:r w:rsidRPr="00EC49D4">
              <w:rPr>
                <w:lang w:val="en-US" w:eastAsia="nl-NL"/>
              </w:rPr>
              <w:t>.021</w:t>
            </w:r>
          </w:p>
        </w:tc>
        <w:tc>
          <w:tcPr>
            <w:tcW w:w="2376" w:type="dxa"/>
          </w:tcPr>
          <w:p w:rsidR="00E3392B" w:rsidRPr="00EC49D4" w:rsidRDefault="00E3392B" w:rsidP="00EC49D4">
            <w:pPr>
              <w:spacing w:after="0" w:line="240" w:lineRule="auto"/>
              <w:rPr>
                <w:lang w:val="en-US" w:eastAsia="nl-NL"/>
              </w:rPr>
            </w:pPr>
            <w:r w:rsidRPr="00EC49D4">
              <w:rPr>
                <w:lang w:val="en-US" w:eastAsia="nl-NL"/>
              </w:rPr>
              <w:t>78.4%</w:t>
            </w:r>
          </w:p>
        </w:tc>
      </w:tr>
      <w:tr w:rsidR="00E3392B" w:rsidRPr="00EC49D4" w:rsidTr="00EC49D4">
        <w:tc>
          <w:tcPr>
            <w:tcW w:w="959" w:type="dxa"/>
          </w:tcPr>
          <w:p w:rsidR="00E3392B" w:rsidRPr="00EC49D4" w:rsidRDefault="00E3392B" w:rsidP="00EC49D4">
            <w:pPr>
              <w:spacing w:after="0" w:line="240" w:lineRule="auto"/>
              <w:rPr>
                <w:lang w:val="en-US" w:eastAsia="nl-NL"/>
              </w:rPr>
            </w:pPr>
            <w:r w:rsidRPr="00EC49D4">
              <w:rPr>
                <w:lang w:val="en-US" w:eastAsia="nl-NL"/>
              </w:rPr>
              <w:t>Step 2</w:t>
            </w:r>
          </w:p>
        </w:tc>
        <w:tc>
          <w:tcPr>
            <w:tcW w:w="2108" w:type="dxa"/>
          </w:tcPr>
          <w:p w:rsidR="00E3392B" w:rsidRPr="00EC49D4" w:rsidRDefault="00E3392B" w:rsidP="00EC49D4">
            <w:pPr>
              <w:spacing w:after="0" w:line="240" w:lineRule="auto"/>
              <w:rPr>
                <w:lang w:val="en-US" w:eastAsia="nl-NL"/>
              </w:rPr>
            </w:pPr>
            <w:r w:rsidRPr="00EC49D4">
              <w:rPr>
                <w:lang w:val="en-US" w:eastAsia="nl-NL"/>
              </w:rPr>
              <w:t>41.898</w:t>
            </w:r>
          </w:p>
        </w:tc>
        <w:tc>
          <w:tcPr>
            <w:tcW w:w="2003" w:type="dxa"/>
          </w:tcPr>
          <w:p w:rsidR="00E3392B" w:rsidRPr="00EC49D4" w:rsidRDefault="00E3392B" w:rsidP="00EC49D4">
            <w:pPr>
              <w:spacing w:after="0" w:line="240" w:lineRule="auto"/>
              <w:rPr>
                <w:lang w:val="en-US" w:eastAsia="nl-NL"/>
              </w:rPr>
            </w:pPr>
            <w:r w:rsidRPr="00EC49D4">
              <w:rPr>
                <w:lang w:val="en-US" w:eastAsia="nl-NL"/>
              </w:rPr>
              <w:t>.000</w:t>
            </w:r>
          </w:p>
        </w:tc>
        <w:tc>
          <w:tcPr>
            <w:tcW w:w="1842" w:type="dxa"/>
          </w:tcPr>
          <w:p w:rsidR="00E3392B" w:rsidRPr="00EC49D4" w:rsidRDefault="00E3392B" w:rsidP="00EC49D4">
            <w:pPr>
              <w:spacing w:after="0" w:line="240" w:lineRule="auto"/>
              <w:rPr>
                <w:lang w:val="en-US" w:eastAsia="nl-NL"/>
              </w:rPr>
            </w:pPr>
            <w:r w:rsidRPr="00EC49D4">
              <w:rPr>
                <w:lang w:val="en-US" w:eastAsia="nl-NL"/>
              </w:rPr>
              <w:t>.983</w:t>
            </w:r>
          </w:p>
        </w:tc>
        <w:tc>
          <w:tcPr>
            <w:tcW w:w="2376" w:type="dxa"/>
          </w:tcPr>
          <w:p w:rsidR="00E3392B" w:rsidRPr="00EC49D4" w:rsidRDefault="00E3392B" w:rsidP="00EC49D4">
            <w:pPr>
              <w:spacing w:after="0" w:line="240" w:lineRule="auto"/>
              <w:rPr>
                <w:lang w:val="en-US" w:eastAsia="nl-NL"/>
              </w:rPr>
            </w:pPr>
            <w:r w:rsidRPr="00EC49D4">
              <w:rPr>
                <w:lang w:val="en-US" w:eastAsia="nl-NL"/>
              </w:rPr>
              <w:t>78.4%</w:t>
            </w:r>
          </w:p>
        </w:tc>
      </w:tr>
      <w:tr w:rsidR="00E3392B" w:rsidRPr="00EC49D4" w:rsidTr="00EC49D4">
        <w:tc>
          <w:tcPr>
            <w:tcW w:w="959" w:type="dxa"/>
          </w:tcPr>
          <w:p w:rsidR="00E3392B" w:rsidRPr="00EC49D4" w:rsidRDefault="00E3392B" w:rsidP="00EC49D4">
            <w:pPr>
              <w:spacing w:after="0" w:line="240" w:lineRule="auto"/>
              <w:rPr>
                <w:lang w:val="en-US" w:eastAsia="nl-NL"/>
              </w:rPr>
            </w:pPr>
            <w:r w:rsidRPr="00EC49D4">
              <w:rPr>
                <w:lang w:val="en-US" w:eastAsia="nl-NL"/>
              </w:rPr>
              <w:t>Step 3</w:t>
            </w:r>
          </w:p>
        </w:tc>
        <w:tc>
          <w:tcPr>
            <w:tcW w:w="2108" w:type="dxa"/>
          </w:tcPr>
          <w:p w:rsidR="00E3392B" w:rsidRPr="00EC49D4" w:rsidRDefault="00E3392B" w:rsidP="00EC49D4">
            <w:pPr>
              <w:spacing w:after="0" w:line="240" w:lineRule="auto"/>
              <w:rPr>
                <w:lang w:val="en-US" w:eastAsia="nl-NL"/>
              </w:rPr>
            </w:pPr>
            <w:r w:rsidRPr="00EC49D4">
              <w:rPr>
                <w:lang w:val="en-US" w:eastAsia="nl-NL"/>
              </w:rPr>
              <w:t>41.967</w:t>
            </w:r>
          </w:p>
        </w:tc>
        <w:tc>
          <w:tcPr>
            <w:tcW w:w="2003" w:type="dxa"/>
          </w:tcPr>
          <w:p w:rsidR="00E3392B" w:rsidRPr="00EC49D4" w:rsidRDefault="00E3392B" w:rsidP="00EC49D4">
            <w:pPr>
              <w:spacing w:after="0" w:line="240" w:lineRule="auto"/>
              <w:rPr>
                <w:lang w:val="en-US" w:eastAsia="nl-NL"/>
              </w:rPr>
            </w:pPr>
            <w:r w:rsidRPr="00EC49D4">
              <w:rPr>
                <w:lang w:val="en-US" w:eastAsia="nl-NL"/>
              </w:rPr>
              <w:t>-.069</w:t>
            </w:r>
          </w:p>
        </w:tc>
        <w:tc>
          <w:tcPr>
            <w:tcW w:w="1842" w:type="dxa"/>
          </w:tcPr>
          <w:p w:rsidR="00E3392B" w:rsidRPr="00EC49D4" w:rsidRDefault="00E3392B" w:rsidP="00EC49D4">
            <w:pPr>
              <w:spacing w:after="0" w:line="240" w:lineRule="auto"/>
              <w:rPr>
                <w:lang w:val="en-US" w:eastAsia="nl-NL"/>
              </w:rPr>
            </w:pPr>
            <w:r w:rsidRPr="00EC49D4">
              <w:rPr>
                <w:lang w:val="en-US" w:eastAsia="nl-NL"/>
              </w:rPr>
              <w:t>.966</w:t>
            </w:r>
          </w:p>
        </w:tc>
        <w:tc>
          <w:tcPr>
            <w:tcW w:w="2376" w:type="dxa"/>
          </w:tcPr>
          <w:p w:rsidR="00E3392B" w:rsidRPr="00EC49D4" w:rsidRDefault="00E3392B" w:rsidP="00EC49D4">
            <w:pPr>
              <w:spacing w:after="0" w:line="240" w:lineRule="auto"/>
              <w:rPr>
                <w:lang w:val="en-US" w:eastAsia="nl-NL"/>
              </w:rPr>
            </w:pPr>
            <w:r w:rsidRPr="00EC49D4">
              <w:rPr>
                <w:lang w:val="en-US" w:eastAsia="nl-NL"/>
              </w:rPr>
              <w:t>80.4%</w:t>
            </w:r>
          </w:p>
        </w:tc>
      </w:tr>
      <w:tr w:rsidR="00E3392B" w:rsidRPr="00EC49D4" w:rsidTr="00EC49D4">
        <w:tc>
          <w:tcPr>
            <w:tcW w:w="959" w:type="dxa"/>
          </w:tcPr>
          <w:p w:rsidR="00E3392B" w:rsidRPr="00EC49D4" w:rsidRDefault="00E3392B" w:rsidP="00EC49D4">
            <w:pPr>
              <w:spacing w:after="0" w:line="240" w:lineRule="auto"/>
              <w:rPr>
                <w:lang w:val="en-US" w:eastAsia="nl-NL"/>
              </w:rPr>
            </w:pPr>
            <w:r w:rsidRPr="00EC49D4">
              <w:rPr>
                <w:lang w:val="en-US" w:eastAsia="nl-NL"/>
              </w:rPr>
              <w:t>Step 4</w:t>
            </w:r>
          </w:p>
        </w:tc>
        <w:tc>
          <w:tcPr>
            <w:tcW w:w="2108" w:type="dxa"/>
          </w:tcPr>
          <w:p w:rsidR="00E3392B" w:rsidRPr="00EC49D4" w:rsidRDefault="00E3392B" w:rsidP="00EC49D4">
            <w:pPr>
              <w:spacing w:after="0" w:line="240" w:lineRule="auto"/>
              <w:rPr>
                <w:lang w:val="en-US" w:eastAsia="nl-NL"/>
              </w:rPr>
            </w:pPr>
            <w:r w:rsidRPr="00EC49D4">
              <w:rPr>
                <w:lang w:val="en-US" w:eastAsia="nl-NL"/>
              </w:rPr>
              <w:t>42.024</w:t>
            </w:r>
          </w:p>
        </w:tc>
        <w:tc>
          <w:tcPr>
            <w:tcW w:w="2003" w:type="dxa"/>
          </w:tcPr>
          <w:p w:rsidR="00E3392B" w:rsidRPr="00EC49D4" w:rsidRDefault="00E3392B" w:rsidP="00EC49D4">
            <w:pPr>
              <w:spacing w:after="0" w:line="240" w:lineRule="auto"/>
              <w:rPr>
                <w:lang w:val="en-US" w:eastAsia="nl-NL"/>
              </w:rPr>
            </w:pPr>
            <w:r w:rsidRPr="00EC49D4">
              <w:rPr>
                <w:lang w:val="en-US" w:eastAsia="nl-NL"/>
              </w:rPr>
              <w:t>-.057</w:t>
            </w:r>
          </w:p>
        </w:tc>
        <w:tc>
          <w:tcPr>
            <w:tcW w:w="1842" w:type="dxa"/>
          </w:tcPr>
          <w:p w:rsidR="00E3392B" w:rsidRPr="00EC49D4" w:rsidRDefault="00E3392B" w:rsidP="00EC49D4">
            <w:pPr>
              <w:spacing w:after="0" w:line="240" w:lineRule="auto"/>
              <w:rPr>
                <w:lang w:val="en-US" w:eastAsia="nl-NL"/>
              </w:rPr>
            </w:pPr>
            <w:r w:rsidRPr="00EC49D4">
              <w:rPr>
                <w:lang w:val="en-US" w:eastAsia="nl-NL"/>
              </w:rPr>
              <w:t>.812</w:t>
            </w:r>
          </w:p>
        </w:tc>
        <w:tc>
          <w:tcPr>
            <w:tcW w:w="2376" w:type="dxa"/>
          </w:tcPr>
          <w:p w:rsidR="00E3392B" w:rsidRPr="00EC49D4" w:rsidRDefault="00E3392B" w:rsidP="00EC49D4">
            <w:pPr>
              <w:spacing w:after="0" w:line="240" w:lineRule="auto"/>
              <w:rPr>
                <w:lang w:val="en-US" w:eastAsia="nl-NL"/>
              </w:rPr>
            </w:pPr>
            <w:r w:rsidRPr="00EC49D4">
              <w:rPr>
                <w:lang w:val="en-US" w:eastAsia="nl-NL"/>
              </w:rPr>
              <w:t>80.4%</w:t>
            </w:r>
          </w:p>
        </w:tc>
      </w:tr>
      <w:tr w:rsidR="00E3392B" w:rsidRPr="00EC49D4" w:rsidTr="00EC49D4">
        <w:tc>
          <w:tcPr>
            <w:tcW w:w="959" w:type="dxa"/>
          </w:tcPr>
          <w:p w:rsidR="00E3392B" w:rsidRPr="00EC49D4" w:rsidRDefault="00E3392B" w:rsidP="00EC49D4">
            <w:pPr>
              <w:spacing w:after="0" w:line="240" w:lineRule="auto"/>
              <w:rPr>
                <w:lang w:val="en-US" w:eastAsia="nl-NL"/>
              </w:rPr>
            </w:pPr>
            <w:r w:rsidRPr="00EC49D4">
              <w:rPr>
                <w:lang w:val="en-US" w:eastAsia="nl-NL"/>
              </w:rPr>
              <w:t>Step 5</w:t>
            </w:r>
          </w:p>
        </w:tc>
        <w:tc>
          <w:tcPr>
            <w:tcW w:w="2108" w:type="dxa"/>
          </w:tcPr>
          <w:p w:rsidR="00E3392B" w:rsidRPr="00EC49D4" w:rsidRDefault="00E3392B" w:rsidP="00EC49D4">
            <w:pPr>
              <w:spacing w:after="0" w:line="240" w:lineRule="auto"/>
              <w:rPr>
                <w:lang w:val="en-US" w:eastAsia="nl-NL"/>
              </w:rPr>
            </w:pPr>
            <w:r w:rsidRPr="00EC49D4">
              <w:rPr>
                <w:lang w:val="en-US" w:eastAsia="nl-NL"/>
              </w:rPr>
              <w:t>42.202</w:t>
            </w:r>
          </w:p>
        </w:tc>
        <w:tc>
          <w:tcPr>
            <w:tcW w:w="2003" w:type="dxa"/>
          </w:tcPr>
          <w:p w:rsidR="00E3392B" w:rsidRPr="00EC49D4" w:rsidRDefault="00E3392B" w:rsidP="00EC49D4">
            <w:pPr>
              <w:spacing w:after="0" w:line="240" w:lineRule="auto"/>
              <w:rPr>
                <w:lang w:val="en-US" w:eastAsia="nl-NL"/>
              </w:rPr>
            </w:pPr>
            <w:r w:rsidRPr="00EC49D4">
              <w:rPr>
                <w:lang w:val="en-US" w:eastAsia="nl-NL"/>
              </w:rPr>
              <w:t>-.179</w:t>
            </w:r>
          </w:p>
        </w:tc>
        <w:tc>
          <w:tcPr>
            <w:tcW w:w="1842" w:type="dxa"/>
          </w:tcPr>
          <w:p w:rsidR="00E3392B" w:rsidRPr="00EC49D4" w:rsidRDefault="00E3392B" w:rsidP="00EC49D4">
            <w:pPr>
              <w:spacing w:after="0" w:line="240" w:lineRule="auto"/>
              <w:rPr>
                <w:lang w:val="en-US" w:eastAsia="nl-NL"/>
              </w:rPr>
            </w:pPr>
            <w:r w:rsidRPr="00EC49D4">
              <w:rPr>
                <w:lang w:val="en-US" w:eastAsia="nl-NL"/>
              </w:rPr>
              <w:t>.673</w:t>
            </w:r>
          </w:p>
        </w:tc>
        <w:tc>
          <w:tcPr>
            <w:tcW w:w="2376" w:type="dxa"/>
          </w:tcPr>
          <w:p w:rsidR="00E3392B" w:rsidRPr="00EC49D4" w:rsidRDefault="00E3392B" w:rsidP="00EC49D4">
            <w:pPr>
              <w:spacing w:after="0" w:line="240" w:lineRule="auto"/>
              <w:rPr>
                <w:lang w:val="en-US" w:eastAsia="nl-NL"/>
              </w:rPr>
            </w:pPr>
            <w:r w:rsidRPr="00EC49D4">
              <w:rPr>
                <w:lang w:val="en-US" w:eastAsia="nl-NL"/>
              </w:rPr>
              <w:t>78.4%</w:t>
            </w:r>
          </w:p>
        </w:tc>
      </w:tr>
      <w:tr w:rsidR="00E3392B" w:rsidRPr="00EC49D4" w:rsidTr="00EC49D4">
        <w:tc>
          <w:tcPr>
            <w:tcW w:w="959" w:type="dxa"/>
          </w:tcPr>
          <w:p w:rsidR="00E3392B" w:rsidRPr="00EC49D4" w:rsidRDefault="00E3392B" w:rsidP="00EC49D4">
            <w:pPr>
              <w:spacing w:after="0" w:line="240" w:lineRule="auto"/>
              <w:rPr>
                <w:lang w:val="en-US" w:eastAsia="nl-NL"/>
              </w:rPr>
            </w:pPr>
            <w:r w:rsidRPr="00EC49D4">
              <w:rPr>
                <w:lang w:val="en-US" w:eastAsia="nl-NL"/>
              </w:rPr>
              <w:t>Step 6</w:t>
            </w:r>
          </w:p>
        </w:tc>
        <w:tc>
          <w:tcPr>
            <w:tcW w:w="2108" w:type="dxa"/>
          </w:tcPr>
          <w:p w:rsidR="00E3392B" w:rsidRPr="00EC49D4" w:rsidRDefault="00E3392B" w:rsidP="00EC49D4">
            <w:pPr>
              <w:spacing w:after="0" w:line="240" w:lineRule="auto"/>
              <w:rPr>
                <w:lang w:val="en-US" w:eastAsia="nl-NL"/>
              </w:rPr>
            </w:pPr>
            <w:r w:rsidRPr="00EC49D4">
              <w:rPr>
                <w:lang w:val="en-US" w:eastAsia="nl-NL"/>
              </w:rPr>
              <w:t>42.868</w:t>
            </w:r>
          </w:p>
        </w:tc>
        <w:tc>
          <w:tcPr>
            <w:tcW w:w="2003" w:type="dxa"/>
          </w:tcPr>
          <w:p w:rsidR="00E3392B" w:rsidRPr="00EC49D4" w:rsidRDefault="00E3392B" w:rsidP="00EC49D4">
            <w:pPr>
              <w:spacing w:after="0" w:line="240" w:lineRule="auto"/>
              <w:rPr>
                <w:lang w:val="en-US" w:eastAsia="nl-NL"/>
              </w:rPr>
            </w:pPr>
            <w:r w:rsidRPr="00EC49D4">
              <w:rPr>
                <w:lang w:val="en-US" w:eastAsia="nl-NL"/>
              </w:rPr>
              <w:t>-.666</w:t>
            </w:r>
          </w:p>
        </w:tc>
        <w:tc>
          <w:tcPr>
            <w:tcW w:w="1842" w:type="dxa"/>
          </w:tcPr>
          <w:p w:rsidR="00E3392B" w:rsidRPr="00EC49D4" w:rsidRDefault="00E3392B" w:rsidP="00EC49D4">
            <w:pPr>
              <w:spacing w:after="0" w:line="240" w:lineRule="auto"/>
              <w:rPr>
                <w:lang w:val="en-US" w:eastAsia="nl-NL"/>
              </w:rPr>
            </w:pPr>
            <w:r w:rsidRPr="00EC49D4">
              <w:rPr>
                <w:lang w:val="en-US" w:eastAsia="nl-NL"/>
              </w:rPr>
              <w:t>.415</w:t>
            </w:r>
          </w:p>
        </w:tc>
        <w:tc>
          <w:tcPr>
            <w:tcW w:w="2376" w:type="dxa"/>
          </w:tcPr>
          <w:p w:rsidR="00E3392B" w:rsidRPr="00EC49D4" w:rsidRDefault="00E3392B" w:rsidP="00EC49D4">
            <w:pPr>
              <w:spacing w:after="0" w:line="240" w:lineRule="auto"/>
              <w:rPr>
                <w:lang w:val="en-US" w:eastAsia="nl-NL"/>
              </w:rPr>
            </w:pPr>
            <w:r w:rsidRPr="00EC49D4">
              <w:rPr>
                <w:lang w:val="en-US" w:eastAsia="nl-NL"/>
              </w:rPr>
              <w:t>82.4%</w:t>
            </w:r>
          </w:p>
        </w:tc>
      </w:tr>
    </w:tbl>
    <w:p w:rsidR="00E3392B" w:rsidRPr="002B76B5" w:rsidRDefault="00E3392B" w:rsidP="003C54AD">
      <w:pPr>
        <w:rPr>
          <w:lang w:val="en-US"/>
        </w:rPr>
      </w:pPr>
    </w:p>
    <w:p w:rsidR="00E3392B" w:rsidRPr="002B76B5" w:rsidRDefault="00E3392B" w:rsidP="00C22F8F">
      <w:pPr>
        <w:outlineLvl w:val="0"/>
        <w:rPr>
          <w:b/>
          <w:lang w:val="en-US"/>
        </w:rPr>
      </w:pPr>
      <w:r w:rsidRPr="002B76B5">
        <w:rPr>
          <w:b/>
          <w:lang w:val="en-US"/>
        </w:rPr>
        <w:t>Table 8. Backward method – Final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1559"/>
        <w:gridCol w:w="850"/>
        <w:gridCol w:w="1134"/>
        <w:gridCol w:w="1331"/>
        <w:gridCol w:w="1536"/>
      </w:tblGrid>
      <w:tr w:rsidR="00E3392B" w:rsidRPr="00EC49D4" w:rsidTr="00EC49D4">
        <w:tc>
          <w:tcPr>
            <w:tcW w:w="2802" w:type="dxa"/>
            <w:vMerge w:val="restart"/>
            <w:shd w:val="clear" w:color="auto" w:fill="000000"/>
          </w:tcPr>
          <w:p w:rsidR="00E3392B" w:rsidRPr="00EC49D4" w:rsidRDefault="00E3392B" w:rsidP="00EC49D4">
            <w:pPr>
              <w:spacing w:after="0" w:line="240" w:lineRule="auto"/>
              <w:rPr>
                <w:color w:val="FFFFFF"/>
                <w:lang w:val="en-US" w:eastAsia="nl-NL"/>
              </w:rPr>
            </w:pPr>
          </w:p>
        </w:tc>
        <w:tc>
          <w:tcPr>
            <w:tcW w:w="1559" w:type="dxa"/>
            <w:vMerge w:val="restart"/>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B (</w:t>
            </w:r>
            <w:r w:rsidRPr="00EC49D4">
              <w:rPr>
                <w:i/>
                <w:color w:val="FFFFFF"/>
                <w:lang w:val="en-US" w:eastAsia="nl-NL"/>
              </w:rPr>
              <w:t>S.E.</w:t>
            </w:r>
            <w:r w:rsidRPr="00EC49D4">
              <w:rPr>
                <w:color w:val="FFFFFF"/>
                <w:lang w:val="en-US" w:eastAsia="nl-NL"/>
              </w:rPr>
              <w:t>)</w:t>
            </w:r>
          </w:p>
        </w:tc>
        <w:tc>
          <w:tcPr>
            <w:tcW w:w="850" w:type="dxa"/>
            <w:vMerge w:val="restart"/>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Sig.</w:t>
            </w:r>
          </w:p>
        </w:tc>
        <w:tc>
          <w:tcPr>
            <w:tcW w:w="1134" w:type="dxa"/>
            <w:vMerge w:val="restart"/>
            <w:shd w:val="clear" w:color="auto" w:fill="000000"/>
          </w:tcPr>
          <w:p w:rsidR="00E3392B" w:rsidRPr="00EC49D4" w:rsidRDefault="00E3392B" w:rsidP="00EC49D4">
            <w:pPr>
              <w:spacing w:after="0" w:line="240" w:lineRule="auto"/>
              <w:rPr>
                <w:color w:val="FFFFFF"/>
                <w:lang w:val="en-US" w:eastAsia="nl-NL"/>
              </w:rPr>
            </w:pPr>
            <w:r w:rsidRPr="00EC49D4">
              <w:rPr>
                <w:color w:val="FFFFFF"/>
                <w:lang w:val="en-US" w:eastAsia="nl-NL"/>
              </w:rPr>
              <w:t>Exp(B)</w:t>
            </w:r>
          </w:p>
        </w:tc>
        <w:tc>
          <w:tcPr>
            <w:tcW w:w="2867" w:type="dxa"/>
            <w:gridSpan w:val="2"/>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95% C.I. for Exp(B)</w:t>
            </w:r>
          </w:p>
        </w:tc>
      </w:tr>
      <w:tr w:rsidR="00E3392B" w:rsidRPr="00EC49D4" w:rsidTr="00EC49D4">
        <w:tc>
          <w:tcPr>
            <w:tcW w:w="2802" w:type="dxa"/>
            <w:vMerge/>
            <w:shd w:val="clear" w:color="auto" w:fill="000000"/>
          </w:tcPr>
          <w:p w:rsidR="00E3392B" w:rsidRPr="00EC49D4" w:rsidRDefault="00E3392B" w:rsidP="00EC49D4">
            <w:pPr>
              <w:spacing w:after="0" w:line="240" w:lineRule="auto"/>
              <w:rPr>
                <w:color w:val="FFFFFF"/>
                <w:lang w:val="en-US" w:eastAsia="nl-NL"/>
              </w:rPr>
            </w:pPr>
          </w:p>
        </w:tc>
        <w:tc>
          <w:tcPr>
            <w:tcW w:w="1559" w:type="dxa"/>
            <w:vMerge/>
            <w:shd w:val="clear" w:color="auto" w:fill="000000"/>
          </w:tcPr>
          <w:p w:rsidR="00E3392B" w:rsidRPr="00EC49D4" w:rsidRDefault="00E3392B" w:rsidP="00EC49D4">
            <w:pPr>
              <w:spacing w:after="0" w:line="240" w:lineRule="auto"/>
              <w:rPr>
                <w:color w:val="FFFFFF"/>
                <w:lang w:val="en-US" w:eastAsia="nl-NL"/>
              </w:rPr>
            </w:pPr>
          </w:p>
        </w:tc>
        <w:tc>
          <w:tcPr>
            <w:tcW w:w="850" w:type="dxa"/>
            <w:vMerge/>
            <w:shd w:val="clear" w:color="auto" w:fill="000000"/>
          </w:tcPr>
          <w:p w:rsidR="00E3392B" w:rsidRPr="00EC49D4" w:rsidRDefault="00E3392B" w:rsidP="00EC49D4">
            <w:pPr>
              <w:spacing w:after="0" w:line="240" w:lineRule="auto"/>
              <w:rPr>
                <w:color w:val="FFFFFF"/>
                <w:lang w:val="en-US" w:eastAsia="nl-NL"/>
              </w:rPr>
            </w:pPr>
          </w:p>
        </w:tc>
        <w:tc>
          <w:tcPr>
            <w:tcW w:w="1134" w:type="dxa"/>
            <w:vMerge/>
            <w:shd w:val="clear" w:color="auto" w:fill="000000"/>
          </w:tcPr>
          <w:p w:rsidR="00E3392B" w:rsidRPr="00EC49D4" w:rsidRDefault="00E3392B" w:rsidP="00EC49D4">
            <w:pPr>
              <w:spacing w:after="0" w:line="240" w:lineRule="auto"/>
              <w:rPr>
                <w:color w:val="FFFFFF"/>
                <w:lang w:val="en-US" w:eastAsia="nl-NL"/>
              </w:rPr>
            </w:pPr>
          </w:p>
        </w:tc>
        <w:tc>
          <w:tcPr>
            <w:tcW w:w="1331" w:type="dxa"/>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Lower</w:t>
            </w:r>
          </w:p>
        </w:tc>
        <w:tc>
          <w:tcPr>
            <w:tcW w:w="1536" w:type="dxa"/>
            <w:shd w:val="clear" w:color="auto" w:fill="000000"/>
          </w:tcPr>
          <w:p w:rsidR="00E3392B" w:rsidRPr="00EC49D4" w:rsidRDefault="00E3392B" w:rsidP="00EC49D4">
            <w:pPr>
              <w:spacing w:after="0" w:line="240" w:lineRule="auto"/>
              <w:jc w:val="center"/>
              <w:rPr>
                <w:color w:val="FFFFFF"/>
                <w:lang w:val="en-US" w:eastAsia="nl-NL"/>
              </w:rPr>
            </w:pPr>
            <w:r w:rsidRPr="00EC49D4">
              <w:rPr>
                <w:color w:val="FFFFFF"/>
                <w:lang w:val="en-US" w:eastAsia="nl-NL"/>
              </w:rPr>
              <w:t>Upper</w:t>
            </w:r>
          </w:p>
        </w:tc>
      </w:tr>
      <w:tr w:rsidR="00E3392B" w:rsidRPr="00EC49D4" w:rsidTr="00EC49D4">
        <w:tc>
          <w:tcPr>
            <w:tcW w:w="2802" w:type="dxa"/>
          </w:tcPr>
          <w:p w:rsidR="00E3392B" w:rsidRPr="00EC49D4" w:rsidRDefault="00E3392B" w:rsidP="00EC49D4">
            <w:pPr>
              <w:spacing w:after="0" w:line="240" w:lineRule="auto"/>
              <w:rPr>
                <w:lang w:val="en-US" w:eastAsia="nl-NL"/>
              </w:rPr>
            </w:pPr>
            <w:r w:rsidRPr="00EC49D4">
              <w:rPr>
                <w:lang w:val="en-US" w:eastAsia="nl-NL"/>
              </w:rPr>
              <w:t>Ease of doing business</w:t>
            </w:r>
          </w:p>
        </w:tc>
        <w:tc>
          <w:tcPr>
            <w:tcW w:w="1559" w:type="dxa"/>
          </w:tcPr>
          <w:p w:rsidR="00E3392B" w:rsidRPr="00EC49D4" w:rsidRDefault="00E3392B" w:rsidP="00EC49D4">
            <w:pPr>
              <w:spacing w:after="0" w:line="240" w:lineRule="auto"/>
              <w:rPr>
                <w:lang w:val="en-US" w:eastAsia="nl-NL"/>
              </w:rPr>
            </w:pPr>
            <w:r w:rsidRPr="00EC49D4">
              <w:rPr>
                <w:lang w:val="en-US" w:eastAsia="nl-NL"/>
              </w:rPr>
              <w:t>-.061 (</w:t>
            </w:r>
            <w:r w:rsidRPr="00EC49D4">
              <w:rPr>
                <w:i/>
                <w:lang w:val="en-US" w:eastAsia="nl-NL"/>
              </w:rPr>
              <w:t>.022</w:t>
            </w:r>
            <w:r w:rsidRPr="00EC49D4">
              <w:rPr>
                <w:lang w:val="en-US" w:eastAsia="nl-NL"/>
              </w:rPr>
              <w:t>)</w:t>
            </w:r>
          </w:p>
        </w:tc>
        <w:tc>
          <w:tcPr>
            <w:tcW w:w="850" w:type="dxa"/>
          </w:tcPr>
          <w:p w:rsidR="00E3392B" w:rsidRPr="00EC49D4" w:rsidRDefault="00E3392B" w:rsidP="00EC49D4">
            <w:pPr>
              <w:spacing w:after="0" w:line="240" w:lineRule="auto"/>
              <w:rPr>
                <w:lang w:val="en-US" w:eastAsia="nl-NL"/>
              </w:rPr>
            </w:pPr>
            <w:r w:rsidRPr="00EC49D4">
              <w:rPr>
                <w:lang w:val="en-US" w:eastAsia="nl-NL"/>
              </w:rPr>
              <w:t>.006</w:t>
            </w:r>
          </w:p>
        </w:tc>
        <w:tc>
          <w:tcPr>
            <w:tcW w:w="1134" w:type="dxa"/>
          </w:tcPr>
          <w:p w:rsidR="00E3392B" w:rsidRPr="00EC49D4" w:rsidRDefault="00E3392B" w:rsidP="00EC49D4">
            <w:pPr>
              <w:spacing w:after="0" w:line="240" w:lineRule="auto"/>
              <w:rPr>
                <w:lang w:val="en-US" w:eastAsia="nl-NL"/>
              </w:rPr>
            </w:pPr>
            <w:r w:rsidRPr="00EC49D4">
              <w:rPr>
                <w:lang w:val="en-US" w:eastAsia="nl-NL"/>
              </w:rPr>
              <w:t>.941</w:t>
            </w:r>
          </w:p>
        </w:tc>
        <w:tc>
          <w:tcPr>
            <w:tcW w:w="1331" w:type="dxa"/>
          </w:tcPr>
          <w:p w:rsidR="00E3392B" w:rsidRPr="00EC49D4" w:rsidRDefault="00E3392B" w:rsidP="00EC49D4">
            <w:pPr>
              <w:spacing w:after="0" w:line="240" w:lineRule="auto"/>
              <w:rPr>
                <w:lang w:val="en-US" w:eastAsia="nl-NL"/>
              </w:rPr>
            </w:pPr>
            <w:r w:rsidRPr="00EC49D4">
              <w:rPr>
                <w:lang w:val="en-US" w:eastAsia="nl-NL"/>
              </w:rPr>
              <w:t>.901</w:t>
            </w:r>
          </w:p>
        </w:tc>
        <w:tc>
          <w:tcPr>
            <w:tcW w:w="1536" w:type="dxa"/>
          </w:tcPr>
          <w:p w:rsidR="00E3392B" w:rsidRPr="00EC49D4" w:rsidRDefault="00E3392B" w:rsidP="00EC49D4">
            <w:pPr>
              <w:spacing w:after="0" w:line="240" w:lineRule="auto"/>
              <w:rPr>
                <w:lang w:val="en-US" w:eastAsia="nl-NL"/>
              </w:rPr>
            </w:pPr>
            <w:r w:rsidRPr="00EC49D4">
              <w:rPr>
                <w:lang w:val="en-US" w:eastAsia="nl-NL"/>
              </w:rPr>
              <w:t>.983</w:t>
            </w:r>
          </w:p>
        </w:tc>
      </w:tr>
      <w:tr w:rsidR="00E3392B" w:rsidRPr="00EC49D4" w:rsidTr="00EC49D4">
        <w:tc>
          <w:tcPr>
            <w:tcW w:w="2802" w:type="dxa"/>
          </w:tcPr>
          <w:p w:rsidR="00E3392B" w:rsidRPr="00EC49D4" w:rsidRDefault="00E3392B" w:rsidP="00EC49D4">
            <w:pPr>
              <w:spacing w:after="0" w:line="240" w:lineRule="auto"/>
              <w:rPr>
                <w:lang w:val="en-US" w:eastAsia="nl-NL"/>
              </w:rPr>
            </w:pPr>
            <w:r w:rsidRPr="00EC49D4">
              <w:rPr>
                <w:lang w:val="en-US" w:eastAsia="nl-NL"/>
              </w:rPr>
              <w:t>Corruption perception index</w:t>
            </w:r>
          </w:p>
        </w:tc>
        <w:tc>
          <w:tcPr>
            <w:tcW w:w="1559" w:type="dxa"/>
          </w:tcPr>
          <w:p w:rsidR="00E3392B" w:rsidRPr="00EC49D4" w:rsidRDefault="00E3392B" w:rsidP="00EC49D4">
            <w:pPr>
              <w:spacing w:after="0" w:line="240" w:lineRule="auto"/>
              <w:rPr>
                <w:lang w:val="en-US" w:eastAsia="nl-NL"/>
              </w:rPr>
            </w:pPr>
            <w:r w:rsidRPr="00EC49D4">
              <w:rPr>
                <w:lang w:val="en-US" w:eastAsia="nl-NL"/>
              </w:rPr>
              <w:t>-3.499 (</w:t>
            </w:r>
            <w:r w:rsidRPr="00EC49D4">
              <w:rPr>
                <w:i/>
                <w:lang w:val="en-US" w:eastAsia="nl-NL"/>
              </w:rPr>
              <w:t>1.195</w:t>
            </w:r>
            <w:r w:rsidRPr="00EC49D4">
              <w:rPr>
                <w:lang w:val="en-US" w:eastAsia="nl-NL"/>
              </w:rPr>
              <w:t>)</w:t>
            </w:r>
          </w:p>
        </w:tc>
        <w:tc>
          <w:tcPr>
            <w:tcW w:w="850" w:type="dxa"/>
          </w:tcPr>
          <w:p w:rsidR="00E3392B" w:rsidRPr="00EC49D4" w:rsidRDefault="00E3392B" w:rsidP="00EC49D4">
            <w:pPr>
              <w:spacing w:after="0" w:line="240" w:lineRule="auto"/>
              <w:rPr>
                <w:lang w:val="en-US" w:eastAsia="nl-NL"/>
              </w:rPr>
            </w:pPr>
            <w:r w:rsidRPr="00EC49D4">
              <w:rPr>
                <w:lang w:val="en-US" w:eastAsia="nl-NL"/>
              </w:rPr>
              <w:t>.003</w:t>
            </w:r>
          </w:p>
        </w:tc>
        <w:tc>
          <w:tcPr>
            <w:tcW w:w="1134" w:type="dxa"/>
          </w:tcPr>
          <w:p w:rsidR="00E3392B" w:rsidRPr="00EC49D4" w:rsidRDefault="00E3392B" w:rsidP="00EC49D4">
            <w:pPr>
              <w:spacing w:after="0" w:line="240" w:lineRule="auto"/>
              <w:rPr>
                <w:lang w:val="en-US" w:eastAsia="nl-NL"/>
              </w:rPr>
            </w:pPr>
            <w:r w:rsidRPr="00EC49D4">
              <w:rPr>
                <w:lang w:val="en-US" w:eastAsia="nl-NL"/>
              </w:rPr>
              <w:t>.030</w:t>
            </w:r>
          </w:p>
        </w:tc>
        <w:tc>
          <w:tcPr>
            <w:tcW w:w="1331" w:type="dxa"/>
          </w:tcPr>
          <w:p w:rsidR="00E3392B" w:rsidRPr="00EC49D4" w:rsidRDefault="00E3392B" w:rsidP="00EC49D4">
            <w:pPr>
              <w:spacing w:after="0" w:line="240" w:lineRule="auto"/>
              <w:rPr>
                <w:lang w:val="en-US" w:eastAsia="nl-NL"/>
              </w:rPr>
            </w:pPr>
            <w:r w:rsidRPr="00EC49D4">
              <w:rPr>
                <w:lang w:val="en-US" w:eastAsia="nl-NL"/>
              </w:rPr>
              <w:t>.003</w:t>
            </w:r>
          </w:p>
        </w:tc>
        <w:tc>
          <w:tcPr>
            <w:tcW w:w="1536" w:type="dxa"/>
          </w:tcPr>
          <w:p w:rsidR="00E3392B" w:rsidRPr="00EC49D4" w:rsidRDefault="00E3392B" w:rsidP="00EC49D4">
            <w:pPr>
              <w:spacing w:after="0" w:line="240" w:lineRule="auto"/>
              <w:rPr>
                <w:lang w:val="en-US" w:eastAsia="nl-NL"/>
              </w:rPr>
            </w:pPr>
            <w:r w:rsidRPr="00EC49D4">
              <w:rPr>
                <w:lang w:val="en-US" w:eastAsia="nl-NL"/>
              </w:rPr>
              <w:t>.315</w:t>
            </w:r>
          </w:p>
        </w:tc>
      </w:tr>
      <w:tr w:rsidR="00E3392B" w:rsidRPr="00EC49D4" w:rsidTr="00EC49D4">
        <w:tc>
          <w:tcPr>
            <w:tcW w:w="2802" w:type="dxa"/>
          </w:tcPr>
          <w:p w:rsidR="00E3392B" w:rsidRPr="00EC49D4" w:rsidRDefault="00E3392B" w:rsidP="00EC49D4">
            <w:pPr>
              <w:spacing w:after="0" w:line="240" w:lineRule="auto"/>
              <w:rPr>
                <w:lang w:val="en-US" w:eastAsia="nl-NL"/>
              </w:rPr>
            </w:pPr>
            <w:r w:rsidRPr="00EC49D4">
              <w:rPr>
                <w:lang w:val="en-US" w:eastAsia="nl-NL"/>
              </w:rPr>
              <w:t>Constant</w:t>
            </w:r>
          </w:p>
        </w:tc>
        <w:tc>
          <w:tcPr>
            <w:tcW w:w="1559" w:type="dxa"/>
          </w:tcPr>
          <w:p w:rsidR="00E3392B" w:rsidRPr="00EC49D4" w:rsidRDefault="00E3392B" w:rsidP="00EC49D4">
            <w:pPr>
              <w:spacing w:after="0" w:line="240" w:lineRule="auto"/>
              <w:rPr>
                <w:lang w:val="en-US" w:eastAsia="nl-NL"/>
              </w:rPr>
            </w:pPr>
            <w:r w:rsidRPr="00EC49D4">
              <w:rPr>
                <w:lang w:val="en-US" w:eastAsia="nl-NL"/>
              </w:rPr>
              <w:t>16.923 (</w:t>
            </w:r>
            <w:r w:rsidRPr="00EC49D4">
              <w:rPr>
                <w:i/>
                <w:lang w:val="en-US" w:eastAsia="nl-NL"/>
              </w:rPr>
              <w:t>6.062</w:t>
            </w:r>
            <w:r w:rsidRPr="00EC49D4">
              <w:rPr>
                <w:lang w:val="en-US" w:eastAsia="nl-NL"/>
              </w:rPr>
              <w:t>)</w:t>
            </w:r>
          </w:p>
        </w:tc>
        <w:tc>
          <w:tcPr>
            <w:tcW w:w="850" w:type="dxa"/>
          </w:tcPr>
          <w:p w:rsidR="00E3392B" w:rsidRPr="00EC49D4" w:rsidRDefault="00E3392B" w:rsidP="00EC49D4">
            <w:pPr>
              <w:spacing w:after="0" w:line="240" w:lineRule="auto"/>
              <w:rPr>
                <w:lang w:val="en-US" w:eastAsia="nl-NL"/>
              </w:rPr>
            </w:pPr>
            <w:r w:rsidRPr="00EC49D4">
              <w:rPr>
                <w:lang w:val="en-US" w:eastAsia="nl-NL"/>
              </w:rPr>
              <w:t>.005</w:t>
            </w:r>
          </w:p>
        </w:tc>
        <w:tc>
          <w:tcPr>
            <w:tcW w:w="1134" w:type="dxa"/>
          </w:tcPr>
          <w:p w:rsidR="00E3392B" w:rsidRPr="00EC49D4" w:rsidRDefault="00E3392B" w:rsidP="00EC49D4">
            <w:pPr>
              <w:spacing w:after="0" w:line="240" w:lineRule="auto"/>
              <w:rPr>
                <w:lang w:val="en-US" w:eastAsia="nl-NL"/>
              </w:rPr>
            </w:pPr>
            <w:r w:rsidRPr="00EC49D4">
              <w:rPr>
                <w:lang w:val="en-US" w:eastAsia="nl-NL"/>
              </w:rPr>
              <w:t>2.235E7</w:t>
            </w:r>
          </w:p>
        </w:tc>
        <w:tc>
          <w:tcPr>
            <w:tcW w:w="1331" w:type="dxa"/>
          </w:tcPr>
          <w:p w:rsidR="00E3392B" w:rsidRPr="00EC49D4" w:rsidRDefault="00E3392B" w:rsidP="00EC49D4">
            <w:pPr>
              <w:spacing w:after="0" w:line="240" w:lineRule="auto"/>
              <w:rPr>
                <w:lang w:val="en-US" w:eastAsia="nl-NL"/>
              </w:rPr>
            </w:pPr>
          </w:p>
        </w:tc>
        <w:tc>
          <w:tcPr>
            <w:tcW w:w="1536" w:type="dxa"/>
          </w:tcPr>
          <w:p w:rsidR="00E3392B" w:rsidRPr="00EC49D4" w:rsidRDefault="00E3392B" w:rsidP="00EC49D4">
            <w:pPr>
              <w:spacing w:after="0" w:line="240" w:lineRule="auto"/>
              <w:rPr>
                <w:lang w:val="en-US" w:eastAsia="nl-NL"/>
              </w:rPr>
            </w:pPr>
          </w:p>
        </w:tc>
      </w:tr>
    </w:tbl>
    <w:p w:rsidR="00E3392B" w:rsidRPr="002B76B5" w:rsidRDefault="00E3392B" w:rsidP="003C54AD">
      <w:pPr>
        <w:spacing w:line="360" w:lineRule="auto"/>
        <w:rPr>
          <w:b/>
          <w:lang w:val="en-US"/>
        </w:rPr>
      </w:pPr>
    </w:p>
    <w:p w:rsidR="00E3392B" w:rsidRPr="002B76B5" w:rsidRDefault="00E3392B" w:rsidP="00C22F8F">
      <w:pPr>
        <w:spacing w:line="360" w:lineRule="auto"/>
        <w:outlineLvl w:val="0"/>
        <w:rPr>
          <w:b/>
          <w:lang w:val="en-US"/>
        </w:rPr>
      </w:pPr>
      <w:r w:rsidRPr="002B76B5">
        <w:rPr>
          <w:b/>
          <w:lang w:val="en-US"/>
        </w:rPr>
        <w:t>Table 9. Backward method –</w:t>
      </w:r>
      <w:r>
        <w:rPr>
          <w:b/>
          <w:lang w:val="en-US"/>
        </w:rPr>
        <w:t xml:space="preserve"> V</w:t>
      </w:r>
      <w:r w:rsidRPr="002B76B5">
        <w:rPr>
          <w:b/>
          <w:lang w:val="en-US"/>
        </w:rPr>
        <w:t>ariables not in the equation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E3392B" w:rsidRPr="00EC49D4" w:rsidTr="00EC49D4">
        <w:tc>
          <w:tcPr>
            <w:tcW w:w="3070" w:type="dxa"/>
            <w:shd w:val="clear" w:color="auto" w:fill="000000"/>
          </w:tcPr>
          <w:p w:rsidR="00E3392B" w:rsidRPr="00EC49D4" w:rsidRDefault="00E3392B" w:rsidP="00EC49D4">
            <w:pPr>
              <w:spacing w:after="0" w:line="360" w:lineRule="auto"/>
              <w:rPr>
                <w:color w:val="FFFFFF"/>
                <w:lang w:val="en-US" w:eastAsia="nl-NL"/>
              </w:rPr>
            </w:pPr>
          </w:p>
        </w:tc>
        <w:tc>
          <w:tcPr>
            <w:tcW w:w="3071" w:type="dxa"/>
            <w:shd w:val="clear" w:color="auto" w:fill="000000"/>
          </w:tcPr>
          <w:p w:rsidR="00E3392B" w:rsidRPr="00EC49D4" w:rsidRDefault="00E3392B" w:rsidP="00EC49D4">
            <w:pPr>
              <w:spacing w:after="0" w:line="360" w:lineRule="auto"/>
              <w:jc w:val="center"/>
              <w:rPr>
                <w:color w:val="FFFFFF"/>
                <w:lang w:val="en-US" w:eastAsia="nl-NL"/>
              </w:rPr>
            </w:pPr>
            <w:r w:rsidRPr="00EC49D4">
              <w:rPr>
                <w:color w:val="FFFFFF"/>
                <w:lang w:val="en-US" w:eastAsia="nl-NL"/>
              </w:rPr>
              <w:t>Score</w:t>
            </w:r>
          </w:p>
        </w:tc>
        <w:tc>
          <w:tcPr>
            <w:tcW w:w="3071" w:type="dxa"/>
            <w:shd w:val="clear" w:color="auto" w:fill="000000"/>
          </w:tcPr>
          <w:p w:rsidR="00E3392B" w:rsidRPr="00EC49D4" w:rsidRDefault="00E3392B" w:rsidP="00EC49D4">
            <w:pPr>
              <w:spacing w:after="0" w:line="360" w:lineRule="auto"/>
              <w:jc w:val="center"/>
              <w:rPr>
                <w:color w:val="FFFFFF"/>
                <w:lang w:val="en-US" w:eastAsia="nl-NL"/>
              </w:rPr>
            </w:pPr>
            <w:r w:rsidRPr="00EC49D4">
              <w:rPr>
                <w:color w:val="FFFFFF"/>
                <w:lang w:val="en-US" w:eastAsia="nl-NL"/>
              </w:rPr>
              <w:t>Sig</w:t>
            </w:r>
          </w:p>
        </w:tc>
      </w:tr>
      <w:tr w:rsidR="00E3392B" w:rsidRPr="00EC49D4" w:rsidTr="00EC49D4">
        <w:tc>
          <w:tcPr>
            <w:tcW w:w="3070" w:type="dxa"/>
          </w:tcPr>
          <w:p w:rsidR="00E3392B" w:rsidRPr="00EC49D4" w:rsidRDefault="00E3392B" w:rsidP="00EC49D4">
            <w:pPr>
              <w:spacing w:after="0" w:line="360" w:lineRule="auto"/>
              <w:rPr>
                <w:lang w:val="en-US" w:eastAsia="nl-NL"/>
              </w:rPr>
            </w:pPr>
            <w:r w:rsidRPr="00EC49D4">
              <w:rPr>
                <w:lang w:val="en-US" w:eastAsia="nl-NL"/>
              </w:rPr>
              <w:t>Arable land in ha per person</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.016</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.898</w:t>
            </w:r>
          </w:p>
        </w:tc>
      </w:tr>
      <w:tr w:rsidR="00E3392B" w:rsidRPr="00EC49D4" w:rsidTr="00EC49D4">
        <w:tc>
          <w:tcPr>
            <w:tcW w:w="3070" w:type="dxa"/>
          </w:tcPr>
          <w:p w:rsidR="00E3392B" w:rsidRPr="00EC49D4" w:rsidRDefault="00E3392B" w:rsidP="00EC49D4">
            <w:pPr>
              <w:spacing w:after="0" w:line="360" w:lineRule="auto"/>
              <w:rPr>
                <w:lang w:val="en-US" w:eastAsia="nl-NL"/>
              </w:rPr>
            </w:pPr>
            <w:r w:rsidRPr="00EC49D4">
              <w:rPr>
                <w:lang w:val="en-US" w:eastAsia="nl-NL"/>
              </w:rPr>
              <w:t>Value added agriculture</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.673</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.412</w:t>
            </w:r>
          </w:p>
        </w:tc>
      </w:tr>
      <w:tr w:rsidR="00E3392B" w:rsidRPr="00EC49D4" w:rsidTr="00EC49D4">
        <w:tc>
          <w:tcPr>
            <w:tcW w:w="3070" w:type="dxa"/>
          </w:tcPr>
          <w:p w:rsidR="00E3392B" w:rsidRPr="00EC49D4" w:rsidRDefault="00E3392B" w:rsidP="00EC49D4">
            <w:pPr>
              <w:spacing w:after="0" w:line="360" w:lineRule="auto"/>
              <w:rPr>
                <w:lang w:val="en-US" w:eastAsia="nl-NL"/>
              </w:rPr>
            </w:pPr>
            <w:r w:rsidRPr="00EC49D4">
              <w:rPr>
                <w:lang w:val="en-US" w:eastAsia="nl-NL"/>
              </w:rPr>
              <w:t>Political rights score</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.580</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.446</w:t>
            </w:r>
          </w:p>
        </w:tc>
      </w:tr>
      <w:tr w:rsidR="00E3392B" w:rsidRPr="00EC49D4" w:rsidTr="00EC49D4">
        <w:tc>
          <w:tcPr>
            <w:tcW w:w="3070" w:type="dxa"/>
          </w:tcPr>
          <w:p w:rsidR="00E3392B" w:rsidRPr="00EC49D4" w:rsidRDefault="00E3392B" w:rsidP="00EC49D4">
            <w:pPr>
              <w:spacing w:after="0" w:line="360" w:lineRule="auto"/>
              <w:rPr>
                <w:lang w:val="en-US" w:eastAsia="nl-NL"/>
              </w:rPr>
            </w:pPr>
            <w:r w:rsidRPr="00EC49D4">
              <w:rPr>
                <w:lang w:val="en-US" w:eastAsia="nl-NL"/>
              </w:rPr>
              <w:t>Civil liberties score</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.473</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.492</w:t>
            </w:r>
          </w:p>
        </w:tc>
      </w:tr>
      <w:tr w:rsidR="00E3392B" w:rsidRPr="00EC49D4" w:rsidTr="00EC49D4">
        <w:tc>
          <w:tcPr>
            <w:tcW w:w="3070" w:type="dxa"/>
          </w:tcPr>
          <w:p w:rsidR="00E3392B" w:rsidRPr="00EC49D4" w:rsidRDefault="00E3392B" w:rsidP="00EC49D4">
            <w:pPr>
              <w:spacing w:after="0" w:line="360" w:lineRule="auto"/>
              <w:rPr>
                <w:lang w:val="en-US" w:eastAsia="nl-NL"/>
              </w:rPr>
            </w:pPr>
            <w:r w:rsidRPr="00EC49D4">
              <w:rPr>
                <w:lang w:val="en-US" w:eastAsia="nl-NL"/>
              </w:rPr>
              <w:t>Overall status</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.516</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.773</w:t>
            </w:r>
          </w:p>
        </w:tc>
      </w:tr>
      <w:tr w:rsidR="00E3392B" w:rsidRPr="00EC49D4" w:rsidTr="00EC49D4">
        <w:tc>
          <w:tcPr>
            <w:tcW w:w="3070" w:type="dxa"/>
          </w:tcPr>
          <w:p w:rsidR="00E3392B" w:rsidRPr="00EC49D4" w:rsidRDefault="00E3392B" w:rsidP="00EC49D4">
            <w:pPr>
              <w:spacing w:after="0" w:line="360" w:lineRule="auto"/>
              <w:rPr>
                <w:lang w:val="en-US" w:eastAsia="nl-NL"/>
              </w:rPr>
            </w:pPr>
            <w:r w:rsidRPr="00EC49D4">
              <w:rPr>
                <w:lang w:val="en-US" w:eastAsia="nl-NL"/>
              </w:rPr>
              <w:t>Overall status (1)</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.456</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.499</w:t>
            </w:r>
          </w:p>
        </w:tc>
      </w:tr>
      <w:tr w:rsidR="00E3392B" w:rsidRPr="00EC49D4" w:rsidTr="00EC49D4">
        <w:tc>
          <w:tcPr>
            <w:tcW w:w="3070" w:type="dxa"/>
          </w:tcPr>
          <w:p w:rsidR="00E3392B" w:rsidRPr="00EC49D4" w:rsidRDefault="00E3392B" w:rsidP="00EC49D4">
            <w:pPr>
              <w:spacing w:after="0" w:line="360" w:lineRule="auto"/>
              <w:rPr>
                <w:lang w:val="en-US" w:eastAsia="nl-NL"/>
              </w:rPr>
            </w:pPr>
            <w:r w:rsidRPr="00EC49D4">
              <w:rPr>
                <w:lang w:val="en-US" w:eastAsia="nl-NL"/>
              </w:rPr>
              <w:t>Overall status (2)</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.237</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.626</w:t>
            </w:r>
          </w:p>
        </w:tc>
      </w:tr>
      <w:tr w:rsidR="00E3392B" w:rsidRPr="00EC49D4" w:rsidTr="00EC49D4">
        <w:tc>
          <w:tcPr>
            <w:tcW w:w="3070" w:type="dxa"/>
          </w:tcPr>
          <w:p w:rsidR="00E3392B" w:rsidRPr="00EC49D4" w:rsidRDefault="00E3392B" w:rsidP="00EC49D4">
            <w:pPr>
              <w:spacing w:after="0" w:line="360" w:lineRule="auto"/>
              <w:rPr>
                <w:lang w:val="en-US" w:eastAsia="nl-NL"/>
              </w:rPr>
            </w:pPr>
            <w:r w:rsidRPr="00EC49D4">
              <w:rPr>
                <w:lang w:val="en-US" w:eastAsia="nl-NL"/>
              </w:rPr>
              <w:t>Overall statistics</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.975</w:t>
            </w:r>
          </w:p>
        </w:tc>
        <w:tc>
          <w:tcPr>
            <w:tcW w:w="3071" w:type="dxa"/>
          </w:tcPr>
          <w:p w:rsidR="00E3392B" w:rsidRPr="00EC49D4" w:rsidRDefault="00E3392B" w:rsidP="00EC49D4">
            <w:pPr>
              <w:spacing w:after="0" w:line="360" w:lineRule="auto"/>
              <w:jc w:val="center"/>
              <w:rPr>
                <w:lang w:val="en-US" w:eastAsia="nl-NL"/>
              </w:rPr>
            </w:pPr>
            <w:r w:rsidRPr="00EC49D4">
              <w:rPr>
                <w:lang w:val="en-US" w:eastAsia="nl-NL"/>
              </w:rPr>
              <w:t>.987</w:t>
            </w:r>
          </w:p>
        </w:tc>
      </w:tr>
    </w:tbl>
    <w:p w:rsidR="00E3392B" w:rsidRDefault="00E3392B" w:rsidP="00170FE3">
      <w:pPr>
        <w:spacing w:line="360" w:lineRule="auto"/>
        <w:rPr>
          <w:lang w:val="en-US"/>
        </w:rPr>
      </w:pPr>
    </w:p>
    <w:p w:rsidR="00E3392B" w:rsidRDefault="00E3392B" w:rsidP="00170FE3">
      <w:pPr>
        <w:spacing w:line="360" w:lineRule="auto"/>
        <w:rPr>
          <w:lang w:val="en-US"/>
        </w:rPr>
      </w:pPr>
    </w:p>
    <w:p w:rsidR="00E3392B" w:rsidRDefault="00E3392B" w:rsidP="00170FE3">
      <w:pPr>
        <w:spacing w:line="360" w:lineRule="auto"/>
        <w:rPr>
          <w:lang w:val="en-US"/>
        </w:rPr>
      </w:pPr>
    </w:p>
    <w:p w:rsidR="00E3392B" w:rsidRDefault="00E3392B" w:rsidP="00170FE3">
      <w:pPr>
        <w:spacing w:line="360" w:lineRule="auto"/>
        <w:rPr>
          <w:lang w:val="en-US"/>
        </w:rPr>
      </w:pPr>
    </w:p>
    <w:sectPr w:rsidR="00E3392B" w:rsidSect="003A1D06">
      <w:footerReference w:type="default" r:id="rId32"/>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92B" w:rsidRDefault="00E3392B" w:rsidP="003C54AD">
      <w:pPr>
        <w:spacing w:after="0" w:line="240" w:lineRule="auto"/>
      </w:pPr>
      <w:r>
        <w:separator/>
      </w:r>
    </w:p>
  </w:endnote>
  <w:endnote w:type="continuationSeparator" w:id="1">
    <w:p w:rsidR="00E3392B" w:rsidRDefault="00E3392B" w:rsidP="003C5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92B" w:rsidRDefault="00E3392B">
    <w:pPr>
      <w:pStyle w:val="Footer"/>
    </w:pPr>
    <w:r>
      <w:rPr>
        <w:noProof/>
        <w:lang w:val="en-US"/>
      </w:rPr>
      <w:pict>
        <v:rect id="_x0000_s2049" style="position:absolute;margin-left:537.55pt;margin-top:798.9pt;width:44.55pt;height:15.1pt;rotation:-180;flip:x;z-index:251660288;mso-position-horizontal-relative:page;mso-position-vertical-relative:page" filled="f" fillcolor="#c0504d" stroked="f" strokecolor="#4f81bd" strokeweight="2.25pt">
          <v:textbox style="mso-next-textbox:#_x0000_s2049" inset=",0,,0">
            <w:txbxContent>
              <w:p w:rsidR="00E3392B" w:rsidRPr="003A1D06" w:rsidRDefault="00E3392B" w:rsidP="00EC49D4">
                <w:pPr>
                  <w:pBdr>
                    <w:top w:val="single" w:sz="4" w:space="1" w:color="7F7F7F"/>
                  </w:pBdr>
                  <w:jc w:val="center"/>
                </w:pPr>
                <w:fldSimple w:instr=" PAGE   \* MERGEFORMAT ">
                  <w:r>
                    <w:rPr>
                      <w:noProof/>
                    </w:rPr>
                    <w:t>1</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92B" w:rsidRDefault="00E3392B" w:rsidP="003C54AD">
      <w:pPr>
        <w:spacing w:after="0" w:line="240" w:lineRule="auto"/>
      </w:pPr>
      <w:r>
        <w:separator/>
      </w:r>
    </w:p>
  </w:footnote>
  <w:footnote w:type="continuationSeparator" w:id="1">
    <w:p w:rsidR="00E3392B" w:rsidRDefault="00E3392B" w:rsidP="003C54AD">
      <w:pPr>
        <w:spacing w:after="0" w:line="240" w:lineRule="auto"/>
      </w:pPr>
      <w:r>
        <w:continuationSeparator/>
      </w:r>
    </w:p>
  </w:footnote>
  <w:footnote w:id="2">
    <w:p w:rsidR="00E3392B" w:rsidRPr="00B74432" w:rsidRDefault="00E3392B" w:rsidP="003C54AD">
      <w:pPr>
        <w:pStyle w:val="FootnoteText"/>
        <w:rPr>
          <w:rFonts w:ascii="Times New Roman" w:hAnsi="Times New Roman"/>
          <w:i/>
          <w:lang w:val="en-US"/>
        </w:rPr>
      </w:pPr>
      <w:r w:rsidRPr="00B74432">
        <w:rPr>
          <w:rStyle w:val="FootnoteReference"/>
          <w:rFonts w:ascii="Times New Roman" w:hAnsi="Times New Roman"/>
        </w:rPr>
        <w:footnoteRef/>
      </w:r>
      <w:r w:rsidRPr="00B74432">
        <w:rPr>
          <w:rFonts w:ascii="Times New Roman" w:hAnsi="Times New Roman"/>
          <w:lang w:val="en-US"/>
        </w:rPr>
        <w:t xml:space="preserve"> </w:t>
      </w:r>
      <w:r w:rsidRPr="00B74432">
        <w:rPr>
          <w:rFonts w:ascii="Times New Roman" w:hAnsi="Times New Roman"/>
          <w:i/>
          <w:lang w:val="en-US"/>
        </w:rPr>
        <w:t>The ease of doing business index ranges from 1 to 183 with 1 representing the easiest to do business and 183 representing the most difficult to do business.</w:t>
      </w:r>
    </w:p>
    <w:p w:rsidR="00E3392B" w:rsidRDefault="00E3392B" w:rsidP="003C54AD">
      <w:pPr>
        <w:pStyle w:val="FootnoteText"/>
      </w:pPr>
    </w:p>
  </w:footnote>
  <w:footnote w:id="3">
    <w:p w:rsidR="00E3392B" w:rsidRDefault="00E3392B" w:rsidP="003C54AD">
      <w:pPr>
        <w:pStyle w:val="FootnoteText"/>
      </w:pPr>
      <w:r w:rsidRPr="00B74432">
        <w:rPr>
          <w:rStyle w:val="FootnoteReference"/>
          <w:rFonts w:ascii="Times New Roman" w:hAnsi="Times New Roman"/>
        </w:rPr>
        <w:footnoteRef/>
      </w:r>
      <w:r w:rsidRPr="00B74432">
        <w:rPr>
          <w:rFonts w:ascii="Times New Roman" w:hAnsi="Times New Roman"/>
          <w:lang w:val="en-US"/>
        </w:rPr>
        <w:t xml:space="preserve"> </w:t>
      </w:r>
      <w:r w:rsidRPr="00B74432">
        <w:rPr>
          <w:rFonts w:ascii="Times New Roman" w:hAnsi="Times New Roman"/>
          <w:i/>
          <w:lang w:val="en-US"/>
        </w:rPr>
        <w:t>The corruption perception index ranges from 1 to 10 with 1 meaning that the country is highly corrupt and 10 meaning that the country is very clean.</w:t>
      </w:r>
    </w:p>
  </w:footnote>
  <w:footnote w:id="4">
    <w:p w:rsidR="00E3392B" w:rsidRDefault="00E3392B" w:rsidP="003C54AD">
      <w:pPr>
        <w:rPr>
          <w:lang w:val="en-US"/>
        </w:rPr>
      </w:pPr>
      <w:r>
        <w:rPr>
          <w:rStyle w:val="FootnoteReference"/>
        </w:rPr>
        <w:footnoteRef/>
      </w:r>
      <w:r w:rsidRPr="005244E7">
        <w:rPr>
          <w:lang w:val="en-US"/>
        </w:rPr>
        <w:t xml:space="preserve"> </w:t>
      </w:r>
      <w:r w:rsidRPr="005244E7">
        <w:rPr>
          <w:rFonts w:ascii="Times New Roman" w:hAnsi="Times New Roman"/>
          <w:i/>
          <w:sz w:val="20"/>
          <w:szCs w:val="20"/>
          <w:lang w:val="en-US"/>
        </w:rPr>
        <w:t>High value significance means least significant influence because you are far away from the criterion p&lt;0.05</w:t>
      </w:r>
    </w:p>
    <w:p w:rsidR="00E3392B" w:rsidRDefault="00E3392B" w:rsidP="003C54A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5476"/>
    <w:multiLevelType w:val="hybridMultilevel"/>
    <w:tmpl w:val="262232AC"/>
    <w:lvl w:ilvl="0" w:tplc="A70A9330">
      <w:start w:val="9"/>
      <w:numFmt w:val="bullet"/>
      <w:lvlText w:val=""/>
      <w:lvlJc w:val="left"/>
      <w:pPr>
        <w:ind w:left="1080" w:hanging="360"/>
      </w:pPr>
      <w:rPr>
        <w:rFonts w:ascii="Wingdings" w:eastAsia="Times New Roman" w:hAnsi="Wingdings"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B027B8A"/>
    <w:multiLevelType w:val="hybridMultilevel"/>
    <w:tmpl w:val="6D6C4390"/>
    <w:lvl w:ilvl="0" w:tplc="76F2A6FA">
      <w:start w:val="5"/>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0A41A9D"/>
    <w:multiLevelType w:val="multilevel"/>
    <w:tmpl w:val="6A06FC54"/>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6394ED2"/>
    <w:multiLevelType w:val="hybridMultilevel"/>
    <w:tmpl w:val="6BFAD9C0"/>
    <w:lvl w:ilvl="0" w:tplc="04130001">
      <w:start w:val="2"/>
      <w:numFmt w:val="bullet"/>
      <w:lvlText w:val=""/>
      <w:lvlJc w:val="left"/>
      <w:pPr>
        <w:tabs>
          <w:tab w:val="num" w:pos="720"/>
        </w:tabs>
        <w:ind w:left="72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8EA4A68"/>
    <w:multiLevelType w:val="multilevel"/>
    <w:tmpl w:val="BE36D85C"/>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2EB20F7B"/>
    <w:multiLevelType w:val="multilevel"/>
    <w:tmpl w:val="BE36D85C"/>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21C"/>
    <w:rsid w:val="00022553"/>
    <w:rsid w:val="00097B93"/>
    <w:rsid w:val="000B360B"/>
    <w:rsid w:val="000B6B3E"/>
    <w:rsid w:val="000C749E"/>
    <w:rsid w:val="00100FCD"/>
    <w:rsid w:val="00137AF1"/>
    <w:rsid w:val="00143581"/>
    <w:rsid w:val="00146FDF"/>
    <w:rsid w:val="00153244"/>
    <w:rsid w:val="00170FE3"/>
    <w:rsid w:val="00176932"/>
    <w:rsid w:val="001777E7"/>
    <w:rsid w:val="001D2B7B"/>
    <w:rsid w:val="001E058B"/>
    <w:rsid w:val="0020695C"/>
    <w:rsid w:val="002363C8"/>
    <w:rsid w:val="0024639F"/>
    <w:rsid w:val="00252B3A"/>
    <w:rsid w:val="00256522"/>
    <w:rsid w:val="00256E24"/>
    <w:rsid w:val="002B76B5"/>
    <w:rsid w:val="002C7712"/>
    <w:rsid w:val="002D5E8C"/>
    <w:rsid w:val="002F3F63"/>
    <w:rsid w:val="00311564"/>
    <w:rsid w:val="003845CB"/>
    <w:rsid w:val="003908D6"/>
    <w:rsid w:val="003A0372"/>
    <w:rsid w:val="003A1D06"/>
    <w:rsid w:val="003B7B4E"/>
    <w:rsid w:val="003C54AD"/>
    <w:rsid w:val="00413AAD"/>
    <w:rsid w:val="00463838"/>
    <w:rsid w:val="00492FBC"/>
    <w:rsid w:val="004E3DF5"/>
    <w:rsid w:val="004F25E6"/>
    <w:rsid w:val="004F40A6"/>
    <w:rsid w:val="00524120"/>
    <w:rsid w:val="005244E7"/>
    <w:rsid w:val="0056195D"/>
    <w:rsid w:val="00592CB5"/>
    <w:rsid w:val="0059672B"/>
    <w:rsid w:val="00596BCA"/>
    <w:rsid w:val="005A665C"/>
    <w:rsid w:val="005C4237"/>
    <w:rsid w:val="005C7392"/>
    <w:rsid w:val="005D6EA1"/>
    <w:rsid w:val="005E28A6"/>
    <w:rsid w:val="005F39FD"/>
    <w:rsid w:val="00603897"/>
    <w:rsid w:val="00641415"/>
    <w:rsid w:val="006A3BA8"/>
    <w:rsid w:val="006A525E"/>
    <w:rsid w:val="006D48F5"/>
    <w:rsid w:val="0072521C"/>
    <w:rsid w:val="00757582"/>
    <w:rsid w:val="007976E0"/>
    <w:rsid w:val="007F42B0"/>
    <w:rsid w:val="0080553B"/>
    <w:rsid w:val="00892023"/>
    <w:rsid w:val="0089577C"/>
    <w:rsid w:val="008F441D"/>
    <w:rsid w:val="009179A5"/>
    <w:rsid w:val="0092503F"/>
    <w:rsid w:val="009419A6"/>
    <w:rsid w:val="00952A6B"/>
    <w:rsid w:val="009847D8"/>
    <w:rsid w:val="00985BC2"/>
    <w:rsid w:val="00987C6F"/>
    <w:rsid w:val="00996AAA"/>
    <w:rsid w:val="009B7CBC"/>
    <w:rsid w:val="009D146A"/>
    <w:rsid w:val="00A4583B"/>
    <w:rsid w:val="00A60F8D"/>
    <w:rsid w:val="00A96748"/>
    <w:rsid w:val="00AA1B75"/>
    <w:rsid w:val="00AC5DB3"/>
    <w:rsid w:val="00B34F6E"/>
    <w:rsid w:val="00B360E6"/>
    <w:rsid w:val="00B4660D"/>
    <w:rsid w:val="00B50479"/>
    <w:rsid w:val="00B66F7C"/>
    <w:rsid w:val="00B74432"/>
    <w:rsid w:val="00BB4C3F"/>
    <w:rsid w:val="00BC1E65"/>
    <w:rsid w:val="00BC5549"/>
    <w:rsid w:val="00BD51EC"/>
    <w:rsid w:val="00BE00C3"/>
    <w:rsid w:val="00BE0E0B"/>
    <w:rsid w:val="00BE25CE"/>
    <w:rsid w:val="00BF1D48"/>
    <w:rsid w:val="00C22F8F"/>
    <w:rsid w:val="00C25C55"/>
    <w:rsid w:val="00C573A6"/>
    <w:rsid w:val="00C81547"/>
    <w:rsid w:val="00C83D7B"/>
    <w:rsid w:val="00C9012A"/>
    <w:rsid w:val="00C90720"/>
    <w:rsid w:val="00C90A64"/>
    <w:rsid w:val="00C94F72"/>
    <w:rsid w:val="00CA7590"/>
    <w:rsid w:val="00CB27B2"/>
    <w:rsid w:val="00CB681A"/>
    <w:rsid w:val="00CD19A4"/>
    <w:rsid w:val="00CD380C"/>
    <w:rsid w:val="00D07533"/>
    <w:rsid w:val="00D34DEC"/>
    <w:rsid w:val="00D372E8"/>
    <w:rsid w:val="00D9109B"/>
    <w:rsid w:val="00D96999"/>
    <w:rsid w:val="00E04D4C"/>
    <w:rsid w:val="00E079AB"/>
    <w:rsid w:val="00E1360E"/>
    <w:rsid w:val="00E27F4D"/>
    <w:rsid w:val="00E3392B"/>
    <w:rsid w:val="00E45D97"/>
    <w:rsid w:val="00E5079E"/>
    <w:rsid w:val="00E53C71"/>
    <w:rsid w:val="00E67825"/>
    <w:rsid w:val="00E7578F"/>
    <w:rsid w:val="00EA7A9C"/>
    <w:rsid w:val="00EB6228"/>
    <w:rsid w:val="00EC49D4"/>
    <w:rsid w:val="00EE5C6A"/>
    <w:rsid w:val="00EE6CB2"/>
    <w:rsid w:val="00F02947"/>
    <w:rsid w:val="00F115D0"/>
    <w:rsid w:val="00F30E56"/>
    <w:rsid w:val="00F61CAB"/>
    <w:rsid w:val="00FE49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6F"/>
    <w:pPr>
      <w:spacing w:after="200" w:line="276" w:lineRule="auto"/>
    </w:pPr>
    <w:rPr>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21C"/>
    <w:rPr>
      <w:rFonts w:cs="Times New Roman"/>
      <w:color w:val="808080"/>
    </w:rPr>
  </w:style>
  <w:style w:type="paragraph" w:styleId="BalloonText">
    <w:name w:val="Balloon Text"/>
    <w:basedOn w:val="Normal"/>
    <w:link w:val="BalloonTextChar"/>
    <w:uiPriority w:val="99"/>
    <w:semiHidden/>
    <w:rsid w:val="00725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21C"/>
    <w:rPr>
      <w:rFonts w:ascii="Tahoma" w:hAnsi="Tahoma" w:cs="Tahoma"/>
      <w:sz w:val="16"/>
      <w:szCs w:val="16"/>
    </w:rPr>
  </w:style>
  <w:style w:type="table" w:styleId="TableGrid">
    <w:name w:val="Table Grid"/>
    <w:basedOn w:val="TableNormal"/>
    <w:uiPriority w:val="99"/>
    <w:rsid w:val="0020695C"/>
    <w:rPr>
      <w:rFonts w:ascii="Times New Roman" w:eastAsia="Times New Roman" w:hAnsi="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92FBC"/>
    <w:rPr>
      <w:rFonts w:cs="Times New Roman"/>
      <w:color w:val="0000FF"/>
      <w:u w:val="single"/>
    </w:rPr>
  </w:style>
  <w:style w:type="character" w:customStyle="1" w:styleId="apple-style-span">
    <w:name w:val="apple-style-span"/>
    <w:basedOn w:val="DefaultParagraphFont"/>
    <w:uiPriority w:val="99"/>
    <w:rsid w:val="00492FBC"/>
    <w:rPr>
      <w:rFonts w:cs="Times New Roman"/>
    </w:rPr>
  </w:style>
  <w:style w:type="character" w:styleId="FollowedHyperlink">
    <w:name w:val="FollowedHyperlink"/>
    <w:basedOn w:val="DefaultParagraphFont"/>
    <w:uiPriority w:val="99"/>
    <w:semiHidden/>
    <w:rsid w:val="009419A6"/>
    <w:rPr>
      <w:rFonts w:cs="Times New Roman"/>
      <w:color w:val="800080"/>
      <w:u w:val="single"/>
    </w:rPr>
  </w:style>
  <w:style w:type="paragraph" w:styleId="FootnoteText">
    <w:name w:val="footnote text"/>
    <w:basedOn w:val="Normal"/>
    <w:link w:val="FootnoteTextChar"/>
    <w:uiPriority w:val="99"/>
    <w:semiHidden/>
    <w:rsid w:val="003C54A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C54AD"/>
    <w:rPr>
      <w:rFonts w:cs="Times New Roman"/>
      <w:sz w:val="20"/>
      <w:szCs w:val="20"/>
    </w:rPr>
  </w:style>
  <w:style w:type="character" w:styleId="FootnoteReference">
    <w:name w:val="footnote reference"/>
    <w:basedOn w:val="DefaultParagraphFont"/>
    <w:uiPriority w:val="99"/>
    <w:semiHidden/>
    <w:rsid w:val="003C54AD"/>
    <w:rPr>
      <w:rFonts w:cs="Times New Roman"/>
      <w:vertAlign w:val="superscript"/>
    </w:rPr>
  </w:style>
  <w:style w:type="paragraph" w:styleId="ListParagraph">
    <w:name w:val="List Paragraph"/>
    <w:basedOn w:val="Normal"/>
    <w:uiPriority w:val="99"/>
    <w:qFormat/>
    <w:rsid w:val="00C90720"/>
    <w:pPr>
      <w:ind w:left="720"/>
      <w:contextualSpacing/>
    </w:pPr>
  </w:style>
  <w:style w:type="paragraph" w:customStyle="1" w:styleId="publisheddate">
    <w:name w:val="publisheddate"/>
    <w:basedOn w:val="Normal"/>
    <w:uiPriority w:val="99"/>
    <w:rsid w:val="003845CB"/>
    <w:pPr>
      <w:spacing w:before="100" w:beforeAutospacing="1" w:after="100" w:afterAutospacing="1" w:line="240" w:lineRule="auto"/>
    </w:pPr>
    <w:rPr>
      <w:rFonts w:ascii="Times New Roman" w:eastAsia="Times New Roman" w:hAnsi="Times New Roman"/>
      <w:sz w:val="24"/>
      <w:szCs w:val="24"/>
      <w:lang w:eastAsia="nl-NL"/>
    </w:rPr>
  </w:style>
  <w:style w:type="paragraph" w:styleId="NoSpacing">
    <w:name w:val="No Spacing"/>
    <w:uiPriority w:val="99"/>
    <w:qFormat/>
    <w:rsid w:val="00EA7A9C"/>
    <w:rPr>
      <w:lang w:val="nl-NL"/>
    </w:rPr>
  </w:style>
  <w:style w:type="paragraph" w:styleId="Title">
    <w:name w:val="Title"/>
    <w:basedOn w:val="Normal"/>
    <w:next w:val="Normal"/>
    <w:link w:val="TitleChar"/>
    <w:uiPriority w:val="99"/>
    <w:qFormat/>
    <w:rsid w:val="008F441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F441D"/>
    <w:rPr>
      <w:rFonts w:ascii="Cambria" w:hAnsi="Cambria" w:cs="Times New Roman"/>
      <w:color w:val="17365D"/>
      <w:spacing w:val="5"/>
      <w:kern w:val="28"/>
      <w:sz w:val="52"/>
      <w:szCs w:val="52"/>
    </w:rPr>
  </w:style>
  <w:style w:type="paragraph" w:styleId="Header">
    <w:name w:val="header"/>
    <w:basedOn w:val="Normal"/>
    <w:link w:val="HeaderChar"/>
    <w:uiPriority w:val="99"/>
    <w:semiHidden/>
    <w:rsid w:val="004638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463838"/>
    <w:rPr>
      <w:rFonts w:cs="Times New Roman"/>
    </w:rPr>
  </w:style>
  <w:style w:type="paragraph" w:styleId="Footer">
    <w:name w:val="footer"/>
    <w:basedOn w:val="Normal"/>
    <w:link w:val="FooterChar"/>
    <w:uiPriority w:val="99"/>
    <w:rsid w:val="0046383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63838"/>
    <w:rPr>
      <w:rFonts w:cs="Times New Roman"/>
    </w:rPr>
  </w:style>
  <w:style w:type="paragraph" w:styleId="DocumentMap">
    <w:name w:val="Document Map"/>
    <w:basedOn w:val="Normal"/>
    <w:link w:val="DocumentMapChar"/>
    <w:uiPriority w:val="99"/>
    <w:semiHidden/>
    <w:rsid w:val="00C22F8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61ECC"/>
    <w:rPr>
      <w:rFonts w:ascii="Times New Roman" w:hAnsi="Times New Roman"/>
      <w:sz w:val="0"/>
      <w:szCs w:val="0"/>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globallandproject.org/Documents/GLP_report_01.pdf" TargetMode="External"/><Relationship Id="rId3" Type="http://schemas.openxmlformats.org/officeDocument/2006/relationships/settings" Target="settings.xml"/><Relationship Id="rId21" Type="http://schemas.openxmlformats.org/officeDocument/2006/relationships/hyperlink" Target="http://www.brookings.edu/articles/2010/0625_africa_land_aryeetey.aspx"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telegraph.co.uk/finance/comment/ambroseevans_pritchard/7997910/The-backlash-begins-against-the-world-landgrab.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econ.worldbank.org/WBSITE/EXTERNAL/EXTDEC/EXTRESEARCH/EXTWDRS/EXTWDR2008/0,,menuPK:2795178~pagePK:64167702~piPK:64167676~theSitePK:2795143,0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iied.org/pubs/display.php?o=12552IIED"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iied.org/pubs/display.php?o=12567IIED" TargetMode="External"/><Relationship Id="rId28" Type="http://schemas.openxmlformats.org/officeDocument/2006/relationships/hyperlink" Target="http://www.landcoalition.org/pdf/ifpri_land_grabbing_apr_09.pdf"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chinadialogue.net/article/show/single/en/3066" TargetMode="External"/><Relationship Id="rId27" Type="http://schemas.openxmlformats.org/officeDocument/2006/relationships/hyperlink" Target="http://www.chinadialogue.net/article/show/single/en/3593--Land-grabbing-in-Africa-1-" TargetMode="External"/><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27</Pages>
  <Words>7112</Words>
  <Characters>-32766</Characters>
  <Application>Microsoft Office Outlook</Application>
  <DocSecurity>0</DocSecurity>
  <Lines>0</Lines>
  <Paragraphs>0</Paragraphs>
  <ScaleCrop>false</ScaleCrop>
  <Company>xxxyyy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Framing the Influence of Country-Specific Characteristics on the Occurrence of Land Deals </dc:title>
  <dc:subject/>
  <dc:creator>prive</dc:creator>
  <cp:keywords/>
  <dc:description/>
  <cp:lastModifiedBy>Janie Mes</cp:lastModifiedBy>
  <cp:revision>2</cp:revision>
  <dcterms:created xsi:type="dcterms:W3CDTF">2011-07-11T12:46:00Z</dcterms:created>
  <dcterms:modified xsi:type="dcterms:W3CDTF">2011-07-11T12:46:00Z</dcterms:modified>
</cp:coreProperties>
</file>