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86" w:rsidRPr="00A82FBE" w:rsidRDefault="00AB6E86" w:rsidP="0076598C">
      <w:pPr>
        <w:pStyle w:val="BodyText"/>
      </w:pPr>
      <w:r>
        <w:t>Wat is een geschikte demand forecasting methode voor de Schotse whisky producenten?</w:t>
      </w:r>
    </w:p>
    <w:p w:rsidR="00AB6E86" w:rsidRPr="00A82FBE" w:rsidRDefault="00AB6E86" w:rsidP="0076598C">
      <w:pPr>
        <w:autoSpaceDE w:val="0"/>
        <w:autoSpaceDN w:val="0"/>
        <w:adjustRightInd w:val="0"/>
        <w:spacing w:line="360" w:lineRule="auto"/>
      </w:pPr>
    </w:p>
    <w:p w:rsidR="00AB6E86" w:rsidRDefault="00AB6E86" w:rsidP="007B3C70">
      <w:pPr>
        <w:autoSpaceDE w:val="0"/>
        <w:autoSpaceDN w:val="0"/>
        <w:adjustRightInd w:val="0"/>
        <w:spacing w:line="360" w:lineRule="auto"/>
        <w:jc w:val="center"/>
        <w:rPr>
          <w:sz w:val="28"/>
          <w:szCs w:val="28"/>
        </w:rPr>
      </w:pPr>
    </w:p>
    <w:p w:rsidR="00AB6E86" w:rsidRPr="00A82FBE" w:rsidRDefault="00AB6E86" w:rsidP="007B3C70">
      <w:pPr>
        <w:autoSpaceDE w:val="0"/>
        <w:autoSpaceDN w:val="0"/>
        <w:adjustRightInd w:val="0"/>
        <w:spacing w:line="360" w:lineRule="auto"/>
        <w:jc w:val="center"/>
        <w:rPr>
          <w:sz w:val="28"/>
          <w:szCs w:val="28"/>
        </w:rPr>
      </w:pPr>
      <w:r w:rsidRPr="00292708">
        <w:rPr>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50pt;height:75pt;visibility:visible">
            <v:imagedata r:id="rId7" o:title=""/>
          </v:shape>
        </w:pict>
      </w:r>
    </w:p>
    <w:p w:rsidR="00AB6E86" w:rsidRDefault="00AB6E86" w:rsidP="0076598C">
      <w:pPr>
        <w:autoSpaceDE w:val="0"/>
        <w:autoSpaceDN w:val="0"/>
        <w:adjustRightInd w:val="0"/>
        <w:spacing w:line="360" w:lineRule="auto"/>
        <w:rPr>
          <w:sz w:val="28"/>
          <w:szCs w:val="28"/>
        </w:rPr>
      </w:pPr>
    </w:p>
    <w:p w:rsidR="00AB6E86" w:rsidRPr="00A82FBE" w:rsidRDefault="00AB6E86" w:rsidP="0076598C">
      <w:pPr>
        <w:autoSpaceDE w:val="0"/>
        <w:autoSpaceDN w:val="0"/>
        <w:adjustRightInd w:val="0"/>
        <w:spacing w:line="360" w:lineRule="auto"/>
        <w:rPr>
          <w:sz w:val="28"/>
          <w:szCs w:val="28"/>
        </w:rPr>
      </w:pPr>
      <w:r w:rsidRPr="00A82FBE">
        <w:rPr>
          <w:sz w:val="28"/>
          <w:szCs w:val="28"/>
        </w:rPr>
        <w:t>ERASMUS UNIVERSITEIT ROTTERDAM</w:t>
      </w:r>
      <w:r>
        <w:rPr>
          <w:sz w:val="28"/>
          <w:szCs w:val="28"/>
        </w:rPr>
        <w:tab/>
      </w:r>
      <w:r>
        <w:rPr>
          <w:sz w:val="28"/>
          <w:szCs w:val="28"/>
        </w:rPr>
        <w:tab/>
      </w:r>
    </w:p>
    <w:p w:rsidR="00AB6E86" w:rsidRPr="00A82FBE" w:rsidRDefault="00AB6E86" w:rsidP="0076598C">
      <w:pPr>
        <w:autoSpaceDE w:val="0"/>
        <w:autoSpaceDN w:val="0"/>
        <w:adjustRightInd w:val="0"/>
        <w:spacing w:line="360" w:lineRule="auto"/>
        <w:rPr>
          <w:sz w:val="28"/>
          <w:szCs w:val="28"/>
        </w:rPr>
      </w:pPr>
      <w:r w:rsidRPr="00A82FBE">
        <w:rPr>
          <w:sz w:val="28"/>
          <w:szCs w:val="28"/>
        </w:rPr>
        <w:t>Faculteit der Economische Wetenschappen</w:t>
      </w:r>
    </w:p>
    <w:p w:rsidR="00AB6E86" w:rsidRPr="00A82FBE" w:rsidRDefault="00AB6E86" w:rsidP="0076598C">
      <w:pPr>
        <w:autoSpaceDE w:val="0"/>
        <w:autoSpaceDN w:val="0"/>
        <w:adjustRightInd w:val="0"/>
        <w:spacing w:line="360" w:lineRule="auto"/>
      </w:pPr>
    </w:p>
    <w:p w:rsidR="00AB6E86" w:rsidRPr="00A82FBE" w:rsidRDefault="00AB6E86" w:rsidP="0076598C">
      <w:pPr>
        <w:autoSpaceDE w:val="0"/>
        <w:autoSpaceDN w:val="0"/>
        <w:adjustRightInd w:val="0"/>
        <w:spacing w:line="360" w:lineRule="auto"/>
        <w:rPr>
          <w:sz w:val="28"/>
          <w:szCs w:val="28"/>
        </w:rPr>
      </w:pPr>
      <w:r w:rsidRPr="00A82FBE">
        <w:rPr>
          <w:sz w:val="28"/>
          <w:szCs w:val="28"/>
        </w:rPr>
        <w:t xml:space="preserve">Begeleiding: </w:t>
      </w:r>
      <w:r>
        <w:rPr>
          <w:sz w:val="28"/>
          <w:szCs w:val="28"/>
        </w:rPr>
        <w:t>Gerhard Havranek</w:t>
      </w:r>
    </w:p>
    <w:p w:rsidR="00AB6E86" w:rsidRPr="00A82FBE" w:rsidRDefault="00AB6E86" w:rsidP="0076598C">
      <w:pPr>
        <w:autoSpaceDE w:val="0"/>
        <w:autoSpaceDN w:val="0"/>
        <w:adjustRightInd w:val="0"/>
        <w:spacing w:line="360" w:lineRule="auto"/>
        <w:rPr>
          <w:sz w:val="28"/>
          <w:szCs w:val="28"/>
        </w:rPr>
      </w:pPr>
      <w:r w:rsidRPr="00A82FBE">
        <w:rPr>
          <w:sz w:val="28"/>
          <w:szCs w:val="28"/>
        </w:rPr>
        <w:t>Naam: Cyriel de Bruijn</w:t>
      </w:r>
      <w:r w:rsidRPr="00A82FBE">
        <w:rPr>
          <w:sz w:val="28"/>
          <w:szCs w:val="28"/>
        </w:rPr>
        <w:tab/>
      </w:r>
      <w:r w:rsidRPr="00A82FBE">
        <w:rPr>
          <w:sz w:val="28"/>
          <w:szCs w:val="28"/>
        </w:rPr>
        <w:tab/>
      </w:r>
    </w:p>
    <w:p w:rsidR="00AB6E86" w:rsidRPr="007B3C70" w:rsidRDefault="00AB6E86" w:rsidP="0076598C">
      <w:pPr>
        <w:autoSpaceDE w:val="0"/>
        <w:autoSpaceDN w:val="0"/>
        <w:adjustRightInd w:val="0"/>
        <w:spacing w:line="360" w:lineRule="auto"/>
        <w:rPr>
          <w:sz w:val="28"/>
          <w:szCs w:val="28"/>
          <w:lang w:val="en-US"/>
        </w:rPr>
      </w:pPr>
      <w:r w:rsidRPr="007B3C70">
        <w:rPr>
          <w:sz w:val="28"/>
          <w:szCs w:val="28"/>
          <w:lang w:val="en-US"/>
        </w:rPr>
        <w:t>Studentnr.: 322876</w:t>
      </w:r>
    </w:p>
    <w:p w:rsidR="00AB6E86" w:rsidRPr="00A82FBE" w:rsidRDefault="00AB6E86" w:rsidP="0076598C">
      <w:pPr>
        <w:autoSpaceDE w:val="0"/>
        <w:autoSpaceDN w:val="0"/>
        <w:adjustRightInd w:val="0"/>
        <w:spacing w:line="360" w:lineRule="auto"/>
        <w:rPr>
          <w:sz w:val="28"/>
          <w:szCs w:val="28"/>
          <w:lang w:val="en-US"/>
        </w:rPr>
      </w:pPr>
      <w:r w:rsidRPr="00A82FBE">
        <w:rPr>
          <w:sz w:val="28"/>
          <w:szCs w:val="28"/>
          <w:lang w:val="en-US"/>
        </w:rPr>
        <w:t>Emailadres: cyriel_1988@hotmail.com</w:t>
      </w:r>
    </w:p>
    <w:p w:rsidR="00AB6E86" w:rsidRPr="00A82FBE" w:rsidRDefault="00AB6E86" w:rsidP="0076598C">
      <w:pPr>
        <w:autoSpaceDE w:val="0"/>
        <w:autoSpaceDN w:val="0"/>
        <w:adjustRightInd w:val="0"/>
        <w:spacing w:line="360" w:lineRule="auto"/>
        <w:rPr>
          <w:sz w:val="28"/>
          <w:szCs w:val="28"/>
          <w:lang w:val="en-US"/>
        </w:rPr>
      </w:pPr>
      <w:r w:rsidRPr="00A82FBE">
        <w:rPr>
          <w:sz w:val="28"/>
          <w:szCs w:val="28"/>
          <w:lang w:val="en-US"/>
        </w:rPr>
        <w:t>Afstudeerrichting: Marketing</w:t>
      </w:r>
    </w:p>
    <w:p w:rsidR="00AB6E86" w:rsidRPr="00A82FBE" w:rsidRDefault="00AB6E86" w:rsidP="0076598C">
      <w:pPr>
        <w:autoSpaceDE w:val="0"/>
        <w:autoSpaceDN w:val="0"/>
        <w:adjustRightInd w:val="0"/>
        <w:spacing w:line="360" w:lineRule="auto"/>
        <w:rPr>
          <w:sz w:val="28"/>
          <w:szCs w:val="28"/>
          <w:lang w:val="en-US"/>
        </w:rPr>
      </w:pPr>
      <w:r w:rsidRPr="00A82FBE">
        <w:rPr>
          <w:sz w:val="28"/>
          <w:szCs w:val="28"/>
          <w:lang w:val="en-US"/>
        </w:rPr>
        <w:t>Thesis: Bachelor FEB13100</w:t>
      </w:r>
    </w:p>
    <w:p w:rsidR="00AB6E86" w:rsidRPr="00A82FBE" w:rsidRDefault="00AB6E86" w:rsidP="0076598C">
      <w:pPr>
        <w:autoSpaceDE w:val="0"/>
        <w:autoSpaceDN w:val="0"/>
        <w:adjustRightInd w:val="0"/>
        <w:spacing w:line="360" w:lineRule="auto"/>
        <w:rPr>
          <w:sz w:val="28"/>
          <w:szCs w:val="28"/>
          <w:lang w:val="en-US"/>
        </w:rPr>
      </w:pPr>
      <w:r w:rsidRPr="00A82FBE">
        <w:rPr>
          <w:sz w:val="28"/>
          <w:szCs w:val="28"/>
          <w:lang w:val="en-US"/>
        </w:rPr>
        <w:t xml:space="preserve">Datum: </w:t>
      </w:r>
      <w:r>
        <w:rPr>
          <w:sz w:val="28"/>
          <w:szCs w:val="28"/>
          <w:lang w:val="en-US"/>
        </w:rPr>
        <w:t>17-06-2011</w:t>
      </w:r>
    </w:p>
    <w:p w:rsidR="00AB6E86" w:rsidRPr="00A82FBE" w:rsidRDefault="00AB6E86" w:rsidP="0076598C">
      <w:pPr>
        <w:spacing w:line="360" w:lineRule="auto"/>
        <w:rPr>
          <w:sz w:val="28"/>
          <w:szCs w:val="28"/>
          <w:lang w:val="en-US"/>
        </w:rPr>
      </w:pPr>
      <w:r w:rsidRPr="00A82FBE">
        <w:rPr>
          <w:sz w:val="28"/>
          <w:szCs w:val="28"/>
          <w:lang w:val="en-US"/>
        </w:rPr>
        <w:t>Telefoonnummer: 0614259029</w:t>
      </w:r>
      <w:r w:rsidRPr="00A82FBE">
        <w:rPr>
          <w:sz w:val="28"/>
          <w:szCs w:val="28"/>
          <w:lang w:val="en-US"/>
        </w:rPr>
        <w:br w:type="page"/>
      </w:r>
    </w:p>
    <w:p w:rsidR="00AB6E86" w:rsidRPr="00B82FB6" w:rsidRDefault="00AB6E86" w:rsidP="0076598C">
      <w:pPr>
        <w:spacing w:line="360" w:lineRule="auto"/>
        <w:jc w:val="center"/>
        <w:rPr>
          <w:rFonts w:ascii="Times New Roman" w:hAnsi="Times New Roman"/>
          <w:sz w:val="48"/>
          <w:szCs w:val="48"/>
        </w:rPr>
      </w:pPr>
      <w:r w:rsidRPr="00B82FB6">
        <w:rPr>
          <w:rFonts w:ascii="Times New Roman" w:hAnsi="Times New Roman"/>
          <w:sz w:val="48"/>
          <w:szCs w:val="48"/>
        </w:rPr>
        <w:t>Executive summary</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Aanleiding voor het onderzoek:</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 xml:space="preserve">Mijn interesse werd gewekt toen ik dacht aan de lange productietijd(minimaal 3 jaar rijpen maar </w:t>
      </w:r>
      <w:r w:rsidRPr="00DA5785">
        <w:rPr>
          <w:rFonts w:ascii="Times New Roman" w:hAnsi="Times New Roman"/>
          <w:sz w:val="24"/>
          <w:szCs w:val="24"/>
        </w:rPr>
        <w:t>vaak  zelfs 8 jaar) van Schotse whisky en de uitdaging die dit bood op het gebied van demand forecasting. Ik wil graag onderzoeken wat hiervoor de meest</w:t>
      </w:r>
      <w:r>
        <w:rPr>
          <w:rFonts w:ascii="Times New Roman" w:hAnsi="Times New Roman"/>
          <w:sz w:val="24"/>
          <w:szCs w:val="24"/>
        </w:rPr>
        <w:t xml:space="preserve"> geschikte methode is. </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De probleemstelling:</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Wat is een geschikte “demand forecasting” methode voor Schotse whisky producenten?</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De methode:</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 xml:space="preserve">Ik ga dit </w:t>
      </w:r>
      <w:r w:rsidRPr="00DA5785">
        <w:rPr>
          <w:rFonts w:ascii="Times New Roman" w:hAnsi="Times New Roman"/>
          <w:sz w:val="24"/>
          <w:szCs w:val="24"/>
        </w:rPr>
        <w:t>onderzoeken door eerst informatie ter verzamelen over demand forecasting methodes. De belangrijkste zijn tijdserie analyses</w:t>
      </w:r>
      <w:r>
        <w:rPr>
          <w:rFonts w:ascii="Times New Roman" w:hAnsi="Times New Roman"/>
          <w:sz w:val="24"/>
          <w:szCs w:val="24"/>
        </w:rPr>
        <w:t xml:space="preserve">. Deze zijn onderverdeeld in univariate en multivariate analyses. Het </w:t>
      </w:r>
      <w:r w:rsidRPr="00DA5785">
        <w:rPr>
          <w:rFonts w:ascii="Times New Roman" w:hAnsi="Times New Roman"/>
          <w:sz w:val="24"/>
          <w:szCs w:val="24"/>
        </w:rPr>
        <w:t>verschil tussen deze beide  is het aantal</w:t>
      </w:r>
      <w:r>
        <w:rPr>
          <w:rFonts w:ascii="Times New Roman" w:hAnsi="Times New Roman"/>
          <w:sz w:val="24"/>
          <w:szCs w:val="24"/>
        </w:rPr>
        <w:t xml:space="preserve"> tijdseries. Bij univariate analyses is dit er één en bij multivariate analyses zijn dit er twee of meer. Binnen de univariate heb je 3 methodes. De Box-</w:t>
      </w:r>
      <w:r w:rsidRPr="00DA5785">
        <w:rPr>
          <w:rFonts w:ascii="Times New Roman" w:hAnsi="Times New Roman"/>
          <w:sz w:val="24"/>
          <w:szCs w:val="24"/>
        </w:rPr>
        <w:t>Jenkins methode, de Holt-Winters methode en stepwise autoregression. De Box-Jenkins methode is de meest uitgebreide en nauwkeurigste methode. De  Holt-Winters methode en stepwise autoregression zijn simpelere methodes waarbij Holt-Winters de nauwkeurigste  maar ook uitgebreider. Bij de multivariate methodes</w:t>
      </w:r>
      <w:r>
        <w:rPr>
          <w:rFonts w:ascii="Times New Roman" w:hAnsi="Times New Roman"/>
          <w:sz w:val="24"/>
          <w:szCs w:val="24"/>
        </w:rPr>
        <w:t xml:space="preserve"> heb je het VAR model, het unrestricted VAR model, Hsiao’s methode, Parzen’s procedure, Litterman’s Bayesian procedure en Sims’ methode. De beste methode hier is Litterman’s Bayesian methode, die is nauwkeurig en minder </w:t>
      </w:r>
      <w:r w:rsidRPr="00DA5785">
        <w:rPr>
          <w:rFonts w:ascii="Times New Roman" w:hAnsi="Times New Roman"/>
          <w:sz w:val="24"/>
          <w:szCs w:val="24"/>
        </w:rPr>
        <w:t>uitgebreid dan alle andere methodes behalve het</w:t>
      </w:r>
      <w:r>
        <w:rPr>
          <w:rFonts w:ascii="Times New Roman" w:hAnsi="Times New Roman"/>
          <w:sz w:val="24"/>
          <w:szCs w:val="24"/>
        </w:rPr>
        <w:t xml:space="preserve"> VAR model. Daarna komt de whisky. Ik leg de regels uit voor Schotse whisky. Ook analyseer ik de whisky productie die een gestage groei ondervindt sinds 1980. De grootste export markt in volume is Frankrijk en in waarde de VS. In de Nederlandse whisky markt is ook een gestage groei te vinden.</w:t>
      </w:r>
    </w:p>
    <w:p w:rsidR="00AB6E86" w:rsidRDefault="00AB6E86" w:rsidP="00AC3797">
      <w:pPr>
        <w:spacing w:line="360" w:lineRule="auto"/>
        <w:rPr>
          <w:rFonts w:ascii="Times New Roman" w:hAnsi="Times New Roman"/>
          <w:sz w:val="24"/>
          <w:szCs w:val="24"/>
        </w:rPr>
      </w:pPr>
      <w:r>
        <w:rPr>
          <w:rFonts w:ascii="Times New Roman" w:hAnsi="Times New Roman"/>
          <w:sz w:val="24"/>
          <w:szCs w:val="24"/>
        </w:rPr>
        <w:t>Conclusie:</w:t>
      </w:r>
    </w:p>
    <w:p w:rsidR="00AB6E86" w:rsidRPr="00AC3797" w:rsidRDefault="00AB6E86" w:rsidP="00AC3797">
      <w:pPr>
        <w:spacing w:line="360" w:lineRule="auto"/>
        <w:rPr>
          <w:rFonts w:ascii="Times New Roman" w:hAnsi="Times New Roman"/>
          <w:sz w:val="24"/>
          <w:szCs w:val="24"/>
        </w:rPr>
      </w:pPr>
      <w:r>
        <w:rPr>
          <w:rFonts w:ascii="Times New Roman" w:hAnsi="Times New Roman"/>
          <w:sz w:val="24"/>
          <w:szCs w:val="24"/>
        </w:rPr>
        <w:t>In een keuze voor de beste methode heb ik eerst de beste methodes per analyse gekozen. Hier kwamen de Box-Jenkins methode en Litterman’s Bayesian procedure uit. Ik heb hier voor Box-Jenkins gekozen omdat deze methode in nauwkeurigheid niet veel verschilt maar wel goedkoper is.</w:t>
      </w:r>
    </w:p>
    <w:p w:rsidR="00AB6E86" w:rsidRDefault="00AB6E86" w:rsidP="00DA5785">
      <w:pPr>
        <w:jc w:val="center"/>
        <w:rPr>
          <w:rFonts w:ascii="Times New Roman" w:hAnsi="Times New Roman"/>
          <w:sz w:val="48"/>
          <w:szCs w:val="48"/>
        </w:rPr>
      </w:pPr>
      <w:r>
        <w:rPr>
          <w:rFonts w:ascii="Times New Roman" w:hAnsi="Times New Roman"/>
          <w:sz w:val="32"/>
          <w:szCs w:val="32"/>
        </w:rPr>
        <w:br w:type="page"/>
      </w:r>
      <w:r w:rsidRPr="00B82FB6">
        <w:rPr>
          <w:rFonts w:ascii="Times New Roman" w:hAnsi="Times New Roman"/>
          <w:sz w:val="48"/>
          <w:szCs w:val="48"/>
        </w:rPr>
        <w:t>Voorwoord</w:t>
      </w:r>
    </w:p>
    <w:p w:rsidR="00AB6E86" w:rsidRPr="00B82FB6" w:rsidRDefault="00AB6E86" w:rsidP="00DA5785">
      <w:pPr>
        <w:jc w:val="center"/>
        <w:rPr>
          <w:rFonts w:ascii="Times New Roman" w:hAnsi="Times New Roman"/>
          <w:sz w:val="48"/>
          <w:szCs w:val="48"/>
        </w:rPr>
      </w:pP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In het derde jaar van mijn studie algemene economie en bedrijfseconomie wordt er van de </w:t>
      </w:r>
      <w:r w:rsidRPr="003F62D1">
        <w:rPr>
          <w:rFonts w:ascii="Times New Roman" w:hAnsi="Times New Roman"/>
          <w:sz w:val="24"/>
          <w:szCs w:val="24"/>
        </w:rPr>
        <w:t xml:space="preserve">student </w:t>
      </w:r>
      <w:r>
        <w:rPr>
          <w:rFonts w:ascii="Times New Roman" w:hAnsi="Times New Roman"/>
          <w:sz w:val="24"/>
          <w:szCs w:val="24"/>
        </w:rPr>
        <w:t xml:space="preserve">geacht de opgedane kennis toe te passen die ze hebben opgedaan in de jaren ervoor. </w:t>
      </w:r>
      <w:r w:rsidRPr="003F62D1">
        <w:rPr>
          <w:rFonts w:ascii="Times New Roman" w:hAnsi="Times New Roman"/>
          <w:sz w:val="24"/>
          <w:szCs w:val="24"/>
        </w:rPr>
        <w:t>Aangezien</w:t>
      </w:r>
      <w:r w:rsidRPr="00DE0623">
        <w:rPr>
          <w:rFonts w:ascii="Times New Roman" w:hAnsi="Times New Roman"/>
          <w:color w:val="FF0000"/>
          <w:sz w:val="24"/>
          <w:szCs w:val="24"/>
        </w:rPr>
        <w:t xml:space="preserve"> </w:t>
      </w:r>
      <w:r>
        <w:rPr>
          <w:rFonts w:ascii="Times New Roman" w:hAnsi="Times New Roman"/>
          <w:sz w:val="24"/>
          <w:szCs w:val="24"/>
        </w:rPr>
        <w:t>de studie breed is kiest de student in het derde jaar een richting om daarbinnen de thesis te maken. Mijn keuze is gevallen op de richting marketing. Ik heb naar een onderwerp gezocht binnen deze richting en kwam uit op demand forecasting. Ik drink zelf graag whisky en terwijl ik het op een dag zat te drinken en aan het productieproces van whisky zat te denken, bedacht ik me dat deze lange productietijd een uitdaging vormde op het gebied van demand forecasting. Mijn thesis onderzoekt het probleem van demand forecasting met lange productietijden. En doe ik een uitspraak over de mogelijkheden met demand forecasting en doe aan de hand hiervan een aanbeveling. Ik heb deze thesis natuurlijk niet helemaal alleen kunnen doen en ik wil graag een aantal mensen bedanken. Allereerst mijn thesisbegeleider Gerhard Havranek. Voor alle feedback en begeleiding tijdens het schrijfproces. Deze thesis is bedoeld voor de begeleider en alle geïnteresseerden zoals studenten, docenten en whisky producenten.</w:t>
      </w:r>
    </w:p>
    <w:p w:rsidR="00AB6E86" w:rsidRPr="00DA5785" w:rsidRDefault="00AB6E86" w:rsidP="00DA5785">
      <w:pPr>
        <w:spacing w:line="360" w:lineRule="auto"/>
        <w:rPr>
          <w:rFonts w:ascii="Times New Roman" w:hAnsi="Times New Roman"/>
          <w:sz w:val="24"/>
          <w:szCs w:val="24"/>
        </w:rPr>
      </w:pPr>
      <w:r>
        <w:rPr>
          <w:rFonts w:ascii="Times New Roman" w:hAnsi="Times New Roman"/>
          <w:sz w:val="24"/>
          <w:szCs w:val="24"/>
        </w:rPr>
        <w:t>Cyriel de Bruijn</w:t>
      </w:r>
    </w:p>
    <w:p w:rsidR="00AB6E86" w:rsidRDefault="00AB6E86" w:rsidP="0076598C">
      <w:pPr>
        <w:spacing w:line="360" w:lineRule="auto"/>
        <w:jc w:val="center"/>
        <w:rPr>
          <w:rFonts w:ascii="Times New Roman" w:hAnsi="Times New Roman"/>
          <w:sz w:val="32"/>
          <w:szCs w:val="32"/>
        </w:rPr>
      </w:pPr>
    </w:p>
    <w:p w:rsidR="00AB6E86" w:rsidRDefault="00AB6E86" w:rsidP="0076598C">
      <w:pPr>
        <w:spacing w:line="360" w:lineRule="auto"/>
        <w:jc w:val="center"/>
        <w:rPr>
          <w:rFonts w:ascii="Times New Roman" w:hAnsi="Times New Roman"/>
          <w:sz w:val="32"/>
          <w:szCs w:val="32"/>
        </w:rPr>
      </w:pPr>
    </w:p>
    <w:p w:rsidR="00AB6E86" w:rsidRDefault="00AB6E86" w:rsidP="0076598C">
      <w:pPr>
        <w:spacing w:line="360" w:lineRule="auto"/>
        <w:jc w:val="center"/>
        <w:rPr>
          <w:rFonts w:ascii="Times New Roman" w:hAnsi="Times New Roman"/>
          <w:sz w:val="32"/>
          <w:szCs w:val="32"/>
        </w:rPr>
      </w:pPr>
    </w:p>
    <w:p w:rsidR="00AB6E86" w:rsidRDefault="00AB6E86" w:rsidP="0076598C">
      <w:pPr>
        <w:spacing w:line="360" w:lineRule="auto"/>
        <w:jc w:val="center"/>
        <w:rPr>
          <w:rFonts w:ascii="Times New Roman" w:hAnsi="Times New Roman"/>
          <w:sz w:val="32"/>
          <w:szCs w:val="32"/>
        </w:rPr>
      </w:pPr>
    </w:p>
    <w:p w:rsidR="00AB6E86" w:rsidRDefault="00AB6E86" w:rsidP="0076598C">
      <w:pPr>
        <w:spacing w:line="360" w:lineRule="auto"/>
        <w:jc w:val="center"/>
        <w:rPr>
          <w:rFonts w:ascii="Times New Roman" w:hAnsi="Times New Roman"/>
          <w:sz w:val="32"/>
          <w:szCs w:val="32"/>
        </w:rPr>
      </w:pPr>
    </w:p>
    <w:p w:rsidR="00AB6E86" w:rsidRDefault="00AB6E86" w:rsidP="0076598C">
      <w:pPr>
        <w:spacing w:line="360" w:lineRule="auto"/>
        <w:jc w:val="center"/>
        <w:rPr>
          <w:rFonts w:ascii="Times New Roman" w:hAnsi="Times New Roman"/>
          <w:sz w:val="48"/>
          <w:szCs w:val="48"/>
        </w:rPr>
      </w:pPr>
    </w:p>
    <w:p w:rsidR="00AB6E86" w:rsidRDefault="00AB6E86" w:rsidP="0076598C">
      <w:pPr>
        <w:spacing w:line="360" w:lineRule="auto"/>
        <w:jc w:val="center"/>
        <w:rPr>
          <w:rFonts w:ascii="Times New Roman" w:hAnsi="Times New Roman"/>
          <w:sz w:val="48"/>
          <w:szCs w:val="48"/>
        </w:rPr>
      </w:pPr>
    </w:p>
    <w:p w:rsidR="00AB6E86" w:rsidRDefault="00AB6E86" w:rsidP="0076598C">
      <w:pPr>
        <w:spacing w:line="360" w:lineRule="auto"/>
        <w:jc w:val="center"/>
        <w:rPr>
          <w:rFonts w:ascii="Times New Roman" w:hAnsi="Times New Roman"/>
          <w:sz w:val="48"/>
          <w:szCs w:val="48"/>
        </w:rPr>
      </w:pPr>
    </w:p>
    <w:p w:rsidR="00AB6E86" w:rsidRPr="00B82FB6" w:rsidRDefault="00AB6E86" w:rsidP="0076598C">
      <w:pPr>
        <w:spacing w:line="360" w:lineRule="auto"/>
        <w:jc w:val="center"/>
        <w:rPr>
          <w:rFonts w:ascii="Times New Roman" w:hAnsi="Times New Roman"/>
          <w:sz w:val="48"/>
          <w:szCs w:val="48"/>
        </w:rPr>
      </w:pPr>
      <w:r w:rsidRPr="00B82FB6">
        <w:rPr>
          <w:rFonts w:ascii="Times New Roman" w:hAnsi="Times New Roman"/>
          <w:sz w:val="48"/>
          <w:szCs w:val="48"/>
        </w:rPr>
        <w:t>Inhoudsopgave</w:t>
      </w:r>
    </w:p>
    <w:p w:rsidR="00AB6E86" w:rsidRDefault="00AB6E86" w:rsidP="0076598C">
      <w:pPr>
        <w:spacing w:line="360" w:lineRule="auto"/>
        <w:rPr>
          <w:rFonts w:ascii="Times New Roman" w:hAnsi="Times New Roman"/>
          <w:sz w:val="32"/>
          <w:szCs w:val="32"/>
        </w:rPr>
      </w:pP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Inleiding</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5</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Theorieën over demand forecasting</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7</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ab/>
      </w:r>
      <w:r>
        <w:rPr>
          <w:rFonts w:ascii="Times New Roman" w:hAnsi="Times New Roman"/>
          <w:sz w:val="28"/>
          <w:szCs w:val="28"/>
        </w:rPr>
        <w:t>-</w:t>
      </w:r>
      <w:r w:rsidRPr="001908CF">
        <w:rPr>
          <w:rFonts w:ascii="Times New Roman" w:hAnsi="Times New Roman"/>
          <w:sz w:val="28"/>
          <w:szCs w:val="28"/>
        </w:rPr>
        <w:t>Univariate analyses</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7</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ab/>
      </w:r>
      <w:r>
        <w:rPr>
          <w:rFonts w:ascii="Times New Roman" w:hAnsi="Times New Roman"/>
          <w:sz w:val="28"/>
          <w:szCs w:val="28"/>
        </w:rPr>
        <w:t>-</w:t>
      </w:r>
      <w:r w:rsidRPr="001908CF">
        <w:rPr>
          <w:rFonts w:ascii="Times New Roman" w:hAnsi="Times New Roman"/>
          <w:sz w:val="28"/>
          <w:szCs w:val="28"/>
        </w:rPr>
        <w:t>Multivariate analyses</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11</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ab/>
      </w:r>
      <w:r>
        <w:rPr>
          <w:rFonts w:ascii="Times New Roman" w:hAnsi="Times New Roman"/>
          <w:sz w:val="28"/>
          <w:szCs w:val="28"/>
        </w:rPr>
        <w:t>-</w:t>
      </w:r>
      <w:r w:rsidRPr="001908CF">
        <w:rPr>
          <w:rFonts w:ascii="Times New Roman" w:hAnsi="Times New Roman"/>
          <w:sz w:val="28"/>
          <w:szCs w:val="28"/>
        </w:rPr>
        <w:t>Conclusie</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15</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De Schotse Whisky</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17</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ab/>
      </w:r>
      <w:r>
        <w:rPr>
          <w:rFonts w:ascii="Times New Roman" w:hAnsi="Times New Roman"/>
          <w:sz w:val="28"/>
          <w:szCs w:val="28"/>
        </w:rPr>
        <w:t>-</w:t>
      </w:r>
      <w:r w:rsidRPr="001908CF">
        <w:rPr>
          <w:rFonts w:ascii="Times New Roman" w:hAnsi="Times New Roman"/>
          <w:sz w:val="28"/>
          <w:szCs w:val="28"/>
        </w:rPr>
        <w:t xml:space="preserve">De Schotse whiskyproductie </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19</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ab/>
      </w:r>
      <w:r>
        <w:rPr>
          <w:rFonts w:ascii="Times New Roman" w:hAnsi="Times New Roman"/>
          <w:sz w:val="28"/>
          <w:szCs w:val="28"/>
        </w:rPr>
        <w:t>-</w:t>
      </w:r>
      <w:r w:rsidRPr="001908CF">
        <w:rPr>
          <w:rFonts w:ascii="Times New Roman" w:hAnsi="Times New Roman"/>
          <w:sz w:val="28"/>
          <w:szCs w:val="28"/>
        </w:rPr>
        <w:t>De Nederlandse whiskymarkt</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21</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Het advies voor whisky producenten</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22</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Eindconclusie</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25</w:t>
      </w:r>
    </w:p>
    <w:p w:rsidR="00AB6E86" w:rsidRPr="001908CF" w:rsidRDefault="00AB6E86" w:rsidP="00EB2F9F">
      <w:pPr>
        <w:spacing w:line="480" w:lineRule="auto"/>
        <w:rPr>
          <w:rFonts w:ascii="Times New Roman" w:hAnsi="Times New Roman"/>
          <w:sz w:val="28"/>
          <w:szCs w:val="28"/>
        </w:rPr>
      </w:pPr>
      <w:r w:rsidRPr="001908CF">
        <w:rPr>
          <w:rFonts w:ascii="Times New Roman" w:hAnsi="Times New Roman"/>
          <w:sz w:val="28"/>
          <w:szCs w:val="28"/>
        </w:rPr>
        <w:t>Nabeschouwing</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t>26</w:t>
      </w:r>
    </w:p>
    <w:p w:rsidR="00AB6E86" w:rsidRPr="00360605" w:rsidRDefault="00AB6E86" w:rsidP="00EB2F9F">
      <w:pPr>
        <w:spacing w:line="480" w:lineRule="auto"/>
        <w:rPr>
          <w:rFonts w:ascii="Times New Roman" w:hAnsi="Times New Roman"/>
          <w:sz w:val="28"/>
          <w:szCs w:val="28"/>
        </w:rPr>
      </w:pPr>
      <w:r w:rsidRPr="001908CF">
        <w:rPr>
          <w:rFonts w:ascii="Times New Roman" w:hAnsi="Times New Roman"/>
          <w:sz w:val="28"/>
          <w:szCs w:val="28"/>
        </w:rPr>
        <w:t>Literatuurlijst</w:t>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1908CF">
        <w:rPr>
          <w:rFonts w:ascii="Times New Roman" w:hAnsi="Times New Roman"/>
          <w:sz w:val="28"/>
          <w:szCs w:val="28"/>
        </w:rPr>
        <w:tab/>
      </w:r>
      <w:r w:rsidRPr="00360605">
        <w:rPr>
          <w:rFonts w:ascii="Times New Roman" w:hAnsi="Times New Roman"/>
          <w:sz w:val="28"/>
          <w:szCs w:val="28"/>
        </w:rPr>
        <w:tab/>
        <w:t>27</w:t>
      </w:r>
    </w:p>
    <w:p w:rsidR="00AB6E86" w:rsidRPr="00EB2F9F" w:rsidRDefault="00AB6E86" w:rsidP="00EB2F9F">
      <w:pPr>
        <w:spacing w:line="480" w:lineRule="auto"/>
        <w:rPr>
          <w:rFonts w:ascii="Times New Roman" w:hAnsi="Times New Roman"/>
          <w:sz w:val="24"/>
          <w:szCs w:val="24"/>
        </w:rPr>
      </w:pPr>
      <w:r w:rsidRPr="00360605">
        <w:rPr>
          <w:rFonts w:ascii="Times New Roman" w:hAnsi="Times New Roman"/>
          <w:sz w:val="28"/>
          <w:szCs w:val="28"/>
        </w:rPr>
        <w:t>Bijlage</w:t>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r>
      <w:r w:rsidRPr="00360605">
        <w:rPr>
          <w:rFonts w:ascii="Times New Roman" w:hAnsi="Times New Roman"/>
          <w:sz w:val="28"/>
          <w:szCs w:val="28"/>
        </w:rPr>
        <w:tab/>
        <w:t>28</w:t>
      </w:r>
      <w:r w:rsidRPr="00360605">
        <w:rPr>
          <w:rFonts w:ascii="Times New Roman" w:hAnsi="Times New Roman"/>
          <w:sz w:val="28"/>
          <w:szCs w:val="28"/>
        </w:rPr>
        <w:br w:type="page"/>
      </w:r>
    </w:p>
    <w:p w:rsidR="00AB6E86" w:rsidRPr="00081960" w:rsidRDefault="00AB6E86" w:rsidP="0076598C">
      <w:pPr>
        <w:spacing w:line="360" w:lineRule="auto"/>
        <w:jc w:val="center"/>
        <w:rPr>
          <w:rFonts w:ascii="Times New Roman" w:hAnsi="Times New Roman"/>
          <w:sz w:val="48"/>
          <w:szCs w:val="48"/>
        </w:rPr>
      </w:pPr>
      <w:r w:rsidRPr="00081960">
        <w:rPr>
          <w:rFonts w:ascii="Times New Roman" w:hAnsi="Times New Roman"/>
          <w:sz w:val="48"/>
          <w:szCs w:val="48"/>
        </w:rPr>
        <w:t>Inleiding</w:t>
      </w:r>
    </w:p>
    <w:p w:rsidR="00AB6E86" w:rsidRPr="00DA5785" w:rsidRDefault="00AB6E86" w:rsidP="0076598C">
      <w:pPr>
        <w:spacing w:line="360" w:lineRule="auto"/>
        <w:rPr>
          <w:rFonts w:ascii="Times New Roman" w:hAnsi="Times New Roman"/>
          <w:sz w:val="24"/>
          <w:szCs w:val="24"/>
        </w:rPr>
      </w:pPr>
      <w:r w:rsidRPr="00A1610E">
        <w:rPr>
          <w:rFonts w:ascii="Times New Roman" w:hAnsi="Times New Roman"/>
          <w:sz w:val="24"/>
          <w:szCs w:val="24"/>
        </w:rPr>
        <w:t>Terwijl ik whisky zat te drinken dacht ik aan het langdurige rijpingsproces dat de meeste whi</w:t>
      </w:r>
      <w:r>
        <w:rPr>
          <w:rFonts w:ascii="Times New Roman" w:hAnsi="Times New Roman"/>
          <w:sz w:val="24"/>
          <w:szCs w:val="24"/>
        </w:rPr>
        <w:t>sky’s ondergaan. Het maken van S</w:t>
      </w:r>
      <w:r w:rsidRPr="00A1610E">
        <w:rPr>
          <w:rFonts w:ascii="Times New Roman" w:hAnsi="Times New Roman"/>
          <w:sz w:val="24"/>
          <w:szCs w:val="24"/>
        </w:rPr>
        <w:t xml:space="preserve">chotse whisky is een langdurig proces. Schotse whisky’s moeten minimaal 3 jaar gerijpt worden, maar vaak zie je whisky </w:t>
      </w:r>
      <w:r>
        <w:rPr>
          <w:rFonts w:ascii="Times New Roman" w:hAnsi="Times New Roman"/>
          <w:sz w:val="24"/>
          <w:szCs w:val="24"/>
        </w:rPr>
        <w:t>die minimaal 8</w:t>
      </w:r>
      <w:r w:rsidRPr="00A1610E">
        <w:rPr>
          <w:rFonts w:ascii="Times New Roman" w:hAnsi="Times New Roman"/>
          <w:sz w:val="24"/>
          <w:szCs w:val="24"/>
        </w:rPr>
        <w:t xml:space="preserve"> jaar is gerijpt. Een whisky producent moet dus </w:t>
      </w:r>
      <w:r w:rsidRPr="00DA5785">
        <w:rPr>
          <w:rFonts w:ascii="Times New Roman" w:hAnsi="Times New Roman"/>
          <w:sz w:val="24"/>
          <w:szCs w:val="24"/>
        </w:rPr>
        <w:t>minimaal 3 jaar maar vaak meer dan 8 jaar vooruit kijken en de vraag inschatten. De vraag inschatten op korte termijn is al niet makkelijk, 8 jaar is een hele uitdaging. Dit ging allemaal door mijn hoofd en vroeg me af hoe je dit</w:t>
      </w:r>
      <w:r w:rsidRPr="00A1610E">
        <w:rPr>
          <w:rFonts w:ascii="Times New Roman" w:hAnsi="Times New Roman"/>
          <w:sz w:val="24"/>
          <w:szCs w:val="24"/>
        </w:rPr>
        <w:t xml:space="preserve"> moest aanpakken. Bestaan er theorieën over </w:t>
      </w:r>
      <w:r>
        <w:rPr>
          <w:rFonts w:ascii="Times New Roman" w:hAnsi="Times New Roman"/>
          <w:sz w:val="24"/>
          <w:szCs w:val="24"/>
        </w:rPr>
        <w:t xml:space="preserve">demand forecasting </w:t>
      </w:r>
      <w:r w:rsidRPr="00A1610E">
        <w:rPr>
          <w:rFonts w:ascii="Times New Roman" w:hAnsi="Times New Roman"/>
          <w:sz w:val="24"/>
          <w:szCs w:val="24"/>
        </w:rPr>
        <w:t>en hoe pakken de p</w:t>
      </w:r>
      <w:r>
        <w:rPr>
          <w:rFonts w:ascii="Times New Roman" w:hAnsi="Times New Roman"/>
          <w:sz w:val="24"/>
          <w:szCs w:val="24"/>
        </w:rPr>
        <w:t>roducenten het aan. Ik ga voor S</w:t>
      </w:r>
      <w:r w:rsidRPr="00A1610E">
        <w:rPr>
          <w:rFonts w:ascii="Times New Roman" w:hAnsi="Times New Roman"/>
          <w:sz w:val="24"/>
          <w:szCs w:val="24"/>
        </w:rPr>
        <w:t xml:space="preserve">chotse </w:t>
      </w:r>
      <w:r w:rsidRPr="00DA5785">
        <w:rPr>
          <w:rFonts w:ascii="Times New Roman" w:hAnsi="Times New Roman"/>
          <w:sz w:val="24"/>
          <w:szCs w:val="24"/>
        </w:rPr>
        <w:t xml:space="preserve">whisky producenten omdat in Schotland en Ierland een minimale rijpperiode van 3 jaar is vastgelegd in de wetgeving. Binnen deze twee landen heb ik gekozen voor de Schotse whisky producenten omdat deze wereldwijd het grootste marktaandeel hebben. Met een paar grote spelers(bijv. Johnnie </w:t>
      </w:r>
      <w:r w:rsidRPr="00DA5785">
        <w:rPr>
          <w:rFonts w:ascii="Times New Roman" w:hAnsi="Times New Roman"/>
          <w:iCs/>
          <w:sz w:val="24"/>
          <w:szCs w:val="24"/>
        </w:rPr>
        <w:t>W</w:t>
      </w:r>
      <w:r w:rsidRPr="00DA5785">
        <w:rPr>
          <w:rFonts w:ascii="Times New Roman" w:hAnsi="Times New Roman"/>
          <w:sz w:val="24"/>
          <w:szCs w:val="24"/>
        </w:rPr>
        <w:t>alker) en ook veel kleinere producenten.</w:t>
      </w:r>
    </w:p>
    <w:p w:rsidR="00AB6E86" w:rsidRPr="00551EF6" w:rsidRDefault="00AB6E86" w:rsidP="0076598C">
      <w:pPr>
        <w:spacing w:line="360" w:lineRule="auto"/>
        <w:rPr>
          <w:rFonts w:ascii="Times New Roman" w:hAnsi="Times New Roman"/>
          <w:sz w:val="24"/>
          <w:szCs w:val="24"/>
        </w:rPr>
      </w:pPr>
      <w:r w:rsidRPr="00551EF6">
        <w:rPr>
          <w:rFonts w:ascii="Times New Roman" w:hAnsi="Times New Roman"/>
          <w:sz w:val="24"/>
          <w:szCs w:val="24"/>
        </w:rPr>
        <w:t xml:space="preserve">Er zijn momenteel </w:t>
      </w:r>
      <w:r>
        <w:rPr>
          <w:rFonts w:ascii="Times New Roman" w:hAnsi="Times New Roman"/>
          <w:sz w:val="24"/>
          <w:szCs w:val="24"/>
        </w:rPr>
        <w:t>geen</w:t>
      </w:r>
      <w:r w:rsidRPr="00551EF6">
        <w:rPr>
          <w:rFonts w:ascii="Times New Roman" w:hAnsi="Times New Roman"/>
          <w:sz w:val="24"/>
          <w:szCs w:val="24"/>
        </w:rPr>
        <w:t xml:space="preserve"> artikelen over de problemen met demand forecasting voor Schotse whisky producenten</w:t>
      </w:r>
      <w:r>
        <w:rPr>
          <w:rFonts w:ascii="Times New Roman" w:hAnsi="Times New Roman"/>
          <w:sz w:val="24"/>
          <w:szCs w:val="24"/>
        </w:rPr>
        <w:t xml:space="preserve"> </w:t>
      </w:r>
      <w:r w:rsidRPr="00551EF6">
        <w:rPr>
          <w:rFonts w:ascii="Times New Roman" w:hAnsi="Times New Roman"/>
          <w:sz w:val="24"/>
          <w:szCs w:val="24"/>
        </w:rPr>
        <w:t>(of andere whisky producenten). Dit is wel een indust</w:t>
      </w:r>
      <w:r>
        <w:rPr>
          <w:rFonts w:ascii="Times New Roman" w:hAnsi="Times New Roman"/>
          <w:sz w:val="24"/>
          <w:szCs w:val="24"/>
        </w:rPr>
        <w:t>rie met een lange productietijd</w:t>
      </w:r>
      <w:r w:rsidRPr="00551EF6">
        <w:rPr>
          <w:rFonts w:ascii="Times New Roman" w:hAnsi="Times New Roman"/>
          <w:sz w:val="24"/>
          <w:szCs w:val="24"/>
        </w:rPr>
        <w:t>. Er zijn theorieën over demand forecasting maar die zijn niet gemaakt met de  (Schotse) whisky industrie in gedachten. De theorieën gaan ook over normale demand forecasting, die niet specifiek is gericht op de lange termijn. Het is de vraag of die theorieën wel gelden voor deze markt. De korte termijn for</w:t>
      </w:r>
      <w:r>
        <w:rPr>
          <w:rFonts w:ascii="Times New Roman" w:hAnsi="Times New Roman"/>
          <w:sz w:val="24"/>
          <w:szCs w:val="24"/>
        </w:rPr>
        <w:t xml:space="preserve">ecasting is anders dan de lange </w:t>
      </w:r>
      <w:r w:rsidRPr="00551EF6">
        <w:rPr>
          <w:rFonts w:ascii="Times New Roman" w:hAnsi="Times New Roman"/>
          <w:sz w:val="24"/>
          <w:szCs w:val="24"/>
        </w:rPr>
        <w:t>termijn. Er zijn minder onzekerheden op de korte termijn dan op de lan</w:t>
      </w:r>
      <w:r>
        <w:rPr>
          <w:rFonts w:ascii="Times New Roman" w:hAnsi="Times New Roman"/>
          <w:sz w:val="24"/>
          <w:szCs w:val="24"/>
        </w:rPr>
        <w:t>ge termijn omdat de variantie in de variabelen groter wordt op de lange termijn.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De probleemstelling die ik hierbij heb gevormd is: Wat is een geschikte demand forecasting methode voor Schotse whisky producenten?  Ik heb hiervoor gekozen omdat dit de Schotse whisky markt specificeert en een beeld vormt waar ik naartoe wil gaan.</w:t>
      </w:r>
    </w:p>
    <w:p w:rsidR="00AB6E86" w:rsidRDefault="00AB6E86" w:rsidP="00DA5785">
      <w:pPr>
        <w:spacing w:line="360" w:lineRule="auto"/>
        <w:rPr>
          <w:rFonts w:ascii="Times New Roman" w:hAnsi="Times New Roman"/>
          <w:sz w:val="24"/>
          <w:szCs w:val="24"/>
        </w:rPr>
      </w:pPr>
      <w:r>
        <w:rPr>
          <w:rFonts w:ascii="Times New Roman" w:hAnsi="Times New Roman"/>
          <w:sz w:val="24"/>
          <w:szCs w:val="24"/>
        </w:rPr>
        <w:t xml:space="preserve">Deze probleemstelling wil ik gaan beantwoorden door in het theoretisch raamwerk de modellen voor demand forecasting te bespreken. </w:t>
      </w:r>
      <w:r w:rsidRPr="00B2320F">
        <w:rPr>
          <w:rFonts w:ascii="Times New Roman" w:hAnsi="Times New Roman"/>
          <w:sz w:val="24"/>
          <w:szCs w:val="24"/>
        </w:rPr>
        <w:t xml:space="preserve">Er zijn verschillende modellen voor demand forecasting. Er zijn de univariate en multivariate </w:t>
      </w:r>
      <w:r>
        <w:rPr>
          <w:rFonts w:ascii="Times New Roman" w:hAnsi="Times New Roman"/>
          <w:sz w:val="24"/>
          <w:szCs w:val="24"/>
        </w:rPr>
        <w:t>tijdseries</w:t>
      </w:r>
      <w:r w:rsidRPr="00B2320F">
        <w:rPr>
          <w:rFonts w:ascii="Times New Roman" w:hAnsi="Times New Roman"/>
          <w:sz w:val="24"/>
          <w:szCs w:val="24"/>
        </w:rPr>
        <w:t xml:space="preserve"> modellen. De </w:t>
      </w:r>
      <w:r>
        <w:rPr>
          <w:rFonts w:ascii="Times New Roman" w:hAnsi="Times New Roman"/>
          <w:sz w:val="24"/>
          <w:szCs w:val="24"/>
        </w:rPr>
        <w:t>tijdseries</w:t>
      </w:r>
      <w:r w:rsidRPr="00B2320F">
        <w:rPr>
          <w:rFonts w:ascii="Times New Roman" w:hAnsi="Times New Roman"/>
          <w:sz w:val="24"/>
          <w:szCs w:val="24"/>
        </w:rPr>
        <w:t xml:space="preserve"> modellen maken gebruik van gegevens uit het verleden om toekomstige waarden te verklaren. Het model kan meerdere variabelen</w:t>
      </w:r>
      <w:r>
        <w:rPr>
          <w:rFonts w:ascii="Times New Roman" w:hAnsi="Times New Roman"/>
          <w:sz w:val="24"/>
          <w:szCs w:val="24"/>
        </w:rPr>
        <w:t xml:space="preserve"> </w:t>
      </w:r>
      <w:r w:rsidRPr="00B2320F">
        <w:rPr>
          <w:rFonts w:ascii="Times New Roman" w:hAnsi="Times New Roman"/>
          <w:sz w:val="24"/>
          <w:szCs w:val="24"/>
        </w:rPr>
        <w:t xml:space="preserve">bevatten die bepaalde evenementen vertegenwoordigen. Deze variabelen moeten wel iets te maken hebben met de forecast die gemaakt moet worden, anders zijn dit alleen onnodige gegevens. Er geldt ook voor het model dat als er meer variabelen worden gebruikt </w:t>
      </w:r>
      <w:r>
        <w:rPr>
          <w:rFonts w:ascii="Times New Roman" w:hAnsi="Times New Roman"/>
          <w:sz w:val="24"/>
          <w:szCs w:val="24"/>
        </w:rPr>
        <w:t xml:space="preserve">dit </w:t>
      </w:r>
      <w:r w:rsidRPr="00B2320F">
        <w:rPr>
          <w:rFonts w:ascii="Times New Roman" w:hAnsi="Times New Roman"/>
          <w:sz w:val="24"/>
          <w:szCs w:val="24"/>
        </w:rPr>
        <w:t xml:space="preserve">model betere voorspellingen kan doen. Meerdere variabelen zorgen echter ook voor een toenemende complexiteit van het model en meer tijd om het uit te rekenen. Bij het uitvoeren van een </w:t>
      </w:r>
      <w:r>
        <w:rPr>
          <w:rFonts w:ascii="Times New Roman" w:hAnsi="Times New Roman"/>
          <w:sz w:val="24"/>
          <w:szCs w:val="24"/>
        </w:rPr>
        <w:t>tijdseries</w:t>
      </w:r>
      <w:r w:rsidRPr="00B2320F">
        <w:rPr>
          <w:rFonts w:ascii="Times New Roman" w:hAnsi="Times New Roman"/>
          <w:sz w:val="24"/>
          <w:szCs w:val="24"/>
        </w:rPr>
        <w:t xml:space="preserve"> </w:t>
      </w:r>
      <w:r w:rsidRPr="00DA5785">
        <w:rPr>
          <w:rFonts w:ascii="Times New Roman" w:hAnsi="Times New Roman"/>
          <w:sz w:val="24"/>
          <w:szCs w:val="24"/>
        </w:rPr>
        <w:t xml:space="preserve">model moet er een afweging gemaakt worden tussen tijd </w:t>
      </w:r>
      <w:r w:rsidRPr="00DA5785">
        <w:rPr>
          <w:rFonts w:ascii="Times New Roman" w:hAnsi="Times New Roman"/>
          <w:iCs/>
          <w:sz w:val="24"/>
          <w:szCs w:val="24"/>
        </w:rPr>
        <w:t>en</w:t>
      </w:r>
      <w:r w:rsidRPr="00DA5785">
        <w:rPr>
          <w:rFonts w:ascii="Times New Roman" w:hAnsi="Times New Roman"/>
          <w:sz w:val="24"/>
          <w:szCs w:val="24"/>
        </w:rPr>
        <w:t xml:space="preserve"> de kwaliteit van de voorspelling. Een tijdseries model heeft zijn beperkingen in het bepalen van toekomstige vraag. Het is nooit duidelijk wat er in de toekomst</w:t>
      </w:r>
      <w:r w:rsidRPr="00B2320F">
        <w:rPr>
          <w:rFonts w:ascii="Times New Roman" w:hAnsi="Times New Roman"/>
          <w:sz w:val="24"/>
          <w:szCs w:val="24"/>
        </w:rPr>
        <w:t xml:space="preserve"> gaat gebeuren, je k</w:t>
      </w:r>
      <w:r>
        <w:rPr>
          <w:rFonts w:ascii="Times New Roman" w:hAnsi="Times New Roman"/>
          <w:sz w:val="24"/>
          <w:szCs w:val="24"/>
        </w:rPr>
        <w:t>unt</w:t>
      </w:r>
      <w:r w:rsidRPr="00B2320F">
        <w:rPr>
          <w:rFonts w:ascii="Times New Roman" w:hAnsi="Times New Roman"/>
          <w:sz w:val="24"/>
          <w:szCs w:val="24"/>
        </w:rPr>
        <w:t xml:space="preserve"> een groot deel voorspellen aan de hand van resultaten uit het verleden, maar er zijn altijd omstandigheden</w:t>
      </w:r>
      <w:r w:rsidRPr="00B2320F">
        <w:rPr>
          <w:rFonts w:ascii="Times New Roman" w:hAnsi="Times New Roman"/>
          <w:i/>
          <w:iCs/>
          <w:color w:val="FF0000"/>
          <w:sz w:val="24"/>
          <w:szCs w:val="24"/>
        </w:rPr>
        <w:t xml:space="preserve"> </w:t>
      </w:r>
      <w:r w:rsidRPr="00B2320F">
        <w:rPr>
          <w:rFonts w:ascii="Times New Roman" w:hAnsi="Times New Roman"/>
          <w:sz w:val="24"/>
          <w:szCs w:val="24"/>
        </w:rPr>
        <w:t>die je niet k</w:t>
      </w:r>
      <w:r>
        <w:rPr>
          <w:rFonts w:ascii="Times New Roman" w:hAnsi="Times New Roman"/>
          <w:sz w:val="24"/>
          <w:szCs w:val="24"/>
        </w:rPr>
        <w:t xml:space="preserve">unt </w:t>
      </w:r>
      <w:r w:rsidRPr="00B2320F">
        <w:rPr>
          <w:rFonts w:ascii="Times New Roman" w:hAnsi="Times New Roman"/>
          <w:sz w:val="24"/>
          <w:szCs w:val="24"/>
        </w:rPr>
        <w:t xml:space="preserve">voorspellen. En als de tijd </w:t>
      </w:r>
      <w:r>
        <w:rPr>
          <w:rFonts w:ascii="Times New Roman" w:hAnsi="Times New Roman"/>
          <w:sz w:val="24"/>
          <w:szCs w:val="24"/>
        </w:rPr>
        <w:t>die je in de toekomst kijkt</w:t>
      </w:r>
      <w:r w:rsidRPr="00B2320F">
        <w:rPr>
          <w:rFonts w:ascii="Times New Roman" w:hAnsi="Times New Roman"/>
          <w:sz w:val="24"/>
          <w:szCs w:val="24"/>
        </w:rPr>
        <w:t xml:space="preserve"> langer wordt zal het ook moeilijker worden om een groot deel van deze omstandigheden</w:t>
      </w:r>
      <w:r w:rsidRPr="00B2320F">
        <w:rPr>
          <w:rFonts w:ascii="Times New Roman" w:hAnsi="Times New Roman"/>
          <w:i/>
          <w:iCs/>
          <w:color w:val="FF0000"/>
          <w:sz w:val="24"/>
          <w:szCs w:val="24"/>
        </w:rPr>
        <w:t xml:space="preserve"> </w:t>
      </w:r>
      <w:r w:rsidRPr="00B2320F">
        <w:rPr>
          <w:rFonts w:ascii="Times New Roman" w:hAnsi="Times New Roman"/>
          <w:sz w:val="24"/>
          <w:szCs w:val="24"/>
        </w:rPr>
        <w:t>te kunnen voorspellen.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Na het theoretisch raamwerk verdiep ik me in de whiskymarkt. In dit hoofdstuk zal ik kijken naar de productiemethode van whisky. Wat maakt de Schotse whisky anders dan alle andere whisky’s in de wereld. Deze methoden zijn vastgelegd door de Scotch Whisky </w:t>
      </w:r>
      <w:r w:rsidRPr="00F61F00">
        <w:rPr>
          <w:rFonts w:ascii="Times New Roman" w:hAnsi="Times New Roman"/>
          <w:sz w:val="24"/>
          <w:szCs w:val="24"/>
        </w:rPr>
        <w:t>Association</w:t>
      </w:r>
      <w:r>
        <w:rPr>
          <w:rFonts w:ascii="Times New Roman" w:hAnsi="Times New Roman"/>
          <w:sz w:val="24"/>
          <w:szCs w:val="24"/>
        </w:rPr>
        <w:t xml:space="preserve"> en zorgen ervoor dat de Schotse whisky een uniek product blijft. Ook ga ik hier het verloop van de whisky productie bespreken zodat men een beter beeld krijgt over hoe de whisky productie in de loop der tijd is veranderd. Ook kijk ik naar de consumptie van whisky in Nederland om een beeld te krijgen van de nationale markt.</w:t>
      </w:r>
    </w:p>
    <w:p w:rsidR="00AB6E86" w:rsidRPr="00B2320F" w:rsidRDefault="00AB6E86" w:rsidP="0076598C">
      <w:pPr>
        <w:spacing w:line="360" w:lineRule="auto"/>
        <w:rPr>
          <w:rFonts w:ascii="Times New Roman" w:hAnsi="Times New Roman"/>
          <w:sz w:val="24"/>
          <w:szCs w:val="24"/>
        </w:rPr>
      </w:pPr>
      <w:r>
        <w:rPr>
          <w:rFonts w:ascii="Times New Roman" w:hAnsi="Times New Roman"/>
          <w:sz w:val="24"/>
          <w:szCs w:val="24"/>
        </w:rPr>
        <w:t>Na al deze informatie te hebben verzameld zal ik een conclusie trekken. Ik ga een conclusie samenstellen uit de informatie die ik heb samengesteld uit de vorige delen en als het mogelijk is ook een advies geven.</w:t>
      </w:r>
    </w:p>
    <w:p w:rsidR="00AB6E86" w:rsidRPr="00B2320F" w:rsidRDefault="00AB6E86" w:rsidP="0076598C">
      <w:pPr>
        <w:spacing w:line="360" w:lineRule="auto"/>
        <w:rPr>
          <w:rFonts w:ascii="Times New Roman" w:hAnsi="Times New Roman"/>
          <w:sz w:val="24"/>
          <w:szCs w:val="24"/>
        </w:rPr>
      </w:pPr>
    </w:p>
    <w:p w:rsidR="00AB6E86" w:rsidRPr="00B2320F" w:rsidRDefault="00AB6E86" w:rsidP="0076598C">
      <w:pPr>
        <w:spacing w:line="360" w:lineRule="auto"/>
        <w:rPr>
          <w:rFonts w:ascii="Times New Roman" w:hAnsi="Times New Roman"/>
          <w:sz w:val="24"/>
          <w:szCs w:val="24"/>
        </w:rPr>
      </w:pPr>
    </w:p>
    <w:p w:rsidR="00AB6E86" w:rsidRDefault="00AB6E86" w:rsidP="0076598C">
      <w:pPr>
        <w:spacing w:line="360" w:lineRule="auto"/>
      </w:pPr>
      <w:r>
        <w:br w:type="page"/>
      </w:r>
    </w:p>
    <w:p w:rsidR="00AB6E86" w:rsidRPr="002117C0" w:rsidRDefault="00AB6E86" w:rsidP="002117C0">
      <w:pPr>
        <w:spacing w:line="360" w:lineRule="auto"/>
        <w:jc w:val="center"/>
        <w:rPr>
          <w:rFonts w:ascii="Times New Roman" w:hAnsi="Times New Roman"/>
          <w:sz w:val="48"/>
          <w:szCs w:val="48"/>
        </w:rPr>
      </w:pPr>
      <w:r w:rsidRPr="00006316">
        <w:rPr>
          <w:rFonts w:ascii="Times New Roman" w:hAnsi="Times New Roman"/>
          <w:sz w:val="48"/>
          <w:szCs w:val="48"/>
        </w:rPr>
        <w:t>Theorieën over demand forecasting</w:t>
      </w:r>
    </w:p>
    <w:p w:rsidR="00AB6E86" w:rsidRPr="00AC0EF7" w:rsidRDefault="00AB6E86" w:rsidP="0076598C">
      <w:pPr>
        <w:spacing w:line="360" w:lineRule="auto"/>
        <w:rPr>
          <w:rFonts w:ascii="Times New Roman" w:hAnsi="Times New Roman"/>
          <w:sz w:val="24"/>
          <w:szCs w:val="24"/>
        </w:rPr>
      </w:pPr>
      <w:r>
        <w:rPr>
          <w:rFonts w:ascii="Times New Roman" w:hAnsi="Times New Roman"/>
          <w:sz w:val="24"/>
          <w:szCs w:val="24"/>
        </w:rPr>
        <w:t xml:space="preserve">Demand forecasting is het voorspellen van de vraag. Dit is een lastig vraagstuk omdat men nooit met zekerheid kan zeggen wat er in de toekomst gebeurt. Er zijn in de loop der tijd wel methodes bedacht die deze onzekerheden voor een deel kunnen elimineren. De meest gebruikte theorieën over demand forecasting </w:t>
      </w:r>
      <w:r w:rsidRPr="00DA5785">
        <w:rPr>
          <w:rFonts w:ascii="Times New Roman" w:hAnsi="Times New Roman"/>
          <w:sz w:val="24"/>
          <w:szCs w:val="24"/>
        </w:rPr>
        <w:t>zijn tijdserie analyses</w:t>
      </w:r>
      <w:r>
        <w:rPr>
          <w:rFonts w:ascii="Times New Roman" w:hAnsi="Times New Roman"/>
          <w:color w:val="FF0000"/>
          <w:sz w:val="24"/>
          <w:szCs w:val="24"/>
        </w:rPr>
        <w:t xml:space="preserve"> </w:t>
      </w:r>
      <w:r>
        <w:rPr>
          <w:rFonts w:ascii="Times New Roman" w:hAnsi="Times New Roman"/>
          <w:sz w:val="24"/>
          <w:szCs w:val="24"/>
        </w:rPr>
        <w:t xml:space="preserve">. Er wordt een onderscheid gemaakt tussen univariate analyses en multivariate analyses. </w:t>
      </w:r>
      <w:r w:rsidRPr="00AC0EF7">
        <w:rPr>
          <w:rFonts w:ascii="Times New Roman" w:hAnsi="Times New Roman"/>
          <w:sz w:val="24"/>
          <w:szCs w:val="24"/>
        </w:rPr>
        <w:t xml:space="preserve">Het verschil tussen univariate en multivariate analyses is het aantal series dat gebruikt wordt. Bij univariate analyse wordt gebruik gemaakt van </w:t>
      </w:r>
      <w:r>
        <w:rPr>
          <w:rFonts w:ascii="Times New Roman" w:hAnsi="Times New Roman"/>
          <w:sz w:val="24"/>
          <w:szCs w:val="24"/>
        </w:rPr>
        <w:t xml:space="preserve">één </w:t>
      </w:r>
      <w:r w:rsidRPr="00AC0EF7">
        <w:rPr>
          <w:rFonts w:ascii="Times New Roman" w:hAnsi="Times New Roman"/>
          <w:sz w:val="24"/>
          <w:szCs w:val="24"/>
        </w:rPr>
        <w:t xml:space="preserve">serie, bij multivariate analyse zijn dit er </w:t>
      </w:r>
      <w:r>
        <w:rPr>
          <w:rFonts w:ascii="Times New Roman" w:hAnsi="Times New Roman"/>
          <w:sz w:val="24"/>
          <w:szCs w:val="24"/>
        </w:rPr>
        <w:t xml:space="preserve">twee </w:t>
      </w:r>
      <w:r w:rsidRPr="00AC0EF7">
        <w:rPr>
          <w:rFonts w:ascii="Times New Roman" w:hAnsi="Times New Roman"/>
          <w:sz w:val="24"/>
          <w:szCs w:val="24"/>
        </w:rPr>
        <w:t xml:space="preserve">of meer(waarbij een analyse met </w:t>
      </w:r>
      <w:r>
        <w:rPr>
          <w:rFonts w:ascii="Times New Roman" w:hAnsi="Times New Roman"/>
          <w:sz w:val="24"/>
          <w:szCs w:val="24"/>
        </w:rPr>
        <w:t>twee</w:t>
      </w:r>
      <w:r w:rsidRPr="00AC0EF7">
        <w:rPr>
          <w:rFonts w:ascii="Times New Roman" w:hAnsi="Times New Roman"/>
          <w:sz w:val="24"/>
          <w:szCs w:val="24"/>
        </w:rPr>
        <w:t xml:space="preserve"> series ook wel eens bivariate analyse wordt genoemd</w:t>
      </w:r>
      <w:r>
        <w:rPr>
          <w:rFonts w:ascii="Times New Roman" w:hAnsi="Times New Roman"/>
          <w:sz w:val="24"/>
          <w:szCs w:val="24"/>
        </w:rPr>
        <w:t>)</w:t>
      </w:r>
      <w:r w:rsidRPr="00AC0EF7">
        <w:rPr>
          <w:rFonts w:ascii="Times New Roman" w:hAnsi="Times New Roman"/>
          <w:sz w:val="24"/>
          <w:szCs w:val="24"/>
        </w:rPr>
        <w:t>.</w:t>
      </w:r>
      <w:r>
        <w:rPr>
          <w:rFonts w:ascii="Times New Roman" w:hAnsi="Times New Roman"/>
          <w:sz w:val="24"/>
          <w:szCs w:val="24"/>
        </w:rPr>
        <w:t xml:space="preserve"> Bij tijdseries worden de gegevens uit het verleden gebruikt om de gegevens in de toekomst te voorspellen. In dit hoofdstuk zal ik eerst de univariate analyses bespreken en daarna de multivariate analyses.</w:t>
      </w:r>
    </w:p>
    <w:p w:rsidR="00AB6E86" w:rsidRPr="00AC0EF7" w:rsidRDefault="00AB6E86" w:rsidP="0076598C">
      <w:pPr>
        <w:spacing w:line="360" w:lineRule="auto"/>
        <w:rPr>
          <w:rFonts w:ascii="Times New Roman" w:hAnsi="Times New Roman"/>
          <w:sz w:val="24"/>
          <w:szCs w:val="24"/>
        </w:rPr>
      </w:pPr>
    </w:p>
    <w:p w:rsidR="00AB6E86" w:rsidRPr="00006316" w:rsidRDefault="00AB6E86" w:rsidP="005B2E1D">
      <w:pPr>
        <w:spacing w:line="360" w:lineRule="auto"/>
        <w:jc w:val="center"/>
        <w:rPr>
          <w:rFonts w:ascii="Times New Roman" w:hAnsi="Times New Roman"/>
          <w:sz w:val="36"/>
          <w:szCs w:val="36"/>
        </w:rPr>
      </w:pPr>
      <w:r w:rsidRPr="00006316">
        <w:rPr>
          <w:rFonts w:ascii="Times New Roman" w:hAnsi="Times New Roman"/>
          <w:sz w:val="36"/>
          <w:szCs w:val="36"/>
        </w:rPr>
        <w:t>Univariate analyses</w:t>
      </w:r>
    </w:p>
    <w:p w:rsidR="00AB6E86" w:rsidRPr="00370ED4" w:rsidRDefault="00AB6E86" w:rsidP="0076598C">
      <w:pPr>
        <w:spacing w:line="360" w:lineRule="auto"/>
        <w:jc w:val="center"/>
        <w:rPr>
          <w:rFonts w:ascii="Times New Roman" w:hAnsi="Times New Roman"/>
          <w:sz w:val="28"/>
          <w:szCs w:val="28"/>
        </w:rPr>
      </w:pPr>
      <w:r w:rsidRPr="00370ED4">
        <w:rPr>
          <w:rFonts w:ascii="Times New Roman" w:hAnsi="Times New Roman"/>
          <w:sz w:val="28"/>
          <w:szCs w:val="28"/>
        </w:rPr>
        <w:t>Box-Jenkins</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De Box-Jenkins methode maakt gebruik van ARIMA(autoregressive integrated moving average) modellen. De ARIMA modellen maken gebruik van autoregressive(AR) modellen en movin averages(MA) modellen. Deze worden los gebruikt of gecombineerd om het optimale ARIMA model te </w:t>
      </w:r>
      <w:r>
        <w:rPr>
          <w:rFonts w:ascii="Times New Roman" w:hAnsi="Times New Roman"/>
          <w:sz w:val="24"/>
          <w:szCs w:val="24"/>
        </w:rPr>
        <w:t>maken</w:t>
      </w:r>
      <w:r w:rsidRPr="00AC0EF7">
        <w:rPr>
          <w:rFonts w:ascii="Times New Roman" w:hAnsi="Times New Roman"/>
          <w:sz w:val="24"/>
          <w:szCs w:val="24"/>
        </w:rPr>
        <w:t xml:space="preserve">. Het Box-Jenkins model voegt </w:t>
      </w:r>
      <w:r>
        <w:rPr>
          <w:rFonts w:ascii="Times New Roman" w:hAnsi="Times New Roman"/>
          <w:sz w:val="24"/>
          <w:szCs w:val="24"/>
        </w:rPr>
        <w:t>drie</w:t>
      </w:r>
      <w:r w:rsidRPr="00AC0EF7">
        <w:rPr>
          <w:rFonts w:ascii="Times New Roman" w:hAnsi="Times New Roman"/>
          <w:sz w:val="24"/>
          <w:szCs w:val="24"/>
        </w:rPr>
        <w:t xml:space="preserve"> iteratieve stappen toe</w:t>
      </w:r>
      <w:r>
        <w:rPr>
          <w:rFonts w:ascii="Times New Roman" w:hAnsi="Times New Roman"/>
          <w:sz w:val="24"/>
          <w:szCs w:val="24"/>
        </w:rPr>
        <w:t xml:space="preserve"> aan het ARIMA model</w:t>
      </w:r>
      <w:r w:rsidRPr="00AC0EF7">
        <w:rPr>
          <w:rFonts w:ascii="Times New Roman" w:hAnsi="Times New Roman"/>
          <w:sz w:val="24"/>
          <w:szCs w:val="24"/>
        </w:rPr>
        <w:t>, na</w:t>
      </w:r>
      <w:r>
        <w:rPr>
          <w:rFonts w:ascii="Times New Roman" w:hAnsi="Times New Roman"/>
          <w:sz w:val="24"/>
          <w:szCs w:val="24"/>
        </w:rPr>
        <w:t>melijk modelidentificatie, parameter</w:t>
      </w:r>
      <w:r w:rsidRPr="00AC0EF7">
        <w:rPr>
          <w:rFonts w:ascii="Times New Roman" w:hAnsi="Times New Roman"/>
          <w:sz w:val="24"/>
          <w:szCs w:val="24"/>
        </w:rPr>
        <w:t xml:space="preserve">schatting en een diagnostische check. Het ARIMA model is een lineaire functie van resultaten uit het verleden en de “random errors”. Deze achterliggende theorie </w:t>
      </w:r>
      <w:r>
        <w:rPr>
          <w:rFonts w:ascii="Times New Roman" w:hAnsi="Times New Roman"/>
          <w:sz w:val="24"/>
          <w:szCs w:val="24"/>
        </w:rPr>
        <w:t>zorgt voor de volgende formule:</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Y</w:t>
      </w:r>
      <w:r w:rsidRPr="003916EE">
        <w:rPr>
          <w:rFonts w:ascii="Times New Roman" w:hAnsi="Times New Roman"/>
          <w:sz w:val="16"/>
          <w:szCs w:val="16"/>
        </w:rPr>
        <w:t>t</w:t>
      </w:r>
      <w:r w:rsidRPr="00AC0EF7">
        <w:rPr>
          <w:rFonts w:ascii="Times New Roman" w:hAnsi="Times New Roman"/>
          <w:sz w:val="24"/>
          <w:szCs w:val="24"/>
        </w:rPr>
        <w:t xml:space="preserve"> =  θ</w:t>
      </w:r>
      <w:r w:rsidRPr="003916EE">
        <w:rPr>
          <w:rFonts w:ascii="Times New Roman" w:hAnsi="Times New Roman"/>
          <w:sz w:val="16"/>
          <w:szCs w:val="16"/>
        </w:rPr>
        <w:t>0</w:t>
      </w:r>
      <w:r w:rsidRPr="00AC0EF7">
        <w:rPr>
          <w:rFonts w:ascii="Times New Roman" w:hAnsi="Times New Roman"/>
          <w:sz w:val="24"/>
          <w:szCs w:val="24"/>
        </w:rPr>
        <w:t xml:space="preserve"> + </w:t>
      </w:r>
      <w:r w:rsidRPr="00AC0EF7">
        <w:rPr>
          <w:rFonts w:ascii="Lucida Sans Unicode" w:hAnsi="Lucida Sans Unicode" w:cs="Lucida Sans Unicode"/>
          <w:sz w:val="24"/>
          <w:szCs w:val="24"/>
        </w:rPr>
        <w:t>ϕ</w:t>
      </w:r>
      <w:r w:rsidRPr="00AC0EF7">
        <w:rPr>
          <w:rFonts w:ascii="Times New Roman" w:hAnsi="Times New Roman"/>
          <w:sz w:val="24"/>
          <w:szCs w:val="24"/>
        </w:rPr>
        <w:t>1Y</w:t>
      </w:r>
      <w:r w:rsidRPr="003916EE">
        <w:rPr>
          <w:rFonts w:ascii="Times New Roman" w:hAnsi="Times New Roman"/>
          <w:sz w:val="16"/>
          <w:szCs w:val="16"/>
        </w:rPr>
        <w:t>t-1</w:t>
      </w:r>
      <w:r w:rsidRPr="00AC0EF7">
        <w:rPr>
          <w:rFonts w:ascii="Times New Roman" w:hAnsi="Times New Roman"/>
          <w:sz w:val="24"/>
          <w:szCs w:val="24"/>
        </w:rPr>
        <w:t xml:space="preserve"> + </w:t>
      </w:r>
      <w:r w:rsidRPr="00AC0EF7">
        <w:rPr>
          <w:rFonts w:ascii="Lucida Sans Unicode" w:hAnsi="Lucida Sans Unicode" w:cs="Lucida Sans Unicode"/>
          <w:sz w:val="24"/>
          <w:szCs w:val="24"/>
        </w:rPr>
        <w:t>ϕ</w:t>
      </w:r>
      <w:r w:rsidRPr="00AC0EF7">
        <w:rPr>
          <w:rFonts w:ascii="Times New Roman" w:hAnsi="Times New Roman"/>
          <w:sz w:val="24"/>
          <w:szCs w:val="24"/>
        </w:rPr>
        <w:t>2Y</w:t>
      </w:r>
      <w:r w:rsidRPr="003916EE">
        <w:rPr>
          <w:rFonts w:ascii="Times New Roman" w:hAnsi="Times New Roman"/>
          <w:sz w:val="16"/>
          <w:szCs w:val="16"/>
        </w:rPr>
        <w:t>t-2</w:t>
      </w:r>
      <w:r w:rsidRPr="00AC0EF7">
        <w:rPr>
          <w:rFonts w:ascii="Times New Roman" w:hAnsi="Times New Roman"/>
          <w:sz w:val="24"/>
          <w:szCs w:val="24"/>
        </w:rPr>
        <w:t xml:space="preserve"> + … + </w:t>
      </w:r>
      <w:r w:rsidRPr="00AC0EF7">
        <w:rPr>
          <w:rFonts w:ascii="Lucida Sans Unicode" w:hAnsi="Lucida Sans Unicode" w:cs="Lucida Sans Unicode"/>
          <w:sz w:val="24"/>
          <w:szCs w:val="24"/>
        </w:rPr>
        <w:t>ϕ</w:t>
      </w:r>
      <w:r w:rsidRPr="00AC0EF7">
        <w:rPr>
          <w:rFonts w:ascii="Times New Roman" w:hAnsi="Times New Roman"/>
          <w:sz w:val="24"/>
          <w:szCs w:val="24"/>
        </w:rPr>
        <w:t>pY</w:t>
      </w:r>
      <w:r w:rsidRPr="003916EE">
        <w:rPr>
          <w:rFonts w:ascii="Times New Roman" w:hAnsi="Times New Roman"/>
          <w:sz w:val="16"/>
          <w:szCs w:val="16"/>
        </w:rPr>
        <w:t>t-p</w:t>
      </w:r>
      <w:r w:rsidRPr="00AC0EF7">
        <w:rPr>
          <w:rFonts w:ascii="Times New Roman" w:hAnsi="Times New Roman"/>
          <w:sz w:val="24"/>
          <w:szCs w:val="24"/>
        </w:rPr>
        <w:t xml:space="preserve"> + ε</w:t>
      </w:r>
      <w:r w:rsidRPr="003916EE">
        <w:rPr>
          <w:rFonts w:ascii="Times New Roman" w:hAnsi="Times New Roman"/>
          <w:sz w:val="16"/>
          <w:szCs w:val="16"/>
        </w:rPr>
        <w:t>t</w:t>
      </w:r>
      <w:r w:rsidRPr="00AC0EF7">
        <w:rPr>
          <w:rFonts w:ascii="Times New Roman" w:hAnsi="Times New Roman"/>
          <w:sz w:val="24"/>
          <w:szCs w:val="24"/>
        </w:rPr>
        <w:t xml:space="preserve"> - θ1ε</w:t>
      </w:r>
      <w:r w:rsidRPr="003916EE">
        <w:rPr>
          <w:rFonts w:ascii="Times New Roman" w:hAnsi="Times New Roman"/>
          <w:sz w:val="16"/>
          <w:szCs w:val="16"/>
        </w:rPr>
        <w:t>t-1</w:t>
      </w:r>
      <w:r w:rsidRPr="00AC0EF7">
        <w:rPr>
          <w:rFonts w:ascii="Times New Roman" w:hAnsi="Times New Roman"/>
          <w:sz w:val="24"/>
          <w:szCs w:val="24"/>
        </w:rPr>
        <w:t xml:space="preserve"> – θ2ε</w:t>
      </w:r>
      <w:r w:rsidRPr="003916EE">
        <w:rPr>
          <w:rFonts w:ascii="Times New Roman" w:hAnsi="Times New Roman"/>
          <w:sz w:val="16"/>
          <w:szCs w:val="16"/>
        </w:rPr>
        <w:t xml:space="preserve">t-2 </w:t>
      </w:r>
      <w:r w:rsidRPr="00AC0EF7">
        <w:rPr>
          <w:rFonts w:ascii="Times New Roman" w:hAnsi="Times New Roman"/>
          <w:sz w:val="24"/>
          <w:szCs w:val="24"/>
        </w:rPr>
        <w:t>- … - θqε</w:t>
      </w:r>
      <w:r w:rsidRPr="003916EE">
        <w:rPr>
          <w:rFonts w:ascii="Times New Roman" w:hAnsi="Times New Roman"/>
          <w:sz w:val="16"/>
          <w:szCs w:val="16"/>
        </w:rPr>
        <w:t>t-q</w:t>
      </w:r>
      <w:r>
        <w:rPr>
          <w:rStyle w:val="FootnoteReference"/>
          <w:rFonts w:ascii="Times New Roman" w:hAnsi="Times New Roman"/>
          <w:sz w:val="16"/>
          <w:szCs w:val="16"/>
        </w:rPr>
        <w:footnoteReference w:id="2"/>
      </w:r>
    </w:p>
    <w:p w:rsidR="00AB6E86" w:rsidRDefault="00AB6E86" w:rsidP="0076598C">
      <w:pPr>
        <w:spacing w:line="360" w:lineRule="auto"/>
        <w:rPr>
          <w:rFonts w:ascii="Times New Roman" w:hAnsi="Times New Roman"/>
          <w:sz w:val="24"/>
          <w:szCs w:val="24"/>
        </w:rPr>
      </w:pPr>
      <w:r w:rsidRPr="00AC0EF7">
        <w:rPr>
          <w:rFonts w:ascii="Times New Roman" w:hAnsi="Times New Roman"/>
          <w:sz w:val="24"/>
          <w:szCs w:val="24"/>
        </w:rPr>
        <w:t>In deze formule is Y</w:t>
      </w:r>
      <w:r w:rsidRPr="003916EE">
        <w:rPr>
          <w:rFonts w:ascii="Times New Roman" w:hAnsi="Times New Roman"/>
          <w:sz w:val="16"/>
          <w:szCs w:val="16"/>
        </w:rPr>
        <w:t>t</w:t>
      </w:r>
      <w:r>
        <w:rPr>
          <w:rFonts w:ascii="Times New Roman" w:hAnsi="Times New Roman"/>
          <w:sz w:val="24"/>
          <w:szCs w:val="24"/>
        </w:rPr>
        <w:t xml:space="preserve"> het resultaat dat berekent wordt, en Y</w:t>
      </w:r>
      <w:r>
        <w:rPr>
          <w:rFonts w:ascii="Times New Roman" w:hAnsi="Times New Roman"/>
          <w:sz w:val="16"/>
          <w:szCs w:val="16"/>
        </w:rPr>
        <w:t>t-p</w:t>
      </w:r>
      <w:r w:rsidRPr="00AC0EF7">
        <w:rPr>
          <w:rFonts w:ascii="Times New Roman" w:hAnsi="Times New Roman"/>
          <w:sz w:val="24"/>
          <w:szCs w:val="24"/>
        </w:rPr>
        <w:t xml:space="preserve"> </w:t>
      </w:r>
      <w:r>
        <w:rPr>
          <w:rFonts w:ascii="Times New Roman" w:hAnsi="Times New Roman"/>
          <w:sz w:val="24"/>
          <w:szCs w:val="24"/>
        </w:rPr>
        <w:t>de resultaten uit het</w:t>
      </w:r>
      <w:r w:rsidRPr="00AC0EF7">
        <w:rPr>
          <w:rFonts w:ascii="Times New Roman" w:hAnsi="Times New Roman"/>
          <w:sz w:val="24"/>
          <w:szCs w:val="24"/>
        </w:rPr>
        <w:t xml:space="preserve"> verleden</w:t>
      </w:r>
      <w:r>
        <w:rPr>
          <w:rFonts w:ascii="Times New Roman" w:hAnsi="Times New Roman"/>
          <w:sz w:val="24"/>
          <w:szCs w:val="24"/>
        </w:rPr>
        <w:t>. De variabele</w:t>
      </w:r>
      <w:r w:rsidRPr="00AC0EF7">
        <w:rPr>
          <w:rFonts w:ascii="Times New Roman" w:hAnsi="Times New Roman"/>
          <w:sz w:val="24"/>
          <w:szCs w:val="24"/>
        </w:rPr>
        <w:t xml:space="preserve"> ε</w:t>
      </w:r>
      <w:r w:rsidRPr="003916EE">
        <w:rPr>
          <w:rFonts w:ascii="Times New Roman" w:hAnsi="Times New Roman"/>
          <w:sz w:val="16"/>
          <w:szCs w:val="16"/>
        </w:rPr>
        <w:t>t</w:t>
      </w:r>
      <w:r w:rsidRPr="00AC0EF7">
        <w:rPr>
          <w:rFonts w:ascii="Times New Roman" w:hAnsi="Times New Roman"/>
          <w:sz w:val="24"/>
          <w:szCs w:val="24"/>
        </w:rPr>
        <w:t xml:space="preserve"> </w:t>
      </w:r>
      <w:r>
        <w:rPr>
          <w:rFonts w:ascii="Times New Roman" w:hAnsi="Times New Roman"/>
          <w:sz w:val="24"/>
          <w:szCs w:val="24"/>
        </w:rPr>
        <w:t xml:space="preserve">is </w:t>
      </w:r>
      <w:r w:rsidRPr="00AC0EF7">
        <w:rPr>
          <w:rFonts w:ascii="Times New Roman" w:hAnsi="Times New Roman"/>
          <w:sz w:val="24"/>
          <w:szCs w:val="24"/>
        </w:rPr>
        <w:t>de “random error”. De p en q</w:t>
      </w:r>
      <w:r>
        <w:rPr>
          <w:rFonts w:ascii="Times New Roman" w:hAnsi="Times New Roman"/>
          <w:sz w:val="24"/>
          <w:szCs w:val="24"/>
        </w:rPr>
        <w:t xml:space="preserve"> zijn de “orders” van het model, deze bepalen hoever in het verleden het model gaat.</w:t>
      </w:r>
      <w:r w:rsidRPr="00AC0EF7">
        <w:rPr>
          <w:rFonts w:ascii="Times New Roman" w:hAnsi="Times New Roman"/>
          <w:sz w:val="24"/>
          <w:szCs w:val="24"/>
        </w:rPr>
        <w:t xml:space="preserve"> De “random errors” worden verondersteld onafhankelijk te zijn, de waarde hiervan zal gemiddeld 0 zijn en met een constante variantie van (standaarddeviatie in het kwadraat). Het ARIMA model kan zich goed aanpassen aan het ontbreken van gegevens. Als  q=0 dan zal het ARIMA model </w:t>
      </w:r>
      <w:r>
        <w:rPr>
          <w:rFonts w:ascii="Times New Roman" w:hAnsi="Times New Roman"/>
          <w:sz w:val="24"/>
          <w:szCs w:val="24"/>
        </w:rPr>
        <w:t>een AR model worden van de orde</w:t>
      </w:r>
      <w:r w:rsidRPr="00AC0EF7">
        <w:rPr>
          <w:rFonts w:ascii="Times New Roman" w:hAnsi="Times New Roman"/>
          <w:sz w:val="24"/>
          <w:szCs w:val="24"/>
        </w:rPr>
        <w:t xml:space="preserve"> p. Als juist de p=0 dan zal het een MA</w:t>
      </w:r>
      <w:r>
        <w:rPr>
          <w:rFonts w:ascii="Times New Roman" w:hAnsi="Times New Roman"/>
          <w:sz w:val="24"/>
          <w:szCs w:val="24"/>
        </w:rPr>
        <w:t xml:space="preserve"> model worden met de orde</w:t>
      </w:r>
      <w:r w:rsidRPr="00AC0EF7">
        <w:rPr>
          <w:rFonts w:ascii="Times New Roman" w:hAnsi="Times New Roman"/>
          <w:sz w:val="24"/>
          <w:szCs w:val="24"/>
        </w:rPr>
        <w:t xml:space="preserve"> q. Om er een Box-J</w:t>
      </w:r>
      <w:r>
        <w:rPr>
          <w:rFonts w:ascii="Times New Roman" w:hAnsi="Times New Roman"/>
          <w:sz w:val="24"/>
          <w:szCs w:val="24"/>
        </w:rPr>
        <w:t>enkins model van te maken doet men</w:t>
      </w:r>
      <w:r w:rsidRPr="00AC0EF7">
        <w:rPr>
          <w:rFonts w:ascii="Times New Roman" w:hAnsi="Times New Roman"/>
          <w:sz w:val="24"/>
          <w:szCs w:val="24"/>
        </w:rPr>
        <w:t xml:space="preserve"> na het maken van het ARIMA model de drie stappen die eerde</w:t>
      </w:r>
      <w:r>
        <w:rPr>
          <w:rFonts w:ascii="Times New Roman" w:hAnsi="Times New Roman"/>
          <w:sz w:val="24"/>
          <w:szCs w:val="24"/>
        </w:rPr>
        <w:t xml:space="preserve">r genoemd zijn. In de model </w:t>
      </w:r>
      <w:r w:rsidRPr="00AC0EF7">
        <w:rPr>
          <w:rFonts w:ascii="Times New Roman" w:hAnsi="Times New Roman"/>
          <w:sz w:val="24"/>
          <w:szCs w:val="24"/>
        </w:rPr>
        <w:t>identificatie stap moet</w:t>
      </w:r>
      <w:r>
        <w:rPr>
          <w:rFonts w:ascii="Times New Roman" w:hAnsi="Times New Roman"/>
          <w:sz w:val="24"/>
          <w:szCs w:val="24"/>
        </w:rPr>
        <w:t>en</w:t>
      </w:r>
      <w:r w:rsidRPr="00AC0EF7">
        <w:rPr>
          <w:rFonts w:ascii="Times New Roman" w:hAnsi="Times New Roman"/>
          <w:sz w:val="24"/>
          <w:szCs w:val="24"/>
        </w:rPr>
        <w:t xml:space="preserve"> vaak de data veranderd worden om het ARIMA model stationair te maken. Het is nodig voor het model om stationair te zijn als je wil gaan “forecaste</w:t>
      </w:r>
      <w:r>
        <w:rPr>
          <w:rFonts w:ascii="Times New Roman" w:hAnsi="Times New Roman"/>
          <w:sz w:val="24"/>
          <w:szCs w:val="24"/>
        </w:rPr>
        <w:t>n”. Als er een trend en heterosc</w:t>
      </w:r>
      <w:r w:rsidRPr="00AC0EF7">
        <w:rPr>
          <w:rFonts w:ascii="Times New Roman" w:hAnsi="Times New Roman"/>
          <w:sz w:val="24"/>
          <w:szCs w:val="24"/>
        </w:rPr>
        <w:t>edasticiteit</w:t>
      </w:r>
      <w:r>
        <w:rPr>
          <w:rFonts w:ascii="Times New Roman" w:hAnsi="Times New Roman"/>
          <w:sz w:val="24"/>
          <w:szCs w:val="24"/>
        </w:rPr>
        <w:t xml:space="preserve"> (de variantie is niet onafhankelijk van de afhankelijke variabele)</w:t>
      </w:r>
      <w:r w:rsidRPr="00AC0EF7">
        <w:rPr>
          <w:rFonts w:ascii="Times New Roman" w:hAnsi="Times New Roman"/>
          <w:sz w:val="24"/>
          <w:szCs w:val="24"/>
        </w:rPr>
        <w:t xml:space="preserve"> inzitten kun je dit veranderen naar stationair door te differentiëren en de macht veranderen. Als dit is gedaan kan de volgende stap gedaan worden. In de volgende stap worden de parameters zo geschat dat de gehele afstand van de errors is geminimaliseerd. In de laatste s</w:t>
      </w:r>
      <w:r>
        <w:rPr>
          <w:rFonts w:ascii="Times New Roman" w:hAnsi="Times New Roman"/>
          <w:sz w:val="24"/>
          <w:szCs w:val="24"/>
        </w:rPr>
        <w:t xml:space="preserve">tap wordt de assumptie over de </w:t>
      </w:r>
      <w:r w:rsidRPr="00AC0EF7">
        <w:rPr>
          <w:rFonts w:ascii="Times New Roman" w:hAnsi="Times New Roman"/>
          <w:sz w:val="24"/>
          <w:szCs w:val="24"/>
        </w:rPr>
        <w:t>errors getest.</w:t>
      </w:r>
      <w:r>
        <w:rPr>
          <w:rFonts w:ascii="Times New Roman" w:hAnsi="Times New Roman"/>
          <w:sz w:val="24"/>
          <w:szCs w:val="24"/>
        </w:rPr>
        <w:t xml:space="preserve"> </w:t>
      </w:r>
      <w:r w:rsidRPr="00AC0EF7">
        <w:rPr>
          <w:rFonts w:ascii="Times New Roman" w:hAnsi="Times New Roman"/>
          <w:sz w:val="24"/>
          <w:szCs w:val="24"/>
        </w:rPr>
        <w:t xml:space="preserve">Als deze kloppen is het model klaar, anders moet je terug naar stap 1 en de hele cyclus opnieuw doen. Dit proces moet vaak een aantal keer gedaan worden voordat er een goed model is. </w:t>
      </w:r>
      <w:r>
        <w:rPr>
          <w:rFonts w:ascii="Times New Roman" w:hAnsi="Times New Roman"/>
          <w:sz w:val="24"/>
          <w:szCs w:val="24"/>
        </w:rPr>
        <w:t>Het is een uitgebreide methode die meer kost dan andere univariate methodes. Het zorgt wel voor een superieure nauwkeurigheid vergeleken met de andere methodes.</w:t>
      </w:r>
    </w:p>
    <w:p w:rsidR="00AB6E86" w:rsidRDefault="00AB6E86" w:rsidP="0076598C">
      <w:pPr>
        <w:spacing w:line="360" w:lineRule="auto"/>
        <w:rPr>
          <w:rFonts w:ascii="Times New Roman" w:hAnsi="Times New Roman"/>
          <w:sz w:val="24"/>
          <w:szCs w:val="24"/>
        </w:rPr>
      </w:pPr>
    </w:p>
    <w:p w:rsidR="00AB6E86" w:rsidRPr="00370ED4" w:rsidRDefault="00AB6E86" w:rsidP="0076598C">
      <w:pPr>
        <w:spacing w:line="360" w:lineRule="auto"/>
        <w:jc w:val="center"/>
        <w:rPr>
          <w:rFonts w:ascii="Times New Roman" w:hAnsi="Times New Roman"/>
          <w:sz w:val="24"/>
          <w:szCs w:val="24"/>
        </w:rPr>
      </w:pPr>
      <w:r w:rsidRPr="00370ED4">
        <w:rPr>
          <w:rFonts w:ascii="Times New Roman" w:hAnsi="Times New Roman"/>
          <w:sz w:val="28"/>
          <w:szCs w:val="28"/>
        </w:rPr>
        <w:t>Holt-Winters</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Het Holt-Winters model is een variant op “exponential smoothing” . </w:t>
      </w:r>
      <w:r>
        <w:rPr>
          <w:rFonts w:ascii="Times New Roman" w:hAnsi="Times New Roman"/>
          <w:sz w:val="24"/>
          <w:szCs w:val="24"/>
        </w:rPr>
        <w:t xml:space="preserve">Het “exponential smoothing” model is een andere vorm dan het “moving average” model. Daar wordt het gemiddelde van alle voorgaande verschillen genomen om het volgende verschil te berekenen. Bij het “exponential smoothing” model wordt er een grotere waarde gegeven aan de meer recente verschillen. Dit model gaat ervan uit dat recentere gebeurtenissen meer invloed hebben op de huidige uitkomsten. </w:t>
      </w:r>
      <w:r w:rsidRPr="00AC0EF7">
        <w:rPr>
          <w:rFonts w:ascii="Times New Roman" w:hAnsi="Times New Roman"/>
          <w:sz w:val="24"/>
          <w:szCs w:val="24"/>
        </w:rPr>
        <w:t>In de simpele vorm kan een “exponential smoothing”  als volgt geschreven worden:</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X</w:t>
      </w:r>
      <w:r w:rsidRPr="00D35546">
        <w:rPr>
          <w:rFonts w:ascii="Times New Roman" w:hAnsi="Times New Roman"/>
          <w:sz w:val="16"/>
          <w:szCs w:val="16"/>
        </w:rPr>
        <w:t>t</w:t>
      </w:r>
      <w:r w:rsidRPr="00D35546">
        <w:rPr>
          <w:rFonts w:ascii="Times New Roman" w:hAnsi="Times New Roman"/>
          <w:sz w:val="24"/>
          <w:szCs w:val="24"/>
        </w:rPr>
        <w:t>(1)</w:t>
      </w:r>
      <w:r w:rsidRPr="00D35546">
        <w:rPr>
          <w:rFonts w:ascii="Times New Roman" w:hAnsi="Times New Roman"/>
          <w:sz w:val="16"/>
          <w:szCs w:val="16"/>
        </w:rPr>
        <w:t xml:space="preserve"> </w:t>
      </w:r>
      <w:r w:rsidRPr="00AC0EF7">
        <w:rPr>
          <w:rFonts w:ascii="Times New Roman" w:hAnsi="Times New Roman"/>
          <w:sz w:val="24"/>
          <w:szCs w:val="24"/>
        </w:rPr>
        <w:t>= αX</w:t>
      </w:r>
      <w:r w:rsidRPr="00D35546">
        <w:rPr>
          <w:rFonts w:ascii="Times New Roman" w:hAnsi="Times New Roman"/>
          <w:sz w:val="16"/>
          <w:szCs w:val="16"/>
        </w:rPr>
        <w:t>t</w:t>
      </w:r>
      <w:r w:rsidRPr="00AC0EF7">
        <w:rPr>
          <w:rFonts w:ascii="Times New Roman" w:hAnsi="Times New Roman"/>
          <w:sz w:val="24"/>
          <w:szCs w:val="24"/>
        </w:rPr>
        <w:t>+(1-α)X</w:t>
      </w:r>
      <w:r w:rsidRPr="00D35546">
        <w:rPr>
          <w:rFonts w:ascii="Times New Roman" w:hAnsi="Times New Roman"/>
          <w:sz w:val="16"/>
          <w:szCs w:val="16"/>
        </w:rPr>
        <w:t>t-1</w:t>
      </w:r>
      <w:r w:rsidRPr="00D35546">
        <w:rPr>
          <w:rFonts w:ascii="Times New Roman" w:hAnsi="Times New Roman"/>
          <w:sz w:val="24"/>
          <w:szCs w:val="24"/>
        </w:rPr>
        <w:t>(1)</w:t>
      </w:r>
      <w:r>
        <w:rPr>
          <w:rStyle w:val="FootnoteReference"/>
          <w:rFonts w:ascii="Times New Roman" w:hAnsi="Times New Roman"/>
          <w:sz w:val="24"/>
          <w:szCs w:val="24"/>
        </w:rPr>
        <w:footnoteReference w:id="3"/>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Waarbij α de parameter is die het gladstrijkt, meestal beperkt tot waarden tussen 0 en 1. Het gladstrijken van de formule is het lineair maken van een formule tussen twee verschillende punten. In de error-correction vorm ziet de formule er als volgt uit:</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X</w:t>
      </w:r>
      <w:r w:rsidRPr="00D35546">
        <w:rPr>
          <w:rFonts w:ascii="Times New Roman" w:hAnsi="Times New Roman"/>
          <w:sz w:val="16"/>
          <w:szCs w:val="16"/>
        </w:rPr>
        <w:t xml:space="preserve">t(1) </w:t>
      </w:r>
      <w:r w:rsidRPr="00AC0EF7">
        <w:rPr>
          <w:rFonts w:ascii="Times New Roman" w:hAnsi="Times New Roman"/>
          <w:sz w:val="24"/>
          <w:szCs w:val="24"/>
        </w:rPr>
        <w:t>= X</w:t>
      </w:r>
      <w:r w:rsidRPr="00D35546">
        <w:rPr>
          <w:rFonts w:ascii="Times New Roman" w:hAnsi="Times New Roman"/>
          <w:sz w:val="16"/>
          <w:szCs w:val="16"/>
        </w:rPr>
        <w:t>t-1(1)+</w:t>
      </w:r>
      <w:r w:rsidRPr="00AC0EF7">
        <w:rPr>
          <w:rFonts w:ascii="Times New Roman" w:hAnsi="Times New Roman"/>
          <w:sz w:val="24"/>
          <w:szCs w:val="24"/>
        </w:rPr>
        <w:t>αe</w:t>
      </w:r>
      <w:r w:rsidRPr="00D35546">
        <w:rPr>
          <w:rFonts w:ascii="Times New Roman" w:hAnsi="Times New Roman"/>
          <w:sz w:val="16"/>
          <w:szCs w:val="16"/>
        </w:rPr>
        <w:t>t</w:t>
      </w:r>
      <w:r>
        <w:rPr>
          <w:rStyle w:val="FootnoteReference"/>
          <w:rFonts w:ascii="Times New Roman" w:hAnsi="Times New Roman"/>
          <w:sz w:val="16"/>
          <w:szCs w:val="16"/>
        </w:rPr>
        <w:footnoteReference w:id="4"/>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Holt-Winters generaliseert deze manier om aan trends en seizoenen te voldoen. De Holt-Winters formule komt er dan als volgt uit te zien:</w:t>
      </w:r>
    </w:p>
    <w:p w:rsidR="00AB6E86" w:rsidRPr="00AC0EF7" w:rsidRDefault="00AB6E86" w:rsidP="0076598C">
      <w:pPr>
        <w:spacing w:line="360" w:lineRule="auto"/>
        <w:rPr>
          <w:rFonts w:ascii="Times New Roman" w:hAnsi="Times New Roman"/>
          <w:sz w:val="24"/>
          <w:szCs w:val="24"/>
          <w:lang w:val="en-US"/>
        </w:rPr>
      </w:pPr>
      <w:r w:rsidRPr="00AC0EF7">
        <w:rPr>
          <w:rFonts w:ascii="Times New Roman" w:hAnsi="Times New Roman"/>
          <w:sz w:val="24"/>
          <w:szCs w:val="24"/>
          <w:lang w:val="en-US"/>
        </w:rPr>
        <w:t>X</w:t>
      </w:r>
      <w:r w:rsidRPr="00D35546">
        <w:rPr>
          <w:rFonts w:ascii="Times New Roman" w:hAnsi="Times New Roman"/>
          <w:sz w:val="16"/>
          <w:szCs w:val="16"/>
          <w:lang w:val="en-US"/>
        </w:rPr>
        <w:t>t</w:t>
      </w:r>
      <w:r w:rsidRPr="00AC0EF7">
        <w:rPr>
          <w:rFonts w:ascii="Times New Roman" w:hAnsi="Times New Roman"/>
          <w:sz w:val="24"/>
          <w:szCs w:val="24"/>
          <w:lang w:val="en-US"/>
        </w:rPr>
        <w:t>(k) = (L</w:t>
      </w:r>
      <w:r w:rsidRPr="00D35546">
        <w:rPr>
          <w:rFonts w:ascii="Times New Roman" w:hAnsi="Times New Roman"/>
          <w:sz w:val="16"/>
          <w:szCs w:val="16"/>
          <w:lang w:val="en-US"/>
        </w:rPr>
        <w:t>t</w:t>
      </w:r>
      <w:r w:rsidRPr="00AC0EF7">
        <w:rPr>
          <w:rFonts w:ascii="Times New Roman" w:hAnsi="Times New Roman"/>
          <w:sz w:val="24"/>
          <w:szCs w:val="24"/>
          <w:lang w:val="en-US"/>
        </w:rPr>
        <w:t>+kT</w:t>
      </w:r>
      <w:r w:rsidRPr="00D35546">
        <w:rPr>
          <w:rFonts w:ascii="Times New Roman" w:hAnsi="Times New Roman"/>
          <w:sz w:val="16"/>
          <w:szCs w:val="16"/>
          <w:lang w:val="en-US"/>
        </w:rPr>
        <w:t>t</w:t>
      </w:r>
      <w:r w:rsidRPr="00AC0EF7">
        <w:rPr>
          <w:rFonts w:ascii="Times New Roman" w:hAnsi="Times New Roman"/>
          <w:sz w:val="24"/>
          <w:szCs w:val="24"/>
          <w:lang w:val="en-US"/>
        </w:rPr>
        <w:t>)I</w:t>
      </w:r>
      <w:r w:rsidRPr="00D35546">
        <w:rPr>
          <w:rFonts w:ascii="Times New Roman" w:hAnsi="Times New Roman"/>
          <w:sz w:val="16"/>
          <w:szCs w:val="16"/>
          <w:lang w:val="en-US"/>
        </w:rPr>
        <w:t>t-p</w:t>
      </w:r>
      <w:r w:rsidRPr="00AC0EF7">
        <w:rPr>
          <w:rFonts w:ascii="Times New Roman" w:hAnsi="Times New Roman"/>
          <w:sz w:val="24"/>
          <w:szCs w:val="24"/>
          <w:lang w:val="en-US"/>
        </w:rPr>
        <w:t>+k</w:t>
      </w:r>
      <w:r>
        <w:rPr>
          <w:rStyle w:val="FootnoteReference"/>
          <w:rFonts w:ascii="Times New Roman" w:hAnsi="Times New Roman"/>
          <w:sz w:val="24"/>
          <w:szCs w:val="24"/>
          <w:lang w:val="en-US"/>
        </w:rPr>
        <w:footnoteReference w:id="5"/>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Waar L</w:t>
      </w:r>
      <w:r w:rsidRPr="00D35546">
        <w:rPr>
          <w:rFonts w:ascii="Times New Roman" w:hAnsi="Times New Roman"/>
          <w:sz w:val="16"/>
          <w:szCs w:val="16"/>
        </w:rPr>
        <w:t>t</w:t>
      </w:r>
      <w:r w:rsidRPr="00AC0EF7">
        <w:rPr>
          <w:rFonts w:ascii="Times New Roman" w:hAnsi="Times New Roman"/>
          <w:sz w:val="24"/>
          <w:szCs w:val="24"/>
        </w:rPr>
        <w:t xml:space="preserve"> staat voor het gemiddelde level, T</w:t>
      </w:r>
      <w:r w:rsidRPr="00D35546">
        <w:rPr>
          <w:rFonts w:ascii="Times New Roman" w:hAnsi="Times New Roman"/>
          <w:sz w:val="16"/>
          <w:szCs w:val="16"/>
        </w:rPr>
        <w:t>t</w:t>
      </w:r>
      <w:r w:rsidRPr="00AC0EF7">
        <w:rPr>
          <w:rFonts w:ascii="Times New Roman" w:hAnsi="Times New Roman"/>
          <w:sz w:val="24"/>
          <w:szCs w:val="24"/>
        </w:rPr>
        <w:t xml:space="preserve"> staat voor de trend en I</w:t>
      </w:r>
      <w:r w:rsidRPr="00D35546">
        <w:rPr>
          <w:rFonts w:ascii="Times New Roman" w:hAnsi="Times New Roman"/>
          <w:sz w:val="16"/>
          <w:szCs w:val="16"/>
        </w:rPr>
        <w:t xml:space="preserve">t </w:t>
      </w:r>
      <w:r w:rsidRPr="00AC0EF7">
        <w:rPr>
          <w:rFonts w:ascii="Times New Roman" w:hAnsi="Times New Roman"/>
          <w:sz w:val="24"/>
          <w:szCs w:val="24"/>
        </w:rPr>
        <w:t>staat voor de seizoensindex. De waarde k staat voor het aantal p</w:t>
      </w:r>
      <w:r>
        <w:rPr>
          <w:rFonts w:ascii="Times New Roman" w:hAnsi="Times New Roman"/>
          <w:sz w:val="24"/>
          <w:szCs w:val="24"/>
        </w:rPr>
        <w:t>eriodes dat je vooruit voorspelt</w:t>
      </w:r>
      <w:r w:rsidRPr="00AC0EF7">
        <w:rPr>
          <w:rFonts w:ascii="Times New Roman" w:hAnsi="Times New Roman"/>
          <w:sz w:val="24"/>
          <w:szCs w:val="24"/>
        </w:rPr>
        <w:t xml:space="preserve"> en t is de tijd waarop je voorspelt. De waardes L</w:t>
      </w:r>
      <w:r w:rsidRPr="00D35546">
        <w:rPr>
          <w:rFonts w:ascii="Times New Roman" w:hAnsi="Times New Roman"/>
          <w:sz w:val="16"/>
          <w:szCs w:val="16"/>
        </w:rPr>
        <w:t>t</w:t>
      </w:r>
      <w:r w:rsidRPr="00AC0EF7">
        <w:rPr>
          <w:rFonts w:ascii="Times New Roman" w:hAnsi="Times New Roman"/>
          <w:sz w:val="24"/>
          <w:szCs w:val="24"/>
        </w:rPr>
        <w:t>, T</w:t>
      </w:r>
      <w:r w:rsidRPr="00D35546">
        <w:rPr>
          <w:rFonts w:ascii="Times New Roman" w:hAnsi="Times New Roman"/>
          <w:sz w:val="16"/>
          <w:szCs w:val="16"/>
        </w:rPr>
        <w:t>t</w:t>
      </w:r>
      <w:r w:rsidRPr="00AC0EF7">
        <w:rPr>
          <w:rFonts w:ascii="Times New Roman" w:hAnsi="Times New Roman"/>
          <w:sz w:val="24"/>
          <w:szCs w:val="24"/>
        </w:rPr>
        <w:t xml:space="preserve"> en I</w:t>
      </w:r>
      <w:r w:rsidRPr="00D35546">
        <w:rPr>
          <w:rFonts w:ascii="Times New Roman" w:hAnsi="Times New Roman"/>
          <w:sz w:val="16"/>
          <w:szCs w:val="16"/>
        </w:rPr>
        <w:t>t</w:t>
      </w:r>
      <w:r w:rsidRPr="00AC0EF7">
        <w:rPr>
          <w:rFonts w:ascii="Times New Roman" w:hAnsi="Times New Roman"/>
          <w:sz w:val="24"/>
          <w:szCs w:val="24"/>
        </w:rPr>
        <w:t xml:space="preserve"> komen ook voort uit formules. Deze zijn als volgt:</w:t>
      </w:r>
    </w:p>
    <w:p w:rsidR="00AB6E86" w:rsidRPr="00676977" w:rsidRDefault="00AB6E86" w:rsidP="0076598C">
      <w:pPr>
        <w:spacing w:line="360" w:lineRule="auto"/>
        <w:rPr>
          <w:rFonts w:ascii="Times New Roman" w:hAnsi="Times New Roman"/>
          <w:sz w:val="24"/>
          <w:szCs w:val="24"/>
        </w:rPr>
      </w:pPr>
      <w:r w:rsidRPr="00676977">
        <w:rPr>
          <w:rFonts w:ascii="Times New Roman" w:hAnsi="Times New Roman"/>
          <w:sz w:val="24"/>
          <w:szCs w:val="24"/>
        </w:rPr>
        <w:t>L</w:t>
      </w:r>
      <w:r w:rsidRPr="00676977">
        <w:rPr>
          <w:rFonts w:ascii="Times New Roman" w:hAnsi="Times New Roman"/>
          <w:sz w:val="16"/>
          <w:szCs w:val="16"/>
        </w:rPr>
        <w:t>t</w:t>
      </w:r>
      <w:r w:rsidRPr="00676977">
        <w:rPr>
          <w:rFonts w:ascii="Times New Roman" w:hAnsi="Times New Roman"/>
          <w:sz w:val="24"/>
          <w:szCs w:val="24"/>
        </w:rPr>
        <w:t xml:space="preserve"> = </w:t>
      </w:r>
      <w:r w:rsidRPr="00AC0EF7">
        <w:rPr>
          <w:rFonts w:ascii="Times New Roman" w:hAnsi="Times New Roman"/>
          <w:sz w:val="24"/>
          <w:szCs w:val="24"/>
        </w:rPr>
        <w:t>α</w:t>
      </w:r>
      <w:r w:rsidRPr="00676977">
        <w:rPr>
          <w:rFonts w:ascii="Times New Roman" w:hAnsi="Times New Roman"/>
          <w:sz w:val="24"/>
          <w:szCs w:val="24"/>
        </w:rPr>
        <w:t>(X</w:t>
      </w:r>
      <w:r w:rsidRPr="00676977">
        <w:rPr>
          <w:rFonts w:ascii="Times New Roman" w:hAnsi="Times New Roman"/>
          <w:sz w:val="16"/>
          <w:szCs w:val="16"/>
        </w:rPr>
        <w:t>t</w:t>
      </w:r>
      <w:r w:rsidRPr="00676977">
        <w:rPr>
          <w:rFonts w:ascii="Times New Roman" w:hAnsi="Times New Roman"/>
          <w:sz w:val="24"/>
          <w:szCs w:val="24"/>
        </w:rPr>
        <w:t>/I</w:t>
      </w:r>
      <w:r w:rsidRPr="00676977">
        <w:rPr>
          <w:rFonts w:ascii="Times New Roman" w:hAnsi="Times New Roman"/>
          <w:sz w:val="16"/>
          <w:szCs w:val="16"/>
        </w:rPr>
        <w:t>t-p</w:t>
      </w:r>
      <w:r w:rsidRPr="00676977">
        <w:rPr>
          <w:rFonts w:ascii="Times New Roman" w:hAnsi="Times New Roman"/>
          <w:sz w:val="24"/>
          <w:szCs w:val="24"/>
        </w:rPr>
        <w:t>) + (1-</w:t>
      </w:r>
      <w:r w:rsidRPr="00AC0EF7">
        <w:rPr>
          <w:rFonts w:ascii="Times New Roman" w:hAnsi="Times New Roman"/>
          <w:sz w:val="24"/>
          <w:szCs w:val="24"/>
        </w:rPr>
        <w:t>α</w:t>
      </w:r>
      <w:r w:rsidRPr="00676977">
        <w:rPr>
          <w:rFonts w:ascii="Times New Roman" w:hAnsi="Times New Roman"/>
          <w:sz w:val="24"/>
          <w:szCs w:val="24"/>
        </w:rPr>
        <w:t>)(L</w:t>
      </w:r>
      <w:r w:rsidRPr="00676977">
        <w:rPr>
          <w:rFonts w:ascii="Times New Roman" w:hAnsi="Times New Roman"/>
          <w:sz w:val="16"/>
          <w:szCs w:val="16"/>
        </w:rPr>
        <w:t>t-1</w:t>
      </w:r>
      <w:r w:rsidRPr="00676977">
        <w:rPr>
          <w:rFonts w:ascii="Times New Roman" w:hAnsi="Times New Roman"/>
          <w:sz w:val="24"/>
          <w:szCs w:val="24"/>
        </w:rPr>
        <w:t>+T</w:t>
      </w:r>
      <w:r w:rsidRPr="00676977">
        <w:rPr>
          <w:rFonts w:ascii="Times New Roman" w:hAnsi="Times New Roman"/>
          <w:sz w:val="16"/>
          <w:szCs w:val="16"/>
        </w:rPr>
        <w:t>t-1</w:t>
      </w:r>
      <w:r w:rsidRPr="00676977">
        <w:rPr>
          <w:rFonts w:ascii="Times New Roman" w:hAnsi="Times New Roman"/>
          <w:sz w:val="24"/>
          <w:szCs w:val="24"/>
        </w:rPr>
        <w:t>)</w:t>
      </w:r>
      <w:r>
        <w:rPr>
          <w:rStyle w:val="FootnoteReference"/>
          <w:rFonts w:ascii="Times New Roman" w:hAnsi="Times New Roman"/>
          <w:sz w:val="24"/>
          <w:szCs w:val="24"/>
        </w:rPr>
        <w:footnoteReference w:id="6"/>
      </w:r>
    </w:p>
    <w:p w:rsidR="00AB6E86" w:rsidRPr="00D35546" w:rsidRDefault="00AB6E86" w:rsidP="0076598C">
      <w:pPr>
        <w:spacing w:line="360" w:lineRule="auto"/>
        <w:rPr>
          <w:rFonts w:ascii="Times New Roman" w:hAnsi="Times New Roman"/>
          <w:sz w:val="16"/>
          <w:szCs w:val="16"/>
          <w:lang w:val="en-US"/>
        </w:rPr>
      </w:pPr>
      <w:r w:rsidRPr="00AC0EF7">
        <w:rPr>
          <w:rFonts w:ascii="Times New Roman" w:hAnsi="Times New Roman"/>
          <w:sz w:val="24"/>
          <w:szCs w:val="24"/>
          <w:lang w:val="en-US"/>
        </w:rPr>
        <w:t>T</w:t>
      </w:r>
      <w:r w:rsidRPr="00D35546">
        <w:rPr>
          <w:rFonts w:ascii="Times New Roman" w:hAnsi="Times New Roman"/>
          <w:sz w:val="16"/>
          <w:szCs w:val="16"/>
          <w:lang w:val="en-US"/>
        </w:rPr>
        <w:t>t</w:t>
      </w:r>
      <w:r w:rsidRPr="00AC0EF7">
        <w:rPr>
          <w:rFonts w:ascii="Times New Roman" w:hAnsi="Times New Roman"/>
          <w:sz w:val="24"/>
          <w:szCs w:val="24"/>
          <w:lang w:val="en-US"/>
        </w:rPr>
        <w:t xml:space="preserve"> = γ(L</w:t>
      </w:r>
      <w:r w:rsidRPr="00D35546">
        <w:rPr>
          <w:rFonts w:ascii="Times New Roman" w:hAnsi="Times New Roman"/>
          <w:sz w:val="16"/>
          <w:szCs w:val="16"/>
          <w:lang w:val="en-US"/>
        </w:rPr>
        <w:t>t</w:t>
      </w:r>
      <w:r w:rsidRPr="00AC0EF7">
        <w:rPr>
          <w:rFonts w:ascii="Times New Roman" w:hAnsi="Times New Roman"/>
          <w:sz w:val="24"/>
          <w:szCs w:val="24"/>
          <w:lang w:val="en-US"/>
        </w:rPr>
        <w:t>-L</w:t>
      </w:r>
      <w:r w:rsidRPr="00D35546">
        <w:rPr>
          <w:rFonts w:ascii="Times New Roman" w:hAnsi="Times New Roman"/>
          <w:sz w:val="16"/>
          <w:szCs w:val="16"/>
          <w:lang w:val="en-US"/>
        </w:rPr>
        <w:t>t-1</w:t>
      </w:r>
      <w:r w:rsidRPr="00AC0EF7">
        <w:rPr>
          <w:rFonts w:ascii="Times New Roman" w:hAnsi="Times New Roman"/>
          <w:sz w:val="24"/>
          <w:szCs w:val="24"/>
          <w:lang w:val="en-US"/>
        </w:rPr>
        <w:t>) + (1-γ)T</w:t>
      </w:r>
      <w:r w:rsidRPr="00D35546">
        <w:rPr>
          <w:rFonts w:ascii="Times New Roman" w:hAnsi="Times New Roman"/>
          <w:sz w:val="16"/>
          <w:szCs w:val="16"/>
          <w:lang w:val="en-US"/>
        </w:rPr>
        <w:t>t-1</w:t>
      </w:r>
      <w:r>
        <w:rPr>
          <w:rStyle w:val="FootnoteReference"/>
          <w:rFonts w:ascii="Times New Roman" w:hAnsi="Times New Roman"/>
          <w:sz w:val="16"/>
          <w:szCs w:val="16"/>
          <w:lang w:val="en-US"/>
        </w:rPr>
        <w:footnoteReference w:id="7"/>
      </w:r>
    </w:p>
    <w:p w:rsidR="00AB6E86" w:rsidRPr="00AC0EF7" w:rsidRDefault="00AB6E86" w:rsidP="0076598C">
      <w:pPr>
        <w:spacing w:line="360" w:lineRule="auto"/>
        <w:rPr>
          <w:rFonts w:ascii="Times New Roman" w:hAnsi="Times New Roman"/>
          <w:sz w:val="24"/>
          <w:szCs w:val="24"/>
          <w:lang w:val="en-US"/>
        </w:rPr>
      </w:pPr>
      <w:r w:rsidRPr="00AC0EF7">
        <w:rPr>
          <w:rFonts w:ascii="Times New Roman" w:hAnsi="Times New Roman"/>
          <w:sz w:val="24"/>
          <w:szCs w:val="24"/>
          <w:lang w:val="en-US"/>
        </w:rPr>
        <w:t>I</w:t>
      </w:r>
      <w:r w:rsidRPr="00D35546">
        <w:rPr>
          <w:rFonts w:ascii="Times New Roman" w:hAnsi="Times New Roman"/>
          <w:sz w:val="16"/>
          <w:szCs w:val="16"/>
          <w:lang w:val="en-US"/>
        </w:rPr>
        <w:t>t</w:t>
      </w:r>
      <w:r w:rsidRPr="00AC0EF7">
        <w:rPr>
          <w:rFonts w:ascii="Times New Roman" w:hAnsi="Times New Roman"/>
          <w:sz w:val="24"/>
          <w:szCs w:val="24"/>
          <w:lang w:val="en-US"/>
        </w:rPr>
        <w:t xml:space="preserve"> = δ(Xt/L</w:t>
      </w:r>
      <w:r w:rsidRPr="00D35546">
        <w:rPr>
          <w:rFonts w:ascii="Times New Roman" w:hAnsi="Times New Roman"/>
          <w:sz w:val="16"/>
          <w:szCs w:val="16"/>
          <w:lang w:val="en-US"/>
        </w:rPr>
        <w:t>t</w:t>
      </w:r>
      <w:r w:rsidRPr="00AC0EF7">
        <w:rPr>
          <w:rFonts w:ascii="Times New Roman" w:hAnsi="Times New Roman"/>
          <w:sz w:val="24"/>
          <w:szCs w:val="24"/>
          <w:lang w:val="en-US"/>
        </w:rPr>
        <w:t>) + (1-δ)I</w:t>
      </w:r>
      <w:r w:rsidRPr="00D35546">
        <w:rPr>
          <w:rFonts w:ascii="Times New Roman" w:hAnsi="Times New Roman"/>
          <w:sz w:val="16"/>
          <w:szCs w:val="16"/>
          <w:lang w:val="en-US"/>
        </w:rPr>
        <w:t>t-p</w:t>
      </w:r>
      <w:r>
        <w:rPr>
          <w:rStyle w:val="FootnoteReference"/>
          <w:rFonts w:ascii="Times New Roman" w:hAnsi="Times New Roman"/>
          <w:sz w:val="16"/>
          <w:szCs w:val="16"/>
          <w:lang w:val="en-US"/>
        </w:rPr>
        <w:footnoteReference w:id="8"/>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Waarbij X</w:t>
      </w:r>
      <w:r w:rsidRPr="00D73FB2">
        <w:rPr>
          <w:rFonts w:ascii="Times New Roman" w:hAnsi="Times New Roman"/>
          <w:sz w:val="16"/>
          <w:szCs w:val="16"/>
        </w:rPr>
        <w:t>t</w:t>
      </w:r>
      <w:r w:rsidRPr="00AC0EF7">
        <w:rPr>
          <w:rFonts w:ascii="Times New Roman" w:hAnsi="Times New Roman"/>
          <w:sz w:val="24"/>
          <w:szCs w:val="24"/>
        </w:rPr>
        <w:t xml:space="preserve"> een nieuw gevonden waarde is. Er is sprake van simpele “exponential smoothing” als er maar </w:t>
      </w:r>
      <w:r>
        <w:rPr>
          <w:rFonts w:ascii="Times New Roman" w:hAnsi="Times New Roman"/>
          <w:sz w:val="24"/>
          <w:szCs w:val="24"/>
        </w:rPr>
        <w:t>één</w:t>
      </w:r>
      <w:r w:rsidRPr="00AC0EF7">
        <w:rPr>
          <w:rFonts w:ascii="Times New Roman" w:hAnsi="Times New Roman"/>
          <w:sz w:val="24"/>
          <w:szCs w:val="24"/>
        </w:rPr>
        <w:t xml:space="preserve"> parameter wordt geüpdate</w:t>
      </w:r>
      <w:r>
        <w:rPr>
          <w:rFonts w:ascii="Times New Roman" w:hAnsi="Times New Roman"/>
          <w:sz w:val="24"/>
          <w:szCs w:val="24"/>
        </w:rPr>
        <w:t>t</w:t>
      </w:r>
      <w:r w:rsidRPr="00AC0EF7">
        <w:rPr>
          <w:rFonts w:ascii="Times New Roman" w:hAnsi="Times New Roman"/>
          <w:sz w:val="24"/>
          <w:szCs w:val="24"/>
        </w:rPr>
        <w:t>, namelijk L</w:t>
      </w:r>
      <w:r w:rsidRPr="00D73FB2">
        <w:rPr>
          <w:rFonts w:ascii="Times New Roman" w:hAnsi="Times New Roman"/>
          <w:sz w:val="16"/>
          <w:szCs w:val="16"/>
        </w:rPr>
        <w:t>t</w:t>
      </w:r>
      <w:r w:rsidRPr="00AC0EF7">
        <w:rPr>
          <w:rFonts w:ascii="Times New Roman" w:hAnsi="Times New Roman"/>
          <w:sz w:val="24"/>
          <w:szCs w:val="24"/>
        </w:rPr>
        <w:t xml:space="preserve">. Als er </w:t>
      </w:r>
      <w:r>
        <w:rPr>
          <w:rFonts w:ascii="Times New Roman" w:hAnsi="Times New Roman"/>
          <w:sz w:val="24"/>
          <w:szCs w:val="24"/>
        </w:rPr>
        <w:t>twee</w:t>
      </w:r>
      <w:r w:rsidRPr="00AC0EF7">
        <w:rPr>
          <w:rFonts w:ascii="Times New Roman" w:hAnsi="Times New Roman"/>
          <w:sz w:val="24"/>
          <w:szCs w:val="24"/>
        </w:rPr>
        <w:t xml:space="preserve"> parameters worden geüpdate is er </w:t>
      </w:r>
      <w:r>
        <w:rPr>
          <w:rFonts w:ascii="Times New Roman" w:hAnsi="Times New Roman"/>
          <w:sz w:val="24"/>
          <w:szCs w:val="24"/>
        </w:rPr>
        <w:t>sprake van Holt’s lineair trendmodel, dit</w:t>
      </w:r>
      <w:r w:rsidRPr="00AC0EF7">
        <w:rPr>
          <w:rFonts w:ascii="Times New Roman" w:hAnsi="Times New Roman"/>
          <w:sz w:val="24"/>
          <w:szCs w:val="24"/>
        </w:rPr>
        <w:t xml:space="preserve"> is vooral geschikt voor niet-seizoensgebonden voorspellingen. Het hele model met de 3 parameters is het “Holt-Winters seasonal” model. </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Om het model te kunnen gebruiken moet voldaan worden aan een aantal stappen.</w:t>
      </w:r>
    </w:p>
    <w:p w:rsidR="00AB6E86" w:rsidRPr="00AC0EF7" w:rsidRDefault="00AB6E86" w:rsidP="0076598C">
      <w:pPr>
        <w:spacing w:line="360" w:lineRule="auto"/>
        <w:rPr>
          <w:rFonts w:ascii="Times New Roman" w:hAnsi="Times New Roman"/>
          <w:sz w:val="24"/>
          <w:szCs w:val="24"/>
        </w:rPr>
      </w:pPr>
      <w:r>
        <w:rPr>
          <w:rFonts w:ascii="Times New Roman" w:hAnsi="Times New Roman"/>
          <w:sz w:val="24"/>
          <w:szCs w:val="24"/>
        </w:rPr>
        <w:t>1) Zorg voor start</w:t>
      </w:r>
      <w:r w:rsidRPr="00AC0EF7">
        <w:rPr>
          <w:rFonts w:ascii="Times New Roman" w:hAnsi="Times New Roman"/>
          <w:sz w:val="24"/>
          <w:szCs w:val="24"/>
        </w:rPr>
        <w:t>waardes van L</w:t>
      </w:r>
      <w:r w:rsidRPr="00D73FB2">
        <w:rPr>
          <w:rFonts w:ascii="Times New Roman" w:hAnsi="Times New Roman"/>
          <w:sz w:val="16"/>
          <w:szCs w:val="16"/>
        </w:rPr>
        <w:t>t</w:t>
      </w:r>
      <w:r w:rsidRPr="00AC0EF7">
        <w:rPr>
          <w:rFonts w:ascii="Times New Roman" w:hAnsi="Times New Roman"/>
          <w:sz w:val="24"/>
          <w:szCs w:val="24"/>
        </w:rPr>
        <w:t>, T</w:t>
      </w:r>
      <w:r w:rsidRPr="00D73FB2">
        <w:rPr>
          <w:rFonts w:ascii="Times New Roman" w:hAnsi="Times New Roman"/>
          <w:sz w:val="16"/>
          <w:szCs w:val="16"/>
        </w:rPr>
        <w:t>t</w:t>
      </w:r>
      <w:r w:rsidRPr="00AC0EF7">
        <w:rPr>
          <w:rFonts w:ascii="Times New Roman" w:hAnsi="Times New Roman"/>
          <w:sz w:val="24"/>
          <w:szCs w:val="24"/>
        </w:rPr>
        <w:t xml:space="preserve"> en I</w:t>
      </w:r>
      <w:r w:rsidRPr="00D73FB2">
        <w:rPr>
          <w:rFonts w:ascii="Times New Roman" w:hAnsi="Times New Roman"/>
          <w:sz w:val="16"/>
          <w:szCs w:val="16"/>
        </w:rPr>
        <w:t>t</w:t>
      </w:r>
      <w:r w:rsidRPr="00AC0EF7">
        <w:rPr>
          <w:rFonts w:ascii="Times New Roman" w:hAnsi="Times New Roman"/>
          <w:sz w:val="24"/>
          <w:szCs w:val="24"/>
        </w:rPr>
        <w:t xml:space="preserve"> aan het begin van de serie.</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2) Zorg voor de waardes α,γ en δ.</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3) Beslis of de seizoensfactoren worden genormaliseerd.</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4) Kies tussen een automatische en een niet-automatische aanpak. </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Er kan gekozen worden voor een automatische aanpak, waarbij de computer alles uitrekent. Of er kan gekozen worden voor de niet-automatische methode, waarbij er tussendoor nog aanpassingen gedaan kunnen worden. Het voordeel van het Holt-Winters model is dat het automatisch gemaakt kan worden. Dit scheelt bedrijven veel tijd in het voorspellen van de vraag.</w:t>
      </w:r>
      <w:r>
        <w:rPr>
          <w:rFonts w:ascii="Times New Roman" w:hAnsi="Times New Roman"/>
          <w:sz w:val="24"/>
          <w:szCs w:val="24"/>
        </w:rPr>
        <w:t xml:space="preserve"> Dit is de meest uitgebreide automatische methode. Meer kosten dan de stepwise autoregression maar ook nauwkeuriger. </w:t>
      </w:r>
    </w:p>
    <w:p w:rsidR="00AB6E86" w:rsidRDefault="00AB6E86" w:rsidP="0076598C">
      <w:pPr>
        <w:spacing w:line="360" w:lineRule="auto"/>
        <w:jc w:val="center"/>
        <w:rPr>
          <w:rFonts w:ascii="Times New Roman" w:hAnsi="Times New Roman"/>
          <w:sz w:val="28"/>
          <w:szCs w:val="28"/>
        </w:rPr>
      </w:pPr>
    </w:p>
    <w:p w:rsidR="00AB6E86" w:rsidRPr="00370ED4" w:rsidRDefault="00AB6E86" w:rsidP="005B2E1D">
      <w:pPr>
        <w:spacing w:line="360" w:lineRule="auto"/>
        <w:jc w:val="center"/>
        <w:rPr>
          <w:rFonts w:ascii="Times New Roman" w:hAnsi="Times New Roman"/>
          <w:sz w:val="28"/>
          <w:szCs w:val="28"/>
        </w:rPr>
      </w:pPr>
      <w:r w:rsidRPr="00370ED4">
        <w:rPr>
          <w:rFonts w:ascii="Times New Roman" w:hAnsi="Times New Roman"/>
          <w:sz w:val="28"/>
          <w:szCs w:val="28"/>
        </w:rPr>
        <w:t>Stepwise Autoregression</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Stepwise </w:t>
      </w:r>
      <w:r>
        <w:rPr>
          <w:rFonts w:ascii="Times New Roman" w:hAnsi="Times New Roman"/>
          <w:sz w:val="24"/>
          <w:szCs w:val="24"/>
        </w:rPr>
        <w:t>auto</w:t>
      </w:r>
      <w:r w:rsidRPr="00AC0EF7">
        <w:rPr>
          <w:rFonts w:ascii="Times New Roman" w:hAnsi="Times New Roman"/>
          <w:sz w:val="24"/>
          <w:szCs w:val="24"/>
        </w:rPr>
        <w:t>regression is een stapsgewijze manier van “forecasting”. Waardes uit het verleden worden gebruikt om de volgende waarde te berekenen en zo gaat dit stapsgew</w:t>
      </w:r>
      <w:r>
        <w:rPr>
          <w:rFonts w:ascii="Times New Roman" w:hAnsi="Times New Roman"/>
          <w:sz w:val="24"/>
          <w:szCs w:val="24"/>
        </w:rPr>
        <w:t>ijs verder. Meestal worden tijd</w:t>
      </w:r>
      <w:r w:rsidRPr="00AC0EF7">
        <w:rPr>
          <w:rFonts w:ascii="Times New Roman" w:hAnsi="Times New Roman"/>
          <w:sz w:val="24"/>
          <w:szCs w:val="24"/>
        </w:rPr>
        <w:t>series tot stationairiteit</w:t>
      </w:r>
      <w:r>
        <w:rPr>
          <w:rFonts w:ascii="Times New Roman" w:hAnsi="Times New Roman"/>
          <w:sz w:val="24"/>
          <w:szCs w:val="24"/>
        </w:rPr>
        <w:t xml:space="preserve"> </w:t>
      </w:r>
      <w:r w:rsidRPr="00AC0EF7">
        <w:rPr>
          <w:rFonts w:ascii="Times New Roman" w:hAnsi="Times New Roman"/>
          <w:sz w:val="24"/>
          <w:szCs w:val="24"/>
        </w:rPr>
        <w:t>gebracht door differentiëren. We analyseren verandering in de waarden</w:t>
      </w:r>
    </w:p>
    <w:p w:rsidR="00AB6E86" w:rsidRPr="0082434E" w:rsidRDefault="00AB6E86" w:rsidP="0076598C">
      <w:pPr>
        <w:spacing w:line="360" w:lineRule="auto"/>
        <w:rPr>
          <w:rFonts w:ascii="Times New Roman" w:hAnsi="Times New Roman"/>
          <w:sz w:val="24"/>
          <w:szCs w:val="24"/>
        </w:rPr>
      </w:pPr>
      <w:r w:rsidRPr="00AC0EF7">
        <w:rPr>
          <w:rFonts w:ascii="Times New Roman" w:hAnsi="Times New Roman"/>
          <w:sz w:val="24"/>
          <w:szCs w:val="24"/>
        </w:rPr>
        <w:t>Z</w:t>
      </w:r>
      <w:r w:rsidRPr="003373E9">
        <w:rPr>
          <w:rFonts w:ascii="Times New Roman" w:hAnsi="Times New Roman"/>
          <w:sz w:val="16"/>
          <w:szCs w:val="16"/>
        </w:rPr>
        <w:t>t</w:t>
      </w:r>
      <w:r w:rsidRPr="00AC0EF7">
        <w:rPr>
          <w:rFonts w:ascii="Times New Roman" w:hAnsi="Times New Roman"/>
          <w:sz w:val="24"/>
          <w:szCs w:val="24"/>
        </w:rPr>
        <w:t xml:space="preserve"> = X</w:t>
      </w:r>
      <w:r w:rsidRPr="003373E9">
        <w:rPr>
          <w:rFonts w:ascii="Times New Roman" w:hAnsi="Times New Roman"/>
          <w:sz w:val="16"/>
          <w:szCs w:val="16"/>
        </w:rPr>
        <w:t>t</w:t>
      </w:r>
      <w:r w:rsidRPr="00AC0EF7">
        <w:rPr>
          <w:rFonts w:ascii="Times New Roman" w:hAnsi="Times New Roman"/>
          <w:sz w:val="24"/>
          <w:szCs w:val="24"/>
        </w:rPr>
        <w:t>-X</w:t>
      </w:r>
      <w:r>
        <w:rPr>
          <w:rFonts w:ascii="Times New Roman" w:hAnsi="Times New Roman"/>
          <w:sz w:val="16"/>
          <w:szCs w:val="16"/>
        </w:rPr>
        <w:t>t</w:t>
      </w:r>
      <w:r w:rsidRPr="0082434E">
        <w:rPr>
          <w:rFonts w:ascii="Times New Roman" w:hAnsi="Times New Roman"/>
          <w:sz w:val="16"/>
          <w:szCs w:val="16"/>
        </w:rPr>
        <w:t>-1</w:t>
      </w:r>
      <w:r>
        <w:rPr>
          <w:rStyle w:val="FootnoteReference"/>
          <w:rFonts w:ascii="Times New Roman" w:hAnsi="Times New Roman"/>
          <w:sz w:val="16"/>
          <w:szCs w:val="16"/>
        </w:rPr>
        <w:footnoteReference w:id="9"/>
      </w:r>
    </w:p>
    <w:p w:rsidR="00AB6E86" w:rsidRPr="006E26A7" w:rsidRDefault="00AB6E86" w:rsidP="0076598C">
      <w:pPr>
        <w:spacing w:line="360" w:lineRule="auto"/>
        <w:rPr>
          <w:rFonts w:ascii="Times New Roman" w:hAnsi="Times New Roman"/>
          <w:sz w:val="24"/>
          <w:szCs w:val="24"/>
        </w:rPr>
      </w:pPr>
      <w:r>
        <w:rPr>
          <w:rFonts w:ascii="Times New Roman" w:hAnsi="Times New Roman"/>
          <w:sz w:val="24"/>
          <w:szCs w:val="24"/>
        </w:rPr>
        <w:t>De waarde Z</w:t>
      </w:r>
      <w:r>
        <w:rPr>
          <w:rFonts w:ascii="Times New Roman" w:hAnsi="Times New Roman"/>
          <w:sz w:val="16"/>
          <w:szCs w:val="16"/>
        </w:rPr>
        <w:t xml:space="preserve">t </w:t>
      </w:r>
      <w:r>
        <w:rPr>
          <w:rFonts w:ascii="Times New Roman" w:hAnsi="Times New Roman"/>
          <w:sz w:val="24"/>
          <w:szCs w:val="24"/>
        </w:rPr>
        <w:t>hier het verschil tussen X</w:t>
      </w:r>
      <w:r>
        <w:rPr>
          <w:rFonts w:ascii="Times New Roman" w:hAnsi="Times New Roman"/>
          <w:sz w:val="16"/>
          <w:szCs w:val="16"/>
        </w:rPr>
        <w:t>t</w:t>
      </w:r>
      <w:r>
        <w:rPr>
          <w:rFonts w:ascii="Times New Roman" w:hAnsi="Times New Roman"/>
          <w:sz w:val="24"/>
          <w:szCs w:val="24"/>
        </w:rPr>
        <w:t xml:space="preserve"> en </w:t>
      </w:r>
      <w:r w:rsidRPr="00AC0EF7">
        <w:rPr>
          <w:rFonts w:ascii="Times New Roman" w:hAnsi="Times New Roman"/>
          <w:sz w:val="24"/>
          <w:szCs w:val="24"/>
        </w:rPr>
        <w:t>X</w:t>
      </w:r>
      <w:r>
        <w:rPr>
          <w:rFonts w:ascii="Times New Roman" w:hAnsi="Times New Roman"/>
          <w:sz w:val="16"/>
          <w:szCs w:val="16"/>
        </w:rPr>
        <w:t>t</w:t>
      </w:r>
      <w:r w:rsidRPr="0082434E">
        <w:rPr>
          <w:rFonts w:ascii="Times New Roman" w:hAnsi="Times New Roman"/>
          <w:sz w:val="16"/>
          <w:szCs w:val="16"/>
        </w:rPr>
        <w:t>-1</w:t>
      </w:r>
      <w:r>
        <w:rPr>
          <w:rFonts w:ascii="Times New Roman" w:hAnsi="Times New Roman"/>
          <w:sz w:val="24"/>
          <w:szCs w:val="24"/>
        </w:rPr>
        <w:t>. Deze berekenen we door de som te nemen van alle vorige Z waardes(Z</w:t>
      </w:r>
      <w:r>
        <w:rPr>
          <w:rFonts w:ascii="Times New Roman" w:hAnsi="Times New Roman"/>
          <w:sz w:val="16"/>
          <w:szCs w:val="16"/>
        </w:rPr>
        <w:t>t-j</w:t>
      </w:r>
      <w:r>
        <w:rPr>
          <w:rFonts w:ascii="Times New Roman" w:hAnsi="Times New Roman"/>
          <w:sz w:val="24"/>
          <w:szCs w:val="24"/>
        </w:rPr>
        <w:t>) deze te vermenigvuldigen met een β</w:t>
      </w:r>
      <w:r>
        <w:rPr>
          <w:rFonts w:ascii="Times New Roman" w:hAnsi="Times New Roman"/>
          <w:sz w:val="16"/>
          <w:szCs w:val="16"/>
        </w:rPr>
        <w:t>j</w:t>
      </w:r>
      <w:r>
        <w:rPr>
          <w:rFonts w:ascii="Times New Roman" w:hAnsi="Times New Roman"/>
          <w:sz w:val="24"/>
          <w:szCs w:val="24"/>
        </w:rPr>
        <w:t>. Deze is per periode verschillend. En hierbij een error op te tellen. Dit komt neer op de som van β</w:t>
      </w:r>
      <w:r>
        <w:rPr>
          <w:rFonts w:ascii="Times New Roman" w:hAnsi="Times New Roman"/>
          <w:sz w:val="16"/>
          <w:szCs w:val="16"/>
        </w:rPr>
        <w:t>j</w:t>
      </w:r>
      <w:r>
        <w:rPr>
          <w:rFonts w:ascii="Times New Roman" w:hAnsi="Times New Roman"/>
          <w:sz w:val="24"/>
          <w:szCs w:val="24"/>
        </w:rPr>
        <w:t>Z</w:t>
      </w:r>
      <w:r>
        <w:rPr>
          <w:rFonts w:ascii="Times New Roman" w:hAnsi="Times New Roman"/>
          <w:sz w:val="16"/>
          <w:szCs w:val="16"/>
        </w:rPr>
        <w:t>t-j</w:t>
      </w:r>
      <w:r>
        <w:rPr>
          <w:rFonts w:ascii="Times New Roman" w:hAnsi="Times New Roman"/>
          <w:sz w:val="24"/>
          <w:szCs w:val="24"/>
        </w:rPr>
        <w:t xml:space="preserve"> + error. Deze som wordt dan weer vermenigvuldigd met α. Wat een nog te bepalen variabele is.</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De eerste stap is het toevoegen van de vertraagde waarde Z</w:t>
      </w:r>
      <w:r w:rsidRPr="006E26A7">
        <w:rPr>
          <w:rFonts w:ascii="Times New Roman" w:hAnsi="Times New Roman"/>
          <w:sz w:val="16"/>
          <w:szCs w:val="16"/>
        </w:rPr>
        <w:t>t-j</w:t>
      </w:r>
      <w:r w:rsidRPr="00AC0EF7">
        <w:rPr>
          <w:rFonts w:ascii="Times New Roman" w:hAnsi="Times New Roman"/>
          <w:sz w:val="24"/>
          <w:szCs w:val="24"/>
        </w:rPr>
        <w:t>. Deze voegt het meeste toe aan het bepalen van Z</w:t>
      </w:r>
      <w:r w:rsidRPr="006E26A7">
        <w:rPr>
          <w:rFonts w:ascii="Times New Roman" w:hAnsi="Times New Roman"/>
          <w:sz w:val="16"/>
          <w:szCs w:val="16"/>
        </w:rPr>
        <w:t>t</w:t>
      </w:r>
      <w:r w:rsidRPr="00AC0EF7">
        <w:rPr>
          <w:rFonts w:ascii="Times New Roman" w:hAnsi="Times New Roman"/>
          <w:sz w:val="24"/>
          <w:szCs w:val="24"/>
        </w:rPr>
        <w:t>. Na deze waarde wordt de volgende waarde toegevoegd om weer een stap verder te komen. Na ee</w:t>
      </w:r>
      <w:r>
        <w:rPr>
          <w:rFonts w:ascii="Times New Roman" w:hAnsi="Times New Roman"/>
          <w:sz w:val="24"/>
          <w:szCs w:val="24"/>
        </w:rPr>
        <w:t>n aantal waardes wordt de eerst</w:t>
      </w:r>
      <w:r w:rsidRPr="00AC0EF7">
        <w:rPr>
          <w:rFonts w:ascii="Times New Roman" w:hAnsi="Times New Roman"/>
          <w:sz w:val="24"/>
          <w:szCs w:val="24"/>
        </w:rPr>
        <w:t>gebruikte</w:t>
      </w:r>
      <w:r>
        <w:rPr>
          <w:rFonts w:ascii="Times New Roman" w:hAnsi="Times New Roman"/>
          <w:color w:val="FF0000"/>
          <w:sz w:val="24"/>
          <w:szCs w:val="24"/>
        </w:rPr>
        <w:t xml:space="preserve"> </w:t>
      </w:r>
      <w:r w:rsidRPr="00AC0EF7">
        <w:rPr>
          <w:rFonts w:ascii="Times New Roman" w:hAnsi="Times New Roman"/>
          <w:sz w:val="24"/>
          <w:szCs w:val="24"/>
        </w:rPr>
        <w:t>waarde nutteloos en zal deze verdwijnen. Dit gaat door totdat Z</w:t>
      </w:r>
      <w:r w:rsidRPr="006E26A7">
        <w:rPr>
          <w:rFonts w:ascii="Times New Roman" w:hAnsi="Times New Roman"/>
          <w:sz w:val="16"/>
          <w:szCs w:val="16"/>
        </w:rPr>
        <w:t>t</w:t>
      </w:r>
      <w:r w:rsidRPr="00AC0EF7">
        <w:rPr>
          <w:rFonts w:ascii="Times New Roman" w:hAnsi="Times New Roman"/>
          <w:sz w:val="24"/>
          <w:szCs w:val="24"/>
        </w:rPr>
        <w:t xml:space="preserve"> is berekend. Als al deze verschillen bij de startwaarde worden opgeteld kom je uit op de waarde die voorspel</w:t>
      </w:r>
      <w:r>
        <w:rPr>
          <w:rFonts w:ascii="Times New Roman" w:hAnsi="Times New Roman"/>
          <w:sz w:val="24"/>
          <w:szCs w:val="24"/>
        </w:rPr>
        <w:t>d</w:t>
      </w:r>
      <w:r w:rsidRPr="00AC0EF7">
        <w:rPr>
          <w:rFonts w:ascii="Times New Roman" w:hAnsi="Times New Roman"/>
          <w:sz w:val="24"/>
          <w:szCs w:val="24"/>
        </w:rPr>
        <w:t xml:space="preserve"> moest worden.</w:t>
      </w:r>
      <w:r>
        <w:rPr>
          <w:rFonts w:ascii="Times New Roman" w:hAnsi="Times New Roman"/>
          <w:sz w:val="24"/>
          <w:szCs w:val="24"/>
        </w:rPr>
        <w:t xml:space="preserve"> Dit is de meest simpele univariate methode. Goedkoop en snel te gebruiken alleen is de nauwkeurigheid minder.</w:t>
      </w:r>
    </w:p>
    <w:p w:rsidR="00AB6E86" w:rsidRPr="00AC0EF7" w:rsidRDefault="00AB6E86" w:rsidP="0076598C">
      <w:pPr>
        <w:spacing w:line="360" w:lineRule="auto"/>
        <w:rPr>
          <w:rFonts w:ascii="Times New Roman" w:hAnsi="Times New Roman"/>
          <w:sz w:val="24"/>
          <w:szCs w:val="24"/>
        </w:rPr>
      </w:pPr>
    </w:p>
    <w:p w:rsidR="00AB6E86" w:rsidRPr="00970EC8" w:rsidRDefault="00AB6E86" w:rsidP="0076598C">
      <w:pPr>
        <w:spacing w:line="360" w:lineRule="auto"/>
        <w:rPr>
          <w:rFonts w:ascii="Times New Roman" w:hAnsi="Times New Roman"/>
          <w:sz w:val="24"/>
          <w:szCs w:val="24"/>
        </w:rPr>
      </w:pPr>
      <w:r w:rsidRPr="00970EC8">
        <w:rPr>
          <w:rFonts w:ascii="Times New Roman" w:hAnsi="Times New Roman"/>
          <w:sz w:val="24"/>
          <w:szCs w:val="24"/>
        </w:rPr>
        <w:br w:type="page"/>
      </w:r>
    </w:p>
    <w:p w:rsidR="00AB6E86" w:rsidRPr="00006316" w:rsidRDefault="00AB6E86" w:rsidP="005B2E1D">
      <w:pPr>
        <w:spacing w:line="360" w:lineRule="auto"/>
        <w:jc w:val="center"/>
        <w:rPr>
          <w:rFonts w:ascii="Times New Roman" w:hAnsi="Times New Roman"/>
          <w:sz w:val="36"/>
          <w:szCs w:val="36"/>
          <w:lang w:val="en-US"/>
        </w:rPr>
      </w:pPr>
      <w:r w:rsidRPr="00006316">
        <w:rPr>
          <w:rFonts w:ascii="Times New Roman" w:hAnsi="Times New Roman"/>
          <w:sz w:val="36"/>
          <w:szCs w:val="36"/>
          <w:lang w:val="en-US"/>
        </w:rPr>
        <w:t>Multivariate analyse</w:t>
      </w:r>
      <w:r>
        <w:rPr>
          <w:rFonts w:ascii="Times New Roman" w:hAnsi="Times New Roman"/>
          <w:sz w:val="36"/>
          <w:szCs w:val="36"/>
          <w:lang w:val="en-US"/>
        </w:rPr>
        <w:t>s</w:t>
      </w:r>
    </w:p>
    <w:p w:rsidR="00AB6E86" w:rsidRPr="00370ED4" w:rsidRDefault="00AB6E86" w:rsidP="0076598C">
      <w:pPr>
        <w:spacing w:line="360" w:lineRule="auto"/>
        <w:jc w:val="center"/>
        <w:rPr>
          <w:rFonts w:ascii="Times New Roman" w:hAnsi="Times New Roman"/>
          <w:sz w:val="28"/>
          <w:szCs w:val="28"/>
          <w:lang w:val="en-US"/>
        </w:rPr>
      </w:pPr>
      <w:r w:rsidRPr="00370ED4">
        <w:rPr>
          <w:rFonts w:ascii="Times New Roman" w:hAnsi="Times New Roman"/>
          <w:sz w:val="28"/>
          <w:szCs w:val="28"/>
          <w:lang w:val="en-US"/>
        </w:rPr>
        <w:t>Vector Autoregressive model(VAR) en Vector Error Correction(VEC)</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Dit model wordt gebruikt als er niet</w:t>
      </w:r>
      <w:r>
        <w:rPr>
          <w:rFonts w:ascii="Times New Roman" w:hAnsi="Times New Roman"/>
          <w:sz w:val="24"/>
          <w:szCs w:val="24"/>
        </w:rPr>
        <w:t xml:space="preserve"> duidelijk is welke van de tijd</w:t>
      </w:r>
      <w:r w:rsidRPr="00AC0EF7">
        <w:rPr>
          <w:rFonts w:ascii="Times New Roman" w:hAnsi="Times New Roman"/>
          <w:sz w:val="24"/>
          <w:szCs w:val="24"/>
        </w:rPr>
        <w:t xml:space="preserve">series de afhankelijke is en welke de niet-afhankelijke. Of als de twee variabelen tegelijkertijd worden bepaald. De term vector geeft aan dat het gaat om 2 of meer series. Als deze wegvalt krijg je het autoregressive model(AR) dat we al eerder hebben besproken. In het VAR model heb je te maken met </w:t>
      </w:r>
      <w:r>
        <w:rPr>
          <w:rFonts w:ascii="Times New Roman" w:hAnsi="Times New Roman"/>
          <w:sz w:val="24"/>
          <w:szCs w:val="24"/>
        </w:rPr>
        <w:t>twee</w:t>
      </w:r>
      <w:r>
        <w:rPr>
          <w:rFonts w:ascii="Times New Roman" w:hAnsi="Times New Roman"/>
          <w:color w:val="FF0000"/>
          <w:sz w:val="24"/>
          <w:szCs w:val="24"/>
        </w:rPr>
        <w:t xml:space="preserve"> </w:t>
      </w:r>
      <w:r w:rsidRPr="00AC0EF7">
        <w:rPr>
          <w:rFonts w:ascii="Times New Roman" w:hAnsi="Times New Roman"/>
          <w:sz w:val="24"/>
          <w:szCs w:val="24"/>
        </w:rPr>
        <w:t xml:space="preserve"> of meer series, in deze uitleg gaan we even uit van twee series, namelijk x</w:t>
      </w:r>
      <w:r w:rsidRPr="006E26A7">
        <w:rPr>
          <w:rFonts w:ascii="Times New Roman" w:hAnsi="Times New Roman"/>
          <w:sz w:val="16"/>
          <w:szCs w:val="16"/>
        </w:rPr>
        <w:t>t</w:t>
      </w:r>
      <w:r w:rsidRPr="00AC0EF7">
        <w:rPr>
          <w:rFonts w:ascii="Times New Roman" w:hAnsi="Times New Roman"/>
          <w:sz w:val="24"/>
          <w:szCs w:val="24"/>
        </w:rPr>
        <w:t xml:space="preserve"> en y</w:t>
      </w:r>
      <w:r w:rsidRPr="006E26A7">
        <w:rPr>
          <w:rFonts w:ascii="Times New Roman" w:hAnsi="Times New Roman"/>
          <w:sz w:val="16"/>
          <w:szCs w:val="16"/>
        </w:rPr>
        <w:t>t</w:t>
      </w:r>
      <w:r w:rsidRPr="00AC0EF7">
        <w:rPr>
          <w:rFonts w:ascii="Times New Roman" w:hAnsi="Times New Roman"/>
          <w:sz w:val="24"/>
          <w:szCs w:val="24"/>
        </w:rPr>
        <w:t>. De series kunnen stationair zijn of non-stationair. Voor beide mogelijkheden is er een andere manier van de formule noteren. Bij stationaire functies zien de formules er als volgt uit:</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y</w:t>
      </w:r>
      <w:r w:rsidRPr="006E26A7">
        <w:rPr>
          <w:rFonts w:ascii="Times New Roman" w:hAnsi="Times New Roman"/>
          <w:sz w:val="16"/>
          <w:szCs w:val="16"/>
        </w:rPr>
        <w:t>t</w:t>
      </w:r>
      <w:r w:rsidRPr="00AC0EF7">
        <w:rPr>
          <w:rFonts w:ascii="Times New Roman" w:hAnsi="Times New Roman"/>
          <w:sz w:val="24"/>
          <w:szCs w:val="24"/>
        </w:rPr>
        <w:t xml:space="preserve"> = β</w:t>
      </w:r>
      <w:r w:rsidRPr="00AF2B8A">
        <w:rPr>
          <w:rFonts w:ascii="Times New Roman" w:hAnsi="Times New Roman"/>
          <w:sz w:val="16"/>
          <w:szCs w:val="16"/>
        </w:rPr>
        <w:t>10</w:t>
      </w:r>
      <w:r w:rsidRPr="00AC0EF7">
        <w:rPr>
          <w:rFonts w:ascii="Times New Roman" w:hAnsi="Times New Roman"/>
          <w:sz w:val="24"/>
          <w:szCs w:val="24"/>
        </w:rPr>
        <w:t xml:space="preserve"> + β</w:t>
      </w:r>
      <w:r w:rsidRPr="00AF2B8A">
        <w:rPr>
          <w:rFonts w:ascii="Times New Roman" w:hAnsi="Times New Roman"/>
          <w:sz w:val="16"/>
          <w:szCs w:val="16"/>
        </w:rPr>
        <w:t>11</w:t>
      </w:r>
      <w:r w:rsidRPr="00AC0EF7">
        <w:rPr>
          <w:rFonts w:ascii="Times New Roman" w:hAnsi="Times New Roman"/>
          <w:sz w:val="24"/>
          <w:szCs w:val="24"/>
        </w:rPr>
        <w:t>y</w:t>
      </w:r>
      <w:r w:rsidRPr="00AF2B8A">
        <w:rPr>
          <w:rFonts w:ascii="Times New Roman" w:hAnsi="Times New Roman"/>
          <w:sz w:val="16"/>
          <w:szCs w:val="16"/>
        </w:rPr>
        <w:t>t-1</w:t>
      </w:r>
      <w:r w:rsidRPr="00AC0EF7">
        <w:rPr>
          <w:rFonts w:ascii="Times New Roman" w:hAnsi="Times New Roman"/>
          <w:sz w:val="24"/>
          <w:szCs w:val="24"/>
        </w:rPr>
        <w:t xml:space="preserve"> + β</w:t>
      </w:r>
      <w:r w:rsidRPr="00AF2B8A">
        <w:rPr>
          <w:rFonts w:ascii="Times New Roman" w:hAnsi="Times New Roman"/>
          <w:sz w:val="16"/>
          <w:szCs w:val="16"/>
        </w:rPr>
        <w:t>12</w:t>
      </w:r>
      <w:r w:rsidRPr="00AC0EF7">
        <w:rPr>
          <w:rFonts w:ascii="Times New Roman" w:hAnsi="Times New Roman"/>
          <w:sz w:val="24"/>
          <w:szCs w:val="24"/>
        </w:rPr>
        <w:t>x</w:t>
      </w:r>
      <w:r w:rsidRPr="00AF2B8A">
        <w:rPr>
          <w:rFonts w:ascii="Times New Roman" w:hAnsi="Times New Roman"/>
          <w:sz w:val="16"/>
          <w:szCs w:val="16"/>
        </w:rPr>
        <w:t xml:space="preserve">t-1 </w:t>
      </w:r>
      <w:r w:rsidRPr="00AC0EF7">
        <w:rPr>
          <w:rFonts w:ascii="Times New Roman" w:hAnsi="Times New Roman"/>
          <w:sz w:val="24"/>
          <w:szCs w:val="24"/>
        </w:rPr>
        <w:t>+ v^y</w:t>
      </w:r>
      <w:r>
        <w:rPr>
          <w:rStyle w:val="FootnoteReference"/>
          <w:rFonts w:ascii="Times New Roman" w:hAnsi="Times New Roman"/>
          <w:sz w:val="24"/>
          <w:szCs w:val="24"/>
        </w:rPr>
        <w:footnoteReference w:id="10"/>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x</w:t>
      </w:r>
      <w:r w:rsidRPr="006E26A7">
        <w:rPr>
          <w:rFonts w:ascii="Times New Roman" w:hAnsi="Times New Roman"/>
          <w:sz w:val="16"/>
          <w:szCs w:val="16"/>
        </w:rPr>
        <w:t>t</w:t>
      </w:r>
      <w:r w:rsidRPr="00AC0EF7">
        <w:rPr>
          <w:rFonts w:ascii="Times New Roman" w:hAnsi="Times New Roman"/>
          <w:sz w:val="24"/>
          <w:szCs w:val="24"/>
        </w:rPr>
        <w:t xml:space="preserve"> = β</w:t>
      </w:r>
      <w:r w:rsidRPr="00282989">
        <w:rPr>
          <w:rFonts w:ascii="Times New Roman" w:hAnsi="Times New Roman"/>
          <w:sz w:val="16"/>
          <w:szCs w:val="16"/>
        </w:rPr>
        <w:t>20</w:t>
      </w:r>
      <w:r w:rsidRPr="00AC0EF7">
        <w:rPr>
          <w:rFonts w:ascii="Times New Roman" w:hAnsi="Times New Roman"/>
          <w:sz w:val="24"/>
          <w:szCs w:val="24"/>
        </w:rPr>
        <w:t xml:space="preserve"> + β</w:t>
      </w:r>
      <w:r w:rsidRPr="00282989">
        <w:rPr>
          <w:rFonts w:ascii="Times New Roman" w:hAnsi="Times New Roman"/>
          <w:sz w:val="16"/>
          <w:szCs w:val="16"/>
        </w:rPr>
        <w:t>21</w:t>
      </w:r>
      <w:r w:rsidRPr="00AC0EF7">
        <w:rPr>
          <w:rFonts w:ascii="Times New Roman" w:hAnsi="Times New Roman"/>
          <w:sz w:val="24"/>
          <w:szCs w:val="24"/>
        </w:rPr>
        <w:t>y</w:t>
      </w:r>
      <w:r w:rsidRPr="00282989">
        <w:rPr>
          <w:rFonts w:ascii="Times New Roman" w:hAnsi="Times New Roman"/>
          <w:sz w:val="16"/>
          <w:szCs w:val="16"/>
        </w:rPr>
        <w:t xml:space="preserve">t-1 </w:t>
      </w:r>
      <w:r w:rsidRPr="00AC0EF7">
        <w:rPr>
          <w:rFonts w:ascii="Times New Roman" w:hAnsi="Times New Roman"/>
          <w:sz w:val="24"/>
          <w:szCs w:val="24"/>
        </w:rPr>
        <w:t>+ β</w:t>
      </w:r>
      <w:r w:rsidRPr="00282989">
        <w:rPr>
          <w:rFonts w:ascii="Times New Roman" w:hAnsi="Times New Roman"/>
          <w:sz w:val="16"/>
          <w:szCs w:val="16"/>
        </w:rPr>
        <w:t>22</w:t>
      </w:r>
      <w:r w:rsidRPr="00AC0EF7">
        <w:rPr>
          <w:rFonts w:ascii="Times New Roman" w:hAnsi="Times New Roman"/>
          <w:sz w:val="24"/>
          <w:szCs w:val="24"/>
        </w:rPr>
        <w:t>x</w:t>
      </w:r>
      <w:r w:rsidRPr="00282989">
        <w:rPr>
          <w:rFonts w:ascii="Times New Roman" w:hAnsi="Times New Roman"/>
          <w:sz w:val="16"/>
          <w:szCs w:val="16"/>
        </w:rPr>
        <w:t xml:space="preserve">t-1 </w:t>
      </w:r>
      <w:r w:rsidRPr="00AC0EF7">
        <w:rPr>
          <w:rFonts w:ascii="Times New Roman" w:hAnsi="Times New Roman"/>
          <w:sz w:val="24"/>
          <w:szCs w:val="24"/>
        </w:rPr>
        <w:t>+ v^x</w:t>
      </w:r>
      <w:r>
        <w:rPr>
          <w:rStyle w:val="FootnoteReference"/>
          <w:rFonts w:ascii="Times New Roman" w:hAnsi="Times New Roman"/>
          <w:sz w:val="24"/>
          <w:szCs w:val="24"/>
        </w:rPr>
        <w:footnoteReference w:id="11"/>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Dit is een VAR(1) model omdat de lag(vertraging) maar </w:t>
      </w:r>
      <w:r>
        <w:rPr>
          <w:rFonts w:ascii="Times New Roman" w:hAnsi="Times New Roman"/>
          <w:sz w:val="24"/>
          <w:szCs w:val="24"/>
        </w:rPr>
        <w:t>één periode terug</w:t>
      </w:r>
      <w:r w:rsidRPr="00AC0EF7">
        <w:rPr>
          <w:rFonts w:ascii="Times New Roman" w:hAnsi="Times New Roman"/>
          <w:sz w:val="24"/>
          <w:szCs w:val="24"/>
        </w:rPr>
        <w:t>gaat.</w:t>
      </w:r>
      <w:r>
        <w:rPr>
          <w:rFonts w:ascii="Times New Roman" w:hAnsi="Times New Roman"/>
          <w:sz w:val="24"/>
          <w:szCs w:val="24"/>
        </w:rPr>
        <w:t xml:space="preserve"> Als het VAR model 8 periodes teruggaat wordt het een VAR(8) model.</w:t>
      </w:r>
      <w:r w:rsidRPr="00AC0EF7">
        <w:rPr>
          <w:rFonts w:ascii="Times New Roman" w:hAnsi="Times New Roman"/>
          <w:sz w:val="24"/>
          <w:szCs w:val="24"/>
        </w:rPr>
        <w:t xml:space="preserve"> De variabelen y</w:t>
      </w:r>
      <w:r w:rsidRPr="00282989">
        <w:rPr>
          <w:rFonts w:ascii="Times New Roman" w:hAnsi="Times New Roman"/>
          <w:sz w:val="16"/>
          <w:szCs w:val="16"/>
        </w:rPr>
        <w:t>t</w:t>
      </w:r>
      <w:r w:rsidRPr="00AC0EF7">
        <w:rPr>
          <w:rFonts w:ascii="Times New Roman" w:hAnsi="Times New Roman"/>
          <w:sz w:val="24"/>
          <w:szCs w:val="24"/>
        </w:rPr>
        <w:t xml:space="preserve"> en x</w:t>
      </w:r>
      <w:r w:rsidRPr="00282989">
        <w:rPr>
          <w:rFonts w:ascii="Times New Roman" w:hAnsi="Times New Roman"/>
          <w:sz w:val="16"/>
          <w:szCs w:val="16"/>
        </w:rPr>
        <w:t>t</w:t>
      </w:r>
      <w:r w:rsidRPr="00AC0EF7">
        <w:rPr>
          <w:rFonts w:ascii="Times New Roman" w:hAnsi="Times New Roman"/>
          <w:sz w:val="24"/>
          <w:szCs w:val="24"/>
        </w:rPr>
        <w:t xml:space="preserve"> worden bepaald door de lag van beide variabelen. </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Als er sprake is van non-stationaire functies moeten deze gecorrigeerd worden. Een functie moet stationair zijn om van nut te zijn voor forecasting. Het corrigeren van de formule gebeurt door eerste orde differentiëren. Na het differentiëren krijg je de volgende formule:</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∆y</w:t>
      </w:r>
      <w:r w:rsidRPr="009B38E3">
        <w:rPr>
          <w:rFonts w:ascii="Times New Roman" w:hAnsi="Times New Roman"/>
          <w:sz w:val="16"/>
          <w:szCs w:val="16"/>
        </w:rPr>
        <w:t>t</w:t>
      </w:r>
      <w:r w:rsidRPr="00AC0EF7">
        <w:rPr>
          <w:rFonts w:ascii="Times New Roman" w:hAnsi="Times New Roman"/>
          <w:sz w:val="24"/>
          <w:szCs w:val="24"/>
        </w:rPr>
        <w:t xml:space="preserve"> = β</w:t>
      </w:r>
      <w:r w:rsidRPr="009B38E3">
        <w:rPr>
          <w:rFonts w:ascii="Times New Roman" w:hAnsi="Times New Roman"/>
          <w:sz w:val="16"/>
          <w:szCs w:val="16"/>
        </w:rPr>
        <w:t>11</w:t>
      </w:r>
      <w:r w:rsidRPr="00AC0EF7">
        <w:rPr>
          <w:rFonts w:ascii="Times New Roman" w:hAnsi="Times New Roman"/>
          <w:sz w:val="24"/>
          <w:szCs w:val="24"/>
        </w:rPr>
        <w:t>∆y</w:t>
      </w:r>
      <w:r w:rsidRPr="009B38E3">
        <w:rPr>
          <w:rFonts w:ascii="Times New Roman" w:hAnsi="Times New Roman"/>
          <w:sz w:val="16"/>
          <w:szCs w:val="16"/>
        </w:rPr>
        <w:t xml:space="preserve">t-1 </w:t>
      </w:r>
      <w:r w:rsidRPr="00AC0EF7">
        <w:rPr>
          <w:rFonts w:ascii="Times New Roman" w:hAnsi="Times New Roman"/>
          <w:sz w:val="24"/>
          <w:szCs w:val="24"/>
        </w:rPr>
        <w:t>+ β</w:t>
      </w:r>
      <w:r w:rsidRPr="009B38E3">
        <w:rPr>
          <w:rFonts w:ascii="Times New Roman" w:hAnsi="Times New Roman"/>
          <w:sz w:val="16"/>
          <w:szCs w:val="16"/>
        </w:rPr>
        <w:t>12</w:t>
      </w:r>
      <w:r w:rsidRPr="00AC0EF7">
        <w:rPr>
          <w:rFonts w:ascii="Times New Roman" w:hAnsi="Times New Roman"/>
          <w:sz w:val="24"/>
          <w:szCs w:val="24"/>
        </w:rPr>
        <w:t>∆x</w:t>
      </w:r>
      <w:r w:rsidRPr="009B38E3">
        <w:rPr>
          <w:rFonts w:ascii="Times New Roman" w:hAnsi="Times New Roman"/>
          <w:sz w:val="16"/>
          <w:szCs w:val="16"/>
        </w:rPr>
        <w:t>t-1</w:t>
      </w:r>
      <w:r w:rsidRPr="00AC0EF7">
        <w:rPr>
          <w:rFonts w:ascii="Times New Roman" w:hAnsi="Times New Roman"/>
          <w:sz w:val="24"/>
          <w:szCs w:val="24"/>
        </w:rPr>
        <w:t xml:space="preserve"> + v^y</w:t>
      </w:r>
      <w:r>
        <w:rPr>
          <w:rStyle w:val="FootnoteReference"/>
          <w:rFonts w:ascii="Times New Roman" w:hAnsi="Times New Roman"/>
          <w:sz w:val="24"/>
          <w:szCs w:val="24"/>
        </w:rPr>
        <w:footnoteReference w:id="12"/>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∆x</w:t>
      </w:r>
      <w:r w:rsidRPr="009B38E3">
        <w:rPr>
          <w:rFonts w:ascii="Times New Roman" w:hAnsi="Times New Roman"/>
          <w:sz w:val="16"/>
          <w:szCs w:val="16"/>
        </w:rPr>
        <w:t>t</w:t>
      </w:r>
      <w:r w:rsidRPr="00AC0EF7">
        <w:rPr>
          <w:rFonts w:ascii="Times New Roman" w:hAnsi="Times New Roman"/>
          <w:sz w:val="24"/>
          <w:szCs w:val="24"/>
        </w:rPr>
        <w:t xml:space="preserve"> = β</w:t>
      </w:r>
      <w:r w:rsidRPr="009B38E3">
        <w:rPr>
          <w:rFonts w:ascii="Times New Roman" w:hAnsi="Times New Roman"/>
          <w:sz w:val="16"/>
          <w:szCs w:val="16"/>
        </w:rPr>
        <w:t>21</w:t>
      </w:r>
      <w:r w:rsidRPr="00AC0EF7">
        <w:rPr>
          <w:rFonts w:ascii="Times New Roman" w:hAnsi="Times New Roman"/>
          <w:sz w:val="24"/>
          <w:szCs w:val="24"/>
        </w:rPr>
        <w:t>∆y</w:t>
      </w:r>
      <w:r w:rsidRPr="009B38E3">
        <w:rPr>
          <w:rFonts w:ascii="Times New Roman" w:hAnsi="Times New Roman"/>
          <w:sz w:val="16"/>
          <w:szCs w:val="16"/>
        </w:rPr>
        <w:t>t-1</w:t>
      </w:r>
      <w:r w:rsidRPr="00AC0EF7">
        <w:rPr>
          <w:rFonts w:ascii="Times New Roman" w:hAnsi="Times New Roman"/>
          <w:sz w:val="24"/>
          <w:szCs w:val="24"/>
        </w:rPr>
        <w:t xml:space="preserve"> + β</w:t>
      </w:r>
      <w:r w:rsidRPr="009B38E3">
        <w:rPr>
          <w:rFonts w:ascii="Times New Roman" w:hAnsi="Times New Roman"/>
          <w:sz w:val="16"/>
          <w:szCs w:val="16"/>
        </w:rPr>
        <w:t>22</w:t>
      </w:r>
      <w:r w:rsidRPr="00AC0EF7">
        <w:rPr>
          <w:rFonts w:ascii="Times New Roman" w:hAnsi="Times New Roman"/>
          <w:sz w:val="24"/>
          <w:szCs w:val="24"/>
        </w:rPr>
        <w:t>∆x</w:t>
      </w:r>
      <w:r w:rsidRPr="009B38E3">
        <w:rPr>
          <w:rFonts w:ascii="Times New Roman" w:hAnsi="Times New Roman"/>
          <w:sz w:val="16"/>
          <w:szCs w:val="16"/>
        </w:rPr>
        <w:t>t-1</w:t>
      </w:r>
      <w:r w:rsidRPr="00AC0EF7">
        <w:rPr>
          <w:rFonts w:ascii="Times New Roman" w:hAnsi="Times New Roman"/>
          <w:sz w:val="24"/>
          <w:szCs w:val="24"/>
        </w:rPr>
        <w:t xml:space="preserve"> + v^x</w:t>
      </w:r>
      <w:r>
        <w:rPr>
          <w:rStyle w:val="FootnoteReference"/>
          <w:rFonts w:ascii="Times New Roman" w:hAnsi="Times New Roman"/>
          <w:sz w:val="24"/>
          <w:szCs w:val="24"/>
        </w:rPr>
        <w:footnoteReference w:id="13"/>
      </w:r>
    </w:p>
    <w:p w:rsidR="00AB6E86" w:rsidRDefault="00AB6E86" w:rsidP="0076598C">
      <w:pPr>
        <w:spacing w:line="360" w:lineRule="auto"/>
        <w:rPr>
          <w:rFonts w:ascii="Times New Roman" w:hAnsi="Times New Roman"/>
          <w:sz w:val="24"/>
          <w:szCs w:val="24"/>
        </w:rPr>
      </w:pPr>
      <w:r w:rsidRPr="00AC0EF7">
        <w:rPr>
          <w:rFonts w:ascii="Times New Roman" w:hAnsi="Times New Roman"/>
          <w:sz w:val="24"/>
          <w:szCs w:val="24"/>
        </w:rPr>
        <w:t>Dit zorgt ervoor dat de functies stationair zijn en de analyse kan worden uitgevoerd. Dit geldt allemaa</w:t>
      </w:r>
      <w:r>
        <w:rPr>
          <w:rFonts w:ascii="Times New Roman" w:hAnsi="Times New Roman"/>
          <w:sz w:val="24"/>
          <w:szCs w:val="24"/>
        </w:rPr>
        <w:t xml:space="preserve">l alleen bij niet co-integratie </w:t>
      </w:r>
      <w:r w:rsidRPr="00AC0EF7">
        <w:rPr>
          <w:rFonts w:ascii="Times New Roman" w:hAnsi="Times New Roman"/>
          <w:sz w:val="24"/>
          <w:szCs w:val="24"/>
        </w:rPr>
        <w:t>functies. Als functies wel co-integratie hebben moet het VEC(vector error correction) model worden gebruikt.</w:t>
      </w:r>
      <w:r>
        <w:rPr>
          <w:rFonts w:ascii="Times New Roman" w:hAnsi="Times New Roman"/>
          <w:sz w:val="24"/>
          <w:szCs w:val="24"/>
        </w:rPr>
        <w:t xml:space="preserve"> Dit model ziet er dan als volgt uit:</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∆y</w:t>
      </w:r>
      <w:r>
        <w:rPr>
          <w:rFonts w:ascii="Times New Roman" w:hAnsi="Times New Roman"/>
          <w:sz w:val="16"/>
          <w:szCs w:val="16"/>
        </w:rPr>
        <w:t xml:space="preserve">t </w:t>
      </w:r>
      <w:r w:rsidRPr="009B38E3">
        <w:rPr>
          <w:rFonts w:ascii="Times New Roman" w:hAnsi="Times New Roman"/>
          <w:sz w:val="24"/>
          <w:szCs w:val="24"/>
        </w:rPr>
        <w:t>= α</w:t>
      </w:r>
      <w:r w:rsidRPr="009B38E3">
        <w:rPr>
          <w:rFonts w:ascii="Times New Roman" w:hAnsi="Times New Roman"/>
          <w:sz w:val="16"/>
          <w:szCs w:val="16"/>
        </w:rPr>
        <w:t>10</w:t>
      </w:r>
      <w:r>
        <w:rPr>
          <w:rFonts w:ascii="Times New Roman" w:hAnsi="Times New Roman"/>
          <w:sz w:val="24"/>
          <w:szCs w:val="24"/>
        </w:rPr>
        <w:t xml:space="preserve"> + </w:t>
      </w:r>
      <w:r w:rsidRPr="009B38E3">
        <w:rPr>
          <w:rFonts w:ascii="Times New Roman" w:hAnsi="Times New Roman"/>
          <w:sz w:val="24"/>
          <w:szCs w:val="24"/>
        </w:rPr>
        <w:t>α</w:t>
      </w:r>
      <w:r>
        <w:rPr>
          <w:rFonts w:ascii="Times New Roman" w:hAnsi="Times New Roman"/>
          <w:sz w:val="16"/>
          <w:szCs w:val="16"/>
        </w:rPr>
        <w:t>11</w:t>
      </w:r>
      <w:r>
        <w:rPr>
          <w:rFonts w:ascii="Times New Roman" w:hAnsi="Times New Roman"/>
          <w:sz w:val="24"/>
          <w:szCs w:val="24"/>
        </w:rPr>
        <w:t>(y</w:t>
      </w:r>
      <w:r>
        <w:rPr>
          <w:rFonts w:ascii="Times New Roman" w:hAnsi="Times New Roman"/>
          <w:sz w:val="16"/>
          <w:szCs w:val="16"/>
        </w:rPr>
        <w:t>t-1</w:t>
      </w:r>
      <w:r>
        <w:rPr>
          <w:rFonts w:ascii="Times New Roman" w:hAnsi="Times New Roman"/>
          <w:sz w:val="24"/>
          <w:szCs w:val="24"/>
        </w:rPr>
        <w:t xml:space="preserve"> – </w:t>
      </w:r>
      <w:r w:rsidRPr="009B38E3">
        <w:rPr>
          <w:rFonts w:ascii="Times New Roman" w:hAnsi="Times New Roman"/>
          <w:sz w:val="24"/>
          <w:szCs w:val="24"/>
        </w:rPr>
        <w:t>β</w:t>
      </w:r>
      <w:r>
        <w:rPr>
          <w:rFonts w:ascii="Times New Roman" w:hAnsi="Times New Roman"/>
          <w:sz w:val="16"/>
          <w:szCs w:val="16"/>
        </w:rPr>
        <w:t>0</w:t>
      </w:r>
      <w:r>
        <w:rPr>
          <w:rFonts w:ascii="Times New Roman" w:hAnsi="Times New Roman"/>
          <w:sz w:val="24"/>
          <w:szCs w:val="24"/>
        </w:rPr>
        <w:t xml:space="preserve"> – </w:t>
      </w:r>
      <w:r w:rsidRPr="009B38E3">
        <w:rPr>
          <w:rFonts w:ascii="Times New Roman" w:hAnsi="Times New Roman"/>
          <w:sz w:val="24"/>
          <w:szCs w:val="24"/>
        </w:rPr>
        <w:t>β</w:t>
      </w:r>
      <w:r>
        <w:rPr>
          <w:rFonts w:ascii="Times New Roman" w:hAnsi="Times New Roman"/>
          <w:sz w:val="16"/>
          <w:szCs w:val="16"/>
        </w:rPr>
        <w:t>1</w:t>
      </w:r>
      <w:r>
        <w:rPr>
          <w:rFonts w:ascii="Times New Roman" w:hAnsi="Times New Roman"/>
          <w:sz w:val="24"/>
          <w:szCs w:val="24"/>
        </w:rPr>
        <w:t>x</w:t>
      </w:r>
      <w:r>
        <w:rPr>
          <w:rFonts w:ascii="Times New Roman" w:hAnsi="Times New Roman"/>
          <w:sz w:val="16"/>
          <w:szCs w:val="16"/>
        </w:rPr>
        <w:t>t-1</w:t>
      </w:r>
      <w:r>
        <w:rPr>
          <w:rFonts w:ascii="Times New Roman" w:hAnsi="Times New Roman"/>
          <w:sz w:val="24"/>
          <w:szCs w:val="24"/>
        </w:rPr>
        <w:t>) v^y</w:t>
      </w:r>
      <w:r>
        <w:rPr>
          <w:rStyle w:val="FootnoteReference"/>
          <w:rFonts w:ascii="Times New Roman" w:hAnsi="Times New Roman"/>
          <w:sz w:val="24"/>
          <w:szCs w:val="24"/>
        </w:rPr>
        <w:footnoteReference w:id="14"/>
      </w:r>
    </w:p>
    <w:p w:rsidR="00AB6E86" w:rsidRPr="009B38E3" w:rsidRDefault="00AB6E86" w:rsidP="0076598C">
      <w:pPr>
        <w:spacing w:line="360" w:lineRule="auto"/>
        <w:rPr>
          <w:rFonts w:ascii="Times New Roman" w:hAnsi="Times New Roman"/>
          <w:sz w:val="24"/>
          <w:szCs w:val="24"/>
        </w:rPr>
      </w:pPr>
      <w:r>
        <w:rPr>
          <w:rFonts w:ascii="Times New Roman" w:hAnsi="Times New Roman"/>
          <w:sz w:val="24"/>
          <w:szCs w:val="24"/>
        </w:rPr>
        <w:t>∆x</w:t>
      </w:r>
      <w:r>
        <w:rPr>
          <w:rFonts w:ascii="Times New Roman" w:hAnsi="Times New Roman"/>
          <w:sz w:val="16"/>
          <w:szCs w:val="16"/>
        </w:rPr>
        <w:t xml:space="preserve">t </w:t>
      </w:r>
      <w:r w:rsidRPr="009B38E3">
        <w:rPr>
          <w:rFonts w:ascii="Times New Roman" w:hAnsi="Times New Roman"/>
          <w:sz w:val="24"/>
          <w:szCs w:val="24"/>
        </w:rPr>
        <w:t>= α</w:t>
      </w:r>
      <w:r>
        <w:rPr>
          <w:rFonts w:ascii="Times New Roman" w:hAnsi="Times New Roman"/>
          <w:sz w:val="16"/>
          <w:szCs w:val="16"/>
        </w:rPr>
        <w:t>20</w:t>
      </w:r>
      <w:r>
        <w:rPr>
          <w:rFonts w:ascii="Times New Roman" w:hAnsi="Times New Roman"/>
          <w:sz w:val="24"/>
          <w:szCs w:val="24"/>
        </w:rPr>
        <w:t xml:space="preserve"> + </w:t>
      </w:r>
      <w:r w:rsidRPr="009B38E3">
        <w:rPr>
          <w:rFonts w:ascii="Times New Roman" w:hAnsi="Times New Roman"/>
          <w:sz w:val="24"/>
          <w:szCs w:val="24"/>
        </w:rPr>
        <w:t>α</w:t>
      </w:r>
      <w:r>
        <w:rPr>
          <w:rFonts w:ascii="Times New Roman" w:hAnsi="Times New Roman"/>
          <w:sz w:val="16"/>
          <w:szCs w:val="16"/>
        </w:rPr>
        <w:t>21</w:t>
      </w:r>
      <w:r>
        <w:rPr>
          <w:rFonts w:ascii="Times New Roman" w:hAnsi="Times New Roman"/>
          <w:sz w:val="24"/>
          <w:szCs w:val="24"/>
        </w:rPr>
        <w:t>(y</w:t>
      </w:r>
      <w:r>
        <w:rPr>
          <w:rFonts w:ascii="Times New Roman" w:hAnsi="Times New Roman"/>
          <w:sz w:val="16"/>
          <w:szCs w:val="16"/>
        </w:rPr>
        <w:t>t-1</w:t>
      </w:r>
      <w:r>
        <w:rPr>
          <w:rFonts w:ascii="Times New Roman" w:hAnsi="Times New Roman"/>
          <w:sz w:val="24"/>
          <w:szCs w:val="24"/>
        </w:rPr>
        <w:t xml:space="preserve"> – </w:t>
      </w:r>
      <w:r w:rsidRPr="009B38E3">
        <w:rPr>
          <w:rFonts w:ascii="Times New Roman" w:hAnsi="Times New Roman"/>
          <w:sz w:val="24"/>
          <w:szCs w:val="24"/>
        </w:rPr>
        <w:t>β</w:t>
      </w:r>
      <w:r>
        <w:rPr>
          <w:rFonts w:ascii="Times New Roman" w:hAnsi="Times New Roman"/>
          <w:sz w:val="16"/>
          <w:szCs w:val="16"/>
        </w:rPr>
        <w:t>0</w:t>
      </w:r>
      <w:r>
        <w:rPr>
          <w:rFonts w:ascii="Times New Roman" w:hAnsi="Times New Roman"/>
          <w:sz w:val="24"/>
          <w:szCs w:val="24"/>
        </w:rPr>
        <w:t xml:space="preserve"> – </w:t>
      </w:r>
      <w:r w:rsidRPr="009B38E3">
        <w:rPr>
          <w:rFonts w:ascii="Times New Roman" w:hAnsi="Times New Roman"/>
          <w:sz w:val="24"/>
          <w:szCs w:val="24"/>
        </w:rPr>
        <w:t>β</w:t>
      </w:r>
      <w:r>
        <w:rPr>
          <w:rFonts w:ascii="Times New Roman" w:hAnsi="Times New Roman"/>
          <w:sz w:val="16"/>
          <w:szCs w:val="16"/>
        </w:rPr>
        <w:t>1</w:t>
      </w:r>
      <w:r>
        <w:rPr>
          <w:rFonts w:ascii="Times New Roman" w:hAnsi="Times New Roman"/>
          <w:sz w:val="24"/>
          <w:szCs w:val="24"/>
        </w:rPr>
        <w:t>x</w:t>
      </w:r>
      <w:r>
        <w:rPr>
          <w:rFonts w:ascii="Times New Roman" w:hAnsi="Times New Roman"/>
          <w:sz w:val="16"/>
          <w:szCs w:val="16"/>
        </w:rPr>
        <w:t>t-1</w:t>
      </w:r>
      <w:r>
        <w:rPr>
          <w:rFonts w:ascii="Times New Roman" w:hAnsi="Times New Roman"/>
          <w:sz w:val="24"/>
          <w:szCs w:val="24"/>
        </w:rPr>
        <w:t>) v^x</w:t>
      </w:r>
      <w:r>
        <w:rPr>
          <w:rStyle w:val="FootnoteReference"/>
          <w:rFonts w:ascii="Times New Roman" w:hAnsi="Times New Roman"/>
          <w:sz w:val="24"/>
          <w:szCs w:val="24"/>
        </w:rPr>
        <w:footnoteReference w:id="15"/>
      </w:r>
    </w:p>
    <w:p w:rsidR="00AB6E86" w:rsidRPr="009B6659" w:rsidRDefault="00AB6E86" w:rsidP="0076598C">
      <w:pPr>
        <w:spacing w:line="360" w:lineRule="auto"/>
        <w:rPr>
          <w:rFonts w:ascii="Times New Roman" w:hAnsi="Times New Roman"/>
          <w:sz w:val="24"/>
          <w:szCs w:val="24"/>
        </w:rPr>
      </w:pPr>
      <w:r>
        <w:rPr>
          <w:rFonts w:ascii="Times New Roman" w:hAnsi="Times New Roman"/>
          <w:sz w:val="24"/>
          <w:szCs w:val="24"/>
        </w:rPr>
        <w:t>In deze formule laten de alpha’s(α) zien hoe erg het model reageert op de co-integratie. Het VEC model is erg populair omdat de interpretatie ervan intuïtief aantrekkelijk is. In het boek Principles of Econometrics(2008, 3rd) wordt als voorbeeld genoemd de relatie tussen Consumptie(y</w:t>
      </w:r>
      <w:r>
        <w:rPr>
          <w:rFonts w:ascii="Times New Roman" w:hAnsi="Times New Roman"/>
          <w:sz w:val="16"/>
          <w:szCs w:val="16"/>
        </w:rPr>
        <w:t>t</w:t>
      </w:r>
      <w:r>
        <w:rPr>
          <w:rFonts w:ascii="Times New Roman" w:hAnsi="Times New Roman"/>
          <w:sz w:val="24"/>
          <w:szCs w:val="24"/>
        </w:rPr>
        <w:t>) en Inkomen(x</w:t>
      </w:r>
      <w:r>
        <w:rPr>
          <w:rFonts w:ascii="Times New Roman" w:hAnsi="Times New Roman"/>
          <w:sz w:val="16"/>
          <w:szCs w:val="16"/>
        </w:rPr>
        <w:t>t</w:t>
      </w:r>
      <w:r>
        <w:rPr>
          <w:rFonts w:ascii="Times New Roman" w:hAnsi="Times New Roman"/>
          <w:sz w:val="24"/>
          <w:szCs w:val="24"/>
        </w:rPr>
        <w:t>). Stel dat er een loonsverhoging komt, deze zal niet altijd meteen effect hebben op de consumptie. Hier zit een vertraging in. Het VEC model corrigeert hiervoor zodat duidelijk wordt welk deel van de loonsverhoging invloed heeft op de consumptie. En met welke snelheid dit gebeurt. Dit is het basismodel voor de andere methodes. De meest simpele multivariate methode met weinig kosten vergeleken met de andere methodes, maar daardoor ook minder nauwkeurig.</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Er zijn verschillende manieren om het VAR model te gebruiken. Ik zal nu alle methodes kort beschrijven.</w:t>
      </w:r>
    </w:p>
    <w:p w:rsidR="00AB6E86" w:rsidRDefault="00AB6E86" w:rsidP="0076598C">
      <w:pPr>
        <w:spacing w:line="360" w:lineRule="auto"/>
        <w:rPr>
          <w:rFonts w:ascii="Times New Roman" w:hAnsi="Times New Roman"/>
          <w:sz w:val="24"/>
          <w:szCs w:val="24"/>
        </w:rPr>
      </w:pPr>
    </w:p>
    <w:p w:rsidR="00AB6E86" w:rsidRPr="00370ED4" w:rsidRDefault="00AB6E86" w:rsidP="0076598C">
      <w:pPr>
        <w:spacing w:line="360" w:lineRule="auto"/>
        <w:jc w:val="center"/>
        <w:rPr>
          <w:rFonts w:ascii="Times New Roman" w:hAnsi="Times New Roman"/>
          <w:sz w:val="28"/>
          <w:szCs w:val="28"/>
        </w:rPr>
      </w:pPr>
      <w:r w:rsidRPr="00370ED4">
        <w:rPr>
          <w:rFonts w:ascii="Times New Roman" w:hAnsi="Times New Roman"/>
          <w:sz w:val="28"/>
          <w:szCs w:val="28"/>
        </w:rPr>
        <w:t>Unrestricted VAR</w:t>
      </w:r>
    </w:p>
    <w:p w:rsidR="00AB6E86" w:rsidRDefault="00AB6E86" w:rsidP="0076598C">
      <w:pPr>
        <w:spacing w:line="360" w:lineRule="auto"/>
        <w:rPr>
          <w:rFonts w:ascii="Times New Roman" w:hAnsi="Times New Roman"/>
          <w:sz w:val="24"/>
          <w:szCs w:val="24"/>
        </w:rPr>
      </w:pPr>
      <w:r w:rsidRPr="00AC0EF7">
        <w:rPr>
          <w:rFonts w:ascii="Times New Roman" w:hAnsi="Times New Roman"/>
          <w:sz w:val="24"/>
          <w:szCs w:val="24"/>
        </w:rPr>
        <w:t>Bij het normale VAR model is er voor elke variabele een eigen vergelijking. Bij he</w:t>
      </w:r>
      <w:r>
        <w:rPr>
          <w:rFonts w:ascii="Times New Roman" w:hAnsi="Times New Roman"/>
          <w:sz w:val="24"/>
          <w:szCs w:val="24"/>
        </w:rPr>
        <w:t>t unrestricted VAR model is er p(aantal verschilt per analyse)</w:t>
      </w:r>
      <w:r w:rsidRPr="00AC0EF7">
        <w:rPr>
          <w:rFonts w:ascii="Times New Roman" w:hAnsi="Times New Roman"/>
          <w:sz w:val="24"/>
          <w:szCs w:val="24"/>
        </w:rPr>
        <w:t xml:space="preserve"> lags</w:t>
      </w:r>
      <w:r>
        <w:rPr>
          <w:rFonts w:ascii="Times New Roman" w:hAnsi="Times New Roman"/>
          <w:sz w:val="24"/>
          <w:szCs w:val="24"/>
        </w:rPr>
        <w:t xml:space="preserve"> </w:t>
      </w:r>
      <w:r w:rsidRPr="00AC0EF7">
        <w:rPr>
          <w:rFonts w:ascii="Times New Roman" w:hAnsi="Times New Roman"/>
          <w:sz w:val="24"/>
          <w:szCs w:val="24"/>
        </w:rPr>
        <w:t xml:space="preserve">(vertragingen) voor elke variabele in elke vergelijking. </w:t>
      </w:r>
      <w:r>
        <w:rPr>
          <w:rFonts w:ascii="Times New Roman" w:hAnsi="Times New Roman"/>
          <w:sz w:val="24"/>
          <w:szCs w:val="24"/>
        </w:rPr>
        <w:t>Het is een optelling van de som van alle variabelen, die er als volgt uitziet:</w:t>
      </w:r>
    </w:p>
    <w:p w:rsidR="00AB6E86" w:rsidRDefault="00AB6E86" w:rsidP="0076598C">
      <w:pPr>
        <w:spacing w:line="360" w:lineRule="auto"/>
        <w:rPr>
          <w:rFonts w:ascii="Times New Roman" w:hAnsi="Times New Roman"/>
          <w:sz w:val="24"/>
          <w:szCs w:val="24"/>
        </w:rPr>
      </w:pPr>
      <w:r w:rsidRPr="00DB77F9">
        <w:rPr>
          <w:rFonts w:ascii="Times New Roman" w:hAnsi="Times New Roman"/>
          <w:sz w:val="16"/>
          <w:szCs w:val="16"/>
        </w:rPr>
        <w:t>Y</w:t>
      </w:r>
      <w:r>
        <w:rPr>
          <w:rFonts w:ascii="Times New Roman" w:hAnsi="Times New Roman"/>
          <w:sz w:val="16"/>
          <w:szCs w:val="16"/>
        </w:rPr>
        <w:t>i</w:t>
      </w:r>
      <w:r w:rsidRPr="00DB77F9">
        <w:rPr>
          <w:rFonts w:ascii="Times New Roman" w:hAnsi="Times New Roman"/>
          <w:sz w:val="16"/>
          <w:szCs w:val="16"/>
        </w:rPr>
        <w:t>t</w:t>
      </w:r>
      <w:r>
        <w:rPr>
          <w:rFonts w:ascii="Times New Roman" w:hAnsi="Times New Roman"/>
          <w:sz w:val="16"/>
          <w:szCs w:val="16"/>
        </w:rPr>
        <w:t xml:space="preserve"> </w:t>
      </w:r>
      <w:r>
        <w:rPr>
          <w:rFonts w:ascii="Times New Roman" w:hAnsi="Times New Roman"/>
          <w:sz w:val="24"/>
          <w:szCs w:val="24"/>
        </w:rPr>
        <w:t xml:space="preserve">= </w:t>
      </w:r>
      <w:r w:rsidRPr="00A140DA">
        <w:rPr>
          <w:rFonts w:ascii="Times New Roman" w:hAnsi="Times New Roman"/>
          <w:sz w:val="24"/>
          <w:szCs w:val="24"/>
        </w:rPr>
        <w:t>De som</w:t>
      </w:r>
      <w:r>
        <w:rPr>
          <w:rFonts w:ascii="Times New Roman" w:hAnsi="Times New Roman"/>
          <w:sz w:val="24"/>
          <w:szCs w:val="24"/>
        </w:rPr>
        <w:t xml:space="preserve"> van: b</w:t>
      </w:r>
      <w:r>
        <w:rPr>
          <w:rFonts w:ascii="Times New Roman" w:hAnsi="Times New Roman"/>
          <w:sz w:val="16"/>
          <w:szCs w:val="16"/>
        </w:rPr>
        <w:t>tmk</w:t>
      </w:r>
      <w:r>
        <w:rPr>
          <w:rFonts w:ascii="Times New Roman" w:hAnsi="Times New Roman"/>
          <w:sz w:val="24"/>
          <w:szCs w:val="24"/>
        </w:rPr>
        <w:t>Y</w:t>
      </w:r>
      <w:r>
        <w:rPr>
          <w:rFonts w:ascii="Times New Roman" w:hAnsi="Times New Roman"/>
          <w:sz w:val="16"/>
          <w:szCs w:val="16"/>
        </w:rPr>
        <w:t>m,t-k</w:t>
      </w:r>
      <w:r>
        <w:rPr>
          <w:rFonts w:ascii="Times New Roman" w:hAnsi="Times New Roman"/>
          <w:sz w:val="24"/>
          <w:szCs w:val="24"/>
        </w:rPr>
        <w:t xml:space="preserve"> + </w:t>
      </w:r>
      <w:r w:rsidRPr="00DB77F9">
        <w:rPr>
          <w:rFonts w:ascii="Times New Roman" w:hAnsi="Times New Roman"/>
          <w:sz w:val="16"/>
          <w:szCs w:val="16"/>
        </w:rPr>
        <w:t>e</w:t>
      </w:r>
      <w:r>
        <w:rPr>
          <w:rFonts w:ascii="Times New Roman" w:hAnsi="Times New Roman"/>
          <w:sz w:val="16"/>
          <w:szCs w:val="16"/>
        </w:rPr>
        <w:t>i</w:t>
      </w:r>
      <w:r w:rsidRPr="00DB77F9">
        <w:rPr>
          <w:rFonts w:ascii="Times New Roman" w:hAnsi="Times New Roman"/>
          <w:sz w:val="16"/>
          <w:szCs w:val="16"/>
        </w:rPr>
        <w:t>t</w:t>
      </w:r>
      <w:r>
        <w:rPr>
          <w:rFonts w:ascii="Times New Roman" w:hAnsi="Times New Roman"/>
          <w:sz w:val="24"/>
          <w:szCs w:val="24"/>
        </w:rPr>
        <w:t xml:space="preserve"> </w:t>
      </w:r>
    </w:p>
    <w:p w:rsidR="00AB6E86" w:rsidRPr="00DB77F9" w:rsidRDefault="00AB6E86" w:rsidP="0076598C">
      <w:pPr>
        <w:spacing w:line="360" w:lineRule="auto"/>
        <w:rPr>
          <w:rFonts w:ascii="Times New Roman" w:hAnsi="Times New Roman"/>
          <w:sz w:val="24"/>
          <w:szCs w:val="24"/>
        </w:rPr>
      </w:pPr>
      <w:r>
        <w:rPr>
          <w:rFonts w:ascii="Times New Roman" w:hAnsi="Times New Roman"/>
          <w:sz w:val="24"/>
          <w:szCs w:val="24"/>
        </w:rPr>
        <w:t>Waar Y</w:t>
      </w:r>
      <w:r>
        <w:rPr>
          <w:rFonts w:ascii="Times New Roman" w:hAnsi="Times New Roman"/>
          <w:sz w:val="16"/>
          <w:szCs w:val="16"/>
        </w:rPr>
        <w:t>it</w:t>
      </w:r>
      <w:r>
        <w:rPr>
          <w:rFonts w:ascii="Times New Roman" w:hAnsi="Times New Roman"/>
          <w:sz w:val="24"/>
          <w:szCs w:val="24"/>
        </w:rPr>
        <w:t xml:space="preserve"> de waarde is die berekend wordt. De waarde b verschilt afhankelijk van welke periode het is en van de parameters. Y</w:t>
      </w:r>
      <w:r>
        <w:rPr>
          <w:rFonts w:ascii="Times New Roman" w:hAnsi="Times New Roman"/>
          <w:sz w:val="16"/>
          <w:szCs w:val="16"/>
        </w:rPr>
        <w:t>m,t-k</w:t>
      </w:r>
      <w:r>
        <w:rPr>
          <w:rFonts w:ascii="Times New Roman" w:hAnsi="Times New Roman"/>
          <w:sz w:val="24"/>
          <w:szCs w:val="24"/>
        </w:rPr>
        <w:t xml:space="preserve"> is de waarde van de vorige periode. En e is de error.</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Het nadeel van het unrestricted VAR model is dat er veel vrije parameters berekend moeten worden. Dit aantal neemt met de macht 4 toe bij elke variabele die erbij komt. Het model wordt wel nauwkeurig door al deze parameters, waarbij wel de mean square error</w:t>
      </w:r>
      <w:r>
        <w:rPr>
          <w:rFonts w:ascii="Times New Roman" w:hAnsi="Times New Roman"/>
          <w:sz w:val="24"/>
          <w:szCs w:val="24"/>
        </w:rPr>
        <w:t>(de minimale afstand van alle errors is dan groter)</w:t>
      </w:r>
      <w:r w:rsidRPr="00AC0EF7">
        <w:rPr>
          <w:rFonts w:ascii="Times New Roman" w:hAnsi="Times New Roman"/>
          <w:sz w:val="24"/>
          <w:szCs w:val="24"/>
        </w:rPr>
        <w:t xml:space="preserve"> slecht kan uitvallen.</w:t>
      </w:r>
      <w:r>
        <w:rPr>
          <w:rFonts w:ascii="Times New Roman" w:hAnsi="Times New Roman"/>
          <w:sz w:val="24"/>
          <w:szCs w:val="24"/>
        </w:rPr>
        <w:t xml:space="preserve"> Tiao en Box(1981) adviseren om in dit model niet te corrigeren voor stationairiteit, omdat dit zorgt voor onnodige complexiteit en is het niet nodig in een model met meerdere series. Een uitgebreide VAR model dat door de extra stappen nauwkeuriger wordt dan het VAR model maar dit brengt wel extra kosten met zich mee.</w:t>
      </w:r>
    </w:p>
    <w:p w:rsidR="00AB6E86" w:rsidRDefault="00AB6E86" w:rsidP="0076598C">
      <w:pPr>
        <w:spacing w:line="360" w:lineRule="auto"/>
        <w:rPr>
          <w:rFonts w:ascii="Times New Roman" w:hAnsi="Times New Roman"/>
          <w:sz w:val="24"/>
          <w:szCs w:val="24"/>
        </w:rPr>
      </w:pPr>
    </w:p>
    <w:p w:rsidR="00AB6E86" w:rsidRDefault="00AB6E86" w:rsidP="009E0B16">
      <w:pPr>
        <w:spacing w:line="360" w:lineRule="auto"/>
        <w:jc w:val="center"/>
        <w:rPr>
          <w:rFonts w:ascii="Times New Roman" w:hAnsi="Times New Roman"/>
          <w:sz w:val="28"/>
          <w:szCs w:val="28"/>
        </w:rPr>
      </w:pPr>
      <w:r w:rsidRPr="00370ED4">
        <w:rPr>
          <w:rFonts w:ascii="Times New Roman" w:hAnsi="Times New Roman"/>
          <w:sz w:val="28"/>
          <w:szCs w:val="28"/>
        </w:rPr>
        <w:t>Hsiao</w:t>
      </w:r>
      <w:r>
        <w:rPr>
          <w:rFonts w:ascii="Times New Roman" w:hAnsi="Times New Roman"/>
          <w:sz w:val="28"/>
          <w:szCs w:val="28"/>
        </w:rPr>
        <w:t>’</w:t>
      </w:r>
      <w:r w:rsidRPr="00370ED4">
        <w:rPr>
          <w:rFonts w:ascii="Times New Roman" w:hAnsi="Times New Roman"/>
          <w:sz w:val="28"/>
          <w:szCs w:val="28"/>
        </w:rPr>
        <w:t>s methode</w:t>
      </w:r>
    </w:p>
    <w:p w:rsidR="00AB6E86" w:rsidRDefault="00AB6E86" w:rsidP="0076598C">
      <w:pPr>
        <w:spacing w:line="360" w:lineRule="auto"/>
        <w:rPr>
          <w:rFonts w:ascii="Times New Roman" w:hAnsi="Times New Roman"/>
          <w:sz w:val="24"/>
          <w:szCs w:val="24"/>
        </w:rPr>
      </w:pPr>
      <w:r w:rsidRPr="00AC0EF7">
        <w:rPr>
          <w:rFonts w:ascii="Times New Roman" w:hAnsi="Times New Roman"/>
          <w:sz w:val="24"/>
          <w:szCs w:val="24"/>
        </w:rPr>
        <w:t xml:space="preserve">In deze methode wordt de final prediction error(FPE) loss function gebruikt op de VAR modellen. De FPE is de verwachte variatie van de voorspellingsfout(prediction error). Het wordt gebruikt bij het berekenen van een nieuwe stap in een (V)AR model. </w:t>
      </w:r>
      <w:r>
        <w:rPr>
          <w:rFonts w:ascii="Times New Roman" w:hAnsi="Times New Roman"/>
          <w:sz w:val="24"/>
          <w:szCs w:val="24"/>
        </w:rPr>
        <w:t>Het model kan als volgt worden weergegeven: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Y</w:t>
      </w:r>
      <w:r>
        <w:rPr>
          <w:rFonts w:ascii="Times New Roman" w:hAnsi="Times New Roman"/>
          <w:sz w:val="16"/>
          <w:szCs w:val="16"/>
        </w:rPr>
        <w:t>it</w:t>
      </w:r>
      <w:r>
        <w:rPr>
          <w:rFonts w:ascii="Times New Roman" w:hAnsi="Times New Roman"/>
          <w:sz w:val="24"/>
          <w:szCs w:val="24"/>
        </w:rPr>
        <w:t xml:space="preserve"> = De som van: b</w:t>
      </w:r>
      <w:r>
        <w:rPr>
          <w:rFonts w:ascii="Times New Roman" w:hAnsi="Times New Roman"/>
          <w:sz w:val="16"/>
          <w:szCs w:val="16"/>
        </w:rPr>
        <w:t>im,k</w:t>
      </w:r>
      <w:r>
        <w:rPr>
          <w:rFonts w:ascii="Times New Roman" w:hAnsi="Times New Roman"/>
          <w:sz w:val="24"/>
          <w:szCs w:val="24"/>
        </w:rPr>
        <w:t xml:space="preserve"> Y</w:t>
      </w:r>
      <w:r>
        <w:rPr>
          <w:rFonts w:ascii="Times New Roman" w:hAnsi="Times New Roman"/>
          <w:sz w:val="16"/>
          <w:szCs w:val="16"/>
        </w:rPr>
        <w:t>m,t-k</w:t>
      </w:r>
      <w:r>
        <w:rPr>
          <w:rFonts w:ascii="Times New Roman" w:hAnsi="Times New Roman"/>
          <w:sz w:val="24"/>
          <w:szCs w:val="24"/>
        </w:rPr>
        <w:t xml:space="preserve"> + e</w:t>
      </w:r>
      <w:r>
        <w:rPr>
          <w:rFonts w:ascii="Times New Roman" w:hAnsi="Times New Roman"/>
          <w:sz w:val="16"/>
          <w:szCs w:val="16"/>
        </w:rPr>
        <w:t>it</w:t>
      </w:r>
      <w:r>
        <w:rPr>
          <w:rFonts w:ascii="Times New Roman" w:hAnsi="Times New Roman"/>
          <w:sz w:val="24"/>
          <w:szCs w:val="24"/>
        </w:rPr>
        <w:t xml:space="preserve">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Waar Y</w:t>
      </w:r>
      <w:r>
        <w:rPr>
          <w:rFonts w:ascii="Times New Roman" w:hAnsi="Times New Roman"/>
          <w:sz w:val="16"/>
          <w:szCs w:val="16"/>
        </w:rPr>
        <w:t>it</w:t>
      </w:r>
      <w:r>
        <w:rPr>
          <w:rFonts w:ascii="Times New Roman" w:hAnsi="Times New Roman"/>
          <w:sz w:val="24"/>
          <w:szCs w:val="24"/>
        </w:rPr>
        <w:t xml:space="preserve"> de waarde is die berekend wordt. De waarde b is afhankelijk van welke periode het is en van de parameters. Y</w:t>
      </w:r>
      <w:r>
        <w:rPr>
          <w:rFonts w:ascii="Times New Roman" w:hAnsi="Times New Roman"/>
          <w:sz w:val="16"/>
          <w:szCs w:val="16"/>
        </w:rPr>
        <w:t>m,t-k</w:t>
      </w:r>
      <w:r>
        <w:rPr>
          <w:rFonts w:ascii="Times New Roman" w:hAnsi="Times New Roman"/>
          <w:sz w:val="24"/>
          <w:szCs w:val="24"/>
        </w:rPr>
        <w:t xml:space="preserve"> is de waarde van de vorige periode. En e is de error.</w:t>
      </w:r>
    </w:p>
    <w:p w:rsidR="00AB6E86" w:rsidRPr="00AC0EF7" w:rsidRDefault="00AB6E86" w:rsidP="0076598C">
      <w:pPr>
        <w:spacing w:line="360" w:lineRule="auto"/>
        <w:rPr>
          <w:rFonts w:ascii="Times New Roman" w:hAnsi="Times New Roman"/>
          <w:sz w:val="24"/>
          <w:szCs w:val="24"/>
        </w:rPr>
      </w:pPr>
      <w:r>
        <w:rPr>
          <w:rFonts w:ascii="Times New Roman" w:hAnsi="Times New Roman"/>
          <w:sz w:val="24"/>
          <w:szCs w:val="24"/>
        </w:rPr>
        <w:t xml:space="preserve">In het model wordt er geprobeerd de FPE zo laag mogelijk te houden. En met behulp van deze criteria wordt het risico gebalanceerd op een bias wanneer de orde kleiner is dan de “werkelijke” </w:t>
      </w:r>
      <w:r w:rsidRPr="007A3CAC">
        <w:rPr>
          <w:rFonts w:ascii="Times New Roman" w:hAnsi="Times New Roman"/>
          <w:sz w:val="24"/>
          <w:szCs w:val="24"/>
        </w:rPr>
        <w:t xml:space="preserve">orde </w:t>
      </w:r>
      <w:r>
        <w:rPr>
          <w:rFonts w:ascii="Times New Roman" w:hAnsi="Times New Roman"/>
          <w:sz w:val="24"/>
          <w:szCs w:val="24"/>
        </w:rPr>
        <w:t>die</w:t>
      </w:r>
      <w:r w:rsidRPr="007A3CAC">
        <w:rPr>
          <w:rFonts w:ascii="Times New Roman" w:hAnsi="Times New Roman"/>
          <w:sz w:val="24"/>
          <w:szCs w:val="24"/>
        </w:rPr>
        <w:t xml:space="preserve"> is geselecteerd</w:t>
      </w:r>
      <w:r>
        <w:rPr>
          <w:rFonts w:ascii="Times New Roman" w:hAnsi="Times New Roman"/>
          <w:sz w:val="24"/>
          <w:szCs w:val="24"/>
        </w:rPr>
        <w:t xml:space="preserve">, met het risico dat een grotere orde dan de “werkelijke” orde wordt geselecteerd. </w:t>
      </w:r>
      <w:r w:rsidRPr="00AC0EF7">
        <w:rPr>
          <w:rFonts w:ascii="Times New Roman" w:hAnsi="Times New Roman"/>
          <w:sz w:val="24"/>
          <w:szCs w:val="24"/>
        </w:rPr>
        <w:t>Het nadeel van deze aanpassing is dat het veel extra berekeningen kost. Het zorgt wel voor een balans in het risico op het kiezen van de verkeerde orde.</w:t>
      </w:r>
      <w:r>
        <w:rPr>
          <w:rFonts w:ascii="Times New Roman" w:hAnsi="Times New Roman"/>
          <w:sz w:val="24"/>
          <w:szCs w:val="24"/>
        </w:rPr>
        <w:t xml:space="preserve"> Het model is ook gebaseerd op voorafgaande overtuigingen. Als deze incorrect zijn heeft het een grote invloed op je model. Dit model is een uitbreiding op het VAR model. Er wordt een extra stap toegevoegd met de FPE. Dit zorgt voor een verbeterde nauwkeurigheid maar wel meer kosten.</w:t>
      </w:r>
    </w:p>
    <w:p w:rsidR="00AB6E86" w:rsidRDefault="00AB6E86" w:rsidP="0076598C">
      <w:pPr>
        <w:spacing w:line="360" w:lineRule="auto"/>
        <w:rPr>
          <w:rFonts w:ascii="Times New Roman" w:hAnsi="Times New Roman"/>
          <w:sz w:val="24"/>
          <w:szCs w:val="24"/>
        </w:rPr>
      </w:pPr>
    </w:p>
    <w:p w:rsidR="00AB6E86" w:rsidRPr="00370ED4" w:rsidRDefault="00AB6E86" w:rsidP="0076598C">
      <w:pPr>
        <w:spacing w:line="360" w:lineRule="auto"/>
        <w:jc w:val="center"/>
        <w:rPr>
          <w:rFonts w:ascii="Times New Roman" w:hAnsi="Times New Roman"/>
          <w:sz w:val="28"/>
          <w:szCs w:val="28"/>
        </w:rPr>
      </w:pPr>
      <w:r w:rsidRPr="00370ED4">
        <w:rPr>
          <w:rFonts w:ascii="Times New Roman" w:hAnsi="Times New Roman"/>
          <w:sz w:val="28"/>
          <w:szCs w:val="28"/>
        </w:rPr>
        <w:t>Parzen’s meerdere tijd series procedure</w:t>
      </w:r>
    </w:p>
    <w:p w:rsidR="00AB6E86" w:rsidRDefault="00AB6E86" w:rsidP="0047577F">
      <w:pPr>
        <w:spacing w:line="360" w:lineRule="auto"/>
        <w:rPr>
          <w:rFonts w:ascii="Times New Roman" w:hAnsi="Times New Roman"/>
          <w:sz w:val="24"/>
          <w:szCs w:val="24"/>
        </w:rPr>
      </w:pPr>
      <w:r w:rsidRPr="00AC0EF7">
        <w:rPr>
          <w:rFonts w:ascii="Times New Roman" w:hAnsi="Times New Roman"/>
          <w:sz w:val="24"/>
          <w:szCs w:val="24"/>
        </w:rPr>
        <w:t xml:space="preserve">Deze procedure verschilt op twee punten met het unrestricted VAR model. Ten eerste wordt elke serie individueel “gewit” door een univariate autoregressive filter. Deze filter heeft maar </w:t>
      </w:r>
      <w:r w:rsidRPr="007A3CAC">
        <w:rPr>
          <w:rFonts w:ascii="Times New Roman" w:hAnsi="Times New Roman"/>
          <w:sz w:val="24"/>
          <w:szCs w:val="24"/>
        </w:rPr>
        <w:t>één</w:t>
      </w:r>
      <w:r>
        <w:rPr>
          <w:rFonts w:ascii="Times New Roman" w:hAnsi="Times New Roman"/>
          <w:sz w:val="24"/>
          <w:szCs w:val="24"/>
        </w:rPr>
        <w:t xml:space="preserve"> of </w:t>
      </w:r>
      <w:r w:rsidRPr="007A3CAC">
        <w:rPr>
          <w:rFonts w:ascii="Times New Roman" w:hAnsi="Times New Roman"/>
          <w:sz w:val="24"/>
          <w:szCs w:val="24"/>
        </w:rPr>
        <w:t>twee</w:t>
      </w:r>
      <w:r w:rsidRPr="00AC0EF7">
        <w:rPr>
          <w:rFonts w:ascii="Times New Roman" w:hAnsi="Times New Roman"/>
          <w:sz w:val="24"/>
          <w:szCs w:val="24"/>
        </w:rPr>
        <w:t xml:space="preserve"> lags en zorgt voor een gemakkelijke transformatie van lang geheugen naar kort geheugen in elke serie. Ten tweede worden de individuele “gewitte” series gemodelleerd als een unrestricted VAR model. Hierbij wordt de “lag” lengte bepaald door Parzen’s (1977) CAT of Akaike’s (1974) AIC verliesfuncties</w:t>
      </w:r>
      <w:r>
        <w:rPr>
          <w:rFonts w:ascii="Times New Roman" w:hAnsi="Times New Roman"/>
          <w:sz w:val="24"/>
          <w:szCs w:val="24"/>
        </w:rPr>
        <w:t>. De AIC verlies</w:t>
      </w:r>
      <w:r w:rsidRPr="00AC0EF7">
        <w:rPr>
          <w:rFonts w:ascii="Times New Roman" w:hAnsi="Times New Roman"/>
          <w:sz w:val="24"/>
          <w:szCs w:val="24"/>
        </w:rPr>
        <w:t>functie</w:t>
      </w:r>
      <w:r>
        <w:rPr>
          <w:rFonts w:ascii="Times New Roman" w:hAnsi="Times New Roman"/>
          <w:sz w:val="24"/>
          <w:szCs w:val="24"/>
        </w:rPr>
        <w:t xml:space="preserve"> </w:t>
      </w:r>
      <w:r w:rsidRPr="00AC0EF7">
        <w:rPr>
          <w:rFonts w:ascii="Times New Roman" w:hAnsi="Times New Roman"/>
          <w:sz w:val="24"/>
          <w:szCs w:val="24"/>
        </w:rPr>
        <w:t>wordt geadviseerd omdat de berekeningen hierbij minder zwaar zijn.</w:t>
      </w:r>
      <w:r>
        <w:rPr>
          <w:rFonts w:ascii="Times New Roman" w:hAnsi="Times New Roman"/>
          <w:sz w:val="24"/>
          <w:szCs w:val="24"/>
        </w:rPr>
        <w:t xml:space="preserve"> Deze procedure is een uitbreiding op het unrestricted VAR model. Dit was al een uitgebreid model en wordt nu een ingewikkeld model. Er zitten veel kosten aan vast die niet helemaal worden uitbetaald in de extra nauwkeurigheid.</w:t>
      </w:r>
    </w:p>
    <w:p w:rsidR="00AB6E86" w:rsidRDefault="00AB6E86" w:rsidP="0047577F">
      <w:pPr>
        <w:spacing w:line="360" w:lineRule="auto"/>
        <w:rPr>
          <w:rFonts w:ascii="Times New Roman" w:hAnsi="Times New Roman"/>
          <w:sz w:val="24"/>
          <w:szCs w:val="24"/>
        </w:rPr>
      </w:pPr>
    </w:p>
    <w:p w:rsidR="00AB6E86" w:rsidRPr="0047577F" w:rsidRDefault="00AB6E86" w:rsidP="0047577F">
      <w:pPr>
        <w:spacing w:line="360" w:lineRule="auto"/>
        <w:jc w:val="center"/>
        <w:rPr>
          <w:rFonts w:ascii="Times New Roman" w:hAnsi="Times New Roman"/>
          <w:sz w:val="24"/>
          <w:szCs w:val="24"/>
        </w:rPr>
      </w:pPr>
      <w:r w:rsidRPr="00370ED4">
        <w:rPr>
          <w:rFonts w:ascii="Times New Roman" w:hAnsi="Times New Roman"/>
          <w:sz w:val="28"/>
          <w:szCs w:val="28"/>
        </w:rPr>
        <w:t>Litterman’s Bayesian procedure</w:t>
      </w:r>
    </w:p>
    <w:p w:rsidR="00AB6E86" w:rsidRDefault="00AB6E86" w:rsidP="0076598C">
      <w:pPr>
        <w:spacing w:line="360" w:lineRule="auto"/>
        <w:rPr>
          <w:rFonts w:ascii="Times New Roman" w:hAnsi="Times New Roman"/>
          <w:sz w:val="24"/>
          <w:szCs w:val="24"/>
        </w:rPr>
      </w:pPr>
      <w:r w:rsidRPr="00AC0EF7">
        <w:rPr>
          <w:rFonts w:ascii="Times New Roman" w:hAnsi="Times New Roman"/>
          <w:sz w:val="24"/>
          <w:szCs w:val="24"/>
        </w:rPr>
        <w:t>Het “unrestricted” VAR model kan veel berekeningen vragen van parameters en zorgt voor voorspellingen met grote mean square errors. Om deze dimensionaliteit te verkleinen is Litterman (1979,1980) bayesian technieken toe gaan passen op de berekening van VAR coëfficiënten. Dit zorgt voor een verkleining van de estimator. Deze verkleining van de estimator kan volgens een bayesian standpunt het volgende gemiddelde genereren met bepaalde voorgaande distributies. Bij de Litterman procedure is de estimator niet veel gebaseerd op economische consideraties maar vooral op statistische consideraties.</w:t>
      </w:r>
      <w:r>
        <w:rPr>
          <w:rFonts w:ascii="Times New Roman" w:hAnsi="Times New Roman"/>
          <w:sz w:val="24"/>
          <w:szCs w:val="24"/>
        </w:rPr>
        <w:t xml:space="preserve"> Het model van Litterman gebruikt dezelfde formule als Hsiao’s methode, namelijk:</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Y</w:t>
      </w:r>
      <w:r>
        <w:rPr>
          <w:rFonts w:ascii="Times New Roman" w:hAnsi="Times New Roman"/>
          <w:sz w:val="16"/>
          <w:szCs w:val="16"/>
        </w:rPr>
        <w:t>it</w:t>
      </w:r>
      <w:r>
        <w:rPr>
          <w:rFonts w:ascii="Times New Roman" w:hAnsi="Times New Roman"/>
          <w:sz w:val="24"/>
          <w:szCs w:val="24"/>
        </w:rPr>
        <w:t xml:space="preserve"> = De som van: b</w:t>
      </w:r>
      <w:r>
        <w:rPr>
          <w:rFonts w:ascii="Times New Roman" w:hAnsi="Times New Roman"/>
          <w:sz w:val="16"/>
          <w:szCs w:val="16"/>
        </w:rPr>
        <w:t>im,k</w:t>
      </w:r>
      <w:r>
        <w:rPr>
          <w:rFonts w:ascii="Times New Roman" w:hAnsi="Times New Roman"/>
          <w:sz w:val="24"/>
          <w:szCs w:val="24"/>
        </w:rPr>
        <w:t xml:space="preserve"> Y</w:t>
      </w:r>
      <w:r>
        <w:rPr>
          <w:rFonts w:ascii="Times New Roman" w:hAnsi="Times New Roman"/>
          <w:sz w:val="16"/>
          <w:szCs w:val="16"/>
        </w:rPr>
        <w:t>m,t-k</w:t>
      </w:r>
      <w:r>
        <w:rPr>
          <w:rFonts w:ascii="Times New Roman" w:hAnsi="Times New Roman"/>
          <w:sz w:val="24"/>
          <w:szCs w:val="24"/>
        </w:rPr>
        <w:t xml:space="preserve"> + e</w:t>
      </w:r>
      <w:r>
        <w:rPr>
          <w:rFonts w:ascii="Times New Roman" w:hAnsi="Times New Roman"/>
          <w:sz w:val="16"/>
          <w:szCs w:val="16"/>
        </w:rPr>
        <w:t>it</w:t>
      </w:r>
      <w:r>
        <w:rPr>
          <w:rFonts w:ascii="Times New Roman" w:hAnsi="Times New Roman"/>
          <w:sz w:val="24"/>
          <w:szCs w:val="24"/>
        </w:rPr>
        <w:t xml:space="preserve">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Bij Litterman wordt er echter nog een deterministische component toegevoegd in de vorm van d</w:t>
      </w:r>
      <w:r>
        <w:rPr>
          <w:rFonts w:ascii="Times New Roman" w:hAnsi="Times New Roman"/>
          <w:sz w:val="16"/>
          <w:szCs w:val="16"/>
        </w:rPr>
        <w:t>it</w:t>
      </w:r>
      <w:r>
        <w:rPr>
          <w:rFonts w:ascii="Times New Roman" w:hAnsi="Times New Roman"/>
          <w:sz w:val="24"/>
          <w:szCs w:val="24"/>
        </w:rPr>
        <w:t xml:space="preserve">, deze kan de constante, trend en dummy’s bevatten. Litterman gaat ervan uit dat de economische variabele een random walk heeft rond een onbekende deterministische component. Voor de </w:t>
      </w:r>
      <w:r w:rsidRPr="00970EC8">
        <w:rPr>
          <w:rFonts w:ascii="Times New Roman" w:hAnsi="Times New Roman"/>
          <w:i/>
          <w:sz w:val="24"/>
          <w:szCs w:val="24"/>
        </w:rPr>
        <w:t>i</w:t>
      </w:r>
      <w:r>
        <w:rPr>
          <w:rFonts w:ascii="Times New Roman" w:hAnsi="Times New Roman"/>
          <w:sz w:val="24"/>
          <w:szCs w:val="24"/>
        </w:rPr>
        <w:t>th vergelijking is de distributie gecentreerd rond de volgende specificatie.</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Y</w:t>
      </w:r>
      <w:r>
        <w:rPr>
          <w:rFonts w:ascii="Times New Roman" w:hAnsi="Times New Roman"/>
          <w:sz w:val="16"/>
          <w:szCs w:val="16"/>
        </w:rPr>
        <w:t>it</w:t>
      </w:r>
      <w:r>
        <w:rPr>
          <w:rFonts w:ascii="Times New Roman" w:hAnsi="Times New Roman"/>
          <w:sz w:val="24"/>
          <w:szCs w:val="24"/>
        </w:rPr>
        <w:t xml:space="preserve"> = d</w:t>
      </w:r>
      <w:r>
        <w:rPr>
          <w:rFonts w:ascii="Times New Roman" w:hAnsi="Times New Roman"/>
          <w:sz w:val="16"/>
          <w:szCs w:val="16"/>
        </w:rPr>
        <w:t>it</w:t>
      </w:r>
      <w:r>
        <w:rPr>
          <w:rFonts w:ascii="Times New Roman" w:hAnsi="Times New Roman"/>
          <w:sz w:val="24"/>
          <w:szCs w:val="24"/>
        </w:rPr>
        <w:t xml:space="preserve"> + Y</w:t>
      </w:r>
      <w:r>
        <w:rPr>
          <w:rFonts w:ascii="Times New Roman" w:hAnsi="Times New Roman"/>
          <w:sz w:val="16"/>
          <w:szCs w:val="16"/>
        </w:rPr>
        <w:t>i,t-1</w:t>
      </w:r>
      <w:r>
        <w:rPr>
          <w:rFonts w:ascii="Times New Roman" w:hAnsi="Times New Roman"/>
          <w:sz w:val="24"/>
          <w:szCs w:val="24"/>
        </w:rPr>
        <w:t xml:space="preserve"> + e</w:t>
      </w:r>
      <w:r>
        <w:rPr>
          <w:rFonts w:ascii="Times New Roman" w:hAnsi="Times New Roman"/>
          <w:sz w:val="16"/>
          <w:szCs w:val="16"/>
        </w:rPr>
        <w:t>it</w:t>
      </w:r>
      <w:r>
        <w:rPr>
          <w:rStyle w:val="FootnoteReference"/>
          <w:rFonts w:ascii="Times New Roman" w:hAnsi="Times New Roman"/>
          <w:sz w:val="16"/>
          <w:szCs w:val="16"/>
        </w:rPr>
        <w:footnoteReference w:id="16"/>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De parameters worden allemaal verwacht een gemiddelde van 0 te hebben behalve de eerste lag, die een verwacht gemiddelde van 1 heeft. Ook wordt verwacht dat alle parameters geen correlatie met elkaar hebben. </w:t>
      </w:r>
    </w:p>
    <w:p w:rsidR="00AB6E86" w:rsidRPr="00970EC8" w:rsidRDefault="00AB6E86" w:rsidP="0076598C">
      <w:pPr>
        <w:spacing w:line="360" w:lineRule="auto"/>
        <w:rPr>
          <w:rFonts w:ascii="Times New Roman" w:hAnsi="Times New Roman"/>
          <w:sz w:val="24"/>
          <w:szCs w:val="24"/>
        </w:rPr>
      </w:pPr>
      <w:r>
        <w:rPr>
          <w:rFonts w:ascii="Times New Roman" w:hAnsi="Times New Roman"/>
          <w:sz w:val="24"/>
          <w:szCs w:val="24"/>
        </w:rPr>
        <w:t>Om Litterman’s methode toe te passen moeten de parameters gezocht worden tot een vooraf bepaalde objectieve functie is bepaald. Deze kan bepaald worden aan de hand van meerdere nauwkeurigheidsmetingen. Er moet op gelet worden dat de logs van de variabelen geminimaliseerd worden, maar de nauwkeurigheid moet er wel in blijven. Het is mogelijk om efficiënter te werken door alle vergelijkingen tegelijkertijd uit te voeren maar dit zou niet praktisch zijn met de berekeningen in een forecast vergelijking. Deze methode maakt het unrestricted VAR model minder ingewikkeld. Tegelijkertijd wordt de nauwkeurigheid verbeterd.</w:t>
      </w:r>
    </w:p>
    <w:p w:rsidR="00AB6E86" w:rsidRDefault="00AB6E86" w:rsidP="0076598C">
      <w:pPr>
        <w:spacing w:line="360" w:lineRule="auto"/>
        <w:rPr>
          <w:rFonts w:ascii="Times New Roman" w:hAnsi="Times New Roman"/>
          <w:sz w:val="24"/>
          <w:szCs w:val="24"/>
        </w:rPr>
      </w:pPr>
    </w:p>
    <w:p w:rsidR="00AB6E86" w:rsidRPr="00370ED4" w:rsidRDefault="00AB6E86" w:rsidP="0047577F">
      <w:pPr>
        <w:spacing w:line="360" w:lineRule="auto"/>
        <w:jc w:val="center"/>
        <w:rPr>
          <w:rFonts w:ascii="Times New Roman" w:hAnsi="Times New Roman"/>
          <w:sz w:val="28"/>
          <w:szCs w:val="28"/>
        </w:rPr>
      </w:pPr>
      <w:r w:rsidRPr="00370ED4">
        <w:rPr>
          <w:rFonts w:ascii="Times New Roman" w:hAnsi="Times New Roman"/>
          <w:sz w:val="28"/>
          <w:szCs w:val="28"/>
        </w:rPr>
        <w:t>Sims’ methode van tijd variërende coëfficiënten</w:t>
      </w:r>
    </w:p>
    <w:p w:rsidR="00AB6E86" w:rsidRPr="00AC0EF7" w:rsidRDefault="00AB6E86" w:rsidP="0076598C">
      <w:pPr>
        <w:spacing w:line="360" w:lineRule="auto"/>
        <w:rPr>
          <w:rFonts w:ascii="Times New Roman" w:hAnsi="Times New Roman"/>
          <w:sz w:val="24"/>
          <w:szCs w:val="24"/>
        </w:rPr>
      </w:pPr>
      <w:r w:rsidRPr="00AC0EF7">
        <w:rPr>
          <w:rFonts w:ascii="Times New Roman" w:hAnsi="Times New Roman"/>
          <w:sz w:val="24"/>
          <w:szCs w:val="24"/>
        </w:rPr>
        <w:t>Sims beargumenteerd in tegenstelling tot</w:t>
      </w:r>
      <w:r>
        <w:rPr>
          <w:rFonts w:ascii="Times New Roman" w:hAnsi="Times New Roman"/>
          <w:sz w:val="24"/>
          <w:szCs w:val="24"/>
        </w:rPr>
        <w:t xml:space="preserve"> de rationele verwachtingen </w:t>
      </w:r>
      <w:r w:rsidRPr="00AC0EF7">
        <w:rPr>
          <w:rFonts w:ascii="Times New Roman" w:hAnsi="Times New Roman"/>
          <w:sz w:val="24"/>
          <w:szCs w:val="24"/>
        </w:rPr>
        <w:t>, dat de parameters van macro-economische modellen waarschijnlijk langzaam veranderen door de tijd heen. Om deze langzaam veranderende parameters in macro-economische modellen toe te kunnen staan heeft Sims een tijd variërende parameter</w:t>
      </w:r>
      <w:r>
        <w:rPr>
          <w:rFonts w:ascii="Times New Roman" w:hAnsi="Times New Roman"/>
          <w:sz w:val="24"/>
          <w:szCs w:val="24"/>
        </w:rPr>
        <w:t xml:space="preserve"> versie gemaakt op Litterman’s </w:t>
      </w:r>
      <w:r w:rsidRPr="00AC0EF7">
        <w:rPr>
          <w:rFonts w:ascii="Times New Roman" w:hAnsi="Times New Roman"/>
          <w:sz w:val="24"/>
          <w:szCs w:val="24"/>
        </w:rPr>
        <w:t xml:space="preserve">Bayesian versie van het VAR model. Sims laat de parameters een random walk volgen door de tijd heen. </w:t>
      </w:r>
      <w:r>
        <w:rPr>
          <w:rFonts w:ascii="Times New Roman" w:hAnsi="Times New Roman"/>
          <w:sz w:val="24"/>
          <w:szCs w:val="24"/>
        </w:rPr>
        <w:t>Dit model is weer een uitbreiding op Litterman’s Bayesian procedure. Het is nauwkeuriger dan het unrestricted VAR model en kost ongeveer even veel.</w:t>
      </w:r>
    </w:p>
    <w:p w:rsidR="00AB6E86" w:rsidRPr="00AC0EF7" w:rsidRDefault="00AB6E86" w:rsidP="0076598C">
      <w:pPr>
        <w:spacing w:line="360" w:lineRule="auto"/>
        <w:rPr>
          <w:rFonts w:ascii="Times New Roman" w:hAnsi="Times New Roman"/>
          <w:sz w:val="24"/>
          <w:szCs w:val="24"/>
        </w:rPr>
      </w:pPr>
    </w:p>
    <w:p w:rsidR="00AB6E86" w:rsidRPr="00006316" w:rsidRDefault="00AB6E86" w:rsidP="001B6863">
      <w:pPr>
        <w:spacing w:line="360" w:lineRule="auto"/>
        <w:jc w:val="center"/>
        <w:rPr>
          <w:rFonts w:ascii="Times New Roman" w:hAnsi="Times New Roman"/>
          <w:sz w:val="36"/>
          <w:szCs w:val="36"/>
        </w:rPr>
      </w:pPr>
      <w:r w:rsidRPr="00006316">
        <w:rPr>
          <w:rFonts w:ascii="Times New Roman" w:hAnsi="Times New Roman"/>
          <w:sz w:val="36"/>
          <w:szCs w:val="36"/>
        </w:rPr>
        <w:t>Conclusies</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Het is geen simpele keuze tussen univariate en multivariate analyses. Beide hebben eigen voordelen. En ook binnen de richtingen zijn er meerdere keuzes. Het gebruik van univariate analyse is wel eenvoudiger en kost daarom ook minder geld voor het bedrijf. Hier staat wel tegenover dat de uitkomsten minder accuraat zijn. De multivariate analyses zijn uitgebreider dan de univariate analyses en zijn daardoor preciezer in het voorspellen. Het kost echter veel meer tijd om deze te maken en meer geld voor de </w:t>
      </w:r>
      <w:r w:rsidRPr="007A3CAC">
        <w:rPr>
          <w:rFonts w:ascii="Times New Roman" w:hAnsi="Times New Roman"/>
          <w:sz w:val="24"/>
          <w:szCs w:val="24"/>
        </w:rPr>
        <w:t xml:space="preserve">bedrijven </w:t>
      </w:r>
      <w:r>
        <w:rPr>
          <w:rFonts w:ascii="Times New Roman" w:hAnsi="Times New Roman"/>
          <w:sz w:val="24"/>
          <w:szCs w:val="24"/>
        </w:rPr>
        <w:t>om te gebruiken</w:t>
      </w:r>
      <w:r w:rsidRPr="007A3CAC">
        <w:rPr>
          <w:rFonts w:ascii="Times New Roman" w:hAnsi="Times New Roman"/>
          <w:sz w:val="24"/>
          <w:szCs w:val="24"/>
        </w:rPr>
        <w:t>. Als</w:t>
      </w:r>
      <w:r>
        <w:rPr>
          <w:rFonts w:ascii="Times New Roman" w:hAnsi="Times New Roman"/>
          <w:sz w:val="24"/>
          <w:szCs w:val="24"/>
        </w:rPr>
        <w:t xml:space="preserve"> een bedrijf dan toch heeft gekozen tussen de univariate en multivariate analyses zijn er ook nog keuzes binnen deze analyses.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Bij univariate analyses zijn de Box-jenkins, Holt-Winters en de stepwise regression methode beschreven. Je kan kiezen tussen deze methodes of ze combineren. Ook hier is het een keuze tussen de prijs die het bedrijf ervoor wil betalen en de kwaliteit van de resultaten. Het Box-Jenkins model is het meest uitgebreide model. In dit model kan ook gekozen worden tussen een uitgebreide analyse en een simpelere automatische analyse. De Holt-Winters en stepwise regression modellen zijn automatische modellen die weinig tijd en geld kosten maar daardoor minder accuraat zijn. Voor de gecombineerde univariate analyses geldt ook dat deze kwalitatief beter zijn dan de enkele methodes. Maar ook deze kosten meer geld en tijd om uit te voeren. Als een bedrijf bij univariate methodes wil gaan voor de beste kwaliteit moet er gekozen worden voor een combinatie van Box-Jenkins, Holt-Winters en stepwise regression. Als een bedrijf kiest voor de minste kosten dan is een keuze tussen Holt-Winters of stepwise regression de beste. Maar een combinatie van deze twee is dan ook een goede keuze omdat dit meer kwaliteit oplevert voor niet veel extra kosten.</w:t>
      </w:r>
    </w:p>
    <w:p w:rsidR="00AB6E86" w:rsidRPr="00AC0EF7" w:rsidRDefault="00AB6E86" w:rsidP="0076598C">
      <w:pPr>
        <w:spacing w:line="360" w:lineRule="auto"/>
        <w:rPr>
          <w:rFonts w:ascii="Times New Roman" w:hAnsi="Times New Roman"/>
          <w:sz w:val="24"/>
          <w:szCs w:val="24"/>
        </w:rPr>
      </w:pPr>
      <w:r>
        <w:rPr>
          <w:rFonts w:ascii="Times New Roman" w:hAnsi="Times New Roman"/>
          <w:sz w:val="24"/>
          <w:szCs w:val="24"/>
        </w:rPr>
        <w:t>Bij de multivariate analyse heb ik het vector autoregressive, unrestricted VAR, Hsiao’s methode, Parzen’s methode, Litterman’s Bayesian procedure en Sim’s methode besproken. Bij deze methodes zijn de uitkomsten verschillend per dataset. Kling en Bessler (1985) hebben een aantal datasets geanalyseerd met deze verschillende methodes. Ze hebben macro economische gegevens, gegevens over de varkensmarkt en gegevens van de ruwe-oliemarkt</w:t>
      </w:r>
      <w:r>
        <w:rPr>
          <w:rFonts w:ascii="Times New Roman" w:hAnsi="Times New Roman"/>
          <w:color w:val="FF0000"/>
          <w:sz w:val="24"/>
          <w:szCs w:val="24"/>
        </w:rPr>
        <w:t xml:space="preserve"> </w:t>
      </w:r>
      <w:r>
        <w:rPr>
          <w:rFonts w:ascii="Times New Roman" w:hAnsi="Times New Roman"/>
          <w:sz w:val="24"/>
          <w:szCs w:val="24"/>
        </w:rPr>
        <w:t>onderzocht. Uit deze analyses is gebleken dat de verschillende modellen op elke dataset anders scoren. Litterman’s Bayesian methode scoort goed op macro- en varkensgegevens maar weer minder goed bij de ruwe olie. Wel kan er wat gezegd worden over de tijd die de verschillende methodes kosten. Hieruit komt dat Litterman’s Bayesian procedure en Sim’s methode de meeste tijd kosten. Je moet hier ook weer een afweging maken tussen de tijd en het geld dat je eraan wil besteden en wat de kwaliteit is die je wil hebben. Litterman’s Bayesian procedure is een nauwkeurige methode maar is niet de methode met de meeste kosten, dit zorgt ervoor dat het de beste procedure is om te kiezen.</w:t>
      </w:r>
      <w:r w:rsidRPr="00AC0EF7">
        <w:rPr>
          <w:rFonts w:ascii="Times New Roman" w:hAnsi="Times New Roman"/>
          <w:sz w:val="24"/>
          <w:szCs w:val="24"/>
        </w:rPr>
        <w:br w:type="page"/>
      </w:r>
    </w:p>
    <w:p w:rsidR="00AB6E86" w:rsidRPr="00006316" w:rsidRDefault="00AB6E86" w:rsidP="0076598C">
      <w:pPr>
        <w:spacing w:line="360" w:lineRule="auto"/>
        <w:jc w:val="center"/>
        <w:rPr>
          <w:rFonts w:ascii="Times New Roman" w:hAnsi="Times New Roman"/>
          <w:sz w:val="48"/>
          <w:szCs w:val="48"/>
        </w:rPr>
      </w:pPr>
      <w:r w:rsidRPr="00006316">
        <w:rPr>
          <w:rFonts w:ascii="Times New Roman" w:hAnsi="Times New Roman"/>
          <w:sz w:val="48"/>
          <w:szCs w:val="48"/>
        </w:rPr>
        <w:t>De Schotse whisky</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De Schotse whisky industrie is de grootse whisky industrie in de wereld. Deze markt is beschermd door regels(bijlage) die zijn opgenomen in het Britse wetboek, de Europese wetgeving en geaccepteerd door verschillende handelsorganisaties in de wereld. Deze regels zorgen ervoor dat de Schotse whisky van goede kwaliteit blijft en er geen verwarring ontstaat onder consumenten.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Het productieproces:</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Het proces van whisky maken begint met het malen van de gerst. Daarna gaat de gemalen gerst naar de mengbak. Hier wordt het Schotse verwarmde water gemengd met de gemalen gerst. Na deze stap gaat het naar de washbak. Hier begint de fermentatie door de toevoeging van gist. De suikers worden daar omgezet in alcohol. Wat er nu ontstaat wordt wash genoemd. Nadat de wash klaar is gaat het door naar de distilleertoestellen. In deze grote koperen ketels wordt de alcohol gescheiden van de wash. Dit gebeurt door verhitting van de ketels waardoor de alcohol verdampt, deze damp wordt opgevangen en dan weer afgekoeld totdat het weer een vloeistof is. Wat er overblijft is een sterk alcoholische vloeistof. Hier wordt de vloeistof gecontroleerd op kwaliteit. Deze vloeistof wordt opgeslagen in houten vaten. Deze vaten zijn niet nieuw maar zijn gebruikte Amerikaanse eiken bourbon vaten of Spaanse eiken sherry vaten. De distinctieve smaak van Schotse whisky wordt gevormd door het gebruik van deze vaten. De kleur en de aroma ontstaan door de interactie met het hout van het vat. De vaten worden opgeslagen in magazijnen om hier te rijpen, minimaal drie jaar omdat dit is vastgelegd in de wet. Na deze periode kan de whisky gemengd worden tot blended whisky’s of niet gemengd worden en een single malt worden.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De regels voor Schotse whisky zijn als volgt:</w:t>
      </w:r>
      <w:r>
        <w:rPr>
          <w:rStyle w:val="FootnoteReference"/>
          <w:rFonts w:ascii="Times New Roman" w:hAnsi="Times New Roman"/>
          <w:sz w:val="24"/>
          <w:szCs w:val="24"/>
        </w:rPr>
        <w:footnoteReference w:id="17"/>
      </w:r>
    </w:p>
    <w:p w:rsidR="00AB6E86" w:rsidRDefault="00AB6E86" w:rsidP="0076598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Whisky die geproduceerd is in een distilleerderij in Schotland van water een gemoute gerst(waarbij alleen hele korrels van andere granen mogen worden toegevoegd). Waarbij deze allemaal ten eerste: verwerkt zijn tot beslag bij de distilleerderij. Ten tweede: omgezet tot een fermenteerbaar substraat alleen door endogene enzymen systemen. En ten derde: gefermenteerd in de distilleerderij met alleen de toevoeging van gist.</w:t>
      </w:r>
    </w:p>
    <w:p w:rsidR="00AB6E86" w:rsidRDefault="00AB6E86" w:rsidP="0076598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Whisky die is gedistilleerd met een alcohol sterkte bij volume van minder dan 94.8% zodat het distillaat een aroma en smaak heeft verkregen van de rauwe materialen in, en de methode van, de productie.</w:t>
      </w:r>
    </w:p>
    <w:p w:rsidR="00AB6E86" w:rsidRDefault="00AB6E86" w:rsidP="0076598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Whisky die in zijn geheel is gerijpt in een magazijn in Schotland. In eiken vaten die niet groter zijn dan 700 liter. De periode van rijping mag niet minder zijn dan drie jaar.</w:t>
      </w:r>
    </w:p>
    <w:p w:rsidR="00AB6E86" w:rsidRPr="007A3CAC" w:rsidRDefault="00AB6E86" w:rsidP="0076598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Whisky die de kleur, aroma en smaak behoudt die verkregen is door de rauwe materialen in, en de methode van, de productie en rijping. En er mag geen substantie worden toegevoegd behalve water en gewone karamel </w:t>
      </w:r>
      <w:r w:rsidRPr="007A3CAC">
        <w:rPr>
          <w:rFonts w:ascii="Times New Roman" w:hAnsi="Times New Roman"/>
          <w:sz w:val="24"/>
          <w:szCs w:val="24"/>
        </w:rPr>
        <w:t>kleur</w:t>
      </w:r>
      <w:r>
        <w:rPr>
          <w:rFonts w:ascii="Times New Roman" w:hAnsi="Times New Roman"/>
          <w:sz w:val="24"/>
          <w:szCs w:val="24"/>
        </w:rPr>
        <w:t>stof</w:t>
      </w:r>
      <w:r w:rsidRPr="007A3CAC">
        <w:rPr>
          <w:rFonts w:ascii="Times New Roman" w:hAnsi="Times New Roman"/>
          <w:sz w:val="24"/>
          <w:szCs w:val="24"/>
        </w:rPr>
        <w:t>.</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De leeftijd die aangegeven staat op de fles moet altijd de leeftijd zijn van de jongste whisky in de blend. Als er een jaar staat aangegeven op de fles moeten alle whisky’s in de blend uit dat jaar zijn.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Er zijn vijf categorieën Schotse whisky:</w:t>
      </w:r>
      <w:r>
        <w:rPr>
          <w:rStyle w:val="FootnoteReference"/>
          <w:rFonts w:ascii="Times New Roman" w:hAnsi="Times New Roman"/>
          <w:sz w:val="24"/>
          <w:szCs w:val="24"/>
        </w:rPr>
        <w:footnoteReference w:id="18"/>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Single Malt Scotch Whisky: Dit is een whisky die gemaakt is in één distilleerderij van water en gemoute gerst zonder enige andere graan. Deze moet ook uit dezelfde batch(partij) gemaakt zijn. Vanaf 2012 moet deze ook gebotteld worden in Schotland.</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Single Grain Scotch Whisky: Dit is een whisky die gemaakt is in één distilleerderij van water en gemoute gerst zonder de toevoeging van andere granen gemout of niet gemout. En hoeft niet te</w:t>
      </w:r>
      <w:r>
        <w:rPr>
          <w:rFonts w:ascii="Times New Roman" w:hAnsi="Times New Roman"/>
          <w:color w:val="FF0000"/>
          <w:sz w:val="24"/>
          <w:szCs w:val="24"/>
        </w:rPr>
        <w:t xml:space="preserve"> </w:t>
      </w:r>
      <w:r>
        <w:rPr>
          <w:rFonts w:ascii="Times New Roman" w:hAnsi="Times New Roman"/>
          <w:sz w:val="24"/>
          <w:szCs w:val="24"/>
        </w:rPr>
        <w:t>voldoen aan alle eisen van Single Malt Scotch Whisky.</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Blended Scotch Whisky: Een mengsel van één of meerdere Single Malt Whiskies met één of meer Single Grain Scotch Whiskies.</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Blended Malt Scotch Whisky: Een mengsel van Single Malt Whiskies die zijn gedistilleerd in meerdere distilleerderijen.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Blended Grain Scotch Whisky: Een mengsel van Single Grain Whiskies die zijn gedistilleerd in meerdere distilleerderijen.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Vanaf 22 november 2011 moet de relevantie categorie prominent en duidelijk op het etiket worden gezet.</w:t>
      </w:r>
    </w:p>
    <w:p w:rsidR="00AB6E86" w:rsidRDefault="00AB6E86" w:rsidP="0076598C">
      <w:pPr>
        <w:spacing w:line="360" w:lineRule="auto"/>
        <w:rPr>
          <w:rFonts w:ascii="Times New Roman" w:hAnsi="Times New Roman"/>
          <w:sz w:val="24"/>
          <w:szCs w:val="24"/>
        </w:rPr>
      </w:pPr>
    </w:p>
    <w:p w:rsidR="00AB6E86" w:rsidRPr="00F32BC2" w:rsidRDefault="00AB6E86" w:rsidP="0076598C">
      <w:pPr>
        <w:spacing w:line="360" w:lineRule="auto"/>
        <w:jc w:val="center"/>
        <w:rPr>
          <w:rFonts w:ascii="Times New Roman" w:hAnsi="Times New Roman"/>
          <w:color w:val="FF0000"/>
          <w:sz w:val="36"/>
          <w:szCs w:val="36"/>
        </w:rPr>
      </w:pPr>
      <w:r>
        <w:rPr>
          <w:rFonts w:ascii="Times New Roman" w:hAnsi="Times New Roman"/>
          <w:sz w:val="36"/>
          <w:szCs w:val="36"/>
        </w:rPr>
        <w:t>De Schotse whisky</w:t>
      </w:r>
      <w:r w:rsidRPr="00F43C90">
        <w:rPr>
          <w:rFonts w:ascii="Times New Roman" w:hAnsi="Times New Roman"/>
          <w:sz w:val="36"/>
          <w:szCs w:val="36"/>
        </w:rPr>
        <w:t>productie</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Onder de Schotse whiskyproducenten bevinden zich de grootste whiskyproducenten in de wereld. Johnnie Walker is de grootste producent in de wereld en produceert Blended Whiskies. Daarnaast zijn grote namen in de Schotse whisky industrie merken als Famous Grouse en Glennfiddich.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Uit de cijfers van de Schotse whisky productie(bijlage 1) kan men zien dat er over de jaren heen meer whisky wordt geproduceerd. In de begin jaren 80 ligt de productie tussen de 200 miljoen en 300 miljoen LPA(liters per jaar). Aan het einde van 2000 zit dit boven de 400 miljoen. Tussen 1980 en 1981 zit een groot verschil in productie. Er is daar een daling van 35.6%.Als je kijkt naar verdere jaren is er nergens een verschil te </w:t>
      </w:r>
      <w:r w:rsidRPr="007A3CAC">
        <w:rPr>
          <w:rFonts w:ascii="Times New Roman" w:hAnsi="Times New Roman"/>
          <w:sz w:val="24"/>
          <w:szCs w:val="24"/>
        </w:rPr>
        <w:t xml:space="preserve">zien </w:t>
      </w:r>
      <w:r>
        <w:rPr>
          <w:rFonts w:ascii="Times New Roman" w:hAnsi="Times New Roman"/>
          <w:sz w:val="24"/>
          <w:szCs w:val="24"/>
        </w:rPr>
        <w:t>dat daarbij in de buurt komt</w:t>
      </w:r>
      <w:r w:rsidRPr="007A3CAC">
        <w:rPr>
          <w:rFonts w:ascii="Times New Roman" w:hAnsi="Times New Roman"/>
          <w:sz w:val="24"/>
          <w:szCs w:val="24"/>
        </w:rPr>
        <w:t>. Het kan zijn dat de manier van berekenen van de productie anders was in 1980. Of de voorraden waren</w:t>
      </w:r>
      <w:r>
        <w:rPr>
          <w:rFonts w:ascii="Times New Roman" w:hAnsi="Times New Roman"/>
          <w:sz w:val="24"/>
          <w:szCs w:val="24"/>
        </w:rPr>
        <w:t xml:space="preserve"> daarvoor te weinig en moest er één jaar meer geproduceerd worden om dit aan te vullen. De daling die dan is ingezet blijft tot 1983. Na dit jaar begint de stijging van de productie die doorgaat tot 1990. Na 1990 daalt de whiskyproductie  tot 351,178,140 LPA in 1993. Na deze daling wordt er een korte periode van groei ingezet die eindigt in 1997. Na 1997 is er een korte daling tot 2000. In deze periode gaat de productie achteruit met 26.5%. Dit is de grootste daling sinds het eerste jaar van de meting. Na dit jaar wordt de stijging weer ingezet en duurt tot 2008 op één jaar na waarin een kleine dip is(2004). Tussen de productie van 2008 en 2009 zit een groot negatief verschil. Dit kan komen door de crisis die ervoor heeft gezorgd dat de vraag lager is. Het kan ook zijn dat er een overproductie was in 2008 en dat dit in 2009 weggewerkt moest worden. In het Verenigd Koninkrijk is er een daling te zien in consumptie tussen 1980 en 2009, er is sprake van bijna een halvering van de consumptie.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Naast de totale productie is er ook een onderscheid gemaakt tussen de malt whisky en grain whisky in productie. Dit zijn de enige twee Schotse whisky’s die geproduceerd worden. Als eerste zal ik het hebben over de productie van de malt whisky. De productie volgt hetzelfde patroon als de totale productie op een aantal jaren na. Tussen 1985 en 1986 is er een kleine daling in de productie van malt whisky waar de totale productie wel stijgt. Dit is ook het geval tussen 2000 en 2001. Tussen 2002 en 2003 is er ook sprake van een daling in malt whisky productie en een stijging in de totale productie. In al deze jaren wordt de daling in malt whisky productie gecompenseerd door de productie van grain whisky. De grain whisky productie volgt ook de totale productie op een aantal jaren na. Alleen tussen 1993 en 1994 is er een daling in de productie van grain whisky en wel een stijging in de totale productie.</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Uit de cijfers van de export(bijlage 2) blijkt dat de waarde van de export harder is gestegen dan het volume. De waarde van de export is gestegen van 18.74 miljoen pond in 1949 tot 3,135.80 miljoen pond in 2009, dit is een factor 167.3. Het volume van de export daarentegen is gestegen van 22,113,245 LPA in 1949 tot 304,563,617 LPA, dit is een factor 13.8. Dit is een groot verschil, als er echter wordt gecompenseerd voor inflatie krijg je een ander beeld. Met behulp van de inflatie calculator van de Engelse centrale bank kunnen we uitrekenen wat die 18.74 miljoen in 2009 zou zijn. Dit komt neer op 493.68 miljoen. De factor waarmee het dan gestegen is komt uit op 6.4. Gecorrigeerd voor de inflatie is de stijging in waarde kleiner dan de stijging in volume. Schotse whisky is relatief goedkoper geworden sinds  1949. Dit kan komen door betere productie methoden, schaalvoordelen en vergrote concurrentie. De grootste afzetmarkt in volume voor Schotse whisky(bijlage 3) buiten het Verenigd Koninkrijk is Frankrijk met ruim 50 miljoen LPA, de VS komt op de tweede plaats met ruim 29 miljoen LPA. De waarde van de afzet geeft een ander beeld. In waarde is de VS de grootste markt met ruim 418 miljoen pond en komt Frankrijk op de tweede plaats met ruim 406 miljoen. het blijkt dus dat de Amerikanen gemiddeld duurdere whisky kopen dan de Fransen.</w:t>
      </w:r>
    </w:p>
    <w:p w:rsidR="00AB6E86" w:rsidRDefault="00AB6E86" w:rsidP="0076598C">
      <w:pPr>
        <w:spacing w:line="360" w:lineRule="auto"/>
        <w:rPr>
          <w:rFonts w:ascii="Times New Roman" w:hAnsi="Times New Roman"/>
          <w:sz w:val="24"/>
          <w:szCs w:val="24"/>
        </w:rPr>
      </w:pPr>
    </w:p>
    <w:p w:rsidR="00AB6E86" w:rsidRDefault="00AB6E86" w:rsidP="0076598C">
      <w:pPr>
        <w:spacing w:line="360" w:lineRule="auto"/>
        <w:jc w:val="center"/>
        <w:rPr>
          <w:rFonts w:ascii="Times New Roman" w:hAnsi="Times New Roman"/>
          <w:sz w:val="28"/>
          <w:szCs w:val="28"/>
        </w:rPr>
      </w:pPr>
    </w:p>
    <w:p w:rsidR="00AB6E86" w:rsidRDefault="00AB6E86" w:rsidP="0076598C">
      <w:pPr>
        <w:spacing w:line="360" w:lineRule="auto"/>
        <w:jc w:val="center"/>
        <w:rPr>
          <w:rFonts w:ascii="Times New Roman" w:hAnsi="Times New Roman"/>
          <w:sz w:val="28"/>
          <w:szCs w:val="28"/>
        </w:rPr>
      </w:pPr>
    </w:p>
    <w:p w:rsidR="00AB6E86" w:rsidRDefault="00AB6E86" w:rsidP="0076598C">
      <w:pPr>
        <w:spacing w:line="360" w:lineRule="auto"/>
        <w:rPr>
          <w:rFonts w:ascii="Times New Roman" w:hAnsi="Times New Roman"/>
          <w:sz w:val="28"/>
          <w:szCs w:val="28"/>
        </w:rPr>
      </w:pPr>
      <w:r>
        <w:rPr>
          <w:rFonts w:ascii="Times New Roman" w:hAnsi="Times New Roman"/>
          <w:sz w:val="28"/>
          <w:szCs w:val="28"/>
        </w:rPr>
        <w:br w:type="page"/>
      </w:r>
    </w:p>
    <w:p w:rsidR="00AB6E86" w:rsidRPr="00F43C90" w:rsidRDefault="00AB6E86" w:rsidP="0076598C">
      <w:pPr>
        <w:spacing w:line="360" w:lineRule="auto"/>
        <w:jc w:val="center"/>
        <w:rPr>
          <w:rFonts w:ascii="Times New Roman" w:hAnsi="Times New Roman"/>
          <w:sz w:val="36"/>
          <w:szCs w:val="36"/>
        </w:rPr>
      </w:pPr>
      <w:r>
        <w:rPr>
          <w:rFonts w:ascii="Times New Roman" w:hAnsi="Times New Roman"/>
          <w:sz w:val="36"/>
          <w:szCs w:val="36"/>
        </w:rPr>
        <w:t>De Nederlandse whisky</w:t>
      </w:r>
      <w:r w:rsidRPr="00F43C90">
        <w:rPr>
          <w:rFonts w:ascii="Times New Roman" w:hAnsi="Times New Roman"/>
          <w:sz w:val="36"/>
          <w:szCs w:val="36"/>
        </w:rPr>
        <w:t>markt</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De cijfers van het slijtersvakblad(bijlage 4) laten zien hoe de Nederlandse whiskymarkt zich heeft ontwikkeld in de periode 1996-2007. Vanaf 2004 is er gekozen voor een andere methode van het berekenen van de consumptie. De analyse van de cijfers zal zich dus opsplitsen in twee periodes. Voor 2004 en na 2004. Het cijfer uit 2003 is incompleet en zal daarom niet gebruikt worden in de analyse. Tussen 1996 en 2003 is de afzet van whisky elk jaar gestegen. De piek van de stijging lag in 1999 toen er een stijging van 5.9% was ten opzichte van 1998. In deze periode zie je ook het marktaandeel stijgen. Dit is het markaandeel van de gedistilleerde dranken(zoals wodka, jenever etc.). Je kan hieruit concluderen dat de whisky in deze periode aan populariteit won ten opzichte van zijn directe concurrenten. In de periode na 2004 is er eerst een daling. In 2005 is er minder afzet dan in 2004 en daarna wordt de stijgende lijn weer doorgezet. Met een stijging van 10% ten opzicht van 2005 is 2006 het beste jaar. Je ziet in het cijfers dat de nieuwe berekening invloed heeft gehad op het marktaandeel. Dit is gedaald van 14.3% in 2002 tot 11.4% in 2004. Na deze dip stijgt het weer in de jaren daarna. De populariteit neemt nog steeds toe na de korte dip. Wat er geconcludeerd kan worden van de Nederlandse whiskymarkt is dat de whisky-afzet blijft stijgen door de jaren heen. In het ene jaar dat we zeker kunnen zeggen dat er een daling was is het marktaandeel wel gestegen, de whisky daalde in dat jaar minder dan de andere gedistilleerde dranken. Whisky is een drank die aan populariteit wint in Nederland.</w:t>
      </w:r>
    </w:p>
    <w:p w:rsidR="00AB6E86" w:rsidRDefault="00AB6E86" w:rsidP="0076598C">
      <w:pPr>
        <w:spacing w:line="360" w:lineRule="auto"/>
        <w:rPr>
          <w:rFonts w:ascii="Times New Roman" w:hAnsi="Times New Roman"/>
          <w:sz w:val="32"/>
          <w:szCs w:val="32"/>
        </w:rPr>
      </w:pPr>
      <w:r>
        <w:rPr>
          <w:rFonts w:ascii="Times New Roman" w:hAnsi="Times New Roman"/>
          <w:sz w:val="32"/>
          <w:szCs w:val="32"/>
        </w:rPr>
        <w:br w:type="page"/>
      </w:r>
    </w:p>
    <w:p w:rsidR="00AB6E86" w:rsidRPr="00314DD6" w:rsidRDefault="00AB6E86" w:rsidP="0076598C">
      <w:pPr>
        <w:spacing w:line="360" w:lineRule="auto"/>
        <w:jc w:val="center"/>
        <w:rPr>
          <w:rFonts w:ascii="Times New Roman" w:hAnsi="Times New Roman"/>
          <w:sz w:val="48"/>
          <w:szCs w:val="48"/>
        </w:rPr>
      </w:pPr>
      <w:r w:rsidRPr="00314DD6">
        <w:rPr>
          <w:rFonts w:ascii="Times New Roman" w:hAnsi="Times New Roman"/>
          <w:sz w:val="48"/>
          <w:szCs w:val="48"/>
        </w:rPr>
        <w:t>Het advies voor whisky producenten</w:t>
      </w:r>
    </w:p>
    <w:p w:rsidR="00AB6E86" w:rsidRDefault="00AB6E86" w:rsidP="0076598C">
      <w:pPr>
        <w:spacing w:line="360" w:lineRule="auto"/>
        <w:rPr>
          <w:rFonts w:ascii="Times New Roman" w:hAnsi="Times New Roman"/>
          <w:sz w:val="24"/>
          <w:szCs w:val="24"/>
        </w:rPr>
      </w:pPr>
      <w:r w:rsidRPr="009471B2">
        <w:rPr>
          <w:rFonts w:ascii="Times New Roman" w:hAnsi="Times New Roman"/>
          <w:sz w:val="24"/>
          <w:szCs w:val="24"/>
        </w:rPr>
        <w:t xml:space="preserve">Nu alle </w:t>
      </w:r>
      <w:r>
        <w:rPr>
          <w:rFonts w:ascii="Times New Roman" w:hAnsi="Times New Roman"/>
          <w:sz w:val="24"/>
          <w:szCs w:val="24"/>
        </w:rPr>
        <w:t>informatie</w:t>
      </w:r>
      <w:r w:rsidRPr="009471B2">
        <w:rPr>
          <w:rFonts w:ascii="Times New Roman" w:hAnsi="Times New Roman"/>
          <w:sz w:val="24"/>
          <w:szCs w:val="24"/>
        </w:rPr>
        <w:t xml:space="preserve"> is langsgekomen </w:t>
      </w:r>
      <w:r>
        <w:rPr>
          <w:rFonts w:ascii="Times New Roman" w:hAnsi="Times New Roman"/>
          <w:sz w:val="24"/>
          <w:szCs w:val="24"/>
        </w:rPr>
        <w:t>over whisky en demand forecasting modellen kan er een advies worden gemaakt. Het is gebleken dat de whisky demand forecasting</w:t>
      </w:r>
      <w:r w:rsidRPr="00423530">
        <w:rPr>
          <w:rFonts w:ascii="Times New Roman" w:hAnsi="Times New Roman"/>
          <w:sz w:val="24"/>
          <w:szCs w:val="24"/>
        </w:rPr>
        <w:t xml:space="preserve"> </w:t>
      </w:r>
      <w:r>
        <w:rPr>
          <w:rFonts w:ascii="Times New Roman" w:hAnsi="Times New Roman"/>
          <w:sz w:val="24"/>
          <w:szCs w:val="24"/>
        </w:rPr>
        <w:t xml:space="preserve"> geen makkelijke taak is. Er zijn genoeg modellen voor demand forecasting maar deze zijn vooral gericht op een termijn van een jaar, vaak zelfs van</w:t>
      </w:r>
      <w:r>
        <w:rPr>
          <w:rFonts w:ascii="Times New Roman" w:hAnsi="Times New Roman"/>
          <w:color w:val="FF0000"/>
          <w:sz w:val="24"/>
          <w:szCs w:val="24"/>
        </w:rPr>
        <w:t xml:space="preserve"> </w:t>
      </w:r>
      <w:r>
        <w:rPr>
          <w:rFonts w:ascii="Times New Roman" w:hAnsi="Times New Roman"/>
          <w:sz w:val="24"/>
          <w:szCs w:val="24"/>
        </w:rPr>
        <w:t>een half jaar. De whisky moet minimaal 3 jaar rijpen en dan komt daarnaast nog de rest van de productie en het transport. Hoe moeten de whiskyproducenten dit aanpakken? Een advies hierover zal ik nu presenteren.</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Het model dat de whiskyproducenten moeten gebruiken zal goed moeten zijn in lange termijn demand forecasting. Er zijn univariate en multivariate analyses, van beide zal de beste gekozen worden en deze worden vervolgens vergeleken. </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Volgens Newbold &amp; Granger (1974) is de beste univariate methode voor de lange termijn de Box-Jenkins methode. Ze plaatsen hier wel wat opmerkingen bij. Het kan zijn dat een combinatie van Box-Jenkins met Holt-Winters of stepwise autoregression beter werkt dan Box-Jenkins alleen. Dit geldt echter niet in alle situaties. Het advies van Newbold &amp; Granger (1974) is dan ook om de combinatie alleen te gebruiken als je met Box-Jenkins geen duidelijk model kan krijgen. Het Box-Jenkins model vergt meer tijd dan de volledig automatische methodes Holt-Winters en stepwise autoregression. Het Box-Jenkins model is kostbaarder om uit te voeren. Ik denk echter dat de extra kosten die je kwijt bent opwegen tegen de verbeterde kwaliteit van het model. De afwijkingen zullen op lange termijn waarschijnlijk groter zijn dan op de korte termijn. En omdat we hier werken met een markt met een lange termijn is een betrouwbaarder systeem beter aan te raden dan een goedkoper systeem dat minder nauwkeurig is.</w: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 xml:space="preserve">In het onderzoek van Kling &amp; Bessler (1985) worden een aantal conclusies getrokken uit tests die ze hebben gedaan met verschillende multivariate analyses. Met behulp van deze conclusies kan ik een advies geven over de beste methode voor de Schotse whisky industrie. Als eerste zeggen ze dat de hogere orde modellen beter voorspellen dan de modellen van een lagere orde. Dit houdt in dat de modellen meer lags gebruiken in het berekenen van de toekomstige waarden. Dit was te verwachten omdat meer informatie leidt tot betere voorspellingen. Het verschil is echter zo groot dat dit opweegt tegen de extra kosten(meer tijd nodig om variabelen te berekenen). Niet bij alle modellen kun je meerdere lags gaan gebruiken om het model te verbeteren. De enige modellen waar dit bij kan zijn de unrestricted VAR, de restricted(normale) VAR door t-toets en de restricted VAR door f-toets. Alle andere methodes kunnen niet verbeterd worden met extra lags. Uit de tests die Kling &amp; Bessler (1985) hebben gedaan komen twee modellen als beste naar voren voor de lange termijn. </w:t>
      </w:r>
      <w:r w:rsidRPr="00947DC6">
        <w:rPr>
          <w:rFonts w:ascii="Times New Roman" w:hAnsi="Times New Roman"/>
          <w:sz w:val="24"/>
          <w:szCs w:val="24"/>
        </w:rPr>
        <w:t xml:space="preserve">Namelijk het 10-lag VAR restricted model door t-toets voor de ruwe-oliemarkt. En Litterman’s procedure voor de macro-economische markt op de lange termijn. Om te kijken beoordelen welke methode dan het best bij de whisky markt past moeten we </w:t>
      </w:r>
      <w:r>
        <w:rPr>
          <w:rFonts w:ascii="Times New Roman" w:hAnsi="Times New Roman"/>
          <w:sz w:val="24"/>
          <w:szCs w:val="24"/>
        </w:rPr>
        <w:t>be</w:t>
      </w:r>
      <w:r w:rsidRPr="00947DC6">
        <w:rPr>
          <w:rFonts w:ascii="Times New Roman" w:hAnsi="Times New Roman"/>
          <w:sz w:val="24"/>
          <w:szCs w:val="24"/>
        </w:rPr>
        <w:t>kijken op</w:t>
      </w:r>
      <w:r>
        <w:rPr>
          <w:rFonts w:ascii="Times New Roman" w:hAnsi="Times New Roman"/>
          <w:sz w:val="24"/>
          <w:szCs w:val="24"/>
        </w:rPr>
        <w:t xml:space="preserve"> welke markt de whiskymarkt.  het meest lijkt. De ruwe-oliemarkt wordt bepaald door veel factoren. Natuurlijk bepaalt de vraag veel maar ook politieke problemen kunnen veel invloed hebben(bijvoorbeeld de oorlog in Irak. en de onrust in Libië). En de OPEC(Organization of Petroleum Exporting Countries) bepaalt ook de productie en daarmee de prijs. De macro-economische markt is een markt met meer rust en een geleidelijke stijging over de jaren heen. Er zijn veel invloeden op maar deze zijn ook stabiel. De whisky markt is een markt die geleidelijk stijgt. Dit gaat wel met wat fluctuaties(bijlage 1) maar er is toch een duidelijke trend te zien. Daarom denk ik dat de macro-economische markt er beter bij past. Dit betekent dus dat Litterman’s procedure de beste is voor de whiskymarkt. Deze methode kost wel meer om te maken. De bereken tijd is niet veel meer dan die van de 10-lag unrestricted VAR door t-toets maar de voorbereiding kost meer tijd. Dit is een afweging die kan verschillen per bedrijf. Ik adviseer om te gaan voor Litterman’s procedure omdat de lange termijn waarop de whisky demand forecasting gedaan moet worden vraagt om een sterke nauwkeurigheid. Deze kan beter geboden worden door Litterman’s methode.</w:t>
      </w:r>
    </w:p>
    <w:p w:rsidR="00AB6E86" w:rsidRPr="005D2C3D" w:rsidRDefault="00AB6E86" w:rsidP="0076598C">
      <w:pPr>
        <w:spacing w:line="360" w:lineRule="auto"/>
        <w:rPr>
          <w:rFonts w:ascii="Times New Roman" w:hAnsi="Times New Roman"/>
          <w:sz w:val="24"/>
          <w:szCs w:val="24"/>
        </w:rPr>
      </w:pPr>
      <w:r>
        <w:rPr>
          <w:rFonts w:ascii="Times New Roman" w:hAnsi="Times New Roman"/>
          <w:sz w:val="24"/>
          <w:szCs w:val="24"/>
        </w:rPr>
        <w:t>Er zijn nu twee methodes waaruit gekozen moet worden. Er is de univariate Box-Jenkins methode. Deze eventueel gecombineerd met de andere univariate methodes. En er is de multivariate Litterman’s procedure. Kling &amp; Bessler (1985) hebben in hun onderzoek ook een univariate AR model gebruikt om de multivariate tegen te testen. Het AR model is een onderdeel van de Box-Jenkins methode. Het AR model is minder nauwkeurig dan het Box-Jenkins model. We  kunnen ervan uit gaan dat Box-Jenkins beter zal scoren dan het AR model. Kling &amp; Bessler (1985) vonden dat het AR model bij de macro en varken markt telkens bij de top drie scoorde. De macro markt werd al gezien als een redelijk gelijke markt met de whisky. De varkensmarkt verschilt hier ook niet veel van. Op de lange termijn is Litterman’s methode echter beter volgens Kling &amp; Bessler. De Box-Jenkins methode is uitgebreider dan het AR model. Bij toepassing van deze methode is een betere uitkomst te verwachten. Op dit punt is er niet duidelijk een beter model. Ze ontlopen elkaar weinig in de resultaten. Het volgende punt waarop gekeken wordt zijn de kosten van de modellen. De Box-Jenkins methode is bij de univariate modellen de meest uitgebreide methode. Het kost veel werk om dit model te bepalen en uit te voeren. Een eventuele combinatie met de andere univariate modellen kost nog meer tijd. De multivariate modellen zijn echter nog uitgebreider dan de univariate. Omdat deze met meerdere tijdseries werken kost het ook meer tijd om deze te maken. Litterman’s procedure is niet de meest uitgebreide methode binnen de multivariate methodes. Maar het is uitgebreider dan de univariate Box-Jenkins methode. Omdat de methodes elkaar niet veel ontlopen in nauwkeurigheid maar er wel een duidelijk verschil is in de kosten van de verschillende methodes adviseer ik het gebruik van de Box-Jenkins methode. Deze methode kost minder tijd is verschilt niet of nauwelijks in nauwkeurigheid vergeleken met Litterman’s procedure en de methode is flexibel en relatief makkelijk aan te passen.</w:t>
      </w:r>
    </w:p>
    <w:p w:rsidR="00AB6E86" w:rsidRPr="00314DD6" w:rsidRDefault="00AB6E86" w:rsidP="0076598C">
      <w:pPr>
        <w:spacing w:line="360" w:lineRule="auto"/>
        <w:jc w:val="center"/>
        <w:rPr>
          <w:rFonts w:ascii="Times New Roman" w:hAnsi="Times New Roman"/>
          <w:sz w:val="48"/>
          <w:szCs w:val="48"/>
        </w:rPr>
      </w:pPr>
      <w:r w:rsidRPr="003C3B37">
        <w:rPr>
          <w:rFonts w:ascii="Times New Roman" w:hAnsi="Times New Roman"/>
          <w:sz w:val="24"/>
          <w:szCs w:val="24"/>
        </w:rPr>
        <w:br w:type="page"/>
      </w:r>
      <w:r w:rsidRPr="00314DD6">
        <w:rPr>
          <w:rFonts w:ascii="Times New Roman" w:hAnsi="Times New Roman"/>
          <w:sz w:val="48"/>
          <w:szCs w:val="48"/>
        </w:rPr>
        <w:t>Eindconclusie</w:t>
      </w:r>
    </w:p>
    <w:p w:rsidR="00AB6E86" w:rsidRPr="0076598C" w:rsidRDefault="00AB6E86" w:rsidP="0076598C">
      <w:pPr>
        <w:spacing w:line="360" w:lineRule="auto"/>
        <w:rPr>
          <w:rFonts w:ascii="Times New Roman" w:hAnsi="Times New Roman"/>
          <w:sz w:val="24"/>
          <w:szCs w:val="24"/>
        </w:rPr>
      </w:pPr>
      <w:r w:rsidRPr="0076598C">
        <w:rPr>
          <w:rFonts w:ascii="Times New Roman" w:hAnsi="Times New Roman"/>
          <w:sz w:val="24"/>
          <w:szCs w:val="24"/>
        </w:rPr>
        <w:t xml:space="preserve">We hebben </w:t>
      </w:r>
      <w:r>
        <w:rPr>
          <w:rFonts w:ascii="Times New Roman" w:hAnsi="Times New Roman"/>
          <w:sz w:val="24"/>
          <w:szCs w:val="24"/>
        </w:rPr>
        <w:t>in dit onderzoek verschillende methodes langs zien komen voor demand forecasting. Deze tijd series waren onder te delen in multivariate en univariate analyses. Elke analyse heeft zijn eigen voordelen. Zo zijn de univariate analyses vergeleken met de multivariate analyses simpeler en eenvoudiger uit te voeren. Binnen de univariate en multivariate analyses zitten er ook weer verschillen tussen de methodes. Sommige methodes zijn automatisch en andere vergen veel werk om alleen al de modellen te maken voordat ze worden berekend. Voor elk probleem is er wel een passende oplossing te vinden. Het probleem hier was de lange productietijd  van whisky. We hebben gezien dat Schotse whisky een complex product is. Het is niet zomaar een whisky, het heeft vele regels voordat het een Schotse whisky genoemd mag worden. Deze formule heeft zich in de loop der tijd wel ontwikkeld tot de best verkopende whisky in de wereld. De Schotse whisky is een merk op zichzelf binnen  de whiskymarkt. Met al deze gegevens in mijn achterhoofd heb ik de beste demand forecasting methode gezocht voor de Schotse whiskyproducenten. Dit bleek geen eenvoudige taak te zijn, ik moest een afweging maken tussen kosten en nauwkeurigheid. Ik heb gekozen voor nauwkeurigheid omdat de complexiteit van het demand forecasten voor de Schotse whiskyproducenten zo groot is door de lange productietijd dat je meer hebt aan een grotere nauwkeurigheid. Bij de twee methodes die er op het einde uitkwamen als beste opties binnen de univariate en multivariate methodes heb ik wel gekozen voor de methode met de minste kosten. Deze keuze werd echter gedreven doordat er weinig verschil zat tussen de methodes in nauwkeurigheid. De Box-Jenkins methode is in mijn ogen de beste methode voor de Schotse whisky producenten. Of bedrijven dit ook meteen moeten overnemen is een afweging voor de bedrijven zelf. Ze kunnen kiezen voor minder kosten en een simpele univariate analyse kiezen. Of het bedrijf heeft specifieke kenmerken die beter passen bij een ander model. Ik presenteer hier dan ook alleen een advies en bedrijven moeten zelf zien of ze het toe willen passen.</w:t>
      </w:r>
    </w:p>
    <w:p w:rsidR="00AB6E86" w:rsidRPr="005647F2" w:rsidRDefault="00AB6E86" w:rsidP="0076598C">
      <w:pPr>
        <w:spacing w:line="360" w:lineRule="auto"/>
        <w:rPr>
          <w:rFonts w:ascii="Times New Roman" w:hAnsi="Times New Roman"/>
          <w:sz w:val="32"/>
          <w:szCs w:val="32"/>
        </w:rPr>
      </w:pPr>
      <w:r w:rsidRPr="005647F2">
        <w:rPr>
          <w:rFonts w:ascii="Times New Roman" w:hAnsi="Times New Roman"/>
          <w:sz w:val="32"/>
          <w:szCs w:val="32"/>
        </w:rPr>
        <w:br w:type="page"/>
      </w:r>
    </w:p>
    <w:p w:rsidR="00AB6E86" w:rsidRPr="00314DD6" w:rsidRDefault="00AB6E86" w:rsidP="0076598C">
      <w:pPr>
        <w:spacing w:line="360" w:lineRule="auto"/>
        <w:jc w:val="center"/>
        <w:rPr>
          <w:rFonts w:ascii="Times New Roman" w:hAnsi="Times New Roman"/>
          <w:sz w:val="48"/>
          <w:szCs w:val="48"/>
        </w:rPr>
      </w:pPr>
      <w:r w:rsidRPr="00314DD6">
        <w:rPr>
          <w:rFonts w:ascii="Times New Roman" w:hAnsi="Times New Roman"/>
          <w:sz w:val="48"/>
          <w:szCs w:val="48"/>
        </w:rPr>
        <w:t>Nabeschouwing</w:t>
      </w:r>
    </w:p>
    <w:p w:rsidR="00AB6E86" w:rsidRPr="001E4FAC" w:rsidRDefault="00AB6E86" w:rsidP="001E4FAC">
      <w:pPr>
        <w:spacing w:line="360" w:lineRule="auto"/>
        <w:rPr>
          <w:rFonts w:ascii="Times New Roman" w:hAnsi="Times New Roman"/>
          <w:sz w:val="24"/>
          <w:szCs w:val="24"/>
        </w:rPr>
      </w:pPr>
      <w:r w:rsidRPr="001E4FAC">
        <w:rPr>
          <w:rFonts w:ascii="Times New Roman" w:hAnsi="Times New Roman"/>
          <w:sz w:val="24"/>
          <w:szCs w:val="24"/>
        </w:rPr>
        <w:t>Het proces</w:t>
      </w:r>
      <w:r>
        <w:rPr>
          <w:rFonts w:ascii="Times New Roman" w:hAnsi="Times New Roman"/>
          <w:sz w:val="24"/>
          <w:szCs w:val="24"/>
        </w:rPr>
        <w:t xml:space="preserve"> van thesis schrijven was geen makkelijke taak. Het kostte me veel moeite om op gang te komen. Toen ik eenmaal op gang was ging het wel goed. Over de thesis zelf ben ik tevreden op een paar punten na. Ik mis de reacties van de whisky producenten. Ik ben hier te laat mee begonnen en er was weinig animo van de whiskyproducenten om de vragen te beantwoorden. Ik had deze vragen misschien anders moeten formuleren om minder direct over te komen. Dit is een verbeterpunt voor verdere onderzoeken. Als er meer onderzoek op dit gebied wordt gedaan adviseer ik wel om de whiskyproducenten te interviewen. De visie van de producenten is belangrijk voor het vormen van een mening. Voor verder onderzoek adviseer ik ook om data over de Schotse whiskyindustrie ook daadwerkelijk te testen met de modellen. Ik heb nu tests op vergelijkbare data genomen om een advies te geven, dit kan mijn advies minder valide hebben gemaakt. Over de opzet van het onderzoek ben ik tevreden. De volgorde van informatie zit goed om de lezer goed naar de conclusie te begeleiden. Over de thesis in zijn geheel ben ik tevreden en ik denk dat anderen er wat van kunnen leren.</w:t>
      </w:r>
    </w:p>
    <w:p w:rsidR="00AB6E86" w:rsidRPr="001E4FAC" w:rsidRDefault="00AB6E86" w:rsidP="0076598C">
      <w:pPr>
        <w:spacing w:line="360" w:lineRule="auto"/>
        <w:jc w:val="center"/>
        <w:rPr>
          <w:rFonts w:ascii="Times New Roman" w:hAnsi="Times New Roman"/>
          <w:sz w:val="32"/>
          <w:szCs w:val="32"/>
        </w:rPr>
      </w:pPr>
    </w:p>
    <w:p w:rsidR="00AB6E86" w:rsidRPr="001E4FAC" w:rsidRDefault="00AB6E86">
      <w:pPr>
        <w:rPr>
          <w:rFonts w:ascii="Times New Roman" w:hAnsi="Times New Roman"/>
          <w:sz w:val="32"/>
          <w:szCs w:val="32"/>
        </w:rPr>
      </w:pPr>
      <w:r w:rsidRPr="001E4FAC">
        <w:rPr>
          <w:rFonts w:ascii="Times New Roman" w:hAnsi="Times New Roman"/>
          <w:sz w:val="32"/>
          <w:szCs w:val="32"/>
        </w:rPr>
        <w:br w:type="page"/>
      </w:r>
    </w:p>
    <w:p w:rsidR="00AB6E86" w:rsidRPr="00314DD6" w:rsidRDefault="00AB6E86" w:rsidP="0076598C">
      <w:pPr>
        <w:spacing w:line="360" w:lineRule="auto"/>
        <w:jc w:val="center"/>
        <w:rPr>
          <w:rFonts w:ascii="Times New Roman" w:hAnsi="Times New Roman"/>
          <w:sz w:val="48"/>
          <w:szCs w:val="48"/>
          <w:lang w:val="en-US"/>
        </w:rPr>
      </w:pPr>
      <w:r w:rsidRPr="00314DD6">
        <w:rPr>
          <w:rFonts w:ascii="Times New Roman" w:hAnsi="Times New Roman"/>
          <w:sz w:val="48"/>
          <w:szCs w:val="48"/>
          <w:lang w:val="en-US"/>
        </w:rPr>
        <w:t>Literatuurlijst</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Akaike H.(1969), </w:t>
      </w:r>
      <w:r w:rsidRPr="00360F28">
        <w:rPr>
          <w:rFonts w:ascii="Times New Roman" w:hAnsi="Times New Roman"/>
          <w:i/>
          <w:sz w:val="24"/>
          <w:szCs w:val="24"/>
          <w:lang w:val="en-US"/>
        </w:rPr>
        <w:t>Fitting autoregressive models for prediction</w:t>
      </w:r>
      <w:r w:rsidRPr="00360F28">
        <w:rPr>
          <w:rFonts w:ascii="Times New Roman" w:hAnsi="Times New Roman"/>
          <w:sz w:val="24"/>
          <w:szCs w:val="24"/>
          <w:lang w:val="en-US"/>
        </w:rPr>
        <w:t>, Annals of the institute of statistical mathematics, 21(1), 243-247</w:t>
      </w:r>
    </w:p>
    <w:p w:rsidR="00AB6E86" w:rsidRPr="005E3397" w:rsidRDefault="00AB6E86" w:rsidP="0076598C">
      <w:pPr>
        <w:spacing w:line="360" w:lineRule="auto"/>
        <w:rPr>
          <w:rFonts w:ascii="Times New Roman" w:hAnsi="Times New Roman"/>
          <w:sz w:val="24"/>
          <w:szCs w:val="24"/>
          <w:lang w:val="en-US"/>
        </w:rPr>
      </w:pPr>
      <w:r w:rsidRPr="005E3397">
        <w:rPr>
          <w:rFonts w:ascii="Times New Roman" w:hAnsi="Times New Roman"/>
          <w:sz w:val="24"/>
          <w:szCs w:val="24"/>
          <w:lang w:val="en-US"/>
        </w:rPr>
        <w:t>Carter Hill R., Griffiths W.E., Lim G.C. (2008). Principles of Econometrics(3</w:t>
      </w:r>
      <w:r w:rsidRPr="005E3397">
        <w:rPr>
          <w:rFonts w:ascii="Times New Roman" w:hAnsi="Times New Roman"/>
          <w:sz w:val="24"/>
          <w:szCs w:val="24"/>
          <w:vertAlign w:val="superscript"/>
          <w:lang w:val="en-US"/>
        </w:rPr>
        <w:t>rd</w:t>
      </w:r>
      <w:r w:rsidRPr="005E3397">
        <w:rPr>
          <w:rFonts w:ascii="Times New Roman" w:hAnsi="Times New Roman"/>
          <w:sz w:val="24"/>
          <w:szCs w:val="24"/>
          <w:lang w:val="en-US"/>
        </w:rPr>
        <w:t xml:space="preserve"> ed.) Hoboken: John Wiley &amp; Sons, Inc</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Chatfield C.(1978), </w:t>
      </w:r>
      <w:r w:rsidRPr="00360F28">
        <w:rPr>
          <w:rFonts w:ascii="Times New Roman" w:hAnsi="Times New Roman"/>
          <w:i/>
          <w:sz w:val="24"/>
          <w:szCs w:val="24"/>
          <w:lang w:val="en-US"/>
        </w:rPr>
        <w:t>The Holt-Winters forecasting procedure</w:t>
      </w:r>
      <w:r w:rsidRPr="00360F28">
        <w:rPr>
          <w:rFonts w:ascii="Times New Roman" w:hAnsi="Times New Roman"/>
          <w:sz w:val="24"/>
          <w:szCs w:val="24"/>
          <w:lang w:val="en-US"/>
        </w:rPr>
        <w:t>, Journal of the Royal Statistical Society, 27(3), 264-279</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Chatfield C., Yar M.(1988), </w:t>
      </w:r>
      <w:r w:rsidRPr="00360F28">
        <w:rPr>
          <w:rFonts w:ascii="Times New Roman" w:hAnsi="Times New Roman"/>
          <w:i/>
          <w:sz w:val="24"/>
          <w:szCs w:val="24"/>
          <w:lang w:val="en-US"/>
        </w:rPr>
        <w:t>Holt-Winters forecasting: some practical issues</w:t>
      </w:r>
      <w:r w:rsidRPr="00360F28">
        <w:rPr>
          <w:rFonts w:ascii="Times New Roman" w:hAnsi="Times New Roman"/>
          <w:sz w:val="24"/>
          <w:szCs w:val="24"/>
          <w:lang w:val="en-US"/>
        </w:rPr>
        <w:t>, Journal of the Royal Statistical Society, 37(2), 129-140</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Fisher M.L., Hammond J.H., Obermeyer W.R., Raman A.(1994), </w:t>
      </w:r>
      <w:r w:rsidRPr="00360F28">
        <w:rPr>
          <w:rFonts w:ascii="Times New Roman" w:hAnsi="Times New Roman"/>
          <w:i/>
          <w:sz w:val="24"/>
          <w:szCs w:val="24"/>
          <w:lang w:val="en-US"/>
        </w:rPr>
        <w:t>Making supply meet demand in an uncertain world</w:t>
      </w:r>
      <w:r w:rsidRPr="00360F28">
        <w:rPr>
          <w:rFonts w:ascii="Times New Roman" w:hAnsi="Times New Roman"/>
          <w:sz w:val="24"/>
          <w:szCs w:val="24"/>
          <w:lang w:val="en-US"/>
        </w:rPr>
        <w:t>, Harvard business review</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Kling J.L., Bessler D.A.(1985), </w:t>
      </w:r>
      <w:r w:rsidRPr="00360F28">
        <w:rPr>
          <w:rFonts w:ascii="Times New Roman" w:hAnsi="Times New Roman"/>
          <w:i/>
          <w:sz w:val="24"/>
          <w:szCs w:val="24"/>
          <w:lang w:val="en-US"/>
        </w:rPr>
        <w:t>A comparison of multivariate forecasting procedures for economic time series</w:t>
      </w:r>
      <w:r w:rsidRPr="00360F28">
        <w:rPr>
          <w:rFonts w:ascii="Times New Roman" w:hAnsi="Times New Roman"/>
          <w:sz w:val="24"/>
          <w:szCs w:val="24"/>
          <w:lang w:val="en-US"/>
        </w:rPr>
        <w:t>, International journal of forecasting, 1(1), 5-24</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Meyr H., Wagner M. &amp; Rohde J.(2005), </w:t>
      </w:r>
      <w:r w:rsidRPr="00360F28">
        <w:rPr>
          <w:rFonts w:ascii="Times New Roman" w:hAnsi="Times New Roman"/>
          <w:i/>
          <w:sz w:val="24"/>
          <w:szCs w:val="24"/>
          <w:lang w:val="en-US"/>
        </w:rPr>
        <w:t>Structure of Advanced Planning Systems</w:t>
      </w:r>
      <w:r w:rsidRPr="00360F28">
        <w:rPr>
          <w:rFonts w:ascii="Times New Roman" w:hAnsi="Times New Roman"/>
          <w:sz w:val="24"/>
          <w:szCs w:val="24"/>
          <w:lang w:val="en-US"/>
        </w:rPr>
        <w:t>(3rd ed), New York, Springer</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Michael Barron, David Targett, (1986), </w:t>
      </w:r>
      <w:r w:rsidRPr="00360F28">
        <w:rPr>
          <w:rFonts w:ascii="Times New Roman" w:hAnsi="Times New Roman"/>
          <w:i/>
          <w:sz w:val="24"/>
          <w:szCs w:val="24"/>
          <w:lang w:val="en-US"/>
        </w:rPr>
        <w:t>Forecasting and the Manager</w:t>
      </w:r>
      <w:r w:rsidRPr="00360F28">
        <w:rPr>
          <w:rFonts w:ascii="Times New Roman" w:hAnsi="Times New Roman"/>
          <w:sz w:val="24"/>
          <w:szCs w:val="24"/>
          <w:lang w:val="en-US"/>
        </w:rPr>
        <w:t>, Marketing Intelligence &amp; Planning, Vol. 4 Iss: 1, pp.4 – 13</w:t>
      </w:r>
    </w:p>
    <w:p w:rsidR="00AB6E86"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Newbold P., Granger C.W.J.(1974), </w:t>
      </w:r>
      <w:r w:rsidRPr="00360F28">
        <w:rPr>
          <w:rFonts w:ascii="Times New Roman" w:hAnsi="Times New Roman"/>
          <w:i/>
          <w:sz w:val="24"/>
          <w:szCs w:val="24"/>
          <w:lang w:val="en-US"/>
        </w:rPr>
        <w:t>Experience with forecasting univariate time series and the combination of forecasts</w:t>
      </w:r>
      <w:r w:rsidRPr="00360F28">
        <w:rPr>
          <w:rFonts w:ascii="Times New Roman" w:hAnsi="Times New Roman"/>
          <w:sz w:val="24"/>
          <w:szCs w:val="24"/>
          <w:lang w:val="en-US"/>
        </w:rPr>
        <w:t>, Journal of the royal statistical society, 137(2), 131-165</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Stadtler H.(2005), </w:t>
      </w:r>
      <w:r w:rsidRPr="00360F28">
        <w:rPr>
          <w:rFonts w:ascii="Times New Roman" w:hAnsi="Times New Roman"/>
          <w:i/>
          <w:sz w:val="24"/>
          <w:szCs w:val="24"/>
          <w:lang w:val="en-US"/>
        </w:rPr>
        <w:t>Supply chain management and advanced planning––basics, overview and challenge</w:t>
      </w:r>
      <w:r w:rsidRPr="00360F28">
        <w:rPr>
          <w:rFonts w:ascii="Times New Roman" w:hAnsi="Times New Roman"/>
          <w:sz w:val="24"/>
          <w:szCs w:val="24"/>
          <w:lang w:val="en-US"/>
        </w:rPr>
        <w:t>s, European Journal of Operational Research, 163(3), 575-588</w:t>
      </w:r>
    </w:p>
    <w:p w:rsidR="00AB6E86" w:rsidRPr="00360F28" w:rsidRDefault="00AB6E86" w:rsidP="0076598C">
      <w:pPr>
        <w:spacing w:line="360" w:lineRule="auto"/>
        <w:rPr>
          <w:rFonts w:ascii="Times New Roman" w:hAnsi="Times New Roman"/>
          <w:sz w:val="24"/>
          <w:szCs w:val="24"/>
          <w:lang w:val="en-US"/>
        </w:rPr>
      </w:pPr>
      <w:r w:rsidRPr="00360F28">
        <w:rPr>
          <w:rFonts w:ascii="Times New Roman" w:hAnsi="Times New Roman"/>
          <w:sz w:val="24"/>
          <w:szCs w:val="24"/>
          <w:lang w:val="en-US"/>
        </w:rPr>
        <w:t xml:space="preserve">Zhang G.P.(2003), </w:t>
      </w:r>
      <w:r w:rsidRPr="00360F28">
        <w:rPr>
          <w:rFonts w:ascii="Times New Roman" w:hAnsi="Times New Roman"/>
          <w:i/>
          <w:sz w:val="24"/>
          <w:szCs w:val="24"/>
          <w:lang w:val="en-US"/>
        </w:rPr>
        <w:t>Time series forecasting using a hybrid ARIMA and neural network model</w:t>
      </w:r>
      <w:r w:rsidRPr="00360F28">
        <w:rPr>
          <w:rFonts w:ascii="Times New Roman" w:hAnsi="Times New Roman"/>
          <w:sz w:val="24"/>
          <w:szCs w:val="24"/>
          <w:lang w:val="en-US"/>
        </w:rPr>
        <w:t>, Neurocomputing,  50, 159-175</w:t>
      </w:r>
    </w:p>
    <w:p w:rsidR="00AB6E86" w:rsidRDefault="00AB6E86" w:rsidP="0076598C">
      <w:pPr>
        <w:spacing w:line="360" w:lineRule="auto"/>
        <w:rPr>
          <w:rFonts w:ascii="Times New Roman" w:hAnsi="Times New Roman"/>
          <w:sz w:val="24"/>
          <w:szCs w:val="24"/>
          <w:lang w:val="en-US"/>
        </w:rPr>
      </w:pPr>
      <w:r w:rsidRPr="009D64EF">
        <w:rPr>
          <w:rFonts w:ascii="Times New Roman" w:hAnsi="Times New Roman"/>
          <w:sz w:val="24"/>
          <w:szCs w:val="24"/>
          <w:lang w:val="en-US"/>
        </w:rPr>
        <w:t>http://www.scotch-whisky.org.uk/swa/21.html</w:t>
      </w:r>
    </w:p>
    <w:p w:rsidR="00AB6E86" w:rsidRPr="009D64EF" w:rsidRDefault="00AB6E86" w:rsidP="0076598C">
      <w:pPr>
        <w:spacing w:line="360" w:lineRule="auto"/>
        <w:rPr>
          <w:rFonts w:ascii="Times New Roman" w:hAnsi="Times New Roman"/>
          <w:sz w:val="24"/>
          <w:szCs w:val="24"/>
        </w:rPr>
      </w:pPr>
      <w:r>
        <w:rPr>
          <w:rFonts w:ascii="Times New Roman" w:hAnsi="Times New Roman"/>
          <w:sz w:val="24"/>
          <w:szCs w:val="24"/>
        </w:rPr>
        <w:t>www.w</w:t>
      </w:r>
      <w:r w:rsidRPr="009D64EF">
        <w:rPr>
          <w:rFonts w:ascii="Times New Roman" w:hAnsi="Times New Roman"/>
          <w:sz w:val="24"/>
          <w:szCs w:val="24"/>
        </w:rPr>
        <w:t>h</w:t>
      </w:r>
      <w:r>
        <w:rPr>
          <w:rFonts w:ascii="Times New Roman" w:hAnsi="Times New Roman"/>
          <w:sz w:val="24"/>
          <w:szCs w:val="24"/>
        </w:rPr>
        <w:t>isky.nl</w:t>
      </w:r>
    </w:p>
    <w:p w:rsidR="00AB6E86" w:rsidRPr="009D64EF" w:rsidRDefault="00AB6E86" w:rsidP="0076598C">
      <w:pPr>
        <w:spacing w:line="360" w:lineRule="auto"/>
        <w:rPr>
          <w:rFonts w:ascii="Times New Roman" w:hAnsi="Times New Roman"/>
          <w:sz w:val="24"/>
          <w:szCs w:val="24"/>
        </w:rPr>
      </w:pPr>
    </w:p>
    <w:p w:rsidR="00AB6E86" w:rsidRPr="009D64EF" w:rsidRDefault="00AB6E86" w:rsidP="0076598C">
      <w:pPr>
        <w:spacing w:line="360" w:lineRule="auto"/>
        <w:jc w:val="center"/>
        <w:rPr>
          <w:rFonts w:ascii="Times New Roman" w:hAnsi="Times New Roman"/>
          <w:sz w:val="32"/>
          <w:szCs w:val="32"/>
        </w:rPr>
      </w:pPr>
    </w:p>
    <w:p w:rsidR="00AB6E86" w:rsidRPr="00314DD6" w:rsidRDefault="00AB6E86" w:rsidP="0076598C">
      <w:pPr>
        <w:spacing w:line="360" w:lineRule="auto"/>
        <w:jc w:val="center"/>
        <w:rPr>
          <w:rFonts w:ascii="Times New Roman" w:hAnsi="Times New Roman"/>
          <w:sz w:val="48"/>
          <w:szCs w:val="48"/>
        </w:rPr>
      </w:pPr>
      <w:r w:rsidRPr="00314DD6">
        <w:rPr>
          <w:rFonts w:ascii="Times New Roman" w:hAnsi="Times New Roman"/>
          <w:sz w:val="48"/>
          <w:szCs w:val="48"/>
        </w:rPr>
        <w:t>Bijlage</w:t>
      </w:r>
    </w:p>
    <w:p w:rsidR="00AB6E86" w:rsidRDefault="00AB6E86" w:rsidP="0076598C">
      <w:pPr>
        <w:spacing w:line="360" w:lineRule="auto"/>
        <w:rPr>
          <w:rFonts w:ascii="Times New Roman" w:hAnsi="Times New Roman"/>
          <w:sz w:val="24"/>
          <w:szCs w:val="24"/>
        </w:rPr>
      </w:pP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Bijlage 1: Schotse whisky productie</w:t>
      </w:r>
    </w:p>
    <w:p w:rsidR="00AB6E86" w:rsidRDefault="00AB6E86" w:rsidP="0076598C">
      <w:pPr>
        <w:spacing w:line="360" w:lineRule="auto"/>
        <w:rPr>
          <w:rFonts w:ascii="Times New Roman" w:hAnsi="Times New Roman"/>
          <w:sz w:val="24"/>
          <w:szCs w:val="24"/>
        </w:rPr>
      </w:pPr>
      <w:r w:rsidRPr="00292708">
        <w:rPr>
          <w:rFonts w:ascii="Times New Roman" w:hAnsi="Times New Roman"/>
          <w:noProof/>
          <w:sz w:val="24"/>
          <w:szCs w:val="24"/>
          <w:lang w:val="en-US"/>
        </w:rPr>
        <w:pict>
          <v:shape id="_x0000_i1026" type="#_x0000_t75" style="width:492.75pt;height:327.75pt;visibility:visible">
            <v:imagedata r:id="rId8" o:title=""/>
          </v:shape>
        </w:pic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Het totale cijfer uit 1995 is verkeerd genoteerd. Het juiste cijfer is 394,238,447. Dit kan je verkrijgen door de malt en grain op te tellen.</w:t>
      </w:r>
    </w:p>
    <w:p w:rsidR="00AB6E86" w:rsidRDefault="00AB6E86" w:rsidP="0076598C">
      <w:pPr>
        <w:spacing w:line="360" w:lineRule="auto"/>
        <w:rPr>
          <w:rFonts w:ascii="Times New Roman" w:hAnsi="Times New Roman"/>
          <w:sz w:val="24"/>
          <w:szCs w:val="24"/>
        </w:rPr>
      </w:pPr>
    </w:p>
    <w:p w:rsidR="00AB6E86" w:rsidRDefault="00AB6E86" w:rsidP="0076598C">
      <w:pPr>
        <w:spacing w:line="360" w:lineRule="auto"/>
        <w:rPr>
          <w:rFonts w:ascii="Times New Roman" w:hAnsi="Times New Roman"/>
          <w:sz w:val="24"/>
          <w:szCs w:val="24"/>
        </w:rPr>
      </w:pPr>
      <w:r>
        <w:rPr>
          <w:rFonts w:ascii="Times New Roman" w:hAnsi="Times New Roman"/>
          <w:sz w:val="24"/>
          <w:szCs w:val="24"/>
        </w:rPr>
        <w:br w:type="page"/>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Bijlage 2: Exportcijfers 1949-2009</w:t>
      </w:r>
    </w:p>
    <w:p w:rsidR="00AB6E86" w:rsidRDefault="00AB6E86" w:rsidP="0076598C">
      <w:pPr>
        <w:spacing w:line="360" w:lineRule="auto"/>
        <w:rPr>
          <w:rFonts w:ascii="Times New Roman" w:hAnsi="Times New Roman"/>
          <w:sz w:val="24"/>
          <w:szCs w:val="24"/>
        </w:rPr>
      </w:pPr>
      <w:r w:rsidRPr="00292708">
        <w:rPr>
          <w:rFonts w:ascii="Times New Roman" w:hAnsi="Times New Roman"/>
          <w:noProof/>
          <w:sz w:val="24"/>
          <w:szCs w:val="24"/>
          <w:lang w:val="en-US"/>
        </w:rPr>
        <w:pict>
          <v:shape id="Afbeelding 2" o:spid="_x0000_i1027" type="#_x0000_t75" style="width:475.5pt;height:375.75pt;visibility:visible">
            <v:imagedata r:id="rId9" o:title=""/>
          </v:shape>
        </w:pict>
      </w:r>
    </w:p>
    <w:p w:rsidR="00AB6E86" w:rsidRDefault="00AB6E86">
      <w:pPr>
        <w:rPr>
          <w:rFonts w:ascii="Times New Roman" w:hAnsi="Times New Roman"/>
          <w:sz w:val="24"/>
          <w:szCs w:val="24"/>
        </w:rPr>
      </w:pPr>
      <w:r>
        <w:rPr>
          <w:rFonts w:ascii="Times New Roman" w:hAnsi="Times New Roman"/>
          <w:sz w:val="24"/>
          <w:szCs w:val="24"/>
        </w:rPr>
        <w:br w:type="page"/>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t>Bijlage 3: Top 20 whisky exportmarkten.</w:t>
      </w:r>
    </w:p>
    <w:p w:rsidR="00AB6E86" w:rsidRDefault="00AB6E86" w:rsidP="0076598C">
      <w:pPr>
        <w:spacing w:line="360" w:lineRule="auto"/>
        <w:rPr>
          <w:rFonts w:ascii="Times New Roman" w:hAnsi="Times New Roman"/>
          <w:sz w:val="24"/>
          <w:szCs w:val="24"/>
        </w:rPr>
      </w:pPr>
      <w:r w:rsidRPr="00292708">
        <w:rPr>
          <w:rFonts w:ascii="Times New Roman" w:hAnsi="Times New Roman"/>
          <w:noProof/>
          <w:sz w:val="24"/>
          <w:szCs w:val="24"/>
          <w:lang w:val="en-US"/>
        </w:rPr>
        <w:pict>
          <v:shape id="Afbeelding 3" o:spid="_x0000_i1028" type="#_x0000_t75" style="width:462.75pt;height:409.5pt;visibility:visible">
            <v:imagedata r:id="rId10" o:title=""/>
          </v:shape>
        </w:pict>
      </w:r>
    </w:p>
    <w:p w:rsidR="00AB6E86" w:rsidRDefault="00AB6E86" w:rsidP="0076598C">
      <w:pPr>
        <w:spacing w:line="360" w:lineRule="auto"/>
        <w:rPr>
          <w:rFonts w:ascii="Times New Roman" w:hAnsi="Times New Roman"/>
          <w:sz w:val="24"/>
          <w:szCs w:val="24"/>
        </w:rPr>
      </w:pPr>
      <w:r>
        <w:rPr>
          <w:rFonts w:ascii="Times New Roman" w:hAnsi="Times New Roman"/>
          <w:sz w:val="24"/>
          <w:szCs w:val="24"/>
        </w:rPr>
        <w:br w:type="page"/>
        <w:t>Bijlage 4: Afzet in de Nederlandse whisky markt.</w:t>
      </w:r>
    </w:p>
    <w:tbl>
      <w:tblPr>
        <w:tblW w:w="10529" w:type="dxa"/>
        <w:tblInd w:w="56" w:type="dxa"/>
        <w:tblCellMar>
          <w:left w:w="70" w:type="dxa"/>
          <w:right w:w="70" w:type="dxa"/>
        </w:tblCellMar>
        <w:tblLook w:val="00A0"/>
      </w:tblPr>
      <w:tblGrid>
        <w:gridCol w:w="1154"/>
        <w:gridCol w:w="2620"/>
        <w:gridCol w:w="1243"/>
        <w:gridCol w:w="160"/>
        <w:gridCol w:w="160"/>
        <w:gridCol w:w="1170"/>
        <w:gridCol w:w="1170"/>
        <w:gridCol w:w="960"/>
        <w:gridCol w:w="960"/>
        <w:gridCol w:w="960"/>
      </w:tblGrid>
      <w:tr w:rsidR="00AB6E86" w:rsidRPr="00292708" w:rsidTr="00315757">
        <w:trPr>
          <w:trHeight w:val="255"/>
        </w:trPr>
        <w:tc>
          <w:tcPr>
            <w:tcW w:w="5309" w:type="dxa"/>
            <w:gridSpan w:val="5"/>
            <w:tcBorders>
              <w:top w:val="nil"/>
              <w:left w:val="nil"/>
              <w:bottom w:val="nil"/>
              <w:right w:val="nil"/>
            </w:tcBorders>
            <w:shd w:val="clear" w:color="000000" w:fill="FFFF00"/>
            <w:noWrap/>
            <w:vAlign w:val="bottom"/>
          </w:tcPr>
          <w:p w:rsidR="00AB6E86" w:rsidRPr="002D5C88" w:rsidRDefault="00AB6E86" w:rsidP="0076598C">
            <w:pPr>
              <w:spacing w:after="0" w:line="360" w:lineRule="auto"/>
              <w:rPr>
                <w:rFonts w:ascii="Arial" w:hAnsi="Arial" w:cs="Arial"/>
                <w:b/>
                <w:bCs/>
                <w:color w:val="0000FF"/>
                <w:sz w:val="20"/>
                <w:szCs w:val="20"/>
                <w:lang w:eastAsia="nl-NL"/>
              </w:rPr>
            </w:pPr>
            <w:r w:rsidRPr="00292708">
              <w:br w:type="page"/>
            </w:r>
            <w:r w:rsidRPr="002D5C88">
              <w:rPr>
                <w:rFonts w:ascii="Arial" w:hAnsi="Arial" w:cs="Arial"/>
                <w:b/>
                <w:bCs/>
                <w:color w:val="0000FF"/>
                <w:sz w:val="20"/>
                <w:szCs w:val="20"/>
                <w:lang w:eastAsia="nl-NL"/>
              </w:rPr>
              <w:t>Whiskyafzet in liters (consumptiesterkte) vanaf 1996</w:t>
            </w: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262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243"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b/>
                <w:bCs/>
                <w:sz w:val="20"/>
                <w:szCs w:val="20"/>
                <w:lang w:eastAsia="nl-NL"/>
              </w:rPr>
            </w:pPr>
            <w:r w:rsidRPr="002D5C88">
              <w:rPr>
                <w:rFonts w:ascii="Arial" w:hAnsi="Arial" w:cs="Arial"/>
                <w:b/>
                <w:bCs/>
                <w:sz w:val="20"/>
                <w:szCs w:val="20"/>
                <w:lang w:eastAsia="nl-NL"/>
              </w:rPr>
              <w:t>Jaar</w:t>
            </w:r>
          </w:p>
        </w:tc>
        <w:tc>
          <w:tcPr>
            <w:tcW w:w="262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b/>
                <w:bCs/>
                <w:sz w:val="20"/>
                <w:szCs w:val="20"/>
                <w:lang w:eastAsia="nl-NL"/>
              </w:rPr>
            </w:pPr>
            <w:r w:rsidRPr="002D5C88">
              <w:rPr>
                <w:rFonts w:ascii="Arial" w:hAnsi="Arial" w:cs="Arial"/>
                <w:b/>
                <w:bCs/>
                <w:sz w:val="20"/>
                <w:szCs w:val="20"/>
                <w:lang w:eastAsia="nl-NL"/>
              </w:rPr>
              <w:t>Volume</w:t>
            </w:r>
          </w:p>
        </w:tc>
        <w:tc>
          <w:tcPr>
            <w:tcW w:w="3875" w:type="dxa"/>
            <w:gridSpan w:val="5"/>
            <w:tcBorders>
              <w:top w:val="nil"/>
              <w:left w:val="nil"/>
              <w:bottom w:val="nil"/>
              <w:right w:val="nil"/>
            </w:tcBorders>
            <w:noWrap/>
            <w:vAlign w:val="bottom"/>
          </w:tcPr>
          <w:p w:rsidR="00AB6E86" w:rsidRPr="002D5C88" w:rsidRDefault="00AB6E86" w:rsidP="0076598C">
            <w:pPr>
              <w:spacing w:after="0" w:line="360" w:lineRule="auto"/>
              <w:rPr>
                <w:rFonts w:ascii="Arial" w:hAnsi="Arial" w:cs="Arial"/>
                <w:b/>
                <w:bCs/>
                <w:sz w:val="20"/>
                <w:szCs w:val="20"/>
                <w:lang w:eastAsia="nl-NL"/>
              </w:rPr>
            </w:pPr>
            <w:r w:rsidRPr="002D5C88">
              <w:rPr>
                <w:rFonts w:ascii="Arial" w:hAnsi="Arial" w:cs="Arial"/>
                <w:b/>
                <w:bCs/>
                <w:sz w:val="20"/>
                <w:szCs w:val="20"/>
                <w:lang w:eastAsia="nl-NL"/>
              </w:rPr>
              <w:t>Percentage van totale gedistilleerdafzet</w:t>
            </w: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262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243"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1996</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9.678.400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1997</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9.971.200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12</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1998</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10.118.500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12,4</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1999</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10.712.700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13</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2000</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11.069.100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14</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2001</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11.129.100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14</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2002</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11.447.400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14,3</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2003</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10.70.600*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14,2</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2004</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7.857.900**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11,4</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2005</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7.586.000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11,5</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2006</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8.343.900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12,2</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2007</w:t>
            </w:r>
          </w:p>
        </w:tc>
        <w:tc>
          <w:tcPr>
            <w:tcW w:w="2620"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8.684.000</w:t>
            </w:r>
          </w:p>
        </w:tc>
        <w:tc>
          <w:tcPr>
            <w:tcW w:w="1243" w:type="dxa"/>
            <w:tcBorders>
              <w:top w:val="nil"/>
              <w:left w:val="nil"/>
              <w:bottom w:val="nil"/>
              <w:right w:val="nil"/>
            </w:tcBorders>
            <w:noWrap/>
            <w:vAlign w:val="bottom"/>
          </w:tcPr>
          <w:p w:rsidR="00AB6E86" w:rsidRPr="002D5C88" w:rsidRDefault="00AB6E86" w:rsidP="0076598C">
            <w:pPr>
              <w:spacing w:after="0" w:line="360" w:lineRule="auto"/>
              <w:jc w:val="right"/>
              <w:rPr>
                <w:rFonts w:ascii="Arial" w:hAnsi="Arial" w:cs="Arial"/>
                <w:sz w:val="20"/>
                <w:szCs w:val="20"/>
                <w:lang w:eastAsia="nl-NL"/>
              </w:rPr>
            </w:pPr>
            <w:r w:rsidRPr="002D5C88">
              <w:rPr>
                <w:rFonts w:ascii="Arial" w:hAnsi="Arial" w:cs="Arial"/>
                <w:sz w:val="20"/>
                <w:szCs w:val="20"/>
                <w:lang w:eastAsia="nl-NL"/>
              </w:rPr>
              <w:t>12,9</w:t>
            </w: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262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243"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10529" w:type="dxa"/>
            <w:gridSpan w:val="10"/>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r w:rsidRPr="002D5C88">
              <w:rPr>
                <w:rFonts w:ascii="Arial" w:hAnsi="Arial" w:cs="Arial"/>
                <w:sz w:val="20"/>
                <w:szCs w:val="20"/>
                <w:lang w:eastAsia="nl-NL"/>
              </w:rPr>
              <w:t>* Eind 2003 is er veel meer op voorraad ingekocht dan normaal ivm de aangekondigde accijnsverhoging in 2004</w:t>
            </w:r>
          </w:p>
        </w:tc>
      </w:tr>
      <w:tr w:rsidR="00AB6E86" w:rsidRPr="00292708" w:rsidTr="00315757">
        <w:trPr>
          <w:trHeight w:val="255"/>
        </w:trPr>
        <w:tc>
          <w:tcPr>
            <w:tcW w:w="10529" w:type="dxa"/>
            <w:gridSpan w:val="10"/>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r w:rsidRPr="002D5C88">
              <w:rPr>
                <w:rFonts w:ascii="Arial" w:hAnsi="Arial" w:cs="Arial"/>
                <w:sz w:val="20"/>
                <w:szCs w:val="20"/>
                <w:lang w:eastAsia="nl-NL"/>
              </w:rPr>
              <w:t>**In 2004 is er een correctie gemaakt voor het vaststellen van de marktomvang onder meer tav parallelimporten</w:t>
            </w:r>
          </w:p>
        </w:tc>
      </w:tr>
      <w:tr w:rsidR="00AB6E86" w:rsidRPr="00292708" w:rsidTr="00315757">
        <w:trPr>
          <w:trHeight w:val="255"/>
        </w:trPr>
        <w:tc>
          <w:tcPr>
            <w:tcW w:w="1154"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262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243"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46"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r w:rsidR="00AB6E86" w:rsidRPr="00292708" w:rsidTr="00315757">
        <w:trPr>
          <w:trHeight w:val="255"/>
        </w:trPr>
        <w:tc>
          <w:tcPr>
            <w:tcW w:w="5309" w:type="dxa"/>
            <w:gridSpan w:val="5"/>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r w:rsidRPr="002D5C88">
              <w:rPr>
                <w:rFonts w:ascii="Arial" w:hAnsi="Arial" w:cs="Arial"/>
                <w:sz w:val="20"/>
                <w:szCs w:val="20"/>
                <w:lang w:eastAsia="nl-NL"/>
              </w:rPr>
              <w:t>Bron: www.slijtersvakblad.nl / Commissie Gedistilleerd</w:t>
            </w: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117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c>
          <w:tcPr>
            <w:tcW w:w="960" w:type="dxa"/>
            <w:tcBorders>
              <w:top w:val="nil"/>
              <w:left w:val="nil"/>
              <w:bottom w:val="nil"/>
              <w:right w:val="nil"/>
            </w:tcBorders>
            <w:noWrap/>
            <w:vAlign w:val="bottom"/>
          </w:tcPr>
          <w:p w:rsidR="00AB6E86" w:rsidRPr="002D5C88" w:rsidRDefault="00AB6E86" w:rsidP="0076598C">
            <w:pPr>
              <w:spacing w:after="0" w:line="360" w:lineRule="auto"/>
              <w:rPr>
                <w:rFonts w:ascii="Arial" w:hAnsi="Arial" w:cs="Arial"/>
                <w:sz w:val="20"/>
                <w:szCs w:val="20"/>
                <w:lang w:eastAsia="nl-NL"/>
              </w:rPr>
            </w:pPr>
          </w:p>
        </w:tc>
      </w:tr>
    </w:tbl>
    <w:p w:rsidR="00AB6E86" w:rsidRPr="00EB58F3" w:rsidRDefault="00AB6E86" w:rsidP="0076598C">
      <w:pPr>
        <w:spacing w:line="360" w:lineRule="auto"/>
        <w:rPr>
          <w:rFonts w:ascii="Times New Roman" w:hAnsi="Times New Roman"/>
          <w:sz w:val="24"/>
          <w:szCs w:val="24"/>
        </w:rPr>
      </w:pPr>
    </w:p>
    <w:sectPr w:rsidR="00AB6E86" w:rsidRPr="00EB58F3" w:rsidSect="00CD4A1E">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86" w:rsidRDefault="00AB6E86" w:rsidP="00360F28">
      <w:pPr>
        <w:spacing w:after="0" w:line="240" w:lineRule="auto"/>
      </w:pPr>
      <w:r>
        <w:separator/>
      </w:r>
    </w:p>
  </w:endnote>
  <w:endnote w:type="continuationSeparator" w:id="1">
    <w:p w:rsidR="00AB6E86" w:rsidRDefault="00AB6E86" w:rsidP="00360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86" w:rsidRDefault="00AB6E86">
    <w:pPr>
      <w:pStyle w:val="Footer"/>
      <w:jc w:val="center"/>
    </w:pPr>
    <w:fldSimple w:instr=" PAGE   \* MERGEFORMAT ">
      <w:r>
        <w:rPr>
          <w:noProof/>
        </w:rPr>
        <w:t>2</w:t>
      </w:r>
    </w:fldSimple>
  </w:p>
  <w:p w:rsidR="00AB6E86" w:rsidRDefault="00AB6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86" w:rsidRDefault="00AB6E86" w:rsidP="00360F28">
      <w:pPr>
        <w:spacing w:after="0" w:line="240" w:lineRule="auto"/>
      </w:pPr>
      <w:r>
        <w:separator/>
      </w:r>
    </w:p>
  </w:footnote>
  <w:footnote w:type="continuationSeparator" w:id="1">
    <w:p w:rsidR="00AB6E86" w:rsidRDefault="00AB6E86" w:rsidP="00360F28">
      <w:pPr>
        <w:spacing w:after="0" w:line="240" w:lineRule="auto"/>
      </w:pPr>
      <w:r>
        <w:continuationSeparator/>
      </w:r>
    </w:p>
  </w:footnote>
  <w:footnote w:id="2">
    <w:p w:rsidR="00AB6E86" w:rsidRDefault="00AB6E86" w:rsidP="00A53BEF">
      <w:pPr>
        <w:spacing w:line="360" w:lineRule="auto"/>
      </w:pPr>
      <w:r>
        <w:rPr>
          <w:rStyle w:val="FootnoteReference"/>
        </w:rPr>
        <w:footnoteRef/>
      </w:r>
      <w:r w:rsidRPr="00A53BEF">
        <w:rPr>
          <w:lang w:val="en-US"/>
        </w:rPr>
        <w:t xml:space="preserve"> </w:t>
      </w:r>
      <w:r w:rsidRPr="00A53BEF">
        <w:rPr>
          <w:rFonts w:ascii="Times New Roman" w:hAnsi="Times New Roman"/>
          <w:sz w:val="16"/>
          <w:szCs w:val="16"/>
          <w:lang w:val="en-US"/>
        </w:rPr>
        <w:t xml:space="preserve">Zhang G.P.(2003), </w:t>
      </w:r>
      <w:r w:rsidRPr="00A53BEF">
        <w:rPr>
          <w:rFonts w:ascii="Times New Roman" w:hAnsi="Times New Roman"/>
          <w:i/>
          <w:sz w:val="16"/>
          <w:szCs w:val="16"/>
          <w:lang w:val="en-US"/>
        </w:rPr>
        <w:t>Time series forecasting using a hybrid ARIMA and neural network model</w:t>
      </w:r>
      <w:r w:rsidRPr="00A53BEF">
        <w:rPr>
          <w:rFonts w:ascii="Times New Roman" w:hAnsi="Times New Roman"/>
          <w:sz w:val="16"/>
          <w:szCs w:val="16"/>
          <w:lang w:val="en-US"/>
        </w:rPr>
        <w:t>, Neurocomputing,  50, 159-175</w:t>
      </w:r>
    </w:p>
  </w:footnote>
  <w:footnote w:id="3">
    <w:p w:rsidR="00AB6E86" w:rsidRDefault="00AB6E86" w:rsidP="00F16F0F">
      <w:pPr>
        <w:spacing w:line="360" w:lineRule="auto"/>
        <w:rPr>
          <w:lang w:val="en-US"/>
        </w:rPr>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p w:rsidR="00AB6E86" w:rsidRDefault="00AB6E86" w:rsidP="00F16F0F">
      <w:pPr>
        <w:spacing w:line="360" w:lineRule="auto"/>
      </w:pPr>
    </w:p>
  </w:footnote>
  <w:footnote w:id="4">
    <w:p w:rsidR="00AB6E86" w:rsidRDefault="00AB6E86">
      <w:pPr>
        <w:pStyle w:val="FootnoteText"/>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footnote>
  <w:footnote w:id="5">
    <w:p w:rsidR="00AB6E86" w:rsidRDefault="00AB6E86">
      <w:pPr>
        <w:pStyle w:val="FootnoteText"/>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footnote>
  <w:footnote w:id="6">
    <w:p w:rsidR="00AB6E86" w:rsidRDefault="00AB6E86">
      <w:pPr>
        <w:pStyle w:val="FootnoteText"/>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footnote>
  <w:footnote w:id="7">
    <w:p w:rsidR="00AB6E86" w:rsidRDefault="00AB6E86">
      <w:pPr>
        <w:pStyle w:val="FootnoteText"/>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footnote>
  <w:footnote w:id="8">
    <w:p w:rsidR="00AB6E86" w:rsidRDefault="00AB6E86">
      <w:pPr>
        <w:pStyle w:val="FootnoteText"/>
      </w:pPr>
      <w:r>
        <w:rPr>
          <w:rStyle w:val="FootnoteReference"/>
        </w:rPr>
        <w:footnoteRef/>
      </w:r>
      <w:r w:rsidRPr="00F16F0F">
        <w:rPr>
          <w:lang w:val="en-US"/>
        </w:rPr>
        <w:t xml:space="preserve"> </w:t>
      </w:r>
      <w:r w:rsidRPr="00F16F0F">
        <w:rPr>
          <w:rFonts w:ascii="Times New Roman" w:hAnsi="Times New Roman"/>
          <w:sz w:val="16"/>
          <w:szCs w:val="16"/>
          <w:lang w:val="en-US"/>
        </w:rPr>
        <w:t xml:space="preserve">Chatfield C., Yar M.(1988), </w:t>
      </w:r>
      <w:r w:rsidRPr="00F16F0F">
        <w:rPr>
          <w:rFonts w:ascii="Times New Roman" w:hAnsi="Times New Roman"/>
          <w:i/>
          <w:sz w:val="16"/>
          <w:szCs w:val="16"/>
          <w:lang w:val="en-US"/>
        </w:rPr>
        <w:t>Holt-Winters forecasting: some practical issues</w:t>
      </w:r>
      <w:r w:rsidRPr="00F16F0F">
        <w:rPr>
          <w:rFonts w:ascii="Times New Roman" w:hAnsi="Times New Roman"/>
          <w:sz w:val="16"/>
          <w:szCs w:val="16"/>
          <w:lang w:val="en-US"/>
        </w:rPr>
        <w:t>, Journal of the Royal Statistical Society, 37(2), 129-140</w:t>
      </w:r>
    </w:p>
  </w:footnote>
  <w:footnote w:id="9">
    <w:p w:rsidR="00AB6E86" w:rsidRPr="00136E14" w:rsidRDefault="00AB6E86" w:rsidP="00F16F0F">
      <w:pPr>
        <w:spacing w:line="360" w:lineRule="auto"/>
        <w:rPr>
          <w:sz w:val="16"/>
          <w:szCs w:val="16"/>
          <w:lang w:val="en-US"/>
        </w:rPr>
      </w:pPr>
      <w:r>
        <w:rPr>
          <w:rStyle w:val="FootnoteReference"/>
        </w:rPr>
        <w:footnoteRef/>
      </w:r>
      <w:r w:rsidRPr="00F16F0F">
        <w:rPr>
          <w:lang w:val="en-US"/>
        </w:rPr>
        <w:t xml:space="preserve"> </w:t>
      </w:r>
      <w:r w:rsidRPr="00136E14">
        <w:rPr>
          <w:sz w:val="16"/>
          <w:szCs w:val="16"/>
          <w:lang w:val="en-US"/>
        </w:rPr>
        <w:t xml:space="preserve">Newbold P., Granger C.W.J.(1974), </w:t>
      </w:r>
      <w:r w:rsidRPr="00136E14">
        <w:rPr>
          <w:i/>
          <w:sz w:val="16"/>
          <w:szCs w:val="16"/>
          <w:lang w:val="en-US"/>
        </w:rPr>
        <w:t>Experience with forecasting univariate time series and the combination of forecasts</w:t>
      </w:r>
      <w:r w:rsidRPr="00136E14">
        <w:rPr>
          <w:sz w:val="16"/>
          <w:szCs w:val="16"/>
          <w:lang w:val="en-US"/>
        </w:rPr>
        <w:t>, Journal of the royal statistical society, 137(2), 131-165</w:t>
      </w:r>
    </w:p>
    <w:p w:rsidR="00AB6E86" w:rsidRDefault="00AB6E86" w:rsidP="00F16F0F">
      <w:pPr>
        <w:spacing w:line="360" w:lineRule="auto"/>
      </w:pPr>
    </w:p>
  </w:footnote>
  <w:footnote w:id="10">
    <w:p w:rsidR="00AB6E86" w:rsidRDefault="00AB6E86" w:rsidP="00A622A8">
      <w:pPr>
        <w:spacing w:line="240" w:lineRule="auto"/>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1">
    <w:p w:rsidR="00AB6E86" w:rsidRDefault="00AB6E86" w:rsidP="00A622A8">
      <w:pPr>
        <w:spacing w:line="240" w:lineRule="auto"/>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2">
    <w:p w:rsidR="00AB6E86" w:rsidRDefault="00AB6E86" w:rsidP="00A622A8">
      <w:pPr>
        <w:pStyle w:val="FootnoteText"/>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3">
    <w:p w:rsidR="00AB6E86" w:rsidRDefault="00AB6E86" w:rsidP="00A622A8">
      <w:pPr>
        <w:pStyle w:val="FootnoteText"/>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4">
    <w:p w:rsidR="00AB6E86" w:rsidRDefault="00AB6E86">
      <w:pPr>
        <w:pStyle w:val="FootnoteText"/>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5">
    <w:p w:rsidR="00AB6E86" w:rsidRDefault="00AB6E86">
      <w:pPr>
        <w:pStyle w:val="FootnoteText"/>
      </w:pPr>
      <w:r>
        <w:rPr>
          <w:rStyle w:val="FootnoteReference"/>
        </w:rPr>
        <w:footnoteRef/>
      </w:r>
      <w:r w:rsidRPr="00A622A8">
        <w:rPr>
          <w:lang w:val="en-US"/>
        </w:rPr>
        <w:t xml:space="preserve"> </w:t>
      </w:r>
      <w:r w:rsidRPr="00F57539">
        <w:rPr>
          <w:sz w:val="16"/>
          <w:szCs w:val="16"/>
          <w:lang w:val="en-US"/>
        </w:rPr>
        <w:t>Carter Hill R., Griffiths W.E., Lim G.C. (2008). Principles of Econometrics(3</w:t>
      </w:r>
      <w:r w:rsidRPr="00F57539">
        <w:rPr>
          <w:sz w:val="16"/>
          <w:szCs w:val="16"/>
          <w:vertAlign w:val="superscript"/>
          <w:lang w:val="en-US"/>
        </w:rPr>
        <w:t>rd</w:t>
      </w:r>
      <w:r w:rsidRPr="00F57539">
        <w:rPr>
          <w:sz w:val="16"/>
          <w:szCs w:val="16"/>
          <w:lang w:val="en-US"/>
        </w:rPr>
        <w:t xml:space="preserve"> ed.) Hoboken: John Wiley &amp; Sons, Inc</w:t>
      </w:r>
    </w:p>
  </w:footnote>
  <w:footnote w:id="16">
    <w:p w:rsidR="00AB6E86" w:rsidRDefault="00AB6E86" w:rsidP="00465632">
      <w:pPr>
        <w:spacing w:line="360" w:lineRule="auto"/>
      </w:pPr>
      <w:r>
        <w:rPr>
          <w:rStyle w:val="FootnoteReference"/>
        </w:rPr>
        <w:footnoteRef/>
      </w:r>
      <w:r w:rsidRPr="00465632">
        <w:rPr>
          <w:lang w:val="en-US"/>
        </w:rPr>
        <w:t xml:space="preserve"> </w:t>
      </w:r>
      <w:r w:rsidRPr="00136E14">
        <w:rPr>
          <w:sz w:val="16"/>
          <w:szCs w:val="16"/>
          <w:lang w:val="en-US"/>
        </w:rPr>
        <w:t xml:space="preserve">Kling J.L., Bessler D.A.(1985), </w:t>
      </w:r>
      <w:r w:rsidRPr="00136E14">
        <w:rPr>
          <w:i/>
          <w:sz w:val="16"/>
          <w:szCs w:val="16"/>
          <w:lang w:val="en-US"/>
        </w:rPr>
        <w:t>A comparison of multivariate forecasting procedures for economic time series</w:t>
      </w:r>
      <w:r w:rsidRPr="00136E14">
        <w:rPr>
          <w:sz w:val="16"/>
          <w:szCs w:val="16"/>
          <w:lang w:val="en-US"/>
        </w:rPr>
        <w:t>, International journal of forecasting, 1(1), 5-24</w:t>
      </w:r>
    </w:p>
  </w:footnote>
  <w:footnote w:id="17">
    <w:p w:rsidR="00AB6E86" w:rsidRDefault="00AB6E86">
      <w:pPr>
        <w:pStyle w:val="FootnoteText"/>
      </w:pPr>
      <w:r>
        <w:rPr>
          <w:rStyle w:val="FootnoteReference"/>
        </w:rPr>
        <w:footnoteRef/>
      </w:r>
      <w:r w:rsidRPr="00676977">
        <w:rPr>
          <w:lang w:val="en-US"/>
        </w:rPr>
        <w:t xml:space="preserve"> </w:t>
      </w:r>
      <w:r w:rsidRPr="00676977">
        <w:rPr>
          <w:rFonts w:ascii="Times New Roman" w:hAnsi="Times New Roman"/>
          <w:sz w:val="16"/>
          <w:szCs w:val="16"/>
          <w:lang w:val="en-US"/>
        </w:rPr>
        <w:t>http://www.scotch-whisky.org.uk/swa/43.html</w:t>
      </w:r>
    </w:p>
  </w:footnote>
  <w:footnote w:id="18">
    <w:p w:rsidR="00AB6E86" w:rsidRDefault="00AB6E86">
      <w:pPr>
        <w:pStyle w:val="FootnoteText"/>
      </w:pPr>
      <w:r w:rsidRPr="00676977">
        <w:rPr>
          <w:rStyle w:val="FootnoteReference"/>
          <w:rFonts w:cs="Calibri"/>
        </w:rPr>
        <w:footnoteRef/>
      </w:r>
      <w:r w:rsidRPr="00676977">
        <w:rPr>
          <w:rFonts w:cs="Calibri"/>
          <w:lang w:val="en-US"/>
        </w:rPr>
        <w:t xml:space="preserve"> </w:t>
      </w:r>
      <w:r w:rsidRPr="00676977">
        <w:rPr>
          <w:rFonts w:ascii="Times New Roman" w:hAnsi="Times New Roman"/>
          <w:sz w:val="16"/>
          <w:szCs w:val="16"/>
          <w:lang w:val="en-US"/>
        </w:rPr>
        <w:t>http://www.scotch-whisky.org.uk/swa/45.html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D0DBD"/>
    <w:multiLevelType w:val="hybridMultilevel"/>
    <w:tmpl w:val="44A2611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2D1"/>
    <w:rsid w:val="000050E8"/>
    <w:rsid w:val="00006316"/>
    <w:rsid w:val="0001169C"/>
    <w:rsid w:val="00036BDF"/>
    <w:rsid w:val="00045EB9"/>
    <w:rsid w:val="00081960"/>
    <w:rsid w:val="000C1C1A"/>
    <w:rsid w:val="001076D8"/>
    <w:rsid w:val="001076E4"/>
    <w:rsid w:val="00136E14"/>
    <w:rsid w:val="00143100"/>
    <w:rsid w:val="0017127D"/>
    <w:rsid w:val="00171CF1"/>
    <w:rsid w:val="001908CF"/>
    <w:rsid w:val="001B1B9C"/>
    <w:rsid w:val="001B6863"/>
    <w:rsid w:val="001B7524"/>
    <w:rsid w:val="001C6E1C"/>
    <w:rsid w:val="001E4FAC"/>
    <w:rsid w:val="001E5265"/>
    <w:rsid w:val="001E75EE"/>
    <w:rsid w:val="001F41E9"/>
    <w:rsid w:val="0020205C"/>
    <w:rsid w:val="002117C0"/>
    <w:rsid w:val="00211965"/>
    <w:rsid w:val="00252CA4"/>
    <w:rsid w:val="00282989"/>
    <w:rsid w:val="00286950"/>
    <w:rsid w:val="00292708"/>
    <w:rsid w:val="002C51F0"/>
    <w:rsid w:val="002D0061"/>
    <w:rsid w:val="002D5C88"/>
    <w:rsid w:val="002E136E"/>
    <w:rsid w:val="00314DD6"/>
    <w:rsid w:val="00315757"/>
    <w:rsid w:val="00317100"/>
    <w:rsid w:val="003373E9"/>
    <w:rsid w:val="00360605"/>
    <w:rsid w:val="00360F28"/>
    <w:rsid w:val="00370ED4"/>
    <w:rsid w:val="00382744"/>
    <w:rsid w:val="003916EE"/>
    <w:rsid w:val="00392453"/>
    <w:rsid w:val="003C3B37"/>
    <w:rsid w:val="003F62D1"/>
    <w:rsid w:val="00422AEE"/>
    <w:rsid w:val="00423530"/>
    <w:rsid w:val="00453CAC"/>
    <w:rsid w:val="00462976"/>
    <w:rsid w:val="00465632"/>
    <w:rsid w:val="00472FF3"/>
    <w:rsid w:val="0047577F"/>
    <w:rsid w:val="004A3F88"/>
    <w:rsid w:val="004F1150"/>
    <w:rsid w:val="005244B8"/>
    <w:rsid w:val="00551EF6"/>
    <w:rsid w:val="005647F2"/>
    <w:rsid w:val="005746F7"/>
    <w:rsid w:val="005A0544"/>
    <w:rsid w:val="005A4658"/>
    <w:rsid w:val="005B2E1D"/>
    <w:rsid w:val="005B6048"/>
    <w:rsid w:val="005D2C3D"/>
    <w:rsid w:val="005E3397"/>
    <w:rsid w:val="00603BFA"/>
    <w:rsid w:val="00676977"/>
    <w:rsid w:val="006C701B"/>
    <w:rsid w:val="006E26A7"/>
    <w:rsid w:val="006F290A"/>
    <w:rsid w:val="0070790E"/>
    <w:rsid w:val="007151DA"/>
    <w:rsid w:val="00725963"/>
    <w:rsid w:val="007519AB"/>
    <w:rsid w:val="007647B0"/>
    <w:rsid w:val="0076598C"/>
    <w:rsid w:val="00773203"/>
    <w:rsid w:val="00776DE5"/>
    <w:rsid w:val="0078251D"/>
    <w:rsid w:val="00784EB0"/>
    <w:rsid w:val="007A3CAC"/>
    <w:rsid w:val="007B061C"/>
    <w:rsid w:val="007B3C70"/>
    <w:rsid w:val="007E71C4"/>
    <w:rsid w:val="007F5C49"/>
    <w:rsid w:val="00801F94"/>
    <w:rsid w:val="00810533"/>
    <w:rsid w:val="008179C5"/>
    <w:rsid w:val="0082434E"/>
    <w:rsid w:val="008251C0"/>
    <w:rsid w:val="00830350"/>
    <w:rsid w:val="0083654A"/>
    <w:rsid w:val="00856854"/>
    <w:rsid w:val="00885A69"/>
    <w:rsid w:val="008B3D6E"/>
    <w:rsid w:val="008B666E"/>
    <w:rsid w:val="008D533F"/>
    <w:rsid w:val="009019D1"/>
    <w:rsid w:val="009471B2"/>
    <w:rsid w:val="00947DC6"/>
    <w:rsid w:val="00970EC8"/>
    <w:rsid w:val="009B38E3"/>
    <w:rsid w:val="009B6659"/>
    <w:rsid w:val="009D64EF"/>
    <w:rsid w:val="009E0B16"/>
    <w:rsid w:val="009E593E"/>
    <w:rsid w:val="00A02864"/>
    <w:rsid w:val="00A140DA"/>
    <w:rsid w:val="00A1610E"/>
    <w:rsid w:val="00A53BEF"/>
    <w:rsid w:val="00A569B6"/>
    <w:rsid w:val="00A622A8"/>
    <w:rsid w:val="00A82FBE"/>
    <w:rsid w:val="00AA296B"/>
    <w:rsid w:val="00AB6E86"/>
    <w:rsid w:val="00AC0EF7"/>
    <w:rsid w:val="00AC3797"/>
    <w:rsid w:val="00AE4B3F"/>
    <w:rsid w:val="00AF2B8A"/>
    <w:rsid w:val="00B1486D"/>
    <w:rsid w:val="00B2320F"/>
    <w:rsid w:val="00B373D2"/>
    <w:rsid w:val="00B54010"/>
    <w:rsid w:val="00B622F0"/>
    <w:rsid w:val="00B82AFA"/>
    <w:rsid w:val="00B82FB6"/>
    <w:rsid w:val="00BC5BFD"/>
    <w:rsid w:val="00BF163A"/>
    <w:rsid w:val="00BF2815"/>
    <w:rsid w:val="00BF5CAD"/>
    <w:rsid w:val="00C6159C"/>
    <w:rsid w:val="00C7370D"/>
    <w:rsid w:val="00CB58B5"/>
    <w:rsid w:val="00CD4A1E"/>
    <w:rsid w:val="00CE346B"/>
    <w:rsid w:val="00CF04B7"/>
    <w:rsid w:val="00D02A2D"/>
    <w:rsid w:val="00D35546"/>
    <w:rsid w:val="00D4275D"/>
    <w:rsid w:val="00D61867"/>
    <w:rsid w:val="00D73FB2"/>
    <w:rsid w:val="00DA5785"/>
    <w:rsid w:val="00DB1C87"/>
    <w:rsid w:val="00DB77F9"/>
    <w:rsid w:val="00DD4E37"/>
    <w:rsid w:val="00DE0623"/>
    <w:rsid w:val="00DF4AAE"/>
    <w:rsid w:val="00E13FA4"/>
    <w:rsid w:val="00E1623A"/>
    <w:rsid w:val="00E407C3"/>
    <w:rsid w:val="00E66C88"/>
    <w:rsid w:val="00E75879"/>
    <w:rsid w:val="00E80577"/>
    <w:rsid w:val="00E853E9"/>
    <w:rsid w:val="00EA63A6"/>
    <w:rsid w:val="00EB2F9F"/>
    <w:rsid w:val="00EB41FA"/>
    <w:rsid w:val="00EB58F3"/>
    <w:rsid w:val="00EF66D9"/>
    <w:rsid w:val="00F1358F"/>
    <w:rsid w:val="00F16F0F"/>
    <w:rsid w:val="00F32BC2"/>
    <w:rsid w:val="00F43C90"/>
    <w:rsid w:val="00F57539"/>
    <w:rsid w:val="00F61F00"/>
    <w:rsid w:val="00F75280"/>
    <w:rsid w:val="00FD3469"/>
    <w:rsid w:val="00FF6C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2D1"/>
    <w:pPr>
      <w:spacing w:after="200" w:line="276" w:lineRule="auto"/>
    </w:pPr>
    <w:rPr>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62D1"/>
    <w:pPr>
      <w:ind w:left="720"/>
      <w:contextualSpacing/>
    </w:pPr>
  </w:style>
  <w:style w:type="paragraph" w:styleId="BalloonText">
    <w:name w:val="Balloon Text"/>
    <w:basedOn w:val="Normal"/>
    <w:link w:val="BalloonTextChar"/>
    <w:uiPriority w:val="99"/>
    <w:semiHidden/>
    <w:rsid w:val="00EB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58F3"/>
    <w:rPr>
      <w:rFonts w:ascii="Tahoma" w:hAnsi="Tahoma" w:cs="Tahoma"/>
      <w:sz w:val="16"/>
      <w:szCs w:val="16"/>
    </w:rPr>
  </w:style>
  <w:style w:type="paragraph" w:styleId="BodyText">
    <w:name w:val="Body Text"/>
    <w:basedOn w:val="Normal"/>
    <w:link w:val="BodyTextChar"/>
    <w:uiPriority w:val="99"/>
    <w:semiHidden/>
    <w:rsid w:val="006C701B"/>
    <w:pPr>
      <w:autoSpaceDE w:val="0"/>
      <w:autoSpaceDN w:val="0"/>
      <w:adjustRightInd w:val="0"/>
      <w:spacing w:after="0" w:line="360" w:lineRule="auto"/>
      <w:jc w:val="center"/>
    </w:pPr>
    <w:rPr>
      <w:rFonts w:ascii="Times New Roman" w:eastAsia="Times New Roman" w:hAnsi="Times New Roman"/>
      <w:b/>
      <w:sz w:val="40"/>
      <w:szCs w:val="40"/>
      <w:lang w:eastAsia="nl-NL"/>
    </w:rPr>
  </w:style>
  <w:style w:type="character" w:customStyle="1" w:styleId="BodyTextChar">
    <w:name w:val="Body Text Char"/>
    <w:basedOn w:val="DefaultParagraphFont"/>
    <w:link w:val="BodyText"/>
    <w:uiPriority w:val="99"/>
    <w:semiHidden/>
    <w:locked/>
    <w:rsid w:val="006C701B"/>
    <w:rPr>
      <w:rFonts w:ascii="Times New Roman" w:hAnsi="Times New Roman" w:cs="Times New Roman"/>
      <w:b/>
      <w:sz w:val="40"/>
      <w:szCs w:val="40"/>
      <w:lang w:eastAsia="nl-NL"/>
    </w:rPr>
  </w:style>
  <w:style w:type="paragraph" w:styleId="FootnoteText">
    <w:name w:val="footnote text"/>
    <w:basedOn w:val="Normal"/>
    <w:link w:val="FootnoteTextChar"/>
    <w:uiPriority w:val="99"/>
    <w:semiHidden/>
    <w:rsid w:val="00360F2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60F28"/>
    <w:rPr>
      <w:rFonts w:cs="Times New Roman"/>
      <w:sz w:val="20"/>
      <w:szCs w:val="20"/>
    </w:rPr>
  </w:style>
  <w:style w:type="character" w:styleId="FootnoteReference">
    <w:name w:val="footnote reference"/>
    <w:basedOn w:val="DefaultParagraphFont"/>
    <w:uiPriority w:val="99"/>
    <w:semiHidden/>
    <w:rsid w:val="00360F28"/>
    <w:rPr>
      <w:rFonts w:cs="Times New Roman"/>
      <w:vertAlign w:val="superscript"/>
    </w:rPr>
  </w:style>
  <w:style w:type="paragraph" w:styleId="Header">
    <w:name w:val="header"/>
    <w:basedOn w:val="Normal"/>
    <w:link w:val="HeaderChar"/>
    <w:uiPriority w:val="99"/>
    <w:semiHidden/>
    <w:rsid w:val="00EB2F9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B2F9F"/>
    <w:rPr>
      <w:rFonts w:cs="Times New Roman"/>
    </w:rPr>
  </w:style>
  <w:style w:type="paragraph" w:styleId="Footer">
    <w:name w:val="footer"/>
    <w:basedOn w:val="Normal"/>
    <w:link w:val="FooterChar"/>
    <w:uiPriority w:val="99"/>
    <w:rsid w:val="00EB2F9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B2F9F"/>
    <w:rPr>
      <w:rFonts w:cs="Times New Roman"/>
    </w:rPr>
  </w:style>
  <w:style w:type="character" w:styleId="Hyperlink">
    <w:name w:val="Hyperlink"/>
    <w:basedOn w:val="DefaultParagraphFont"/>
    <w:uiPriority w:val="99"/>
    <w:rsid w:val="009D64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45</Pages>
  <Words>7273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een geschikte demand forecasting methode voor de Schotse whisky producenten</dc:title>
  <dc:subject/>
  <dc:creator>Cyriel</dc:creator>
  <cp:keywords/>
  <dc:description/>
  <cp:lastModifiedBy>Tülay Varisli</cp:lastModifiedBy>
  <cp:revision>2</cp:revision>
  <dcterms:created xsi:type="dcterms:W3CDTF">2011-06-17T12:31:00Z</dcterms:created>
  <dcterms:modified xsi:type="dcterms:W3CDTF">2011-06-17T12:31:00Z</dcterms:modified>
</cp:coreProperties>
</file>