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5A53" w:rsidRPr="002D00FB" w:rsidRDefault="000E20A2" w:rsidP="000E20A2">
      <w:pPr>
        <w:spacing w:line="480" w:lineRule="auto"/>
        <w:rPr>
          <w:rFonts w:ascii="Times New Roman" w:hAnsi="Times New Roman" w:cs="Times New Roman"/>
          <w:color w:val="000000" w:themeColor="text1"/>
          <w:sz w:val="28"/>
          <w:szCs w:val="28"/>
        </w:rPr>
      </w:pPr>
      <w:r w:rsidRPr="002D00FB">
        <w:rPr>
          <w:noProof/>
          <w:lang w:val="en-US"/>
        </w:rPr>
        <w:drawing>
          <wp:inline distT="0" distB="0" distL="0" distR="0">
            <wp:extent cx="5273040" cy="1249680"/>
            <wp:effectExtent l="1905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5273040" cy="1249680"/>
                    </a:xfrm>
                    <a:prstGeom prst="rect">
                      <a:avLst/>
                    </a:prstGeom>
                    <a:noFill/>
                    <a:ln w="9525">
                      <a:noFill/>
                      <a:miter lim="800000"/>
                      <a:headEnd/>
                      <a:tailEnd/>
                    </a:ln>
                  </pic:spPr>
                </pic:pic>
              </a:graphicData>
            </a:graphic>
          </wp:inline>
        </w:drawing>
      </w:r>
    </w:p>
    <w:p w:rsidR="00E62267" w:rsidRPr="002D00FB" w:rsidRDefault="00E62267" w:rsidP="00E62267">
      <w:pPr>
        <w:jc w:val="center"/>
        <w:rPr>
          <w:rFonts w:ascii="Arial" w:hAnsi="Arial" w:cs="Arial"/>
          <w:color w:val="000000" w:themeColor="text1"/>
          <w:sz w:val="24"/>
          <w:szCs w:val="24"/>
        </w:rPr>
      </w:pPr>
    </w:p>
    <w:p w:rsidR="00E62267" w:rsidRPr="002D00FB" w:rsidRDefault="00E62267" w:rsidP="00E62267">
      <w:pPr>
        <w:jc w:val="center"/>
        <w:rPr>
          <w:rFonts w:ascii="Arial" w:hAnsi="Arial" w:cs="Arial"/>
          <w:color w:val="000000" w:themeColor="text1"/>
          <w:sz w:val="24"/>
          <w:szCs w:val="24"/>
        </w:rPr>
      </w:pPr>
    </w:p>
    <w:p w:rsidR="00E62267" w:rsidRPr="002D00FB" w:rsidRDefault="00E62267" w:rsidP="00E62267">
      <w:pPr>
        <w:jc w:val="center"/>
        <w:rPr>
          <w:rFonts w:ascii="Arial" w:hAnsi="Arial" w:cs="Arial"/>
          <w:color w:val="000000" w:themeColor="text1"/>
          <w:sz w:val="24"/>
          <w:szCs w:val="24"/>
        </w:rPr>
      </w:pPr>
      <w:r w:rsidRPr="002D00FB">
        <w:rPr>
          <w:rFonts w:ascii="Arial" w:hAnsi="Arial" w:cs="Arial"/>
          <w:color w:val="000000" w:themeColor="text1"/>
          <w:sz w:val="24"/>
          <w:szCs w:val="24"/>
        </w:rPr>
        <w:t xml:space="preserve">ERASMUS SCHOOL OF ECONOMICS </w:t>
      </w:r>
    </w:p>
    <w:p w:rsidR="00E62267" w:rsidRPr="002D00FB" w:rsidRDefault="00E62267" w:rsidP="00E62267">
      <w:pPr>
        <w:jc w:val="center"/>
        <w:rPr>
          <w:rFonts w:ascii="Arial" w:hAnsi="Arial" w:cs="Arial"/>
          <w:color w:val="000000" w:themeColor="text1"/>
          <w:sz w:val="24"/>
          <w:szCs w:val="24"/>
        </w:rPr>
      </w:pPr>
      <w:r w:rsidRPr="002D00FB">
        <w:rPr>
          <w:rFonts w:ascii="Arial" w:hAnsi="Arial" w:cs="Arial"/>
          <w:color w:val="000000" w:themeColor="text1"/>
          <w:sz w:val="24"/>
          <w:szCs w:val="24"/>
        </w:rPr>
        <w:t>MSc Economics &amp; Business</w:t>
      </w:r>
    </w:p>
    <w:p w:rsidR="00E62267" w:rsidRPr="002D00FB" w:rsidRDefault="00E62267" w:rsidP="00E62267">
      <w:pPr>
        <w:jc w:val="center"/>
        <w:rPr>
          <w:rFonts w:ascii="Arial" w:hAnsi="Arial" w:cs="Arial"/>
          <w:color w:val="000000" w:themeColor="text1"/>
          <w:sz w:val="24"/>
          <w:szCs w:val="24"/>
        </w:rPr>
      </w:pPr>
      <w:r w:rsidRPr="002D00FB">
        <w:rPr>
          <w:rFonts w:ascii="Arial" w:hAnsi="Arial" w:cs="Arial"/>
          <w:color w:val="000000" w:themeColor="text1"/>
          <w:sz w:val="24"/>
          <w:szCs w:val="24"/>
        </w:rPr>
        <w:t>Master Specialization Marketing</w:t>
      </w:r>
    </w:p>
    <w:p w:rsidR="00865DDD" w:rsidRPr="002D00FB" w:rsidRDefault="00865DDD" w:rsidP="0096011C">
      <w:pPr>
        <w:spacing w:line="480" w:lineRule="auto"/>
        <w:jc w:val="center"/>
        <w:rPr>
          <w:rFonts w:ascii="Times New Roman" w:hAnsi="Times New Roman" w:cs="Times New Roman"/>
          <w:b/>
          <w:color w:val="000000" w:themeColor="text1"/>
          <w:sz w:val="28"/>
          <w:szCs w:val="28"/>
        </w:rPr>
      </w:pPr>
    </w:p>
    <w:p w:rsidR="000E20A2" w:rsidRPr="002D00FB" w:rsidRDefault="000E20A2" w:rsidP="0096011C">
      <w:pPr>
        <w:spacing w:line="480" w:lineRule="auto"/>
        <w:jc w:val="center"/>
        <w:rPr>
          <w:rFonts w:ascii="Times New Roman" w:hAnsi="Times New Roman" w:cs="Times New Roman"/>
          <w:b/>
          <w:color w:val="000000" w:themeColor="text1"/>
          <w:sz w:val="28"/>
          <w:szCs w:val="28"/>
        </w:rPr>
      </w:pPr>
    </w:p>
    <w:p w:rsidR="00282B1B" w:rsidRPr="002D00FB" w:rsidRDefault="00865DDD" w:rsidP="0096011C">
      <w:pPr>
        <w:spacing w:line="480" w:lineRule="auto"/>
        <w:jc w:val="center"/>
        <w:rPr>
          <w:rFonts w:ascii="Arial" w:hAnsi="Arial" w:cs="Arial"/>
          <w:caps/>
          <w:color w:val="000000" w:themeColor="text1"/>
          <w:sz w:val="32"/>
          <w:szCs w:val="32"/>
        </w:rPr>
      </w:pPr>
      <w:r w:rsidRPr="002D00FB">
        <w:rPr>
          <w:rFonts w:ascii="Arial" w:hAnsi="Arial" w:cs="Arial"/>
          <w:caps/>
          <w:color w:val="000000" w:themeColor="text1"/>
          <w:sz w:val="32"/>
          <w:szCs w:val="32"/>
        </w:rPr>
        <w:t xml:space="preserve">Factors influencing </w:t>
      </w:r>
      <w:r w:rsidR="005C216E" w:rsidRPr="002D00FB">
        <w:rPr>
          <w:rFonts w:ascii="Arial" w:hAnsi="Arial" w:cs="Arial"/>
          <w:caps/>
          <w:color w:val="000000" w:themeColor="text1"/>
          <w:sz w:val="32"/>
          <w:szCs w:val="32"/>
        </w:rPr>
        <w:t xml:space="preserve">customer </w:t>
      </w:r>
      <w:r w:rsidR="00845A53" w:rsidRPr="002D00FB">
        <w:rPr>
          <w:rFonts w:ascii="Arial" w:hAnsi="Arial" w:cs="Arial"/>
          <w:caps/>
          <w:color w:val="000000" w:themeColor="text1"/>
          <w:sz w:val="32"/>
          <w:szCs w:val="32"/>
        </w:rPr>
        <w:t xml:space="preserve">loyalty in </w:t>
      </w:r>
    </w:p>
    <w:p w:rsidR="00845A53" w:rsidRPr="002D00FB" w:rsidRDefault="00845A53" w:rsidP="0096011C">
      <w:pPr>
        <w:spacing w:line="480" w:lineRule="auto"/>
        <w:jc w:val="center"/>
        <w:rPr>
          <w:rFonts w:ascii="Arial" w:hAnsi="Arial" w:cs="Arial"/>
          <w:caps/>
          <w:color w:val="000000" w:themeColor="text1"/>
          <w:sz w:val="32"/>
          <w:szCs w:val="32"/>
        </w:rPr>
      </w:pPr>
      <w:r w:rsidRPr="002D00FB">
        <w:rPr>
          <w:rFonts w:ascii="Arial" w:hAnsi="Arial" w:cs="Arial"/>
          <w:caps/>
          <w:color w:val="000000" w:themeColor="text1"/>
          <w:sz w:val="32"/>
          <w:szCs w:val="32"/>
        </w:rPr>
        <w:t>an online environment</w:t>
      </w:r>
    </w:p>
    <w:p w:rsidR="00865DDD" w:rsidRPr="002D00FB" w:rsidRDefault="00865DDD" w:rsidP="0096011C">
      <w:pPr>
        <w:spacing w:line="480" w:lineRule="auto"/>
        <w:jc w:val="center"/>
        <w:rPr>
          <w:rFonts w:ascii="Arial" w:hAnsi="Arial" w:cs="Arial"/>
          <w:caps/>
          <w:color w:val="000000" w:themeColor="text1"/>
          <w:sz w:val="32"/>
          <w:szCs w:val="32"/>
        </w:rPr>
      </w:pPr>
    </w:p>
    <w:p w:rsidR="00E62267" w:rsidRPr="002D00FB" w:rsidRDefault="00E62267" w:rsidP="0096011C">
      <w:pPr>
        <w:spacing w:line="480" w:lineRule="auto"/>
        <w:jc w:val="center"/>
        <w:rPr>
          <w:rFonts w:ascii="Arial" w:hAnsi="Arial" w:cs="Arial"/>
          <w:caps/>
          <w:color w:val="000000" w:themeColor="text1"/>
          <w:sz w:val="32"/>
          <w:szCs w:val="32"/>
        </w:rPr>
      </w:pPr>
    </w:p>
    <w:p w:rsidR="00006FEF" w:rsidRPr="002D00FB" w:rsidRDefault="00006FEF" w:rsidP="0096011C">
      <w:pPr>
        <w:spacing w:line="480" w:lineRule="auto"/>
        <w:jc w:val="center"/>
        <w:rPr>
          <w:rFonts w:ascii="Arial" w:hAnsi="Arial" w:cs="Arial"/>
          <w:caps/>
          <w:color w:val="000000" w:themeColor="text1"/>
          <w:sz w:val="32"/>
          <w:szCs w:val="32"/>
        </w:rPr>
      </w:pPr>
    </w:p>
    <w:p w:rsidR="003F1353" w:rsidRPr="002D00FB" w:rsidRDefault="003F1353" w:rsidP="0096011C">
      <w:pPr>
        <w:spacing w:line="480" w:lineRule="auto"/>
        <w:jc w:val="center"/>
        <w:rPr>
          <w:rFonts w:ascii="Arial" w:hAnsi="Arial" w:cs="Arial"/>
          <w:color w:val="000000" w:themeColor="text1"/>
          <w:sz w:val="28"/>
          <w:szCs w:val="28"/>
        </w:rPr>
      </w:pPr>
    </w:p>
    <w:p w:rsidR="00865DDD" w:rsidRPr="002D00FB" w:rsidRDefault="00865DDD" w:rsidP="00006FEF">
      <w:pPr>
        <w:pStyle w:val="NoSpacing"/>
        <w:spacing w:line="276" w:lineRule="auto"/>
        <w:jc w:val="center"/>
        <w:rPr>
          <w:rFonts w:ascii="Arial" w:hAnsi="Arial" w:cs="Arial"/>
          <w:sz w:val="24"/>
          <w:szCs w:val="24"/>
          <w:lang w:val="en-GB"/>
        </w:rPr>
      </w:pPr>
      <w:r w:rsidRPr="002D00FB">
        <w:rPr>
          <w:rFonts w:ascii="Arial" w:hAnsi="Arial" w:cs="Arial"/>
          <w:sz w:val="24"/>
          <w:szCs w:val="24"/>
          <w:lang w:val="en-GB"/>
        </w:rPr>
        <w:t>Student: Mariana Balabanova</w:t>
      </w:r>
    </w:p>
    <w:p w:rsidR="00865DDD" w:rsidRPr="002D00FB" w:rsidRDefault="00865DDD" w:rsidP="00006FEF">
      <w:pPr>
        <w:pStyle w:val="NoSpacing"/>
        <w:spacing w:line="276" w:lineRule="auto"/>
        <w:jc w:val="center"/>
        <w:rPr>
          <w:rFonts w:ascii="Arial" w:hAnsi="Arial" w:cs="Arial"/>
          <w:sz w:val="24"/>
          <w:szCs w:val="24"/>
          <w:lang w:val="en-GB"/>
        </w:rPr>
      </w:pPr>
      <w:r w:rsidRPr="002D00FB">
        <w:rPr>
          <w:rFonts w:ascii="Arial" w:hAnsi="Arial" w:cs="Arial"/>
          <w:sz w:val="24"/>
          <w:szCs w:val="24"/>
          <w:lang w:val="en-GB"/>
        </w:rPr>
        <w:t>Student Number: 323962</w:t>
      </w:r>
    </w:p>
    <w:p w:rsidR="00845A53" w:rsidRPr="002D00FB" w:rsidRDefault="00845A53" w:rsidP="00006FEF">
      <w:pPr>
        <w:pStyle w:val="NoSpacing"/>
        <w:spacing w:line="276" w:lineRule="auto"/>
        <w:jc w:val="center"/>
        <w:rPr>
          <w:rFonts w:ascii="Arial" w:hAnsi="Arial" w:cs="Arial"/>
          <w:sz w:val="24"/>
          <w:szCs w:val="24"/>
          <w:lang w:val="en-GB"/>
        </w:rPr>
      </w:pPr>
      <w:r w:rsidRPr="002D00FB">
        <w:rPr>
          <w:rFonts w:ascii="Arial" w:hAnsi="Arial" w:cs="Arial"/>
          <w:sz w:val="24"/>
          <w:szCs w:val="24"/>
          <w:lang w:val="en-GB"/>
        </w:rPr>
        <w:t xml:space="preserve">Supervisor: </w:t>
      </w:r>
      <w:r w:rsidRPr="002D00FB">
        <w:rPr>
          <w:rFonts w:ascii="Arial" w:hAnsi="Arial" w:cs="Arial"/>
          <w:bCs/>
          <w:sz w:val="24"/>
          <w:szCs w:val="24"/>
          <w:lang w:val="en-GB"/>
        </w:rPr>
        <w:t>Dr. A.C.D. Donkers</w:t>
      </w:r>
    </w:p>
    <w:p w:rsidR="0032433B" w:rsidRPr="002D00FB" w:rsidRDefault="0032433B" w:rsidP="00006FEF">
      <w:pPr>
        <w:jc w:val="center"/>
        <w:rPr>
          <w:rFonts w:ascii="Arial" w:hAnsi="Arial" w:cs="Arial"/>
          <w:b/>
          <w:sz w:val="28"/>
          <w:szCs w:val="28"/>
        </w:rPr>
        <w:sectPr w:rsidR="0032433B" w:rsidRPr="002D00FB" w:rsidSect="00D231B7">
          <w:footerReference w:type="default" r:id="rId9"/>
          <w:headerReference w:type="first" r:id="rId10"/>
          <w:pgSz w:w="11906" w:h="16838"/>
          <w:pgMar w:top="1758" w:right="1644" w:bottom="1758" w:left="1644" w:header="709" w:footer="709" w:gutter="0"/>
          <w:pgNumType w:start="1"/>
          <w:cols w:space="708"/>
          <w:titlePg/>
          <w:docGrid w:linePitch="360"/>
        </w:sectPr>
      </w:pPr>
    </w:p>
    <w:p w:rsidR="00C32B50" w:rsidRPr="002D00FB" w:rsidRDefault="007F6F29" w:rsidP="0096011C">
      <w:pPr>
        <w:jc w:val="both"/>
        <w:rPr>
          <w:rFonts w:ascii="Times New Roman" w:hAnsi="Times New Roman" w:cs="Times New Roman"/>
          <w:sz w:val="28"/>
          <w:szCs w:val="28"/>
        </w:rPr>
      </w:pPr>
      <w:r w:rsidRPr="002D00FB">
        <w:rPr>
          <w:rFonts w:ascii="Times New Roman" w:hAnsi="Times New Roman" w:cs="Times New Roman"/>
          <w:b/>
          <w:sz w:val="28"/>
          <w:szCs w:val="28"/>
        </w:rPr>
        <w:lastRenderedPageBreak/>
        <w:t>Acknowledgments</w:t>
      </w:r>
    </w:p>
    <w:p w:rsidR="007F6F29" w:rsidRPr="002D00FB" w:rsidRDefault="007F6F29" w:rsidP="0096011C">
      <w:pPr>
        <w:jc w:val="both"/>
        <w:rPr>
          <w:rFonts w:ascii="Times New Roman" w:hAnsi="Times New Roman" w:cs="Times New Roman"/>
          <w:sz w:val="24"/>
          <w:szCs w:val="24"/>
        </w:rPr>
      </w:pPr>
      <w:r w:rsidRPr="002D00FB">
        <w:rPr>
          <w:rFonts w:ascii="Times New Roman" w:hAnsi="Times New Roman" w:cs="Times New Roman"/>
          <w:sz w:val="24"/>
          <w:szCs w:val="24"/>
        </w:rPr>
        <w:t xml:space="preserve"> </w:t>
      </w:r>
    </w:p>
    <w:p w:rsidR="00C32B50" w:rsidRPr="002D00FB" w:rsidRDefault="00C32B5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I would like to thank the people who helped me d</w:t>
      </w:r>
      <w:r w:rsidR="003F142E" w:rsidRPr="002D00FB">
        <w:rPr>
          <w:rFonts w:ascii="Times New Roman" w:hAnsi="Times New Roman" w:cs="Times New Roman"/>
          <w:sz w:val="24"/>
          <w:szCs w:val="24"/>
        </w:rPr>
        <w:t>uring the writing of my Master T</w:t>
      </w:r>
      <w:r w:rsidR="001822FD" w:rsidRPr="002D00FB">
        <w:rPr>
          <w:rFonts w:ascii="Times New Roman" w:hAnsi="Times New Roman" w:cs="Times New Roman"/>
          <w:sz w:val="24"/>
          <w:szCs w:val="24"/>
        </w:rPr>
        <w:t xml:space="preserve">hesis, </w:t>
      </w:r>
      <w:r w:rsidRPr="002D00FB">
        <w:rPr>
          <w:rFonts w:ascii="Times New Roman" w:hAnsi="Times New Roman" w:cs="Times New Roman"/>
          <w:sz w:val="24"/>
          <w:szCs w:val="24"/>
        </w:rPr>
        <w:t xml:space="preserve">without whom I might not have been able to complete it. First of all, I would like to express my sincere gratitude and appreciation to my supervisor Dr. A.C.D. Donkers, for his guidance, patience and constructive suggestions throughout the writing process. Then, I would especially like to thank my partner for supporting me; being always there for me and </w:t>
      </w:r>
      <w:r w:rsidR="00EA2060" w:rsidRPr="002D00FB">
        <w:rPr>
          <w:rFonts w:ascii="Times New Roman" w:hAnsi="Times New Roman" w:cs="Times New Roman"/>
          <w:sz w:val="24"/>
          <w:szCs w:val="24"/>
        </w:rPr>
        <w:t>making me smile even in the hard moments</w:t>
      </w:r>
      <w:r w:rsidRPr="002D00FB">
        <w:rPr>
          <w:rFonts w:ascii="Times New Roman" w:hAnsi="Times New Roman" w:cs="Times New Roman"/>
          <w:sz w:val="24"/>
          <w:szCs w:val="24"/>
        </w:rPr>
        <w:t>. Finally, I would like to express my gratefulness to my family for their unconditional love, support and confidence in me</w:t>
      </w:r>
      <w:r w:rsidR="00FA2C8D" w:rsidRPr="002D00FB">
        <w:rPr>
          <w:rFonts w:ascii="Times New Roman" w:hAnsi="Times New Roman" w:cs="Times New Roman"/>
          <w:sz w:val="24"/>
          <w:szCs w:val="24"/>
        </w:rPr>
        <w:t>.</w:t>
      </w:r>
    </w:p>
    <w:p w:rsidR="00C32B50" w:rsidRPr="002D00FB" w:rsidRDefault="00C32B50" w:rsidP="0096011C">
      <w:pPr>
        <w:jc w:val="both"/>
        <w:rPr>
          <w:rFonts w:ascii="Times New Roman" w:hAnsi="Times New Roman" w:cs="Times New Roman"/>
          <w:sz w:val="24"/>
          <w:szCs w:val="24"/>
        </w:rPr>
      </w:pPr>
    </w:p>
    <w:p w:rsidR="0033445B" w:rsidRPr="002D00FB" w:rsidRDefault="0033445B" w:rsidP="0096011C">
      <w:pPr>
        <w:jc w:val="both"/>
        <w:rPr>
          <w:rFonts w:ascii="Times New Roman" w:hAnsi="Times New Roman" w:cs="Times New Roman"/>
          <w:sz w:val="24"/>
          <w:szCs w:val="24"/>
        </w:rPr>
      </w:pPr>
    </w:p>
    <w:p w:rsidR="001C42DB" w:rsidRPr="002D00FB" w:rsidRDefault="001C42DB" w:rsidP="0096011C">
      <w:pPr>
        <w:jc w:val="both"/>
        <w:rPr>
          <w:rFonts w:ascii="Times New Roman" w:hAnsi="Times New Roman" w:cs="Times New Roman"/>
          <w:sz w:val="24"/>
          <w:szCs w:val="24"/>
        </w:rPr>
      </w:pPr>
    </w:p>
    <w:p w:rsidR="001C42DB" w:rsidRPr="002D00FB" w:rsidRDefault="001C42DB" w:rsidP="0096011C">
      <w:pPr>
        <w:jc w:val="both"/>
        <w:rPr>
          <w:rFonts w:ascii="Times New Roman" w:hAnsi="Times New Roman" w:cs="Times New Roman"/>
          <w:sz w:val="24"/>
          <w:szCs w:val="24"/>
        </w:rPr>
      </w:pPr>
    </w:p>
    <w:p w:rsidR="001C42DB" w:rsidRPr="002D00FB" w:rsidRDefault="001C42DB" w:rsidP="0096011C">
      <w:pPr>
        <w:jc w:val="both"/>
        <w:rPr>
          <w:rFonts w:ascii="Times New Roman" w:hAnsi="Times New Roman" w:cs="Times New Roman"/>
          <w:sz w:val="24"/>
          <w:szCs w:val="24"/>
        </w:rPr>
      </w:pPr>
    </w:p>
    <w:p w:rsidR="001C42DB" w:rsidRPr="002D00FB" w:rsidRDefault="001C42DB" w:rsidP="0096011C">
      <w:pPr>
        <w:jc w:val="both"/>
        <w:rPr>
          <w:rFonts w:ascii="Times New Roman" w:hAnsi="Times New Roman" w:cs="Times New Roman"/>
          <w:sz w:val="24"/>
          <w:szCs w:val="24"/>
        </w:rPr>
      </w:pPr>
    </w:p>
    <w:p w:rsidR="001C42DB" w:rsidRPr="002D00FB" w:rsidRDefault="001C42DB" w:rsidP="0096011C">
      <w:pPr>
        <w:jc w:val="both"/>
        <w:rPr>
          <w:rFonts w:ascii="Times New Roman" w:hAnsi="Times New Roman" w:cs="Times New Roman"/>
          <w:sz w:val="24"/>
          <w:szCs w:val="24"/>
        </w:rPr>
      </w:pPr>
    </w:p>
    <w:p w:rsidR="001C42DB" w:rsidRPr="002D00FB" w:rsidRDefault="001C42DB" w:rsidP="0096011C">
      <w:pPr>
        <w:jc w:val="both"/>
        <w:rPr>
          <w:rFonts w:ascii="Times New Roman" w:hAnsi="Times New Roman" w:cs="Times New Roman"/>
          <w:sz w:val="24"/>
          <w:szCs w:val="24"/>
        </w:rPr>
      </w:pPr>
    </w:p>
    <w:p w:rsidR="001C42DB" w:rsidRPr="002D00FB" w:rsidRDefault="001C42DB" w:rsidP="0096011C">
      <w:pPr>
        <w:jc w:val="both"/>
        <w:rPr>
          <w:rFonts w:ascii="Times New Roman" w:hAnsi="Times New Roman" w:cs="Times New Roman"/>
          <w:sz w:val="24"/>
          <w:szCs w:val="24"/>
        </w:rPr>
      </w:pPr>
    </w:p>
    <w:p w:rsidR="001C42DB" w:rsidRPr="002D00FB" w:rsidRDefault="001C42DB" w:rsidP="0096011C">
      <w:pPr>
        <w:jc w:val="both"/>
        <w:rPr>
          <w:rFonts w:ascii="Times New Roman" w:hAnsi="Times New Roman" w:cs="Times New Roman"/>
          <w:sz w:val="24"/>
          <w:szCs w:val="24"/>
        </w:rPr>
      </w:pPr>
    </w:p>
    <w:p w:rsidR="001C42DB" w:rsidRPr="002D00FB" w:rsidRDefault="001C42DB" w:rsidP="0096011C">
      <w:pPr>
        <w:jc w:val="both"/>
        <w:rPr>
          <w:rFonts w:ascii="Times New Roman" w:hAnsi="Times New Roman" w:cs="Times New Roman"/>
          <w:sz w:val="24"/>
          <w:szCs w:val="24"/>
        </w:rPr>
      </w:pPr>
    </w:p>
    <w:p w:rsidR="001C42DB" w:rsidRPr="002D00FB" w:rsidRDefault="001C42DB" w:rsidP="0096011C">
      <w:pPr>
        <w:jc w:val="both"/>
        <w:rPr>
          <w:rFonts w:ascii="Times New Roman" w:hAnsi="Times New Roman" w:cs="Times New Roman"/>
          <w:sz w:val="24"/>
          <w:szCs w:val="24"/>
        </w:rPr>
      </w:pPr>
    </w:p>
    <w:p w:rsidR="001C42DB" w:rsidRPr="002D00FB" w:rsidRDefault="001C42DB" w:rsidP="0096011C">
      <w:pPr>
        <w:jc w:val="both"/>
        <w:rPr>
          <w:rFonts w:ascii="Times New Roman" w:hAnsi="Times New Roman" w:cs="Times New Roman"/>
          <w:sz w:val="24"/>
          <w:szCs w:val="24"/>
        </w:rPr>
      </w:pPr>
    </w:p>
    <w:p w:rsidR="001C42DB" w:rsidRPr="002D00FB" w:rsidRDefault="001C42DB" w:rsidP="0096011C">
      <w:pPr>
        <w:jc w:val="both"/>
        <w:rPr>
          <w:rFonts w:ascii="Times New Roman" w:hAnsi="Times New Roman" w:cs="Times New Roman"/>
          <w:sz w:val="24"/>
          <w:szCs w:val="24"/>
        </w:rPr>
      </w:pPr>
    </w:p>
    <w:p w:rsidR="001C42DB" w:rsidRPr="002D00FB" w:rsidRDefault="001C42DB" w:rsidP="0096011C">
      <w:pPr>
        <w:jc w:val="both"/>
        <w:rPr>
          <w:rFonts w:ascii="Times New Roman" w:hAnsi="Times New Roman" w:cs="Times New Roman"/>
          <w:sz w:val="24"/>
          <w:szCs w:val="24"/>
        </w:rPr>
      </w:pPr>
    </w:p>
    <w:p w:rsidR="0032433B" w:rsidRPr="002D00FB" w:rsidRDefault="0032433B" w:rsidP="0096011C">
      <w:pPr>
        <w:jc w:val="both"/>
        <w:rPr>
          <w:rFonts w:ascii="Times New Roman" w:hAnsi="Times New Roman" w:cs="Times New Roman"/>
          <w:b/>
          <w:sz w:val="24"/>
          <w:szCs w:val="24"/>
        </w:rPr>
        <w:sectPr w:rsidR="0032433B" w:rsidRPr="002D00FB" w:rsidSect="00D231B7">
          <w:pgSz w:w="11906" w:h="16838"/>
          <w:pgMar w:top="1758" w:right="1644" w:bottom="1758" w:left="1644" w:header="709" w:footer="709" w:gutter="0"/>
          <w:pgNumType w:start="1"/>
          <w:cols w:space="708"/>
          <w:titlePg/>
          <w:docGrid w:linePitch="360"/>
        </w:sectPr>
      </w:pPr>
    </w:p>
    <w:p w:rsidR="0033445B" w:rsidRPr="002D00FB" w:rsidRDefault="00387B48" w:rsidP="0096011C">
      <w:pPr>
        <w:jc w:val="both"/>
        <w:rPr>
          <w:rFonts w:ascii="Times New Roman" w:hAnsi="Times New Roman" w:cs="Times New Roman"/>
          <w:b/>
          <w:sz w:val="28"/>
          <w:szCs w:val="28"/>
        </w:rPr>
      </w:pPr>
      <w:r w:rsidRPr="002D00FB">
        <w:rPr>
          <w:rFonts w:ascii="Times New Roman" w:hAnsi="Times New Roman" w:cs="Times New Roman"/>
          <w:b/>
          <w:sz w:val="28"/>
          <w:szCs w:val="28"/>
        </w:rPr>
        <w:lastRenderedPageBreak/>
        <w:t>Abstract</w:t>
      </w:r>
    </w:p>
    <w:p w:rsidR="00D10D47" w:rsidRPr="002D00FB" w:rsidRDefault="00D10D47" w:rsidP="0096011C">
      <w:pPr>
        <w:jc w:val="both"/>
        <w:rPr>
          <w:rFonts w:ascii="Times New Roman" w:hAnsi="Times New Roman" w:cs="Times New Roman"/>
          <w:b/>
          <w:sz w:val="24"/>
          <w:szCs w:val="24"/>
        </w:rPr>
      </w:pPr>
    </w:p>
    <w:p w:rsidR="00A519EF" w:rsidRPr="002D00FB" w:rsidRDefault="00D10D47"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Due to the great number of online stores and the minimal switching costs for consumers, the competition between online compa</w:t>
      </w:r>
      <w:r w:rsidR="00D77AB3" w:rsidRPr="002D00FB">
        <w:rPr>
          <w:rFonts w:ascii="Times New Roman" w:hAnsi="Times New Roman" w:cs="Times New Roman"/>
          <w:sz w:val="24"/>
          <w:szCs w:val="24"/>
        </w:rPr>
        <w:t>nies has become fierce. Hence, in</w:t>
      </w:r>
      <w:r w:rsidRPr="002D00FB">
        <w:rPr>
          <w:rFonts w:ascii="Times New Roman" w:hAnsi="Times New Roman" w:cs="Times New Roman"/>
          <w:sz w:val="24"/>
          <w:szCs w:val="24"/>
        </w:rPr>
        <w:t xml:space="preserve"> order online stores to survive in the market</w:t>
      </w:r>
      <w:r w:rsidR="00D77AB3" w:rsidRPr="002D00FB">
        <w:rPr>
          <w:rFonts w:ascii="Times New Roman" w:hAnsi="Times New Roman" w:cs="Times New Roman"/>
          <w:sz w:val="24"/>
          <w:szCs w:val="24"/>
        </w:rPr>
        <w:t xml:space="preserve"> and to gain success, they need to have loyal customers</w:t>
      </w:r>
      <w:r w:rsidR="00E605F4" w:rsidRPr="002D00FB">
        <w:rPr>
          <w:rFonts w:ascii="Times New Roman" w:hAnsi="Times New Roman" w:cs="Times New Roman"/>
          <w:sz w:val="24"/>
          <w:szCs w:val="24"/>
        </w:rPr>
        <w:t>, as this is a major</w:t>
      </w:r>
      <w:r w:rsidR="00B35116" w:rsidRPr="002D00FB">
        <w:rPr>
          <w:rFonts w:ascii="Times New Roman" w:hAnsi="Times New Roman" w:cs="Times New Roman"/>
          <w:sz w:val="24"/>
          <w:szCs w:val="24"/>
        </w:rPr>
        <w:t xml:space="preserve"> determinant for</w:t>
      </w:r>
      <w:r w:rsidR="00E605F4" w:rsidRPr="002D00FB">
        <w:rPr>
          <w:rFonts w:ascii="Times New Roman" w:hAnsi="Times New Roman" w:cs="Times New Roman"/>
          <w:sz w:val="24"/>
          <w:szCs w:val="24"/>
        </w:rPr>
        <w:t xml:space="preserve"> long-term financial performance of firms</w:t>
      </w:r>
      <w:r w:rsidR="00D77AB3" w:rsidRPr="002D00FB">
        <w:rPr>
          <w:rFonts w:ascii="Times New Roman" w:hAnsi="Times New Roman" w:cs="Times New Roman"/>
          <w:sz w:val="24"/>
          <w:szCs w:val="24"/>
        </w:rPr>
        <w:t>. In particular, t</w:t>
      </w:r>
      <w:r w:rsidRPr="002D00FB">
        <w:rPr>
          <w:rFonts w:ascii="Times New Roman" w:hAnsi="Times New Roman" w:cs="Times New Roman"/>
          <w:sz w:val="24"/>
          <w:szCs w:val="24"/>
        </w:rPr>
        <w:t>he onetime visitor must be transformed into a loyal customer, who will return</w:t>
      </w:r>
      <w:r w:rsidR="00D77AB3" w:rsidRPr="002D00FB">
        <w:rPr>
          <w:rFonts w:ascii="Times New Roman" w:hAnsi="Times New Roman" w:cs="Times New Roman"/>
          <w:sz w:val="24"/>
          <w:szCs w:val="24"/>
        </w:rPr>
        <w:t xml:space="preserve"> to the e-store</w:t>
      </w:r>
      <w:r w:rsidRPr="002D00FB">
        <w:rPr>
          <w:rFonts w:ascii="Times New Roman" w:hAnsi="Times New Roman" w:cs="Times New Roman"/>
          <w:sz w:val="24"/>
          <w:szCs w:val="24"/>
        </w:rPr>
        <w:t xml:space="preserve">, purchase repeatedly from the </w:t>
      </w:r>
      <w:r w:rsidR="00B35116" w:rsidRPr="002D00FB">
        <w:rPr>
          <w:rFonts w:ascii="Times New Roman" w:hAnsi="Times New Roman" w:cs="Times New Roman"/>
          <w:sz w:val="24"/>
          <w:szCs w:val="24"/>
        </w:rPr>
        <w:t>product or service offerings</w:t>
      </w:r>
      <w:r w:rsidR="00790A8E" w:rsidRPr="002D00FB">
        <w:rPr>
          <w:rFonts w:ascii="Times New Roman" w:hAnsi="Times New Roman" w:cs="Times New Roman"/>
          <w:sz w:val="24"/>
          <w:szCs w:val="24"/>
        </w:rPr>
        <w:t>,</w:t>
      </w:r>
      <w:r w:rsidR="00D77AB3" w:rsidRPr="002D00FB">
        <w:rPr>
          <w:rFonts w:ascii="Times New Roman" w:hAnsi="Times New Roman" w:cs="Times New Roman"/>
          <w:sz w:val="24"/>
          <w:szCs w:val="24"/>
        </w:rPr>
        <w:t xml:space="preserve"> and</w:t>
      </w:r>
      <w:r w:rsidRPr="002D00FB">
        <w:rPr>
          <w:rFonts w:ascii="Times New Roman" w:hAnsi="Times New Roman" w:cs="Times New Roman"/>
          <w:sz w:val="24"/>
          <w:szCs w:val="24"/>
        </w:rPr>
        <w:t xml:space="preserve"> </w:t>
      </w:r>
      <w:r w:rsidR="00604222" w:rsidRPr="002D00FB">
        <w:rPr>
          <w:rFonts w:ascii="Times New Roman" w:hAnsi="Times New Roman" w:cs="Times New Roman"/>
          <w:sz w:val="24"/>
          <w:szCs w:val="24"/>
        </w:rPr>
        <w:t>most likely</w:t>
      </w:r>
      <w:r w:rsidR="00B35116" w:rsidRPr="002D00FB">
        <w:rPr>
          <w:rFonts w:ascii="Times New Roman" w:hAnsi="Times New Roman" w:cs="Times New Roman"/>
          <w:sz w:val="24"/>
          <w:szCs w:val="24"/>
        </w:rPr>
        <w:t xml:space="preserve"> increase the customer base by</w:t>
      </w:r>
      <w:r w:rsidR="00604222" w:rsidRPr="002D00FB">
        <w:rPr>
          <w:rFonts w:ascii="Times New Roman" w:hAnsi="Times New Roman" w:cs="Times New Roman"/>
          <w:sz w:val="24"/>
          <w:szCs w:val="24"/>
        </w:rPr>
        <w:t xml:space="preserve"> </w:t>
      </w:r>
      <w:r w:rsidR="00B35116" w:rsidRPr="002D00FB">
        <w:rPr>
          <w:rFonts w:ascii="Times New Roman" w:hAnsi="Times New Roman" w:cs="Times New Roman"/>
          <w:sz w:val="24"/>
          <w:szCs w:val="24"/>
        </w:rPr>
        <w:t>becoming</w:t>
      </w:r>
      <w:r w:rsidRPr="002D00FB">
        <w:rPr>
          <w:rFonts w:ascii="Times New Roman" w:hAnsi="Times New Roman" w:cs="Times New Roman"/>
          <w:sz w:val="24"/>
          <w:szCs w:val="24"/>
        </w:rPr>
        <w:t xml:space="preserve"> a referral of the company. </w:t>
      </w:r>
      <w:r w:rsidR="00315D33" w:rsidRPr="002D00FB">
        <w:rPr>
          <w:rFonts w:ascii="Times New Roman" w:hAnsi="Times New Roman" w:cs="Times New Roman"/>
          <w:sz w:val="24"/>
          <w:szCs w:val="24"/>
        </w:rPr>
        <w:t xml:space="preserve">However, when consumers buy a product or service in an online store, they are affected by different aspects which influence their willingness to come back and re-purchase. </w:t>
      </w:r>
      <w:r w:rsidR="00362FC3" w:rsidRPr="002D00FB">
        <w:rPr>
          <w:rFonts w:ascii="Times New Roman" w:hAnsi="Times New Roman" w:cs="Times New Roman"/>
          <w:sz w:val="24"/>
          <w:szCs w:val="24"/>
        </w:rPr>
        <w:t>Therefore</w:t>
      </w:r>
      <w:r w:rsidRPr="002D00FB">
        <w:rPr>
          <w:rFonts w:ascii="Times New Roman" w:hAnsi="Times New Roman" w:cs="Times New Roman"/>
          <w:sz w:val="24"/>
          <w:szCs w:val="24"/>
        </w:rPr>
        <w:t xml:space="preserve">, </w:t>
      </w:r>
      <w:r w:rsidR="00362FC3" w:rsidRPr="002D00FB">
        <w:rPr>
          <w:rFonts w:ascii="Times New Roman" w:hAnsi="Times New Roman" w:cs="Times New Roman"/>
          <w:sz w:val="24"/>
          <w:szCs w:val="24"/>
        </w:rPr>
        <w:t xml:space="preserve">finding </w:t>
      </w:r>
      <w:r w:rsidRPr="002D00FB">
        <w:rPr>
          <w:rFonts w:ascii="Times New Roman" w:hAnsi="Times New Roman" w:cs="Times New Roman"/>
          <w:sz w:val="24"/>
          <w:szCs w:val="24"/>
        </w:rPr>
        <w:t>how to r</w:t>
      </w:r>
      <w:r w:rsidR="00B35116" w:rsidRPr="002D00FB">
        <w:rPr>
          <w:rFonts w:ascii="Times New Roman" w:hAnsi="Times New Roman" w:cs="Times New Roman"/>
          <w:sz w:val="24"/>
          <w:szCs w:val="24"/>
        </w:rPr>
        <w:t>etain existing customers</w:t>
      </w:r>
      <w:r w:rsidR="00362FC3" w:rsidRPr="002D00FB">
        <w:rPr>
          <w:rFonts w:ascii="Times New Roman" w:hAnsi="Times New Roman" w:cs="Times New Roman"/>
          <w:sz w:val="24"/>
          <w:szCs w:val="24"/>
        </w:rPr>
        <w:t xml:space="preserve"> is important for e-tailers and they can achieve this</w:t>
      </w:r>
      <w:r w:rsidR="00B35116" w:rsidRPr="002D00FB">
        <w:rPr>
          <w:rFonts w:ascii="Times New Roman" w:hAnsi="Times New Roman" w:cs="Times New Roman"/>
          <w:sz w:val="24"/>
          <w:szCs w:val="24"/>
        </w:rPr>
        <w:t xml:space="preserve"> </w:t>
      </w:r>
      <w:r w:rsidRPr="002D00FB">
        <w:rPr>
          <w:rFonts w:ascii="Times New Roman" w:hAnsi="Times New Roman" w:cs="Times New Roman"/>
          <w:sz w:val="24"/>
          <w:szCs w:val="24"/>
        </w:rPr>
        <w:t xml:space="preserve">by identifying the critical factors that determine loyalty. The purpose of this thesis is to gain better understanding of the antecedents affecting customer loyalty. </w:t>
      </w:r>
      <w:r w:rsidR="00604222" w:rsidRPr="002D00FB">
        <w:rPr>
          <w:rFonts w:ascii="Times New Roman" w:hAnsi="Times New Roman" w:cs="Times New Roman"/>
          <w:sz w:val="24"/>
          <w:szCs w:val="24"/>
        </w:rPr>
        <w:t>Hence,</w:t>
      </w:r>
      <w:r w:rsidRPr="002D00FB">
        <w:rPr>
          <w:rFonts w:ascii="Times New Roman" w:hAnsi="Times New Roman" w:cs="Times New Roman"/>
          <w:sz w:val="24"/>
          <w:szCs w:val="24"/>
        </w:rPr>
        <w:t xml:space="preserve"> customer satisfaction, service quality, perceived value and trust are examined in an online business-to-consumer context, in order to investigate their relation among each other and their influence on e-loyalty. The results revealed that e-satisfaction is the main predictor of online consumer loyalty. What is more, e-trust, e-perceived value and e-service quality have been also identified as antecedents of loyalty, influencing it directly and as well indirectly</w:t>
      </w:r>
      <w:r w:rsidR="00790A8E" w:rsidRPr="002D00FB">
        <w:rPr>
          <w:rFonts w:ascii="Times New Roman" w:hAnsi="Times New Roman" w:cs="Times New Roman"/>
          <w:sz w:val="24"/>
          <w:szCs w:val="24"/>
        </w:rPr>
        <w:t>,</w:t>
      </w:r>
      <w:r w:rsidRPr="002D00FB">
        <w:rPr>
          <w:rFonts w:ascii="Times New Roman" w:hAnsi="Times New Roman" w:cs="Times New Roman"/>
          <w:sz w:val="24"/>
          <w:szCs w:val="24"/>
        </w:rPr>
        <w:t xml:space="preserve"> through e-satisfaction.</w:t>
      </w:r>
      <w:r w:rsidR="00604222" w:rsidRPr="002D00FB">
        <w:rPr>
          <w:rFonts w:ascii="Times New Roman" w:hAnsi="Times New Roman" w:cs="Times New Roman"/>
          <w:sz w:val="24"/>
          <w:szCs w:val="24"/>
        </w:rPr>
        <w:t xml:space="preserve"> The results pose important implications for e-managers.</w:t>
      </w:r>
    </w:p>
    <w:p w:rsidR="00BF05CD" w:rsidRPr="002D00FB" w:rsidRDefault="00BF05CD" w:rsidP="001E65FC">
      <w:pPr>
        <w:spacing w:line="480" w:lineRule="auto"/>
        <w:jc w:val="both"/>
        <w:rPr>
          <w:rFonts w:ascii="Times New Roman" w:hAnsi="Times New Roman" w:cs="Times New Roman"/>
          <w:sz w:val="24"/>
          <w:szCs w:val="24"/>
        </w:rPr>
      </w:pPr>
    </w:p>
    <w:p w:rsidR="0032433B" w:rsidRPr="002D00FB" w:rsidRDefault="0033445B" w:rsidP="001E65FC">
      <w:pPr>
        <w:jc w:val="both"/>
        <w:rPr>
          <w:rFonts w:ascii="Times New Roman" w:hAnsi="Times New Roman" w:cs="Times New Roman"/>
          <w:sz w:val="24"/>
          <w:szCs w:val="24"/>
        </w:rPr>
        <w:sectPr w:rsidR="0032433B" w:rsidRPr="002D00FB" w:rsidSect="00D231B7">
          <w:pgSz w:w="11906" w:h="16838"/>
          <w:pgMar w:top="1758" w:right="1644" w:bottom="1758" w:left="1644" w:header="709" w:footer="709" w:gutter="0"/>
          <w:pgNumType w:start="1"/>
          <w:cols w:space="708"/>
          <w:titlePg/>
          <w:docGrid w:linePitch="360"/>
        </w:sectPr>
      </w:pPr>
      <w:r w:rsidRPr="002D00FB">
        <w:rPr>
          <w:rFonts w:ascii="Times New Roman" w:hAnsi="Times New Roman" w:cs="Times New Roman"/>
          <w:i/>
          <w:sz w:val="24"/>
          <w:szCs w:val="24"/>
        </w:rPr>
        <w:t>Keywords</w:t>
      </w:r>
      <w:r w:rsidRPr="002D00FB">
        <w:rPr>
          <w:rFonts w:ascii="Times New Roman" w:hAnsi="Times New Roman" w:cs="Times New Roman"/>
          <w:sz w:val="24"/>
          <w:szCs w:val="24"/>
        </w:rPr>
        <w:t>: e-service quality; e-trust; e-perceived value; e-satisfaction; e-loyalty</w:t>
      </w:r>
      <w:r w:rsidR="00D10D47" w:rsidRPr="002D00FB">
        <w:rPr>
          <w:rFonts w:ascii="Times New Roman" w:hAnsi="Times New Roman" w:cs="Times New Roman"/>
          <w:sz w:val="24"/>
          <w:szCs w:val="24"/>
        </w:rPr>
        <w:t>, e-consumer</w:t>
      </w:r>
    </w:p>
    <w:p w:rsidR="00235968" w:rsidRPr="002D00FB" w:rsidRDefault="00235968" w:rsidP="00235968">
      <w:pPr>
        <w:jc w:val="center"/>
        <w:rPr>
          <w:rFonts w:ascii="Times New Roman" w:hAnsi="Times New Roman" w:cs="Times New Roman"/>
          <w:b/>
          <w:sz w:val="28"/>
          <w:szCs w:val="28"/>
        </w:rPr>
      </w:pPr>
      <w:r w:rsidRPr="002D00FB">
        <w:rPr>
          <w:rFonts w:ascii="Times New Roman" w:hAnsi="Times New Roman" w:cs="Times New Roman"/>
          <w:b/>
          <w:sz w:val="28"/>
          <w:szCs w:val="28"/>
        </w:rPr>
        <w:lastRenderedPageBreak/>
        <w:t>TABLE OF CONTENT</w:t>
      </w:r>
    </w:p>
    <w:p w:rsidR="00235968" w:rsidRPr="002D00FB" w:rsidRDefault="00235968" w:rsidP="00235968">
      <w:pPr>
        <w:pStyle w:val="NoSpacing"/>
        <w:rPr>
          <w:lang w:val="en-GB"/>
        </w:rPr>
      </w:pP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LIST OF TABLES</w:t>
      </w:r>
      <w:r w:rsidRPr="002D00FB">
        <w:rPr>
          <w:rFonts w:ascii="Times New Roman" w:hAnsi="Times New Roman" w:cs="Times New Roman"/>
          <w:sz w:val="24"/>
          <w:szCs w:val="24"/>
        </w:rPr>
        <w:ptab w:relativeTo="margin" w:alignment="right" w:leader="dot"/>
      </w:r>
      <w:proofErr w:type="gramStart"/>
      <w:r w:rsidRPr="002D00FB">
        <w:rPr>
          <w:rFonts w:ascii="Times New Roman" w:hAnsi="Times New Roman" w:cs="Times New Roman"/>
          <w:sz w:val="24"/>
          <w:szCs w:val="24"/>
        </w:rPr>
        <w:t>vi</w:t>
      </w:r>
      <w:proofErr w:type="gramEnd"/>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LIST OF FIGURES</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vii</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 xml:space="preserve">1. </w:t>
      </w:r>
      <w:r w:rsidRPr="002D00FB">
        <w:rPr>
          <w:rFonts w:ascii="Times New Roman" w:hAnsi="Times New Roman" w:cs="Times New Roman"/>
          <w:caps/>
          <w:sz w:val="24"/>
          <w:szCs w:val="24"/>
        </w:rPr>
        <w:t>Introduction</w:t>
      </w:r>
      <w:r w:rsidRPr="002D00FB">
        <w:rPr>
          <w:rFonts w:ascii="Times New Roman" w:hAnsi="Times New Roman" w:cs="Times New Roman"/>
          <w:sz w:val="24"/>
          <w:szCs w:val="24"/>
        </w:rPr>
        <w:t xml:space="preserve"> </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1</w:t>
      </w:r>
    </w:p>
    <w:p w:rsidR="00235968" w:rsidRPr="002D00FB" w:rsidRDefault="00235968" w:rsidP="00235968">
      <w:pPr>
        <w:ind w:firstLine="708"/>
        <w:rPr>
          <w:rFonts w:ascii="Times New Roman" w:hAnsi="Times New Roman" w:cs="Times New Roman"/>
          <w:sz w:val="24"/>
          <w:szCs w:val="24"/>
        </w:rPr>
      </w:pPr>
      <w:r w:rsidRPr="002D00FB">
        <w:rPr>
          <w:rFonts w:ascii="Times New Roman" w:hAnsi="Times New Roman" w:cs="Times New Roman"/>
          <w:sz w:val="24"/>
          <w:szCs w:val="24"/>
        </w:rPr>
        <w:t>1.1.</w:t>
      </w:r>
      <w:r w:rsidRPr="002D00FB">
        <w:rPr>
          <w:rFonts w:ascii="Times New Roman" w:hAnsi="Times New Roman" w:cs="Times New Roman"/>
          <w:sz w:val="24"/>
          <w:szCs w:val="24"/>
        </w:rPr>
        <w:tab/>
        <w:t>Introduction</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1</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 xml:space="preserve">   </w:t>
      </w:r>
      <w:r w:rsidRPr="002D00FB">
        <w:rPr>
          <w:rFonts w:ascii="Times New Roman" w:hAnsi="Times New Roman" w:cs="Times New Roman"/>
          <w:sz w:val="24"/>
          <w:szCs w:val="24"/>
        </w:rPr>
        <w:tab/>
        <w:t>1.2.</w:t>
      </w:r>
      <w:r w:rsidRPr="002D00FB">
        <w:rPr>
          <w:rFonts w:ascii="Times New Roman" w:hAnsi="Times New Roman" w:cs="Times New Roman"/>
          <w:sz w:val="24"/>
          <w:szCs w:val="24"/>
        </w:rPr>
        <w:tab/>
        <w:t xml:space="preserve">Research Problem and Research Objectives </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3</w:t>
      </w:r>
    </w:p>
    <w:p w:rsidR="00235968" w:rsidRPr="002D00FB" w:rsidRDefault="00235968" w:rsidP="00235968">
      <w:pPr>
        <w:ind w:firstLine="708"/>
        <w:rPr>
          <w:rFonts w:ascii="Times New Roman" w:hAnsi="Times New Roman" w:cs="Times New Roman"/>
          <w:sz w:val="24"/>
          <w:szCs w:val="24"/>
        </w:rPr>
      </w:pPr>
      <w:r w:rsidRPr="002D00FB">
        <w:rPr>
          <w:rFonts w:ascii="Times New Roman" w:hAnsi="Times New Roman" w:cs="Times New Roman"/>
          <w:sz w:val="24"/>
          <w:szCs w:val="24"/>
        </w:rPr>
        <w:t>1.3.</w:t>
      </w:r>
      <w:r w:rsidRPr="002D00FB">
        <w:rPr>
          <w:rFonts w:ascii="Times New Roman" w:hAnsi="Times New Roman" w:cs="Times New Roman"/>
          <w:sz w:val="24"/>
          <w:szCs w:val="24"/>
        </w:rPr>
        <w:tab/>
        <w:t>Thesis Contribution</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5</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 xml:space="preserve">2. </w:t>
      </w:r>
      <w:r w:rsidRPr="002D00FB">
        <w:rPr>
          <w:rFonts w:ascii="Times New Roman" w:hAnsi="Times New Roman" w:cs="Times New Roman"/>
          <w:caps/>
          <w:sz w:val="24"/>
          <w:szCs w:val="24"/>
        </w:rPr>
        <w:t>Theoretical background</w:t>
      </w:r>
      <w:r w:rsidRPr="002D00FB">
        <w:rPr>
          <w:rFonts w:ascii="Times New Roman" w:hAnsi="Times New Roman" w:cs="Times New Roman"/>
          <w:sz w:val="24"/>
          <w:szCs w:val="24"/>
        </w:rPr>
        <w:t xml:space="preserve"> </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6</w:t>
      </w:r>
    </w:p>
    <w:p w:rsidR="00235968" w:rsidRPr="002D00FB" w:rsidRDefault="00235968" w:rsidP="00235968">
      <w:pPr>
        <w:ind w:firstLine="708"/>
        <w:rPr>
          <w:rFonts w:ascii="Times New Roman" w:hAnsi="Times New Roman" w:cs="Times New Roman"/>
          <w:sz w:val="24"/>
          <w:szCs w:val="24"/>
        </w:rPr>
      </w:pPr>
      <w:r w:rsidRPr="002D00FB">
        <w:rPr>
          <w:rFonts w:ascii="Times New Roman" w:hAnsi="Times New Roman" w:cs="Times New Roman"/>
          <w:sz w:val="24"/>
          <w:szCs w:val="24"/>
        </w:rPr>
        <w:t>2.1.</w:t>
      </w:r>
      <w:r w:rsidRPr="002D00FB">
        <w:rPr>
          <w:rFonts w:ascii="Times New Roman" w:hAnsi="Times New Roman" w:cs="Times New Roman"/>
          <w:sz w:val="24"/>
          <w:szCs w:val="24"/>
        </w:rPr>
        <w:tab/>
        <w:t>Literature Review</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6</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 xml:space="preserve">             2.2.</w:t>
      </w:r>
      <w:r w:rsidRPr="002D00FB">
        <w:rPr>
          <w:rFonts w:ascii="Times New Roman" w:hAnsi="Times New Roman" w:cs="Times New Roman"/>
          <w:sz w:val="24"/>
          <w:szCs w:val="24"/>
        </w:rPr>
        <w:tab/>
        <w:t>Online Customer Loyalty</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11</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ab/>
        <w:t xml:space="preserve"> </w:t>
      </w:r>
      <w:r w:rsidRPr="002D00FB">
        <w:rPr>
          <w:rFonts w:ascii="Times New Roman" w:hAnsi="Times New Roman" w:cs="Times New Roman"/>
          <w:sz w:val="24"/>
          <w:szCs w:val="24"/>
        </w:rPr>
        <w:tab/>
        <w:t>2.2.1.</w:t>
      </w:r>
      <w:r w:rsidRPr="002D00FB">
        <w:rPr>
          <w:rFonts w:ascii="Times New Roman" w:hAnsi="Times New Roman" w:cs="Times New Roman"/>
          <w:sz w:val="24"/>
          <w:szCs w:val="24"/>
        </w:rPr>
        <w:tab/>
        <w:t xml:space="preserve">Definition of Online Loyalty </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11</w:t>
      </w:r>
    </w:p>
    <w:p w:rsidR="00235968" w:rsidRPr="002D00FB" w:rsidRDefault="00235968" w:rsidP="00235968">
      <w:pPr>
        <w:ind w:left="708" w:firstLine="708"/>
        <w:rPr>
          <w:rFonts w:ascii="Times New Roman" w:hAnsi="Times New Roman" w:cs="Times New Roman"/>
          <w:sz w:val="24"/>
          <w:szCs w:val="24"/>
        </w:rPr>
      </w:pPr>
      <w:r w:rsidRPr="002D00FB">
        <w:rPr>
          <w:rFonts w:ascii="Times New Roman" w:hAnsi="Times New Roman" w:cs="Times New Roman"/>
          <w:sz w:val="24"/>
          <w:szCs w:val="24"/>
        </w:rPr>
        <w:t>2.2.2.</w:t>
      </w:r>
      <w:r w:rsidRPr="002D00FB">
        <w:rPr>
          <w:rFonts w:ascii="Times New Roman" w:hAnsi="Times New Roman" w:cs="Times New Roman"/>
          <w:sz w:val="24"/>
          <w:szCs w:val="24"/>
        </w:rPr>
        <w:tab/>
        <w:t>Dimensions of Online Loyalty</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13</w:t>
      </w:r>
    </w:p>
    <w:p w:rsidR="00235968" w:rsidRPr="002D00FB" w:rsidRDefault="00235968" w:rsidP="00235968">
      <w:pPr>
        <w:ind w:left="708" w:firstLine="708"/>
        <w:rPr>
          <w:rFonts w:ascii="Times New Roman" w:hAnsi="Times New Roman" w:cs="Times New Roman"/>
          <w:sz w:val="24"/>
          <w:szCs w:val="24"/>
        </w:rPr>
      </w:pPr>
      <w:r w:rsidRPr="002D00FB">
        <w:rPr>
          <w:rFonts w:ascii="Times New Roman" w:hAnsi="Times New Roman" w:cs="Times New Roman"/>
          <w:sz w:val="24"/>
          <w:szCs w:val="24"/>
        </w:rPr>
        <w:t>2.2.3.</w:t>
      </w:r>
      <w:r w:rsidRPr="002D00FB">
        <w:rPr>
          <w:rFonts w:ascii="Times New Roman" w:hAnsi="Times New Roman" w:cs="Times New Roman"/>
          <w:sz w:val="24"/>
          <w:szCs w:val="24"/>
        </w:rPr>
        <w:tab/>
        <w:t>Benefits of Customer loyalty</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17</w:t>
      </w:r>
    </w:p>
    <w:p w:rsidR="00235968" w:rsidRPr="002D00FB" w:rsidRDefault="00235968" w:rsidP="00235968">
      <w:pPr>
        <w:ind w:firstLine="708"/>
        <w:rPr>
          <w:rFonts w:ascii="Times New Roman" w:hAnsi="Times New Roman" w:cs="Times New Roman"/>
          <w:sz w:val="24"/>
          <w:szCs w:val="24"/>
        </w:rPr>
      </w:pPr>
      <w:r w:rsidRPr="002D00FB">
        <w:rPr>
          <w:rFonts w:ascii="Times New Roman" w:hAnsi="Times New Roman" w:cs="Times New Roman"/>
          <w:sz w:val="24"/>
          <w:szCs w:val="24"/>
        </w:rPr>
        <w:t>2.3.</w:t>
      </w:r>
      <w:r w:rsidRPr="002D00FB">
        <w:rPr>
          <w:rFonts w:ascii="Times New Roman" w:hAnsi="Times New Roman" w:cs="Times New Roman"/>
          <w:sz w:val="24"/>
          <w:szCs w:val="24"/>
        </w:rPr>
        <w:tab/>
        <w:t>Factors influencing Online Loyalty</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19</w:t>
      </w:r>
    </w:p>
    <w:p w:rsidR="00235968" w:rsidRPr="002D00FB" w:rsidRDefault="00235968" w:rsidP="00235968">
      <w:pPr>
        <w:ind w:left="708" w:firstLine="708"/>
        <w:rPr>
          <w:rFonts w:ascii="Times New Roman" w:hAnsi="Times New Roman" w:cs="Times New Roman"/>
          <w:sz w:val="24"/>
          <w:szCs w:val="24"/>
        </w:rPr>
      </w:pPr>
      <w:r w:rsidRPr="002D00FB">
        <w:rPr>
          <w:rFonts w:ascii="Times New Roman" w:hAnsi="Times New Roman" w:cs="Times New Roman"/>
          <w:sz w:val="24"/>
          <w:szCs w:val="24"/>
        </w:rPr>
        <w:t>2.3.1.</w:t>
      </w:r>
      <w:r w:rsidRPr="002D00FB">
        <w:rPr>
          <w:rFonts w:ascii="Times New Roman" w:hAnsi="Times New Roman" w:cs="Times New Roman"/>
          <w:sz w:val="24"/>
          <w:szCs w:val="24"/>
        </w:rPr>
        <w:tab/>
        <w:t>Online Service Quality</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19</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 xml:space="preserve"> </w:t>
      </w:r>
      <w:r w:rsidRPr="002D00FB">
        <w:rPr>
          <w:rFonts w:ascii="Times New Roman" w:hAnsi="Times New Roman" w:cs="Times New Roman"/>
          <w:sz w:val="24"/>
          <w:szCs w:val="24"/>
        </w:rPr>
        <w:tab/>
      </w:r>
      <w:r w:rsidRPr="002D00FB">
        <w:rPr>
          <w:rFonts w:ascii="Times New Roman" w:hAnsi="Times New Roman" w:cs="Times New Roman"/>
          <w:sz w:val="24"/>
          <w:szCs w:val="24"/>
        </w:rPr>
        <w:tab/>
        <w:t>2.3.2.</w:t>
      </w:r>
      <w:r w:rsidRPr="002D00FB">
        <w:rPr>
          <w:rFonts w:ascii="Times New Roman" w:hAnsi="Times New Roman" w:cs="Times New Roman"/>
          <w:sz w:val="24"/>
          <w:szCs w:val="24"/>
        </w:rPr>
        <w:tab/>
        <w:t xml:space="preserve">Online Trust </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24</w:t>
      </w:r>
    </w:p>
    <w:p w:rsidR="00235968" w:rsidRPr="002D00FB" w:rsidRDefault="00235968" w:rsidP="00235968">
      <w:pPr>
        <w:ind w:left="708" w:firstLine="708"/>
        <w:rPr>
          <w:rFonts w:ascii="Times New Roman" w:hAnsi="Times New Roman" w:cs="Times New Roman"/>
          <w:sz w:val="24"/>
          <w:szCs w:val="24"/>
        </w:rPr>
      </w:pPr>
      <w:r w:rsidRPr="002D00FB">
        <w:rPr>
          <w:rFonts w:ascii="Times New Roman" w:hAnsi="Times New Roman" w:cs="Times New Roman"/>
          <w:sz w:val="24"/>
          <w:szCs w:val="24"/>
        </w:rPr>
        <w:t>2.3.3.</w:t>
      </w:r>
      <w:r w:rsidRPr="002D00FB">
        <w:rPr>
          <w:rFonts w:ascii="Times New Roman" w:hAnsi="Times New Roman" w:cs="Times New Roman"/>
          <w:sz w:val="24"/>
          <w:szCs w:val="24"/>
        </w:rPr>
        <w:tab/>
        <w:t>Online Perceived Value</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31</w:t>
      </w:r>
    </w:p>
    <w:p w:rsidR="00235968" w:rsidRPr="002D00FB" w:rsidRDefault="00235968" w:rsidP="00235968">
      <w:pPr>
        <w:ind w:left="708" w:firstLine="708"/>
        <w:rPr>
          <w:rFonts w:ascii="Times New Roman" w:hAnsi="Times New Roman" w:cs="Times New Roman"/>
          <w:sz w:val="24"/>
          <w:szCs w:val="24"/>
        </w:rPr>
      </w:pPr>
      <w:r w:rsidRPr="002D00FB">
        <w:rPr>
          <w:rFonts w:ascii="Times New Roman" w:hAnsi="Times New Roman" w:cs="Times New Roman"/>
          <w:sz w:val="24"/>
          <w:szCs w:val="24"/>
        </w:rPr>
        <w:t>2.3.4.</w:t>
      </w:r>
      <w:r w:rsidRPr="002D00FB">
        <w:rPr>
          <w:rFonts w:ascii="Times New Roman" w:hAnsi="Times New Roman" w:cs="Times New Roman"/>
          <w:sz w:val="24"/>
          <w:szCs w:val="24"/>
        </w:rPr>
        <w:tab/>
        <w:t>Online Satisfaction</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38</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3.  HYPOTHESES</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43</w:t>
      </w:r>
    </w:p>
    <w:p w:rsidR="00235968" w:rsidRPr="002D00FB" w:rsidRDefault="00235968" w:rsidP="00235968">
      <w:pPr>
        <w:ind w:firstLine="708"/>
        <w:rPr>
          <w:rFonts w:ascii="Times New Roman" w:hAnsi="Times New Roman" w:cs="Times New Roman"/>
          <w:sz w:val="24"/>
          <w:szCs w:val="24"/>
        </w:rPr>
      </w:pPr>
      <w:r w:rsidRPr="002D00FB">
        <w:rPr>
          <w:rFonts w:ascii="Times New Roman" w:hAnsi="Times New Roman" w:cs="Times New Roman"/>
          <w:sz w:val="24"/>
          <w:szCs w:val="24"/>
        </w:rPr>
        <w:t>3.1.</w:t>
      </w:r>
      <w:r w:rsidRPr="002D00FB">
        <w:rPr>
          <w:rFonts w:ascii="Times New Roman" w:hAnsi="Times New Roman" w:cs="Times New Roman"/>
          <w:sz w:val="24"/>
          <w:szCs w:val="24"/>
        </w:rPr>
        <w:tab/>
        <w:t>Online Service Quality</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43</w:t>
      </w:r>
    </w:p>
    <w:p w:rsidR="00235968" w:rsidRPr="002D00FB" w:rsidRDefault="00235968" w:rsidP="00235968">
      <w:pPr>
        <w:ind w:firstLine="708"/>
        <w:rPr>
          <w:rFonts w:ascii="Times New Roman" w:hAnsi="Times New Roman" w:cs="Times New Roman"/>
          <w:sz w:val="24"/>
          <w:szCs w:val="24"/>
        </w:rPr>
      </w:pPr>
      <w:r w:rsidRPr="002D00FB">
        <w:rPr>
          <w:rFonts w:ascii="Times New Roman" w:hAnsi="Times New Roman" w:cs="Times New Roman"/>
          <w:sz w:val="24"/>
          <w:szCs w:val="24"/>
        </w:rPr>
        <w:t>3.2.</w:t>
      </w:r>
      <w:r w:rsidRPr="002D00FB">
        <w:rPr>
          <w:rFonts w:ascii="Times New Roman" w:hAnsi="Times New Roman" w:cs="Times New Roman"/>
          <w:sz w:val="24"/>
          <w:szCs w:val="24"/>
        </w:rPr>
        <w:tab/>
        <w:t>Online Trust</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48</w:t>
      </w:r>
    </w:p>
    <w:p w:rsidR="00235968" w:rsidRPr="002D00FB" w:rsidRDefault="00235968" w:rsidP="00235968">
      <w:pPr>
        <w:ind w:firstLine="708"/>
        <w:rPr>
          <w:rFonts w:ascii="Times New Roman" w:hAnsi="Times New Roman" w:cs="Times New Roman"/>
          <w:sz w:val="24"/>
          <w:szCs w:val="24"/>
        </w:rPr>
      </w:pPr>
      <w:r w:rsidRPr="002D00FB">
        <w:rPr>
          <w:rFonts w:ascii="Times New Roman" w:hAnsi="Times New Roman" w:cs="Times New Roman"/>
          <w:sz w:val="24"/>
          <w:szCs w:val="24"/>
        </w:rPr>
        <w:t>3.3.</w:t>
      </w:r>
      <w:r w:rsidRPr="002D00FB">
        <w:rPr>
          <w:rFonts w:ascii="Times New Roman" w:hAnsi="Times New Roman" w:cs="Times New Roman"/>
          <w:sz w:val="24"/>
          <w:szCs w:val="24"/>
        </w:rPr>
        <w:tab/>
        <w:t>Online Perceived Value</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52</w:t>
      </w:r>
    </w:p>
    <w:p w:rsidR="00235968" w:rsidRPr="002D00FB" w:rsidRDefault="00235968" w:rsidP="00235968">
      <w:pPr>
        <w:ind w:firstLine="708"/>
        <w:rPr>
          <w:rFonts w:ascii="Times New Roman" w:hAnsi="Times New Roman" w:cs="Times New Roman"/>
          <w:sz w:val="24"/>
          <w:szCs w:val="24"/>
        </w:rPr>
      </w:pPr>
      <w:r w:rsidRPr="002D00FB">
        <w:rPr>
          <w:rFonts w:ascii="Times New Roman" w:hAnsi="Times New Roman" w:cs="Times New Roman"/>
          <w:sz w:val="24"/>
          <w:szCs w:val="24"/>
        </w:rPr>
        <w:t>3.4.</w:t>
      </w:r>
      <w:r w:rsidRPr="002D00FB">
        <w:rPr>
          <w:rFonts w:ascii="Times New Roman" w:hAnsi="Times New Roman" w:cs="Times New Roman"/>
          <w:sz w:val="24"/>
          <w:szCs w:val="24"/>
        </w:rPr>
        <w:tab/>
        <w:t>Online Satisfaction</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54</w:t>
      </w:r>
    </w:p>
    <w:p w:rsidR="00235968" w:rsidRPr="002D00FB" w:rsidRDefault="00235968" w:rsidP="00235968">
      <w:pPr>
        <w:ind w:left="708" w:firstLine="708"/>
        <w:rPr>
          <w:rFonts w:ascii="Times New Roman" w:hAnsi="Times New Roman" w:cs="Times New Roman"/>
          <w:sz w:val="24"/>
          <w:szCs w:val="24"/>
        </w:rPr>
      </w:pPr>
      <w:r w:rsidRPr="002D00FB">
        <w:rPr>
          <w:rFonts w:ascii="Times New Roman" w:hAnsi="Times New Roman" w:cs="Times New Roman"/>
          <w:sz w:val="24"/>
          <w:szCs w:val="24"/>
        </w:rPr>
        <w:t>3.4.1.</w:t>
      </w:r>
      <w:r w:rsidRPr="002D00FB">
        <w:rPr>
          <w:rFonts w:ascii="Times New Roman" w:hAnsi="Times New Roman" w:cs="Times New Roman"/>
          <w:sz w:val="24"/>
          <w:szCs w:val="24"/>
        </w:rPr>
        <w:tab/>
        <w:t>Mediation effect of Online Satisfaction</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56</w:t>
      </w:r>
    </w:p>
    <w:p w:rsidR="00235968" w:rsidRPr="002D00FB" w:rsidRDefault="00235968" w:rsidP="00235968">
      <w:pPr>
        <w:ind w:firstLine="708"/>
        <w:rPr>
          <w:rFonts w:ascii="Times New Roman" w:hAnsi="Times New Roman" w:cs="Times New Roman"/>
          <w:sz w:val="24"/>
          <w:szCs w:val="24"/>
        </w:rPr>
      </w:pPr>
      <w:r w:rsidRPr="002D00FB">
        <w:rPr>
          <w:rFonts w:ascii="Times New Roman" w:hAnsi="Times New Roman" w:cs="Times New Roman"/>
          <w:sz w:val="24"/>
          <w:szCs w:val="24"/>
        </w:rPr>
        <w:t>3.5.</w:t>
      </w:r>
      <w:r w:rsidRPr="002D00FB">
        <w:rPr>
          <w:rFonts w:ascii="Times New Roman" w:hAnsi="Times New Roman" w:cs="Times New Roman"/>
          <w:sz w:val="24"/>
          <w:szCs w:val="24"/>
        </w:rPr>
        <w:tab/>
        <w:t>Theoretical Framework &amp; Summary of Hypotheses</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59</w:t>
      </w:r>
    </w:p>
    <w:p w:rsidR="00235968" w:rsidRPr="002D00FB" w:rsidRDefault="00235968" w:rsidP="00235968">
      <w:pPr>
        <w:rPr>
          <w:rFonts w:ascii="Times New Roman" w:hAnsi="Times New Roman" w:cs="Times New Roman"/>
          <w:sz w:val="24"/>
          <w:szCs w:val="24"/>
        </w:rPr>
        <w:sectPr w:rsidR="00235968" w:rsidRPr="002D00FB" w:rsidSect="00D231B7">
          <w:pgSz w:w="11906" w:h="16838"/>
          <w:pgMar w:top="1758" w:right="1644" w:bottom="1758" w:left="1644" w:header="709" w:footer="709" w:gutter="0"/>
          <w:pgNumType w:start="1"/>
          <w:cols w:space="708"/>
          <w:titlePg/>
          <w:docGrid w:linePitch="360"/>
        </w:sectPr>
      </w:pP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lastRenderedPageBreak/>
        <w:t>4. METHODOLOGY</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61</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ab/>
        <w:t>4.1.</w:t>
      </w:r>
      <w:r w:rsidRPr="002D00FB">
        <w:rPr>
          <w:rFonts w:ascii="Times New Roman" w:hAnsi="Times New Roman" w:cs="Times New Roman"/>
          <w:sz w:val="24"/>
          <w:szCs w:val="24"/>
        </w:rPr>
        <w:tab/>
        <w:t>Survey Design</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61</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ab/>
        <w:t>4.2.</w:t>
      </w:r>
      <w:r w:rsidRPr="002D00FB">
        <w:rPr>
          <w:rFonts w:ascii="Times New Roman" w:hAnsi="Times New Roman" w:cs="Times New Roman"/>
          <w:sz w:val="24"/>
          <w:szCs w:val="24"/>
        </w:rPr>
        <w:tab/>
        <w:t>Questionnaire Design</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62</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5. ANALYSES &amp; RESULTS</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64</w:t>
      </w:r>
    </w:p>
    <w:p w:rsidR="00235968" w:rsidRPr="002D00FB" w:rsidRDefault="00235968" w:rsidP="00235968">
      <w:pPr>
        <w:ind w:firstLine="708"/>
        <w:rPr>
          <w:rFonts w:ascii="Times New Roman" w:hAnsi="Times New Roman" w:cs="Times New Roman"/>
          <w:sz w:val="24"/>
          <w:szCs w:val="24"/>
        </w:rPr>
      </w:pPr>
      <w:r w:rsidRPr="002D00FB">
        <w:rPr>
          <w:rFonts w:ascii="Times New Roman" w:hAnsi="Times New Roman" w:cs="Times New Roman"/>
          <w:sz w:val="24"/>
          <w:szCs w:val="24"/>
        </w:rPr>
        <w:t>5.1.</w:t>
      </w:r>
      <w:r w:rsidRPr="002D00FB">
        <w:rPr>
          <w:rFonts w:ascii="Times New Roman" w:hAnsi="Times New Roman" w:cs="Times New Roman"/>
          <w:sz w:val="24"/>
          <w:szCs w:val="24"/>
        </w:rPr>
        <w:tab/>
        <w:t>Descriptive Statistics...</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64</w:t>
      </w:r>
    </w:p>
    <w:p w:rsidR="00235968" w:rsidRPr="002D00FB" w:rsidRDefault="00235968" w:rsidP="00235968">
      <w:pPr>
        <w:ind w:firstLine="708"/>
        <w:rPr>
          <w:rFonts w:ascii="Times New Roman" w:hAnsi="Times New Roman" w:cs="Times New Roman"/>
          <w:sz w:val="24"/>
          <w:szCs w:val="24"/>
        </w:rPr>
      </w:pPr>
      <w:r w:rsidRPr="002D00FB">
        <w:rPr>
          <w:rFonts w:ascii="Times New Roman" w:hAnsi="Times New Roman" w:cs="Times New Roman"/>
          <w:sz w:val="24"/>
          <w:szCs w:val="24"/>
        </w:rPr>
        <w:t>5.2.</w:t>
      </w:r>
      <w:r w:rsidRPr="002D00FB">
        <w:rPr>
          <w:rFonts w:ascii="Times New Roman" w:hAnsi="Times New Roman" w:cs="Times New Roman"/>
          <w:sz w:val="24"/>
          <w:szCs w:val="24"/>
        </w:rPr>
        <w:tab/>
        <w:t>Scales and Reliability...</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64</w:t>
      </w:r>
    </w:p>
    <w:p w:rsidR="00235968" w:rsidRPr="002D00FB" w:rsidRDefault="00235968" w:rsidP="00235968">
      <w:pPr>
        <w:ind w:left="708" w:firstLine="708"/>
        <w:rPr>
          <w:rFonts w:ascii="Times New Roman" w:hAnsi="Times New Roman" w:cs="Times New Roman"/>
          <w:sz w:val="24"/>
          <w:szCs w:val="24"/>
        </w:rPr>
      </w:pPr>
      <w:r w:rsidRPr="002D00FB">
        <w:rPr>
          <w:rFonts w:ascii="Times New Roman" w:hAnsi="Times New Roman" w:cs="Times New Roman"/>
          <w:sz w:val="24"/>
          <w:szCs w:val="24"/>
        </w:rPr>
        <w:t xml:space="preserve">5.2.1. Factor Analysis </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65</w:t>
      </w:r>
    </w:p>
    <w:p w:rsidR="00235968" w:rsidRPr="002D00FB" w:rsidRDefault="00235968" w:rsidP="00235968">
      <w:pPr>
        <w:ind w:firstLine="708"/>
        <w:rPr>
          <w:rFonts w:ascii="Times New Roman" w:hAnsi="Times New Roman" w:cs="Times New Roman"/>
          <w:sz w:val="24"/>
          <w:szCs w:val="24"/>
        </w:rPr>
      </w:pPr>
      <w:r w:rsidRPr="002D00FB">
        <w:rPr>
          <w:rFonts w:ascii="Times New Roman" w:hAnsi="Times New Roman" w:cs="Times New Roman"/>
          <w:sz w:val="24"/>
          <w:szCs w:val="24"/>
        </w:rPr>
        <w:t xml:space="preserve">5.3. </w:t>
      </w:r>
      <w:r w:rsidRPr="002D00FB">
        <w:rPr>
          <w:rFonts w:ascii="Times New Roman" w:hAnsi="Times New Roman" w:cs="Times New Roman"/>
          <w:sz w:val="24"/>
          <w:szCs w:val="24"/>
        </w:rPr>
        <w:tab/>
        <w:t>Regression Analysis...</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70</w:t>
      </w:r>
    </w:p>
    <w:p w:rsidR="00235968" w:rsidRPr="002D00FB" w:rsidRDefault="00235968" w:rsidP="00235968">
      <w:pPr>
        <w:ind w:left="708" w:firstLine="708"/>
        <w:rPr>
          <w:rFonts w:ascii="Times New Roman" w:hAnsi="Times New Roman" w:cs="Times New Roman"/>
          <w:sz w:val="24"/>
          <w:szCs w:val="24"/>
        </w:rPr>
      </w:pPr>
      <w:r w:rsidRPr="002D00FB">
        <w:rPr>
          <w:rFonts w:ascii="Times New Roman" w:hAnsi="Times New Roman" w:cs="Times New Roman"/>
          <w:sz w:val="24"/>
          <w:szCs w:val="24"/>
        </w:rPr>
        <w:t>5.3.1. Regression Analysis for e-Loyalty</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70</w:t>
      </w:r>
    </w:p>
    <w:p w:rsidR="00235968" w:rsidRPr="002D00FB" w:rsidRDefault="00235968" w:rsidP="00235968">
      <w:pPr>
        <w:ind w:left="708" w:firstLine="708"/>
        <w:rPr>
          <w:rFonts w:ascii="Times New Roman" w:hAnsi="Times New Roman" w:cs="Times New Roman"/>
          <w:sz w:val="24"/>
          <w:szCs w:val="24"/>
        </w:rPr>
      </w:pPr>
      <w:r w:rsidRPr="002D00FB">
        <w:rPr>
          <w:rFonts w:ascii="Times New Roman" w:hAnsi="Times New Roman" w:cs="Times New Roman"/>
          <w:sz w:val="24"/>
          <w:szCs w:val="24"/>
        </w:rPr>
        <w:t>5.3.2. Regression Analysis for e-Satisfaction</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71</w:t>
      </w:r>
    </w:p>
    <w:p w:rsidR="00235968" w:rsidRPr="002D00FB" w:rsidRDefault="00235968" w:rsidP="00235968">
      <w:pPr>
        <w:ind w:left="708" w:firstLine="708"/>
        <w:rPr>
          <w:rFonts w:ascii="Times New Roman" w:hAnsi="Times New Roman" w:cs="Times New Roman"/>
          <w:sz w:val="24"/>
          <w:szCs w:val="24"/>
        </w:rPr>
      </w:pPr>
      <w:r w:rsidRPr="002D00FB">
        <w:rPr>
          <w:rFonts w:ascii="Times New Roman" w:hAnsi="Times New Roman" w:cs="Times New Roman"/>
          <w:sz w:val="24"/>
          <w:szCs w:val="24"/>
        </w:rPr>
        <w:t>5.3.2. Regression Analysis for e-Loyalty including a Mediator</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72</w:t>
      </w:r>
    </w:p>
    <w:p w:rsidR="00235968" w:rsidRPr="002D00FB" w:rsidRDefault="00235968" w:rsidP="00235968">
      <w:pPr>
        <w:ind w:left="708" w:firstLine="708"/>
        <w:rPr>
          <w:rFonts w:ascii="Times New Roman" w:hAnsi="Times New Roman" w:cs="Times New Roman"/>
          <w:sz w:val="24"/>
          <w:szCs w:val="24"/>
        </w:rPr>
      </w:pPr>
      <w:r w:rsidRPr="002D00FB">
        <w:rPr>
          <w:rFonts w:ascii="Times New Roman" w:hAnsi="Times New Roman" w:cs="Times New Roman"/>
          <w:sz w:val="24"/>
          <w:szCs w:val="24"/>
        </w:rPr>
        <w:t>5.3.4. Regression Analysis for e-Trust</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74</w:t>
      </w:r>
    </w:p>
    <w:p w:rsidR="00235968" w:rsidRPr="002D00FB" w:rsidRDefault="00235968" w:rsidP="00235968">
      <w:pPr>
        <w:ind w:left="708" w:firstLine="708"/>
        <w:rPr>
          <w:rFonts w:ascii="Times New Roman" w:hAnsi="Times New Roman" w:cs="Times New Roman"/>
          <w:sz w:val="24"/>
          <w:szCs w:val="24"/>
        </w:rPr>
      </w:pPr>
      <w:r w:rsidRPr="002D00FB">
        <w:rPr>
          <w:rFonts w:ascii="Times New Roman" w:hAnsi="Times New Roman" w:cs="Times New Roman"/>
          <w:sz w:val="24"/>
          <w:szCs w:val="24"/>
        </w:rPr>
        <w:t>5.3.5. Regression Analysis for e-Perceived Value</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7</w:t>
      </w:r>
      <w:r>
        <w:rPr>
          <w:rFonts w:ascii="Times New Roman" w:hAnsi="Times New Roman" w:cs="Times New Roman"/>
          <w:sz w:val="24"/>
          <w:szCs w:val="24"/>
        </w:rPr>
        <w:t>5</w:t>
      </w:r>
    </w:p>
    <w:p w:rsidR="00235968" w:rsidRPr="002D00FB" w:rsidRDefault="00235968" w:rsidP="00235968">
      <w:pPr>
        <w:ind w:firstLine="708"/>
        <w:rPr>
          <w:rFonts w:ascii="Times New Roman" w:hAnsi="Times New Roman" w:cs="Times New Roman"/>
          <w:sz w:val="24"/>
          <w:szCs w:val="24"/>
        </w:rPr>
      </w:pPr>
      <w:r w:rsidRPr="002D00FB">
        <w:rPr>
          <w:rFonts w:ascii="Times New Roman" w:hAnsi="Times New Roman" w:cs="Times New Roman"/>
          <w:sz w:val="24"/>
          <w:szCs w:val="24"/>
        </w:rPr>
        <w:t>5.4. Further Analyses...</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76</w:t>
      </w:r>
    </w:p>
    <w:p w:rsidR="00235968" w:rsidRPr="002D00FB" w:rsidRDefault="00235968" w:rsidP="00235968">
      <w:pPr>
        <w:ind w:left="708" w:firstLine="708"/>
        <w:rPr>
          <w:rFonts w:ascii="Times New Roman" w:hAnsi="Times New Roman" w:cs="Times New Roman"/>
          <w:sz w:val="24"/>
          <w:szCs w:val="24"/>
        </w:rPr>
      </w:pPr>
      <w:r w:rsidRPr="002D00FB">
        <w:rPr>
          <w:rFonts w:ascii="Times New Roman" w:hAnsi="Times New Roman" w:cs="Times New Roman"/>
          <w:sz w:val="24"/>
          <w:szCs w:val="24"/>
        </w:rPr>
        <w:t xml:space="preserve">5.4.1. Regression Analysis for the effect of e-Service quality on </w:t>
      </w:r>
    </w:p>
    <w:p w:rsidR="00235968" w:rsidRPr="002D00FB" w:rsidRDefault="00235968" w:rsidP="00235968">
      <w:pPr>
        <w:ind w:left="708" w:firstLine="708"/>
        <w:rPr>
          <w:rFonts w:ascii="Times New Roman" w:hAnsi="Times New Roman" w:cs="Times New Roman"/>
          <w:sz w:val="24"/>
          <w:szCs w:val="24"/>
        </w:rPr>
      </w:pPr>
      <w:proofErr w:type="gramStart"/>
      <w:r w:rsidRPr="002D00FB">
        <w:rPr>
          <w:rFonts w:ascii="Times New Roman" w:hAnsi="Times New Roman" w:cs="Times New Roman"/>
          <w:sz w:val="24"/>
          <w:szCs w:val="24"/>
        </w:rPr>
        <w:t>e-Satisfaction</w:t>
      </w:r>
      <w:proofErr w:type="gramEnd"/>
      <w:r w:rsidRPr="002D00FB">
        <w:rPr>
          <w:rFonts w:ascii="Times New Roman" w:hAnsi="Times New Roman" w:cs="Times New Roman"/>
          <w:sz w:val="24"/>
          <w:szCs w:val="24"/>
        </w:rPr>
        <w:t xml:space="preserve"> </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76</w:t>
      </w:r>
    </w:p>
    <w:p w:rsidR="00235968" w:rsidRPr="002D00FB" w:rsidRDefault="00235968" w:rsidP="00235968">
      <w:pPr>
        <w:ind w:firstLine="708"/>
        <w:rPr>
          <w:rFonts w:ascii="Times New Roman" w:hAnsi="Times New Roman" w:cs="Times New Roman"/>
          <w:sz w:val="24"/>
          <w:szCs w:val="24"/>
        </w:rPr>
      </w:pPr>
      <w:r w:rsidRPr="002D00FB">
        <w:rPr>
          <w:rFonts w:ascii="Times New Roman" w:hAnsi="Times New Roman" w:cs="Times New Roman"/>
          <w:sz w:val="24"/>
          <w:szCs w:val="24"/>
        </w:rPr>
        <w:t>5.5. Summary of Hypotheses &amp; Results...</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77</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6. CONCLUSION</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79</w:t>
      </w:r>
    </w:p>
    <w:p w:rsidR="00235968" w:rsidRPr="002D00FB" w:rsidRDefault="00235968" w:rsidP="00235968">
      <w:pPr>
        <w:ind w:firstLine="708"/>
        <w:rPr>
          <w:rFonts w:ascii="Times New Roman" w:hAnsi="Times New Roman" w:cs="Times New Roman"/>
          <w:sz w:val="24"/>
          <w:szCs w:val="24"/>
        </w:rPr>
      </w:pPr>
      <w:r w:rsidRPr="002D00FB">
        <w:rPr>
          <w:rFonts w:ascii="Times New Roman" w:hAnsi="Times New Roman" w:cs="Times New Roman"/>
          <w:sz w:val="24"/>
          <w:szCs w:val="24"/>
        </w:rPr>
        <w:t>6.1.</w:t>
      </w:r>
      <w:r w:rsidRPr="002D00FB">
        <w:rPr>
          <w:rFonts w:ascii="Times New Roman" w:hAnsi="Times New Roman" w:cs="Times New Roman"/>
          <w:sz w:val="24"/>
          <w:szCs w:val="24"/>
        </w:rPr>
        <w:tab/>
        <w:t>Conclusion</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79</w:t>
      </w:r>
    </w:p>
    <w:p w:rsidR="00235968" w:rsidRPr="002D00FB" w:rsidRDefault="00235968" w:rsidP="00235968">
      <w:pPr>
        <w:ind w:firstLine="708"/>
        <w:rPr>
          <w:rFonts w:ascii="Times New Roman" w:hAnsi="Times New Roman" w:cs="Times New Roman"/>
          <w:sz w:val="24"/>
          <w:szCs w:val="24"/>
        </w:rPr>
      </w:pPr>
      <w:r w:rsidRPr="002D00FB">
        <w:rPr>
          <w:rFonts w:ascii="Times New Roman" w:hAnsi="Times New Roman" w:cs="Times New Roman"/>
          <w:sz w:val="24"/>
          <w:szCs w:val="24"/>
        </w:rPr>
        <w:t>6.2.</w:t>
      </w:r>
      <w:r w:rsidRPr="002D00FB">
        <w:rPr>
          <w:rFonts w:ascii="Times New Roman" w:hAnsi="Times New Roman" w:cs="Times New Roman"/>
          <w:sz w:val="24"/>
          <w:szCs w:val="24"/>
        </w:rPr>
        <w:tab/>
        <w:t>Managerial Implications</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8</w:t>
      </w:r>
      <w:r>
        <w:rPr>
          <w:rFonts w:ascii="Times New Roman" w:hAnsi="Times New Roman" w:cs="Times New Roman"/>
          <w:sz w:val="24"/>
          <w:szCs w:val="24"/>
        </w:rPr>
        <w:t>4</w:t>
      </w:r>
    </w:p>
    <w:p w:rsidR="00235968" w:rsidRPr="002D00FB" w:rsidRDefault="00235968" w:rsidP="00235968">
      <w:pPr>
        <w:ind w:firstLine="708"/>
        <w:rPr>
          <w:rFonts w:ascii="Times New Roman" w:hAnsi="Times New Roman" w:cs="Times New Roman"/>
          <w:sz w:val="24"/>
          <w:szCs w:val="24"/>
        </w:rPr>
      </w:pPr>
      <w:r w:rsidRPr="002D00FB">
        <w:rPr>
          <w:rFonts w:ascii="Times New Roman" w:hAnsi="Times New Roman" w:cs="Times New Roman"/>
          <w:sz w:val="24"/>
          <w:szCs w:val="24"/>
        </w:rPr>
        <w:t>6.3.</w:t>
      </w:r>
      <w:r w:rsidRPr="002D00FB">
        <w:rPr>
          <w:rFonts w:ascii="Times New Roman" w:hAnsi="Times New Roman" w:cs="Times New Roman"/>
          <w:sz w:val="24"/>
          <w:szCs w:val="24"/>
        </w:rPr>
        <w:tab/>
        <w:t>Limitations &amp; Suggestions for Future Research</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88</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7. REFERENCES</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90</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8. APENDIX I</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104</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9. APENDIX II</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110</w:t>
      </w:r>
    </w:p>
    <w:p w:rsidR="00235968" w:rsidRPr="002D00FB" w:rsidRDefault="00235968" w:rsidP="00235968">
      <w:pPr>
        <w:rPr>
          <w:rFonts w:ascii="Times New Roman" w:hAnsi="Times New Roman" w:cs="Times New Roman"/>
          <w:sz w:val="24"/>
          <w:szCs w:val="24"/>
        </w:rPr>
      </w:pPr>
    </w:p>
    <w:p w:rsidR="00235968" w:rsidRPr="002D00FB" w:rsidRDefault="00235968" w:rsidP="00235968">
      <w:pPr>
        <w:jc w:val="center"/>
        <w:rPr>
          <w:rFonts w:ascii="Times New Roman" w:hAnsi="Times New Roman" w:cs="Times New Roman"/>
          <w:b/>
          <w:sz w:val="24"/>
          <w:szCs w:val="24"/>
        </w:rPr>
      </w:pPr>
    </w:p>
    <w:p w:rsidR="00235968" w:rsidRDefault="00235968" w:rsidP="00235968">
      <w:pPr>
        <w:jc w:val="center"/>
        <w:rPr>
          <w:rFonts w:ascii="Times New Roman" w:hAnsi="Times New Roman" w:cs="Times New Roman"/>
          <w:b/>
          <w:sz w:val="24"/>
          <w:szCs w:val="24"/>
        </w:rPr>
        <w:sectPr w:rsidR="00235968" w:rsidSect="00D231B7">
          <w:pgSz w:w="11906" w:h="16838"/>
          <w:pgMar w:top="1758" w:right="1644" w:bottom="1758" w:left="1644" w:header="709" w:footer="709" w:gutter="0"/>
          <w:pgNumType w:start="0"/>
          <w:cols w:space="708"/>
          <w:titlePg/>
          <w:docGrid w:linePitch="360"/>
        </w:sectPr>
      </w:pPr>
    </w:p>
    <w:p w:rsidR="00235968" w:rsidRPr="002D00FB" w:rsidRDefault="00235968" w:rsidP="00235968">
      <w:pPr>
        <w:jc w:val="center"/>
        <w:rPr>
          <w:rFonts w:ascii="Times New Roman" w:hAnsi="Times New Roman" w:cs="Times New Roman"/>
          <w:b/>
          <w:sz w:val="24"/>
          <w:szCs w:val="24"/>
        </w:rPr>
      </w:pPr>
      <w:r w:rsidRPr="002D00FB">
        <w:rPr>
          <w:rFonts w:ascii="Times New Roman" w:hAnsi="Times New Roman" w:cs="Times New Roman"/>
          <w:b/>
          <w:sz w:val="24"/>
          <w:szCs w:val="24"/>
        </w:rPr>
        <w:lastRenderedPageBreak/>
        <w:t xml:space="preserve">LIST OF TABLES </w:t>
      </w:r>
    </w:p>
    <w:p w:rsidR="00235968" w:rsidRPr="002D00FB" w:rsidRDefault="00235968" w:rsidP="00235968">
      <w:pPr>
        <w:pStyle w:val="NoSpacing"/>
        <w:rPr>
          <w:lang w:val="en-GB"/>
        </w:rPr>
      </w:pP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 xml:space="preserve">Table 1: Definitions of Online Loyalty </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12</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Table 2: Relationship between behavioural and attitudinal loyalty</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16</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Table 3: Definitions of Online Service Quality</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21</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Table 4: Summary of main measurement scales for online service quality</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23</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Table 5: Definitions of Online Trust</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27</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Table 6: Definitions of Online Perceived value</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33</w:t>
      </w:r>
    </w:p>
    <w:p w:rsidR="00235968" w:rsidRPr="002D00FB" w:rsidRDefault="00235968" w:rsidP="00235968">
      <w:pPr>
        <w:rPr>
          <w:rFonts w:ascii="Times New Roman" w:hAnsi="Times New Roman" w:cs="Times New Roman"/>
          <w:color w:val="000000" w:themeColor="text1"/>
          <w:sz w:val="24"/>
          <w:szCs w:val="24"/>
        </w:rPr>
      </w:pPr>
      <w:r w:rsidRPr="002D00FB">
        <w:rPr>
          <w:rFonts w:ascii="Times New Roman" w:hAnsi="Times New Roman" w:cs="Times New Roman"/>
          <w:color w:val="000000" w:themeColor="text1"/>
          <w:sz w:val="24"/>
          <w:szCs w:val="24"/>
        </w:rPr>
        <w:t>Table 7: Components of the cost-benefit conceptualisation of perceived value</w:t>
      </w:r>
      <w:r w:rsidRPr="002D00FB">
        <w:rPr>
          <w:rFonts w:ascii="Times New Roman" w:hAnsi="Times New Roman" w:cs="Times New Roman"/>
          <w:color w:val="000000" w:themeColor="text1"/>
          <w:sz w:val="24"/>
          <w:szCs w:val="24"/>
        </w:rPr>
        <w:ptab w:relativeTo="margin" w:alignment="right" w:leader="dot"/>
      </w:r>
      <w:r w:rsidRPr="002D00FB">
        <w:rPr>
          <w:rFonts w:ascii="Times New Roman" w:hAnsi="Times New Roman" w:cs="Times New Roman"/>
          <w:color w:val="000000" w:themeColor="text1"/>
          <w:sz w:val="24"/>
          <w:szCs w:val="24"/>
        </w:rPr>
        <w:t>35</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Table 8: Definitions of Online Satisfaction</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41</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Table 9: Summary of proposed Hypotheses</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60</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Table 10: Details of the scales used in the model</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65</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Table 11: KMO and Bartlett's Test</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66</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 xml:space="preserve">Table 12: Total Variance Explained </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68</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 xml:space="preserve">Table 13: Pattern Matrix (a) </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69</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Table 14: Component Correlation Matrix</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6</w:t>
      </w:r>
      <w:r>
        <w:rPr>
          <w:rFonts w:ascii="Times New Roman" w:hAnsi="Times New Roman" w:cs="Times New Roman"/>
          <w:sz w:val="24"/>
          <w:szCs w:val="24"/>
        </w:rPr>
        <w:t>9</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Table 15: Coefficients (a) Independent variables vs e-Loyalty</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71</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Table 16: Coefficients (a) mediator (e-satisfaction) as dependent variable</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72</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Table 17: Model Summary(c) all predictors including mediator inserted</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73</w:t>
      </w:r>
    </w:p>
    <w:p w:rsidR="00235968" w:rsidRPr="002D00FB" w:rsidRDefault="00235968" w:rsidP="00235968">
      <w:pPr>
        <w:rPr>
          <w:rFonts w:ascii="Times New Roman" w:hAnsi="Times New Roman" w:cs="Times New Roman"/>
          <w:sz w:val="24"/>
          <w:szCs w:val="24"/>
        </w:rPr>
      </w:pPr>
      <w:r w:rsidRPr="002D00FB">
        <w:rPr>
          <w:rFonts w:ascii="Times New Roman" w:eastAsia="Calibri" w:hAnsi="Times New Roman" w:cs="Times New Roman"/>
          <w:sz w:val="24"/>
          <w:szCs w:val="24"/>
        </w:rPr>
        <w:t>Table 18: Coefficients (a) all predictors including mediator inserted</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74</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Table 19: Coefficients e-Service Quality vs. e-Trust</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75</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Table 20: Coefficients (a) e-Service Quality vs. e-Perceived value</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75</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Table 21: Coefficients (a) e-Service quality vs. e-Satisfaction</w:t>
      </w:r>
      <w:r w:rsidRPr="002D00FB">
        <w:rPr>
          <w:rFonts w:ascii="Times New Roman" w:hAnsi="Times New Roman" w:cs="Times New Roman"/>
          <w:sz w:val="24"/>
          <w:szCs w:val="24"/>
        </w:rPr>
        <w:ptab w:relativeTo="margin" w:alignment="right" w:leader="dot"/>
      </w:r>
      <w:r>
        <w:rPr>
          <w:rFonts w:ascii="Times New Roman" w:hAnsi="Times New Roman" w:cs="Times New Roman"/>
          <w:sz w:val="24"/>
          <w:szCs w:val="24"/>
        </w:rPr>
        <w:t>76</w:t>
      </w:r>
    </w:p>
    <w:p w:rsidR="00235968" w:rsidRPr="002D00FB" w:rsidRDefault="00235968" w:rsidP="00235968">
      <w:pPr>
        <w:rPr>
          <w:rFonts w:ascii="Times New Roman" w:hAnsi="Times New Roman" w:cs="Times New Roman"/>
          <w:sz w:val="24"/>
          <w:szCs w:val="24"/>
        </w:rPr>
      </w:pPr>
      <w:r w:rsidRPr="002D00FB">
        <w:rPr>
          <w:rFonts w:ascii="Times New Roman" w:hAnsi="Times New Roman" w:cs="Times New Roman"/>
          <w:sz w:val="24"/>
          <w:szCs w:val="24"/>
        </w:rPr>
        <w:t>Table 22: Summary of Hypotheses &amp; Results</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7</w:t>
      </w:r>
      <w:r>
        <w:rPr>
          <w:rFonts w:ascii="Times New Roman" w:hAnsi="Times New Roman" w:cs="Times New Roman"/>
          <w:sz w:val="24"/>
          <w:szCs w:val="24"/>
        </w:rPr>
        <w:t>7</w:t>
      </w:r>
    </w:p>
    <w:p w:rsidR="00235968" w:rsidRPr="002D00FB" w:rsidRDefault="00235968" w:rsidP="00235968">
      <w:pPr>
        <w:rPr>
          <w:rFonts w:ascii="Times New Roman" w:hAnsi="Times New Roman" w:cs="Times New Roman"/>
          <w:sz w:val="24"/>
          <w:szCs w:val="24"/>
        </w:rPr>
      </w:pPr>
    </w:p>
    <w:p w:rsidR="00235968" w:rsidRPr="002D00FB" w:rsidRDefault="00235968" w:rsidP="00235968">
      <w:pPr>
        <w:jc w:val="center"/>
        <w:rPr>
          <w:rFonts w:ascii="Times New Roman" w:hAnsi="Times New Roman" w:cs="Times New Roman"/>
          <w:sz w:val="24"/>
          <w:szCs w:val="24"/>
        </w:rPr>
      </w:pPr>
    </w:p>
    <w:p w:rsidR="00235968" w:rsidRDefault="00235968" w:rsidP="00235968">
      <w:pPr>
        <w:tabs>
          <w:tab w:val="left" w:pos="5100"/>
        </w:tabs>
        <w:jc w:val="center"/>
        <w:rPr>
          <w:rFonts w:ascii="Times New Roman" w:hAnsi="Times New Roman" w:cs="Times New Roman"/>
          <w:b/>
          <w:sz w:val="24"/>
          <w:szCs w:val="24"/>
        </w:rPr>
        <w:sectPr w:rsidR="00235968" w:rsidSect="00D231B7">
          <w:pgSz w:w="11906" w:h="16838"/>
          <w:pgMar w:top="1758" w:right="1644" w:bottom="1758" w:left="1644" w:header="709" w:footer="709" w:gutter="0"/>
          <w:pgNumType w:start="0"/>
          <w:cols w:space="708"/>
          <w:titlePg/>
          <w:docGrid w:linePitch="360"/>
        </w:sectPr>
      </w:pPr>
    </w:p>
    <w:p w:rsidR="00235968" w:rsidRPr="002D00FB" w:rsidRDefault="00235968" w:rsidP="00235968">
      <w:pPr>
        <w:tabs>
          <w:tab w:val="left" w:pos="5100"/>
        </w:tabs>
        <w:jc w:val="center"/>
        <w:rPr>
          <w:rFonts w:ascii="Times New Roman" w:hAnsi="Times New Roman" w:cs="Times New Roman"/>
          <w:b/>
          <w:sz w:val="24"/>
          <w:szCs w:val="24"/>
        </w:rPr>
      </w:pPr>
      <w:r w:rsidRPr="002D00FB">
        <w:rPr>
          <w:rFonts w:ascii="Times New Roman" w:hAnsi="Times New Roman" w:cs="Times New Roman"/>
          <w:b/>
          <w:sz w:val="24"/>
          <w:szCs w:val="24"/>
        </w:rPr>
        <w:lastRenderedPageBreak/>
        <w:t>LIST OF FIGURES</w:t>
      </w:r>
    </w:p>
    <w:p w:rsidR="00235968" w:rsidRPr="002D00FB" w:rsidRDefault="00235968" w:rsidP="00235968">
      <w:pPr>
        <w:pStyle w:val="NoSpacing"/>
        <w:rPr>
          <w:lang w:val="en-GB"/>
        </w:rPr>
      </w:pPr>
    </w:p>
    <w:p w:rsidR="00235968" w:rsidRPr="002D00FB" w:rsidRDefault="00235968" w:rsidP="00235968">
      <w:pPr>
        <w:jc w:val="both"/>
        <w:rPr>
          <w:rFonts w:ascii="Times New Roman" w:hAnsi="Times New Roman" w:cs="Times New Roman"/>
          <w:sz w:val="24"/>
          <w:szCs w:val="24"/>
        </w:rPr>
      </w:pPr>
      <w:r w:rsidRPr="002D00FB">
        <w:rPr>
          <w:rFonts w:ascii="Times New Roman" w:hAnsi="Times New Roman" w:cs="Times New Roman"/>
          <w:sz w:val="24"/>
          <w:szCs w:val="24"/>
        </w:rPr>
        <w:t>Figure 1: Theoretical Framework</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59</w:t>
      </w:r>
    </w:p>
    <w:p w:rsidR="00235968" w:rsidRPr="002D00FB" w:rsidRDefault="00235968" w:rsidP="00235968">
      <w:pPr>
        <w:jc w:val="both"/>
        <w:rPr>
          <w:rFonts w:ascii="Times New Roman" w:hAnsi="Times New Roman" w:cs="Times New Roman"/>
          <w:sz w:val="24"/>
          <w:szCs w:val="24"/>
        </w:rPr>
      </w:pPr>
      <w:r w:rsidRPr="002D00FB">
        <w:rPr>
          <w:rFonts w:ascii="Times New Roman" w:hAnsi="Times New Roman" w:cs="Times New Roman"/>
          <w:sz w:val="24"/>
          <w:szCs w:val="24"/>
        </w:rPr>
        <w:t>Figure 2: Scree Plot</w:t>
      </w:r>
      <w:r w:rsidRPr="002D00FB">
        <w:rPr>
          <w:rFonts w:ascii="Times New Roman" w:hAnsi="Times New Roman" w:cs="Times New Roman"/>
          <w:sz w:val="24"/>
          <w:szCs w:val="24"/>
        </w:rPr>
        <w:ptab w:relativeTo="margin" w:alignment="right" w:leader="dot"/>
      </w:r>
      <w:r w:rsidRPr="002D00FB">
        <w:rPr>
          <w:rFonts w:ascii="Times New Roman" w:hAnsi="Times New Roman" w:cs="Times New Roman"/>
          <w:sz w:val="24"/>
          <w:szCs w:val="24"/>
        </w:rPr>
        <w:t>67</w:t>
      </w:r>
    </w:p>
    <w:p w:rsidR="00235968" w:rsidRPr="002D00FB" w:rsidRDefault="00235968" w:rsidP="00235968">
      <w:pPr>
        <w:jc w:val="both"/>
        <w:rPr>
          <w:rFonts w:ascii="Times New Roman" w:hAnsi="Times New Roman" w:cs="Times New Roman"/>
          <w:sz w:val="24"/>
          <w:szCs w:val="24"/>
        </w:rPr>
      </w:pPr>
    </w:p>
    <w:p w:rsidR="008A4D70" w:rsidRPr="002D00FB" w:rsidRDefault="008A4D70" w:rsidP="008A4D70">
      <w:pPr>
        <w:jc w:val="both"/>
        <w:rPr>
          <w:rFonts w:ascii="Times New Roman" w:hAnsi="Times New Roman" w:cs="Times New Roman"/>
          <w:sz w:val="24"/>
          <w:szCs w:val="24"/>
        </w:rPr>
      </w:pPr>
    </w:p>
    <w:p w:rsidR="00C8145D" w:rsidRPr="002D00FB" w:rsidRDefault="00C8145D" w:rsidP="0096011C">
      <w:pPr>
        <w:jc w:val="both"/>
        <w:rPr>
          <w:rFonts w:ascii="Times New Roman" w:hAnsi="Times New Roman" w:cs="Times New Roman"/>
          <w:sz w:val="24"/>
          <w:szCs w:val="24"/>
        </w:rPr>
      </w:pPr>
    </w:p>
    <w:p w:rsidR="005031F2" w:rsidRPr="002D00FB" w:rsidRDefault="005031F2" w:rsidP="0096011C">
      <w:pPr>
        <w:jc w:val="both"/>
        <w:rPr>
          <w:rFonts w:ascii="Times New Roman" w:hAnsi="Times New Roman" w:cs="Times New Roman"/>
          <w:b/>
          <w:caps/>
          <w:sz w:val="28"/>
          <w:szCs w:val="28"/>
        </w:rPr>
      </w:pPr>
    </w:p>
    <w:p w:rsidR="005031F2" w:rsidRPr="002D00FB" w:rsidRDefault="005031F2" w:rsidP="0096011C">
      <w:pPr>
        <w:jc w:val="both"/>
        <w:rPr>
          <w:rFonts w:ascii="Times New Roman" w:hAnsi="Times New Roman" w:cs="Times New Roman"/>
          <w:b/>
          <w:caps/>
          <w:sz w:val="28"/>
          <w:szCs w:val="28"/>
        </w:rPr>
      </w:pPr>
    </w:p>
    <w:p w:rsidR="005031F2" w:rsidRPr="002D00FB" w:rsidRDefault="005031F2" w:rsidP="0096011C">
      <w:pPr>
        <w:jc w:val="both"/>
        <w:rPr>
          <w:rFonts w:ascii="Times New Roman" w:hAnsi="Times New Roman" w:cs="Times New Roman"/>
          <w:b/>
          <w:caps/>
          <w:sz w:val="28"/>
          <w:szCs w:val="28"/>
        </w:rPr>
      </w:pPr>
    </w:p>
    <w:p w:rsidR="005031F2" w:rsidRPr="002D00FB" w:rsidRDefault="005031F2" w:rsidP="0096011C">
      <w:pPr>
        <w:jc w:val="both"/>
        <w:rPr>
          <w:rFonts w:ascii="Times New Roman" w:hAnsi="Times New Roman" w:cs="Times New Roman"/>
          <w:b/>
          <w:caps/>
          <w:sz w:val="28"/>
          <w:szCs w:val="28"/>
        </w:rPr>
      </w:pPr>
    </w:p>
    <w:p w:rsidR="005031F2" w:rsidRPr="002D00FB" w:rsidRDefault="005031F2" w:rsidP="0096011C">
      <w:pPr>
        <w:jc w:val="both"/>
        <w:rPr>
          <w:rFonts w:ascii="Times New Roman" w:hAnsi="Times New Roman" w:cs="Times New Roman"/>
          <w:b/>
          <w:caps/>
          <w:sz w:val="28"/>
          <w:szCs w:val="28"/>
        </w:rPr>
      </w:pPr>
    </w:p>
    <w:p w:rsidR="005031F2" w:rsidRPr="002D00FB" w:rsidRDefault="005031F2" w:rsidP="0096011C">
      <w:pPr>
        <w:jc w:val="both"/>
        <w:rPr>
          <w:rFonts w:ascii="Times New Roman" w:hAnsi="Times New Roman" w:cs="Times New Roman"/>
          <w:b/>
          <w:caps/>
          <w:sz w:val="28"/>
          <w:szCs w:val="28"/>
        </w:rPr>
      </w:pPr>
    </w:p>
    <w:p w:rsidR="005031F2" w:rsidRPr="002D00FB" w:rsidRDefault="005031F2" w:rsidP="0096011C">
      <w:pPr>
        <w:jc w:val="both"/>
        <w:rPr>
          <w:rFonts w:ascii="Times New Roman" w:hAnsi="Times New Roman" w:cs="Times New Roman"/>
          <w:b/>
          <w:caps/>
          <w:sz w:val="28"/>
          <w:szCs w:val="28"/>
        </w:rPr>
      </w:pPr>
    </w:p>
    <w:p w:rsidR="005031F2" w:rsidRPr="002D00FB" w:rsidRDefault="005031F2" w:rsidP="0096011C">
      <w:pPr>
        <w:jc w:val="both"/>
        <w:rPr>
          <w:rFonts w:ascii="Times New Roman" w:hAnsi="Times New Roman" w:cs="Times New Roman"/>
          <w:b/>
          <w:caps/>
          <w:sz w:val="28"/>
          <w:szCs w:val="28"/>
        </w:rPr>
      </w:pPr>
    </w:p>
    <w:p w:rsidR="005031F2" w:rsidRPr="002D00FB" w:rsidRDefault="005031F2" w:rsidP="0096011C">
      <w:pPr>
        <w:jc w:val="both"/>
        <w:rPr>
          <w:rFonts w:ascii="Times New Roman" w:hAnsi="Times New Roman" w:cs="Times New Roman"/>
          <w:b/>
          <w:caps/>
          <w:sz w:val="28"/>
          <w:szCs w:val="28"/>
        </w:rPr>
      </w:pPr>
    </w:p>
    <w:p w:rsidR="005031F2" w:rsidRPr="002D00FB" w:rsidRDefault="005031F2" w:rsidP="0096011C">
      <w:pPr>
        <w:jc w:val="both"/>
        <w:rPr>
          <w:rFonts w:ascii="Times New Roman" w:hAnsi="Times New Roman" w:cs="Times New Roman"/>
          <w:b/>
          <w:caps/>
          <w:sz w:val="28"/>
          <w:szCs w:val="28"/>
        </w:rPr>
      </w:pPr>
    </w:p>
    <w:p w:rsidR="005031F2" w:rsidRPr="002D00FB" w:rsidRDefault="005031F2" w:rsidP="0096011C">
      <w:pPr>
        <w:jc w:val="both"/>
        <w:rPr>
          <w:rFonts w:ascii="Times New Roman" w:hAnsi="Times New Roman" w:cs="Times New Roman"/>
          <w:b/>
          <w:caps/>
          <w:sz w:val="28"/>
          <w:szCs w:val="28"/>
        </w:rPr>
      </w:pPr>
    </w:p>
    <w:p w:rsidR="005031F2" w:rsidRPr="002D00FB" w:rsidRDefault="005031F2" w:rsidP="0096011C">
      <w:pPr>
        <w:jc w:val="both"/>
        <w:rPr>
          <w:rFonts w:ascii="Times New Roman" w:hAnsi="Times New Roman" w:cs="Times New Roman"/>
          <w:b/>
          <w:caps/>
          <w:sz w:val="28"/>
          <w:szCs w:val="28"/>
        </w:rPr>
      </w:pPr>
    </w:p>
    <w:p w:rsidR="005031F2" w:rsidRPr="002D00FB" w:rsidRDefault="005031F2" w:rsidP="0096011C">
      <w:pPr>
        <w:jc w:val="both"/>
        <w:rPr>
          <w:rFonts w:ascii="Times New Roman" w:hAnsi="Times New Roman" w:cs="Times New Roman"/>
          <w:b/>
          <w:caps/>
          <w:sz w:val="28"/>
          <w:szCs w:val="28"/>
        </w:rPr>
      </w:pPr>
    </w:p>
    <w:p w:rsidR="005031F2" w:rsidRPr="002D00FB" w:rsidRDefault="005031F2" w:rsidP="0096011C">
      <w:pPr>
        <w:jc w:val="both"/>
        <w:rPr>
          <w:rFonts w:ascii="Times New Roman" w:hAnsi="Times New Roman" w:cs="Times New Roman"/>
          <w:b/>
          <w:caps/>
          <w:sz w:val="28"/>
          <w:szCs w:val="28"/>
        </w:rPr>
      </w:pPr>
    </w:p>
    <w:p w:rsidR="00FF02BB" w:rsidRPr="002D00FB" w:rsidRDefault="00FF02BB" w:rsidP="0096011C">
      <w:pPr>
        <w:jc w:val="both"/>
        <w:rPr>
          <w:rFonts w:ascii="Times New Roman" w:hAnsi="Times New Roman" w:cs="Times New Roman"/>
          <w:b/>
          <w:caps/>
          <w:sz w:val="28"/>
          <w:szCs w:val="28"/>
        </w:rPr>
      </w:pPr>
    </w:p>
    <w:p w:rsidR="00FF02BB" w:rsidRPr="002D00FB" w:rsidRDefault="00FF02BB" w:rsidP="0096011C">
      <w:pPr>
        <w:jc w:val="both"/>
        <w:rPr>
          <w:rFonts w:ascii="Times New Roman" w:hAnsi="Times New Roman" w:cs="Times New Roman"/>
          <w:b/>
          <w:caps/>
          <w:sz w:val="28"/>
          <w:szCs w:val="28"/>
        </w:rPr>
      </w:pPr>
    </w:p>
    <w:p w:rsidR="005031F2" w:rsidRPr="002D00FB" w:rsidRDefault="005031F2" w:rsidP="0096011C">
      <w:pPr>
        <w:jc w:val="both"/>
        <w:rPr>
          <w:rFonts w:ascii="Times New Roman" w:hAnsi="Times New Roman" w:cs="Times New Roman"/>
          <w:b/>
          <w:caps/>
          <w:sz w:val="28"/>
          <w:szCs w:val="28"/>
        </w:rPr>
      </w:pPr>
    </w:p>
    <w:p w:rsidR="00DD13E5" w:rsidRPr="002D00FB" w:rsidRDefault="000C74DD" w:rsidP="0096011C">
      <w:pPr>
        <w:jc w:val="both"/>
        <w:rPr>
          <w:rFonts w:ascii="Times New Roman" w:hAnsi="Times New Roman" w:cs="Times New Roman"/>
          <w:b/>
          <w:caps/>
          <w:sz w:val="28"/>
          <w:szCs w:val="28"/>
        </w:rPr>
      </w:pPr>
      <w:r w:rsidRPr="002D00FB">
        <w:rPr>
          <w:rFonts w:ascii="Times New Roman" w:hAnsi="Times New Roman" w:cs="Times New Roman"/>
          <w:b/>
          <w:caps/>
          <w:sz w:val="28"/>
          <w:szCs w:val="28"/>
        </w:rPr>
        <w:lastRenderedPageBreak/>
        <w:t xml:space="preserve">1. </w:t>
      </w:r>
      <w:r w:rsidR="00DD13E5" w:rsidRPr="002D00FB">
        <w:rPr>
          <w:rFonts w:ascii="Times New Roman" w:hAnsi="Times New Roman" w:cs="Times New Roman"/>
          <w:b/>
          <w:caps/>
          <w:sz w:val="28"/>
          <w:szCs w:val="28"/>
        </w:rPr>
        <w:t>Introduction</w:t>
      </w:r>
    </w:p>
    <w:p w:rsidR="00DD13E5" w:rsidRPr="002D00FB" w:rsidRDefault="00DD13E5" w:rsidP="0096011C">
      <w:pPr>
        <w:jc w:val="both"/>
        <w:rPr>
          <w:rFonts w:ascii="Times New Roman" w:hAnsi="Times New Roman" w:cs="Times New Roman"/>
          <w:sz w:val="24"/>
          <w:szCs w:val="24"/>
        </w:rPr>
      </w:pPr>
    </w:p>
    <w:p w:rsidR="004F42F0" w:rsidRPr="002D00FB" w:rsidRDefault="004F42F0" w:rsidP="0096011C">
      <w:pPr>
        <w:jc w:val="both"/>
        <w:rPr>
          <w:rFonts w:ascii="Times New Roman" w:hAnsi="Times New Roman" w:cs="Times New Roman"/>
          <w:b/>
          <w:sz w:val="24"/>
          <w:szCs w:val="24"/>
        </w:rPr>
      </w:pPr>
      <w:r w:rsidRPr="002D00FB">
        <w:rPr>
          <w:rFonts w:ascii="Times New Roman" w:hAnsi="Times New Roman" w:cs="Times New Roman"/>
          <w:b/>
          <w:sz w:val="24"/>
          <w:szCs w:val="24"/>
        </w:rPr>
        <w:t>1.1. Introduction</w:t>
      </w:r>
      <w:r w:rsidR="00E316BA" w:rsidRPr="002D00FB">
        <w:rPr>
          <w:rFonts w:ascii="Times New Roman" w:hAnsi="Times New Roman" w:cs="Times New Roman"/>
          <w:b/>
          <w:sz w:val="24"/>
          <w:szCs w:val="24"/>
        </w:rPr>
        <w:t xml:space="preserve"> </w:t>
      </w:r>
    </w:p>
    <w:p w:rsidR="00E316BA" w:rsidRPr="002D00FB" w:rsidRDefault="00E316BA" w:rsidP="0096011C">
      <w:pPr>
        <w:jc w:val="both"/>
        <w:rPr>
          <w:rFonts w:ascii="Times New Roman" w:hAnsi="Times New Roman" w:cs="Times New Roman"/>
          <w:b/>
          <w:sz w:val="24"/>
          <w:szCs w:val="24"/>
        </w:rPr>
      </w:pPr>
    </w:p>
    <w:p w:rsidR="00882614" w:rsidRPr="002D00FB" w:rsidRDefault="00882614" w:rsidP="00B43DC4">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Since the advent of Internet the number of online users across the world grows exponentially. Global Internet access exceeded 2 billion people in 2011 - an increase of 480% since year 2000 - which constitutes more than 30% of the 6 billion world population (Internet World Stats, 2011). Joines et al. (2003) state</w:t>
      </w:r>
      <w:r w:rsidR="00FB26F1" w:rsidRPr="002D00FB">
        <w:rPr>
          <w:rFonts w:ascii="Times New Roman" w:hAnsi="Times New Roman" w:cs="Times New Roman"/>
          <w:sz w:val="24"/>
          <w:szCs w:val="24"/>
          <w:lang w:val="en-GB"/>
        </w:rPr>
        <w:t>d</w:t>
      </w:r>
      <w:r w:rsidRPr="002D00FB">
        <w:rPr>
          <w:rFonts w:ascii="Times New Roman" w:hAnsi="Times New Roman" w:cs="Times New Roman"/>
          <w:sz w:val="24"/>
          <w:szCs w:val="24"/>
          <w:lang w:val="en-GB"/>
        </w:rPr>
        <w:t xml:space="preserve"> that using the Web for making purchases is increasingly becoming one of the primary reasons people are using the Internet. Moreover, resul</w:t>
      </w:r>
      <w:r w:rsidR="00651008" w:rsidRPr="002D00FB">
        <w:rPr>
          <w:rFonts w:ascii="Times New Roman" w:hAnsi="Times New Roman" w:cs="Times New Roman"/>
          <w:sz w:val="24"/>
          <w:szCs w:val="24"/>
          <w:lang w:val="en-GB"/>
        </w:rPr>
        <w:t>ts from a Global research pointed</w:t>
      </w:r>
      <w:r w:rsidRPr="002D00FB">
        <w:rPr>
          <w:rFonts w:ascii="Times New Roman" w:hAnsi="Times New Roman" w:cs="Times New Roman"/>
          <w:sz w:val="24"/>
          <w:szCs w:val="24"/>
          <w:lang w:val="en-GB"/>
        </w:rPr>
        <w:t xml:space="preserve"> out that more than 85 percent of the world’s online users have used the Internet to make purchases (Nielsen Research, 2008). For today’s online shoppers, there are no more restrictions in terms of store location or opening hours; they can shop products or services conveniently at any time</w:t>
      </w:r>
      <w:r w:rsidR="00651008"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in any online store without even leaving their homes. </w:t>
      </w:r>
    </w:p>
    <w:p w:rsidR="00DE05CF" w:rsidRPr="002D00FB" w:rsidRDefault="00DE05CF" w:rsidP="00B43DC4">
      <w:pPr>
        <w:pStyle w:val="NoSpacing"/>
        <w:spacing w:line="480" w:lineRule="auto"/>
        <w:jc w:val="both"/>
        <w:rPr>
          <w:rFonts w:ascii="Times New Roman" w:hAnsi="Times New Roman" w:cs="Times New Roman"/>
          <w:sz w:val="24"/>
          <w:szCs w:val="24"/>
          <w:lang w:val="en-GB"/>
        </w:rPr>
      </w:pPr>
    </w:p>
    <w:p w:rsidR="00882614" w:rsidRPr="002D00FB" w:rsidRDefault="00882614" w:rsidP="00B43DC4">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As a consequence, the growth in Internet usage has changed the way business is done by bringing a new era of electronic retailing (e-tailing) (Ponirin et al., 2009). Access to wide number of potential customers, increasing profitability, gaining market share and delivering high</w:t>
      </w:r>
      <w:r w:rsidR="00613477" w:rsidRPr="002D00FB">
        <w:rPr>
          <w:rFonts w:ascii="Times New Roman" w:hAnsi="Times New Roman" w:cs="Times New Roman"/>
          <w:sz w:val="24"/>
          <w:szCs w:val="24"/>
          <w:lang w:val="en-GB"/>
        </w:rPr>
        <w:t xml:space="preserve"> e-service</w:t>
      </w:r>
      <w:r w:rsidRPr="002D00FB">
        <w:rPr>
          <w:rFonts w:ascii="Times New Roman" w:hAnsi="Times New Roman" w:cs="Times New Roman"/>
          <w:sz w:val="24"/>
          <w:szCs w:val="24"/>
          <w:lang w:val="en-GB"/>
        </w:rPr>
        <w:t xml:space="preserve"> quality that attract, satisfy and retain customers</w:t>
      </w:r>
      <w:r w:rsidR="00613477"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are some of the many performance gains for an e-company possible with </w:t>
      </w:r>
      <w:r w:rsidR="00965F62" w:rsidRPr="002D00FB">
        <w:rPr>
          <w:rFonts w:ascii="Times New Roman" w:hAnsi="Times New Roman" w:cs="Times New Roman"/>
          <w:sz w:val="24"/>
          <w:szCs w:val="24"/>
          <w:lang w:val="en-GB"/>
        </w:rPr>
        <w:t xml:space="preserve">an </w:t>
      </w:r>
      <w:r w:rsidRPr="002D00FB">
        <w:rPr>
          <w:rFonts w:ascii="Times New Roman" w:hAnsi="Times New Roman" w:cs="Times New Roman"/>
          <w:sz w:val="24"/>
          <w:szCs w:val="24"/>
          <w:lang w:val="en-GB"/>
        </w:rPr>
        <w:t xml:space="preserve">e-commerce (Watson et al., 2000; Carlson &amp; O'Cass, 2010). What is more, unlike in brick-and-mortar business, settling an Internet company requires very low entry costs and </w:t>
      </w:r>
      <w:r w:rsidR="00613477" w:rsidRPr="002D00FB">
        <w:rPr>
          <w:rFonts w:ascii="Times New Roman" w:hAnsi="Times New Roman" w:cs="Times New Roman"/>
          <w:sz w:val="24"/>
          <w:szCs w:val="24"/>
          <w:lang w:val="en-GB"/>
        </w:rPr>
        <w:t xml:space="preserve">a </w:t>
      </w:r>
      <w:r w:rsidRPr="002D00FB">
        <w:rPr>
          <w:rFonts w:ascii="Times New Roman" w:hAnsi="Times New Roman" w:cs="Times New Roman"/>
          <w:sz w:val="24"/>
          <w:szCs w:val="24"/>
          <w:lang w:val="en-GB"/>
        </w:rPr>
        <w:t>cheap maintenance. Therefore, being attracted by the tremendous potential afforded by an online presence, an increasing nu</w:t>
      </w:r>
      <w:r w:rsidR="00613477" w:rsidRPr="002D00FB">
        <w:rPr>
          <w:rFonts w:ascii="Times New Roman" w:hAnsi="Times New Roman" w:cs="Times New Roman"/>
          <w:sz w:val="24"/>
          <w:szCs w:val="24"/>
          <w:lang w:val="en-GB"/>
        </w:rPr>
        <w:t>mber of retailers have built w</w:t>
      </w:r>
      <w:r w:rsidRPr="002D00FB">
        <w:rPr>
          <w:rFonts w:ascii="Times New Roman" w:hAnsi="Times New Roman" w:cs="Times New Roman"/>
          <w:sz w:val="24"/>
          <w:szCs w:val="24"/>
          <w:lang w:val="en-GB"/>
        </w:rPr>
        <w:t xml:space="preserve">ebsites, as a channel for profit, processing </w:t>
      </w:r>
      <w:r w:rsidRPr="002D00FB">
        <w:rPr>
          <w:rFonts w:ascii="Times New Roman" w:hAnsi="Times New Roman" w:cs="Times New Roman"/>
          <w:sz w:val="24"/>
          <w:szCs w:val="24"/>
          <w:lang w:val="en-GB"/>
        </w:rPr>
        <w:lastRenderedPageBreak/>
        <w:t>business transactions, communication and dissemination (Chen et al., 2008). As a result, the e-shoppers have the ability to compare prices and attributes of competing products or services among abundant number of e-stores and eventually choosing to purchase</w:t>
      </w:r>
      <w:r w:rsidR="00613477"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or re-purchase</w:t>
      </w:r>
      <w:r w:rsidR="00613477"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from the e-tailer who can best satisfy their needs, wants and expectations (Li &amp; Zhang, 2002). </w:t>
      </w:r>
    </w:p>
    <w:p w:rsidR="00DE05CF" w:rsidRPr="002D00FB" w:rsidRDefault="00DE05CF" w:rsidP="00B43DC4">
      <w:pPr>
        <w:pStyle w:val="NoSpacing"/>
        <w:spacing w:line="480" w:lineRule="auto"/>
        <w:jc w:val="both"/>
        <w:rPr>
          <w:rFonts w:ascii="Times New Roman" w:hAnsi="Times New Roman" w:cs="Times New Roman"/>
          <w:sz w:val="24"/>
          <w:szCs w:val="24"/>
          <w:lang w:val="en-GB"/>
        </w:rPr>
      </w:pPr>
    </w:p>
    <w:p w:rsidR="00882614" w:rsidRPr="002D00FB" w:rsidRDefault="00882614" w:rsidP="00B43DC4">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Consequently,</w:t>
      </w:r>
      <w:r w:rsidR="00794910" w:rsidRPr="002D00FB">
        <w:rPr>
          <w:rFonts w:ascii="Times New Roman" w:hAnsi="Times New Roman" w:cs="Times New Roman"/>
          <w:sz w:val="24"/>
          <w:szCs w:val="24"/>
          <w:lang w:val="en-GB"/>
        </w:rPr>
        <w:t xml:space="preserve"> due to the great number of e-stores and the minimal switching costs for consumers, </w:t>
      </w:r>
      <w:r w:rsidRPr="002D00FB">
        <w:rPr>
          <w:rFonts w:ascii="Times New Roman" w:hAnsi="Times New Roman" w:cs="Times New Roman"/>
          <w:sz w:val="24"/>
          <w:szCs w:val="24"/>
          <w:lang w:val="en-GB"/>
        </w:rPr>
        <w:t xml:space="preserve">the competition between online companies has become </w:t>
      </w:r>
      <w:r w:rsidR="007B73DA" w:rsidRPr="002D00FB">
        <w:rPr>
          <w:rFonts w:ascii="Times New Roman" w:hAnsi="Times New Roman" w:cs="Times New Roman"/>
          <w:sz w:val="24"/>
          <w:szCs w:val="24"/>
          <w:lang w:val="en-GB"/>
        </w:rPr>
        <w:t>fierce</w:t>
      </w:r>
      <w:r w:rsidR="00C01A17" w:rsidRPr="002D00FB">
        <w:rPr>
          <w:rFonts w:ascii="Times New Roman" w:hAnsi="Times New Roman" w:cs="Times New Roman"/>
          <w:sz w:val="24"/>
          <w:szCs w:val="24"/>
          <w:lang w:val="en-GB"/>
        </w:rPr>
        <w:t>r</w:t>
      </w:r>
      <w:r w:rsidR="007B73DA" w:rsidRPr="002D00FB">
        <w:rPr>
          <w:rFonts w:ascii="Times New Roman" w:hAnsi="Times New Roman" w:cs="Times New Roman"/>
          <w:sz w:val="24"/>
          <w:szCs w:val="24"/>
          <w:lang w:val="en-GB"/>
        </w:rPr>
        <w:t xml:space="preserve"> an</w:t>
      </w:r>
      <w:r w:rsidR="00C01A17" w:rsidRPr="002D00FB">
        <w:rPr>
          <w:rFonts w:ascii="Times New Roman" w:hAnsi="Times New Roman" w:cs="Times New Roman"/>
          <w:sz w:val="24"/>
          <w:szCs w:val="24"/>
          <w:lang w:val="en-GB"/>
        </w:rPr>
        <w:t>d</w:t>
      </w:r>
      <w:r w:rsidR="007B73DA" w:rsidRPr="002D00FB">
        <w:rPr>
          <w:rFonts w:ascii="Times New Roman" w:hAnsi="Times New Roman" w:cs="Times New Roman"/>
          <w:sz w:val="24"/>
          <w:szCs w:val="24"/>
          <w:lang w:val="en-GB"/>
        </w:rPr>
        <w:t xml:space="preserve"> fiercer (Yang et al., 2003)</w:t>
      </w:r>
      <w:r w:rsidR="00794910" w:rsidRPr="002D00FB">
        <w:rPr>
          <w:rFonts w:ascii="Times New Roman" w:hAnsi="Times New Roman" w:cs="Times New Roman"/>
          <w:sz w:val="24"/>
          <w:szCs w:val="24"/>
          <w:lang w:val="en-GB"/>
        </w:rPr>
        <w:t xml:space="preserve">. </w:t>
      </w:r>
      <w:r w:rsidRPr="002D00FB">
        <w:rPr>
          <w:rFonts w:ascii="Times New Roman" w:hAnsi="Times New Roman" w:cs="Times New Roman"/>
          <w:sz w:val="24"/>
          <w:szCs w:val="24"/>
          <w:lang w:val="en-GB"/>
        </w:rPr>
        <w:t>Therefore, in order to sustain their success, e-vendors have to continually develop and keep loyal customer base, because, as Reichheld and Schefter (2000) state</w:t>
      </w:r>
      <w:r w:rsidR="00794910" w:rsidRPr="002D00FB">
        <w:rPr>
          <w:rFonts w:ascii="Times New Roman" w:hAnsi="Times New Roman" w:cs="Times New Roman"/>
          <w:sz w:val="24"/>
          <w:szCs w:val="24"/>
          <w:lang w:val="en-GB"/>
        </w:rPr>
        <w:t>d</w:t>
      </w:r>
      <w:r w:rsidRPr="002D00FB">
        <w:rPr>
          <w:rFonts w:ascii="Times New Roman" w:hAnsi="Times New Roman" w:cs="Times New Roman"/>
          <w:sz w:val="24"/>
          <w:szCs w:val="24"/>
          <w:lang w:val="en-GB"/>
        </w:rPr>
        <w:t>, e-tailers can build a very good online store but if the consumers visit only once, this will lead to a loss.</w:t>
      </w:r>
    </w:p>
    <w:p w:rsidR="00DE05CF" w:rsidRPr="002D00FB" w:rsidRDefault="00DE05CF" w:rsidP="00B43DC4">
      <w:pPr>
        <w:pStyle w:val="NoSpacing"/>
        <w:spacing w:line="480" w:lineRule="auto"/>
        <w:jc w:val="both"/>
        <w:rPr>
          <w:rFonts w:ascii="Times New Roman" w:hAnsi="Times New Roman" w:cs="Times New Roman"/>
          <w:sz w:val="24"/>
          <w:szCs w:val="24"/>
          <w:lang w:val="en-GB"/>
        </w:rPr>
      </w:pPr>
    </w:p>
    <w:p w:rsidR="00882614" w:rsidRPr="002D00FB" w:rsidRDefault="00882614" w:rsidP="00B43DC4">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According to Rigby (2000) loyal online customers are more profitable than onetime shoppers, because they spend more, refer </w:t>
      </w:r>
      <w:r w:rsidR="00E46FD5" w:rsidRPr="002D00FB">
        <w:rPr>
          <w:rFonts w:ascii="Times New Roman" w:hAnsi="Times New Roman" w:cs="Times New Roman"/>
          <w:sz w:val="24"/>
          <w:szCs w:val="24"/>
          <w:lang w:val="en-GB"/>
        </w:rPr>
        <w:t>to more people</w:t>
      </w:r>
      <w:r w:rsidRPr="002D00FB">
        <w:rPr>
          <w:rFonts w:ascii="Times New Roman" w:hAnsi="Times New Roman" w:cs="Times New Roman"/>
          <w:sz w:val="24"/>
          <w:szCs w:val="24"/>
          <w:lang w:val="en-GB"/>
        </w:rPr>
        <w:t xml:space="preserve"> and are more willing to expand their purchasing into new categories. The authors Anderson and Srinivasan (2003) further state</w:t>
      </w:r>
      <w:r w:rsidR="00E46FD5" w:rsidRPr="002D00FB">
        <w:rPr>
          <w:rFonts w:ascii="Times New Roman" w:hAnsi="Times New Roman" w:cs="Times New Roman"/>
          <w:sz w:val="24"/>
          <w:szCs w:val="24"/>
          <w:lang w:val="en-GB"/>
        </w:rPr>
        <w:t>d</w:t>
      </w:r>
      <w:r w:rsidRPr="002D00FB">
        <w:rPr>
          <w:rFonts w:ascii="Times New Roman" w:hAnsi="Times New Roman" w:cs="Times New Roman"/>
          <w:sz w:val="24"/>
          <w:szCs w:val="24"/>
          <w:lang w:val="en-GB"/>
        </w:rPr>
        <w:t xml:space="preserve"> that </w:t>
      </w:r>
      <w:r w:rsidR="00E46FD5" w:rsidRPr="002D00FB">
        <w:rPr>
          <w:rFonts w:ascii="Times New Roman" w:hAnsi="Times New Roman" w:cs="Times New Roman"/>
          <w:sz w:val="24"/>
          <w:szCs w:val="24"/>
          <w:lang w:val="en-GB"/>
        </w:rPr>
        <w:t xml:space="preserve">a </w:t>
      </w:r>
      <w:r w:rsidRPr="002D00FB">
        <w:rPr>
          <w:rFonts w:ascii="Times New Roman" w:hAnsi="Times New Roman" w:cs="Times New Roman"/>
          <w:sz w:val="24"/>
          <w:szCs w:val="24"/>
          <w:lang w:val="en-GB"/>
        </w:rPr>
        <w:t xml:space="preserve">customer who </w:t>
      </w:r>
      <w:r w:rsidR="00E46FD5" w:rsidRPr="002D00FB">
        <w:rPr>
          <w:rFonts w:ascii="Times New Roman" w:hAnsi="Times New Roman" w:cs="Times New Roman"/>
          <w:sz w:val="24"/>
          <w:szCs w:val="24"/>
          <w:lang w:val="en-GB"/>
        </w:rPr>
        <w:t>is</w:t>
      </w:r>
      <w:r w:rsidRPr="002D00FB">
        <w:rPr>
          <w:rFonts w:ascii="Times New Roman" w:hAnsi="Times New Roman" w:cs="Times New Roman"/>
          <w:sz w:val="24"/>
          <w:szCs w:val="24"/>
          <w:lang w:val="en-GB"/>
        </w:rPr>
        <w:t xml:space="preserve"> loyal to</w:t>
      </w:r>
      <w:r w:rsidR="00DE05CF" w:rsidRPr="002D00FB">
        <w:rPr>
          <w:rFonts w:ascii="Times New Roman" w:hAnsi="Times New Roman" w:cs="Times New Roman"/>
          <w:sz w:val="24"/>
          <w:szCs w:val="24"/>
          <w:lang w:val="en-GB"/>
        </w:rPr>
        <w:t xml:space="preserve"> a company may be worth up to 10</w:t>
      </w:r>
      <w:r w:rsidRPr="002D00FB">
        <w:rPr>
          <w:rFonts w:ascii="Times New Roman" w:hAnsi="Times New Roman" w:cs="Times New Roman"/>
          <w:sz w:val="24"/>
          <w:szCs w:val="24"/>
          <w:lang w:val="en-GB"/>
        </w:rPr>
        <w:t xml:space="preserve"> times as much as its average customer. In particular, the consequences of enhanced customer e-loyalty in online firms are increased revenue, red</w:t>
      </w:r>
      <w:r w:rsidR="00E46FD5" w:rsidRPr="002D00FB">
        <w:rPr>
          <w:rFonts w:ascii="Times New Roman" w:hAnsi="Times New Roman" w:cs="Times New Roman"/>
          <w:sz w:val="24"/>
          <w:szCs w:val="24"/>
          <w:lang w:val="en-GB"/>
        </w:rPr>
        <w:t>uced customer acquisition costs</w:t>
      </w:r>
      <w:r w:rsidRPr="002D00FB">
        <w:rPr>
          <w:rFonts w:ascii="Times New Roman" w:hAnsi="Times New Roman" w:cs="Times New Roman"/>
          <w:sz w:val="24"/>
          <w:szCs w:val="24"/>
          <w:lang w:val="en-GB"/>
        </w:rPr>
        <w:t xml:space="preserve"> and lower costs of serving repeat purchasers, leading to long-term profitability (Yang &amp; Peterson, 2004). In addition, Reichheld and Sasser (1990) have found in their study that if firms retain just 5 percent more of the customers, their profits increase by 25 percent to 125 percent. This statement is supported and by Lovelock and Wright (1999) who propose</w:t>
      </w:r>
      <w:r w:rsidR="00E46FD5" w:rsidRPr="002D00FB">
        <w:rPr>
          <w:rFonts w:ascii="Times New Roman" w:hAnsi="Times New Roman" w:cs="Times New Roman"/>
          <w:sz w:val="24"/>
          <w:szCs w:val="24"/>
          <w:lang w:val="en-GB"/>
        </w:rPr>
        <w:t>d</w:t>
      </w:r>
      <w:r w:rsidRPr="002D00FB">
        <w:rPr>
          <w:rFonts w:ascii="Times New Roman" w:hAnsi="Times New Roman" w:cs="Times New Roman"/>
          <w:sz w:val="24"/>
          <w:szCs w:val="24"/>
          <w:lang w:val="en-GB"/>
        </w:rPr>
        <w:t xml:space="preserve"> that on average it costs a company five to six times as much to attract a new </w:t>
      </w:r>
      <w:r w:rsidRPr="002D00FB">
        <w:rPr>
          <w:rFonts w:ascii="Times New Roman" w:hAnsi="Times New Roman" w:cs="Times New Roman"/>
          <w:sz w:val="24"/>
          <w:szCs w:val="24"/>
          <w:lang w:val="en-GB"/>
        </w:rPr>
        <w:lastRenderedPageBreak/>
        <w:t>customer</w:t>
      </w:r>
      <w:r w:rsidR="00E46FD5"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as it does to implement retention strategies to hold an existing one. Hence, facing the competition, most business players shift their strategy towards retaining existing customers and turning them into loyal ones, as this is a key factor contributing to company’s success. </w:t>
      </w:r>
    </w:p>
    <w:p w:rsidR="00DE05CF" w:rsidRPr="002D00FB" w:rsidRDefault="00DE05CF" w:rsidP="00B43DC4">
      <w:pPr>
        <w:pStyle w:val="NoSpacing"/>
        <w:spacing w:line="480" w:lineRule="auto"/>
        <w:jc w:val="both"/>
        <w:rPr>
          <w:rFonts w:ascii="Times New Roman" w:hAnsi="Times New Roman" w:cs="Times New Roman"/>
          <w:sz w:val="24"/>
          <w:szCs w:val="24"/>
          <w:lang w:val="en-GB"/>
        </w:rPr>
      </w:pPr>
    </w:p>
    <w:p w:rsidR="00AD3EF6" w:rsidRPr="002D00FB" w:rsidRDefault="00882614" w:rsidP="00B43DC4">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Therefore, considering that competing businesses are only a mouse click away in e-commerce settings, it is critical that companies understand how to bring the customers back to their websites (Anderson &amp; Srinivasan, 2003). In order an online store to survive in the market, the onetime visitor must be transformed into a loyal customer who will return and purchase repeatedly from the e-vendor’s offerings. However, in order to build an online loyal customer base, there is a prerequisite which the e-tailers have to fulfil. Specifically, </w:t>
      </w:r>
      <w:r w:rsidR="00DE05CF" w:rsidRPr="002D00FB">
        <w:rPr>
          <w:rFonts w:ascii="Times New Roman" w:hAnsi="Times New Roman" w:cs="Times New Roman"/>
          <w:sz w:val="24"/>
          <w:szCs w:val="24"/>
          <w:lang w:val="en-GB"/>
        </w:rPr>
        <w:t xml:space="preserve">they have </w:t>
      </w:r>
      <w:r w:rsidRPr="002D00FB">
        <w:rPr>
          <w:rFonts w:ascii="Times New Roman" w:hAnsi="Times New Roman" w:cs="Times New Roman"/>
          <w:sz w:val="24"/>
          <w:szCs w:val="24"/>
          <w:lang w:val="en-GB"/>
        </w:rPr>
        <w:t>to learn their customer’s needs and expectations, which are constantly changing and rather unpredictable. In order to achieve this and to implement better customer retention strategies, online marketers and e-tailers must conduct ongoing research and find the factors that influence customer loyalty.</w:t>
      </w:r>
    </w:p>
    <w:p w:rsidR="00640B50" w:rsidRPr="002D00FB" w:rsidRDefault="00640B50" w:rsidP="00B43DC4">
      <w:pPr>
        <w:pStyle w:val="NoSpacing"/>
        <w:rPr>
          <w:lang w:val="en-GB"/>
        </w:rPr>
      </w:pPr>
    </w:p>
    <w:p w:rsidR="00B43DC4" w:rsidRPr="002D00FB" w:rsidRDefault="00B43DC4" w:rsidP="00B43DC4">
      <w:pPr>
        <w:pStyle w:val="NoSpacing"/>
        <w:spacing w:line="480" w:lineRule="auto"/>
        <w:jc w:val="both"/>
        <w:rPr>
          <w:rFonts w:ascii="Times New Roman" w:hAnsi="Times New Roman" w:cs="Times New Roman"/>
          <w:b/>
          <w:sz w:val="24"/>
          <w:szCs w:val="24"/>
          <w:lang w:val="en-GB"/>
        </w:rPr>
      </w:pPr>
    </w:p>
    <w:p w:rsidR="00DF3296" w:rsidRPr="002D00FB" w:rsidRDefault="004F42F0" w:rsidP="00B43DC4">
      <w:pPr>
        <w:pStyle w:val="NoSpacing"/>
        <w:spacing w:line="480" w:lineRule="auto"/>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1.2</w:t>
      </w:r>
      <w:r w:rsidR="00AC55FB" w:rsidRPr="002D00FB">
        <w:rPr>
          <w:rFonts w:ascii="Times New Roman" w:hAnsi="Times New Roman" w:cs="Times New Roman"/>
          <w:b/>
          <w:sz w:val="24"/>
          <w:szCs w:val="24"/>
          <w:lang w:val="en-GB"/>
        </w:rPr>
        <w:t xml:space="preserve">. </w:t>
      </w:r>
      <w:r w:rsidR="00407732" w:rsidRPr="002D00FB">
        <w:rPr>
          <w:rFonts w:ascii="Times New Roman" w:hAnsi="Times New Roman" w:cs="Times New Roman"/>
          <w:b/>
          <w:sz w:val="24"/>
          <w:szCs w:val="24"/>
          <w:lang w:val="en-GB"/>
        </w:rPr>
        <w:t>Research Problem and Research Objectives</w:t>
      </w:r>
    </w:p>
    <w:p w:rsidR="00B43DC4" w:rsidRPr="002D00FB" w:rsidRDefault="00B43DC4" w:rsidP="00B43DC4">
      <w:pPr>
        <w:pStyle w:val="NoSpacing"/>
        <w:rPr>
          <w:lang w:val="en-GB"/>
        </w:rPr>
      </w:pPr>
    </w:p>
    <w:p w:rsidR="00B43DC4" w:rsidRPr="002D00FB" w:rsidRDefault="00B43DC4" w:rsidP="00B43DC4">
      <w:pPr>
        <w:pStyle w:val="NoSpacing"/>
        <w:rPr>
          <w:lang w:val="en-GB"/>
        </w:rPr>
      </w:pPr>
    </w:p>
    <w:p w:rsidR="00407732" w:rsidRPr="002D00FB" w:rsidRDefault="005A21EE"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As already stated, in </w:t>
      </w:r>
      <w:r w:rsidR="00407732" w:rsidRPr="002D00FB">
        <w:rPr>
          <w:rFonts w:ascii="Times New Roman" w:hAnsi="Times New Roman" w:cs="Times New Roman"/>
          <w:sz w:val="24"/>
          <w:szCs w:val="24"/>
        </w:rPr>
        <w:t xml:space="preserve">order to make customers loyal to a specific online store, marketers need to deepen their understanding of the antecedents of e-loyalty. Such an understanding can help e-retailers gain a competitive advantage by devising strategies to increase online loyalty (Srinivasan et al., 2002). Extensive review of the marketing literature shows that e-service quality, e-perceived value, e-trust and e-satisfaction have </w:t>
      </w:r>
      <w:r w:rsidR="00407732" w:rsidRPr="002D00FB">
        <w:rPr>
          <w:rFonts w:ascii="Times New Roman" w:hAnsi="Times New Roman" w:cs="Times New Roman"/>
          <w:sz w:val="24"/>
          <w:szCs w:val="24"/>
        </w:rPr>
        <w:lastRenderedPageBreak/>
        <w:t>been each researched as separate</w:t>
      </w:r>
      <w:r w:rsidR="000441F2" w:rsidRPr="002D00FB">
        <w:rPr>
          <w:rFonts w:ascii="Times New Roman" w:hAnsi="Times New Roman" w:cs="Times New Roman"/>
          <w:sz w:val="24"/>
          <w:szCs w:val="24"/>
        </w:rPr>
        <w:t xml:space="preserve"> </w:t>
      </w:r>
      <w:proofErr w:type="gramStart"/>
      <w:r w:rsidR="000441F2" w:rsidRPr="002D00FB">
        <w:rPr>
          <w:rFonts w:ascii="Times New Roman" w:hAnsi="Times New Roman" w:cs="Times New Roman"/>
          <w:sz w:val="24"/>
          <w:szCs w:val="24"/>
        </w:rPr>
        <w:t>a</w:t>
      </w:r>
      <w:proofErr w:type="gramEnd"/>
      <w:r w:rsidR="000441F2" w:rsidRPr="002D00FB">
        <w:rPr>
          <w:rFonts w:ascii="Times New Roman" w:hAnsi="Times New Roman" w:cs="Times New Roman"/>
          <w:sz w:val="24"/>
          <w:szCs w:val="24"/>
        </w:rPr>
        <w:t xml:space="preserve"> antecedent</w:t>
      </w:r>
      <w:r w:rsidR="00407732" w:rsidRPr="002D00FB">
        <w:rPr>
          <w:rFonts w:ascii="Times New Roman" w:hAnsi="Times New Roman" w:cs="Times New Roman"/>
          <w:sz w:val="24"/>
          <w:szCs w:val="24"/>
        </w:rPr>
        <w:t xml:space="preserve"> of e-loyalty, but their simultaneous impact on it and their relationship has been rarely researched in one study. </w:t>
      </w:r>
    </w:p>
    <w:p w:rsidR="00407732" w:rsidRPr="002D00FB" w:rsidRDefault="00407732" w:rsidP="0096011C">
      <w:pPr>
        <w:pStyle w:val="NoSpacing"/>
        <w:rPr>
          <w:lang w:val="en-GB"/>
        </w:rPr>
      </w:pPr>
    </w:p>
    <w:p w:rsidR="00640B50" w:rsidRPr="002D00FB" w:rsidRDefault="00407732" w:rsidP="0096011C">
      <w:pPr>
        <w:spacing w:line="480" w:lineRule="auto"/>
        <w:jc w:val="both"/>
        <w:rPr>
          <w:rFonts w:ascii="Times New Roman" w:hAnsi="Times New Roman" w:cs="Times New Roman"/>
          <w:i/>
          <w:sz w:val="24"/>
          <w:szCs w:val="24"/>
        </w:rPr>
      </w:pPr>
      <w:r w:rsidRPr="002D00FB">
        <w:rPr>
          <w:rFonts w:ascii="Times New Roman" w:hAnsi="Times New Roman" w:cs="Times New Roman"/>
          <w:sz w:val="24"/>
          <w:szCs w:val="24"/>
        </w:rPr>
        <w:t xml:space="preserve">Therefore, the main research problem of this thesis is </w:t>
      </w:r>
      <w:r w:rsidRPr="002D00FB">
        <w:rPr>
          <w:rFonts w:ascii="Times New Roman" w:hAnsi="Times New Roman" w:cs="Times New Roman"/>
          <w:i/>
          <w:sz w:val="24"/>
          <w:szCs w:val="24"/>
        </w:rPr>
        <w:t>to integrate satisfaction, trust, perceived value and service quality</w:t>
      </w:r>
      <w:r w:rsidR="00F3706B" w:rsidRPr="002D00FB">
        <w:rPr>
          <w:rFonts w:ascii="Times New Roman" w:hAnsi="Times New Roman" w:cs="Times New Roman"/>
          <w:i/>
          <w:sz w:val="24"/>
          <w:szCs w:val="24"/>
        </w:rPr>
        <w:t xml:space="preserve"> together</w:t>
      </w:r>
      <w:r w:rsidRPr="002D00FB">
        <w:rPr>
          <w:rFonts w:ascii="Times New Roman" w:hAnsi="Times New Roman" w:cs="Times New Roman"/>
          <w:i/>
          <w:sz w:val="24"/>
          <w:szCs w:val="24"/>
        </w:rPr>
        <w:t xml:space="preserve"> in the context of </w:t>
      </w:r>
      <w:r w:rsidR="009B16AB" w:rsidRPr="002D00FB">
        <w:rPr>
          <w:rFonts w:ascii="Times New Roman" w:hAnsi="Times New Roman" w:cs="Times New Roman"/>
          <w:i/>
          <w:sz w:val="24"/>
          <w:szCs w:val="24"/>
        </w:rPr>
        <w:t xml:space="preserve">business-to-consumer </w:t>
      </w:r>
      <w:r w:rsidRPr="002D00FB">
        <w:rPr>
          <w:rFonts w:ascii="Times New Roman" w:hAnsi="Times New Roman" w:cs="Times New Roman"/>
          <w:i/>
          <w:sz w:val="24"/>
          <w:szCs w:val="24"/>
        </w:rPr>
        <w:t>online environment, in order to investigate the interrelation among each other and their influence on online customer loyalty.</w:t>
      </w:r>
    </w:p>
    <w:p w:rsidR="005D0945" w:rsidRPr="002D00FB" w:rsidRDefault="005D0945" w:rsidP="0096011C">
      <w:pPr>
        <w:pStyle w:val="NoSpacing"/>
        <w:rPr>
          <w:lang w:val="en-GB"/>
        </w:rPr>
      </w:pPr>
    </w:p>
    <w:p w:rsidR="00407732" w:rsidRPr="002D00FB" w:rsidRDefault="00407732"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This </w:t>
      </w:r>
      <w:r w:rsidR="005A21EE" w:rsidRPr="002D00FB">
        <w:rPr>
          <w:rFonts w:ascii="Times New Roman" w:hAnsi="Times New Roman" w:cs="Times New Roman"/>
          <w:sz w:val="24"/>
          <w:szCs w:val="24"/>
        </w:rPr>
        <w:t>thesis</w:t>
      </w:r>
      <w:r w:rsidRPr="002D00FB">
        <w:rPr>
          <w:rFonts w:ascii="Times New Roman" w:hAnsi="Times New Roman" w:cs="Times New Roman"/>
          <w:sz w:val="24"/>
          <w:szCs w:val="24"/>
        </w:rPr>
        <w:t xml:space="preserve"> will try to</w:t>
      </w:r>
      <w:r w:rsidR="005D0945" w:rsidRPr="002D00FB">
        <w:rPr>
          <w:rFonts w:ascii="Times New Roman" w:hAnsi="Times New Roman" w:cs="Times New Roman"/>
          <w:sz w:val="24"/>
          <w:szCs w:val="24"/>
        </w:rPr>
        <w:t xml:space="preserve"> solve the main research problem by</w:t>
      </w:r>
      <w:r w:rsidRPr="002D00FB">
        <w:rPr>
          <w:rFonts w:ascii="Times New Roman" w:hAnsi="Times New Roman" w:cs="Times New Roman"/>
          <w:sz w:val="24"/>
          <w:szCs w:val="24"/>
        </w:rPr>
        <w:t xml:space="preserve"> reach</w:t>
      </w:r>
      <w:r w:rsidR="005D0945" w:rsidRPr="002D00FB">
        <w:rPr>
          <w:rFonts w:ascii="Times New Roman" w:hAnsi="Times New Roman" w:cs="Times New Roman"/>
          <w:sz w:val="24"/>
          <w:szCs w:val="24"/>
        </w:rPr>
        <w:t>ing</w:t>
      </w:r>
      <w:r w:rsidRPr="002D00FB">
        <w:rPr>
          <w:rFonts w:ascii="Times New Roman" w:hAnsi="Times New Roman" w:cs="Times New Roman"/>
          <w:sz w:val="24"/>
          <w:szCs w:val="24"/>
        </w:rPr>
        <w:t xml:space="preserve"> the following objectives:</w:t>
      </w:r>
      <w:r w:rsidR="009A45A4" w:rsidRPr="002D00FB">
        <w:rPr>
          <w:rFonts w:ascii="Times New Roman" w:hAnsi="Times New Roman" w:cs="Times New Roman"/>
          <w:sz w:val="24"/>
          <w:szCs w:val="24"/>
        </w:rPr>
        <w:t xml:space="preserve"> </w:t>
      </w:r>
    </w:p>
    <w:p w:rsidR="009A45A4" w:rsidRPr="002D00FB" w:rsidRDefault="009A45A4" w:rsidP="0096011C">
      <w:pPr>
        <w:pStyle w:val="NoSpacing"/>
        <w:rPr>
          <w:lang w:val="en-GB"/>
        </w:rPr>
      </w:pPr>
    </w:p>
    <w:p w:rsidR="00407732" w:rsidRPr="002D00FB" w:rsidRDefault="00407732" w:rsidP="0096011C">
      <w:pPr>
        <w:pStyle w:val="NoSpacing"/>
        <w:numPr>
          <w:ilvl w:val="0"/>
          <w:numId w:val="10"/>
        </w:numPr>
        <w:spacing w:line="48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To gain better understanding of the definitions, measures and dimensions of e-satisfaction, e-service quali</w:t>
      </w:r>
      <w:r w:rsidR="00D7065A" w:rsidRPr="002D00FB">
        <w:rPr>
          <w:rFonts w:ascii="Times New Roman" w:hAnsi="Times New Roman" w:cs="Times New Roman"/>
          <w:sz w:val="24"/>
          <w:szCs w:val="24"/>
          <w:lang w:val="en-GB"/>
        </w:rPr>
        <w:t xml:space="preserve">ty, e-trust, e-perceived value and </w:t>
      </w:r>
      <w:r w:rsidRPr="002D00FB">
        <w:rPr>
          <w:rFonts w:ascii="Times New Roman" w:hAnsi="Times New Roman" w:cs="Times New Roman"/>
          <w:sz w:val="24"/>
          <w:szCs w:val="24"/>
          <w:lang w:val="en-GB"/>
        </w:rPr>
        <w:t>e-loyalty;</w:t>
      </w:r>
    </w:p>
    <w:p w:rsidR="008B7D3D" w:rsidRPr="002D00FB" w:rsidRDefault="008B7D3D" w:rsidP="0096011C">
      <w:pPr>
        <w:pStyle w:val="NoSpacing"/>
        <w:rPr>
          <w:lang w:val="en-GB"/>
        </w:rPr>
      </w:pPr>
    </w:p>
    <w:p w:rsidR="00407732" w:rsidRPr="002D00FB" w:rsidRDefault="00DB3BB0" w:rsidP="0096011C">
      <w:pPr>
        <w:pStyle w:val="NoSpacing"/>
        <w:numPr>
          <w:ilvl w:val="0"/>
          <w:numId w:val="10"/>
        </w:numPr>
        <w:spacing w:line="48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To </w:t>
      </w:r>
      <w:r w:rsidR="007D3714" w:rsidRPr="002D00FB">
        <w:rPr>
          <w:rFonts w:ascii="Times New Roman" w:hAnsi="Times New Roman" w:cs="Times New Roman"/>
          <w:sz w:val="24"/>
          <w:szCs w:val="24"/>
          <w:lang w:val="en-GB"/>
        </w:rPr>
        <w:t>develop</w:t>
      </w:r>
      <w:r w:rsidRPr="002D00FB">
        <w:rPr>
          <w:rFonts w:ascii="Times New Roman" w:hAnsi="Times New Roman" w:cs="Times New Roman"/>
          <w:sz w:val="24"/>
          <w:szCs w:val="24"/>
          <w:lang w:val="en-GB"/>
        </w:rPr>
        <w:t xml:space="preserve"> a theoretical framework </w:t>
      </w:r>
      <w:r w:rsidR="007D3714" w:rsidRPr="002D00FB">
        <w:rPr>
          <w:rFonts w:ascii="Times New Roman" w:hAnsi="Times New Roman" w:cs="Times New Roman"/>
          <w:sz w:val="24"/>
          <w:szCs w:val="24"/>
          <w:lang w:val="en-GB"/>
        </w:rPr>
        <w:t>which demonstrates that</w:t>
      </w:r>
      <w:r w:rsidRPr="002D00FB">
        <w:rPr>
          <w:rFonts w:ascii="Times New Roman" w:hAnsi="Times New Roman" w:cs="Times New Roman"/>
          <w:sz w:val="24"/>
          <w:szCs w:val="24"/>
          <w:lang w:val="en-GB"/>
        </w:rPr>
        <w:t xml:space="preserve"> e-loyalty </w:t>
      </w:r>
      <w:r w:rsidR="007D3714" w:rsidRPr="002D00FB">
        <w:rPr>
          <w:rFonts w:ascii="Times New Roman" w:hAnsi="Times New Roman" w:cs="Times New Roman"/>
          <w:sz w:val="24"/>
          <w:szCs w:val="24"/>
          <w:lang w:val="en-GB"/>
        </w:rPr>
        <w:t>is a consequence of</w:t>
      </w:r>
      <w:r w:rsidRPr="002D00FB">
        <w:rPr>
          <w:rFonts w:ascii="Times New Roman" w:hAnsi="Times New Roman" w:cs="Times New Roman"/>
          <w:sz w:val="24"/>
          <w:szCs w:val="24"/>
          <w:lang w:val="en-GB"/>
        </w:rPr>
        <w:t xml:space="preserve"> e-satisfaction, e-service quality, e-trust and e-perceived value</w:t>
      </w:r>
      <w:r w:rsidR="00407732" w:rsidRPr="002D00FB">
        <w:rPr>
          <w:rFonts w:ascii="Times New Roman" w:hAnsi="Times New Roman" w:cs="Times New Roman"/>
          <w:sz w:val="24"/>
          <w:szCs w:val="24"/>
          <w:lang w:val="en-GB"/>
        </w:rPr>
        <w:t>;</w:t>
      </w:r>
    </w:p>
    <w:p w:rsidR="008B7D3D" w:rsidRPr="002D00FB" w:rsidRDefault="008B7D3D" w:rsidP="0096011C">
      <w:pPr>
        <w:pStyle w:val="NoSpacing"/>
        <w:rPr>
          <w:lang w:val="en-GB"/>
        </w:rPr>
      </w:pPr>
    </w:p>
    <w:p w:rsidR="00407732" w:rsidRPr="002D00FB" w:rsidRDefault="00407732" w:rsidP="0096011C">
      <w:pPr>
        <w:pStyle w:val="NoSpacing"/>
        <w:numPr>
          <w:ilvl w:val="0"/>
          <w:numId w:val="10"/>
        </w:numPr>
        <w:spacing w:line="48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To assess the effects of e-service quality, e-trust, e-perceived value and e-satisfaction on e-loyalty;</w:t>
      </w:r>
    </w:p>
    <w:p w:rsidR="008B7D3D" w:rsidRPr="002D00FB" w:rsidRDefault="008B7D3D" w:rsidP="0096011C">
      <w:pPr>
        <w:pStyle w:val="NoSpacing"/>
        <w:rPr>
          <w:lang w:val="en-GB"/>
        </w:rPr>
      </w:pPr>
    </w:p>
    <w:p w:rsidR="00407732" w:rsidRPr="002D00FB" w:rsidRDefault="00407732" w:rsidP="0096011C">
      <w:pPr>
        <w:pStyle w:val="NoSpacing"/>
        <w:numPr>
          <w:ilvl w:val="0"/>
          <w:numId w:val="10"/>
        </w:numPr>
        <w:spacing w:line="48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To assess the interr</w:t>
      </w:r>
      <w:r w:rsidR="00E14643" w:rsidRPr="002D00FB">
        <w:rPr>
          <w:rFonts w:ascii="Times New Roman" w:hAnsi="Times New Roman" w:cs="Times New Roman"/>
          <w:sz w:val="24"/>
          <w:szCs w:val="24"/>
          <w:lang w:val="en-GB"/>
        </w:rPr>
        <w:t>elation between</w:t>
      </w:r>
      <w:r w:rsidRPr="002D00FB">
        <w:rPr>
          <w:rFonts w:ascii="Times New Roman" w:hAnsi="Times New Roman" w:cs="Times New Roman"/>
          <w:sz w:val="24"/>
          <w:szCs w:val="24"/>
          <w:lang w:val="en-GB"/>
        </w:rPr>
        <w:t xml:space="preserve"> e-service quality, e-trust, e-perceived value and e-satisfaction;</w:t>
      </w:r>
    </w:p>
    <w:p w:rsidR="008B7D3D" w:rsidRPr="002D00FB" w:rsidRDefault="008B7D3D" w:rsidP="0096011C">
      <w:pPr>
        <w:pStyle w:val="NoSpacing"/>
        <w:rPr>
          <w:lang w:val="en-GB"/>
        </w:rPr>
      </w:pPr>
    </w:p>
    <w:p w:rsidR="00407732" w:rsidRPr="002D00FB" w:rsidRDefault="00407732" w:rsidP="0096011C">
      <w:pPr>
        <w:pStyle w:val="NoSpacing"/>
        <w:numPr>
          <w:ilvl w:val="0"/>
          <w:numId w:val="10"/>
        </w:numPr>
        <w:spacing w:line="48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To investigate the mediating effects of online satisfaction on the relationship between e-service quality, e-trust, e-perceived value and e-loyalty.</w:t>
      </w:r>
    </w:p>
    <w:p w:rsidR="00F52B76" w:rsidRPr="002D00FB" w:rsidRDefault="00F52B76" w:rsidP="0096011C">
      <w:pPr>
        <w:spacing w:line="480" w:lineRule="auto"/>
        <w:jc w:val="both"/>
        <w:rPr>
          <w:rFonts w:ascii="Times New Roman" w:hAnsi="Times New Roman" w:cs="Times New Roman"/>
          <w:b/>
          <w:sz w:val="24"/>
          <w:szCs w:val="24"/>
        </w:rPr>
      </w:pPr>
    </w:p>
    <w:p w:rsidR="00BD4BD8" w:rsidRPr="002D00FB" w:rsidRDefault="00F52B76" w:rsidP="0096011C">
      <w:pPr>
        <w:spacing w:line="480" w:lineRule="auto"/>
        <w:jc w:val="both"/>
        <w:rPr>
          <w:rFonts w:ascii="Times New Roman" w:hAnsi="Times New Roman" w:cs="Times New Roman"/>
          <w:b/>
          <w:sz w:val="24"/>
          <w:szCs w:val="24"/>
        </w:rPr>
      </w:pPr>
      <w:r w:rsidRPr="002D00FB">
        <w:rPr>
          <w:rFonts w:ascii="Times New Roman" w:hAnsi="Times New Roman" w:cs="Times New Roman"/>
          <w:b/>
          <w:sz w:val="24"/>
          <w:szCs w:val="24"/>
        </w:rPr>
        <w:lastRenderedPageBreak/>
        <w:t xml:space="preserve">1.3. </w:t>
      </w:r>
      <w:r w:rsidR="00976833" w:rsidRPr="002D00FB">
        <w:rPr>
          <w:rFonts w:ascii="Times New Roman" w:hAnsi="Times New Roman" w:cs="Times New Roman"/>
          <w:b/>
          <w:sz w:val="24"/>
          <w:szCs w:val="24"/>
        </w:rPr>
        <w:t xml:space="preserve">Thesis </w:t>
      </w:r>
      <w:r w:rsidRPr="002D00FB">
        <w:rPr>
          <w:rFonts w:ascii="Times New Roman" w:hAnsi="Times New Roman" w:cs="Times New Roman"/>
          <w:b/>
          <w:sz w:val="24"/>
          <w:szCs w:val="24"/>
        </w:rPr>
        <w:t>Contribution</w:t>
      </w:r>
    </w:p>
    <w:p w:rsidR="00BD4BD8" w:rsidRPr="002D00FB" w:rsidRDefault="00BD4BD8" w:rsidP="0096011C">
      <w:pPr>
        <w:pStyle w:val="NoSpacing"/>
        <w:rPr>
          <w:lang w:val="en-GB"/>
        </w:rPr>
      </w:pPr>
    </w:p>
    <w:p w:rsidR="00F52B76" w:rsidRPr="002D00FB" w:rsidRDefault="00F52B76"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This </w:t>
      </w:r>
      <w:r w:rsidR="00976833" w:rsidRPr="002D00FB">
        <w:rPr>
          <w:rFonts w:ascii="Times New Roman" w:hAnsi="Times New Roman" w:cs="Times New Roman"/>
          <w:sz w:val="24"/>
          <w:szCs w:val="24"/>
        </w:rPr>
        <w:t>study</w:t>
      </w:r>
      <w:r w:rsidRPr="002D00FB">
        <w:rPr>
          <w:rFonts w:ascii="Times New Roman" w:hAnsi="Times New Roman" w:cs="Times New Roman"/>
          <w:sz w:val="24"/>
          <w:szCs w:val="24"/>
        </w:rPr>
        <w:t xml:space="preserve"> may contribute to the marketing literature in several ways. First, it integrates in one theoretical framework satisfaction, service quality, trust and perceived value</w:t>
      </w:r>
      <w:r w:rsidR="00B83096" w:rsidRPr="002D00FB">
        <w:rPr>
          <w:rFonts w:ascii="Times New Roman" w:hAnsi="Times New Roman" w:cs="Times New Roman"/>
          <w:sz w:val="24"/>
          <w:szCs w:val="24"/>
        </w:rPr>
        <w:t>,</w:t>
      </w:r>
      <w:r w:rsidRPr="002D00FB">
        <w:rPr>
          <w:rFonts w:ascii="Times New Roman" w:hAnsi="Times New Roman" w:cs="Times New Roman"/>
          <w:sz w:val="24"/>
          <w:szCs w:val="24"/>
        </w:rPr>
        <w:t xml:space="preserve"> in order to investigate their in</w:t>
      </w:r>
      <w:r w:rsidR="00E10C13" w:rsidRPr="002D00FB">
        <w:rPr>
          <w:rFonts w:ascii="Times New Roman" w:hAnsi="Times New Roman" w:cs="Times New Roman"/>
          <w:sz w:val="24"/>
          <w:szCs w:val="24"/>
        </w:rPr>
        <w:t xml:space="preserve">fluence on loyalty towards an online </w:t>
      </w:r>
      <w:r w:rsidRPr="002D00FB">
        <w:rPr>
          <w:rFonts w:ascii="Times New Roman" w:hAnsi="Times New Roman" w:cs="Times New Roman"/>
          <w:sz w:val="24"/>
          <w:szCs w:val="24"/>
        </w:rPr>
        <w:t>vendor. Second, it examines the interrelationship between the separate antecedents of e-loyalty. Third, it studies the mediating effects of online satisfaction on the relationship between e-service quality, e-trust, e-perceived value and e-loyalty. Fourth, in order to deepen the understanding of loyalty’s determinants, the study provides a brief theoretical back</w:t>
      </w:r>
      <w:r w:rsidR="0095423F" w:rsidRPr="002D00FB">
        <w:rPr>
          <w:rFonts w:ascii="Times New Roman" w:hAnsi="Times New Roman" w:cs="Times New Roman"/>
          <w:sz w:val="24"/>
          <w:szCs w:val="24"/>
        </w:rPr>
        <w:t>ground of each one of them. Finally</w:t>
      </w:r>
      <w:r w:rsidRPr="002D00FB">
        <w:rPr>
          <w:rFonts w:ascii="Times New Roman" w:hAnsi="Times New Roman" w:cs="Times New Roman"/>
          <w:sz w:val="24"/>
          <w:szCs w:val="24"/>
        </w:rPr>
        <w:t xml:space="preserve">, it extends the knowledge of customer behaviour in online environment, by conducting the research </w:t>
      </w:r>
      <w:r w:rsidR="00976833" w:rsidRPr="002D00FB">
        <w:rPr>
          <w:rFonts w:ascii="Times New Roman" w:hAnsi="Times New Roman" w:cs="Times New Roman"/>
          <w:sz w:val="24"/>
          <w:szCs w:val="24"/>
        </w:rPr>
        <w:t xml:space="preserve">in </w:t>
      </w:r>
      <w:r w:rsidR="00FC7ED0" w:rsidRPr="002D00FB">
        <w:rPr>
          <w:rFonts w:ascii="Times New Roman" w:hAnsi="Times New Roman" w:cs="Times New Roman"/>
          <w:sz w:val="24"/>
          <w:szCs w:val="24"/>
        </w:rPr>
        <w:t>the context of</w:t>
      </w:r>
      <w:r w:rsidR="00044A36" w:rsidRPr="002D00FB">
        <w:rPr>
          <w:rFonts w:ascii="Times New Roman" w:hAnsi="Times New Roman" w:cs="Times New Roman"/>
          <w:sz w:val="24"/>
          <w:szCs w:val="24"/>
        </w:rPr>
        <w:t xml:space="preserve"> an e-commerce </w:t>
      </w:r>
      <w:r w:rsidRPr="002D00FB">
        <w:rPr>
          <w:rFonts w:ascii="Times New Roman" w:hAnsi="Times New Roman" w:cs="Times New Roman"/>
          <w:sz w:val="24"/>
          <w:szCs w:val="24"/>
        </w:rPr>
        <w:t>company.</w:t>
      </w:r>
    </w:p>
    <w:p w:rsidR="00F52B76" w:rsidRPr="002D00FB" w:rsidRDefault="00F52B76" w:rsidP="0096011C">
      <w:pPr>
        <w:spacing w:line="480" w:lineRule="auto"/>
        <w:jc w:val="both"/>
        <w:rPr>
          <w:rFonts w:ascii="Times New Roman" w:hAnsi="Times New Roman" w:cs="Times New Roman"/>
          <w:b/>
          <w:sz w:val="24"/>
          <w:szCs w:val="24"/>
        </w:rPr>
      </w:pPr>
    </w:p>
    <w:p w:rsidR="00DE0EB6" w:rsidRPr="002D00FB" w:rsidRDefault="00DE0EB6" w:rsidP="0096011C">
      <w:pPr>
        <w:spacing w:line="480" w:lineRule="auto"/>
        <w:jc w:val="both"/>
        <w:rPr>
          <w:rFonts w:ascii="Times New Roman" w:hAnsi="Times New Roman" w:cs="Times New Roman"/>
          <w:b/>
          <w:sz w:val="24"/>
          <w:szCs w:val="24"/>
        </w:rPr>
      </w:pPr>
    </w:p>
    <w:p w:rsidR="00DE0EB6" w:rsidRPr="002D00FB" w:rsidRDefault="00DE0EB6" w:rsidP="0096011C">
      <w:pPr>
        <w:spacing w:line="480" w:lineRule="auto"/>
        <w:jc w:val="both"/>
        <w:rPr>
          <w:rFonts w:ascii="Times New Roman" w:hAnsi="Times New Roman" w:cs="Times New Roman"/>
          <w:b/>
          <w:sz w:val="24"/>
          <w:szCs w:val="24"/>
        </w:rPr>
      </w:pPr>
    </w:p>
    <w:p w:rsidR="00DE0EB6" w:rsidRPr="002D00FB" w:rsidRDefault="00DE0EB6" w:rsidP="0096011C">
      <w:pPr>
        <w:spacing w:line="480" w:lineRule="auto"/>
        <w:jc w:val="both"/>
        <w:rPr>
          <w:rFonts w:ascii="Times New Roman" w:hAnsi="Times New Roman" w:cs="Times New Roman"/>
          <w:b/>
          <w:sz w:val="24"/>
          <w:szCs w:val="24"/>
        </w:rPr>
      </w:pPr>
    </w:p>
    <w:p w:rsidR="00DE0EB6" w:rsidRPr="002D00FB" w:rsidRDefault="00DE0EB6" w:rsidP="0096011C">
      <w:pPr>
        <w:spacing w:line="480" w:lineRule="auto"/>
        <w:jc w:val="both"/>
        <w:rPr>
          <w:rFonts w:ascii="Times New Roman" w:hAnsi="Times New Roman" w:cs="Times New Roman"/>
          <w:b/>
          <w:sz w:val="24"/>
          <w:szCs w:val="24"/>
        </w:rPr>
      </w:pPr>
    </w:p>
    <w:p w:rsidR="00D71D06" w:rsidRPr="002D00FB" w:rsidRDefault="00D71D06" w:rsidP="0096011C">
      <w:pPr>
        <w:spacing w:line="480" w:lineRule="auto"/>
        <w:jc w:val="both"/>
        <w:rPr>
          <w:rFonts w:ascii="Times New Roman" w:hAnsi="Times New Roman" w:cs="Times New Roman"/>
          <w:b/>
          <w:sz w:val="24"/>
          <w:szCs w:val="24"/>
        </w:rPr>
      </w:pPr>
    </w:p>
    <w:p w:rsidR="00D71D06" w:rsidRPr="002D00FB" w:rsidRDefault="00D71D06" w:rsidP="0096011C">
      <w:pPr>
        <w:spacing w:line="480" w:lineRule="auto"/>
        <w:jc w:val="both"/>
        <w:rPr>
          <w:rFonts w:ascii="Times New Roman" w:hAnsi="Times New Roman" w:cs="Times New Roman"/>
          <w:b/>
          <w:sz w:val="24"/>
          <w:szCs w:val="24"/>
        </w:rPr>
      </w:pPr>
    </w:p>
    <w:p w:rsidR="00D71D06" w:rsidRPr="002D00FB" w:rsidRDefault="00D71D06" w:rsidP="0096011C">
      <w:pPr>
        <w:spacing w:line="480" w:lineRule="auto"/>
        <w:jc w:val="both"/>
        <w:rPr>
          <w:rFonts w:ascii="Times New Roman" w:hAnsi="Times New Roman" w:cs="Times New Roman"/>
          <w:b/>
          <w:sz w:val="24"/>
          <w:szCs w:val="24"/>
        </w:rPr>
      </w:pPr>
    </w:p>
    <w:p w:rsidR="00D71D06" w:rsidRPr="002D00FB" w:rsidRDefault="00D71D06" w:rsidP="0096011C">
      <w:pPr>
        <w:spacing w:line="480" w:lineRule="auto"/>
        <w:jc w:val="both"/>
        <w:rPr>
          <w:rFonts w:ascii="Times New Roman" w:hAnsi="Times New Roman" w:cs="Times New Roman"/>
          <w:b/>
          <w:sz w:val="24"/>
          <w:szCs w:val="24"/>
        </w:rPr>
      </w:pPr>
    </w:p>
    <w:p w:rsidR="00DD13E5" w:rsidRPr="002D00FB" w:rsidRDefault="00B64EE3" w:rsidP="0096011C">
      <w:pPr>
        <w:spacing w:line="480" w:lineRule="auto"/>
        <w:jc w:val="both"/>
        <w:rPr>
          <w:rFonts w:ascii="Times New Roman" w:hAnsi="Times New Roman" w:cs="Times New Roman"/>
          <w:b/>
          <w:caps/>
          <w:sz w:val="28"/>
          <w:szCs w:val="28"/>
        </w:rPr>
      </w:pPr>
      <w:r w:rsidRPr="002D00FB">
        <w:rPr>
          <w:rFonts w:ascii="Times New Roman" w:hAnsi="Times New Roman" w:cs="Times New Roman"/>
          <w:b/>
          <w:caps/>
          <w:sz w:val="28"/>
          <w:szCs w:val="28"/>
        </w:rPr>
        <w:lastRenderedPageBreak/>
        <w:t>2. Theoretical Background</w:t>
      </w:r>
    </w:p>
    <w:p w:rsidR="003C139A" w:rsidRPr="002D00FB" w:rsidRDefault="003C139A" w:rsidP="0096011C">
      <w:pPr>
        <w:pStyle w:val="NoSpacing"/>
        <w:rPr>
          <w:lang w:val="en-GB"/>
        </w:rPr>
      </w:pPr>
    </w:p>
    <w:p w:rsidR="00075751" w:rsidRPr="002D00FB" w:rsidRDefault="00B64EE3"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In this Chapter the literature </w:t>
      </w:r>
      <w:r w:rsidR="001973C9" w:rsidRPr="002D00FB">
        <w:rPr>
          <w:rFonts w:ascii="Times New Roman" w:hAnsi="Times New Roman" w:cs="Times New Roman"/>
          <w:sz w:val="24"/>
          <w:szCs w:val="24"/>
        </w:rPr>
        <w:t>regarding</w:t>
      </w:r>
      <w:r w:rsidRPr="002D00FB">
        <w:rPr>
          <w:rFonts w:ascii="Times New Roman" w:hAnsi="Times New Roman" w:cs="Times New Roman"/>
          <w:sz w:val="24"/>
          <w:szCs w:val="24"/>
        </w:rPr>
        <w:t xml:space="preserve"> the topic is presented. Further, the</w:t>
      </w:r>
      <w:r w:rsidR="00C720C0" w:rsidRPr="002D00FB">
        <w:rPr>
          <w:rFonts w:ascii="Times New Roman" w:hAnsi="Times New Roman" w:cs="Times New Roman"/>
          <w:sz w:val="24"/>
          <w:szCs w:val="24"/>
        </w:rPr>
        <w:t xml:space="preserve"> concept of</w:t>
      </w:r>
      <w:r w:rsidRPr="002D00FB">
        <w:rPr>
          <w:rFonts w:ascii="Times New Roman" w:hAnsi="Times New Roman" w:cs="Times New Roman"/>
          <w:sz w:val="24"/>
          <w:szCs w:val="24"/>
        </w:rPr>
        <w:t xml:space="preserve"> </w:t>
      </w:r>
      <w:r w:rsidR="00C720C0" w:rsidRPr="002D00FB">
        <w:rPr>
          <w:rFonts w:ascii="Times New Roman" w:hAnsi="Times New Roman" w:cs="Times New Roman"/>
          <w:sz w:val="24"/>
          <w:szCs w:val="24"/>
        </w:rPr>
        <w:t xml:space="preserve">online </w:t>
      </w:r>
      <w:r w:rsidRPr="002D00FB">
        <w:rPr>
          <w:rFonts w:ascii="Times New Roman" w:hAnsi="Times New Roman" w:cs="Times New Roman"/>
          <w:sz w:val="24"/>
          <w:szCs w:val="24"/>
        </w:rPr>
        <w:t xml:space="preserve">loyalty and its benefits are </w:t>
      </w:r>
      <w:r w:rsidR="00AC2C86" w:rsidRPr="002D00FB">
        <w:rPr>
          <w:rFonts w:ascii="Times New Roman" w:hAnsi="Times New Roman" w:cs="Times New Roman"/>
          <w:sz w:val="24"/>
          <w:szCs w:val="24"/>
        </w:rPr>
        <w:t>discussed</w:t>
      </w:r>
      <w:r w:rsidR="00C720C0" w:rsidRPr="002D00FB">
        <w:rPr>
          <w:rFonts w:ascii="Times New Roman" w:hAnsi="Times New Roman" w:cs="Times New Roman"/>
          <w:sz w:val="24"/>
          <w:szCs w:val="24"/>
        </w:rPr>
        <w:t xml:space="preserve">, followed by </w:t>
      </w:r>
      <w:r w:rsidRPr="002D00FB">
        <w:rPr>
          <w:rFonts w:ascii="Times New Roman" w:hAnsi="Times New Roman" w:cs="Times New Roman"/>
          <w:sz w:val="24"/>
          <w:szCs w:val="24"/>
        </w:rPr>
        <w:t>a brief explanat</w:t>
      </w:r>
      <w:r w:rsidR="00C720C0" w:rsidRPr="002D00FB">
        <w:rPr>
          <w:rFonts w:ascii="Times New Roman" w:hAnsi="Times New Roman" w:cs="Times New Roman"/>
          <w:sz w:val="24"/>
          <w:szCs w:val="24"/>
        </w:rPr>
        <w:t xml:space="preserve">ion of the factors that might </w:t>
      </w:r>
      <w:r w:rsidRPr="002D00FB">
        <w:rPr>
          <w:rFonts w:ascii="Times New Roman" w:hAnsi="Times New Roman" w:cs="Times New Roman"/>
          <w:sz w:val="24"/>
          <w:szCs w:val="24"/>
        </w:rPr>
        <w:t xml:space="preserve">influence online loyalty. </w:t>
      </w:r>
    </w:p>
    <w:p w:rsidR="003C139A" w:rsidRPr="002D00FB" w:rsidRDefault="003C139A" w:rsidP="0096011C">
      <w:pPr>
        <w:spacing w:line="480" w:lineRule="auto"/>
        <w:jc w:val="both"/>
        <w:rPr>
          <w:rFonts w:ascii="Times New Roman" w:hAnsi="Times New Roman" w:cs="Times New Roman"/>
          <w:b/>
          <w:sz w:val="24"/>
          <w:szCs w:val="24"/>
        </w:rPr>
      </w:pPr>
    </w:p>
    <w:p w:rsidR="00DD13E5" w:rsidRPr="002D00FB" w:rsidRDefault="00075751" w:rsidP="00233289">
      <w:pPr>
        <w:pStyle w:val="NoSpacing"/>
        <w:spacing w:line="480" w:lineRule="auto"/>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2</w:t>
      </w:r>
      <w:r w:rsidR="00EA675C" w:rsidRPr="002D00FB">
        <w:rPr>
          <w:rFonts w:ascii="Times New Roman" w:hAnsi="Times New Roman" w:cs="Times New Roman"/>
          <w:b/>
          <w:sz w:val="24"/>
          <w:szCs w:val="24"/>
          <w:lang w:val="en-GB"/>
        </w:rPr>
        <w:t>.1.</w:t>
      </w:r>
      <w:r w:rsidRPr="002D00FB">
        <w:rPr>
          <w:rFonts w:ascii="Times New Roman" w:hAnsi="Times New Roman" w:cs="Times New Roman"/>
          <w:b/>
          <w:sz w:val="24"/>
          <w:szCs w:val="24"/>
          <w:lang w:val="en-GB"/>
        </w:rPr>
        <w:t xml:space="preserve"> </w:t>
      </w:r>
      <w:r w:rsidR="00B64EE3" w:rsidRPr="002D00FB">
        <w:rPr>
          <w:rFonts w:ascii="Times New Roman" w:hAnsi="Times New Roman" w:cs="Times New Roman"/>
          <w:b/>
          <w:sz w:val="24"/>
          <w:szCs w:val="24"/>
          <w:lang w:val="en-GB"/>
        </w:rPr>
        <w:t>Literature review</w:t>
      </w:r>
    </w:p>
    <w:p w:rsidR="00233289" w:rsidRPr="002D00FB" w:rsidRDefault="00233289" w:rsidP="00233289">
      <w:pPr>
        <w:pStyle w:val="NoSpacing"/>
        <w:spacing w:line="480" w:lineRule="auto"/>
        <w:jc w:val="both"/>
        <w:rPr>
          <w:rFonts w:ascii="Times New Roman" w:hAnsi="Times New Roman" w:cs="Times New Roman"/>
          <w:sz w:val="24"/>
          <w:szCs w:val="24"/>
          <w:lang w:val="en-GB"/>
        </w:rPr>
      </w:pPr>
    </w:p>
    <w:p w:rsidR="005908CD" w:rsidRPr="002D00FB" w:rsidRDefault="006A7B4F" w:rsidP="00233289">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Both marketing academics and practitioners have tried to discover factors which influence </w:t>
      </w:r>
      <w:r w:rsidR="00BD6152" w:rsidRPr="002D00FB">
        <w:rPr>
          <w:rFonts w:ascii="Times New Roman" w:hAnsi="Times New Roman" w:cs="Times New Roman"/>
          <w:sz w:val="24"/>
          <w:szCs w:val="24"/>
          <w:lang w:val="en-GB"/>
        </w:rPr>
        <w:t xml:space="preserve">online </w:t>
      </w:r>
      <w:r w:rsidRPr="002D00FB">
        <w:rPr>
          <w:rFonts w:ascii="Times New Roman" w:hAnsi="Times New Roman" w:cs="Times New Roman"/>
          <w:sz w:val="24"/>
          <w:szCs w:val="24"/>
          <w:lang w:val="en-GB"/>
        </w:rPr>
        <w:t xml:space="preserve">loyalty. A review of the marketing literature below presents the most prominent antecedents of customer loyalty in an online environment. </w:t>
      </w:r>
    </w:p>
    <w:p w:rsidR="005908CD" w:rsidRPr="002D00FB" w:rsidRDefault="005908CD" w:rsidP="00233289">
      <w:pPr>
        <w:pStyle w:val="NoSpacing"/>
        <w:spacing w:line="480" w:lineRule="auto"/>
        <w:jc w:val="both"/>
        <w:rPr>
          <w:rFonts w:ascii="Times New Roman" w:hAnsi="Times New Roman" w:cs="Times New Roman"/>
          <w:sz w:val="24"/>
          <w:szCs w:val="24"/>
          <w:lang w:val="en-GB"/>
        </w:rPr>
      </w:pPr>
    </w:p>
    <w:p w:rsidR="00BE3B61" w:rsidRPr="002D00FB" w:rsidRDefault="00DD13E5" w:rsidP="00233289">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One of the main drivers of e-loyalty has been customer satisfaction. Prior research regarding this construct have mostly been undertaken in the offline environment (Cyr, 2008) and just in recent time’s satisfaction in online setting</w:t>
      </w:r>
      <w:r w:rsidR="00BD6152" w:rsidRPr="002D00FB">
        <w:rPr>
          <w:rFonts w:ascii="Times New Roman" w:hAnsi="Times New Roman" w:cs="Times New Roman"/>
          <w:sz w:val="24"/>
          <w:szCs w:val="24"/>
          <w:lang w:val="en-GB"/>
        </w:rPr>
        <w:t>s</w:t>
      </w:r>
      <w:r w:rsidRPr="002D00FB">
        <w:rPr>
          <w:rFonts w:ascii="Times New Roman" w:hAnsi="Times New Roman" w:cs="Times New Roman"/>
          <w:sz w:val="24"/>
          <w:szCs w:val="24"/>
          <w:lang w:val="en-GB"/>
        </w:rPr>
        <w:t xml:space="preserve"> has become the focus of interests to practitioners and academics. The reason is </w:t>
      </w:r>
      <w:r w:rsidR="00881D07" w:rsidRPr="002D00FB">
        <w:rPr>
          <w:rFonts w:ascii="Times New Roman" w:hAnsi="Times New Roman" w:cs="Times New Roman"/>
          <w:sz w:val="24"/>
          <w:szCs w:val="24"/>
          <w:lang w:val="en-GB"/>
        </w:rPr>
        <w:t>that</w:t>
      </w:r>
      <w:r w:rsidRPr="002D00FB">
        <w:rPr>
          <w:rFonts w:ascii="Times New Roman" w:hAnsi="Times New Roman" w:cs="Times New Roman"/>
          <w:sz w:val="24"/>
          <w:szCs w:val="24"/>
          <w:lang w:val="en-GB"/>
        </w:rPr>
        <w:t xml:space="preserve"> increased customer satisfaction with a website</w:t>
      </w:r>
      <w:r w:rsidR="00881D07" w:rsidRPr="002D00FB">
        <w:rPr>
          <w:rFonts w:ascii="Times New Roman" w:hAnsi="Times New Roman" w:cs="Times New Roman"/>
          <w:sz w:val="24"/>
          <w:szCs w:val="24"/>
          <w:lang w:val="en-GB"/>
        </w:rPr>
        <w:t xml:space="preserve"> leads to a higher customer retention rate and positive referrals to friends and family, it increases customer repurchase behaviour </w:t>
      </w:r>
      <w:r w:rsidRPr="002D00FB">
        <w:rPr>
          <w:rFonts w:ascii="Times New Roman" w:hAnsi="Times New Roman" w:cs="Times New Roman"/>
          <w:sz w:val="24"/>
          <w:szCs w:val="24"/>
          <w:lang w:val="en-GB"/>
        </w:rPr>
        <w:t>and ultimately drives higher firm profitability (Carlson &amp; O'Cass, 2010; Ojo, 2010; Collier &amp; Bienstock, 2006; Cristobal et al., 2007). Various researchers have reported that e-satisfaction is an immediate and important factor affecting e-loyalty in different contexts</w:t>
      </w:r>
      <w:r w:rsidR="00502C09"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such as online business-to-business e-services, online banking and online retail stores (Lee &amp; Overby, 2004; Shun &amp; Yunjie, 2006; Bhattacherjee, 2001; Park &amp; Kim, 200</w:t>
      </w:r>
      <w:r w:rsidR="008A05E7" w:rsidRPr="002D00FB">
        <w:rPr>
          <w:rFonts w:ascii="Times New Roman" w:hAnsi="Times New Roman" w:cs="Times New Roman"/>
          <w:sz w:val="24"/>
          <w:szCs w:val="24"/>
          <w:lang w:val="en-GB"/>
        </w:rPr>
        <w:t>3</w:t>
      </w:r>
      <w:r w:rsidRPr="002D00FB">
        <w:rPr>
          <w:rFonts w:ascii="Times New Roman" w:hAnsi="Times New Roman" w:cs="Times New Roman"/>
          <w:sz w:val="24"/>
          <w:szCs w:val="24"/>
          <w:lang w:val="en-GB"/>
        </w:rPr>
        <w:t xml:space="preserve">; Riel et al., 2001; </w:t>
      </w:r>
      <w:r w:rsidRPr="002D00FB">
        <w:rPr>
          <w:rFonts w:ascii="Times New Roman" w:hAnsi="Times New Roman" w:cs="Times New Roman"/>
          <w:sz w:val="24"/>
          <w:szCs w:val="24"/>
          <w:lang w:val="en-GB"/>
        </w:rPr>
        <w:lastRenderedPageBreak/>
        <w:t>Wolfinbarger &amp; Gilly, 2003; Lant</w:t>
      </w:r>
      <w:r w:rsidR="00BE25BF" w:rsidRPr="002D00FB">
        <w:rPr>
          <w:rFonts w:ascii="Times New Roman" w:hAnsi="Times New Roman" w:cs="Times New Roman"/>
          <w:sz w:val="24"/>
          <w:szCs w:val="24"/>
          <w:lang w:val="en-GB"/>
        </w:rPr>
        <w:t>ieri, 2008; Taylor &amp; Hunter, 2003</w:t>
      </w:r>
      <w:r w:rsidRPr="002D00FB">
        <w:rPr>
          <w:rFonts w:ascii="Times New Roman" w:hAnsi="Times New Roman" w:cs="Times New Roman"/>
          <w:sz w:val="24"/>
          <w:szCs w:val="24"/>
          <w:lang w:val="en-GB"/>
        </w:rPr>
        <w:t>; Yang &amp; Peterson</w:t>
      </w:r>
      <w:r w:rsidR="005564E1"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2004). In the same vein, Li et al. (2007) concluded that satisfaction was the most important predictor in distinguishing between “switchers” from “stayers” in online consumer markets, i.e. customers who stay with the e-vendor and those who change it. Devaraj et al. (2002) have claimed that repeated e-satisfaction with purchases eventually leads to customer e-loyalty. Whereas, this relationship has been challenged by various researchers, arguing that in an online environment satisfaction not always leads to loyalty (</w:t>
      </w:r>
      <w:r w:rsidR="00267561" w:rsidRPr="002D00FB">
        <w:rPr>
          <w:rFonts w:ascii="Times New Roman" w:hAnsi="Times New Roman" w:cs="Times New Roman"/>
          <w:sz w:val="24"/>
          <w:szCs w:val="24"/>
          <w:lang w:val="en-GB"/>
        </w:rPr>
        <w:t>Cao et al.</w:t>
      </w:r>
      <w:r w:rsidR="00441E92" w:rsidRPr="002D00FB">
        <w:rPr>
          <w:rFonts w:ascii="Times New Roman" w:hAnsi="Times New Roman" w:cs="Times New Roman"/>
          <w:sz w:val="24"/>
          <w:szCs w:val="24"/>
          <w:lang w:val="en-GB"/>
        </w:rPr>
        <w:t>,</w:t>
      </w:r>
      <w:r w:rsidR="00267561" w:rsidRPr="002D00FB">
        <w:rPr>
          <w:rFonts w:ascii="Times New Roman" w:hAnsi="Times New Roman" w:cs="Times New Roman"/>
          <w:sz w:val="24"/>
          <w:szCs w:val="24"/>
          <w:lang w:val="en-GB"/>
        </w:rPr>
        <w:t xml:space="preserve"> 2004; </w:t>
      </w:r>
      <w:r w:rsidRPr="002D00FB">
        <w:rPr>
          <w:rFonts w:ascii="Times New Roman" w:hAnsi="Times New Roman" w:cs="Times New Roman"/>
          <w:sz w:val="24"/>
          <w:szCs w:val="24"/>
          <w:lang w:val="en-GB"/>
        </w:rPr>
        <w:t>Lin</w:t>
      </w:r>
      <w:r w:rsidR="000A3772"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2003; Huang et al., 2009). Several studies have found that half of the satisfied customers defect eventually (Reichheld, 2001; Storbacka &amp; Lentinen, 2001; Jones &amp; Sasser, 1995) and McDougall </w:t>
      </w:r>
      <w:r w:rsidR="00D55ADB" w:rsidRPr="002D00FB">
        <w:rPr>
          <w:rFonts w:ascii="Times New Roman" w:hAnsi="Times New Roman" w:cs="Times New Roman"/>
          <w:sz w:val="24"/>
          <w:szCs w:val="24"/>
          <w:lang w:val="en-GB"/>
        </w:rPr>
        <w:t>&amp;</w:t>
      </w:r>
      <w:r w:rsidRPr="002D00FB">
        <w:rPr>
          <w:rFonts w:ascii="Times New Roman" w:hAnsi="Times New Roman" w:cs="Times New Roman"/>
          <w:sz w:val="24"/>
          <w:szCs w:val="24"/>
          <w:lang w:val="en-GB"/>
        </w:rPr>
        <w:t xml:space="preserve"> Levesque (2000) add</w:t>
      </w:r>
      <w:r w:rsidR="00D55ADB" w:rsidRPr="002D00FB">
        <w:rPr>
          <w:rFonts w:ascii="Times New Roman" w:hAnsi="Times New Roman" w:cs="Times New Roman"/>
          <w:sz w:val="24"/>
          <w:szCs w:val="24"/>
          <w:lang w:val="en-GB"/>
        </w:rPr>
        <w:t>ed</w:t>
      </w:r>
      <w:r w:rsidRPr="002D00FB">
        <w:rPr>
          <w:rFonts w:ascii="Times New Roman" w:hAnsi="Times New Roman" w:cs="Times New Roman"/>
          <w:sz w:val="24"/>
          <w:szCs w:val="24"/>
          <w:lang w:val="en-GB"/>
        </w:rPr>
        <w:t xml:space="preserve"> that customer satisfaction is a necessary</w:t>
      </w:r>
      <w:r w:rsidR="002C3A2A"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but not a sufficient condition for future intentions. </w:t>
      </w:r>
    </w:p>
    <w:p w:rsidR="00BE3B61" w:rsidRPr="002D00FB" w:rsidRDefault="00BE3B61" w:rsidP="00233289">
      <w:pPr>
        <w:pStyle w:val="NoSpacing"/>
        <w:spacing w:line="480" w:lineRule="auto"/>
        <w:jc w:val="both"/>
        <w:rPr>
          <w:rFonts w:ascii="Times New Roman" w:hAnsi="Times New Roman" w:cs="Times New Roman"/>
          <w:sz w:val="24"/>
          <w:szCs w:val="24"/>
          <w:lang w:val="en-GB"/>
        </w:rPr>
      </w:pPr>
    </w:p>
    <w:p w:rsidR="001A29C9" w:rsidRPr="002D00FB" w:rsidRDefault="00DD13E5" w:rsidP="00233289">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The relationship between e-satisfaction and e-loyalty has been investigated in various studies</w:t>
      </w:r>
      <w:r w:rsidR="009017B9" w:rsidRPr="002D00FB">
        <w:rPr>
          <w:rFonts w:ascii="Times New Roman" w:hAnsi="Times New Roman" w:cs="Times New Roman"/>
          <w:sz w:val="24"/>
          <w:szCs w:val="24"/>
          <w:lang w:val="en-GB"/>
        </w:rPr>
        <w:t>. It has been</w:t>
      </w:r>
      <w:r w:rsidRPr="002D00FB">
        <w:rPr>
          <w:rFonts w:ascii="Times New Roman" w:hAnsi="Times New Roman" w:cs="Times New Roman"/>
          <w:sz w:val="24"/>
          <w:szCs w:val="24"/>
          <w:lang w:val="en-GB"/>
        </w:rPr>
        <w:t xml:space="preserve"> combined with factors such as trust, perceived value, commitm</w:t>
      </w:r>
      <w:r w:rsidR="009017B9" w:rsidRPr="002D00FB">
        <w:rPr>
          <w:rFonts w:ascii="Times New Roman" w:hAnsi="Times New Roman" w:cs="Times New Roman"/>
          <w:sz w:val="24"/>
          <w:szCs w:val="24"/>
          <w:lang w:val="en-GB"/>
        </w:rPr>
        <w:t xml:space="preserve">ent (Luarn &amp; Lin, 2003); trust and </w:t>
      </w:r>
      <w:r w:rsidRPr="002D00FB">
        <w:rPr>
          <w:rFonts w:ascii="Times New Roman" w:hAnsi="Times New Roman" w:cs="Times New Roman"/>
          <w:sz w:val="24"/>
          <w:szCs w:val="24"/>
          <w:lang w:val="en-GB"/>
        </w:rPr>
        <w:t>perceived value (Anderson &amp; Srinivasan, 2003)</w:t>
      </w:r>
      <w:r w:rsidR="009017B9"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e-service quality and perceived value (Chang &amp; Wang, 2011; Chang et al., 2009); e-service quality and e-trust (Kassim &amp; Abdullah, 2008</w:t>
      </w:r>
      <w:r w:rsidR="009017B9" w:rsidRPr="002D00FB">
        <w:rPr>
          <w:rFonts w:ascii="Times New Roman" w:hAnsi="Times New Roman" w:cs="Times New Roman"/>
          <w:sz w:val="24"/>
          <w:szCs w:val="24"/>
          <w:lang w:val="en-GB"/>
        </w:rPr>
        <w:t>,</w:t>
      </w:r>
      <w:r w:rsidR="00673C15" w:rsidRPr="002D00FB">
        <w:rPr>
          <w:rFonts w:ascii="Times New Roman" w:hAnsi="Times New Roman" w:cs="Times New Roman"/>
          <w:sz w:val="24"/>
          <w:szCs w:val="24"/>
          <w:lang w:val="en-GB"/>
        </w:rPr>
        <w:t>2010</w:t>
      </w:r>
      <w:r w:rsidRPr="002D00FB">
        <w:rPr>
          <w:rFonts w:ascii="Times New Roman" w:hAnsi="Times New Roman" w:cs="Times New Roman"/>
          <w:sz w:val="24"/>
          <w:szCs w:val="24"/>
          <w:lang w:val="en-GB"/>
        </w:rPr>
        <w:t>); perceived value and switching costs (</w:t>
      </w:r>
      <w:r w:rsidR="00360FA6" w:rsidRPr="002D00FB">
        <w:rPr>
          <w:rFonts w:ascii="Times New Roman" w:hAnsi="Times New Roman" w:cs="Times New Roman"/>
          <w:sz w:val="24"/>
          <w:szCs w:val="24"/>
          <w:lang w:val="en-GB"/>
        </w:rPr>
        <w:t>Yang &amp; Peterson, 2004);</w:t>
      </w:r>
      <w:r w:rsidRPr="002D00FB">
        <w:rPr>
          <w:rFonts w:ascii="Times New Roman" w:hAnsi="Times New Roman" w:cs="Times New Roman"/>
          <w:sz w:val="24"/>
          <w:szCs w:val="24"/>
          <w:lang w:val="en-GB"/>
        </w:rPr>
        <w:t xml:space="preserve"> trust and usability (Flavian et al., 2006); </w:t>
      </w:r>
      <w:r w:rsidR="009017B9" w:rsidRPr="002D00FB">
        <w:rPr>
          <w:rFonts w:ascii="Times New Roman" w:hAnsi="Times New Roman" w:cs="Times New Roman"/>
          <w:sz w:val="24"/>
          <w:szCs w:val="24"/>
          <w:lang w:val="en-GB"/>
        </w:rPr>
        <w:t xml:space="preserve">only </w:t>
      </w:r>
      <w:r w:rsidRPr="002D00FB">
        <w:rPr>
          <w:rFonts w:ascii="Times New Roman" w:hAnsi="Times New Roman" w:cs="Times New Roman"/>
          <w:sz w:val="24"/>
          <w:szCs w:val="24"/>
          <w:lang w:val="en-GB"/>
        </w:rPr>
        <w:t xml:space="preserve">e-service quality (Ojo, 2010; Carlson &amp; O'Cass, 2010); </w:t>
      </w:r>
      <w:r w:rsidR="009017B9" w:rsidRPr="002D00FB">
        <w:rPr>
          <w:rFonts w:ascii="Times New Roman" w:hAnsi="Times New Roman" w:cs="Times New Roman"/>
          <w:sz w:val="24"/>
          <w:szCs w:val="24"/>
          <w:lang w:val="en-GB"/>
        </w:rPr>
        <w:t xml:space="preserve">only </w:t>
      </w:r>
      <w:r w:rsidRPr="002D00FB">
        <w:rPr>
          <w:rFonts w:ascii="Times New Roman" w:hAnsi="Times New Roman" w:cs="Times New Roman"/>
          <w:sz w:val="24"/>
          <w:szCs w:val="24"/>
          <w:lang w:val="en-GB"/>
        </w:rPr>
        <w:t>perceived value (Gill et al.</w:t>
      </w:r>
      <w:r w:rsidR="00D43E75" w:rsidRPr="002D00FB">
        <w:rPr>
          <w:rFonts w:ascii="Times New Roman" w:hAnsi="Times New Roman" w:cs="Times New Roman"/>
          <w:sz w:val="24"/>
          <w:szCs w:val="24"/>
          <w:lang w:val="en-GB"/>
        </w:rPr>
        <w:t>, 2007</w:t>
      </w:r>
      <w:r w:rsidR="009017B9" w:rsidRPr="002D00FB">
        <w:rPr>
          <w:rFonts w:ascii="Times New Roman" w:hAnsi="Times New Roman" w:cs="Times New Roman"/>
          <w:sz w:val="24"/>
          <w:szCs w:val="24"/>
          <w:lang w:val="en-GB"/>
        </w:rPr>
        <w:t>).</w:t>
      </w:r>
    </w:p>
    <w:p w:rsidR="001A29C9" w:rsidRPr="002D00FB" w:rsidRDefault="001A29C9" w:rsidP="00233289">
      <w:pPr>
        <w:pStyle w:val="NoSpacing"/>
        <w:spacing w:line="480" w:lineRule="auto"/>
        <w:jc w:val="both"/>
        <w:rPr>
          <w:rFonts w:ascii="Times New Roman" w:hAnsi="Times New Roman" w:cs="Times New Roman"/>
          <w:sz w:val="24"/>
          <w:szCs w:val="24"/>
          <w:lang w:val="en-GB"/>
        </w:rPr>
      </w:pPr>
    </w:p>
    <w:p w:rsidR="00DD13E5" w:rsidRPr="002D00FB" w:rsidRDefault="00DD13E5" w:rsidP="00233289">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Next to e-satisfaction, online trust has been regarded as an inevitable condition for e-loyalty development process. A review of the marketing literature points out that the role of trust is even more important in e-commerce setting</w:t>
      </w:r>
      <w:r w:rsidR="009C79C8" w:rsidRPr="002D00FB">
        <w:rPr>
          <w:rFonts w:ascii="Times New Roman" w:hAnsi="Times New Roman" w:cs="Times New Roman"/>
          <w:sz w:val="24"/>
          <w:szCs w:val="24"/>
          <w:lang w:val="en-GB"/>
        </w:rPr>
        <w:t>s</w:t>
      </w:r>
      <w:r w:rsidRPr="002D00FB">
        <w:rPr>
          <w:rFonts w:ascii="Times New Roman" w:hAnsi="Times New Roman" w:cs="Times New Roman"/>
          <w:sz w:val="24"/>
          <w:szCs w:val="24"/>
          <w:lang w:val="en-GB"/>
        </w:rPr>
        <w:t xml:space="preserve"> since there is no physical store; no physical interaction between the seller and the buyer; lack of physical presence of the </w:t>
      </w:r>
      <w:r w:rsidRPr="002D00FB">
        <w:rPr>
          <w:rFonts w:ascii="Times New Roman" w:hAnsi="Times New Roman" w:cs="Times New Roman"/>
          <w:sz w:val="24"/>
          <w:szCs w:val="24"/>
          <w:lang w:val="en-GB"/>
        </w:rPr>
        <w:lastRenderedPageBreak/>
        <w:t>product and the consumer finds it risky to provide sensitive information, such as credit card numbers or personal details, in order to complete the transaction (Yoon, 2002; Warrington et al., 2000; Ribbink et al., 2004; Papadopoulou et al., 2001; Grabner-Krauter &amp; Kaluscha, 2003). Lantieri (2008), just as Li et al. (2007), has suggested that if a consumer does not experience a positive outcome associated with an online store, his or her tr</w:t>
      </w:r>
      <w:r w:rsidR="009C79C8" w:rsidRPr="002D00FB">
        <w:rPr>
          <w:rFonts w:ascii="Times New Roman" w:hAnsi="Times New Roman" w:cs="Times New Roman"/>
          <w:sz w:val="24"/>
          <w:szCs w:val="24"/>
          <w:lang w:val="en-GB"/>
        </w:rPr>
        <w:t>ust will be negatively impacted</w:t>
      </w:r>
      <w:r w:rsidRPr="002D00FB">
        <w:rPr>
          <w:rFonts w:ascii="Times New Roman" w:hAnsi="Times New Roman" w:cs="Times New Roman"/>
          <w:sz w:val="24"/>
          <w:szCs w:val="24"/>
          <w:lang w:val="en-GB"/>
        </w:rPr>
        <w:t xml:space="preserve"> and may result in a termination of any further interactions with that website. Furthermore, prior research reported that especially the lack of trust in online companies is a primary reason why many web users do not shop online (Koufaris &amp; Hampton-Sosa, 2004; Yang et al., 2009; Reichheld &amp; S</w:t>
      </w:r>
      <w:r w:rsidR="00C624EA" w:rsidRPr="002D00FB">
        <w:rPr>
          <w:rFonts w:ascii="Times New Roman" w:hAnsi="Times New Roman" w:cs="Times New Roman"/>
          <w:sz w:val="24"/>
          <w:szCs w:val="24"/>
          <w:lang w:val="en-GB"/>
        </w:rPr>
        <w:t>chefter, 2000</w:t>
      </w:r>
      <w:r w:rsidRPr="002D00FB">
        <w:rPr>
          <w:rFonts w:ascii="Times New Roman" w:hAnsi="Times New Roman" w:cs="Times New Roman"/>
          <w:sz w:val="24"/>
          <w:szCs w:val="24"/>
          <w:lang w:val="en-GB"/>
        </w:rPr>
        <w:t>) and this</w:t>
      </w:r>
      <w:r w:rsidR="005C7358"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unavoidably</w:t>
      </w:r>
      <w:r w:rsidR="005C7358"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leads to the economic failure of the e-vendor (Lantieri, 2008; Torkzadeh &amp; Dhillon, 2002; Constantinides, 2004; Corbitt et al., 2003). </w:t>
      </w:r>
    </w:p>
    <w:p w:rsidR="00BE3B61" w:rsidRPr="002D00FB" w:rsidRDefault="00BE3B61" w:rsidP="00233289">
      <w:pPr>
        <w:pStyle w:val="NoSpacing"/>
        <w:spacing w:line="480" w:lineRule="auto"/>
        <w:jc w:val="both"/>
        <w:rPr>
          <w:rFonts w:ascii="Times New Roman" w:hAnsi="Times New Roman" w:cs="Times New Roman"/>
          <w:sz w:val="24"/>
          <w:szCs w:val="24"/>
          <w:lang w:val="en-GB"/>
        </w:rPr>
      </w:pPr>
    </w:p>
    <w:p w:rsidR="00DD13E5" w:rsidRPr="002D00FB" w:rsidRDefault="00DD13E5" w:rsidP="00233289">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According to Reichheld and Schefter (2000) achieving customer loyalty depends to a large extent on the vendor’s ability to build and maintain customer tru</w:t>
      </w:r>
      <w:r w:rsidR="00137C0D" w:rsidRPr="002D00FB">
        <w:rPr>
          <w:rFonts w:ascii="Times New Roman" w:hAnsi="Times New Roman" w:cs="Times New Roman"/>
          <w:sz w:val="24"/>
          <w:szCs w:val="24"/>
          <w:lang w:val="en-GB"/>
        </w:rPr>
        <w:t>st. Gefen et al. (2003) commented</w:t>
      </w:r>
      <w:r w:rsidRPr="002D00FB">
        <w:rPr>
          <w:rFonts w:ascii="Times New Roman" w:hAnsi="Times New Roman" w:cs="Times New Roman"/>
          <w:sz w:val="24"/>
          <w:szCs w:val="24"/>
          <w:lang w:val="en-GB"/>
        </w:rPr>
        <w:t xml:space="preserve"> that trust provides a measure of subjective guarantee that the e-vendor can make good on its side </w:t>
      </w:r>
      <w:r w:rsidR="00137C0D" w:rsidRPr="002D00FB">
        <w:rPr>
          <w:rFonts w:ascii="Times New Roman" w:hAnsi="Times New Roman" w:cs="Times New Roman"/>
          <w:sz w:val="24"/>
          <w:szCs w:val="24"/>
          <w:lang w:val="en-GB"/>
        </w:rPr>
        <w:t>of the deal, behave as promised</w:t>
      </w:r>
      <w:r w:rsidRPr="002D00FB">
        <w:rPr>
          <w:rFonts w:ascii="Times New Roman" w:hAnsi="Times New Roman" w:cs="Times New Roman"/>
          <w:sz w:val="24"/>
          <w:szCs w:val="24"/>
          <w:lang w:val="en-GB"/>
        </w:rPr>
        <w:t xml:space="preserve"> and genuinely care. Many authors share the view that trust is a critical factor of loyalty and suggest that the higher the degree of consumers' e-trust, the higher the degree of e-loyalty, and the easier it is for companies to retain consumers by developing long-term customer relationships (Gefen &amp; Straub, 2004; Chen &amp; Barnes, 2007; Pavlou, 2003; Papadopoulou et al., 2001; Li et al., 2007; Reichheld et al., 2000; Sirdeshmukh et al., 2002; Pitta et al., 2006; Gefen, 2002). </w:t>
      </w:r>
    </w:p>
    <w:p w:rsidR="00BE3B61" w:rsidRPr="002D00FB" w:rsidRDefault="00BE3B61" w:rsidP="00233289">
      <w:pPr>
        <w:pStyle w:val="NoSpacing"/>
        <w:spacing w:line="480" w:lineRule="auto"/>
        <w:jc w:val="both"/>
        <w:rPr>
          <w:rFonts w:ascii="Times New Roman" w:hAnsi="Times New Roman" w:cs="Times New Roman"/>
          <w:sz w:val="24"/>
          <w:szCs w:val="24"/>
          <w:lang w:val="en-GB"/>
        </w:rPr>
      </w:pPr>
    </w:p>
    <w:p w:rsidR="000267B2" w:rsidRPr="002D00FB" w:rsidRDefault="00DD13E5" w:rsidP="00233289">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In order to investigate the possible relationship with online loyalty, e-trust has been researched together with factors such as e-satisfaction, perceived value, commitment </w:t>
      </w:r>
      <w:r w:rsidRPr="002D00FB">
        <w:rPr>
          <w:rFonts w:ascii="Times New Roman" w:hAnsi="Times New Roman" w:cs="Times New Roman"/>
          <w:sz w:val="24"/>
          <w:szCs w:val="24"/>
          <w:lang w:val="en-GB"/>
        </w:rPr>
        <w:lastRenderedPageBreak/>
        <w:t>(Luarn &amp; Lin, 2003); satisfaction and perceived value (Anderson &amp; Srinivasan, 2003); satisfaction and e-service quality (Kassim &amp; Abdullah, 2008/2010; Wolfinbarger &amp; Gilly, 2003); satisfaction and usability (Flavian et al., 2006); satisfaction, quality and corporate image (Garcia &amp; Caro, 2008); e</w:t>
      </w:r>
      <w:r w:rsidR="004B3A15" w:rsidRPr="002D00FB">
        <w:rPr>
          <w:rFonts w:ascii="Times New Roman" w:hAnsi="Times New Roman" w:cs="Times New Roman"/>
          <w:sz w:val="24"/>
          <w:szCs w:val="24"/>
          <w:lang w:val="en-GB"/>
        </w:rPr>
        <w:t>-service quality (Huang, 2008).</w:t>
      </w:r>
    </w:p>
    <w:p w:rsidR="000267B2" w:rsidRPr="002D00FB" w:rsidRDefault="000267B2" w:rsidP="00233289">
      <w:pPr>
        <w:pStyle w:val="NoSpacing"/>
        <w:spacing w:line="480" w:lineRule="auto"/>
        <w:jc w:val="both"/>
        <w:rPr>
          <w:rFonts w:ascii="Times New Roman" w:hAnsi="Times New Roman" w:cs="Times New Roman"/>
          <w:sz w:val="24"/>
          <w:szCs w:val="24"/>
          <w:lang w:val="en-GB"/>
        </w:rPr>
      </w:pPr>
    </w:p>
    <w:p w:rsidR="007056C7" w:rsidRPr="002D00FB" w:rsidRDefault="00DD13E5" w:rsidP="00233289">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Another construct, regarded as </w:t>
      </w:r>
      <w:r w:rsidR="008C00C3" w:rsidRPr="002D00FB">
        <w:rPr>
          <w:rFonts w:ascii="Times New Roman" w:hAnsi="Times New Roman" w:cs="Times New Roman"/>
          <w:sz w:val="24"/>
          <w:szCs w:val="24"/>
          <w:lang w:val="en-GB"/>
        </w:rPr>
        <w:t xml:space="preserve">a </w:t>
      </w:r>
      <w:r w:rsidRPr="002D00FB">
        <w:rPr>
          <w:rFonts w:ascii="Times New Roman" w:hAnsi="Times New Roman" w:cs="Times New Roman"/>
          <w:sz w:val="24"/>
          <w:szCs w:val="24"/>
          <w:lang w:val="en-GB"/>
        </w:rPr>
        <w:t>very important factor influencing online customer loyalty is perceived value. Being a source of competitive advantage, the construct has received an enduring interest among marketing researchers in both academia and industry (Sánchez-Fernández &amp; Iniesta-Bonillo, 2007; Mizik &amp; Jacobson, 2003; Wang et al., 2004; Ulaga &amp; Eggert, 2006; Khalifa, 2004). The classical view conceives per</w:t>
      </w:r>
      <w:r w:rsidR="00142EA6" w:rsidRPr="002D00FB">
        <w:rPr>
          <w:rFonts w:ascii="Times New Roman" w:hAnsi="Times New Roman" w:cs="Times New Roman"/>
          <w:sz w:val="24"/>
          <w:szCs w:val="24"/>
          <w:lang w:val="en-GB"/>
        </w:rPr>
        <w:t>ceived value as the net benefits, which</w:t>
      </w:r>
      <w:r w:rsidRPr="002D00FB">
        <w:rPr>
          <w:rFonts w:ascii="Times New Roman" w:hAnsi="Times New Roman" w:cs="Times New Roman"/>
          <w:sz w:val="24"/>
          <w:szCs w:val="24"/>
          <w:lang w:val="en-GB"/>
        </w:rPr>
        <w:t xml:space="preserve"> a customer obtains from a product/service or a web-store (Zhan &amp; Alan, 2003; Chang et al., 2009; Cravens &amp; Piercy, 2003). McD</w:t>
      </w:r>
      <w:r w:rsidR="00006675" w:rsidRPr="002D00FB">
        <w:rPr>
          <w:rFonts w:ascii="Times New Roman" w:hAnsi="Times New Roman" w:cs="Times New Roman"/>
          <w:sz w:val="24"/>
          <w:szCs w:val="24"/>
          <w:lang w:val="en-GB"/>
        </w:rPr>
        <w:t>ougall and Levesque (2000) built</w:t>
      </w:r>
      <w:r w:rsidRPr="002D00FB">
        <w:rPr>
          <w:rFonts w:ascii="Times New Roman" w:hAnsi="Times New Roman" w:cs="Times New Roman"/>
          <w:sz w:val="24"/>
          <w:szCs w:val="24"/>
          <w:lang w:val="en-GB"/>
        </w:rPr>
        <w:t xml:space="preserve"> on that by stating that in making the decision to return to the e-vendor, the customer will consider whether or not he/she received “value for money”. In keeping with earlier research, Yang and Peterson (2004) added that customers will only stay loyal to </w:t>
      </w:r>
      <w:r w:rsidR="008C00C3" w:rsidRPr="002D00FB">
        <w:rPr>
          <w:rFonts w:ascii="Times New Roman" w:hAnsi="Times New Roman" w:cs="Times New Roman"/>
          <w:sz w:val="24"/>
          <w:szCs w:val="24"/>
          <w:lang w:val="en-GB"/>
        </w:rPr>
        <w:t xml:space="preserve">an </w:t>
      </w:r>
      <w:r w:rsidRPr="002D00FB">
        <w:rPr>
          <w:rFonts w:ascii="Times New Roman" w:hAnsi="Times New Roman" w:cs="Times New Roman"/>
          <w:sz w:val="24"/>
          <w:szCs w:val="24"/>
          <w:lang w:val="en-GB"/>
        </w:rPr>
        <w:t xml:space="preserve">e-vendor if they feel that they are receiving greater value than they would from the competitors. </w:t>
      </w:r>
    </w:p>
    <w:p w:rsidR="007056C7" w:rsidRPr="002D00FB" w:rsidRDefault="007056C7" w:rsidP="00233289">
      <w:pPr>
        <w:pStyle w:val="NoSpacing"/>
        <w:spacing w:line="480" w:lineRule="auto"/>
        <w:jc w:val="both"/>
        <w:rPr>
          <w:rFonts w:ascii="Times New Roman" w:hAnsi="Times New Roman" w:cs="Times New Roman"/>
          <w:sz w:val="24"/>
          <w:szCs w:val="24"/>
          <w:lang w:val="en-GB"/>
        </w:rPr>
      </w:pPr>
    </w:p>
    <w:p w:rsidR="00774821" w:rsidRPr="002D00FB" w:rsidRDefault="00DD13E5" w:rsidP="00233289">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In this sense, previous studies suggest that perceived value strengthens electronic loyalty by reducing consumer’s need to seek alternative e-vendors (Chang et al., 2009; Anderson &amp; Srinivasan, 2003). Furthermore,</w:t>
      </w:r>
      <w:r w:rsidR="000F52B5" w:rsidRPr="002D00FB">
        <w:rPr>
          <w:rFonts w:ascii="Times New Roman" w:hAnsi="Times New Roman" w:cs="Times New Roman"/>
          <w:sz w:val="24"/>
          <w:szCs w:val="24"/>
          <w:lang w:val="en-GB"/>
        </w:rPr>
        <w:t xml:space="preserve"> Chang et al. (2009) contributed</w:t>
      </w:r>
      <w:r w:rsidRPr="002D00FB">
        <w:rPr>
          <w:rFonts w:ascii="Times New Roman" w:hAnsi="Times New Roman" w:cs="Times New Roman"/>
          <w:sz w:val="24"/>
          <w:szCs w:val="24"/>
          <w:lang w:val="en-GB"/>
        </w:rPr>
        <w:t xml:space="preserve"> with his finding that customers with higher perceived value have higher degree of e-loyalty. Past research has found that customer perceived value is a crucial predictor of online loyalty and this relationship has been studied in contexts, among many, such as online banking portals, </w:t>
      </w:r>
      <w:r w:rsidRPr="002D00FB">
        <w:rPr>
          <w:rFonts w:ascii="Times New Roman" w:hAnsi="Times New Roman" w:cs="Times New Roman"/>
          <w:sz w:val="24"/>
          <w:szCs w:val="24"/>
          <w:lang w:val="en-GB"/>
        </w:rPr>
        <w:lastRenderedPageBreak/>
        <w:t>online retail stores, travelling websites and online financial services (Bauer et al., 2005; Kim &amp; Niehm, 2009; Luarn &amp; Lin, 2003; Yang &amp; Pete</w:t>
      </w:r>
      <w:r w:rsidR="00787718" w:rsidRPr="002D00FB">
        <w:rPr>
          <w:rFonts w:ascii="Times New Roman" w:hAnsi="Times New Roman" w:cs="Times New Roman"/>
          <w:sz w:val="24"/>
          <w:szCs w:val="24"/>
          <w:lang w:val="en-GB"/>
        </w:rPr>
        <w:t>rson, 2004; Wenying &amp; Sun, 2010;</w:t>
      </w:r>
      <w:r w:rsidRPr="002D00FB">
        <w:rPr>
          <w:rFonts w:ascii="Times New Roman" w:hAnsi="Times New Roman" w:cs="Times New Roman"/>
          <w:sz w:val="24"/>
          <w:szCs w:val="24"/>
          <w:lang w:val="en-GB"/>
        </w:rPr>
        <w:t xml:space="preserve"> Sun et al., 2009; Chang et al., 2009; Cristobal et al</w:t>
      </w:r>
      <w:r w:rsidR="008A521D"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2007). </w:t>
      </w:r>
    </w:p>
    <w:p w:rsidR="00C47E5F" w:rsidRPr="002D00FB" w:rsidRDefault="00C47E5F" w:rsidP="00233289">
      <w:pPr>
        <w:pStyle w:val="NoSpacing"/>
        <w:spacing w:line="480" w:lineRule="auto"/>
        <w:jc w:val="both"/>
        <w:rPr>
          <w:rFonts w:ascii="Times New Roman" w:hAnsi="Times New Roman" w:cs="Times New Roman"/>
          <w:sz w:val="24"/>
          <w:szCs w:val="24"/>
          <w:lang w:val="en-GB"/>
        </w:rPr>
      </w:pPr>
    </w:p>
    <w:p w:rsidR="00D064D4" w:rsidRPr="002D00FB" w:rsidRDefault="004B4B47" w:rsidP="00233289">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In addition</w:t>
      </w:r>
      <w:r w:rsidR="00D064D4" w:rsidRPr="002D00FB">
        <w:rPr>
          <w:rFonts w:ascii="Times New Roman" w:hAnsi="Times New Roman" w:cs="Times New Roman"/>
          <w:sz w:val="24"/>
          <w:szCs w:val="24"/>
          <w:lang w:val="en-GB"/>
        </w:rPr>
        <w:t>, the</w:t>
      </w:r>
      <w:r w:rsidR="00982141" w:rsidRPr="002D00FB">
        <w:rPr>
          <w:rFonts w:ascii="Times New Roman" w:hAnsi="Times New Roman" w:cs="Times New Roman"/>
          <w:sz w:val="24"/>
          <w:szCs w:val="24"/>
          <w:lang w:val="en-GB"/>
        </w:rPr>
        <w:t xml:space="preserve"> review of prior research indicates that the</w:t>
      </w:r>
      <w:r w:rsidR="00D064D4" w:rsidRPr="002D00FB">
        <w:rPr>
          <w:rFonts w:ascii="Times New Roman" w:hAnsi="Times New Roman" w:cs="Times New Roman"/>
          <w:sz w:val="24"/>
          <w:szCs w:val="24"/>
          <w:lang w:val="en-GB"/>
        </w:rPr>
        <w:t xml:space="preserve"> influence perceived value has on online loyalty has been researched in various studies together, among many, with factors such as satisfaction (Gill et al., 2007; Yang &amp; Peterson, 2004)</w:t>
      </w:r>
      <w:r w:rsidRPr="002D00FB">
        <w:rPr>
          <w:rFonts w:ascii="Times New Roman" w:hAnsi="Times New Roman" w:cs="Times New Roman"/>
          <w:sz w:val="24"/>
          <w:szCs w:val="24"/>
          <w:lang w:val="en-GB"/>
        </w:rPr>
        <w:t xml:space="preserve">; trust, customer satisfaction and </w:t>
      </w:r>
      <w:r w:rsidR="00D064D4" w:rsidRPr="002D00FB">
        <w:rPr>
          <w:rFonts w:ascii="Times New Roman" w:hAnsi="Times New Roman" w:cs="Times New Roman"/>
          <w:sz w:val="24"/>
          <w:szCs w:val="24"/>
          <w:lang w:val="en-GB"/>
        </w:rPr>
        <w:t>commitment (Luarn &amp; Lin, 2003); trust and satisfaction (Anderson &amp; Srinivasan, 2003); e-service quality and satisfaction (Chang &amp; Wang, 2011; Chang et al., 2009); switching costs and satisfaction (Lam et al., 2004); e-service quality (Cristóbal et al., 2010).</w:t>
      </w:r>
    </w:p>
    <w:p w:rsidR="00312BCE" w:rsidRPr="002D00FB" w:rsidRDefault="00312BCE" w:rsidP="00233289">
      <w:pPr>
        <w:pStyle w:val="NoSpacing"/>
        <w:spacing w:line="480" w:lineRule="auto"/>
        <w:jc w:val="both"/>
        <w:rPr>
          <w:rFonts w:ascii="Times New Roman" w:hAnsi="Times New Roman" w:cs="Times New Roman"/>
          <w:sz w:val="24"/>
          <w:szCs w:val="24"/>
          <w:lang w:val="en-GB"/>
        </w:rPr>
      </w:pPr>
    </w:p>
    <w:p w:rsidR="00DD13E5" w:rsidRPr="002D00FB" w:rsidRDefault="00DD13E5" w:rsidP="00233289">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Furthermore, the review of extant research positions</w:t>
      </w:r>
      <w:r w:rsidR="00E736C4" w:rsidRPr="002D00FB">
        <w:rPr>
          <w:rFonts w:ascii="Times New Roman" w:hAnsi="Times New Roman" w:cs="Times New Roman"/>
          <w:sz w:val="24"/>
          <w:szCs w:val="24"/>
          <w:lang w:val="en-GB"/>
        </w:rPr>
        <w:t xml:space="preserve"> </w:t>
      </w:r>
      <w:r w:rsidRPr="002D00FB">
        <w:rPr>
          <w:rFonts w:ascii="Times New Roman" w:hAnsi="Times New Roman" w:cs="Times New Roman"/>
          <w:sz w:val="24"/>
          <w:szCs w:val="24"/>
          <w:lang w:val="en-GB"/>
        </w:rPr>
        <w:t>online service quality</w:t>
      </w:r>
      <w:r w:rsidR="00E736C4" w:rsidRPr="002D00FB">
        <w:rPr>
          <w:rFonts w:ascii="Times New Roman" w:hAnsi="Times New Roman" w:cs="Times New Roman"/>
          <w:sz w:val="24"/>
          <w:szCs w:val="24"/>
          <w:lang w:val="en-GB"/>
        </w:rPr>
        <w:t xml:space="preserve"> also</w:t>
      </w:r>
      <w:r w:rsidRPr="002D00FB">
        <w:rPr>
          <w:rFonts w:ascii="Times New Roman" w:hAnsi="Times New Roman" w:cs="Times New Roman"/>
          <w:sz w:val="24"/>
          <w:szCs w:val="24"/>
          <w:lang w:val="en-GB"/>
        </w:rPr>
        <w:t xml:space="preserve"> as an important driver of loyalty in </w:t>
      </w:r>
      <w:r w:rsidR="00E736C4" w:rsidRPr="002D00FB">
        <w:rPr>
          <w:rFonts w:ascii="Times New Roman" w:hAnsi="Times New Roman" w:cs="Times New Roman"/>
          <w:sz w:val="24"/>
          <w:szCs w:val="24"/>
          <w:lang w:val="en-GB"/>
        </w:rPr>
        <w:t xml:space="preserve">an </w:t>
      </w:r>
      <w:r w:rsidRPr="002D00FB">
        <w:rPr>
          <w:rFonts w:ascii="Times New Roman" w:hAnsi="Times New Roman" w:cs="Times New Roman"/>
          <w:sz w:val="24"/>
          <w:szCs w:val="24"/>
          <w:lang w:val="en-GB"/>
        </w:rPr>
        <w:t>online environment. The construct has been studied for more than two decade</w:t>
      </w:r>
      <w:r w:rsidR="00E736C4" w:rsidRPr="002D00FB">
        <w:rPr>
          <w:rFonts w:ascii="Times New Roman" w:hAnsi="Times New Roman" w:cs="Times New Roman"/>
          <w:sz w:val="24"/>
          <w:szCs w:val="24"/>
          <w:lang w:val="en-GB"/>
        </w:rPr>
        <w:t>s</w:t>
      </w:r>
      <w:r w:rsidRPr="002D00FB">
        <w:rPr>
          <w:rFonts w:ascii="Times New Roman" w:hAnsi="Times New Roman" w:cs="Times New Roman"/>
          <w:sz w:val="24"/>
          <w:szCs w:val="24"/>
          <w:lang w:val="en-GB"/>
        </w:rPr>
        <w:t xml:space="preserve"> in the traditional brick-and-mortar stores, but just recently its impact over online ventures’ success and their long-term relationship with customers has attracted researchers’ interest. Some scholars claim that quality service is something that customers typically want and value (Gefen, 2002; Zhou</w:t>
      </w:r>
      <w:r w:rsidR="008A521D" w:rsidRPr="002D00FB">
        <w:rPr>
          <w:rFonts w:ascii="Times New Roman" w:hAnsi="Times New Roman" w:cs="Times New Roman"/>
          <w:sz w:val="24"/>
          <w:szCs w:val="24"/>
          <w:lang w:val="en-GB"/>
        </w:rPr>
        <w:t xml:space="preserve"> et al.</w:t>
      </w:r>
      <w:r w:rsidRPr="002D00FB">
        <w:rPr>
          <w:rFonts w:ascii="Times New Roman" w:hAnsi="Times New Roman" w:cs="Times New Roman"/>
          <w:sz w:val="24"/>
          <w:szCs w:val="24"/>
          <w:lang w:val="en-GB"/>
        </w:rPr>
        <w:t>, 2009)</w:t>
      </w:r>
      <w:r w:rsidR="00E736C4"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w:t>
      </w:r>
      <w:r w:rsidR="00E736C4" w:rsidRPr="002D00FB">
        <w:rPr>
          <w:rFonts w:ascii="Times New Roman" w:hAnsi="Times New Roman" w:cs="Times New Roman"/>
          <w:sz w:val="24"/>
          <w:szCs w:val="24"/>
          <w:lang w:val="en-GB"/>
        </w:rPr>
        <w:t>even more</w:t>
      </w:r>
      <w:r w:rsidRPr="002D00FB">
        <w:rPr>
          <w:rFonts w:ascii="Times New Roman" w:hAnsi="Times New Roman" w:cs="Times New Roman"/>
          <w:sz w:val="24"/>
          <w:szCs w:val="24"/>
          <w:lang w:val="en-GB"/>
        </w:rPr>
        <w:t xml:space="preserve"> in an online environment</w:t>
      </w:r>
      <w:r w:rsidR="00E736C4"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where the online shoppers expect equal or higher levels of service quality than traditional channel customers (Lee &amp; Lin, 2005). </w:t>
      </w:r>
      <w:r w:rsidR="003D6329" w:rsidRPr="002D00FB">
        <w:rPr>
          <w:rFonts w:ascii="Times New Roman" w:hAnsi="Times New Roman" w:cs="Times New Roman"/>
          <w:sz w:val="24"/>
          <w:szCs w:val="24"/>
          <w:lang w:val="en-GB"/>
        </w:rPr>
        <w:t>Kuan et al. (2008) suggested that if a company manages to enhance its e-service quality, the consumers’ willingness to come back and do more business with the online vendor will increase, which will result in long-term relationships with the consumers, greater customer retention rate, loyalty and profitability</w:t>
      </w:r>
      <w:r w:rsidRPr="002D00FB">
        <w:rPr>
          <w:rFonts w:ascii="Times New Roman" w:hAnsi="Times New Roman" w:cs="Times New Roman"/>
          <w:sz w:val="24"/>
          <w:szCs w:val="24"/>
          <w:lang w:val="en-GB"/>
        </w:rPr>
        <w:t xml:space="preserve">. Nevertheless, according to Kim et al. (2006) </w:t>
      </w:r>
      <w:r w:rsidRPr="002D00FB">
        <w:rPr>
          <w:rFonts w:ascii="Times New Roman" w:hAnsi="Times New Roman" w:cs="Times New Roman"/>
          <w:sz w:val="24"/>
          <w:szCs w:val="24"/>
          <w:lang w:val="en-GB"/>
        </w:rPr>
        <w:lastRenderedPageBreak/>
        <w:t>some e-vendors fail to build online loyal customer base because of poor service quality</w:t>
      </w:r>
      <w:r w:rsidR="002C0448"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which negatively affects the consumers, such that over 60 percent of online shoppers exit prior to completion of the transaction and do not come back to the website. </w:t>
      </w:r>
    </w:p>
    <w:p w:rsidR="00695E73" w:rsidRPr="002D00FB" w:rsidRDefault="00695E73" w:rsidP="00233289">
      <w:pPr>
        <w:pStyle w:val="NoSpacing"/>
        <w:spacing w:line="480" w:lineRule="auto"/>
        <w:jc w:val="both"/>
        <w:rPr>
          <w:rFonts w:ascii="Times New Roman" w:hAnsi="Times New Roman" w:cs="Times New Roman"/>
          <w:sz w:val="24"/>
          <w:szCs w:val="24"/>
          <w:lang w:val="en-GB"/>
        </w:rPr>
      </w:pPr>
    </w:p>
    <w:p w:rsidR="006131D2" w:rsidRPr="002D00FB" w:rsidRDefault="00DD13E5" w:rsidP="00233289">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Furthermore, the impact of e-service quality on e-loyalty has been researched in various studies together, among many, with factors such a</w:t>
      </w:r>
      <w:r w:rsidR="002C0448" w:rsidRPr="002D00FB">
        <w:rPr>
          <w:rFonts w:ascii="Times New Roman" w:hAnsi="Times New Roman" w:cs="Times New Roman"/>
          <w:sz w:val="24"/>
          <w:szCs w:val="24"/>
          <w:lang w:val="en-GB"/>
        </w:rPr>
        <w:t>s satisfaction (Yi &amp; Gong, 2008</w:t>
      </w:r>
      <w:r w:rsidRPr="002D00FB">
        <w:rPr>
          <w:rFonts w:ascii="Times New Roman" w:hAnsi="Times New Roman" w:cs="Times New Roman"/>
          <w:sz w:val="24"/>
          <w:szCs w:val="24"/>
          <w:lang w:val="en-GB"/>
        </w:rPr>
        <w:t>); website design, trust and satisfaction (Zhou et al., 2009); satisfaction and perceived value (Chang &amp; Wang, 2011);</w:t>
      </w:r>
      <w:r w:rsidR="002C0448" w:rsidRPr="002D00FB">
        <w:rPr>
          <w:rFonts w:ascii="Times New Roman" w:hAnsi="Times New Roman" w:cs="Times New Roman"/>
          <w:sz w:val="24"/>
          <w:szCs w:val="24"/>
          <w:lang w:val="en-GB"/>
        </w:rPr>
        <w:t xml:space="preserve"> </w:t>
      </w:r>
      <w:r w:rsidRPr="002D00FB">
        <w:rPr>
          <w:rFonts w:ascii="Times New Roman" w:hAnsi="Times New Roman" w:cs="Times New Roman"/>
          <w:sz w:val="24"/>
          <w:szCs w:val="24"/>
          <w:lang w:val="en-GB"/>
        </w:rPr>
        <w:t>trust, perceived risk and switching costs (Gefen, 2002); trust and satisfaction (</w:t>
      </w:r>
      <w:r w:rsidR="002C0448" w:rsidRPr="002D00FB">
        <w:rPr>
          <w:rFonts w:ascii="Times New Roman" w:hAnsi="Times New Roman" w:cs="Times New Roman"/>
          <w:sz w:val="24"/>
          <w:szCs w:val="24"/>
          <w:lang w:val="en-GB"/>
        </w:rPr>
        <w:t>Kim et al., 2006</w:t>
      </w:r>
      <w:r w:rsidRPr="002D00FB">
        <w:rPr>
          <w:rFonts w:ascii="Times New Roman" w:hAnsi="Times New Roman" w:cs="Times New Roman"/>
          <w:sz w:val="24"/>
          <w:szCs w:val="24"/>
          <w:lang w:val="en-GB"/>
        </w:rPr>
        <w:t>); core quality, relational quality, perceived value, satisfacti</w:t>
      </w:r>
      <w:r w:rsidR="009A2422" w:rsidRPr="002D00FB">
        <w:rPr>
          <w:rFonts w:ascii="Times New Roman" w:hAnsi="Times New Roman" w:cs="Times New Roman"/>
          <w:sz w:val="24"/>
          <w:szCs w:val="24"/>
          <w:lang w:val="en-GB"/>
        </w:rPr>
        <w:t>on (McDougall &amp;  Levesque, 2000</w:t>
      </w:r>
      <w:r w:rsidR="000959DC" w:rsidRPr="002D00FB">
        <w:rPr>
          <w:rFonts w:ascii="Times New Roman" w:hAnsi="Times New Roman" w:cs="Times New Roman"/>
          <w:sz w:val="24"/>
          <w:szCs w:val="24"/>
          <w:lang w:val="en-GB"/>
        </w:rPr>
        <w:t>).</w:t>
      </w:r>
    </w:p>
    <w:p w:rsidR="00CC392C" w:rsidRPr="002D00FB" w:rsidRDefault="00CC392C" w:rsidP="00233289">
      <w:pPr>
        <w:pStyle w:val="NoSpacing"/>
        <w:spacing w:line="480" w:lineRule="auto"/>
        <w:jc w:val="both"/>
        <w:rPr>
          <w:rFonts w:ascii="Times New Roman" w:hAnsi="Times New Roman" w:cs="Times New Roman"/>
          <w:sz w:val="24"/>
          <w:szCs w:val="24"/>
          <w:lang w:val="en-GB"/>
        </w:rPr>
      </w:pPr>
    </w:p>
    <w:p w:rsidR="000959DC" w:rsidRPr="002D00FB" w:rsidRDefault="000959DC" w:rsidP="00233289">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Based on the literature review it can be stated that there is very limited research, if any,   combining in one study e-satisfaction, e-trust, e-perceived value and e-service quality together, in order to examine their influence on loyalty.</w:t>
      </w:r>
    </w:p>
    <w:p w:rsidR="000F08BA" w:rsidRPr="002D00FB" w:rsidRDefault="000F08BA" w:rsidP="0096011C">
      <w:pPr>
        <w:jc w:val="both"/>
        <w:rPr>
          <w:rFonts w:ascii="Times New Roman" w:hAnsi="Times New Roman" w:cs="Times New Roman"/>
          <w:b/>
          <w:sz w:val="24"/>
          <w:szCs w:val="24"/>
        </w:rPr>
      </w:pPr>
    </w:p>
    <w:p w:rsidR="000A19FD" w:rsidRPr="002D00FB" w:rsidRDefault="000A19FD" w:rsidP="000A19FD">
      <w:pPr>
        <w:pStyle w:val="NoSpacing"/>
        <w:rPr>
          <w:lang w:val="en-GB"/>
        </w:rPr>
      </w:pPr>
    </w:p>
    <w:p w:rsidR="000A2590" w:rsidRPr="002D00FB" w:rsidRDefault="00FC5C4B" w:rsidP="0096011C">
      <w:pPr>
        <w:spacing w:line="480" w:lineRule="auto"/>
        <w:rPr>
          <w:rFonts w:ascii="Times New Roman" w:hAnsi="Times New Roman" w:cs="Times New Roman"/>
          <w:b/>
          <w:bCs/>
          <w:sz w:val="24"/>
          <w:szCs w:val="24"/>
        </w:rPr>
      </w:pPr>
      <w:r w:rsidRPr="002D00FB">
        <w:rPr>
          <w:rFonts w:ascii="Times New Roman" w:hAnsi="Times New Roman" w:cs="Times New Roman"/>
          <w:b/>
          <w:sz w:val="24"/>
          <w:szCs w:val="24"/>
        </w:rPr>
        <w:t xml:space="preserve">2.2. </w:t>
      </w:r>
      <w:r w:rsidR="006B4DE2" w:rsidRPr="002D00FB">
        <w:rPr>
          <w:rFonts w:ascii="Times New Roman" w:hAnsi="Times New Roman" w:cs="Times New Roman"/>
          <w:b/>
          <w:sz w:val="24"/>
          <w:szCs w:val="24"/>
        </w:rPr>
        <w:t xml:space="preserve">Online </w:t>
      </w:r>
      <w:r w:rsidR="00295100" w:rsidRPr="002D00FB">
        <w:rPr>
          <w:rFonts w:ascii="Times New Roman" w:hAnsi="Times New Roman" w:cs="Times New Roman"/>
          <w:b/>
          <w:sz w:val="24"/>
          <w:szCs w:val="24"/>
        </w:rPr>
        <w:t xml:space="preserve">Customer </w:t>
      </w:r>
      <w:r w:rsidR="002D31C6" w:rsidRPr="002D00FB">
        <w:rPr>
          <w:rFonts w:ascii="Times New Roman" w:hAnsi="Times New Roman" w:cs="Times New Roman"/>
          <w:b/>
          <w:sz w:val="24"/>
          <w:szCs w:val="24"/>
        </w:rPr>
        <w:t>Loyalty</w:t>
      </w:r>
      <w:r w:rsidR="00E34F2F" w:rsidRPr="002D00FB">
        <w:rPr>
          <w:rFonts w:ascii="Times New Roman" w:hAnsi="Times New Roman" w:cs="Times New Roman"/>
          <w:b/>
          <w:bCs/>
          <w:sz w:val="24"/>
          <w:szCs w:val="24"/>
        </w:rPr>
        <w:t xml:space="preserve"> </w:t>
      </w:r>
    </w:p>
    <w:p w:rsidR="000F08BA" w:rsidRPr="002D00FB" w:rsidRDefault="000F08BA" w:rsidP="0096011C">
      <w:pPr>
        <w:pStyle w:val="NoSpacing"/>
        <w:rPr>
          <w:lang w:val="en-GB"/>
        </w:rPr>
      </w:pPr>
    </w:p>
    <w:p w:rsidR="00723B38" w:rsidRPr="002D00FB" w:rsidRDefault="00634EEC" w:rsidP="0096011C">
      <w:pPr>
        <w:spacing w:line="480" w:lineRule="auto"/>
        <w:rPr>
          <w:rFonts w:ascii="Times New Roman" w:hAnsi="Times New Roman" w:cs="Times New Roman"/>
          <w:b/>
          <w:sz w:val="24"/>
          <w:szCs w:val="24"/>
        </w:rPr>
      </w:pPr>
      <w:r w:rsidRPr="002D00FB">
        <w:rPr>
          <w:rFonts w:ascii="Times New Roman" w:hAnsi="Times New Roman" w:cs="Times New Roman"/>
          <w:b/>
          <w:sz w:val="24"/>
          <w:szCs w:val="24"/>
        </w:rPr>
        <w:t xml:space="preserve">2.2.1. Definition of Online </w:t>
      </w:r>
      <w:r w:rsidR="002A20AE" w:rsidRPr="002D00FB">
        <w:rPr>
          <w:rFonts w:ascii="Times New Roman" w:hAnsi="Times New Roman" w:cs="Times New Roman"/>
          <w:b/>
          <w:sz w:val="24"/>
          <w:szCs w:val="24"/>
        </w:rPr>
        <w:t>Loyalty</w:t>
      </w:r>
    </w:p>
    <w:p w:rsidR="00233289" w:rsidRPr="002D00FB" w:rsidRDefault="00233289" w:rsidP="00233289">
      <w:pPr>
        <w:pStyle w:val="NoSpacing"/>
        <w:rPr>
          <w:lang w:val="en-GB"/>
        </w:rPr>
      </w:pPr>
    </w:p>
    <w:p w:rsidR="006B4DE2" w:rsidRPr="002D00FB" w:rsidRDefault="00314ADB" w:rsidP="0096011C">
      <w:pPr>
        <w:spacing w:line="480" w:lineRule="auto"/>
        <w:jc w:val="both"/>
        <w:rPr>
          <w:rFonts w:ascii="Times New Roman" w:hAnsi="Times New Roman" w:cs="Times New Roman"/>
          <w:sz w:val="24"/>
          <w:szCs w:val="24"/>
        </w:rPr>
      </w:pPr>
      <w:r w:rsidRPr="002D00FB">
        <w:rPr>
          <w:rFonts w:ascii="Times New Roman" w:hAnsi="Times New Roman" w:cs="Times New Roman"/>
          <w:iCs/>
          <w:sz w:val="24"/>
          <w:szCs w:val="24"/>
        </w:rPr>
        <w:t>For the last two decades, loyalty has received much attention from marketing researchers in both academia and industry. As a consequence of the exponential increases in</w:t>
      </w:r>
      <w:r w:rsidR="006F1DFD" w:rsidRPr="002D00FB">
        <w:rPr>
          <w:rFonts w:ascii="Times New Roman" w:hAnsi="Times New Roman" w:cs="Times New Roman"/>
          <w:iCs/>
          <w:sz w:val="24"/>
          <w:szCs w:val="24"/>
        </w:rPr>
        <w:t xml:space="preserve"> an</w:t>
      </w:r>
      <w:r w:rsidRPr="002D00FB">
        <w:rPr>
          <w:rFonts w:ascii="Times New Roman" w:hAnsi="Times New Roman" w:cs="Times New Roman"/>
          <w:iCs/>
          <w:sz w:val="24"/>
          <w:szCs w:val="24"/>
        </w:rPr>
        <w:t xml:space="preserve"> online shopping and the unprecedented rate of growth in the number of retailers selling online (Szymanski &amp; Hise, 2000), there has been a need to extend loyalty to the online environment by </w:t>
      </w:r>
      <w:r w:rsidR="009511B7" w:rsidRPr="002D00FB">
        <w:rPr>
          <w:rFonts w:ascii="Times New Roman" w:hAnsi="Times New Roman" w:cs="Times New Roman"/>
          <w:iCs/>
          <w:sz w:val="24"/>
          <w:szCs w:val="24"/>
        </w:rPr>
        <w:t xml:space="preserve">creating the term “e-loyalty”,  </w:t>
      </w:r>
      <w:r w:rsidRPr="002D00FB">
        <w:rPr>
          <w:rFonts w:ascii="Times New Roman" w:hAnsi="Times New Roman" w:cs="Times New Roman"/>
          <w:iCs/>
          <w:sz w:val="24"/>
          <w:szCs w:val="24"/>
        </w:rPr>
        <w:t xml:space="preserve">which is referred to the consumer’s </w:t>
      </w:r>
      <w:r w:rsidRPr="002D00FB">
        <w:rPr>
          <w:rFonts w:ascii="Times New Roman" w:hAnsi="Times New Roman" w:cs="Times New Roman"/>
          <w:iCs/>
          <w:sz w:val="24"/>
          <w:szCs w:val="24"/>
        </w:rPr>
        <w:lastRenderedPageBreak/>
        <w:t>loyalty for an online store. Many researchers have tried to define online loyalty, but there is still no generally accepted definition regarding it.</w:t>
      </w:r>
      <w:r w:rsidRPr="002D00FB">
        <w:rPr>
          <w:rFonts w:ascii="Times New Roman" w:hAnsi="Times New Roman" w:cs="Times New Roman"/>
          <w:sz w:val="24"/>
          <w:szCs w:val="24"/>
        </w:rPr>
        <w:t xml:space="preserve"> </w:t>
      </w:r>
      <w:r w:rsidR="006B4DE2" w:rsidRPr="002D00FB">
        <w:rPr>
          <w:rFonts w:ascii="Times New Roman" w:hAnsi="Times New Roman" w:cs="Times New Roman"/>
          <w:sz w:val="24"/>
          <w:szCs w:val="24"/>
        </w:rPr>
        <w:t>Typically, consumers’ behaviour or attitude regarding products, services or companies signal the degree of intention to return to the e-vendor, hence it shows their loyalty.</w:t>
      </w:r>
    </w:p>
    <w:p w:rsidR="004902A3" w:rsidRPr="002D00FB" w:rsidRDefault="004902A3" w:rsidP="0096011C">
      <w:pPr>
        <w:pStyle w:val="NoSpacing"/>
        <w:rPr>
          <w:lang w:val="en-GB"/>
        </w:rPr>
      </w:pPr>
    </w:p>
    <w:p w:rsidR="00AA6383" w:rsidRPr="002D00FB" w:rsidRDefault="00314ADB"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In the table below various definitions from different authors are gathered, which will give better understanding of e-loyalty.</w:t>
      </w:r>
    </w:p>
    <w:p w:rsidR="00314ADB" w:rsidRPr="002D00FB" w:rsidRDefault="00F61D13" w:rsidP="0096011C">
      <w:pPr>
        <w:pStyle w:val="NoSpacing"/>
        <w:spacing w:line="360" w:lineRule="auto"/>
        <w:jc w:val="right"/>
        <w:rPr>
          <w:rFonts w:ascii="Times New Roman" w:hAnsi="Times New Roman" w:cs="Times New Roman"/>
          <w:i/>
          <w:sz w:val="24"/>
          <w:szCs w:val="24"/>
          <w:lang w:val="en-GB"/>
        </w:rPr>
      </w:pPr>
      <w:r w:rsidRPr="002D00FB">
        <w:rPr>
          <w:rFonts w:ascii="Times New Roman" w:hAnsi="Times New Roman" w:cs="Times New Roman"/>
          <w:i/>
          <w:sz w:val="24"/>
          <w:szCs w:val="24"/>
          <w:lang w:val="en-GB"/>
        </w:rPr>
        <w:t xml:space="preserve">Table 1: Definitions of Online </w:t>
      </w:r>
      <w:r w:rsidR="00EC6634" w:rsidRPr="002D00FB">
        <w:rPr>
          <w:rFonts w:ascii="Times New Roman" w:hAnsi="Times New Roman" w:cs="Times New Roman"/>
          <w:i/>
          <w:sz w:val="24"/>
          <w:szCs w:val="24"/>
          <w:lang w:val="en-GB"/>
        </w:rPr>
        <w:t>L</w:t>
      </w:r>
      <w:r w:rsidR="00314ADB" w:rsidRPr="002D00FB">
        <w:rPr>
          <w:rFonts w:ascii="Times New Roman" w:hAnsi="Times New Roman" w:cs="Times New Roman"/>
          <w:i/>
          <w:sz w:val="24"/>
          <w:szCs w:val="24"/>
          <w:lang w:val="en-GB"/>
        </w:rPr>
        <w:t>oyalty</w:t>
      </w:r>
    </w:p>
    <w:tbl>
      <w:tblPr>
        <w:tblStyle w:val="TableGrid"/>
        <w:tblW w:w="0" w:type="auto"/>
        <w:tblLook w:val="04A0"/>
      </w:tblPr>
      <w:tblGrid>
        <w:gridCol w:w="6720"/>
        <w:gridCol w:w="2114"/>
      </w:tblGrid>
      <w:tr w:rsidR="00314ADB" w:rsidRPr="002D00FB" w:rsidTr="00F16C9E">
        <w:tc>
          <w:tcPr>
            <w:tcW w:w="0" w:type="auto"/>
            <w:vAlign w:val="bottom"/>
          </w:tcPr>
          <w:p w:rsidR="00314ADB" w:rsidRPr="002D00FB" w:rsidRDefault="00EC6634" w:rsidP="0096011C">
            <w:pPr>
              <w:pStyle w:val="NoSpacing"/>
              <w:spacing w:line="360" w:lineRule="auto"/>
              <w:jc w:val="center"/>
              <w:rPr>
                <w:rFonts w:ascii="Times New Roman" w:hAnsi="Times New Roman" w:cs="Times New Roman"/>
                <w:b/>
                <w:sz w:val="24"/>
                <w:szCs w:val="24"/>
                <w:lang w:val="en-GB"/>
              </w:rPr>
            </w:pPr>
            <w:r w:rsidRPr="002D00FB">
              <w:rPr>
                <w:rFonts w:ascii="Times New Roman" w:hAnsi="Times New Roman" w:cs="Times New Roman"/>
                <w:b/>
                <w:sz w:val="24"/>
                <w:szCs w:val="24"/>
                <w:lang w:val="en-GB"/>
              </w:rPr>
              <w:t>Definition</w:t>
            </w:r>
          </w:p>
        </w:tc>
        <w:tc>
          <w:tcPr>
            <w:tcW w:w="0" w:type="auto"/>
            <w:vAlign w:val="bottom"/>
          </w:tcPr>
          <w:p w:rsidR="00314ADB" w:rsidRPr="002D00FB" w:rsidRDefault="00314ADB" w:rsidP="0096011C">
            <w:pPr>
              <w:pStyle w:val="NoSpacing"/>
              <w:spacing w:line="360" w:lineRule="auto"/>
              <w:jc w:val="center"/>
              <w:rPr>
                <w:rFonts w:ascii="Times New Roman" w:hAnsi="Times New Roman" w:cs="Times New Roman"/>
                <w:b/>
                <w:sz w:val="24"/>
                <w:szCs w:val="24"/>
                <w:lang w:val="en-GB"/>
              </w:rPr>
            </w:pPr>
            <w:r w:rsidRPr="002D00FB">
              <w:rPr>
                <w:rFonts w:ascii="Times New Roman" w:hAnsi="Times New Roman" w:cs="Times New Roman"/>
                <w:b/>
                <w:sz w:val="24"/>
                <w:szCs w:val="24"/>
                <w:lang w:val="en-GB"/>
              </w:rPr>
              <w:t>Author</w:t>
            </w:r>
            <w:r w:rsidR="008430AC" w:rsidRPr="002D00FB">
              <w:rPr>
                <w:rFonts w:ascii="Times New Roman" w:hAnsi="Times New Roman" w:cs="Times New Roman"/>
                <w:b/>
                <w:sz w:val="24"/>
                <w:szCs w:val="24"/>
                <w:lang w:val="en-GB"/>
              </w:rPr>
              <w:t>(s)</w:t>
            </w:r>
          </w:p>
        </w:tc>
      </w:tr>
      <w:tr w:rsidR="00314ADB" w:rsidRPr="002D00FB" w:rsidTr="00F16C9E">
        <w:tc>
          <w:tcPr>
            <w:tcW w:w="0" w:type="auto"/>
          </w:tcPr>
          <w:p w:rsidR="00314ADB" w:rsidRPr="002D00FB" w:rsidRDefault="001B326B" w:rsidP="0096011C">
            <w:pPr>
              <w:pStyle w:val="NoSpacing"/>
              <w:spacing w:line="36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Online </w:t>
            </w:r>
            <w:r w:rsidR="00314ADB" w:rsidRPr="002D00FB">
              <w:rPr>
                <w:rFonts w:ascii="Times New Roman" w:hAnsi="Times New Roman" w:cs="Times New Roman"/>
                <w:sz w:val="24"/>
                <w:szCs w:val="24"/>
                <w:lang w:val="en-GB"/>
              </w:rPr>
              <w:t>loyalty is an enduring psychological attachment by a customer to a particular online vendor or service provider.</w:t>
            </w:r>
          </w:p>
        </w:tc>
        <w:tc>
          <w:tcPr>
            <w:tcW w:w="0" w:type="auto"/>
          </w:tcPr>
          <w:p w:rsidR="00314ADB" w:rsidRPr="002D00FB" w:rsidRDefault="00314ADB" w:rsidP="0096011C">
            <w:pPr>
              <w:pStyle w:val="NoSpacing"/>
              <w:spacing w:line="36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Butcher et al. (2001)</w:t>
            </w:r>
          </w:p>
        </w:tc>
      </w:tr>
      <w:tr w:rsidR="00314ADB" w:rsidRPr="002D00FB" w:rsidTr="00F16C9E">
        <w:tc>
          <w:tcPr>
            <w:tcW w:w="0" w:type="auto"/>
          </w:tcPr>
          <w:p w:rsidR="00314ADB" w:rsidRPr="002D00FB" w:rsidRDefault="001B326B" w:rsidP="0096011C">
            <w:pPr>
              <w:pStyle w:val="NoSpacing"/>
              <w:spacing w:line="36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Online </w:t>
            </w:r>
            <w:r w:rsidR="00314ADB" w:rsidRPr="002D00FB">
              <w:rPr>
                <w:rFonts w:ascii="Times New Roman" w:hAnsi="Times New Roman" w:cs="Times New Roman"/>
                <w:sz w:val="24"/>
                <w:szCs w:val="24"/>
                <w:lang w:val="en-GB"/>
              </w:rPr>
              <w:t>loyalty is the customers’ intention to revisit the Internet stores again based on their prior experience and expectation of the future.</w:t>
            </w:r>
          </w:p>
        </w:tc>
        <w:tc>
          <w:tcPr>
            <w:tcW w:w="0" w:type="auto"/>
          </w:tcPr>
          <w:p w:rsidR="00314ADB" w:rsidRPr="002D00FB" w:rsidRDefault="00314ADB" w:rsidP="0096011C">
            <w:pPr>
              <w:pStyle w:val="NoSpacing"/>
              <w:spacing w:line="36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Lee et al. (2000)</w:t>
            </w:r>
          </w:p>
        </w:tc>
      </w:tr>
      <w:tr w:rsidR="00314ADB" w:rsidRPr="002D00FB" w:rsidTr="00F16C9E">
        <w:tc>
          <w:tcPr>
            <w:tcW w:w="0" w:type="auto"/>
          </w:tcPr>
          <w:p w:rsidR="00314ADB" w:rsidRPr="002D00FB" w:rsidRDefault="001B326B" w:rsidP="0096011C">
            <w:pPr>
              <w:pStyle w:val="NoSpacing"/>
              <w:spacing w:line="36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Online </w:t>
            </w:r>
            <w:r w:rsidR="00314ADB" w:rsidRPr="002D00FB">
              <w:rPr>
                <w:rFonts w:ascii="Times New Roman" w:hAnsi="Times New Roman" w:cs="Times New Roman"/>
                <w:sz w:val="24"/>
                <w:szCs w:val="24"/>
                <w:lang w:val="en-GB"/>
              </w:rPr>
              <w:t>loyalty is the perceived inte</w:t>
            </w:r>
            <w:r w:rsidR="00816942" w:rsidRPr="002D00FB">
              <w:rPr>
                <w:rFonts w:ascii="Times New Roman" w:hAnsi="Times New Roman" w:cs="Times New Roman"/>
                <w:sz w:val="24"/>
                <w:szCs w:val="24"/>
                <w:lang w:val="en-GB"/>
              </w:rPr>
              <w:t>ntion to visit or use a web</w:t>
            </w:r>
            <w:r w:rsidR="00314ADB" w:rsidRPr="002D00FB">
              <w:rPr>
                <w:rFonts w:ascii="Times New Roman" w:hAnsi="Times New Roman" w:cs="Times New Roman"/>
                <w:sz w:val="24"/>
                <w:szCs w:val="24"/>
                <w:lang w:val="en-GB"/>
              </w:rPr>
              <w:t>site in the future and to consider purchasing from it in the future.</w:t>
            </w:r>
          </w:p>
        </w:tc>
        <w:tc>
          <w:tcPr>
            <w:tcW w:w="0" w:type="auto"/>
          </w:tcPr>
          <w:p w:rsidR="00314ADB" w:rsidRPr="002D00FB" w:rsidRDefault="00314ADB" w:rsidP="0096011C">
            <w:pPr>
              <w:pStyle w:val="NoSpacing"/>
              <w:spacing w:line="36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Cyr et al. (2008)</w:t>
            </w:r>
          </w:p>
        </w:tc>
      </w:tr>
      <w:tr w:rsidR="00314ADB" w:rsidRPr="002D00FB" w:rsidTr="00F16C9E">
        <w:tc>
          <w:tcPr>
            <w:tcW w:w="0" w:type="auto"/>
          </w:tcPr>
          <w:p w:rsidR="00314ADB" w:rsidRPr="002D00FB" w:rsidRDefault="001B326B" w:rsidP="0096011C">
            <w:pPr>
              <w:pStyle w:val="NoSpacing"/>
              <w:spacing w:line="36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Online </w:t>
            </w:r>
            <w:r w:rsidR="00314ADB" w:rsidRPr="002D00FB">
              <w:rPr>
                <w:rFonts w:ascii="Times New Roman" w:hAnsi="Times New Roman" w:cs="Times New Roman"/>
                <w:sz w:val="24"/>
                <w:szCs w:val="24"/>
                <w:lang w:val="en-GB"/>
              </w:rPr>
              <w:t>loyalty is favourable attitude toward an electronic business resulting in repeat buying behaviour.</w:t>
            </w:r>
          </w:p>
        </w:tc>
        <w:tc>
          <w:tcPr>
            <w:tcW w:w="0" w:type="auto"/>
          </w:tcPr>
          <w:p w:rsidR="00314ADB" w:rsidRPr="002D00FB" w:rsidRDefault="00314ADB" w:rsidP="0096011C">
            <w:pPr>
              <w:pStyle w:val="NoSpacing"/>
              <w:spacing w:line="36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Anderson and Srinivasan (2003)</w:t>
            </w:r>
          </w:p>
        </w:tc>
      </w:tr>
      <w:tr w:rsidR="00314ADB" w:rsidRPr="002D00FB" w:rsidTr="00F16C9E">
        <w:tc>
          <w:tcPr>
            <w:tcW w:w="0" w:type="auto"/>
          </w:tcPr>
          <w:p w:rsidR="00314ADB" w:rsidRPr="002D00FB" w:rsidRDefault="001B326B" w:rsidP="0096011C">
            <w:pPr>
              <w:pStyle w:val="NoSpacing"/>
              <w:spacing w:line="36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Online </w:t>
            </w:r>
            <w:r w:rsidR="00314ADB" w:rsidRPr="002D00FB">
              <w:rPr>
                <w:rFonts w:ascii="Times New Roman" w:hAnsi="Times New Roman" w:cs="Times New Roman"/>
                <w:sz w:val="24"/>
                <w:szCs w:val="24"/>
                <w:lang w:val="en-GB"/>
              </w:rPr>
              <w:t>loyalty is the intention of a consumer to repurchase products/services through a particular e-service vendor</w:t>
            </w:r>
          </w:p>
        </w:tc>
        <w:tc>
          <w:tcPr>
            <w:tcW w:w="0" w:type="auto"/>
          </w:tcPr>
          <w:p w:rsidR="00314ADB" w:rsidRPr="002D00FB" w:rsidRDefault="00314ADB" w:rsidP="0096011C">
            <w:pPr>
              <w:pStyle w:val="NoSpacing"/>
              <w:spacing w:line="36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Luarn and Lin (2003)</w:t>
            </w:r>
          </w:p>
        </w:tc>
      </w:tr>
    </w:tbl>
    <w:p w:rsidR="009511B7" w:rsidRPr="002D00FB" w:rsidRDefault="009511B7" w:rsidP="0096011C">
      <w:pPr>
        <w:spacing w:line="480" w:lineRule="auto"/>
        <w:jc w:val="both"/>
        <w:rPr>
          <w:rFonts w:ascii="Times New Roman" w:hAnsi="Times New Roman" w:cs="Times New Roman"/>
          <w:iCs/>
          <w:sz w:val="24"/>
          <w:szCs w:val="24"/>
        </w:rPr>
      </w:pPr>
    </w:p>
    <w:p w:rsidR="00314ADB" w:rsidRPr="002D00FB" w:rsidRDefault="00314ADB" w:rsidP="0096011C">
      <w:pPr>
        <w:spacing w:line="480" w:lineRule="auto"/>
        <w:jc w:val="both"/>
        <w:rPr>
          <w:rFonts w:ascii="Times New Roman" w:hAnsi="Times New Roman" w:cs="Times New Roman"/>
          <w:iCs/>
          <w:sz w:val="24"/>
          <w:szCs w:val="24"/>
        </w:rPr>
      </w:pPr>
      <w:r w:rsidRPr="002D00FB">
        <w:rPr>
          <w:rFonts w:ascii="Times New Roman" w:hAnsi="Times New Roman" w:cs="Times New Roman"/>
          <w:iCs/>
          <w:sz w:val="24"/>
          <w:szCs w:val="24"/>
        </w:rPr>
        <w:t>As can be seen from the definitions above, consumers’ intent</w:t>
      </w:r>
      <w:r w:rsidR="007174CD" w:rsidRPr="002D00FB">
        <w:rPr>
          <w:rFonts w:ascii="Times New Roman" w:hAnsi="Times New Roman" w:cs="Times New Roman"/>
          <w:iCs/>
          <w:sz w:val="24"/>
          <w:szCs w:val="24"/>
        </w:rPr>
        <w:t>ion to revisit repeatedly a web</w:t>
      </w:r>
      <w:r w:rsidRPr="002D00FB">
        <w:rPr>
          <w:rFonts w:ascii="Times New Roman" w:hAnsi="Times New Roman" w:cs="Times New Roman"/>
          <w:iCs/>
          <w:sz w:val="24"/>
          <w:szCs w:val="24"/>
        </w:rPr>
        <w:t xml:space="preserve">store is an important component of e-loyalty and crucial for the success of the web vendor. </w:t>
      </w:r>
      <w:r w:rsidR="0069355D" w:rsidRPr="002D00FB">
        <w:rPr>
          <w:rFonts w:ascii="Times New Roman" w:hAnsi="Times New Roman" w:cs="Times New Roman"/>
          <w:iCs/>
          <w:sz w:val="24"/>
          <w:szCs w:val="24"/>
        </w:rPr>
        <w:t>I</w:t>
      </w:r>
      <w:r w:rsidRPr="002D00FB">
        <w:rPr>
          <w:rFonts w:ascii="Times New Roman" w:hAnsi="Times New Roman" w:cs="Times New Roman"/>
          <w:iCs/>
          <w:sz w:val="24"/>
          <w:szCs w:val="24"/>
        </w:rPr>
        <w:t>f customers show high preference and mental attachment to the specific Internet store, they can be loyal (Sohn &amp; Lee, 2005).</w:t>
      </w:r>
    </w:p>
    <w:p w:rsidR="004902A3" w:rsidRPr="002D00FB" w:rsidRDefault="004902A3" w:rsidP="0096011C">
      <w:pPr>
        <w:pStyle w:val="NoSpacing"/>
        <w:rPr>
          <w:lang w:val="en-GB"/>
        </w:rPr>
      </w:pPr>
    </w:p>
    <w:p w:rsidR="00314ADB" w:rsidRPr="002D00FB" w:rsidRDefault="00314ADB" w:rsidP="0096011C">
      <w:pPr>
        <w:spacing w:line="480" w:lineRule="auto"/>
        <w:jc w:val="both"/>
        <w:rPr>
          <w:rFonts w:ascii="Times New Roman" w:hAnsi="Times New Roman" w:cs="Times New Roman"/>
          <w:bCs/>
          <w:iCs/>
          <w:sz w:val="24"/>
          <w:szCs w:val="24"/>
        </w:rPr>
      </w:pPr>
      <w:r w:rsidRPr="002D00FB">
        <w:rPr>
          <w:rFonts w:ascii="Times New Roman" w:hAnsi="Times New Roman" w:cs="Times New Roman"/>
          <w:iCs/>
          <w:sz w:val="24"/>
          <w:szCs w:val="24"/>
        </w:rPr>
        <w:lastRenderedPageBreak/>
        <w:t xml:space="preserve">For this thesis e-loyalty is defined as </w:t>
      </w:r>
      <w:r w:rsidRPr="002D00FB">
        <w:rPr>
          <w:rFonts w:ascii="Times New Roman" w:hAnsi="Times New Roman" w:cs="Times New Roman"/>
          <w:i/>
          <w:iCs/>
          <w:sz w:val="24"/>
          <w:szCs w:val="24"/>
        </w:rPr>
        <w:t>customer’s</w:t>
      </w:r>
      <w:r w:rsidRPr="002D00FB">
        <w:rPr>
          <w:rFonts w:ascii="Times New Roman" w:hAnsi="Times New Roman" w:cs="Times New Roman"/>
          <w:bCs/>
          <w:i/>
          <w:iCs/>
          <w:sz w:val="24"/>
          <w:szCs w:val="24"/>
        </w:rPr>
        <w:t xml:space="preserve"> favourable attitude and commitment towards the online retailer that results in repeat purchase behaviour,</w:t>
      </w:r>
      <w:r w:rsidRPr="002D00FB">
        <w:rPr>
          <w:rFonts w:ascii="Times New Roman" w:hAnsi="Times New Roman" w:cs="Times New Roman"/>
          <w:bCs/>
          <w:iCs/>
          <w:sz w:val="24"/>
          <w:szCs w:val="24"/>
        </w:rPr>
        <w:t xml:space="preserve"> based on</w:t>
      </w:r>
      <w:r w:rsidR="009154DC" w:rsidRPr="002D00FB">
        <w:rPr>
          <w:rFonts w:ascii="Times New Roman" w:hAnsi="Times New Roman" w:cs="Times New Roman"/>
          <w:bCs/>
          <w:iCs/>
          <w:sz w:val="24"/>
          <w:szCs w:val="24"/>
        </w:rPr>
        <w:t xml:space="preserve"> the study of Srinivasan et al.</w:t>
      </w:r>
      <w:r w:rsidRPr="002D00FB">
        <w:rPr>
          <w:rFonts w:ascii="Times New Roman" w:hAnsi="Times New Roman" w:cs="Times New Roman"/>
          <w:bCs/>
          <w:iCs/>
          <w:sz w:val="24"/>
          <w:szCs w:val="24"/>
        </w:rPr>
        <w:t xml:space="preserve"> (2002).</w:t>
      </w:r>
    </w:p>
    <w:p w:rsidR="00423522" w:rsidRPr="002D00FB" w:rsidRDefault="00423522" w:rsidP="0096011C">
      <w:pPr>
        <w:pStyle w:val="NoSpacing"/>
        <w:rPr>
          <w:lang w:val="en-GB"/>
        </w:rPr>
      </w:pPr>
    </w:p>
    <w:p w:rsidR="00314ADB" w:rsidRPr="002D00FB" w:rsidRDefault="00314ADB" w:rsidP="0096011C">
      <w:pPr>
        <w:pStyle w:val="NoSpacing"/>
        <w:rPr>
          <w:lang w:val="en-GB"/>
        </w:rPr>
      </w:pPr>
    </w:p>
    <w:p w:rsidR="00423522" w:rsidRPr="002D00FB" w:rsidRDefault="00166FE7" w:rsidP="00EC47AB">
      <w:pPr>
        <w:pStyle w:val="NoSpacing"/>
        <w:spacing w:line="480" w:lineRule="auto"/>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2.2.2</w:t>
      </w:r>
      <w:r w:rsidR="00634EEC" w:rsidRPr="002D00FB">
        <w:rPr>
          <w:rFonts w:ascii="Times New Roman" w:hAnsi="Times New Roman" w:cs="Times New Roman"/>
          <w:b/>
          <w:sz w:val="24"/>
          <w:szCs w:val="24"/>
          <w:lang w:val="en-GB"/>
        </w:rPr>
        <w:t>.</w:t>
      </w:r>
      <w:r w:rsidRPr="002D00FB">
        <w:rPr>
          <w:rFonts w:ascii="Times New Roman" w:hAnsi="Times New Roman" w:cs="Times New Roman"/>
          <w:b/>
          <w:sz w:val="24"/>
          <w:szCs w:val="24"/>
          <w:lang w:val="en-GB"/>
        </w:rPr>
        <w:t xml:space="preserve"> </w:t>
      </w:r>
      <w:r w:rsidR="00634EEC" w:rsidRPr="002D00FB">
        <w:rPr>
          <w:rFonts w:ascii="Times New Roman" w:hAnsi="Times New Roman" w:cs="Times New Roman"/>
          <w:b/>
          <w:sz w:val="24"/>
          <w:szCs w:val="24"/>
          <w:lang w:val="en-GB"/>
        </w:rPr>
        <w:t xml:space="preserve">Dimensions of Online </w:t>
      </w:r>
      <w:r w:rsidR="00314ADB" w:rsidRPr="002D00FB">
        <w:rPr>
          <w:rFonts w:ascii="Times New Roman" w:hAnsi="Times New Roman" w:cs="Times New Roman"/>
          <w:b/>
          <w:sz w:val="24"/>
          <w:szCs w:val="24"/>
          <w:lang w:val="en-GB"/>
        </w:rPr>
        <w:t>Loyalty</w:t>
      </w:r>
    </w:p>
    <w:p w:rsidR="00EC47AB" w:rsidRPr="002D00FB" w:rsidRDefault="00EC47AB" w:rsidP="00EC47AB">
      <w:pPr>
        <w:pStyle w:val="NoSpacing"/>
        <w:rPr>
          <w:lang w:val="en-GB"/>
        </w:rPr>
      </w:pPr>
    </w:p>
    <w:p w:rsidR="00FB7A8C" w:rsidRPr="002D00FB" w:rsidRDefault="00314ADB" w:rsidP="00EC47AB">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Together with the importance of defining loyalty, the marketing literature is concerned as well with identifying its dimensions. Understanding them is a critical tool for marketers to develop their marketing strategies. Moreover, since e-loyalty is an extension of the traditional loyalty in an online environment (Reicheld &amp; Schefter, 2000), the traditional loyalty dimensions appear to apply to e-loyalty as well with small differences. </w:t>
      </w:r>
    </w:p>
    <w:p w:rsidR="00FB7A8C" w:rsidRPr="002D00FB" w:rsidRDefault="00FB7A8C" w:rsidP="00EC47AB">
      <w:pPr>
        <w:pStyle w:val="NoSpacing"/>
        <w:spacing w:line="480" w:lineRule="auto"/>
        <w:jc w:val="both"/>
        <w:rPr>
          <w:rFonts w:ascii="Times New Roman" w:hAnsi="Times New Roman" w:cs="Times New Roman"/>
          <w:sz w:val="24"/>
          <w:szCs w:val="24"/>
          <w:lang w:val="en-GB"/>
        </w:rPr>
      </w:pPr>
    </w:p>
    <w:p w:rsidR="00314ADB" w:rsidRPr="002D00FB" w:rsidRDefault="00314ADB" w:rsidP="00EC47AB">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A review of the marketing literature suggests that consumer loyalty has a few dimensions. Since its very first definitions there is a debate about identifying whether loyalty is based on </w:t>
      </w:r>
      <w:r w:rsidRPr="002D00FB">
        <w:rPr>
          <w:rFonts w:ascii="Times New Roman" w:hAnsi="Times New Roman" w:cs="Times New Roman"/>
          <w:i/>
          <w:sz w:val="24"/>
          <w:szCs w:val="24"/>
          <w:lang w:val="en-GB"/>
        </w:rPr>
        <w:t>behavioural</w:t>
      </w:r>
      <w:r w:rsidRPr="002D00FB">
        <w:rPr>
          <w:rFonts w:ascii="Times New Roman" w:hAnsi="Times New Roman" w:cs="Times New Roman"/>
          <w:sz w:val="24"/>
          <w:szCs w:val="24"/>
          <w:lang w:val="en-GB"/>
        </w:rPr>
        <w:t xml:space="preserve"> or </w:t>
      </w:r>
      <w:r w:rsidRPr="002D00FB">
        <w:rPr>
          <w:rFonts w:ascii="Times New Roman" w:hAnsi="Times New Roman" w:cs="Times New Roman"/>
          <w:i/>
          <w:sz w:val="24"/>
          <w:szCs w:val="24"/>
          <w:lang w:val="en-GB"/>
        </w:rPr>
        <w:t>attitudinal</w:t>
      </w:r>
      <w:r w:rsidRPr="002D00FB">
        <w:rPr>
          <w:rFonts w:ascii="Times New Roman" w:hAnsi="Times New Roman" w:cs="Times New Roman"/>
          <w:sz w:val="24"/>
          <w:szCs w:val="24"/>
          <w:lang w:val="en-GB"/>
        </w:rPr>
        <w:t xml:space="preserve"> approach (Jacoby &amp; Kyner, 1973; Dick &amp; Basu, 1994), depending on the relative emphasis on respectively, the purchasing or the cognitive component (Mellens et al., 1996). Loyalty by strong preference can be comparable to attitudinal loyalty and loyalty by high repeat patronage can be comparable to behavioural loyalty (Sohn &amp; Lee, 2005</w:t>
      </w:r>
      <w:r w:rsidR="000322A2" w:rsidRPr="002D00FB">
        <w:rPr>
          <w:rFonts w:ascii="Times New Roman" w:hAnsi="Times New Roman" w:cs="Times New Roman"/>
          <w:sz w:val="24"/>
          <w:szCs w:val="24"/>
          <w:lang w:val="en-GB"/>
        </w:rPr>
        <w:t xml:space="preserve">; </w:t>
      </w:r>
      <w:proofErr w:type="gramStart"/>
      <w:r w:rsidR="000322A2" w:rsidRPr="002D00FB">
        <w:rPr>
          <w:rFonts w:ascii="Times New Roman" w:hAnsi="Times New Roman" w:cs="Times New Roman"/>
          <w:sz w:val="24"/>
          <w:szCs w:val="24"/>
          <w:lang w:val="en-GB"/>
        </w:rPr>
        <w:t>Gao</w:t>
      </w:r>
      <w:proofErr w:type="gramEnd"/>
      <w:r w:rsidR="000322A2" w:rsidRPr="002D00FB">
        <w:rPr>
          <w:rFonts w:ascii="Times New Roman" w:hAnsi="Times New Roman" w:cs="Times New Roman"/>
          <w:sz w:val="24"/>
          <w:szCs w:val="24"/>
          <w:lang w:val="en-GB"/>
        </w:rPr>
        <w:t>, 2005</w:t>
      </w:r>
      <w:r w:rsidRPr="002D00FB">
        <w:rPr>
          <w:rFonts w:ascii="Times New Roman" w:hAnsi="Times New Roman" w:cs="Times New Roman"/>
          <w:sz w:val="24"/>
          <w:szCs w:val="24"/>
          <w:lang w:val="en-GB"/>
        </w:rPr>
        <w:t xml:space="preserve">). </w:t>
      </w:r>
    </w:p>
    <w:p w:rsidR="00FB7A8C" w:rsidRPr="002D00FB" w:rsidRDefault="00FB7A8C" w:rsidP="00EC47AB">
      <w:pPr>
        <w:pStyle w:val="NoSpacing"/>
        <w:spacing w:line="480" w:lineRule="auto"/>
        <w:jc w:val="both"/>
        <w:rPr>
          <w:rFonts w:ascii="Times New Roman" w:hAnsi="Times New Roman" w:cs="Times New Roman"/>
          <w:sz w:val="24"/>
          <w:szCs w:val="24"/>
          <w:lang w:val="en-GB"/>
        </w:rPr>
      </w:pPr>
    </w:p>
    <w:p w:rsidR="00314ADB" w:rsidRPr="002D00FB" w:rsidRDefault="00314ADB" w:rsidP="00EC47AB">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Some authors claimed that customer loyalty is based solely on </w:t>
      </w:r>
      <w:r w:rsidRPr="002D00FB">
        <w:rPr>
          <w:rFonts w:ascii="Times New Roman" w:hAnsi="Times New Roman" w:cs="Times New Roman"/>
          <w:i/>
          <w:sz w:val="24"/>
          <w:szCs w:val="24"/>
          <w:lang w:val="en-GB"/>
        </w:rPr>
        <w:t>behavioural concepts</w:t>
      </w:r>
      <w:r w:rsidRPr="002D00FB">
        <w:rPr>
          <w:rFonts w:ascii="Times New Roman" w:hAnsi="Times New Roman" w:cs="Times New Roman"/>
          <w:sz w:val="24"/>
          <w:szCs w:val="24"/>
          <w:lang w:val="en-GB"/>
        </w:rPr>
        <w:t xml:space="preserve"> (Cunningham, 1956; Dekimpe et al.</w:t>
      </w:r>
      <w:r w:rsidR="009B2B31"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1997; Jacoby &amp; Chestnut 1978; </w:t>
      </w:r>
      <w:r w:rsidRPr="002D00FB">
        <w:rPr>
          <w:rFonts w:ascii="Times New Roman" w:hAnsi="Times New Roman" w:cs="Times New Roman"/>
          <w:color w:val="000000" w:themeColor="text1"/>
          <w:sz w:val="24"/>
          <w:szCs w:val="24"/>
          <w:lang w:val="en-GB"/>
        </w:rPr>
        <w:t>Pritchard</w:t>
      </w:r>
      <w:r w:rsidR="009B2B31" w:rsidRPr="002D00FB">
        <w:rPr>
          <w:rFonts w:ascii="Times New Roman" w:hAnsi="Times New Roman" w:cs="Times New Roman"/>
          <w:color w:val="000000" w:themeColor="text1"/>
          <w:sz w:val="24"/>
          <w:szCs w:val="24"/>
          <w:lang w:val="en-GB"/>
        </w:rPr>
        <w:t>,</w:t>
      </w:r>
      <w:r w:rsidRPr="002D00FB">
        <w:rPr>
          <w:rFonts w:ascii="Times New Roman" w:hAnsi="Times New Roman" w:cs="Times New Roman"/>
          <w:color w:val="000000" w:themeColor="text1"/>
          <w:sz w:val="24"/>
          <w:szCs w:val="24"/>
          <w:lang w:val="en-GB"/>
        </w:rPr>
        <w:t xml:space="preserve"> 1991</w:t>
      </w:r>
      <w:r w:rsidRPr="002D00FB">
        <w:rPr>
          <w:rFonts w:ascii="Times New Roman" w:hAnsi="Times New Roman" w:cs="Times New Roman"/>
          <w:sz w:val="24"/>
          <w:szCs w:val="24"/>
          <w:lang w:val="en-GB"/>
        </w:rPr>
        <w:t>). By its nature behavioural loyalty can be considered as the actual purchases over a certain period of time (Mellens et al., 1996) or as the amount of purchases for a particula</w:t>
      </w:r>
      <w:r w:rsidR="0059463D" w:rsidRPr="002D00FB">
        <w:rPr>
          <w:rFonts w:ascii="Times New Roman" w:hAnsi="Times New Roman" w:cs="Times New Roman"/>
          <w:sz w:val="24"/>
          <w:szCs w:val="24"/>
          <w:lang w:val="en-GB"/>
        </w:rPr>
        <w:t xml:space="preserve">r brand </w:t>
      </w:r>
      <w:r w:rsidR="0059463D" w:rsidRPr="002D00FB">
        <w:rPr>
          <w:rFonts w:ascii="Times New Roman" w:hAnsi="Times New Roman" w:cs="Times New Roman"/>
          <w:sz w:val="24"/>
          <w:szCs w:val="24"/>
          <w:lang w:val="en-GB"/>
        </w:rPr>
        <w:lastRenderedPageBreak/>
        <w:t>(Javalgi &amp; Moberg, 1997</w:t>
      </w:r>
      <w:r w:rsidRPr="002D00FB">
        <w:rPr>
          <w:rFonts w:ascii="Times New Roman" w:hAnsi="Times New Roman" w:cs="Times New Roman"/>
          <w:sz w:val="24"/>
          <w:szCs w:val="24"/>
          <w:lang w:val="en-GB"/>
        </w:rPr>
        <w:t>). Bowen and Chen (2001) consider this construct as a consistent, repetitious purchase behaviour which is an indicator of loyalty. In contrast with traditional store, in electronic commerce have to be taken into consideration the repeat website visits without purchases and the time spent at the e-store (site stickiness) (Gommans et al</w:t>
      </w:r>
      <w:r w:rsidR="00F14FA3"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2001). </w:t>
      </w:r>
      <w:r w:rsidR="00E845EA" w:rsidRPr="002D00FB">
        <w:rPr>
          <w:rFonts w:ascii="Times New Roman" w:hAnsi="Times New Roman" w:cs="Times New Roman"/>
          <w:sz w:val="24"/>
          <w:szCs w:val="24"/>
          <w:lang w:val="en-GB"/>
        </w:rPr>
        <w:t>In addition, w</w:t>
      </w:r>
      <w:r w:rsidRPr="002D00FB">
        <w:rPr>
          <w:rFonts w:ascii="Times New Roman" w:hAnsi="Times New Roman" w:cs="Times New Roman"/>
          <w:sz w:val="24"/>
          <w:szCs w:val="24"/>
          <w:lang w:val="en-GB"/>
        </w:rPr>
        <w:t>hen behavioural loyalty is extended to online environment, it is expected that e-loyalty will result in positive word-of-mouth (Srinivasan et al., 2002).</w:t>
      </w:r>
    </w:p>
    <w:p w:rsidR="00A35C5D" w:rsidRPr="002D00FB" w:rsidRDefault="00A35C5D" w:rsidP="00EC47AB">
      <w:pPr>
        <w:pStyle w:val="NoSpacing"/>
        <w:spacing w:line="480" w:lineRule="auto"/>
        <w:jc w:val="both"/>
        <w:rPr>
          <w:rFonts w:ascii="Times New Roman" w:hAnsi="Times New Roman" w:cs="Times New Roman"/>
          <w:sz w:val="24"/>
          <w:szCs w:val="24"/>
          <w:lang w:val="en-GB"/>
        </w:rPr>
      </w:pPr>
    </w:p>
    <w:p w:rsidR="00A35C5D" w:rsidRPr="002D00FB" w:rsidRDefault="00314ADB" w:rsidP="00EC47AB">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According to Mellens et al. (1996), the advantages of behavioural loyalty are that it is based on actual </w:t>
      </w:r>
      <w:r w:rsidRPr="002D00FB">
        <w:rPr>
          <w:rFonts w:ascii="Times New Roman" w:hAnsi="Times New Roman" w:cs="Times New Roman"/>
          <w:color w:val="000000" w:themeColor="text1"/>
          <w:sz w:val="24"/>
          <w:szCs w:val="24"/>
          <w:lang w:val="en-GB"/>
        </w:rPr>
        <w:t>purchases</w:t>
      </w:r>
      <w:r w:rsidR="00A1178D" w:rsidRPr="002D00FB">
        <w:rPr>
          <w:rFonts w:ascii="Times New Roman" w:hAnsi="Times New Roman" w:cs="Times New Roman"/>
          <w:color w:val="000000" w:themeColor="text1"/>
          <w:sz w:val="24"/>
          <w:szCs w:val="24"/>
          <w:lang w:val="en-GB"/>
        </w:rPr>
        <w:t xml:space="preserve">; </w:t>
      </w:r>
      <w:r w:rsidRPr="002D00FB">
        <w:rPr>
          <w:rFonts w:ascii="Times New Roman" w:hAnsi="Times New Roman" w:cs="Times New Roman"/>
          <w:color w:val="000000" w:themeColor="text1"/>
          <w:sz w:val="24"/>
          <w:szCs w:val="24"/>
          <w:lang w:val="en-GB"/>
        </w:rPr>
        <w:t>it</w:t>
      </w:r>
      <w:r w:rsidRPr="002D00FB">
        <w:rPr>
          <w:rFonts w:ascii="Times New Roman" w:hAnsi="Times New Roman" w:cs="Times New Roman"/>
          <w:sz w:val="24"/>
          <w:szCs w:val="24"/>
          <w:lang w:val="en-GB"/>
        </w:rPr>
        <w:t xml:space="preserve"> is not likely to be accidental as </w:t>
      </w:r>
      <w:r w:rsidR="009E40C1" w:rsidRPr="002D00FB">
        <w:rPr>
          <w:rFonts w:ascii="Times New Roman" w:hAnsi="Times New Roman" w:cs="Times New Roman"/>
          <w:sz w:val="24"/>
          <w:szCs w:val="24"/>
          <w:lang w:val="en-GB"/>
        </w:rPr>
        <w:t>it is</w:t>
      </w:r>
      <w:r w:rsidRPr="002D00FB">
        <w:rPr>
          <w:rFonts w:ascii="Times New Roman" w:hAnsi="Times New Roman" w:cs="Times New Roman"/>
          <w:sz w:val="24"/>
          <w:szCs w:val="24"/>
          <w:lang w:val="en-GB"/>
        </w:rPr>
        <w:t xml:space="preserve"> usually based on behaviour over a perio</w:t>
      </w:r>
      <w:r w:rsidR="00D12050" w:rsidRPr="002D00FB">
        <w:rPr>
          <w:rFonts w:ascii="Times New Roman" w:hAnsi="Times New Roman" w:cs="Times New Roman"/>
          <w:sz w:val="24"/>
          <w:szCs w:val="24"/>
          <w:lang w:val="en-GB"/>
        </w:rPr>
        <w:t>d of time</w:t>
      </w:r>
      <w:r w:rsidRPr="002D00FB">
        <w:rPr>
          <w:rFonts w:ascii="Times New Roman" w:hAnsi="Times New Roman" w:cs="Times New Roman"/>
          <w:sz w:val="24"/>
          <w:szCs w:val="24"/>
          <w:lang w:val="en-GB"/>
        </w:rPr>
        <w:t xml:space="preserve"> and it is relatively easier to collect than </w:t>
      </w:r>
      <w:r w:rsidR="00937A81" w:rsidRPr="002D00FB">
        <w:rPr>
          <w:rFonts w:ascii="Times New Roman" w:hAnsi="Times New Roman" w:cs="Times New Roman"/>
          <w:sz w:val="24"/>
          <w:szCs w:val="24"/>
          <w:lang w:val="en-GB"/>
        </w:rPr>
        <w:t>attitudinal data. However, Day e</w:t>
      </w:r>
      <w:r w:rsidRPr="002D00FB">
        <w:rPr>
          <w:rFonts w:ascii="Times New Roman" w:hAnsi="Times New Roman" w:cs="Times New Roman"/>
          <w:sz w:val="24"/>
          <w:szCs w:val="24"/>
          <w:lang w:val="en-GB"/>
        </w:rPr>
        <w:t>t al. (1979) suggest</w:t>
      </w:r>
      <w:r w:rsidR="00E845EA" w:rsidRPr="002D00FB">
        <w:rPr>
          <w:rFonts w:ascii="Times New Roman" w:hAnsi="Times New Roman" w:cs="Times New Roman"/>
          <w:sz w:val="24"/>
          <w:szCs w:val="24"/>
          <w:lang w:val="en-GB"/>
        </w:rPr>
        <w:t>ed</w:t>
      </w:r>
      <w:r w:rsidRPr="002D00FB">
        <w:rPr>
          <w:rFonts w:ascii="Times New Roman" w:hAnsi="Times New Roman" w:cs="Times New Roman"/>
          <w:sz w:val="24"/>
          <w:szCs w:val="24"/>
          <w:lang w:val="en-GB"/>
        </w:rPr>
        <w:t xml:space="preserve"> that behavioural loyalty has also disadvantages and one of them is unfortunately that it cannot predict consumer behaviour, as it can be a result of situational factors such as high switching costs or available alternatives (Dick &amp; Basu, 1994). In an online context the disadvantage even grows bigger</w:t>
      </w:r>
      <w:r w:rsidR="00E845EA"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since the online consumer has access to large amount of information over a product, service or e-vendor for a short amount of time (Gommans</w:t>
      </w:r>
      <w:r w:rsidR="00080D72" w:rsidRPr="002D00FB">
        <w:rPr>
          <w:rFonts w:ascii="Times New Roman" w:hAnsi="Times New Roman" w:cs="Times New Roman"/>
          <w:sz w:val="24"/>
          <w:szCs w:val="24"/>
          <w:lang w:val="en-GB"/>
        </w:rPr>
        <w:t xml:space="preserve"> et al.</w:t>
      </w:r>
      <w:r w:rsidRPr="002D00FB">
        <w:rPr>
          <w:rFonts w:ascii="Times New Roman" w:hAnsi="Times New Roman" w:cs="Times New Roman"/>
          <w:sz w:val="24"/>
          <w:szCs w:val="24"/>
          <w:lang w:val="en-GB"/>
        </w:rPr>
        <w:t>, 2001). Furthermore, according to Day (1969)</w:t>
      </w:r>
      <w:r w:rsidR="00E845EA"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the bigger disadvantage of behavioural loyalty is that it does not make difference between brand </w:t>
      </w:r>
      <w:proofErr w:type="gramStart"/>
      <w:r w:rsidRPr="002D00FB">
        <w:rPr>
          <w:rFonts w:ascii="Times New Roman" w:hAnsi="Times New Roman" w:cs="Times New Roman"/>
          <w:sz w:val="24"/>
          <w:szCs w:val="24"/>
          <w:lang w:val="en-GB"/>
        </w:rPr>
        <w:t>loyalty</w:t>
      </w:r>
      <w:proofErr w:type="gramEnd"/>
      <w:r w:rsidRPr="002D00FB">
        <w:rPr>
          <w:rFonts w:ascii="Times New Roman" w:hAnsi="Times New Roman" w:cs="Times New Roman"/>
          <w:sz w:val="24"/>
          <w:szCs w:val="24"/>
          <w:lang w:val="en-GB"/>
        </w:rPr>
        <w:t xml:space="preserve"> and repeat buying.</w:t>
      </w:r>
    </w:p>
    <w:p w:rsidR="0007108F" w:rsidRPr="002D00FB" w:rsidRDefault="0007108F" w:rsidP="00EC47AB">
      <w:pPr>
        <w:pStyle w:val="NoSpacing"/>
        <w:spacing w:line="480" w:lineRule="auto"/>
        <w:jc w:val="both"/>
        <w:rPr>
          <w:rFonts w:ascii="Times New Roman" w:hAnsi="Times New Roman" w:cs="Times New Roman"/>
          <w:sz w:val="24"/>
          <w:szCs w:val="24"/>
          <w:lang w:val="en-GB"/>
        </w:rPr>
      </w:pPr>
    </w:p>
    <w:p w:rsidR="004632CD" w:rsidRPr="002D00FB" w:rsidRDefault="00314ADB" w:rsidP="00EC47AB">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As a result researchers have proposed the </w:t>
      </w:r>
      <w:r w:rsidRPr="002D00FB">
        <w:rPr>
          <w:rFonts w:ascii="Times New Roman" w:hAnsi="Times New Roman" w:cs="Times New Roman"/>
          <w:i/>
          <w:sz w:val="24"/>
          <w:szCs w:val="24"/>
          <w:lang w:val="en-GB"/>
        </w:rPr>
        <w:t>attitudinal</w:t>
      </w:r>
      <w:r w:rsidRPr="002D00FB">
        <w:rPr>
          <w:rFonts w:ascii="Times New Roman" w:hAnsi="Times New Roman" w:cs="Times New Roman"/>
          <w:sz w:val="24"/>
          <w:szCs w:val="24"/>
          <w:lang w:val="en-GB"/>
        </w:rPr>
        <w:t xml:space="preserve"> </w:t>
      </w:r>
      <w:r w:rsidRPr="002D00FB">
        <w:rPr>
          <w:rFonts w:ascii="Times New Roman" w:hAnsi="Times New Roman" w:cs="Times New Roman"/>
          <w:i/>
          <w:sz w:val="24"/>
          <w:szCs w:val="24"/>
          <w:lang w:val="en-GB"/>
        </w:rPr>
        <w:t>dimension</w:t>
      </w:r>
      <w:r w:rsidRPr="002D00FB">
        <w:rPr>
          <w:rFonts w:ascii="Times New Roman" w:hAnsi="Times New Roman" w:cs="Times New Roman"/>
          <w:sz w:val="24"/>
          <w:szCs w:val="24"/>
          <w:lang w:val="en-GB"/>
        </w:rPr>
        <w:t xml:space="preserve"> in order to measure loyalty. Attitudinal loyalty in contrast, compared to behavioural one, can make a separation between the brand loyalty and the repeat buying (Mellens et al., 1996). In general the attitudinal measurements are concerned with the sense of loyalty, engagement </w:t>
      </w:r>
      <w:r w:rsidRPr="002D00FB">
        <w:rPr>
          <w:rFonts w:ascii="Times New Roman" w:hAnsi="Times New Roman" w:cs="Times New Roman"/>
          <w:sz w:val="24"/>
          <w:szCs w:val="24"/>
          <w:lang w:val="en-GB"/>
        </w:rPr>
        <w:lastRenderedPageBreak/>
        <w:t xml:space="preserve">and allegiance (Bowen &amp; Chen, 2001). Therefore it can be stated that the emotional attachment toward a product, service or organization is the root of attitudinal loyalty. The degree of this attachment defines the (purely cognitive) degree of consumer’s loyalty (Hallowell, 1996), which in turn is based on stated preferences, commitment or purchase intentions of the individual (Mellens et al., 1996). </w:t>
      </w:r>
    </w:p>
    <w:p w:rsidR="00EE2844" w:rsidRPr="002D00FB" w:rsidRDefault="00EE2844" w:rsidP="00EC47AB">
      <w:pPr>
        <w:pStyle w:val="NoSpacing"/>
        <w:spacing w:line="480" w:lineRule="auto"/>
        <w:jc w:val="both"/>
        <w:rPr>
          <w:rFonts w:ascii="Times New Roman" w:hAnsi="Times New Roman" w:cs="Times New Roman"/>
          <w:sz w:val="24"/>
          <w:szCs w:val="24"/>
          <w:lang w:val="en-GB"/>
        </w:rPr>
      </w:pPr>
    </w:p>
    <w:p w:rsidR="008D0D3A" w:rsidRPr="002D00FB" w:rsidRDefault="00314ADB" w:rsidP="00EC47AB">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Furthermore, the attitudinal measures of loyalty include trust, emotional attachment or commitment, and switching cost (Baloglu, 2002). Attitudinal loyalty can be divided into three stages – cognitive, affective and conative. According to Dick and Basu (1994) the cognitive component is associated with the informational determinants (e.g. brand beliefs that one brand is preferable than another); affective loyalty is related with feelings and reflects a favourable attitude toward a brand and finally, conative loyalty is related to the behavioural intentions towards the brand, containing commitment to repurchas</w:t>
      </w:r>
      <w:r w:rsidR="00082DCA" w:rsidRPr="002D00FB">
        <w:rPr>
          <w:rFonts w:ascii="Times New Roman" w:hAnsi="Times New Roman" w:cs="Times New Roman"/>
          <w:sz w:val="24"/>
          <w:szCs w:val="24"/>
          <w:lang w:val="en-GB"/>
        </w:rPr>
        <w:t xml:space="preserve">e. According to Gommans et al. </w:t>
      </w:r>
      <w:r w:rsidRPr="002D00FB">
        <w:rPr>
          <w:rFonts w:ascii="Times New Roman" w:hAnsi="Times New Roman" w:cs="Times New Roman"/>
          <w:sz w:val="24"/>
          <w:szCs w:val="24"/>
          <w:lang w:val="en-GB"/>
        </w:rPr>
        <w:t>(2001)</w:t>
      </w:r>
      <w:r w:rsidR="00C01EA5"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in order to strengthen the cognitive dimension</w:t>
      </w:r>
      <w:r w:rsidR="00C01EA5" w:rsidRPr="002D00FB">
        <w:rPr>
          <w:rFonts w:ascii="Times New Roman" w:hAnsi="Times New Roman" w:cs="Times New Roman"/>
          <w:sz w:val="24"/>
          <w:szCs w:val="24"/>
          <w:lang w:val="en-GB"/>
        </w:rPr>
        <w:t xml:space="preserve"> in an online environment,</w:t>
      </w:r>
      <w:r w:rsidRPr="002D00FB">
        <w:rPr>
          <w:rFonts w:ascii="Times New Roman" w:hAnsi="Times New Roman" w:cs="Times New Roman"/>
          <w:sz w:val="24"/>
          <w:szCs w:val="24"/>
          <w:lang w:val="en-GB"/>
        </w:rPr>
        <w:t xml:space="preserve"> it is needed to offer customised information, where for the affective dimension more focus on the roles of trust, privacy, and security is required. However, a weak point of attitudinal loyalty is that it cannot accurately reflect the reality</w:t>
      </w:r>
      <w:r w:rsidR="00C01EA5"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as it is not based on actual purchases and it is harder to collect attitudinal data (Mellens et al., 1996).</w:t>
      </w:r>
    </w:p>
    <w:p w:rsidR="00453DAE" w:rsidRPr="002D00FB" w:rsidRDefault="00453DAE" w:rsidP="00EC47AB">
      <w:pPr>
        <w:pStyle w:val="NoSpacing"/>
        <w:spacing w:line="480" w:lineRule="auto"/>
        <w:jc w:val="both"/>
        <w:rPr>
          <w:rFonts w:ascii="Times New Roman" w:hAnsi="Times New Roman" w:cs="Times New Roman"/>
          <w:sz w:val="24"/>
          <w:szCs w:val="24"/>
          <w:lang w:val="en-GB"/>
        </w:rPr>
      </w:pPr>
    </w:p>
    <w:p w:rsidR="00FE583E" w:rsidRPr="002D00FB" w:rsidRDefault="00314ADB" w:rsidP="00EC47AB">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In addition to the understanding that loyalty can be based only on behavioural or attitudin</w:t>
      </w:r>
      <w:r w:rsidR="00434FF0" w:rsidRPr="002D00FB">
        <w:rPr>
          <w:rFonts w:ascii="Times New Roman" w:hAnsi="Times New Roman" w:cs="Times New Roman"/>
          <w:sz w:val="24"/>
          <w:szCs w:val="24"/>
          <w:lang w:val="en-GB"/>
        </w:rPr>
        <w:t>al approach, Day (1969) suggested</w:t>
      </w:r>
      <w:r w:rsidRPr="002D00FB">
        <w:rPr>
          <w:rFonts w:ascii="Times New Roman" w:hAnsi="Times New Roman" w:cs="Times New Roman"/>
          <w:sz w:val="24"/>
          <w:szCs w:val="24"/>
          <w:lang w:val="en-GB"/>
        </w:rPr>
        <w:t xml:space="preserve"> for the first time that loyalty should be seen as a construct which entails both behavioural and altitudinal dimensions. Later Jacoby (19</w:t>
      </w:r>
      <w:r w:rsidR="00434FF0" w:rsidRPr="002D00FB">
        <w:rPr>
          <w:rFonts w:ascii="Times New Roman" w:hAnsi="Times New Roman" w:cs="Times New Roman"/>
          <w:sz w:val="24"/>
          <w:szCs w:val="24"/>
          <w:lang w:val="en-GB"/>
        </w:rPr>
        <w:t>71) defined</w:t>
      </w:r>
      <w:r w:rsidRPr="002D00FB">
        <w:rPr>
          <w:rFonts w:ascii="Times New Roman" w:hAnsi="Times New Roman" w:cs="Times New Roman"/>
          <w:sz w:val="24"/>
          <w:szCs w:val="24"/>
          <w:lang w:val="en-GB"/>
        </w:rPr>
        <w:t xml:space="preserve"> this bi-dimensional concept as composite loyalty, which according to Jacoby and Chestnut (1978)</w:t>
      </w:r>
      <w:r w:rsidR="00434FF0"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should always represent favourable attitudes, intentions and </w:t>
      </w:r>
      <w:r w:rsidRPr="002D00FB">
        <w:rPr>
          <w:rFonts w:ascii="Times New Roman" w:hAnsi="Times New Roman" w:cs="Times New Roman"/>
          <w:sz w:val="24"/>
          <w:szCs w:val="24"/>
          <w:lang w:val="en-GB"/>
        </w:rPr>
        <w:lastRenderedPageBreak/>
        <w:t>repeat-purchase. Pritchard and Howard (1997) propose</w:t>
      </w:r>
      <w:r w:rsidR="00434FF0" w:rsidRPr="002D00FB">
        <w:rPr>
          <w:rFonts w:ascii="Times New Roman" w:hAnsi="Times New Roman" w:cs="Times New Roman"/>
          <w:sz w:val="24"/>
          <w:szCs w:val="24"/>
          <w:lang w:val="en-GB"/>
        </w:rPr>
        <w:t>d</w:t>
      </w:r>
      <w:r w:rsidRPr="002D00FB">
        <w:rPr>
          <w:rFonts w:ascii="Times New Roman" w:hAnsi="Times New Roman" w:cs="Times New Roman"/>
          <w:sz w:val="24"/>
          <w:szCs w:val="24"/>
          <w:lang w:val="en-GB"/>
        </w:rPr>
        <w:t xml:space="preserve"> that the new concept should measure loyalty much better using product preferences of the consumer, tendency of brand-switching, frequency, recency and total amount of purchase (Pritchard &amp; Howard, 1997; Hunter, 1998; Wong et al., 1999). The combination of behavioural and attitudinal loyalty results in four categories, where both relative attitude and repeated patronage can be either ‘high’ or ‘low’. The four types can be seen in the table below.</w:t>
      </w:r>
    </w:p>
    <w:p w:rsidR="00FE583E" w:rsidRPr="002D00FB" w:rsidRDefault="00FE583E" w:rsidP="00223660">
      <w:pPr>
        <w:pStyle w:val="NoSpacing"/>
        <w:rPr>
          <w:rFonts w:ascii="Times New Roman" w:hAnsi="Times New Roman" w:cs="Times New Roman"/>
          <w:i/>
          <w:sz w:val="24"/>
          <w:szCs w:val="24"/>
          <w:lang w:val="en-GB"/>
        </w:rPr>
      </w:pPr>
    </w:p>
    <w:p w:rsidR="00ED1207" w:rsidRPr="002D00FB" w:rsidRDefault="00314ADB" w:rsidP="00FE583E">
      <w:pPr>
        <w:pStyle w:val="NoSpacing"/>
        <w:jc w:val="right"/>
        <w:rPr>
          <w:rFonts w:ascii="Times New Roman" w:hAnsi="Times New Roman" w:cs="Times New Roman"/>
          <w:i/>
          <w:sz w:val="24"/>
          <w:szCs w:val="24"/>
          <w:lang w:val="en-GB"/>
        </w:rPr>
      </w:pPr>
      <w:r w:rsidRPr="002D00FB">
        <w:rPr>
          <w:rFonts w:ascii="Times New Roman" w:hAnsi="Times New Roman" w:cs="Times New Roman"/>
          <w:i/>
          <w:sz w:val="24"/>
          <w:szCs w:val="24"/>
          <w:lang w:val="en-GB"/>
        </w:rPr>
        <w:t>Table 2: Relationship between behavioural and attitudinal loyalty</w:t>
      </w:r>
    </w:p>
    <w:p w:rsidR="00314ADB" w:rsidRPr="002D00FB" w:rsidRDefault="00314ADB" w:rsidP="00FE583E">
      <w:pPr>
        <w:pStyle w:val="NoSpacing"/>
        <w:jc w:val="right"/>
        <w:rPr>
          <w:rFonts w:ascii="Times New Roman" w:hAnsi="Times New Roman" w:cs="Times New Roman"/>
          <w:i/>
          <w:sz w:val="24"/>
          <w:szCs w:val="24"/>
          <w:lang w:val="en-GB"/>
        </w:rPr>
      </w:pPr>
      <w:r w:rsidRPr="002D00FB">
        <w:rPr>
          <w:rFonts w:ascii="Times New Roman" w:hAnsi="Times New Roman" w:cs="Times New Roman"/>
          <w:i/>
          <w:sz w:val="24"/>
          <w:szCs w:val="24"/>
          <w:lang w:val="en-GB"/>
        </w:rPr>
        <w:t xml:space="preserve"> (</w:t>
      </w:r>
      <w:r w:rsidR="00F06FAA" w:rsidRPr="002D00FB">
        <w:rPr>
          <w:rFonts w:ascii="Times New Roman" w:hAnsi="Times New Roman" w:cs="Times New Roman"/>
          <w:i/>
          <w:sz w:val="24"/>
          <w:szCs w:val="24"/>
          <w:lang w:val="en-GB"/>
        </w:rPr>
        <w:t>Adapted</w:t>
      </w:r>
      <w:r w:rsidRPr="002D00FB">
        <w:rPr>
          <w:rFonts w:ascii="Times New Roman" w:hAnsi="Times New Roman" w:cs="Times New Roman"/>
          <w:i/>
          <w:sz w:val="24"/>
          <w:szCs w:val="24"/>
          <w:lang w:val="en-GB"/>
        </w:rPr>
        <w:t xml:space="preserve"> from Dick </w:t>
      </w:r>
      <w:r w:rsidR="00ED1207" w:rsidRPr="002D00FB">
        <w:rPr>
          <w:rFonts w:ascii="Times New Roman" w:hAnsi="Times New Roman" w:cs="Times New Roman"/>
          <w:i/>
          <w:sz w:val="24"/>
          <w:szCs w:val="24"/>
          <w:lang w:val="en-GB"/>
        </w:rPr>
        <w:t>&amp;</w:t>
      </w:r>
      <w:r w:rsidRPr="002D00FB">
        <w:rPr>
          <w:rFonts w:ascii="Times New Roman" w:hAnsi="Times New Roman" w:cs="Times New Roman"/>
          <w:i/>
          <w:sz w:val="24"/>
          <w:szCs w:val="24"/>
          <w:lang w:val="en-GB"/>
        </w:rPr>
        <w:t xml:space="preserve"> Basu, 1994)</w:t>
      </w:r>
    </w:p>
    <w:p w:rsidR="00A02E8F" w:rsidRPr="002D00FB" w:rsidRDefault="00A02E8F" w:rsidP="0096011C">
      <w:pPr>
        <w:pStyle w:val="NoSpacing"/>
        <w:jc w:val="right"/>
        <w:rPr>
          <w:rFonts w:ascii="Times New Roman" w:hAnsi="Times New Roman" w:cs="Times New Roman"/>
          <w:i/>
          <w:sz w:val="24"/>
          <w:szCs w:val="24"/>
          <w:lang w:val="en-GB"/>
        </w:rPr>
      </w:pPr>
    </w:p>
    <w:p w:rsidR="00A02E8F" w:rsidRPr="002D00FB" w:rsidRDefault="00A02E8F" w:rsidP="0096011C">
      <w:pPr>
        <w:pStyle w:val="NoSpacing"/>
        <w:jc w:val="right"/>
        <w:rPr>
          <w:rFonts w:ascii="Times New Roman" w:hAnsi="Times New Roman" w:cs="Times New Roman"/>
          <w:i/>
          <w:sz w:val="24"/>
          <w:szCs w:val="24"/>
          <w:lang w:val="en-GB"/>
        </w:rPr>
      </w:pPr>
    </w:p>
    <w:p w:rsidR="00A02E8F" w:rsidRPr="002D00FB" w:rsidRDefault="00A02E8F" w:rsidP="0096011C">
      <w:pPr>
        <w:spacing w:line="480" w:lineRule="auto"/>
        <w:rPr>
          <w:rFonts w:ascii="Times New Roman" w:hAnsi="Times New Roman" w:cs="Times New Roman"/>
          <w:sz w:val="24"/>
          <w:szCs w:val="24"/>
        </w:rPr>
      </w:pPr>
      <w:r w:rsidRPr="002D00FB">
        <w:rPr>
          <w:rFonts w:ascii="Times New Roman" w:hAnsi="Times New Roman" w:cs="Times New Roman"/>
          <w:sz w:val="24"/>
          <w:szCs w:val="24"/>
        </w:rPr>
        <w:t xml:space="preserve">             </w:t>
      </w:r>
      <w:r w:rsidRPr="002D00FB">
        <w:rPr>
          <w:rFonts w:ascii="Times New Roman" w:hAnsi="Times New Roman" w:cs="Times New Roman"/>
          <w:noProof/>
          <w:sz w:val="24"/>
          <w:szCs w:val="24"/>
          <w:lang w:val="en-US"/>
        </w:rPr>
        <w:drawing>
          <wp:inline distT="0" distB="0" distL="0" distR="0">
            <wp:extent cx="3992880" cy="2194560"/>
            <wp:effectExtent l="19050" t="0" r="7620" b="0"/>
            <wp:docPr id="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3992880" cy="2194560"/>
                    </a:xfrm>
                    <a:prstGeom prst="rect">
                      <a:avLst/>
                    </a:prstGeom>
                    <a:noFill/>
                    <a:ln w="9525">
                      <a:noFill/>
                      <a:miter lim="800000"/>
                      <a:headEnd/>
                      <a:tailEnd/>
                    </a:ln>
                  </pic:spPr>
                </pic:pic>
              </a:graphicData>
            </a:graphic>
          </wp:inline>
        </w:drawing>
      </w:r>
    </w:p>
    <w:p w:rsidR="00BB0F3B" w:rsidRPr="002D00FB" w:rsidRDefault="00BB0F3B" w:rsidP="0096011C"/>
    <w:p w:rsidR="00AA6383" w:rsidRPr="002D00FB" w:rsidRDefault="00314ADB" w:rsidP="0096011C">
      <w:pPr>
        <w:pStyle w:val="ListParagraph"/>
        <w:numPr>
          <w:ilvl w:val="0"/>
          <w:numId w:val="11"/>
        </w:numPr>
        <w:spacing w:line="480" w:lineRule="auto"/>
        <w:jc w:val="both"/>
        <w:rPr>
          <w:rFonts w:ascii="Times New Roman" w:hAnsi="Times New Roman" w:cs="Times New Roman"/>
          <w:sz w:val="24"/>
          <w:szCs w:val="24"/>
        </w:rPr>
      </w:pPr>
      <w:r w:rsidRPr="002D00FB">
        <w:rPr>
          <w:rFonts w:ascii="Times New Roman" w:hAnsi="Times New Roman" w:cs="Times New Roman"/>
          <w:i/>
          <w:sz w:val="24"/>
          <w:szCs w:val="24"/>
        </w:rPr>
        <w:t>True loyalty</w:t>
      </w:r>
      <w:r w:rsidRPr="002D00FB">
        <w:rPr>
          <w:rFonts w:ascii="Times New Roman" w:hAnsi="Times New Roman" w:cs="Times New Roman"/>
          <w:sz w:val="24"/>
          <w:szCs w:val="24"/>
        </w:rPr>
        <w:t xml:space="preserve"> is characterized by a strong attitudinal attachmen</w:t>
      </w:r>
      <w:r w:rsidR="00BB0F3B" w:rsidRPr="002D00FB">
        <w:rPr>
          <w:rFonts w:ascii="Times New Roman" w:hAnsi="Times New Roman" w:cs="Times New Roman"/>
          <w:sz w:val="24"/>
          <w:szCs w:val="24"/>
        </w:rPr>
        <w:t xml:space="preserve">t and high repeat patronage; </w:t>
      </w:r>
      <w:r w:rsidRPr="002D00FB">
        <w:rPr>
          <w:rFonts w:ascii="Times New Roman" w:hAnsi="Times New Roman" w:cs="Times New Roman"/>
          <w:sz w:val="24"/>
          <w:szCs w:val="24"/>
        </w:rPr>
        <w:t xml:space="preserve">it exists when buyers make high percentages of purchases from the preferred brand, while being </w:t>
      </w:r>
      <w:r w:rsidRPr="002D00FB">
        <w:rPr>
          <w:rFonts w:ascii="Times New Roman" w:hAnsi="Times New Roman" w:cs="Times New Roman"/>
          <w:iCs/>
          <w:sz w:val="24"/>
          <w:szCs w:val="24"/>
        </w:rPr>
        <w:t>least vulnerable to competitive offerings (</w:t>
      </w:r>
      <w:r w:rsidRPr="002D00FB">
        <w:rPr>
          <w:rFonts w:ascii="Times New Roman" w:hAnsi="Times New Roman" w:cs="Times New Roman"/>
          <w:sz w:val="24"/>
          <w:szCs w:val="24"/>
        </w:rPr>
        <w:t>Heiensa &amp; Pleshko, 1996; Baloglu, 2002);</w:t>
      </w:r>
    </w:p>
    <w:p w:rsidR="00E917B7" w:rsidRPr="002D00FB" w:rsidRDefault="00E917B7" w:rsidP="0096011C">
      <w:pPr>
        <w:pStyle w:val="NoSpacing"/>
        <w:rPr>
          <w:lang w:val="en-GB"/>
        </w:rPr>
      </w:pPr>
    </w:p>
    <w:p w:rsidR="00E917B7" w:rsidRPr="002D00FB" w:rsidRDefault="00314ADB" w:rsidP="0096011C">
      <w:pPr>
        <w:pStyle w:val="ListParagraph"/>
        <w:numPr>
          <w:ilvl w:val="0"/>
          <w:numId w:val="11"/>
        </w:numPr>
        <w:spacing w:line="480" w:lineRule="auto"/>
        <w:jc w:val="both"/>
        <w:rPr>
          <w:rFonts w:ascii="Times New Roman" w:hAnsi="Times New Roman" w:cs="Times New Roman"/>
          <w:sz w:val="24"/>
          <w:szCs w:val="24"/>
        </w:rPr>
      </w:pPr>
      <w:r w:rsidRPr="002D00FB">
        <w:rPr>
          <w:rFonts w:ascii="Times New Roman" w:hAnsi="Times New Roman" w:cs="Times New Roman"/>
          <w:i/>
          <w:sz w:val="24"/>
          <w:szCs w:val="24"/>
        </w:rPr>
        <w:t>No loyalty</w:t>
      </w:r>
      <w:r w:rsidRPr="002D00FB">
        <w:rPr>
          <w:rFonts w:ascii="Times New Roman" w:hAnsi="Times New Roman" w:cs="Times New Roman"/>
          <w:sz w:val="24"/>
          <w:szCs w:val="24"/>
        </w:rPr>
        <w:t xml:space="preserve"> occurs when a consumer has no preferences and there is little or no purchasing from a brand (Heiensa &amp; Pleshko, 1996); when there is no loyalty, customers would visit another e-vendor due to cost or price promotion;</w:t>
      </w:r>
    </w:p>
    <w:p w:rsidR="00B00806" w:rsidRPr="002D00FB" w:rsidRDefault="00314ADB" w:rsidP="0096011C">
      <w:pPr>
        <w:pStyle w:val="ListParagraph"/>
        <w:numPr>
          <w:ilvl w:val="0"/>
          <w:numId w:val="11"/>
        </w:numPr>
        <w:spacing w:line="480" w:lineRule="auto"/>
        <w:jc w:val="both"/>
        <w:rPr>
          <w:rFonts w:ascii="Times New Roman" w:hAnsi="Times New Roman" w:cs="Times New Roman"/>
          <w:sz w:val="24"/>
          <w:szCs w:val="24"/>
        </w:rPr>
      </w:pPr>
      <w:r w:rsidRPr="002D00FB">
        <w:rPr>
          <w:rFonts w:ascii="Times New Roman" w:hAnsi="Times New Roman" w:cs="Times New Roman"/>
          <w:i/>
          <w:sz w:val="24"/>
          <w:szCs w:val="24"/>
        </w:rPr>
        <w:lastRenderedPageBreak/>
        <w:t>Spurious loyalty</w:t>
      </w:r>
      <w:r w:rsidRPr="002D00FB">
        <w:rPr>
          <w:rFonts w:ascii="Times New Roman" w:hAnsi="Times New Roman" w:cs="Times New Roman"/>
          <w:sz w:val="24"/>
          <w:szCs w:val="24"/>
        </w:rPr>
        <w:t xml:space="preserve"> emerges when the </w:t>
      </w:r>
      <w:proofErr w:type="gramStart"/>
      <w:r w:rsidRPr="002D00FB">
        <w:rPr>
          <w:rFonts w:ascii="Times New Roman" w:hAnsi="Times New Roman" w:cs="Times New Roman"/>
          <w:sz w:val="24"/>
          <w:szCs w:val="24"/>
        </w:rPr>
        <w:t>customer</w:t>
      </w:r>
      <w:r w:rsidR="00C65F6C" w:rsidRPr="002D00FB">
        <w:rPr>
          <w:rFonts w:ascii="Times New Roman" w:hAnsi="Times New Roman" w:cs="Times New Roman"/>
          <w:sz w:val="24"/>
          <w:szCs w:val="24"/>
        </w:rPr>
        <w:t>s</w:t>
      </w:r>
      <w:r w:rsidRPr="002D00FB">
        <w:rPr>
          <w:rFonts w:ascii="Times New Roman" w:hAnsi="Times New Roman" w:cs="Times New Roman"/>
          <w:sz w:val="24"/>
          <w:szCs w:val="24"/>
        </w:rPr>
        <w:t xml:space="preserve"> perceives</w:t>
      </w:r>
      <w:proofErr w:type="gramEnd"/>
      <w:r w:rsidRPr="002D00FB">
        <w:rPr>
          <w:rFonts w:ascii="Times New Roman" w:hAnsi="Times New Roman" w:cs="Times New Roman"/>
          <w:sz w:val="24"/>
          <w:szCs w:val="24"/>
        </w:rPr>
        <w:t xml:space="preserve"> little difference between alternatives, i.e. there is no emo</w:t>
      </w:r>
      <w:r w:rsidR="00C65F6C" w:rsidRPr="002D00FB">
        <w:rPr>
          <w:rFonts w:ascii="Times New Roman" w:hAnsi="Times New Roman" w:cs="Times New Roman"/>
          <w:sz w:val="24"/>
          <w:szCs w:val="24"/>
        </w:rPr>
        <w:t>tional attachment, but purchase</w:t>
      </w:r>
      <w:r w:rsidRPr="002D00FB">
        <w:rPr>
          <w:rFonts w:ascii="Times New Roman" w:hAnsi="Times New Roman" w:cs="Times New Roman"/>
          <w:sz w:val="24"/>
          <w:szCs w:val="24"/>
        </w:rPr>
        <w:t xml:space="preserve"> one brand more consistently than others (Weiwei, 2007). According to Javalgi and Moberg (1997)</w:t>
      </w:r>
      <w:r w:rsidR="00C65F6C" w:rsidRPr="002D00FB">
        <w:rPr>
          <w:rFonts w:ascii="Times New Roman" w:hAnsi="Times New Roman" w:cs="Times New Roman"/>
          <w:sz w:val="24"/>
          <w:szCs w:val="24"/>
        </w:rPr>
        <w:t>,</w:t>
      </w:r>
      <w:r w:rsidRPr="002D00FB">
        <w:rPr>
          <w:rFonts w:ascii="Times New Roman" w:hAnsi="Times New Roman" w:cs="Times New Roman"/>
          <w:sz w:val="24"/>
          <w:szCs w:val="24"/>
        </w:rPr>
        <w:t xml:space="preserve"> it could occur if there were no alternatives in a category. The high patronage levels of spuriously loyal customers can be explained by factors such as habitual buying, financial incentives, convenience, and lack of alternatives, as well as factors relating to the individual customer’s situation (Baloglu, 2002)</w:t>
      </w:r>
      <w:r w:rsidR="00B00806" w:rsidRPr="002D00FB">
        <w:rPr>
          <w:rFonts w:ascii="Times New Roman" w:hAnsi="Times New Roman" w:cs="Times New Roman"/>
          <w:sz w:val="24"/>
          <w:szCs w:val="24"/>
        </w:rPr>
        <w:t>;</w:t>
      </w:r>
    </w:p>
    <w:p w:rsidR="00E917B7" w:rsidRPr="002D00FB" w:rsidRDefault="00E917B7" w:rsidP="0096011C">
      <w:pPr>
        <w:pStyle w:val="NoSpacing"/>
        <w:rPr>
          <w:lang w:val="en-GB"/>
        </w:rPr>
      </w:pPr>
    </w:p>
    <w:p w:rsidR="00314ADB" w:rsidRPr="002D00FB" w:rsidRDefault="00314ADB" w:rsidP="0096011C">
      <w:pPr>
        <w:pStyle w:val="ListParagraph"/>
        <w:numPr>
          <w:ilvl w:val="0"/>
          <w:numId w:val="11"/>
        </w:num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Customers with </w:t>
      </w:r>
      <w:r w:rsidRPr="002D00FB">
        <w:rPr>
          <w:rFonts w:ascii="Times New Roman" w:hAnsi="Times New Roman" w:cs="Times New Roman"/>
          <w:i/>
          <w:sz w:val="24"/>
          <w:szCs w:val="24"/>
        </w:rPr>
        <w:t>latent loyalty</w:t>
      </w:r>
      <w:r w:rsidRPr="002D00FB">
        <w:rPr>
          <w:rFonts w:ascii="Times New Roman" w:hAnsi="Times New Roman" w:cs="Times New Roman"/>
          <w:sz w:val="24"/>
          <w:szCs w:val="24"/>
        </w:rPr>
        <w:t xml:space="preserve"> exhibit low patronage levels, although they hold a strong attitudinal commitment </w:t>
      </w:r>
      <w:r w:rsidR="008135A6" w:rsidRPr="002D00FB">
        <w:rPr>
          <w:rFonts w:ascii="Times New Roman" w:hAnsi="Times New Roman" w:cs="Times New Roman"/>
          <w:sz w:val="24"/>
          <w:szCs w:val="24"/>
        </w:rPr>
        <w:t>to the company (Baloglu, 2002). La</w:t>
      </w:r>
      <w:r w:rsidRPr="002D00FB">
        <w:rPr>
          <w:rFonts w:ascii="Times New Roman" w:hAnsi="Times New Roman" w:cs="Times New Roman"/>
          <w:sz w:val="24"/>
          <w:szCs w:val="24"/>
        </w:rPr>
        <w:t>tent loyalty is evident when a buyer has a favourite brand</w:t>
      </w:r>
      <w:r w:rsidR="008135A6" w:rsidRPr="002D00FB">
        <w:rPr>
          <w:rFonts w:ascii="Times New Roman" w:hAnsi="Times New Roman" w:cs="Times New Roman"/>
          <w:sz w:val="24"/>
          <w:szCs w:val="24"/>
        </w:rPr>
        <w:t>,</w:t>
      </w:r>
      <w:r w:rsidRPr="002D00FB">
        <w:rPr>
          <w:rFonts w:ascii="Times New Roman" w:hAnsi="Times New Roman" w:cs="Times New Roman"/>
          <w:sz w:val="24"/>
          <w:szCs w:val="24"/>
        </w:rPr>
        <w:t xml:space="preserve"> but does not purchase it very often (Heiensa &amp; Pleshko, 1996). This might be due to not sufficient resources to increase the patronage or because the company’s price, accessibility, or distribution strategy may not encourage the customers to repeat the purchase (Baloglu, 2002).</w:t>
      </w:r>
    </w:p>
    <w:p w:rsidR="00314ADB" w:rsidRPr="002D00FB" w:rsidRDefault="00314ADB" w:rsidP="0096011C">
      <w:pPr>
        <w:pStyle w:val="NoSpacing"/>
        <w:rPr>
          <w:lang w:val="en-GB"/>
        </w:rPr>
      </w:pPr>
    </w:p>
    <w:p w:rsidR="00E917B7" w:rsidRPr="002D00FB" w:rsidRDefault="00E917B7" w:rsidP="0096011C">
      <w:pPr>
        <w:pStyle w:val="NoSpacing"/>
        <w:rPr>
          <w:lang w:val="en-GB"/>
        </w:rPr>
      </w:pPr>
    </w:p>
    <w:p w:rsidR="00223660" w:rsidRPr="002D00FB" w:rsidRDefault="005D4802" w:rsidP="00223660">
      <w:pPr>
        <w:spacing w:line="480" w:lineRule="auto"/>
        <w:jc w:val="both"/>
        <w:rPr>
          <w:rFonts w:ascii="Times New Roman" w:hAnsi="Times New Roman" w:cs="Times New Roman"/>
          <w:b/>
          <w:sz w:val="24"/>
          <w:szCs w:val="24"/>
        </w:rPr>
      </w:pPr>
      <w:r w:rsidRPr="002D00FB">
        <w:rPr>
          <w:rFonts w:ascii="Times New Roman" w:hAnsi="Times New Roman" w:cs="Times New Roman"/>
          <w:b/>
          <w:sz w:val="24"/>
          <w:szCs w:val="24"/>
        </w:rPr>
        <w:t>2.2.3</w:t>
      </w:r>
      <w:r w:rsidR="00D12050" w:rsidRPr="002D00FB">
        <w:rPr>
          <w:rFonts w:ascii="Times New Roman" w:hAnsi="Times New Roman" w:cs="Times New Roman"/>
          <w:b/>
          <w:sz w:val="24"/>
          <w:szCs w:val="24"/>
        </w:rPr>
        <w:t>.</w:t>
      </w:r>
      <w:r w:rsidRPr="002D00FB">
        <w:rPr>
          <w:rFonts w:ascii="Times New Roman" w:hAnsi="Times New Roman" w:cs="Times New Roman"/>
          <w:b/>
          <w:sz w:val="24"/>
          <w:szCs w:val="24"/>
        </w:rPr>
        <w:t xml:space="preserve"> </w:t>
      </w:r>
      <w:r w:rsidR="00314ADB" w:rsidRPr="002D00FB">
        <w:rPr>
          <w:rFonts w:ascii="Times New Roman" w:hAnsi="Times New Roman" w:cs="Times New Roman"/>
          <w:b/>
          <w:sz w:val="24"/>
          <w:szCs w:val="24"/>
        </w:rPr>
        <w:t>Benefits of Customer loyalty</w:t>
      </w:r>
    </w:p>
    <w:p w:rsidR="00223660" w:rsidRPr="002D00FB" w:rsidRDefault="00223660" w:rsidP="00223660">
      <w:pPr>
        <w:pStyle w:val="NoSpacing"/>
        <w:rPr>
          <w:lang w:val="en-GB"/>
        </w:rPr>
      </w:pPr>
    </w:p>
    <w:p w:rsidR="00B85EA8" w:rsidRPr="002D00FB" w:rsidRDefault="00314ADB" w:rsidP="00223660">
      <w:pPr>
        <w:spacing w:line="480" w:lineRule="auto"/>
        <w:jc w:val="both"/>
        <w:rPr>
          <w:rFonts w:ascii="Times New Roman" w:hAnsi="Times New Roman" w:cs="Times New Roman"/>
          <w:b/>
          <w:sz w:val="24"/>
          <w:szCs w:val="24"/>
        </w:rPr>
      </w:pPr>
      <w:r w:rsidRPr="002D00FB">
        <w:rPr>
          <w:rFonts w:ascii="Times New Roman" w:hAnsi="Times New Roman" w:cs="Times New Roman"/>
          <w:sz w:val="24"/>
          <w:szCs w:val="24"/>
        </w:rPr>
        <w:t>The positive consequences of having</w:t>
      </w:r>
      <w:r w:rsidR="00CF22F0" w:rsidRPr="002D00FB">
        <w:rPr>
          <w:rFonts w:ascii="Times New Roman" w:hAnsi="Times New Roman" w:cs="Times New Roman"/>
          <w:sz w:val="24"/>
          <w:szCs w:val="24"/>
        </w:rPr>
        <w:t xml:space="preserve"> a</w:t>
      </w:r>
      <w:r w:rsidRPr="002D00FB">
        <w:rPr>
          <w:rFonts w:ascii="Times New Roman" w:hAnsi="Times New Roman" w:cs="Times New Roman"/>
          <w:sz w:val="24"/>
          <w:szCs w:val="24"/>
        </w:rPr>
        <w:t xml:space="preserve"> true loyal customer base are numerous, that is why firms are constantly trying to find ways to keep current </w:t>
      </w:r>
      <w:r w:rsidR="00ED190B" w:rsidRPr="002D00FB">
        <w:rPr>
          <w:rFonts w:ascii="Times New Roman" w:hAnsi="Times New Roman" w:cs="Times New Roman"/>
          <w:sz w:val="24"/>
          <w:szCs w:val="24"/>
        </w:rPr>
        <w:t xml:space="preserve">customers and at the same time to </w:t>
      </w:r>
      <w:r w:rsidRPr="002D00FB">
        <w:rPr>
          <w:rFonts w:ascii="Times New Roman" w:hAnsi="Times New Roman" w:cs="Times New Roman"/>
          <w:sz w:val="24"/>
          <w:szCs w:val="24"/>
        </w:rPr>
        <w:t xml:space="preserve">attract new </w:t>
      </w:r>
      <w:r w:rsidR="00ED190B" w:rsidRPr="002D00FB">
        <w:rPr>
          <w:rFonts w:ascii="Times New Roman" w:hAnsi="Times New Roman" w:cs="Times New Roman"/>
          <w:sz w:val="24"/>
          <w:szCs w:val="24"/>
        </w:rPr>
        <w:t>ones</w:t>
      </w:r>
      <w:r w:rsidR="006845CC" w:rsidRPr="002D00FB">
        <w:rPr>
          <w:rFonts w:ascii="Times New Roman" w:hAnsi="Times New Roman" w:cs="Times New Roman"/>
          <w:sz w:val="24"/>
          <w:szCs w:val="24"/>
        </w:rPr>
        <w:t xml:space="preserve"> </w:t>
      </w:r>
      <w:r w:rsidRPr="002D00FB">
        <w:rPr>
          <w:rFonts w:ascii="Times New Roman" w:hAnsi="Times New Roman" w:cs="Times New Roman"/>
          <w:sz w:val="24"/>
          <w:szCs w:val="24"/>
        </w:rPr>
        <w:t xml:space="preserve">(Heiensa &amp; Pleshko, 1996; Yang &amp; Peterson, 2004). </w:t>
      </w:r>
    </w:p>
    <w:p w:rsidR="00B85EA8" w:rsidRPr="002D00FB" w:rsidRDefault="00B85EA8" w:rsidP="00223660">
      <w:pPr>
        <w:pStyle w:val="NoSpacing"/>
        <w:spacing w:line="480" w:lineRule="auto"/>
        <w:jc w:val="both"/>
        <w:rPr>
          <w:rFonts w:ascii="Times New Roman" w:hAnsi="Times New Roman" w:cs="Times New Roman"/>
          <w:sz w:val="24"/>
          <w:szCs w:val="24"/>
          <w:lang w:val="en-GB"/>
        </w:rPr>
      </w:pPr>
    </w:p>
    <w:p w:rsidR="001A6371" w:rsidRPr="002D00FB" w:rsidRDefault="00314ADB" w:rsidP="00223660">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Butcher et al. (2001) propose</w:t>
      </w:r>
      <w:r w:rsidR="00C2295D" w:rsidRPr="002D00FB">
        <w:rPr>
          <w:rFonts w:ascii="Times New Roman" w:hAnsi="Times New Roman" w:cs="Times New Roman"/>
          <w:sz w:val="24"/>
          <w:szCs w:val="24"/>
          <w:lang w:val="en-GB"/>
        </w:rPr>
        <w:t>d</w:t>
      </w:r>
      <w:r w:rsidRPr="002D00FB">
        <w:rPr>
          <w:rFonts w:ascii="Times New Roman" w:hAnsi="Times New Roman" w:cs="Times New Roman"/>
          <w:sz w:val="24"/>
          <w:szCs w:val="24"/>
          <w:lang w:val="en-GB"/>
        </w:rPr>
        <w:t xml:space="preserve"> that loyal customers are active ambassadors of the </w:t>
      </w:r>
      <w:r w:rsidR="00C2295D"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vendor/service/product and that the possible o</w:t>
      </w:r>
      <w:r w:rsidR="00CB08EC" w:rsidRPr="002D00FB">
        <w:rPr>
          <w:rFonts w:ascii="Times New Roman" w:hAnsi="Times New Roman" w:cs="Times New Roman"/>
          <w:sz w:val="24"/>
          <w:szCs w:val="24"/>
          <w:lang w:val="en-GB"/>
        </w:rPr>
        <w:t>utcomes</w:t>
      </w:r>
      <w:r w:rsidRPr="002D00FB">
        <w:rPr>
          <w:rFonts w:ascii="Times New Roman" w:hAnsi="Times New Roman" w:cs="Times New Roman"/>
          <w:sz w:val="24"/>
          <w:szCs w:val="24"/>
          <w:lang w:val="en-GB"/>
        </w:rPr>
        <w:t xml:space="preserve"> of this are providing positive </w:t>
      </w:r>
      <w:r w:rsidRPr="002D00FB">
        <w:rPr>
          <w:rFonts w:ascii="Times New Roman" w:hAnsi="Times New Roman" w:cs="Times New Roman"/>
          <w:sz w:val="24"/>
          <w:szCs w:val="24"/>
          <w:lang w:val="en-GB"/>
        </w:rPr>
        <w:lastRenderedPageBreak/>
        <w:t xml:space="preserve">word-of-mouth, recommending the service/product to others, encouraging others to use it and defending the vendor’s virtues. Word of mouth is seen as the most effective and economical factor for online vendors to grow their websites (Rigby et al., 2000). Loyal customers will refer the product or service to others and as a result the e-vendor will have </w:t>
      </w:r>
      <w:r w:rsidR="00055E5C" w:rsidRPr="002D00FB">
        <w:rPr>
          <w:rFonts w:ascii="Times New Roman" w:hAnsi="Times New Roman" w:cs="Times New Roman"/>
          <w:sz w:val="24"/>
          <w:szCs w:val="24"/>
          <w:lang w:val="en-GB"/>
        </w:rPr>
        <w:t xml:space="preserve">an </w:t>
      </w:r>
      <w:r w:rsidRPr="002D00FB">
        <w:rPr>
          <w:rFonts w:ascii="Times New Roman" w:hAnsi="Times New Roman" w:cs="Times New Roman"/>
          <w:sz w:val="24"/>
          <w:szCs w:val="24"/>
          <w:lang w:val="en-GB"/>
        </w:rPr>
        <w:t>increased customer base and will save costs</w:t>
      </w:r>
      <w:r w:rsidR="000A77D0"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which otherwise had to </w:t>
      </w:r>
      <w:r w:rsidR="00C2295D" w:rsidRPr="002D00FB">
        <w:rPr>
          <w:rFonts w:ascii="Times New Roman" w:hAnsi="Times New Roman" w:cs="Times New Roman"/>
          <w:sz w:val="24"/>
          <w:szCs w:val="24"/>
          <w:lang w:val="en-GB"/>
        </w:rPr>
        <w:t>be spent</w:t>
      </w:r>
      <w:r w:rsidRPr="002D00FB">
        <w:rPr>
          <w:rFonts w:ascii="Times New Roman" w:hAnsi="Times New Roman" w:cs="Times New Roman"/>
          <w:sz w:val="24"/>
          <w:szCs w:val="24"/>
          <w:lang w:val="en-GB"/>
        </w:rPr>
        <w:t xml:space="preserve"> on a marketing activity.</w:t>
      </w:r>
    </w:p>
    <w:p w:rsidR="00736E1C" w:rsidRPr="002D00FB" w:rsidRDefault="00736E1C" w:rsidP="00223660">
      <w:pPr>
        <w:pStyle w:val="NoSpacing"/>
        <w:spacing w:line="480" w:lineRule="auto"/>
        <w:jc w:val="both"/>
        <w:rPr>
          <w:rFonts w:ascii="Times New Roman" w:hAnsi="Times New Roman" w:cs="Times New Roman"/>
          <w:sz w:val="24"/>
          <w:szCs w:val="24"/>
          <w:lang w:val="en-GB"/>
        </w:rPr>
      </w:pPr>
    </w:p>
    <w:p w:rsidR="00397600" w:rsidRPr="002D00FB" w:rsidRDefault="00314ADB" w:rsidP="00223660">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Further, acquiring new customer in an online environment is five times more expensive than to retain an existing one. At the same time</w:t>
      </w:r>
      <w:r w:rsidR="00320897"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in order an online apparel retailer or grocery e-vendor to break even</w:t>
      </w:r>
      <w:r w:rsidR="005B7C80"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they have to retain the customer accordingly for 12 and 18 months (Rigby et al., 2000; Gefen, 2002). Therefore, many researchers see the customer resistance to switch the e-vendor as an important outcome of loyalty. Switching costs, defined as the “onetime costs that customers associate with the process of switching from one provider to another” (Burnham et al., 2003), can be seen as a reason why loyal customers tend not to change from one vendor to </w:t>
      </w:r>
      <w:r w:rsidR="00055E5C" w:rsidRPr="002D00FB">
        <w:rPr>
          <w:rFonts w:ascii="Times New Roman" w:hAnsi="Times New Roman" w:cs="Times New Roman"/>
          <w:sz w:val="24"/>
          <w:szCs w:val="24"/>
          <w:lang w:val="en-GB"/>
        </w:rPr>
        <w:t>an</w:t>
      </w:r>
      <w:r w:rsidRPr="002D00FB">
        <w:rPr>
          <w:rFonts w:ascii="Times New Roman" w:hAnsi="Times New Roman" w:cs="Times New Roman"/>
          <w:sz w:val="24"/>
          <w:szCs w:val="24"/>
          <w:lang w:val="en-GB"/>
        </w:rPr>
        <w:t xml:space="preserve">other. </w:t>
      </w:r>
    </w:p>
    <w:p w:rsidR="00397600" w:rsidRPr="002D00FB" w:rsidRDefault="00397600" w:rsidP="00223660">
      <w:pPr>
        <w:pStyle w:val="NoSpacing"/>
        <w:spacing w:line="480" w:lineRule="auto"/>
        <w:jc w:val="both"/>
        <w:rPr>
          <w:rFonts w:ascii="Times New Roman" w:hAnsi="Times New Roman" w:cs="Times New Roman"/>
          <w:sz w:val="24"/>
          <w:szCs w:val="24"/>
          <w:lang w:val="en-GB"/>
        </w:rPr>
      </w:pPr>
    </w:p>
    <w:p w:rsidR="004F2059" w:rsidRPr="002D00FB" w:rsidRDefault="00314ADB" w:rsidP="00223660">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Switching </w:t>
      </w:r>
      <w:r w:rsidR="005B7C80" w:rsidRPr="002D00FB">
        <w:rPr>
          <w:rFonts w:ascii="Times New Roman" w:hAnsi="Times New Roman" w:cs="Times New Roman"/>
          <w:sz w:val="24"/>
          <w:szCs w:val="24"/>
          <w:lang w:val="en-GB"/>
        </w:rPr>
        <w:t xml:space="preserve">cost encompasses learning costs, </w:t>
      </w:r>
      <w:r w:rsidRPr="002D00FB">
        <w:rPr>
          <w:rFonts w:ascii="Times New Roman" w:hAnsi="Times New Roman" w:cs="Times New Roman"/>
          <w:sz w:val="24"/>
          <w:szCs w:val="24"/>
          <w:lang w:val="en-GB"/>
        </w:rPr>
        <w:t>which refer</w:t>
      </w:r>
      <w:r w:rsidR="005B7C80" w:rsidRPr="002D00FB">
        <w:rPr>
          <w:rFonts w:ascii="Times New Roman" w:hAnsi="Times New Roman" w:cs="Times New Roman"/>
          <w:sz w:val="24"/>
          <w:szCs w:val="24"/>
          <w:lang w:val="en-GB"/>
        </w:rPr>
        <w:t xml:space="preserve"> to</w:t>
      </w:r>
      <w:r w:rsidRPr="002D00FB">
        <w:rPr>
          <w:rFonts w:ascii="Times New Roman" w:hAnsi="Times New Roman" w:cs="Times New Roman"/>
          <w:sz w:val="24"/>
          <w:szCs w:val="24"/>
          <w:lang w:val="en-GB"/>
        </w:rPr>
        <w:t xml:space="preserve"> the time “sunk” into becoming familiar with</w:t>
      </w:r>
      <w:r w:rsidR="005B7C80" w:rsidRPr="002D00FB">
        <w:rPr>
          <w:rFonts w:ascii="Times New Roman" w:hAnsi="Times New Roman" w:cs="Times New Roman"/>
          <w:sz w:val="24"/>
          <w:szCs w:val="24"/>
          <w:lang w:val="en-GB"/>
        </w:rPr>
        <w:t xml:space="preserve"> a website</w:t>
      </w:r>
      <w:r w:rsidRPr="002D00FB">
        <w:rPr>
          <w:rFonts w:ascii="Times New Roman" w:hAnsi="Times New Roman" w:cs="Times New Roman"/>
          <w:sz w:val="24"/>
          <w:szCs w:val="24"/>
          <w:lang w:val="en-GB"/>
        </w:rPr>
        <w:t xml:space="preserve"> and </w:t>
      </w:r>
      <w:r w:rsidR="005B7C80" w:rsidRPr="002D00FB">
        <w:rPr>
          <w:rFonts w:ascii="Times New Roman" w:hAnsi="Times New Roman" w:cs="Times New Roman"/>
          <w:sz w:val="24"/>
          <w:szCs w:val="24"/>
          <w:lang w:val="en-GB"/>
        </w:rPr>
        <w:t>the navigation through it</w:t>
      </w:r>
      <w:r w:rsidRPr="002D00FB">
        <w:rPr>
          <w:rFonts w:ascii="Times New Roman" w:hAnsi="Times New Roman" w:cs="Times New Roman"/>
          <w:sz w:val="24"/>
          <w:szCs w:val="24"/>
          <w:lang w:val="en-GB"/>
        </w:rPr>
        <w:t xml:space="preserve">; </w:t>
      </w:r>
      <w:r w:rsidR="00DB7704" w:rsidRPr="002D00FB">
        <w:rPr>
          <w:rFonts w:ascii="Times New Roman" w:hAnsi="Times New Roman" w:cs="Times New Roman"/>
          <w:sz w:val="24"/>
          <w:szCs w:val="24"/>
          <w:lang w:val="en-GB"/>
        </w:rPr>
        <w:t xml:space="preserve">artificial cost (barriers created by the vendor such as frequent buyer programs or contracts) and </w:t>
      </w:r>
      <w:r w:rsidRPr="002D00FB">
        <w:rPr>
          <w:rFonts w:ascii="Times New Roman" w:hAnsi="Times New Roman" w:cs="Times New Roman"/>
          <w:sz w:val="24"/>
          <w:szCs w:val="24"/>
          <w:lang w:val="en-GB"/>
        </w:rPr>
        <w:t>the time, money or ef</w:t>
      </w:r>
      <w:r w:rsidR="00DB7704" w:rsidRPr="002D00FB">
        <w:rPr>
          <w:rFonts w:ascii="Times New Roman" w:hAnsi="Times New Roman" w:cs="Times New Roman"/>
          <w:sz w:val="24"/>
          <w:szCs w:val="24"/>
          <w:lang w:val="en-GB"/>
        </w:rPr>
        <w:t xml:space="preserve">fort required to change </w:t>
      </w:r>
      <w:r w:rsidR="0059587A" w:rsidRPr="002D00FB">
        <w:rPr>
          <w:rFonts w:ascii="Times New Roman" w:hAnsi="Times New Roman" w:cs="Times New Roman"/>
          <w:sz w:val="24"/>
          <w:szCs w:val="24"/>
          <w:lang w:val="en-GB"/>
        </w:rPr>
        <w:t>e-stores</w:t>
      </w:r>
      <w:r w:rsidR="00DB7704" w:rsidRPr="002D00FB">
        <w:rPr>
          <w:rFonts w:ascii="Times New Roman" w:hAnsi="Times New Roman" w:cs="Times New Roman"/>
          <w:sz w:val="24"/>
          <w:szCs w:val="24"/>
          <w:lang w:val="en-GB"/>
        </w:rPr>
        <w:t xml:space="preserve"> </w:t>
      </w:r>
      <w:r w:rsidRPr="002D00FB">
        <w:rPr>
          <w:rFonts w:ascii="Times New Roman" w:hAnsi="Times New Roman" w:cs="Times New Roman"/>
          <w:sz w:val="24"/>
          <w:szCs w:val="24"/>
          <w:lang w:val="en-GB"/>
        </w:rPr>
        <w:t>(Thatcher &amp; George, 2004). According to Shankar et al. (2003)</w:t>
      </w:r>
      <w:r w:rsidR="00E97E2E"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if loyal customer</w:t>
      </w:r>
      <w:r w:rsidR="007B0CD1" w:rsidRPr="002D00FB">
        <w:rPr>
          <w:rFonts w:ascii="Times New Roman" w:hAnsi="Times New Roman" w:cs="Times New Roman"/>
          <w:sz w:val="24"/>
          <w:szCs w:val="24"/>
          <w:lang w:val="en-GB"/>
        </w:rPr>
        <w:t>s</w:t>
      </w:r>
      <w:r w:rsidRPr="002D00FB">
        <w:rPr>
          <w:rFonts w:ascii="Times New Roman" w:hAnsi="Times New Roman" w:cs="Times New Roman"/>
          <w:sz w:val="24"/>
          <w:szCs w:val="24"/>
          <w:lang w:val="en-GB"/>
        </w:rPr>
        <w:t xml:space="preserve"> switch</w:t>
      </w:r>
      <w:r w:rsidR="007B0CD1"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they will lose their loyalty benefits (e.g., emotional loss, rewards program) or face a potentially unfamiliar service encounter and</w:t>
      </w:r>
      <w:r w:rsidR="0069483D" w:rsidRPr="002D00FB">
        <w:rPr>
          <w:rFonts w:ascii="Times New Roman" w:hAnsi="Times New Roman" w:cs="Times New Roman"/>
          <w:sz w:val="24"/>
          <w:szCs w:val="24"/>
          <w:lang w:val="en-GB"/>
        </w:rPr>
        <w:t>,</w:t>
      </w:r>
      <w:r w:rsidR="00F05AAA" w:rsidRPr="002D00FB">
        <w:rPr>
          <w:rFonts w:ascii="Times New Roman" w:hAnsi="Times New Roman" w:cs="Times New Roman"/>
          <w:sz w:val="24"/>
          <w:szCs w:val="24"/>
          <w:lang w:val="en-GB"/>
        </w:rPr>
        <w:t xml:space="preserve"> as a result</w:t>
      </w:r>
      <w:r w:rsidR="0069483D"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they may further perceive the loss to be higher than the short-term gain of moving to a new </w:t>
      </w:r>
      <w:r w:rsidR="00F05AAA" w:rsidRPr="002D00FB">
        <w:rPr>
          <w:rFonts w:ascii="Times New Roman" w:hAnsi="Times New Roman" w:cs="Times New Roman"/>
          <w:sz w:val="24"/>
          <w:szCs w:val="24"/>
          <w:lang w:val="en-GB"/>
        </w:rPr>
        <w:t>e-vendor</w:t>
      </w:r>
      <w:r w:rsidRPr="002D00FB">
        <w:rPr>
          <w:rFonts w:ascii="Times New Roman" w:hAnsi="Times New Roman" w:cs="Times New Roman"/>
          <w:sz w:val="24"/>
          <w:szCs w:val="24"/>
          <w:lang w:val="en-GB"/>
        </w:rPr>
        <w:t xml:space="preserve">. </w:t>
      </w:r>
      <w:r w:rsidR="00DB7704" w:rsidRPr="002D00FB">
        <w:rPr>
          <w:rFonts w:ascii="Times New Roman" w:hAnsi="Times New Roman" w:cs="Times New Roman"/>
          <w:sz w:val="24"/>
          <w:szCs w:val="24"/>
          <w:lang w:val="en-GB"/>
        </w:rPr>
        <w:t>Moreover, l</w:t>
      </w:r>
      <w:r w:rsidRPr="002D00FB">
        <w:rPr>
          <w:rFonts w:ascii="Times New Roman" w:hAnsi="Times New Roman" w:cs="Times New Roman"/>
          <w:sz w:val="24"/>
          <w:szCs w:val="24"/>
          <w:lang w:val="en-GB"/>
        </w:rPr>
        <w:t xml:space="preserve">oyalty leads as well to less price sensitivity. Even if a </w:t>
      </w:r>
      <w:r w:rsidRPr="002D00FB">
        <w:rPr>
          <w:rFonts w:ascii="Times New Roman" w:hAnsi="Times New Roman" w:cs="Times New Roman"/>
          <w:sz w:val="24"/>
          <w:szCs w:val="24"/>
          <w:lang w:val="en-GB"/>
        </w:rPr>
        <w:lastRenderedPageBreak/>
        <w:t>competitor offers cheaper alternative</w:t>
      </w:r>
      <w:r w:rsidR="00F67CB3" w:rsidRPr="002D00FB">
        <w:rPr>
          <w:rFonts w:ascii="Times New Roman" w:hAnsi="Times New Roman" w:cs="Times New Roman"/>
          <w:sz w:val="24"/>
          <w:szCs w:val="24"/>
          <w:lang w:val="en-GB"/>
        </w:rPr>
        <w:t>s</w:t>
      </w:r>
      <w:r w:rsidRPr="002D00FB">
        <w:rPr>
          <w:rFonts w:ascii="Times New Roman" w:hAnsi="Times New Roman" w:cs="Times New Roman"/>
          <w:sz w:val="24"/>
          <w:szCs w:val="24"/>
          <w:lang w:val="en-GB"/>
        </w:rPr>
        <w:t xml:space="preserve">, the loyal consumer is often willing to buy from the e-vendor </w:t>
      </w:r>
      <w:r w:rsidR="00860D93" w:rsidRPr="002D00FB">
        <w:rPr>
          <w:rFonts w:ascii="Times New Roman" w:hAnsi="Times New Roman" w:cs="Times New Roman"/>
          <w:sz w:val="24"/>
          <w:szCs w:val="24"/>
          <w:lang w:val="en-GB"/>
        </w:rPr>
        <w:t xml:space="preserve">which he already </w:t>
      </w:r>
      <w:r w:rsidR="00B65251" w:rsidRPr="002D00FB">
        <w:rPr>
          <w:rFonts w:ascii="Times New Roman" w:hAnsi="Times New Roman" w:cs="Times New Roman"/>
          <w:sz w:val="24"/>
          <w:szCs w:val="24"/>
          <w:lang w:val="en-GB"/>
        </w:rPr>
        <w:t>trusts</w:t>
      </w:r>
      <w:r w:rsidRPr="002D00FB">
        <w:rPr>
          <w:rFonts w:ascii="Times New Roman" w:hAnsi="Times New Roman" w:cs="Times New Roman"/>
          <w:sz w:val="24"/>
          <w:szCs w:val="24"/>
          <w:lang w:val="en-GB"/>
        </w:rPr>
        <w:t xml:space="preserve"> and spend more money for the product/service he </w:t>
      </w:r>
      <w:r w:rsidR="00B65251" w:rsidRPr="002D00FB">
        <w:rPr>
          <w:rFonts w:ascii="Times New Roman" w:hAnsi="Times New Roman" w:cs="Times New Roman"/>
          <w:sz w:val="24"/>
          <w:szCs w:val="24"/>
          <w:lang w:val="en-GB"/>
        </w:rPr>
        <w:t xml:space="preserve">knows </w:t>
      </w:r>
      <w:r w:rsidRPr="002D00FB">
        <w:rPr>
          <w:rFonts w:ascii="Times New Roman" w:hAnsi="Times New Roman" w:cs="Times New Roman"/>
          <w:sz w:val="24"/>
          <w:szCs w:val="24"/>
          <w:lang w:val="en-GB"/>
        </w:rPr>
        <w:t>already.</w:t>
      </w:r>
    </w:p>
    <w:p w:rsidR="004F2059" w:rsidRPr="002D00FB" w:rsidRDefault="004F2059" w:rsidP="00223660">
      <w:pPr>
        <w:pStyle w:val="NoSpacing"/>
        <w:spacing w:line="480" w:lineRule="auto"/>
        <w:jc w:val="both"/>
        <w:rPr>
          <w:rFonts w:ascii="Times New Roman" w:hAnsi="Times New Roman" w:cs="Times New Roman"/>
          <w:sz w:val="24"/>
          <w:szCs w:val="24"/>
          <w:lang w:val="en-GB"/>
        </w:rPr>
      </w:pPr>
    </w:p>
    <w:p w:rsidR="004F2059" w:rsidRPr="002D00FB" w:rsidRDefault="00314ADB" w:rsidP="00223660">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There are researchers who suggest that loyal customers are beneficial to a company, because they are willing to purchase a greater variety </w:t>
      </w:r>
      <w:r w:rsidR="00B0661B" w:rsidRPr="002D00FB">
        <w:rPr>
          <w:rFonts w:ascii="Times New Roman" w:hAnsi="Times New Roman" w:cs="Times New Roman"/>
          <w:sz w:val="24"/>
          <w:szCs w:val="24"/>
          <w:lang w:val="en-GB"/>
        </w:rPr>
        <w:t>from</w:t>
      </w:r>
      <w:r w:rsidRPr="002D00FB">
        <w:rPr>
          <w:rFonts w:ascii="Times New Roman" w:hAnsi="Times New Roman" w:cs="Times New Roman"/>
          <w:sz w:val="24"/>
          <w:szCs w:val="24"/>
          <w:lang w:val="en-GB"/>
        </w:rPr>
        <w:t xml:space="preserve"> </w:t>
      </w:r>
      <w:r w:rsidR="00B0661B" w:rsidRPr="002D00FB">
        <w:rPr>
          <w:rFonts w:ascii="Times New Roman" w:hAnsi="Times New Roman" w:cs="Times New Roman"/>
          <w:sz w:val="24"/>
          <w:szCs w:val="24"/>
          <w:lang w:val="en-GB"/>
        </w:rPr>
        <w:t xml:space="preserve">the </w:t>
      </w:r>
      <w:r w:rsidR="0088059F" w:rsidRPr="002D00FB">
        <w:rPr>
          <w:rFonts w:ascii="Times New Roman" w:hAnsi="Times New Roman" w:cs="Times New Roman"/>
          <w:sz w:val="24"/>
          <w:szCs w:val="24"/>
          <w:lang w:val="en-GB"/>
        </w:rPr>
        <w:t>e-store’s</w:t>
      </w:r>
      <w:r w:rsidR="00B0661B" w:rsidRPr="002D00FB">
        <w:rPr>
          <w:rFonts w:ascii="Times New Roman" w:hAnsi="Times New Roman" w:cs="Times New Roman"/>
          <w:sz w:val="24"/>
          <w:szCs w:val="24"/>
          <w:lang w:val="en-GB"/>
        </w:rPr>
        <w:t xml:space="preserve"> </w:t>
      </w:r>
      <w:r w:rsidRPr="002D00FB">
        <w:rPr>
          <w:rFonts w:ascii="Times New Roman" w:hAnsi="Times New Roman" w:cs="Times New Roman"/>
          <w:sz w:val="24"/>
          <w:szCs w:val="24"/>
          <w:lang w:val="en-GB"/>
        </w:rPr>
        <w:t>products</w:t>
      </w:r>
      <w:r w:rsidR="00B0661B" w:rsidRPr="002D00FB">
        <w:rPr>
          <w:rFonts w:ascii="Times New Roman" w:hAnsi="Times New Roman" w:cs="Times New Roman"/>
          <w:sz w:val="24"/>
          <w:szCs w:val="24"/>
          <w:lang w:val="en-GB"/>
        </w:rPr>
        <w:t xml:space="preserve"> or services, possibly at a higher price</w:t>
      </w:r>
      <w:r w:rsidRPr="002D00FB">
        <w:rPr>
          <w:rFonts w:ascii="Times New Roman" w:hAnsi="Times New Roman" w:cs="Times New Roman"/>
          <w:sz w:val="24"/>
          <w:szCs w:val="24"/>
          <w:lang w:val="en-GB"/>
        </w:rPr>
        <w:t xml:space="preserve">, which leads to </w:t>
      </w:r>
      <w:r w:rsidR="0088059F" w:rsidRPr="002D00FB">
        <w:rPr>
          <w:rFonts w:ascii="Times New Roman" w:hAnsi="Times New Roman" w:cs="Times New Roman"/>
          <w:sz w:val="24"/>
          <w:szCs w:val="24"/>
          <w:lang w:val="en-GB"/>
        </w:rPr>
        <w:t xml:space="preserve">a </w:t>
      </w:r>
      <w:r w:rsidRPr="002D00FB">
        <w:rPr>
          <w:rFonts w:ascii="Times New Roman" w:hAnsi="Times New Roman" w:cs="Times New Roman"/>
          <w:sz w:val="24"/>
          <w:szCs w:val="24"/>
          <w:lang w:val="en-GB"/>
        </w:rPr>
        <w:t>higher revenue for the seller (Griffin, 2002; Tsoukatos &amp; Rand, 2006; Rigby et al., 2000).</w:t>
      </w:r>
    </w:p>
    <w:p w:rsidR="00C43AB4" w:rsidRPr="002D00FB" w:rsidRDefault="00C43AB4" w:rsidP="00223660">
      <w:pPr>
        <w:pStyle w:val="NoSpacing"/>
        <w:spacing w:line="480" w:lineRule="auto"/>
        <w:jc w:val="both"/>
        <w:rPr>
          <w:rFonts w:ascii="Times New Roman" w:hAnsi="Times New Roman" w:cs="Times New Roman"/>
          <w:sz w:val="24"/>
          <w:szCs w:val="24"/>
          <w:lang w:val="en-GB"/>
        </w:rPr>
      </w:pPr>
    </w:p>
    <w:p w:rsidR="00314ADB" w:rsidRPr="002D00FB" w:rsidRDefault="00F46339" w:rsidP="00223660">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In addition</w:t>
      </w:r>
      <w:r w:rsidR="00314ADB" w:rsidRPr="002D00FB">
        <w:rPr>
          <w:rFonts w:ascii="Times New Roman" w:hAnsi="Times New Roman" w:cs="Times New Roman"/>
          <w:sz w:val="24"/>
          <w:szCs w:val="24"/>
          <w:lang w:val="en-GB"/>
        </w:rPr>
        <w:t>, Griffin (2002) state</w:t>
      </w:r>
      <w:r w:rsidR="004959ED" w:rsidRPr="002D00FB">
        <w:rPr>
          <w:rFonts w:ascii="Times New Roman" w:hAnsi="Times New Roman" w:cs="Times New Roman"/>
          <w:sz w:val="24"/>
          <w:szCs w:val="24"/>
          <w:lang w:val="en-GB"/>
        </w:rPr>
        <w:t>d</w:t>
      </w:r>
      <w:r w:rsidR="00314ADB" w:rsidRPr="002D00FB">
        <w:rPr>
          <w:rFonts w:ascii="Times New Roman" w:hAnsi="Times New Roman" w:cs="Times New Roman"/>
          <w:sz w:val="24"/>
          <w:szCs w:val="24"/>
          <w:lang w:val="en-GB"/>
        </w:rPr>
        <w:t xml:space="preserve"> that loyal customers bring to a company the benefit of reducing failure costs. </w:t>
      </w:r>
      <w:r w:rsidRPr="002D00FB">
        <w:rPr>
          <w:rFonts w:ascii="Times New Roman" w:hAnsi="Times New Roman" w:cs="Times New Roman"/>
          <w:sz w:val="24"/>
          <w:szCs w:val="24"/>
          <w:lang w:val="en-GB"/>
        </w:rPr>
        <w:t xml:space="preserve">This was further explained by </w:t>
      </w:r>
      <w:r w:rsidR="00314ADB" w:rsidRPr="002D00FB">
        <w:rPr>
          <w:rFonts w:ascii="Times New Roman" w:hAnsi="Times New Roman" w:cs="Times New Roman"/>
          <w:sz w:val="24"/>
          <w:szCs w:val="24"/>
          <w:lang w:val="en-GB"/>
        </w:rPr>
        <w:t>Bove and Johnson (2009)</w:t>
      </w:r>
      <w:r w:rsidRPr="002D00FB">
        <w:rPr>
          <w:rFonts w:ascii="Times New Roman" w:hAnsi="Times New Roman" w:cs="Times New Roman"/>
          <w:sz w:val="24"/>
          <w:szCs w:val="24"/>
          <w:lang w:val="en-GB"/>
        </w:rPr>
        <w:t xml:space="preserve"> who stated</w:t>
      </w:r>
      <w:r w:rsidR="00314ADB" w:rsidRPr="002D00FB">
        <w:rPr>
          <w:rFonts w:ascii="Times New Roman" w:hAnsi="Times New Roman" w:cs="Times New Roman"/>
          <w:sz w:val="24"/>
          <w:szCs w:val="24"/>
          <w:lang w:val="en-GB"/>
        </w:rPr>
        <w:t xml:space="preserve"> that loyal customers require a significant incentive to defect; hence they are more tolerant of minor mistakes or inconsistencies when they occur. They understand</w:t>
      </w:r>
      <w:r w:rsidR="004959ED" w:rsidRPr="002D00FB">
        <w:rPr>
          <w:rFonts w:ascii="Times New Roman" w:hAnsi="Times New Roman" w:cs="Times New Roman"/>
          <w:sz w:val="24"/>
          <w:szCs w:val="24"/>
          <w:lang w:val="en-GB"/>
        </w:rPr>
        <w:t xml:space="preserve"> better</w:t>
      </w:r>
      <w:r w:rsidR="00314ADB" w:rsidRPr="002D00FB">
        <w:rPr>
          <w:rFonts w:ascii="Times New Roman" w:hAnsi="Times New Roman" w:cs="Times New Roman"/>
          <w:sz w:val="24"/>
          <w:szCs w:val="24"/>
          <w:lang w:val="en-GB"/>
        </w:rPr>
        <w:t xml:space="preserve"> when something goes wrong (Gefen, 2002).</w:t>
      </w:r>
    </w:p>
    <w:p w:rsidR="00DF0D75" w:rsidRPr="002D00FB" w:rsidRDefault="00DF0D75" w:rsidP="0096011C">
      <w:pPr>
        <w:pStyle w:val="NoSpacing"/>
        <w:rPr>
          <w:lang w:val="en-GB"/>
        </w:rPr>
      </w:pPr>
    </w:p>
    <w:p w:rsidR="00CB08EC" w:rsidRPr="002D00FB" w:rsidRDefault="00CB08EC" w:rsidP="0096011C">
      <w:pPr>
        <w:jc w:val="both"/>
        <w:rPr>
          <w:rFonts w:ascii="Times New Roman" w:hAnsi="Times New Roman" w:cs="Times New Roman"/>
          <w:sz w:val="24"/>
          <w:szCs w:val="24"/>
        </w:rPr>
      </w:pPr>
    </w:p>
    <w:p w:rsidR="00994406" w:rsidRPr="002D00FB" w:rsidRDefault="001773FE" w:rsidP="0096011C">
      <w:pPr>
        <w:jc w:val="both"/>
        <w:rPr>
          <w:rFonts w:ascii="Times New Roman" w:hAnsi="Times New Roman" w:cs="Times New Roman"/>
          <w:b/>
          <w:sz w:val="24"/>
          <w:szCs w:val="24"/>
        </w:rPr>
      </w:pPr>
      <w:r w:rsidRPr="002D00FB">
        <w:rPr>
          <w:rFonts w:ascii="Times New Roman" w:hAnsi="Times New Roman" w:cs="Times New Roman"/>
          <w:b/>
          <w:sz w:val="24"/>
          <w:szCs w:val="24"/>
        </w:rPr>
        <w:t xml:space="preserve">2.3. </w:t>
      </w:r>
      <w:r w:rsidR="006A70EC" w:rsidRPr="002D00FB">
        <w:rPr>
          <w:rFonts w:ascii="Times New Roman" w:hAnsi="Times New Roman" w:cs="Times New Roman"/>
          <w:b/>
          <w:sz w:val="24"/>
          <w:szCs w:val="24"/>
        </w:rPr>
        <w:t>Factors influencing Online L</w:t>
      </w:r>
      <w:r w:rsidR="002D31C6" w:rsidRPr="002D00FB">
        <w:rPr>
          <w:rFonts w:ascii="Times New Roman" w:hAnsi="Times New Roman" w:cs="Times New Roman"/>
          <w:b/>
          <w:sz w:val="24"/>
          <w:szCs w:val="24"/>
        </w:rPr>
        <w:t>oyalty</w:t>
      </w:r>
    </w:p>
    <w:p w:rsidR="001773FE" w:rsidRPr="002D00FB" w:rsidRDefault="001773FE" w:rsidP="0096011C">
      <w:pPr>
        <w:pStyle w:val="NoSpacing"/>
        <w:rPr>
          <w:lang w:val="en-GB"/>
        </w:rPr>
      </w:pPr>
    </w:p>
    <w:p w:rsidR="00AF4A8B" w:rsidRPr="002D00FB" w:rsidRDefault="00AF4A8B" w:rsidP="00AF4A8B">
      <w:pPr>
        <w:pStyle w:val="NoSpacing"/>
        <w:rPr>
          <w:lang w:val="en-GB"/>
        </w:rPr>
      </w:pPr>
    </w:p>
    <w:p w:rsidR="002D31C6" w:rsidRPr="002D00FB" w:rsidRDefault="001773FE" w:rsidP="0096011C">
      <w:pPr>
        <w:jc w:val="both"/>
        <w:rPr>
          <w:rFonts w:ascii="Times New Roman" w:hAnsi="Times New Roman" w:cs="Times New Roman"/>
          <w:b/>
          <w:sz w:val="24"/>
          <w:szCs w:val="24"/>
        </w:rPr>
      </w:pPr>
      <w:r w:rsidRPr="002D00FB">
        <w:rPr>
          <w:rFonts w:ascii="Times New Roman" w:hAnsi="Times New Roman" w:cs="Times New Roman"/>
          <w:b/>
          <w:sz w:val="24"/>
          <w:szCs w:val="24"/>
        </w:rPr>
        <w:t xml:space="preserve">2.3.1. </w:t>
      </w:r>
      <w:r w:rsidR="005C7DCE" w:rsidRPr="002D00FB">
        <w:rPr>
          <w:rFonts w:ascii="Times New Roman" w:hAnsi="Times New Roman" w:cs="Times New Roman"/>
          <w:b/>
          <w:sz w:val="24"/>
          <w:szCs w:val="24"/>
        </w:rPr>
        <w:t xml:space="preserve">Online </w:t>
      </w:r>
      <w:r w:rsidR="002D31C6" w:rsidRPr="002D00FB">
        <w:rPr>
          <w:rFonts w:ascii="Times New Roman" w:hAnsi="Times New Roman" w:cs="Times New Roman"/>
          <w:b/>
          <w:sz w:val="24"/>
          <w:szCs w:val="24"/>
        </w:rPr>
        <w:t>Service Quality</w:t>
      </w:r>
    </w:p>
    <w:p w:rsidR="00F05D27" w:rsidRPr="002D00FB" w:rsidRDefault="00F05D27" w:rsidP="0096011C">
      <w:pPr>
        <w:pStyle w:val="NoSpacing"/>
        <w:rPr>
          <w:lang w:val="en-GB"/>
        </w:rPr>
      </w:pPr>
    </w:p>
    <w:p w:rsidR="00133152" w:rsidRPr="002D00FB" w:rsidRDefault="00FB734B" w:rsidP="00223660">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More than a decade after the advent of the Internet, the online channel for distribution of goods and services is very important and more powerful than ever. It stays a critical channel for selling. Therefore in order to maintain success and to keep the customer satisfied, the e-retailer</w:t>
      </w:r>
      <w:r w:rsidR="009C6BA2" w:rsidRPr="002D00FB">
        <w:rPr>
          <w:rFonts w:ascii="Times New Roman" w:hAnsi="Times New Roman" w:cs="Times New Roman"/>
          <w:sz w:val="24"/>
          <w:szCs w:val="24"/>
          <w:lang w:val="en-GB"/>
        </w:rPr>
        <w:t>s</w:t>
      </w:r>
      <w:r w:rsidRPr="002D00FB">
        <w:rPr>
          <w:rFonts w:ascii="Times New Roman" w:hAnsi="Times New Roman" w:cs="Times New Roman"/>
          <w:sz w:val="24"/>
          <w:szCs w:val="24"/>
          <w:lang w:val="en-GB"/>
        </w:rPr>
        <w:t xml:space="preserve"> need to offer an excellent electronic service quality, or e-service quality as it has become more commonly known. E-service quality is recognised as one </w:t>
      </w:r>
      <w:r w:rsidRPr="002D00FB">
        <w:rPr>
          <w:rFonts w:ascii="Times New Roman" w:hAnsi="Times New Roman" w:cs="Times New Roman"/>
          <w:sz w:val="24"/>
          <w:szCs w:val="24"/>
          <w:lang w:val="en-GB"/>
        </w:rPr>
        <w:lastRenderedPageBreak/>
        <w:t>of the key determinants for success or failure in online business (Carlson &amp; O’Cass, 2010; Barnes &amp; Vidgen, 2002; Kim et al., 2009). As DeLone and McLean (2003, 2004) noted, service quality in the online environment is more important than previously thought. Initially it was considered that it is enough only to have a web presence and low prices in order to have a successful business (Parasuraman, 2005). Nowadays</w:t>
      </w:r>
      <w:r w:rsidR="00BC75D2"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e-service quality is recognised as a crucial factor used by e-marketers in their marketing strategy</w:t>
      </w:r>
      <w:r w:rsidR="00BC75D2"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in order to differentiate their services from the competitors. The service managers have to ensure that the</w:t>
      </w:r>
      <w:r w:rsidR="00BC75D2" w:rsidRPr="002D00FB">
        <w:rPr>
          <w:rFonts w:ascii="Times New Roman" w:hAnsi="Times New Roman" w:cs="Times New Roman"/>
          <w:sz w:val="24"/>
          <w:szCs w:val="24"/>
          <w:lang w:val="en-GB"/>
        </w:rPr>
        <w:t>y offer high service</w:t>
      </w:r>
      <w:r w:rsidRPr="002D00FB">
        <w:rPr>
          <w:rFonts w:ascii="Times New Roman" w:hAnsi="Times New Roman" w:cs="Times New Roman"/>
          <w:sz w:val="24"/>
          <w:szCs w:val="24"/>
          <w:lang w:val="en-GB"/>
        </w:rPr>
        <w:t xml:space="preserve"> </w:t>
      </w:r>
      <w:r w:rsidR="00BC75D2" w:rsidRPr="002D00FB">
        <w:rPr>
          <w:rFonts w:ascii="Times New Roman" w:hAnsi="Times New Roman" w:cs="Times New Roman"/>
          <w:sz w:val="24"/>
          <w:szCs w:val="24"/>
          <w:lang w:val="en-GB"/>
        </w:rPr>
        <w:t>quality, which meets or exceeds the expected</w:t>
      </w:r>
      <w:r w:rsidRPr="002D00FB">
        <w:rPr>
          <w:rFonts w:ascii="Times New Roman" w:hAnsi="Times New Roman" w:cs="Times New Roman"/>
          <w:sz w:val="24"/>
          <w:szCs w:val="24"/>
          <w:lang w:val="en-GB"/>
        </w:rPr>
        <w:t xml:space="preserve"> by consumers service level (Ladhari, 2009). </w:t>
      </w:r>
    </w:p>
    <w:p w:rsidR="00133152" w:rsidRPr="002D00FB" w:rsidRDefault="00133152" w:rsidP="00223660">
      <w:pPr>
        <w:pStyle w:val="NoSpacing"/>
        <w:spacing w:line="480" w:lineRule="auto"/>
        <w:jc w:val="both"/>
        <w:rPr>
          <w:rFonts w:ascii="Times New Roman" w:hAnsi="Times New Roman" w:cs="Times New Roman"/>
          <w:sz w:val="24"/>
          <w:szCs w:val="24"/>
          <w:lang w:val="en-GB"/>
        </w:rPr>
      </w:pPr>
    </w:p>
    <w:p w:rsidR="008A1000" w:rsidRPr="002D00FB" w:rsidRDefault="00FB734B" w:rsidP="00223660">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Collier and Bienstock (2006) suggest</w:t>
      </w:r>
      <w:r w:rsidR="00071E73" w:rsidRPr="002D00FB">
        <w:rPr>
          <w:rFonts w:ascii="Times New Roman" w:hAnsi="Times New Roman" w:cs="Times New Roman"/>
          <w:sz w:val="24"/>
          <w:szCs w:val="24"/>
          <w:lang w:val="en-GB"/>
        </w:rPr>
        <w:t>ed</w:t>
      </w:r>
      <w:r w:rsidRPr="002D00FB">
        <w:rPr>
          <w:rFonts w:ascii="Times New Roman" w:hAnsi="Times New Roman" w:cs="Times New Roman"/>
          <w:sz w:val="24"/>
          <w:szCs w:val="24"/>
          <w:lang w:val="en-GB"/>
        </w:rPr>
        <w:t xml:space="preserve"> that an online service encounter starts with a customer making a behaviou</w:t>
      </w:r>
      <w:r w:rsidR="00177777" w:rsidRPr="002D00FB">
        <w:rPr>
          <w:rFonts w:ascii="Times New Roman" w:hAnsi="Times New Roman" w:cs="Times New Roman"/>
          <w:sz w:val="24"/>
          <w:szCs w:val="24"/>
          <w:lang w:val="en-GB"/>
        </w:rPr>
        <w:t>r</w:t>
      </w:r>
      <w:r w:rsidR="00071E73" w:rsidRPr="002D00FB">
        <w:rPr>
          <w:rFonts w:ascii="Times New Roman" w:hAnsi="Times New Roman" w:cs="Times New Roman"/>
          <w:sz w:val="24"/>
          <w:szCs w:val="24"/>
          <w:lang w:val="en-GB"/>
        </w:rPr>
        <w:t>al</w:t>
      </w:r>
      <w:r w:rsidR="00177777" w:rsidRPr="002D00FB">
        <w:rPr>
          <w:rFonts w:ascii="Times New Roman" w:hAnsi="Times New Roman" w:cs="Times New Roman"/>
          <w:sz w:val="24"/>
          <w:szCs w:val="24"/>
          <w:lang w:val="en-GB"/>
        </w:rPr>
        <w:t xml:space="preserve"> choice </w:t>
      </w:r>
      <w:r w:rsidR="00071E73" w:rsidRPr="002D00FB">
        <w:rPr>
          <w:rFonts w:ascii="Times New Roman" w:hAnsi="Times New Roman" w:cs="Times New Roman"/>
          <w:sz w:val="24"/>
          <w:szCs w:val="24"/>
          <w:lang w:val="en-GB"/>
        </w:rPr>
        <w:t>visiting</w:t>
      </w:r>
      <w:r w:rsidR="00177777" w:rsidRPr="002D00FB">
        <w:rPr>
          <w:rFonts w:ascii="Times New Roman" w:hAnsi="Times New Roman" w:cs="Times New Roman"/>
          <w:sz w:val="24"/>
          <w:szCs w:val="24"/>
          <w:lang w:val="en-GB"/>
        </w:rPr>
        <w:t xml:space="preserve"> a particular w</w:t>
      </w:r>
      <w:r w:rsidRPr="002D00FB">
        <w:rPr>
          <w:rFonts w:ascii="Times New Roman" w:hAnsi="Times New Roman" w:cs="Times New Roman"/>
          <w:sz w:val="24"/>
          <w:szCs w:val="24"/>
          <w:lang w:val="en-GB"/>
        </w:rPr>
        <w:t xml:space="preserve">ebsite. The </w:t>
      </w:r>
      <w:r w:rsidR="00177777" w:rsidRPr="002D00FB">
        <w:rPr>
          <w:rFonts w:ascii="Times New Roman" w:hAnsi="Times New Roman" w:cs="Times New Roman"/>
          <w:sz w:val="24"/>
          <w:szCs w:val="24"/>
          <w:lang w:val="en-GB"/>
        </w:rPr>
        <w:t>w</w:t>
      </w:r>
      <w:r w:rsidRPr="002D00FB">
        <w:rPr>
          <w:rFonts w:ascii="Times New Roman" w:hAnsi="Times New Roman" w:cs="Times New Roman"/>
          <w:sz w:val="24"/>
          <w:szCs w:val="24"/>
          <w:lang w:val="en-GB"/>
        </w:rPr>
        <w:t>ebsite is the first experience that the consumer has with an e-retailer. Further, in their article Carlson and O'Cass (2010) noted that customers form their initial opinion en assessment of e-service quality based on the particular dimensions of the website interface</w:t>
      </w:r>
      <w:r w:rsidR="00071E73"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because of the limited human interaction with the e-retailer in the delivery of </w:t>
      </w:r>
      <w:r w:rsidR="00071E73" w:rsidRPr="002D00FB">
        <w:rPr>
          <w:rFonts w:ascii="Times New Roman" w:hAnsi="Times New Roman" w:cs="Times New Roman"/>
          <w:sz w:val="24"/>
          <w:szCs w:val="24"/>
          <w:lang w:val="en-GB"/>
        </w:rPr>
        <w:t xml:space="preserve">products or </w:t>
      </w:r>
      <w:r w:rsidRPr="002D00FB">
        <w:rPr>
          <w:rFonts w:ascii="Times New Roman" w:hAnsi="Times New Roman" w:cs="Times New Roman"/>
          <w:sz w:val="24"/>
          <w:szCs w:val="24"/>
          <w:lang w:val="en-GB"/>
        </w:rPr>
        <w:t xml:space="preserve">services. </w:t>
      </w:r>
    </w:p>
    <w:p w:rsidR="008A1000" w:rsidRPr="002D00FB" w:rsidRDefault="008A1000" w:rsidP="00223660">
      <w:pPr>
        <w:pStyle w:val="NoSpacing"/>
        <w:spacing w:line="480" w:lineRule="auto"/>
        <w:jc w:val="both"/>
        <w:rPr>
          <w:rFonts w:ascii="Times New Roman" w:hAnsi="Times New Roman" w:cs="Times New Roman"/>
          <w:sz w:val="24"/>
          <w:szCs w:val="24"/>
          <w:lang w:val="en-GB"/>
        </w:rPr>
      </w:pPr>
    </w:p>
    <w:p w:rsidR="00894134" w:rsidRPr="002D00FB" w:rsidRDefault="00FB734B" w:rsidP="00223660">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In the same direction</w:t>
      </w:r>
      <w:r w:rsidR="00071E73"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Collier and Bienstock (2006) </w:t>
      </w:r>
      <w:r w:rsidR="00071E73" w:rsidRPr="002D00FB">
        <w:rPr>
          <w:rFonts w:ascii="Times New Roman" w:hAnsi="Times New Roman" w:cs="Times New Roman"/>
          <w:sz w:val="24"/>
          <w:szCs w:val="24"/>
          <w:lang w:val="en-GB"/>
        </w:rPr>
        <w:t>stated</w:t>
      </w:r>
      <w:r w:rsidRPr="002D00FB">
        <w:rPr>
          <w:rFonts w:ascii="Times New Roman" w:hAnsi="Times New Roman" w:cs="Times New Roman"/>
          <w:sz w:val="24"/>
          <w:szCs w:val="24"/>
          <w:lang w:val="en-GB"/>
        </w:rPr>
        <w:t xml:space="preserve"> that the e-retailers need to understand that the online website of a company is just as a traditional brick-and-mortar store. They give an example that if a consumer goes to a </w:t>
      </w:r>
      <w:r w:rsidR="00071E73" w:rsidRPr="002D00FB">
        <w:rPr>
          <w:rFonts w:ascii="Times New Roman" w:hAnsi="Times New Roman" w:cs="Times New Roman"/>
          <w:sz w:val="24"/>
          <w:szCs w:val="24"/>
          <w:lang w:val="en-GB"/>
        </w:rPr>
        <w:t>shop</w:t>
      </w:r>
      <w:r w:rsidRPr="002D00FB">
        <w:rPr>
          <w:rFonts w:ascii="Times New Roman" w:hAnsi="Times New Roman" w:cs="Times New Roman"/>
          <w:sz w:val="24"/>
          <w:szCs w:val="24"/>
          <w:lang w:val="en-GB"/>
        </w:rPr>
        <w:t xml:space="preserve"> and it is hard to find the desired product, the prices are not matching and the atmosphere is not welcoming, most likely the customers will be dissatisfied and </w:t>
      </w:r>
      <w:r w:rsidR="00F61C70" w:rsidRPr="002D00FB">
        <w:rPr>
          <w:rFonts w:ascii="Times New Roman" w:hAnsi="Times New Roman" w:cs="Times New Roman"/>
          <w:sz w:val="24"/>
          <w:szCs w:val="24"/>
          <w:lang w:val="en-GB"/>
        </w:rPr>
        <w:t xml:space="preserve">will </w:t>
      </w:r>
      <w:r w:rsidRPr="002D00FB">
        <w:rPr>
          <w:rFonts w:ascii="Times New Roman" w:hAnsi="Times New Roman" w:cs="Times New Roman"/>
          <w:sz w:val="24"/>
          <w:szCs w:val="24"/>
          <w:lang w:val="en-GB"/>
        </w:rPr>
        <w:t>not return to the store. The authors suggest</w:t>
      </w:r>
      <w:r w:rsidR="00071E73" w:rsidRPr="002D00FB">
        <w:rPr>
          <w:rFonts w:ascii="Times New Roman" w:hAnsi="Times New Roman" w:cs="Times New Roman"/>
          <w:sz w:val="24"/>
          <w:szCs w:val="24"/>
          <w:lang w:val="en-GB"/>
        </w:rPr>
        <w:t>ed</w:t>
      </w:r>
      <w:r w:rsidRPr="002D00FB">
        <w:rPr>
          <w:rFonts w:ascii="Times New Roman" w:hAnsi="Times New Roman" w:cs="Times New Roman"/>
          <w:sz w:val="24"/>
          <w:szCs w:val="24"/>
          <w:lang w:val="en-GB"/>
        </w:rPr>
        <w:t xml:space="preserve"> that the same </w:t>
      </w:r>
      <w:r w:rsidR="00816942" w:rsidRPr="002D00FB">
        <w:rPr>
          <w:rFonts w:ascii="Times New Roman" w:hAnsi="Times New Roman" w:cs="Times New Roman"/>
          <w:sz w:val="24"/>
          <w:szCs w:val="24"/>
          <w:lang w:val="en-GB"/>
        </w:rPr>
        <w:t>principle applies to online web-</w:t>
      </w:r>
      <w:r w:rsidRPr="002D00FB">
        <w:rPr>
          <w:rFonts w:ascii="Times New Roman" w:hAnsi="Times New Roman" w:cs="Times New Roman"/>
          <w:sz w:val="24"/>
          <w:szCs w:val="24"/>
          <w:lang w:val="en-GB"/>
        </w:rPr>
        <w:t>store</w:t>
      </w:r>
      <w:r w:rsidR="00071E73" w:rsidRPr="002D00FB">
        <w:rPr>
          <w:rFonts w:ascii="Times New Roman" w:hAnsi="Times New Roman" w:cs="Times New Roman"/>
          <w:sz w:val="24"/>
          <w:szCs w:val="24"/>
          <w:lang w:val="en-GB"/>
        </w:rPr>
        <w:t xml:space="preserve"> (Collier &amp; Bienstock, 2006)</w:t>
      </w:r>
      <w:r w:rsidRPr="002D00FB">
        <w:rPr>
          <w:rFonts w:ascii="Times New Roman" w:hAnsi="Times New Roman" w:cs="Times New Roman"/>
          <w:sz w:val="24"/>
          <w:szCs w:val="24"/>
          <w:lang w:val="en-GB"/>
        </w:rPr>
        <w:t xml:space="preserve">. If the customers find that a company’s website is hard to use, with inadequate and </w:t>
      </w:r>
      <w:r w:rsidRPr="002D00FB">
        <w:rPr>
          <w:rFonts w:ascii="Times New Roman" w:hAnsi="Times New Roman" w:cs="Times New Roman"/>
          <w:sz w:val="24"/>
          <w:szCs w:val="24"/>
          <w:lang w:val="en-GB"/>
        </w:rPr>
        <w:lastRenderedPageBreak/>
        <w:t>wrong information, then the dissatisfaction of the experience will affect future be</w:t>
      </w:r>
      <w:r w:rsidR="00071E73" w:rsidRPr="002D00FB">
        <w:rPr>
          <w:rFonts w:ascii="Times New Roman" w:hAnsi="Times New Roman" w:cs="Times New Roman"/>
          <w:sz w:val="24"/>
          <w:szCs w:val="24"/>
          <w:lang w:val="en-GB"/>
        </w:rPr>
        <w:t>haviour to repurchase from the web</w:t>
      </w:r>
      <w:r w:rsidRPr="002D00FB">
        <w:rPr>
          <w:rFonts w:ascii="Times New Roman" w:hAnsi="Times New Roman" w:cs="Times New Roman"/>
          <w:sz w:val="24"/>
          <w:szCs w:val="24"/>
          <w:lang w:val="en-GB"/>
        </w:rPr>
        <w:t>site and most likely the consumers will visit another electronic store in order to shop online.</w:t>
      </w:r>
      <w:r w:rsidRPr="002D00FB">
        <w:rPr>
          <w:rFonts w:ascii="Times New Roman" w:hAnsi="Times New Roman" w:cs="Times New Roman"/>
          <w:color w:val="FF0000"/>
          <w:sz w:val="24"/>
          <w:szCs w:val="24"/>
          <w:lang w:val="en-GB"/>
        </w:rPr>
        <w:t xml:space="preserve"> </w:t>
      </w:r>
    </w:p>
    <w:p w:rsidR="00894134" w:rsidRPr="002D00FB" w:rsidRDefault="00894134" w:rsidP="00223660">
      <w:pPr>
        <w:pStyle w:val="NoSpacing"/>
        <w:spacing w:line="480" w:lineRule="auto"/>
        <w:jc w:val="both"/>
        <w:rPr>
          <w:rFonts w:ascii="Times New Roman" w:hAnsi="Times New Roman" w:cs="Times New Roman"/>
          <w:sz w:val="24"/>
          <w:szCs w:val="24"/>
          <w:lang w:val="en-GB"/>
        </w:rPr>
      </w:pPr>
    </w:p>
    <w:p w:rsidR="00FB734B" w:rsidRPr="002D00FB" w:rsidRDefault="00FB734B" w:rsidP="00223660">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Service quality has been researched and studied in services literature for more than two decades, but it has been just recently referred to the online environment (Fisk et al., 1993; Pitt et al., 1995; Parasuraman and Zeithaml, 2002, 2005; Fassnacht &amp; Koese, 2006; Yi &amp; Gong, 2008). There is no generally accepted definition of e-service quality, but the most common ones can be seen in the table below, which will give a better overview of</w:t>
      </w:r>
      <w:r w:rsidR="00FC4CD2" w:rsidRPr="002D00FB">
        <w:rPr>
          <w:rFonts w:ascii="Times New Roman" w:hAnsi="Times New Roman" w:cs="Times New Roman"/>
          <w:sz w:val="24"/>
          <w:szCs w:val="24"/>
          <w:lang w:val="en-GB"/>
        </w:rPr>
        <w:t xml:space="preserve"> its concept</w:t>
      </w:r>
      <w:r w:rsidRPr="002D00FB">
        <w:rPr>
          <w:rFonts w:ascii="Times New Roman" w:hAnsi="Times New Roman" w:cs="Times New Roman"/>
          <w:sz w:val="24"/>
          <w:szCs w:val="24"/>
          <w:lang w:val="en-GB"/>
        </w:rPr>
        <w:t>.</w:t>
      </w:r>
    </w:p>
    <w:p w:rsidR="00223660" w:rsidRPr="002D00FB" w:rsidRDefault="00223660" w:rsidP="00223660">
      <w:pPr>
        <w:pStyle w:val="NoSpacing"/>
        <w:spacing w:line="480" w:lineRule="auto"/>
        <w:jc w:val="both"/>
        <w:rPr>
          <w:rFonts w:ascii="Times New Roman" w:hAnsi="Times New Roman" w:cs="Times New Roman"/>
          <w:color w:val="FF0000"/>
          <w:sz w:val="24"/>
          <w:szCs w:val="24"/>
          <w:lang w:val="en-GB"/>
        </w:rPr>
      </w:pPr>
    </w:p>
    <w:p w:rsidR="00FB734B" w:rsidRPr="002D00FB" w:rsidRDefault="008430AC" w:rsidP="0096011C">
      <w:pPr>
        <w:pStyle w:val="NoSpacing"/>
        <w:spacing w:line="360" w:lineRule="auto"/>
        <w:jc w:val="right"/>
        <w:rPr>
          <w:rFonts w:ascii="Times New Roman" w:hAnsi="Times New Roman" w:cs="Times New Roman"/>
          <w:i/>
          <w:sz w:val="24"/>
          <w:szCs w:val="24"/>
          <w:lang w:val="en-GB"/>
        </w:rPr>
      </w:pPr>
      <w:r w:rsidRPr="002D00FB">
        <w:rPr>
          <w:rFonts w:ascii="Times New Roman" w:hAnsi="Times New Roman" w:cs="Times New Roman"/>
          <w:i/>
          <w:sz w:val="24"/>
          <w:szCs w:val="24"/>
          <w:lang w:val="en-GB"/>
        </w:rPr>
        <w:t>Table 3</w:t>
      </w:r>
      <w:r w:rsidR="00D91D9C" w:rsidRPr="002D00FB">
        <w:rPr>
          <w:rFonts w:ascii="Times New Roman" w:hAnsi="Times New Roman" w:cs="Times New Roman"/>
          <w:i/>
          <w:sz w:val="24"/>
          <w:szCs w:val="24"/>
          <w:lang w:val="en-GB"/>
        </w:rPr>
        <w:t>:</w:t>
      </w:r>
      <w:r w:rsidR="00FB734B" w:rsidRPr="002D00FB">
        <w:rPr>
          <w:rFonts w:ascii="Times New Roman" w:hAnsi="Times New Roman" w:cs="Times New Roman"/>
          <w:i/>
          <w:sz w:val="24"/>
          <w:szCs w:val="24"/>
          <w:lang w:val="en-GB"/>
        </w:rPr>
        <w:t xml:space="preserve"> </w:t>
      </w:r>
      <w:r w:rsidRPr="002D00FB">
        <w:rPr>
          <w:rFonts w:ascii="Times New Roman" w:hAnsi="Times New Roman" w:cs="Times New Roman"/>
          <w:i/>
          <w:sz w:val="24"/>
          <w:szCs w:val="24"/>
          <w:lang w:val="en-GB"/>
        </w:rPr>
        <w:t xml:space="preserve">Definitions of Online </w:t>
      </w:r>
      <w:r w:rsidR="00FB734B" w:rsidRPr="002D00FB">
        <w:rPr>
          <w:rFonts w:ascii="Times New Roman" w:hAnsi="Times New Roman" w:cs="Times New Roman"/>
          <w:i/>
          <w:sz w:val="24"/>
          <w:szCs w:val="24"/>
          <w:lang w:val="en-GB"/>
        </w:rPr>
        <w:t>Service Quality</w:t>
      </w:r>
    </w:p>
    <w:tbl>
      <w:tblPr>
        <w:tblStyle w:val="TableGrid"/>
        <w:tblW w:w="0" w:type="auto"/>
        <w:tblLook w:val="04A0"/>
      </w:tblPr>
      <w:tblGrid>
        <w:gridCol w:w="5637"/>
        <w:gridCol w:w="3197"/>
      </w:tblGrid>
      <w:tr w:rsidR="00FB734B" w:rsidRPr="002D00FB" w:rsidTr="009C53F7">
        <w:tc>
          <w:tcPr>
            <w:tcW w:w="5637" w:type="dxa"/>
          </w:tcPr>
          <w:p w:rsidR="00FB734B" w:rsidRPr="002D00FB" w:rsidRDefault="00FB734B" w:rsidP="0096011C">
            <w:pPr>
              <w:pStyle w:val="NoSpacing"/>
              <w:spacing w:line="360" w:lineRule="auto"/>
              <w:jc w:val="center"/>
              <w:rPr>
                <w:rFonts w:ascii="Times New Roman" w:hAnsi="Times New Roman" w:cs="Times New Roman"/>
                <w:b/>
                <w:sz w:val="24"/>
                <w:szCs w:val="24"/>
                <w:lang w:val="en-GB"/>
              </w:rPr>
            </w:pPr>
            <w:r w:rsidRPr="002D00FB">
              <w:rPr>
                <w:rFonts w:ascii="Times New Roman" w:hAnsi="Times New Roman" w:cs="Times New Roman"/>
                <w:b/>
                <w:sz w:val="24"/>
                <w:szCs w:val="24"/>
                <w:lang w:val="en-GB"/>
              </w:rPr>
              <w:t>Definition</w:t>
            </w:r>
          </w:p>
        </w:tc>
        <w:tc>
          <w:tcPr>
            <w:tcW w:w="3197" w:type="dxa"/>
          </w:tcPr>
          <w:p w:rsidR="00FB734B" w:rsidRPr="002D00FB" w:rsidRDefault="00FB734B" w:rsidP="0096011C">
            <w:pPr>
              <w:pStyle w:val="NoSpacing"/>
              <w:spacing w:line="360" w:lineRule="auto"/>
              <w:jc w:val="center"/>
              <w:rPr>
                <w:rFonts w:ascii="Times New Roman" w:hAnsi="Times New Roman" w:cs="Times New Roman"/>
                <w:b/>
                <w:sz w:val="24"/>
                <w:szCs w:val="24"/>
                <w:lang w:val="en-GB"/>
              </w:rPr>
            </w:pPr>
            <w:r w:rsidRPr="002D00FB">
              <w:rPr>
                <w:rFonts w:ascii="Times New Roman" w:hAnsi="Times New Roman" w:cs="Times New Roman"/>
                <w:b/>
                <w:sz w:val="24"/>
                <w:szCs w:val="24"/>
                <w:lang w:val="en-GB"/>
              </w:rPr>
              <w:t>Author</w:t>
            </w:r>
            <w:r w:rsidR="00517399" w:rsidRPr="002D00FB">
              <w:rPr>
                <w:rFonts w:ascii="Times New Roman" w:hAnsi="Times New Roman" w:cs="Times New Roman"/>
                <w:b/>
                <w:sz w:val="24"/>
                <w:szCs w:val="24"/>
                <w:lang w:val="en-GB"/>
              </w:rPr>
              <w:t>(s)</w:t>
            </w:r>
          </w:p>
        </w:tc>
      </w:tr>
      <w:tr w:rsidR="00FB734B" w:rsidRPr="002D00FB" w:rsidTr="009C53F7">
        <w:tc>
          <w:tcPr>
            <w:tcW w:w="5637" w:type="dxa"/>
          </w:tcPr>
          <w:p w:rsidR="00FB734B" w:rsidRPr="002D00FB" w:rsidRDefault="00FB734B" w:rsidP="0096011C">
            <w:pPr>
              <w:pStyle w:val="NoSpacing"/>
              <w:spacing w:line="36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Service quality on the Int</w:t>
            </w:r>
            <w:r w:rsidR="00184E0C" w:rsidRPr="002D00FB">
              <w:rPr>
                <w:rFonts w:ascii="Times New Roman" w:hAnsi="Times New Roman" w:cs="Times New Roman"/>
                <w:sz w:val="24"/>
                <w:szCs w:val="24"/>
                <w:lang w:val="en-GB"/>
              </w:rPr>
              <w:t>ernet is the extent to which a web</w:t>
            </w:r>
            <w:r w:rsidRPr="002D00FB">
              <w:rPr>
                <w:rFonts w:ascii="Times New Roman" w:hAnsi="Times New Roman" w:cs="Times New Roman"/>
                <w:sz w:val="24"/>
                <w:szCs w:val="24"/>
                <w:lang w:val="en-GB"/>
              </w:rPr>
              <w:t>site facilitates efficient and effective shopping, purchasing, and delivery of products and services.</w:t>
            </w:r>
          </w:p>
        </w:tc>
        <w:tc>
          <w:tcPr>
            <w:tcW w:w="3197" w:type="dxa"/>
          </w:tcPr>
          <w:p w:rsidR="00FB734B" w:rsidRPr="002D00FB" w:rsidRDefault="00FB734B" w:rsidP="0096011C">
            <w:pPr>
              <w:pStyle w:val="NoSpacing"/>
              <w:spacing w:line="36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Zeithaml, Parasuraman, and Malhotra (2000)</w:t>
            </w:r>
          </w:p>
        </w:tc>
      </w:tr>
      <w:tr w:rsidR="00FB734B" w:rsidRPr="002D00FB" w:rsidTr="009C53F7">
        <w:trPr>
          <w:trHeight w:val="1127"/>
        </w:trPr>
        <w:tc>
          <w:tcPr>
            <w:tcW w:w="5637" w:type="dxa"/>
          </w:tcPr>
          <w:p w:rsidR="00FB734B" w:rsidRPr="002D00FB" w:rsidRDefault="006D6FA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Online </w:t>
            </w:r>
            <w:r w:rsidR="00FB734B" w:rsidRPr="002D00FB">
              <w:rPr>
                <w:rFonts w:ascii="Times New Roman" w:hAnsi="Times New Roman" w:cs="Times New Roman"/>
                <w:sz w:val="24"/>
                <w:szCs w:val="24"/>
              </w:rPr>
              <w:t>service quality is defined as a consumer’s overall evaluation and judgement of the quality of the e-service delivery in the internet marketplace</w:t>
            </w:r>
          </w:p>
        </w:tc>
        <w:tc>
          <w:tcPr>
            <w:tcW w:w="3197" w:type="dxa"/>
          </w:tcPr>
          <w:p w:rsidR="00FB734B" w:rsidRPr="002D00FB" w:rsidRDefault="00FB734B"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Santos (2003)</w:t>
            </w:r>
          </w:p>
        </w:tc>
      </w:tr>
      <w:tr w:rsidR="00FB734B" w:rsidRPr="002D00FB" w:rsidTr="009C53F7">
        <w:trPr>
          <w:trHeight w:val="1127"/>
        </w:trPr>
        <w:tc>
          <w:tcPr>
            <w:tcW w:w="5637" w:type="dxa"/>
          </w:tcPr>
          <w:p w:rsidR="00FB734B" w:rsidRPr="002D00FB" w:rsidRDefault="006D6FA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Online </w:t>
            </w:r>
            <w:r w:rsidR="00FB734B" w:rsidRPr="002D00FB">
              <w:rPr>
                <w:rFonts w:ascii="Times New Roman" w:hAnsi="Times New Roman" w:cs="Times New Roman"/>
                <w:sz w:val="24"/>
                <w:szCs w:val="24"/>
              </w:rPr>
              <w:t>service quality relates to customers’ perceptions of the outcome of the service</w:t>
            </w:r>
            <w:r w:rsidR="009C53F7" w:rsidRPr="002D00FB">
              <w:rPr>
                <w:rFonts w:ascii="Times New Roman" w:hAnsi="Times New Roman" w:cs="Times New Roman"/>
                <w:sz w:val="24"/>
                <w:szCs w:val="24"/>
              </w:rPr>
              <w:t xml:space="preserve"> </w:t>
            </w:r>
            <w:r w:rsidR="00FB734B" w:rsidRPr="002D00FB">
              <w:rPr>
                <w:rFonts w:ascii="Times New Roman" w:hAnsi="Times New Roman" w:cs="Times New Roman"/>
                <w:sz w:val="24"/>
                <w:szCs w:val="24"/>
              </w:rPr>
              <w:t>along with recovery perceptions if a problem should occur.</w:t>
            </w:r>
          </w:p>
        </w:tc>
        <w:tc>
          <w:tcPr>
            <w:tcW w:w="3197" w:type="dxa"/>
          </w:tcPr>
          <w:p w:rsidR="00FB734B" w:rsidRPr="002D00FB" w:rsidRDefault="00FB734B" w:rsidP="0096011C">
            <w:pPr>
              <w:spacing w:line="360" w:lineRule="auto"/>
              <w:jc w:val="both"/>
              <w:rPr>
                <w:rFonts w:ascii="Times New Roman" w:hAnsi="Times New Roman" w:cs="Times New Roman"/>
                <w:sz w:val="24"/>
                <w:szCs w:val="24"/>
              </w:rPr>
            </w:pPr>
            <w:r w:rsidRPr="002D00FB">
              <w:rPr>
                <w:rFonts w:ascii="Times New Roman" w:hAnsi="Times New Roman" w:cs="Times New Roman"/>
                <w:bCs/>
                <w:sz w:val="24"/>
                <w:szCs w:val="24"/>
              </w:rPr>
              <w:t>Collier &amp; Bienstock (2006)</w:t>
            </w:r>
          </w:p>
        </w:tc>
      </w:tr>
    </w:tbl>
    <w:p w:rsidR="00531DAB" w:rsidRPr="002D00FB" w:rsidRDefault="00531DAB" w:rsidP="0096011C">
      <w:pPr>
        <w:spacing w:line="480" w:lineRule="auto"/>
        <w:jc w:val="both"/>
        <w:rPr>
          <w:rFonts w:ascii="Times New Roman" w:hAnsi="Times New Roman" w:cs="Times New Roman"/>
          <w:sz w:val="24"/>
          <w:szCs w:val="24"/>
        </w:rPr>
      </w:pPr>
    </w:p>
    <w:p w:rsidR="00F05D27" w:rsidRPr="002D00FB" w:rsidRDefault="00FB734B" w:rsidP="00AF289C">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On the basis of the table above, it can be stated that e-service quality is broadly defined and in general it includes both pre- and post- website service aspects (Chang et al., 2009).</w:t>
      </w:r>
    </w:p>
    <w:p w:rsidR="007C1075" w:rsidRPr="002D00FB" w:rsidRDefault="007C1075" w:rsidP="00AF289C">
      <w:pPr>
        <w:pStyle w:val="NoSpacing"/>
        <w:spacing w:line="480" w:lineRule="auto"/>
        <w:jc w:val="both"/>
        <w:rPr>
          <w:rFonts w:ascii="Times New Roman" w:hAnsi="Times New Roman" w:cs="Times New Roman"/>
          <w:sz w:val="24"/>
          <w:szCs w:val="24"/>
          <w:lang w:val="en-GB"/>
        </w:rPr>
      </w:pPr>
    </w:p>
    <w:p w:rsidR="00996AB5" w:rsidRPr="002D00FB" w:rsidRDefault="00FB734B" w:rsidP="00AF289C">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lastRenderedPageBreak/>
        <w:t>Together with defining</w:t>
      </w:r>
      <w:r w:rsidR="00184E0C"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measuring and monitoring e-service quality are as well very important for the service sector. Traditionally, “SERVQUAL” scale, created by Parasuraman et al. (1985, 1988), is probably the most commonly used measure for service quality of a variety of traditional offline services. Researchers have tried to apply this method to the online service context, but the dimensions of “SERVQUAL” do not fit the data adequately (Ladhari, 2009). The reason is that online services have different characteristics</w:t>
      </w:r>
      <w:r w:rsidR="00184E0C"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w:t>
      </w:r>
      <w:r w:rsidR="00184E0C" w:rsidRPr="002D00FB">
        <w:rPr>
          <w:rFonts w:ascii="Times New Roman" w:hAnsi="Times New Roman" w:cs="Times New Roman"/>
          <w:sz w:val="24"/>
          <w:szCs w:val="24"/>
          <w:lang w:val="en-GB"/>
        </w:rPr>
        <w:t>which</w:t>
      </w:r>
      <w:r w:rsidRPr="002D00FB">
        <w:rPr>
          <w:rFonts w:ascii="Times New Roman" w:hAnsi="Times New Roman" w:cs="Times New Roman"/>
          <w:sz w:val="24"/>
          <w:szCs w:val="24"/>
          <w:lang w:val="en-GB"/>
        </w:rPr>
        <w:t xml:space="preserve"> the offline services do not have (Collier &amp; Bienstock, 2006). Therefore, with the accelerating use of online services, the aim is to create a measurement scale of service quality</w:t>
      </w:r>
      <w:r w:rsidR="00184E0C" w:rsidRPr="002D00FB">
        <w:rPr>
          <w:rFonts w:ascii="Times New Roman" w:hAnsi="Times New Roman" w:cs="Times New Roman"/>
          <w:sz w:val="24"/>
          <w:szCs w:val="24"/>
          <w:lang w:val="en-GB"/>
        </w:rPr>
        <w:t>, which can be applied</w:t>
      </w:r>
      <w:r w:rsidRPr="002D00FB">
        <w:rPr>
          <w:rFonts w:ascii="Times New Roman" w:hAnsi="Times New Roman" w:cs="Times New Roman"/>
          <w:sz w:val="24"/>
          <w:szCs w:val="24"/>
          <w:lang w:val="en-GB"/>
        </w:rPr>
        <w:t xml:space="preserve"> to the virtual world. Different studies have been conducted in order to find out adequ</w:t>
      </w:r>
      <w:r w:rsidR="00184E0C" w:rsidRPr="002D00FB">
        <w:rPr>
          <w:rFonts w:ascii="Times New Roman" w:hAnsi="Times New Roman" w:cs="Times New Roman"/>
          <w:sz w:val="24"/>
          <w:szCs w:val="24"/>
          <w:lang w:val="en-GB"/>
        </w:rPr>
        <w:t>ate dimensions for assessing e-s</w:t>
      </w:r>
      <w:r w:rsidRPr="002D00FB">
        <w:rPr>
          <w:rFonts w:ascii="Times New Roman" w:hAnsi="Times New Roman" w:cs="Times New Roman"/>
          <w:sz w:val="24"/>
          <w:szCs w:val="24"/>
          <w:lang w:val="en-GB"/>
        </w:rPr>
        <w:t>ervice quality. The most commonly proposed ones by authors are communication, customer service, ease of use, information, reliability, re</w:t>
      </w:r>
      <w:r w:rsidR="00184E0C" w:rsidRPr="002D00FB">
        <w:rPr>
          <w:rFonts w:ascii="Times New Roman" w:hAnsi="Times New Roman" w:cs="Times New Roman"/>
          <w:sz w:val="24"/>
          <w:szCs w:val="24"/>
          <w:lang w:val="en-GB"/>
        </w:rPr>
        <w:t>sponsiveness, security, trust, w</w:t>
      </w:r>
      <w:r w:rsidRPr="002D00FB">
        <w:rPr>
          <w:rFonts w:ascii="Times New Roman" w:hAnsi="Times New Roman" w:cs="Times New Roman"/>
          <w:sz w:val="24"/>
          <w:szCs w:val="24"/>
          <w:lang w:val="en-GB"/>
        </w:rPr>
        <w:t xml:space="preserve">ebsite design, etc. Mostly the researchers propose them after analyzing the consumers’ comments about their online experience while shopping. </w:t>
      </w:r>
    </w:p>
    <w:p w:rsidR="00EC5977" w:rsidRPr="002D00FB" w:rsidRDefault="00EC5977" w:rsidP="00AF289C">
      <w:pPr>
        <w:pStyle w:val="NoSpacing"/>
        <w:spacing w:line="480" w:lineRule="auto"/>
        <w:jc w:val="both"/>
        <w:rPr>
          <w:rFonts w:ascii="Times New Roman" w:hAnsi="Times New Roman" w:cs="Times New Roman"/>
          <w:sz w:val="24"/>
          <w:szCs w:val="24"/>
          <w:lang w:val="en-GB"/>
        </w:rPr>
      </w:pPr>
    </w:p>
    <w:p w:rsidR="00FB734B" w:rsidRPr="002D00FB" w:rsidRDefault="00FB734B" w:rsidP="00AF289C">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However, there is an inconsistency between the dimensions proposed from different researches. Various established scales exist and the most researched ones are WebQual (Lociacono et al., 2000), SiteQual (Yoo &amp; Donthu, 2001), eTailQ (Wolfinbarger &amp; Gilly, 2003) and NetQual (</w:t>
      </w:r>
      <w:r w:rsidR="00544387" w:rsidRPr="002D00FB">
        <w:rPr>
          <w:rFonts w:ascii="Times New Roman" w:hAnsi="Times New Roman" w:cs="Times New Roman"/>
          <w:sz w:val="24"/>
          <w:szCs w:val="24"/>
          <w:lang w:val="en-GB"/>
        </w:rPr>
        <w:t xml:space="preserve">Bressolles, </w:t>
      </w:r>
      <w:r w:rsidRPr="002D00FB">
        <w:rPr>
          <w:rFonts w:ascii="Times New Roman" w:hAnsi="Times New Roman" w:cs="Times New Roman"/>
          <w:sz w:val="24"/>
          <w:szCs w:val="24"/>
          <w:lang w:val="en-GB"/>
        </w:rPr>
        <w:t xml:space="preserve">2006). Their </w:t>
      </w:r>
      <w:r w:rsidR="00816942" w:rsidRPr="002D00FB">
        <w:rPr>
          <w:rFonts w:ascii="Times New Roman" w:hAnsi="Times New Roman" w:cs="Times New Roman"/>
          <w:sz w:val="24"/>
          <w:szCs w:val="24"/>
          <w:lang w:val="en-GB"/>
        </w:rPr>
        <w:t>corresponding dimensions of web</w:t>
      </w:r>
      <w:r w:rsidRPr="002D00FB">
        <w:rPr>
          <w:rFonts w:ascii="Times New Roman" w:hAnsi="Times New Roman" w:cs="Times New Roman"/>
          <w:sz w:val="24"/>
          <w:szCs w:val="24"/>
          <w:lang w:val="en-GB"/>
        </w:rPr>
        <w:t>site service quality are summa</w:t>
      </w:r>
      <w:r w:rsidR="00F05D27" w:rsidRPr="002D00FB">
        <w:rPr>
          <w:rFonts w:ascii="Times New Roman" w:hAnsi="Times New Roman" w:cs="Times New Roman"/>
          <w:sz w:val="24"/>
          <w:szCs w:val="24"/>
          <w:lang w:val="en-GB"/>
        </w:rPr>
        <w:t>rised and can be seen in Table 4</w:t>
      </w:r>
      <w:r w:rsidRPr="002D00FB">
        <w:rPr>
          <w:rFonts w:ascii="Times New Roman" w:hAnsi="Times New Roman" w:cs="Times New Roman"/>
          <w:sz w:val="24"/>
          <w:szCs w:val="24"/>
          <w:lang w:val="en-GB"/>
        </w:rPr>
        <w:t xml:space="preserve"> below.</w:t>
      </w:r>
    </w:p>
    <w:p w:rsidR="00CE2B04" w:rsidRPr="002D00FB" w:rsidRDefault="00CE2B04" w:rsidP="0096011C">
      <w:pPr>
        <w:pStyle w:val="NoSpacing"/>
        <w:spacing w:line="480" w:lineRule="auto"/>
        <w:jc w:val="both"/>
        <w:rPr>
          <w:rFonts w:ascii="Times New Roman" w:hAnsi="Times New Roman" w:cs="Times New Roman"/>
          <w:sz w:val="24"/>
          <w:szCs w:val="24"/>
          <w:lang w:val="en-GB"/>
        </w:rPr>
      </w:pPr>
    </w:p>
    <w:p w:rsidR="002B4219" w:rsidRPr="002D00FB" w:rsidRDefault="002B4219" w:rsidP="0096011C">
      <w:pPr>
        <w:spacing w:line="360" w:lineRule="auto"/>
        <w:jc w:val="right"/>
        <w:rPr>
          <w:rFonts w:ascii="Times New Roman" w:hAnsi="Times New Roman" w:cs="Times New Roman"/>
          <w:sz w:val="24"/>
          <w:szCs w:val="24"/>
        </w:rPr>
      </w:pPr>
      <w:r w:rsidRPr="002D00FB">
        <w:rPr>
          <w:rFonts w:ascii="Times New Roman" w:hAnsi="Times New Roman" w:cs="Times New Roman"/>
          <w:i/>
          <w:color w:val="000000"/>
          <w:sz w:val="24"/>
          <w:szCs w:val="24"/>
        </w:rPr>
        <w:lastRenderedPageBreak/>
        <w:t>Table 4: Summary of main measurement scales for online service quality</w:t>
      </w:r>
      <w:r w:rsidRPr="002D00FB">
        <w:rPr>
          <w:rFonts w:ascii="Times New Roman" w:hAnsi="Times New Roman" w:cs="Times New Roman"/>
          <w:noProof/>
          <w:sz w:val="24"/>
          <w:szCs w:val="24"/>
          <w:lang w:val="en-US"/>
        </w:rPr>
        <w:drawing>
          <wp:inline distT="0" distB="0" distL="0" distR="0">
            <wp:extent cx="5760720" cy="5162088"/>
            <wp:effectExtent l="19050" t="0" r="0" b="0"/>
            <wp:docPr id="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5760720" cy="5162088"/>
                    </a:xfrm>
                    <a:prstGeom prst="rect">
                      <a:avLst/>
                    </a:prstGeom>
                    <a:noFill/>
                    <a:ln w="9525">
                      <a:noFill/>
                      <a:miter lim="800000"/>
                      <a:headEnd/>
                      <a:tailEnd/>
                    </a:ln>
                  </pic:spPr>
                </pic:pic>
              </a:graphicData>
            </a:graphic>
          </wp:inline>
        </w:drawing>
      </w:r>
    </w:p>
    <w:p w:rsidR="00F05D27" w:rsidRPr="002D00FB" w:rsidRDefault="00F05D27" w:rsidP="0096011C">
      <w:pPr>
        <w:pStyle w:val="NoSpacing"/>
        <w:spacing w:line="480" w:lineRule="auto"/>
        <w:jc w:val="both"/>
        <w:rPr>
          <w:rFonts w:ascii="Times New Roman" w:hAnsi="Times New Roman" w:cs="Times New Roman"/>
          <w:sz w:val="24"/>
          <w:szCs w:val="24"/>
          <w:lang w:val="en-GB"/>
        </w:rPr>
      </w:pPr>
    </w:p>
    <w:p w:rsidR="00D57C33" w:rsidRPr="002D00FB" w:rsidRDefault="00FB734B" w:rsidP="00831336">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In the same direction, Parasuraman et al. (2005) developed two scales: (1) basic E-S-QUAL scale, relevant for the entire customer base of a website, the purpose of which is purely to mea</w:t>
      </w:r>
      <w:r w:rsidR="00816942" w:rsidRPr="002D00FB">
        <w:rPr>
          <w:rFonts w:ascii="Times New Roman" w:hAnsi="Times New Roman" w:cs="Times New Roman"/>
          <w:sz w:val="24"/>
          <w:szCs w:val="24"/>
          <w:lang w:val="en-GB"/>
        </w:rPr>
        <w:t>sure the service quality of web</w:t>
      </w:r>
      <w:r w:rsidRPr="002D00FB">
        <w:rPr>
          <w:rFonts w:ascii="Times New Roman" w:hAnsi="Times New Roman" w:cs="Times New Roman"/>
          <w:sz w:val="24"/>
          <w:szCs w:val="24"/>
          <w:lang w:val="en-GB"/>
        </w:rPr>
        <w:t>sites and (2) E-RecS-QUAL, which is relevant only to customers who had non</w:t>
      </w:r>
      <w:r w:rsidR="00707F68" w:rsidRPr="002D00FB">
        <w:rPr>
          <w:rFonts w:ascii="Times New Roman" w:hAnsi="Times New Roman" w:cs="Times New Roman"/>
          <w:sz w:val="24"/>
          <w:szCs w:val="24"/>
          <w:lang w:val="en-GB"/>
        </w:rPr>
        <w:t>-routine encounters with the web</w:t>
      </w:r>
      <w:r w:rsidRPr="002D00FB">
        <w:rPr>
          <w:rFonts w:ascii="Times New Roman" w:hAnsi="Times New Roman" w:cs="Times New Roman"/>
          <w:sz w:val="24"/>
          <w:szCs w:val="24"/>
          <w:lang w:val="en-GB"/>
        </w:rPr>
        <w:t xml:space="preserve">sites. </w:t>
      </w:r>
    </w:p>
    <w:p w:rsidR="00D57C33" w:rsidRPr="002D00FB" w:rsidRDefault="00D57C33" w:rsidP="004E7A36">
      <w:pPr>
        <w:pStyle w:val="NoSpacing"/>
        <w:rPr>
          <w:lang w:val="en-GB"/>
        </w:rPr>
      </w:pPr>
    </w:p>
    <w:p w:rsidR="004E7A36" w:rsidRPr="002D00FB" w:rsidRDefault="004E7A36" w:rsidP="004E7A36">
      <w:pPr>
        <w:pStyle w:val="NoSpacing"/>
        <w:rPr>
          <w:lang w:val="en-GB"/>
        </w:rPr>
      </w:pPr>
    </w:p>
    <w:p w:rsidR="00A45E38" w:rsidRPr="002D00FB" w:rsidRDefault="00FB734B" w:rsidP="00E4724E">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E-S-QUAL</w:t>
      </w:r>
      <w:r w:rsidR="00CF348F" w:rsidRPr="002D00FB">
        <w:rPr>
          <w:rFonts w:ascii="Times New Roman" w:hAnsi="Times New Roman" w:cs="Times New Roman"/>
          <w:sz w:val="24"/>
          <w:szCs w:val="24"/>
          <w:lang w:val="en-GB"/>
        </w:rPr>
        <w:t xml:space="preserve"> scale</w:t>
      </w:r>
      <w:r w:rsidRPr="002D00FB">
        <w:rPr>
          <w:rFonts w:ascii="Times New Roman" w:hAnsi="Times New Roman" w:cs="Times New Roman"/>
          <w:sz w:val="24"/>
          <w:szCs w:val="24"/>
          <w:lang w:val="en-GB"/>
        </w:rPr>
        <w:t xml:space="preserve"> consists of 22 items integrated in the following 4 dimensions: </w:t>
      </w:r>
    </w:p>
    <w:p w:rsidR="00A45E38" w:rsidRPr="002D00FB" w:rsidRDefault="00A45E38" w:rsidP="00E4724E">
      <w:pPr>
        <w:pStyle w:val="NoSpacing"/>
        <w:jc w:val="both"/>
        <w:rPr>
          <w:lang w:val="en-GB"/>
        </w:rPr>
      </w:pPr>
    </w:p>
    <w:p w:rsidR="007953B3" w:rsidRPr="002D00FB" w:rsidRDefault="00FB734B" w:rsidP="00E4724E">
      <w:pPr>
        <w:pStyle w:val="NoSpacing"/>
        <w:numPr>
          <w:ilvl w:val="0"/>
          <w:numId w:val="6"/>
        </w:numPr>
        <w:spacing w:line="480" w:lineRule="auto"/>
        <w:jc w:val="both"/>
        <w:rPr>
          <w:rFonts w:ascii="Times New Roman" w:hAnsi="Times New Roman" w:cs="Times New Roman"/>
          <w:sz w:val="24"/>
          <w:szCs w:val="24"/>
          <w:lang w:val="en-GB"/>
        </w:rPr>
      </w:pPr>
      <w:r w:rsidRPr="002D00FB">
        <w:rPr>
          <w:rFonts w:ascii="Times New Roman" w:hAnsi="Times New Roman" w:cs="Times New Roman"/>
          <w:i/>
          <w:sz w:val="24"/>
          <w:szCs w:val="24"/>
          <w:lang w:val="en-GB"/>
        </w:rPr>
        <w:t>Efficiency</w:t>
      </w:r>
      <w:r w:rsidRPr="002D00FB">
        <w:rPr>
          <w:rFonts w:ascii="Times New Roman" w:hAnsi="Times New Roman" w:cs="Times New Roman"/>
          <w:sz w:val="24"/>
          <w:szCs w:val="24"/>
          <w:lang w:val="en-GB"/>
        </w:rPr>
        <w:t xml:space="preserve"> - The ease and speed of accessing and using the site. </w:t>
      </w:r>
    </w:p>
    <w:p w:rsidR="007953B3" w:rsidRPr="002D00FB" w:rsidRDefault="001E6E89" w:rsidP="00E4724E">
      <w:pPr>
        <w:pStyle w:val="NoSpacing"/>
        <w:numPr>
          <w:ilvl w:val="0"/>
          <w:numId w:val="6"/>
        </w:numPr>
        <w:spacing w:line="480" w:lineRule="auto"/>
        <w:jc w:val="both"/>
        <w:rPr>
          <w:rFonts w:ascii="Times New Roman" w:hAnsi="Times New Roman" w:cs="Times New Roman"/>
          <w:sz w:val="24"/>
          <w:szCs w:val="24"/>
          <w:lang w:val="en-GB"/>
        </w:rPr>
      </w:pPr>
      <w:r w:rsidRPr="002D00FB">
        <w:rPr>
          <w:rFonts w:ascii="Times New Roman" w:hAnsi="Times New Roman" w:cs="Times New Roman"/>
          <w:i/>
          <w:sz w:val="24"/>
          <w:szCs w:val="24"/>
          <w:lang w:val="en-GB"/>
        </w:rPr>
        <w:lastRenderedPageBreak/>
        <w:t>Fulfilment</w:t>
      </w:r>
      <w:r w:rsidR="00FB734B" w:rsidRPr="002D00FB">
        <w:rPr>
          <w:rFonts w:ascii="Times New Roman" w:hAnsi="Times New Roman" w:cs="Times New Roman"/>
          <w:sz w:val="24"/>
          <w:szCs w:val="24"/>
          <w:lang w:val="en-GB"/>
        </w:rPr>
        <w:t xml:space="preserve"> - The extent to which the site’s promise</w:t>
      </w:r>
      <w:r w:rsidR="00830AE9" w:rsidRPr="002D00FB">
        <w:rPr>
          <w:rFonts w:ascii="Times New Roman" w:hAnsi="Times New Roman" w:cs="Times New Roman"/>
          <w:sz w:val="24"/>
          <w:szCs w:val="24"/>
          <w:lang w:val="en-GB"/>
        </w:rPr>
        <w:t>s about order delivery and item</w:t>
      </w:r>
      <w:r w:rsidR="00586DB0" w:rsidRPr="002D00FB">
        <w:rPr>
          <w:rFonts w:ascii="Times New Roman" w:hAnsi="Times New Roman" w:cs="Times New Roman"/>
          <w:sz w:val="24"/>
          <w:szCs w:val="24"/>
          <w:lang w:val="en-GB"/>
        </w:rPr>
        <w:t xml:space="preserve"> </w:t>
      </w:r>
      <w:r w:rsidR="00FB734B" w:rsidRPr="002D00FB">
        <w:rPr>
          <w:rFonts w:ascii="Times New Roman" w:hAnsi="Times New Roman" w:cs="Times New Roman"/>
          <w:sz w:val="24"/>
          <w:szCs w:val="24"/>
          <w:lang w:val="en-GB"/>
        </w:rPr>
        <w:t>availability are fulfilled.</w:t>
      </w:r>
    </w:p>
    <w:p w:rsidR="007953B3" w:rsidRPr="002D00FB" w:rsidRDefault="00FB734B" w:rsidP="00E4724E">
      <w:pPr>
        <w:pStyle w:val="NoSpacing"/>
        <w:numPr>
          <w:ilvl w:val="0"/>
          <w:numId w:val="6"/>
        </w:numPr>
        <w:spacing w:line="480" w:lineRule="auto"/>
        <w:jc w:val="both"/>
        <w:rPr>
          <w:rFonts w:ascii="Times New Roman" w:hAnsi="Times New Roman" w:cs="Times New Roman"/>
          <w:sz w:val="24"/>
          <w:szCs w:val="24"/>
          <w:lang w:val="en-GB"/>
        </w:rPr>
      </w:pPr>
      <w:r w:rsidRPr="002D00FB">
        <w:rPr>
          <w:rFonts w:ascii="Times New Roman" w:hAnsi="Times New Roman" w:cs="Times New Roman"/>
          <w:i/>
          <w:sz w:val="24"/>
          <w:szCs w:val="24"/>
          <w:lang w:val="en-GB"/>
        </w:rPr>
        <w:t>System availability</w:t>
      </w:r>
      <w:r w:rsidRPr="002D00FB">
        <w:rPr>
          <w:rFonts w:ascii="Times New Roman" w:hAnsi="Times New Roman" w:cs="Times New Roman"/>
          <w:sz w:val="24"/>
          <w:szCs w:val="24"/>
          <w:lang w:val="en-GB"/>
        </w:rPr>
        <w:t xml:space="preserve"> - The correct technical functioning of the site.</w:t>
      </w:r>
    </w:p>
    <w:p w:rsidR="00FB734B" w:rsidRPr="002D00FB" w:rsidRDefault="00FB734B" w:rsidP="00E4724E">
      <w:pPr>
        <w:pStyle w:val="NoSpacing"/>
        <w:numPr>
          <w:ilvl w:val="0"/>
          <w:numId w:val="6"/>
        </w:numPr>
        <w:spacing w:line="480" w:lineRule="auto"/>
        <w:jc w:val="both"/>
        <w:rPr>
          <w:lang w:val="en-GB"/>
        </w:rPr>
      </w:pPr>
      <w:r w:rsidRPr="002D00FB">
        <w:rPr>
          <w:rFonts w:ascii="Times New Roman" w:hAnsi="Times New Roman" w:cs="Times New Roman"/>
          <w:i/>
          <w:sz w:val="24"/>
          <w:szCs w:val="24"/>
          <w:lang w:val="en-GB"/>
        </w:rPr>
        <w:t>Privacy</w:t>
      </w:r>
      <w:r w:rsidRPr="002D00FB">
        <w:rPr>
          <w:rFonts w:ascii="Times New Roman" w:hAnsi="Times New Roman" w:cs="Times New Roman"/>
          <w:sz w:val="24"/>
          <w:szCs w:val="24"/>
          <w:lang w:val="en-GB"/>
        </w:rPr>
        <w:t xml:space="preserve"> - The degree to which the site is safe and protects customer information</w:t>
      </w:r>
      <w:r w:rsidRPr="002D00FB">
        <w:rPr>
          <w:lang w:val="en-GB"/>
        </w:rPr>
        <w:t>.</w:t>
      </w:r>
    </w:p>
    <w:p w:rsidR="002B4219" w:rsidRPr="002D00FB" w:rsidRDefault="002B4219" w:rsidP="0096011C">
      <w:pPr>
        <w:pStyle w:val="NoSpacing"/>
        <w:spacing w:line="480" w:lineRule="auto"/>
        <w:jc w:val="both"/>
        <w:rPr>
          <w:rFonts w:ascii="Times New Roman" w:hAnsi="Times New Roman" w:cs="Times New Roman"/>
          <w:sz w:val="24"/>
          <w:szCs w:val="24"/>
          <w:lang w:val="en-GB"/>
        </w:rPr>
      </w:pPr>
    </w:p>
    <w:p w:rsidR="0077224E" w:rsidRPr="002D00FB" w:rsidRDefault="00FB734B" w:rsidP="00F7350D">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According to Rowley (2006)</w:t>
      </w:r>
      <w:r w:rsidR="009B4E7A"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E-S-QUAL scale presents the primary dimensions of e-</w:t>
      </w:r>
      <w:r w:rsidR="009B4E7A" w:rsidRPr="002D00FB">
        <w:rPr>
          <w:rFonts w:ascii="Times New Roman" w:hAnsi="Times New Roman" w:cs="Times New Roman"/>
          <w:sz w:val="24"/>
          <w:szCs w:val="24"/>
          <w:lang w:val="en-GB"/>
        </w:rPr>
        <w:t>s</w:t>
      </w:r>
      <w:r w:rsidRPr="002D00FB">
        <w:rPr>
          <w:rFonts w:ascii="Times New Roman" w:hAnsi="Times New Roman" w:cs="Times New Roman"/>
          <w:sz w:val="24"/>
          <w:szCs w:val="24"/>
          <w:lang w:val="en-GB"/>
        </w:rPr>
        <w:t>ervice quality</w:t>
      </w:r>
      <w:r w:rsidR="0077224E"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based on </w:t>
      </w:r>
      <w:r w:rsidR="00B571A6" w:rsidRPr="002D00FB">
        <w:rPr>
          <w:rFonts w:ascii="Times New Roman" w:hAnsi="Times New Roman" w:cs="Times New Roman"/>
          <w:sz w:val="24"/>
          <w:szCs w:val="24"/>
          <w:lang w:val="en-GB"/>
        </w:rPr>
        <w:t>costumer’s</w:t>
      </w:r>
      <w:r w:rsidRPr="002D00FB">
        <w:rPr>
          <w:rFonts w:ascii="Times New Roman" w:hAnsi="Times New Roman" w:cs="Times New Roman"/>
          <w:sz w:val="24"/>
          <w:szCs w:val="24"/>
          <w:lang w:val="en-GB"/>
        </w:rPr>
        <w:t xml:space="preserve"> experience and evaluation perspective, which can be accepted also as the an</w:t>
      </w:r>
      <w:r w:rsidR="00052EEF" w:rsidRPr="002D00FB">
        <w:rPr>
          <w:rFonts w:ascii="Times New Roman" w:hAnsi="Times New Roman" w:cs="Times New Roman"/>
          <w:sz w:val="24"/>
          <w:szCs w:val="24"/>
          <w:lang w:val="en-GB"/>
        </w:rPr>
        <w:t>tecedents to the adoption of e-s</w:t>
      </w:r>
      <w:r w:rsidRPr="002D00FB">
        <w:rPr>
          <w:rFonts w:ascii="Times New Roman" w:hAnsi="Times New Roman" w:cs="Times New Roman"/>
          <w:sz w:val="24"/>
          <w:szCs w:val="24"/>
          <w:lang w:val="en-GB"/>
        </w:rPr>
        <w:t xml:space="preserve">ervice quality. Additionally, Boshoff (2007) and Connolly (2007) concluded that the developed scale is a useful tool, which can be used in a variety of situations. </w:t>
      </w:r>
    </w:p>
    <w:p w:rsidR="0077224E" w:rsidRPr="002D00FB" w:rsidRDefault="0077224E" w:rsidP="00F7350D">
      <w:pPr>
        <w:pStyle w:val="NoSpacing"/>
        <w:spacing w:line="480" w:lineRule="auto"/>
        <w:jc w:val="both"/>
        <w:rPr>
          <w:rFonts w:ascii="Times New Roman" w:hAnsi="Times New Roman" w:cs="Times New Roman"/>
          <w:sz w:val="24"/>
          <w:szCs w:val="24"/>
          <w:lang w:val="en-GB"/>
        </w:rPr>
      </w:pPr>
    </w:p>
    <w:p w:rsidR="002B4219" w:rsidRPr="002D00FB" w:rsidRDefault="002B4219" w:rsidP="007E3E9D">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For the purpose of this thesis the E-S-QUAL scale, developed by Parasuraman et al. (2005), will be used as a measurement tool in order to assess e-service quality.</w:t>
      </w:r>
    </w:p>
    <w:p w:rsidR="007E3E9D" w:rsidRPr="002D00FB" w:rsidRDefault="007E3E9D" w:rsidP="007E3E9D">
      <w:pPr>
        <w:pStyle w:val="NoSpacing"/>
        <w:spacing w:line="480" w:lineRule="auto"/>
        <w:jc w:val="both"/>
        <w:rPr>
          <w:rFonts w:ascii="Times New Roman" w:hAnsi="Times New Roman" w:cs="Times New Roman"/>
          <w:b/>
          <w:sz w:val="24"/>
          <w:szCs w:val="24"/>
          <w:lang w:val="en-GB"/>
        </w:rPr>
      </w:pPr>
    </w:p>
    <w:p w:rsidR="00276EAF" w:rsidRPr="002D00FB" w:rsidRDefault="008430AC" w:rsidP="007E3E9D">
      <w:pPr>
        <w:pStyle w:val="NoSpacing"/>
        <w:spacing w:line="480" w:lineRule="auto"/>
        <w:jc w:val="both"/>
        <w:rPr>
          <w:rFonts w:ascii="Times New Roman" w:hAnsi="Times New Roman" w:cs="Times New Roman"/>
          <w:b/>
          <w:color w:val="000000" w:themeColor="text1"/>
          <w:sz w:val="24"/>
          <w:szCs w:val="24"/>
          <w:lang w:val="en-GB"/>
        </w:rPr>
      </w:pPr>
      <w:r w:rsidRPr="002D00FB">
        <w:rPr>
          <w:rFonts w:ascii="Times New Roman" w:hAnsi="Times New Roman" w:cs="Times New Roman"/>
          <w:b/>
          <w:color w:val="000000" w:themeColor="text1"/>
          <w:sz w:val="24"/>
          <w:szCs w:val="24"/>
          <w:lang w:val="en-GB"/>
        </w:rPr>
        <w:t xml:space="preserve">2.3.2. </w:t>
      </w:r>
      <w:r w:rsidR="007E06C9" w:rsidRPr="002D00FB">
        <w:rPr>
          <w:rFonts w:ascii="Times New Roman" w:hAnsi="Times New Roman" w:cs="Times New Roman"/>
          <w:b/>
          <w:color w:val="000000" w:themeColor="text1"/>
          <w:sz w:val="24"/>
          <w:szCs w:val="24"/>
          <w:lang w:val="en-GB"/>
        </w:rPr>
        <w:t xml:space="preserve">Online </w:t>
      </w:r>
      <w:r w:rsidR="002D31C6" w:rsidRPr="002D00FB">
        <w:rPr>
          <w:rFonts w:ascii="Times New Roman" w:hAnsi="Times New Roman" w:cs="Times New Roman"/>
          <w:b/>
          <w:color w:val="000000" w:themeColor="text1"/>
          <w:sz w:val="24"/>
          <w:szCs w:val="24"/>
          <w:lang w:val="en-GB"/>
        </w:rPr>
        <w:t>Trust</w:t>
      </w:r>
    </w:p>
    <w:p w:rsidR="00392110" w:rsidRPr="002D00FB" w:rsidRDefault="00392110" w:rsidP="00392110">
      <w:pPr>
        <w:pStyle w:val="NoSpacing"/>
        <w:rPr>
          <w:lang w:val="en-GB"/>
        </w:rPr>
      </w:pP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How can online buyers be sure that the information on the website in regard </w:t>
      </w:r>
      <w:r w:rsidR="00D12B66" w:rsidRPr="002D00FB">
        <w:rPr>
          <w:rFonts w:ascii="Times New Roman" w:hAnsi="Times New Roman" w:cs="Times New Roman"/>
          <w:sz w:val="24"/>
          <w:szCs w:val="24"/>
        </w:rPr>
        <w:t>to</w:t>
      </w:r>
      <w:r w:rsidRPr="002D00FB">
        <w:rPr>
          <w:rFonts w:ascii="Times New Roman" w:hAnsi="Times New Roman" w:cs="Times New Roman"/>
          <w:sz w:val="24"/>
          <w:szCs w:val="24"/>
        </w:rPr>
        <w:t xml:space="preserve"> service</w:t>
      </w:r>
      <w:r w:rsidR="0000737F" w:rsidRPr="002D00FB">
        <w:rPr>
          <w:rFonts w:ascii="Times New Roman" w:hAnsi="Times New Roman" w:cs="Times New Roman"/>
          <w:sz w:val="24"/>
          <w:szCs w:val="24"/>
        </w:rPr>
        <w:t>s</w:t>
      </w:r>
      <w:r w:rsidRPr="002D00FB">
        <w:rPr>
          <w:rFonts w:ascii="Times New Roman" w:hAnsi="Times New Roman" w:cs="Times New Roman"/>
          <w:sz w:val="24"/>
          <w:szCs w:val="24"/>
        </w:rPr>
        <w:t xml:space="preserve"> or product</w:t>
      </w:r>
      <w:r w:rsidR="0000737F" w:rsidRPr="002D00FB">
        <w:rPr>
          <w:rFonts w:ascii="Times New Roman" w:hAnsi="Times New Roman" w:cs="Times New Roman"/>
          <w:sz w:val="24"/>
          <w:szCs w:val="24"/>
        </w:rPr>
        <w:t>s</w:t>
      </w:r>
      <w:r w:rsidRPr="002D00FB">
        <w:rPr>
          <w:rFonts w:ascii="Times New Roman" w:hAnsi="Times New Roman" w:cs="Times New Roman"/>
          <w:sz w:val="24"/>
          <w:szCs w:val="24"/>
        </w:rPr>
        <w:t xml:space="preserve"> is correct and that their order will be delivered on time? When they fill in their personal information, how do they know that it will not be used for a fraud? How can they be sure that their credit card details will be protected? Unfortunately, the answer mostly is that they do not know.</w:t>
      </w:r>
    </w:p>
    <w:p w:rsidR="0059072F" w:rsidRPr="002D00FB" w:rsidRDefault="0059072F" w:rsidP="00AE2D73">
      <w:pPr>
        <w:pStyle w:val="NoSpacing"/>
        <w:rPr>
          <w:lang w:val="en-GB"/>
        </w:rPr>
      </w:pPr>
    </w:p>
    <w:p w:rsidR="00726DC2"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Keeping this in mind</w:t>
      </w:r>
      <w:r w:rsidR="00CF20CA" w:rsidRPr="002D00FB">
        <w:rPr>
          <w:rFonts w:ascii="Times New Roman" w:hAnsi="Times New Roman" w:cs="Times New Roman"/>
          <w:sz w:val="24"/>
          <w:szCs w:val="24"/>
        </w:rPr>
        <w:t>,</w:t>
      </w:r>
      <w:r w:rsidRPr="002D00FB">
        <w:rPr>
          <w:rFonts w:ascii="Times New Roman" w:hAnsi="Times New Roman" w:cs="Times New Roman"/>
          <w:sz w:val="24"/>
          <w:szCs w:val="24"/>
        </w:rPr>
        <w:t xml:space="preserve"> e-marketers and online ventures must find ways </w:t>
      </w:r>
      <w:r w:rsidR="00CF20CA" w:rsidRPr="002D00FB">
        <w:rPr>
          <w:rFonts w:ascii="Times New Roman" w:hAnsi="Times New Roman" w:cs="Times New Roman"/>
          <w:sz w:val="24"/>
          <w:szCs w:val="24"/>
        </w:rPr>
        <w:t>how to</w:t>
      </w:r>
      <w:r w:rsidRPr="002D00FB">
        <w:rPr>
          <w:rFonts w:ascii="Times New Roman" w:hAnsi="Times New Roman" w:cs="Times New Roman"/>
          <w:sz w:val="24"/>
          <w:szCs w:val="24"/>
        </w:rPr>
        <w:t xml:space="preserve"> win and keep consumers’ trust and build positive relationships with them, in order to reduce the uncertainty.</w:t>
      </w:r>
    </w:p>
    <w:p w:rsidR="00B322A8"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lastRenderedPageBreak/>
        <w:t>Trust has always been a key element in successful marketing (Urban et al., 2000) and moreover, it plays a crucial role in developing customer loyalty. According to Gefen (2002)</w:t>
      </w:r>
      <w:r w:rsidR="00D035F5" w:rsidRPr="002D00FB">
        <w:rPr>
          <w:rFonts w:ascii="Times New Roman" w:hAnsi="Times New Roman" w:cs="Times New Roman"/>
          <w:sz w:val="24"/>
          <w:szCs w:val="24"/>
        </w:rPr>
        <w:t>,</w:t>
      </w:r>
      <w:r w:rsidRPr="002D00FB">
        <w:rPr>
          <w:rFonts w:ascii="Times New Roman" w:hAnsi="Times New Roman" w:cs="Times New Roman"/>
          <w:sz w:val="24"/>
          <w:szCs w:val="24"/>
        </w:rPr>
        <w:t xml:space="preserve"> loyalty is a main goal of any profit-oriented company and it is all </w:t>
      </w:r>
      <w:r w:rsidR="00726DC2" w:rsidRPr="002D00FB">
        <w:rPr>
          <w:rFonts w:ascii="Times New Roman" w:hAnsi="Times New Roman" w:cs="Times New Roman"/>
          <w:sz w:val="24"/>
          <w:szCs w:val="24"/>
        </w:rPr>
        <w:t xml:space="preserve">about earning consumer’s trust. </w:t>
      </w:r>
      <w:r w:rsidR="00FF5806" w:rsidRPr="002D00FB">
        <w:rPr>
          <w:rFonts w:ascii="Times New Roman" w:hAnsi="Times New Roman" w:cs="Times New Roman"/>
          <w:sz w:val="24"/>
          <w:szCs w:val="24"/>
        </w:rPr>
        <w:t>He suggested</w:t>
      </w:r>
      <w:r w:rsidRPr="002D00FB">
        <w:rPr>
          <w:rFonts w:ascii="Times New Roman" w:hAnsi="Times New Roman" w:cs="Times New Roman"/>
          <w:sz w:val="24"/>
          <w:szCs w:val="24"/>
        </w:rPr>
        <w:t xml:space="preserve"> that a buyer who trusts the vendor will engage in a business transaction and will return for additional purchases, </w:t>
      </w:r>
      <w:r w:rsidR="00111649" w:rsidRPr="002D00FB">
        <w:rPr>
          <w:rFonts w:ascii="Times New Roman" w:hAnsi="Times New Roman" w:cs="Times New Roman"/>
          <w:sz w:val="24"/>
          <w:szCs w:val="24"/>
        </w:rPr>
        <w:t>whereas without trust in the</w:t>
      </w:r>
      <w:r w:rsidRPr="002D00FB">
        <w:rPr>
          <w:rFonts w:ascii="Times New Roman" w:hAnsi="Times New Roman" w:cs="Times New Roman"/>
          <w:sz w:val="24"/>
          <w:szCs w:val="24"/>
        </w:rPr>
        <w:t xml:space="preserve"> relationship the buyer will stay away from </w:t>
      </w:r>
      <w:r w:rsidR="00111649" w:rsidRPr="002D00FB">
        <w:rPr>
          <w:rFonts w:ascii="Times New Roman" w:hAnsi="Times New Roman" w:cs="Times New Roman"/>
          <w:sz w:val="24"/>
          <w:szCs w:val="24"/>
        </w:rPr>
        <w:t>the</w:t>
      </w:r>
      <w:r w:rsidRPr="002D00FB">
        <w:rPr>
          <w:rFonts w:ascii="Times New Roman" w:hAnsi="Times New Roman" w:cs="Times New Roman"/>
          <w:sz w:val="24"/>
          <w:szCs w:val="24"/>
        </w:rPr>
        <w:t xml:space="preserve"> seller. By implementing trust-based strategies, companies can build long-term relationships with consumers</w:t>
      </w:r>
      <w:r w:rsidR="00276EAF" w:rsidRPr="002D00FB">
        <w:rPr>
          <w:rFonts w:ascii="Times New Roman" w:hAnsi="Times New Roman" w:cs="Times New Roman"/>
          <w:sz w:val="24"/>
          <w:szCs w:val="24"/>
        </w:rPr>
        <w:t>,</w:t>
      </w:r>
      <w:r w:rsidRPr="002D00FB">
        <w:rPr>
          <w:rFonts w:ascii="Times New Roman" w:hAnsi="Times New Roman" w:cs="Times New Roman"/>
          <w:sz w:val="24"/>
          <w:szCs w:val="24"/>
        </w:rPr>
        <w:t xml:space="preserve"> which lead to increased sells and profits. Reichheld and Schefter (2000) emphasized that role by stating that </w:t>
      </w:r>
      <w:r w:rsidRPr="002D00FB">
        <w:rPr>
          <w:rFonts w:ascii="Times New Roman" w:hAnsi="Times New Roman" w:cs="Times New Roman"/>
          <w:i/>
          <w:sz w:val="24"/>
          <w:szCs w:val="24"/>
        </w:rPr>
        <w:t>‘‘to gain the loyalty of customers, you must first gain their trust. That’s always been the case but on the web it’s truer than ever</w:t>
      </w:r>
      <w:r w:rsidRPr="002D00FB">
        <w:rPr>
          <w:rFonts w:ascii="Times New Roman" w:hAnsi="Times New Roman" w:cs="Times New Roman"/>
          <w:sz w:val="24"/>
          <w:szCs w:val="24"/>
        </w:rPr>
        <w:t xml:space="preserve">’’ (p.107). </w:t>
      </w:r>
    </w:p>
    <w:p w:rsidR="00B322A8" w:rsidRPr="002D00FB" w:rsidRDefault="00B322A8" w:rsidP="0096011C">
      <w:pPr>
        <w:pStyle w:val="NoSpacing"/>
        <w:rPr>
          <w:lang w:val="en-GB"/>
        </w:rPr>
      </w:pPr>
    </w:p>
    <w:p w:rsidR="00D6349B"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Since the use of Internet and particularly the number of the online commercial transactions has increased, the trust between buyer and seller (online website) has indeed surfaced as a major component of </w:t>
      </w:r>
      <w:r w:rsidR="00276EAF" w:rsidRPr="002D00FB">
        <w:rPr>
          <w:rFonts w:ascii="Times New Roman" w:hAnsi="Times New Roman" w:cs="Times New Roman"/>
          <w:sz w:val="24"/>
          <w:szCs w:val="24"/>
        </w:rPr>
        <w:t xml:space="preserve">an </w:t>
      </w:r>
      <w:r w:rsidRPr="002D00FB">
        <w:rPr>
          <w:rFonts w:ascii="Times New Roman" w:hAnsi="Times New Roman" w:cs="Times New Roman"/>
          <w:sz w:val="24"/>
          <w:szCs w:val="24"/>
        </w:rPr>
        <w:t>e-commerce. It has become a key characteristic correlated with the success or failure of many online ventures (Urban et al., 2000). For Internet companies</w:t>
      </w:r>
      <w:r w:rsidR="00276EAF" w:rsidRPr="002D00FB">
        <w:rPr>
          <w:rFonts w:ascii="Times New Roman" w:hAnsi="Times New Roman" w:cs="Times New Roman"/>
          <w:sz w:val="24"/>
          <w:szCs w:val="24"/>
        </w:rPr>
        <w:t xml:space="preserve"> it</w:t>
      </w:r>
      <w:r w:rsidRPr="002D00FB">
        <w:rPr>
          <w:rFonts w:ascii="Times New Roman" w:hAnsi="Times New Roman" w:cs="Times New Roman"/>
          <w:sz w:val="24"/>
          <w:szCs w:val="24"/>
        </w:rPr>
        <w:t xml:space="preserve"> is much harder to promote trust than their brick-and-mortar counterparts (Jarvenpaa &amp; Grazioli, 1999)</w:t>
      </w:r>
      <w:r w:rsidR="00276EAF" w:rsidRPr="002D00FB">
        <w:rPr>
          <w:rFonts w:ascii="Times New Roman" w:hAnsi="Times New Roman" w:cs="Times New Roman"/>
          <w:sz w:val="24"/>
          <w:szCs w:val="24"/>
        </w:rPr>
        <w:t>,</w:t>
      </w:r>
      <w:r w:rsidRPr="002D00FB">
        <w:rPr>
          <w:rFonts w:ascii="Times New Roman" w:hAnsi="Times New Roman" w:cs="Times New Roman"/>
          <w:sz w:val="24"/>
          <w:szCs w:val="24"/>
        </w:rPr>
        <w:t xml:space="preserve"> because of the high uncertainty existing in commerce with such vendors (Gefen, 2002). Nohria and Eccles (1992) suggest</w:t>
      </w:r>
      <w:r w:rsidR="00276EAF" w:rsidRPr="002D00FB">
        <w:rPr>
          <w:rFonts w:ascii="Times New Roman" w:hAnsi="Times New Roman" w:cs="Times New Roman"/>
          <w:sz w:val="24"/>
          <w:szCs w:val="24"/>
        </w:rPr>
        <w:t>ed</w:t>
      </w:r>
      <w:r w:rsidRPr="002D00FB">
        <w:rPr>
          <w:rFonts w:ascii="Times New Roman" w:hAnsi="Times New Roman" w:cs="Times New Roman"/>
          <w:sz w:val="24"/>
          <w:szCs w:val="24"/>
        </w:rPr>
        <w:t xml:space="preserve"> that due to the following factors</w:t>
      </w:r>
      <w:r w:rsidR="009873FB" w:rsidRPr="002D00FB">
        <w:rPr>
          <w:rFonts w:ascii="Times New Roman" w:hAnsi="Times New Roman" w:cs="Times New Roman"/>
          <w:sz w:val="24"/>
          <w:szCs w:val="24"/>
        </w:rPr>
        <w:t>,</w:t>
      </w:r>
      <w:r w:rsidRPr="002D00FB">
        <w:rPr>
          <w:rFonts w:ascii="Times New Roman" w:hAnsi="Times New Roman" w:cs="Times New Roman"/>
          <w:sz w:val="24"/>
          <w:szCs w:val="24"/>
        </w:rPr>
        <w:t xml:space="preserve"> it is hard to build trust online: (1) absence of simultaneous existence in time and space, (2) absence of human network attributes (i.e., audio, visual, and sensual), and (3) absence of feedback and learning capability. </w:t>
      </w:r>
    </w:p>
    <w:p w:rsidR="0059072F" w:rsidRPr="002D00FB" w:rsidRDefault="0059072F" w:rsidP="0096011C">
      <w:pPr>
        <w:pStyle w:val="NoSpacing"/>
        <w:rPr>
          <w:lang w:val="en-GB"/>
        </w:rPr>
      </w:pPr>
    </w:p>
    <w:p w:rsidR="00AF68AD"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In keeping with earlier re</w:t>
      </w:r>
      <w:r w:rsidR="0038508A" w:rsidRPr="002D00FB">
        <w:rPr>
          <w:rFonts w:ascii="Times New Roman" w:hAnsi="Times New Roman" w:cs="Times New Roman"/>
          <w:sz w:val="24"/>
          <w:szCs w:val="24"/>
        </w:rPr>
        <w:t>search, Warrington et al.</w:t>
      </w:r>
      <w:r w:rsidRPr="002D00FB">
        <w:rPr>
          <w:rFonts w:ascii="Times New Roman" w:hAnsi="Times New Roman" w:cs="Times New Roman"/>
          <w:sz w:val="24"/>
          <w:szCs w:val="24"/>
        </w:rPr>
        <w:t xml:space="preserve"> (2000) propose</w:t>
      </w:r>
      <w:r w:rsidR="00FF5806" w:rsidRPr="002D00FB">
        <w:rPr>
          <w:rFonts w:ascii="Times New Roman" w:hAnsi="Times New Roman" w:cs="Times New Roman"/>
          <w:sz w:val="24"/>
          <w:szCs w:val="24"/>
        </w:rPr>
        <w:t>d</w:t>
      </w:r>
      <w:r w:rsidR="009873FB" w:rsidRPr="002D00FB">
        <w:rPr>
          <w:rFonts w:ascii="Times New Roman" w:hAnsi="Times New Roman" w:cs="Times New Roman"/>
          <w:sz w:val="24"/>
          <w:szCs w:val="24"/>
        </w:rPr>
        <w:t xml:space="preserve"> that </w:t>
      </w:r>
      <w:r w:rsidRPr="002D00FB">
        <w:rPr>
          <w:rFonts w:ascii="Times New Roman" w:hAnsi="Times New Roman" w:cs="Times New Roman"/>
          <w:sz w:val="24"/>
          <w:szCs w:val="24"/>
        </w:rPr>
        <w:t xml:space="preserve">lack of physical presence of the product, </w:t>
      </w:r>
      <w:r w:rsidR="00FF5806" w:rsidRPr="002D00FB">
        <w:rPr>
          <w:rFonts w:ascii="Times New Roman" w:hAnsi="Times New Roman" w:cs="Times New Roman"/>
          <w:sz w:val="24"/>
          <w:szCs w:val="24"/>
        </w:rPr>
        <w:t>the inability to examine</w:t>
      </w:r>
      <w:r w:rsidRPr="002D00FB">
        <w:rPr>
          <w:rFonts w:ascii="Times New Roman" w:hAnsi="Times New Roman" w:cs="Times New Roman"/>
          <w:sz w:val="24"/>
          <w:szCs w:val="24"/>
        </w:rPr>
        <w:t xml:space="preserve"> its quality, and the physical distance </w:t>
      </w:r>
      <w:r w:rsidRPr="002D00FB">
        <w:rPr>
          <w:rFonts w:ascii="Times New Roman" w:hAnsi="Times New Roman" w:cs="Times New Roman"/>
          <w:sz w:val="24"/>
          <w:szCs w:val="24"/>
        </w:rPr>
        <w:lastRenderedPageBreak/>
        <w:t>between buyer and seller are the conditions which form consumers’ perceptions of uncertainty and risk. In the same direction, the absence of salespeople (Yoon, 2002), the corresponding incapability of consumers to assess the trustworthiness of the salesperson through body language (Gefen, 2002)</w:t>
      </w:r>
      <w:r w:rsidR="00FF5806" w:rsidRPr="002D00FB">
        <w:rPr>
          <w:rFonts w:ascii="Times New Roman" w:hAnsi="Times New Roman" w:cs="Times New Roman"/>
          <w:sz w:val="24"/>
          <w:szCs w:val="24"/>
        </w:rPr>
        <w:t>,</w:t>
      </w:r>
      <w:r w:rsidRPr="002D00FB">
        <w:rPr>
          <w:rFonts w:ascii="Times New Roman" w:hAnsi="Times New Roman" w:cs="Times New Roman"/>
          <w:sz w:val="24"/>
          <w:szCs w:val="24"/>
        </w:rPr>
        <w:t xml:space="preserve"> and the anonymity of the Internet </w:t>
      </w:r>
      <w:r w:rsidRPr="002D00FB">
        <w:rPr>
          <w:rFonts w:ascii="Times New Roman" w:hAnsi="Times New Roman" w:cs="Times New Roman"/>
          <w:bCs/>
          <w:sz w:val="24"/>
          <w:szCs w:val="24"/>
        </w:rPr>
        <w:t xml:space="preserve">are as well main factors in increasing consumers’ anxiety and risk perceptions </w:t>
      </w:r>
      <w:r w:rsidRPr="002D00FB">
        <w:rPr>
          <w:rFonts w:ascii="Times New Roman" w:hAnsi="Times New Roman" w:cs="Times New Roman"/>
          <w:sz w:val="24"/>
          <w:szCs w:val="24"/>
        </w:rPr>
        <w:t>(</w:t>
      </w:r>
      <w:r w:rsidRPr="002D00FB">
        <w:rPr>
          <w:rFonts w:ascii="Times New Roman" w:hAnsi="Times New Roman" w:cs="Times New Roman"/>
          <w:bCs/>
          <w:sz w:val="24"/>
          <w:szCs w:val="24"/>
        </w:rPr>
        <w:t xml:space="preserve">Constantinides, 2004). Similarly, </w:t>
      </w:r>
      <w:r w:rsidRPr="002D00FB">
        <w:rPr>
          <w:rFonts w:ascii="Times New Roman" w:hAnsi="Times New Roman" w:cs="Times New Roman"/>
          <w:sz w:val="24"/>
          <w:szCs w:val="24"/>
        </w:rPr>
        <w:t>Dellarocas (2001)</w:t>
      </w:r>
      <w:r w:rsidRPr="002D00FB">
        <w:rPr>
          <w:rFonts w:ascii="Times New Roman" w:hAnsi="Times New Roman" w:cs="Times New Roman"/>
          <w:color w:val="0000FF"/>
          <w:sz w:val="24"/>
          <w:szCs w:val="24"/>
        </w:rPr>
        <w:t xml:space="preserve"> </w:t>
      </w:r>
      <w:r w:rsidRPr="002D00FB">
        <w:rPr>
          <w:rFonts w:ascii="Times New Roman" w:hAnsi="Times New Roman" w:cs="Times New Roman"/>
          <w:color w:val="000000"/>
          <w:sz w:val="24"/>
          <w:szCs w:val="24"/>
        </w:rPr>
        <w:t xml:space="preserve">stated, </w:t>
      </w:r>
      <w:r w:rsidRPr="002D00FB">
        <w:rPr>
          <w:rFonts w:ascii="Times New Roman" w:hAnsi="Times New Roman" w:cs="Times New Roman"/>
          <w:i/>
          <w:color w:val="000000"/>
          <w:sz w:val="24"/>
          <w:szCs w:val="24"/>
        </w:rPr>
        <w:t>“…the more the two sides of a transaction are separated in time and space, the greater the risks”.</w:t>
      </w:r>
      <w:r w:rsidRPr="002D00FB">
        <w:rPr>
          <w:rFonts w:ascii="Times New Roman" w:hAnsi="Times New Roman" w:cs="Times New Roman"/>
          <w:sz w:val="24"/>
          <w:szCs w:val="24"/>
        </w:rPr>
        <w:t xml:space="preserve"> </w:t>
      </w:r>
    </w:p>
    <w:p w:rsidR="0059072F" w:rsidRPr="002D00FB" w:rsidRDefault="0059072F" w:rsidP="0096011C">
      <w:pPr>
        <w:pStyle w:val="NoSpacing"/>
        <w:rPr>
          <w:lang w:val="en-GB"/>
        </w:rPr>
      </w:pPr>
    </w:p>
    <w:p w:rsidR="00E21AC9"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Electronic exchanges contain multiple risks to customers (Grabner-Krauter &amp; Kalusha, 2003). Online buyers are worried </w:t>
      </w:r>
      <w:r w:rsidR="0090260B" w:rsidRPr="002D00FB">
        <w:rPr>
          <w:rFonts w:ascii="Times New Roman" w:hAnsi="Times New Roman" w:cs="Times New Roman"/>
          <w:sz w:val="24"/>
          <w:szCs w:val="24"/>
        </w:rPr>
        <w:t>about various things, such as</w:t>
      </w:r>
      <w:r w:rsidRPr="002D00FB">
        <w:rPr>
          <w:rFonts w:ascii="Times New Roman" w:hAnsi="Times New Roman" w:cs="Times New Roman"/>
          <w:sz w:val="24"/>
          <w:szCs w:val="24"/>
        </w:rPr>
        <w:t xml:space="preserve"> their private information</w:t>
      </w:r>
      <w:r w:rsidR="00D6349B" w:rsidRPr="002D00FB">
        <w:rPr>
          <w:rFonts w:ascii="Times New Roman" w:hAnsi="Times New Roman" w:cs="Times New Roman"/>
          <w:sz w:val="24"/>
          <w:szCs w:val="24"/>
        </w:rPr>
        <w:t>,</w:t>
      </w:r>
      <w:r w:rsidRPr="002D00FB">
        <w:rPr>
          <w:rFonts w:ascii="Times New Roman" w:hAnsi="Times New Roman" w:cs="Times New Roman"/>
          <w:sz w:val="24"/>
          <w:szCs w:val="24"/>
        </w:rPr>
        <w:t xml:space="preserve"> </w:t>
      </w:r>
      <w:r w:rsidR="0090260B" w:rsidRPr="002D00FB">
        <w:rPr>
          <w:rFonts w:ascii="Times New Roman" w:hAnsi="Times New Roman" w:cs="Times New Roman"/>
          <w:sz w:val="24"/>
          <w:szCs w:val="24"/>
        </w:rPr>
        <w:t>including</w:t>
      </w:r>
      <w:r w:rsidRPr="002D00FB">
        <w:rPr>
          <w:rFonts w:ascii="Times New Roman" w:hAnsi="Times New Roman" w:cs="Times New Roman"/>
          <w:sz w:val="24"/>
          <w:szCs w:val="24"/>
        </w:rPr>
        <w:t xml:space="preserve"> name, address, </w:t>
      </w:r>
      <w:proofErr w:type="gramStart"/>
      <w:r w:rsidRPr="002D00FB">
        <w:rPr>
          <w:rFonts w:ascii="Times New Roman" w:hAnsi="Times New Roman" w:cs="Times New Roman"/>
          <w:sz w:val="24"/>
          <w:szCs w:val="24"/>
        </w:rPr>
        <w:t>credit</w:t>
      </w:r>
      <w:proofErr w:type="gramEnd"/>
      <w:r w:rsidRPr="002D00FB">
        <w:rPr>
          <w:rFonts w:ascii="Times New Roman" w:hAnsi="Times New Roman" w:cs="Times New Roman"/>
          <w:sz w:val="24"/>
          <w:szCs w:val="24"/>
        </w:rPr>
        <w:t xml:space="preserve"> card details</w:t>
      </w:r>
      <w:r w:rsidR="0090260B" w:rsidRPr="002D00FB">
        <w:rPr>
          <w:rFonts w:ascii="Times New Roman" w:hAnsi="Times New Roman" w:cs="Times New Roman"/>
          <w:sz w:val="24"/>
          <w:szCs w:val="24"/>
        </w:rPr>
        <w:t>;</w:t>
      </w:r>
      <w:r w:rsidRPr="002D00FB">
        <w:rPr>
          <w:rFonts w:ascii="Times New Roman" w:hAnsi="Times New Roman" w:cs="Times New Roman"/>
          <w:sz w:val="24"/>
          <w:szCs w:val="24"/>
        </w:rPr>
        <w:t xml:space="preserve"> </w:t>
      </w:r>
      <w:r w:rsidR="0090260B" w:rsidRPr="002D00FB">
        <w:rPr>
          <w:rFonts w:ascii="Times New Roman" w:hAnsi="Times New Roman" w:cs="Times New Roman"/>
          <w:sz w:val="24"/>
          <w:szCs w:val="24"/>
        </w:rPr>
        <w:t>about</w:t>
      </w:r>
      <w:r w:rsidRPr="002D00FB">
        <w:rPr>
          <w:rFonts w:ascii="Times New Roman" w:hAnsi="Times New Roman" w:cs="Times New Roman"/>
          <w:sz w:val="24"/>
          <w:szCs w:val="24"/>
        </w:rPr>
        <w:t xml:space="preserve"> </w:t>
      </w:r>
      <w:r w:rsidR="00D6349B" w:rsidRPr="002D00FB">
        <w:rPr>
          <w:rFonts w:ascii="Times New Roman" w:hAnsi="Times New Roman" w:cs="Times New Roman"/>
          <w:sz w:val="24"/>
          <w:szCs w:val="24"/>
        </w:rPr>
        <w:t xml:space="preserve">the </w:t>
      </w:r>
      <w:r w:rsidRPr="002D00FB">
        <w:rPr>
          <w:rFonts w:ascii="Times New Roman" w:hAnsi="Times New Roman" w:cs="Times New Roman"/>
          <w:sz w:val="24"/>
          <w:szCs w:val="24"/>
        </w:rPr>
        <w:t>product quality, availability of returns, credit card fraud</w:t>
      </w:r>
      <w:r w:rsidR="0090260B" w:rsidRPr="002D00FB">
        <w:rPr>
          <w:rFonts w:ascii="Times New Roman" w:hAnsi="Times New Roman" w:cs="Times New Roman"/>
          <w:sz w:val="24"/>
          <w:szCs w:val="24"/>
        </w:rPr>
        <w:t>s</w:t>
      </w:r>
      <w:r w:rsidRPr="002D00FB">
        <w:rPr>
          <w:rFonts w:ascii="Times New Roman" w:hAnsi="Times New Roman" w:cs="Times New Roman"/>
          <w:sz w:val="24"/>
          <w:szCs w:val="24"/>
        </w:rPr>
        <w:t>, and product delivery (Warrington</w:t>
      </w:r>
      <w:r w:rsidR="00544387" w:rsidRPr="002D00FB">
        <w:rPr>
          <w:rFonts w:ascii="Times New Roman" w:hAnsi="Times New Roman" w:cs="Times New Roman"/>
          <w:sz w:val="24"/>
          <w:szCs w:val="24"/>
        </w:rPr>
        <w:t xml:space="preserve"> et al.,</w:t>
      </w:r>
      <w:r w:rsidRPr="002D00FB">
        <w:rPr>
          <w:rFonts w:ascii="Times New Roman" w:hAnsi="Times New Roman" w:cs="Times New Roman"/>
          <w:sz w:val="24"/>
          <w:szCs w:val="24"/>
        </w:rPr>
        <w:t xml:space="preserve"> 2000). The consumers do not know how the seller will use their personal information and</w:t>
      </w:r>
      <w:r w:rsidR="00EA4479" w:rsidRPr="002D00FB">
        <w:rPr>
          <w:rFonts w:ascii="Times New Roman" w:hAnsi="Times New Roman" w:cs="Times New Roman"/>
          <w:sz w:val="24"/>
          <w:szCs w:val="24"/>
        </w:rPr>
        <w:t>,</w:t>
      </w:r>
      <w:r w:rsidRPr="002D00FB">
        <w:rPr>
          <w:rFonts w:ascii="Times New Roman" w:hAnsi="Times New Roman" w:cs="Times New Roman"/>
          <w:sz w:val="24"/>
          <w:szCs w:val="24"/>
        </w:rPr>
        <w:t xml:space="preserve"> therefore</w:t>
      </w:r>
      <w:r w:rsidR="00EA4479" w:rsidRPr="002D00FB">
        <w:rPr>
          <w:rFonts w:ascii="Times New Roman" w:hAnsi="Times New Roman" w:cs="Times New Roman"/>
          <w:sz w:val="24"/>
          <w:szCs w:val="24"/>
        </w:rPr>
        <w:t>,</w:t>
      </w:r>
      <w:r w:rsidRPr="002D00FB">
        <w:rPr>
          <w:rFonts w:ascii="Times New Roman" w:hAnsi="Times New Roman" w:cs="Times New Roman"/>
          <w:sz w:val="24"/>
          <w:szCs w:val="24"/>
        </w:rPr>
        <w:t xml:space="preserve"> they want to make purchases only from online vendor who is honest and will not violate the relationship by using unfair pricing, misleading information, unauthorized use of credit card information or distribution of personal data (Warrington et al., 2000; Gefen, 2002; Grabner-Krauter &amp; Kalusha, 2003). Internet users mostly refrain from shopping online namely due to security reasons. Hence, customer trust in </w:t>
      </w:r>
      <w:r w:rsidR="0090260B" w:rsidRPr="002D00FB">
        <w:rPr>
          <w:rFonts w:ascii="Times New Roman" w:hAnsi="Times New Roman" w:cs="Times New Roman"/>
          <w:sz w:val="24"/>
          <w:szCs w:val="24"/>
        </w:rPr>
        <w:t xml:space="preserve">the online store is crucial, </w:t>
      </w:r>
      <w:r w:rsidRPr="002D00FB">
        <w:rPr>
          <w:rFonts w:ascii="Times New Roman" w:hAnsi="Times New Roman" w:cs="Times New Roman"/>
          <w:sz w:val="24"/>
          <w:szCs w:val="24"/>
        </w:rPr>
        <w:t xml:space="preserve">because of the little guarantee in </w:t>
      </w:r>
      <w:r w:rsidR="0090260B" w:rsidRPr="002D00FB">
        <w:rPr>
          <w:rFonts w:ascii="Times New Roman" w:hAnsi="Times New Roman" w:cs="Times New Roman"/>
          <w:sz w:val="24"/>
          <w:szCs w:val="24"/>
        </w:rPr>
        <w:t xml:space="preserve">an </w:t>
      </w:r>
      <w:r w:rsidRPr="002D00FB">
        <w:rPr>
          <w:rFonts w:ascii="Times New Roman" w:hAnsi="Times New Roman" w:cs="Times New Roman"/>
          <w:sz w:val="24"/>
          <w:szCs w:val="24"/>
        </w:rPr>
        <w:t xml:space="preserve">electronic environment (Gefen, 2002). </w:t>
      </w:r>
    </w:p>
    <w:p w:rsidR="00E21AC9" w:rsidRPr="002D00FB" w:rsidRDefault="00E21AC9" w:rsidP="0096011C">
      <w:pPr>
        <w:pStyle w:val="NoSpacing"/>
        <w:rPr>
          <w:lang w:val="en-GB"/>
        </w:rPr>
      </w:pP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Trust is </w:t>
      </w:r>
      <w:r w:rsidR="00AF5E23" w:rsidRPr="002D00FB">
        <w:rPr>
          <w:rFonts w:ascii="Times New Roman" w:hAnsi="Times New Roman" w:cs="Times New Roman"/>
          <w:sz w:val="24"/>
          <w:szCs w:val="24"/>
        </w:rPr>
        <w:t xml:space="preserve">a </w:t>
      </w:r>
      <w:r w:rsidRPr="002D00FB">
        <w:rPr>
          <w:rFonts w:ascii="Times New Roman" w:hAnsi="Times New Roman" w:cs="Times New Roman"/>
          <w:sz w:val="24"/>
          <w:szCs w:val="24"/>
        </w:rPr>
        <w:t>complex construct</w:t>
      </w:r>
      <w:r w:rsidR="00AF5E23" w:rsidRPr="002D00FB">
        <w:rPr>
          <w:rFonts w:ascii="Times New Roman" w:hAnsi="Times New Roman" w:cs="Times New Roman"/>
          <w:sz w:val="24"/>
          <w:szCs w:val="24"/>
        </w:rPr>
        <w:t>,</w:t>
      </w:r>
      <w:r w:rsidRPr="002D00FB">
        <w:rPr>
          <w:rFonts w:ascii="Times New Roman" w:hAnsi="Times New Roman" w:cs="Times New Roman"/>
          <w:sz w:val="24"/>
          <w:szCs w:val="24"/>
        </w:rPr>
        <w:t xml:space="preserve"> which has been widely studied across different disciplines. Though there are many definitions in the literature regarding it, it is hard to define it due to its multi faceted nature. It has been mostly defined in terms of intensions and beliefs.</w:t>
      </w:r>
    </w:p>
    <w:p w:rsidR="0059072F" w:rsidRPr="002D00FB" w:rsidRDefault="0059072F" w:rsidP="0096011C">
      <w:pPr>
        <w:pStyle w:val="NoSpacing"/>
        <w:rPr>
          <w:lang w:val="en-GB"/>
        </w:rPr>
      </w:pPr>
    </w:p>
    <w:p w:rsidR="00CF6270" w:rsidRPr="002D00FB" w:rsidRDefault="003A725F"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lastRenderedPageBreak/>
        <w:t xml:space="preserve">The most common definitions </w:t>
      </w:r>
      <w:r w:rsidR="00CF6270" w:rsidRPr="002D00FB">
        <w:rPr>
          <w:rFonts w:ascii="Times New Roman" w:hAnsi="Times New Roman" w:cs="Times New Roman"/>
          <w:sz w:val="24"/>
          <w:szCs w:val="24"/>
        </w:rPr>
        <w:t>used by authors can be seen in the table below, which will give an overview and better understanding of w</w:t>
      </w:r>
      <w:r w:rsidR="00701781" w:rsidRPr="002D00FB">
        <w:rPr>
          <w:rFonts w:ascii="Times New Roman" w:hAnsi="Times New Roman" w:cs="Times New Roman"/>
          <w:sz w:val="24"/>
          <w:szCs w:val="24"/>
        </w:rPr>
        <w:t>hat trust is.</w:t>
      </w:r>
    </w:p>
    <w:p w:rsidR="00B322A8" w:rsidRPr="002D00FB" w:rsidRDefault="00B322A8" w:rsidP="0096011C">
      <w:pPr>
        <w:pStyle w:val="NoSpacing"/>
        <w:rPr>
          <w:lang w:val="en-GB"/>
        </w:rPr>
      </w:pPr>
    </w:p>
    <w:p w:rsidR="00CF6270" w:rsidRPr="002D00FB" w:rsidRDefault="0013658B" w:rsidP="0096011C">
      <w:pPr>
        <w:spacing w:line="240" w:lineRule="auto"/>
        <w:jc w:val="right"/>
        <w:rPr>
          <w:rFonts w:ascii="Times New Roman" w:hAnsi="Times New Roman" w:cs="Times New Roman"/>
          <w:i/>
          <w:sz w:val="24"/>
          <w:szCs w:val="24"/>
        </w:rPr>
      </w:pPr>
      <w:r w:rsidRPr="002D00FB">
        <w:rPr>
          <w:rFonts w:ascii="Times New Roman" w:hAnsi="Times New Roman" w:cs="Times New Roman"/>
          <w:i/>
          <w:sz w:val="24"/>
          <w:szCs w:val="24"/>
        </w:rPr>
        <w:t>Table 5</w:t>
      </w:r>
      <w:r w:rsidR="00A85022" w:rsidRPr="002D00FB">
        <w:rPr>
          <w:rFonts w:ascii="Times New Roman" w:hAnsi="Times New Roman" w:cs="Times New Roman"/>
          <w:i/>
          <w:sz w:val="24"/>
          <w:szCs w:val="24"/>
        </w:rPr>
        <w:t>:</w:t>
      </w:r>
      <w:r w:rsidR="00CF6270" w:rsidRPr="002D00FB">
        <w:rPr>
          <w:rFonts w:ascii="Times New Roman" w:hAnsi="Times New Roman" w:cs="Times New Roman"/>
          <w:i/>
          <w:sz w:val="24"/>
          <w:szCs w:val="24"/>
        </w:rPr>
        <w:t xml:space="preserve"> Definitions of </w:t>
      </w:r>
      <w:r w:rsidRPr="002D00FB">
        <w:rPr>
          <w:rFonts w:ascii="Times New Roman" w:hAnsi="Times New Roman" w:cs="Times New Roman"/>
          <w:i/>
          <w:sz w:val="24"/>
          <w:szCs w:val="24"/>
        </w:rPr>
        <w:t xml:space="preserve">Online </w:t>
      </w:r>
      <w:r w:rsidR="00CF6270" w:rsidRPr="002D00FB">
        <w:rPr>
          <w:rFonts w:ascii="Times New Roman" w:hAnsi="Times New Roman" w:cs="Times New Roman"/>
          <w:i/>
          <w:sz w:val="24"/>
          <w:szCs w:val="24"/>
        </w:rPr>
        <w:t>Trust</w:t>
      </w:r>
    </w:p>
    <w:tbl>
      <w:tblPr>
        <w:tblStyle w:val="TableGrid"/>
        <w:tblW w:w="0" w:type="auto"/>
        <w:tblLook w:val="04A0"/>
      </w:tblPr>
      <w:tblGrid>
        <w:gridCol w:w="5637"/>
        <w:gridCol w:w="3197"/>
      </w:tblGrid>
      <w:tr w:rsidR="00CF6270" w:rsidRPr="002D00FB" w:rsidTr="001D5BAE">
        <w:tc>
          <w:tcPr>
            <w:tcW w:w="5637" w:type="dxa"/>
            <w:vAlign w:val="center"/>
          </w:tcPr>
          <w:p w:rsidR="00CF6270" w:rsidRPr="002D00FB" w:rsidRDefault="00CF6270" w:rsidP="001D5BAE">
            <w:pPr>
              <w:spacing w:line="360" w:lineRule="auto"/>
              <w:jc w:val="center"/>
              <w:rPr>
                <w:rFonts w:ascii="Times New Roman" w:hAnsi="Times New Roman" w:cs="Times New Roman"/>
                <w:b/>
                <w:sz w:val="24"/>
                <w:szCs w:val="24"/>
              </w:rPr>
            </w:pPr>
            <w:r w:rsidRPr="002D00FB">
              <w:rPr>
                <w:rFonts w:ascii="Times New Roman" w:hAnsi="Times New Roman" w:cs="Times New Roman"/>
                <w:b/>
                <w:sz w:val="24"/>
                <w:szCs w:val="24"/>
              </w:rPr>
              <w:t>Definition</w:t>
            </w:r>
          </w:p>
        </w:tc>
        <w:tc>
          <w:tcPr>
            <w:tcW w:w="3197" w:type="dxa"/>
            <w:vAlign w:val="center"/>
          </w:tcPr>
          <w:p w:rsidR="00CF6270" w:rsidRPr="002D00FB" w:rsidRDefault="00CF6270" w:rsidP="001D5BAE">
            <w:pPr>
              <w:spacing w:line="360" w:lineRule="auto"/>
              <w:jc w:val="center"/>
              <w:rPr>
                <w:rFonts w:ascii="Times New Roman" w:hAnsi="Times New Roman" w:cs="Times New Roman"/>
                <w:b/>
                <w:sz w:val="24"/>
                <w:szCs w:val="24"/>
              </w:rPr>
            </w:pPr>
            <w:r w:rsidRPr="002D00FB">
              <w:rPr>
                <w:rFonts w:ascii="Times New Roman" w:hAnsi="Times New Roman" w:cs="Times New Roman"/>
                <w:b/>
                <w:sz w:val="24"/>
                <w:szCs w:val="24"/>
              </w:rPr>
              <w:t>Author</w:t>
            </w:r>
            <w:r w:rsidR="0013658B" w:rsidRPr="002D00FB">
              <w:rPr>
                <w:rFonts w:ascii="Times New Roman" w:hAnsi="Times New Roman" w:cs="Times New Roman"/>
                <w:b/>
                <w:sz w:val="24"/>
                <w:szCs w:val="24"/>
              </w:rPr>
              <w:t>(s)</w:t>
            </w:r>
          </w:p>
        </w:tc>
      </w:tr>
      <w:tr w:rsidR="00CF6270" w:rsidRPr="002D00FB" w:rsidTr="003D31CA">
        <w:tc>
          <w:tcPr>
            <w:tcW w:w="5637" w:type="dxa"/>
          </w:tcPr>
          <w:p w:rsidR="00CF6270" w:rsidRPr="002D00FB" w:rsidRDefault="00CF627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The belief that a party's word or promise is reliable and a party will fulfil his/her obligations in an exchange relationship</w:t>
            </w:r>
            <w:r w:rsidR="00BD4571" w:rsidRPr="002D00FB">
              <w:rPr>
                <w:rFonts w:ascii="Times New Roman" w:hAnsi="Times New Roman" w:cs="Times New Roman"/>
                <w:sz w:val="24"/>
                <w:szCs w:val="24"/>
              </w:rPr>
              <w:t>.</w:t>
            </w:r>
          </w:p>
        </w:tc>
        <w:tc>
          <w:tcPr>
            <w:tcW w:w="3197" w:type="dxa"/>
          </w:tcPr>
          <w:p w:rsidR="00CF6270" w:rsidRPr="002D00FB" w:rsidRDefault="00CF627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Blau (1964) and Rotter (1967)</w:t>
            </w:r>
          </w:p>
        </w:tc>
      </w:tr>
      <w:tr w:rsidR="00CF6270" w:rsidRPr="002D00FB" w:rsidTr="003D31CA">
        <w:tc>
          <w:tcPr>
            <w:tcW w:w="5637" w:type="dxa"/>
          </w:tcPr>
          <w:p w:rsidR="00CF6270" w:rsidRPr="002D00FB" w:rsidRDefault="00CF627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The willingness of a party to be vulnerable to the actions of another party based on the expectations that the other will perform a particular </w:t>
            </w:r>
            <w:r w:rsidR="003D31CA" w:rsidRPr="002D00FB">
              <w:rPr>
                <w:rFonts w:ascii="Times New Roman" w:hAnsi="Times New Roman" w:cs="Times New Roman"/>
                <w:sz w:val="24"/>
                <w:szCs w:val="24"/>
              </w:rPr>
              <w:t>action important to the trustor</w:t>
            </w:r>
            <w:r w:rsidRPr="002D00FB">
              <w:rPr>
                <w:rFonts w:ascii="Times New Roman" w:hAnsi="Times New Roman" w:cs="Times New Roman"/>
                <w:sz w:val="24"/>
                <w:szCs w:val="24"/>
              </w:rPr>
              <w:t>, irrespective of the ability to monitor or control that other party.</w:t>
            </w:r>
          </w:p>
        </w:tc>
        <w:tc>
          <w:tcPr>
            <w:tcW w:w="3197" w:type="dxa"/>
          </w:tcPr>
          <w:p w:rsidR="00CF6270" w:rsidRPr="002D00FB" w:rsidRDefault="00CF627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Mayer et al. (1995)</w:t>
            </w:r>
          </w:p>
        </w:tc>
      </w:tr>
      <w:tr w:rsidR="00CF6270" w:rsidRPr="002D00FB" w:rsidTr="003D31CA">
        <w:tc>
          <w:tcPr>
            <w:tcW w:w="5637" w:type="dxa"/>
          </w:tcPr>
          <w:p w:rsidR="00CF6270" w:rsidRPr="002D00FB" w:rsidRDefault="00CF627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Trust is defined as the willingness to make </w:t>
            </w:r>
            <w:proofErr w:type="gramStart"/>
            <w:r w:rsidRPr="002D00FB">
              <w:rPr>
                <w:rFonts w:ascii="Times New Roman" w:hAnsi="Times New Roman" w:cs="Times New Roman"/>
                <w:sz w:val="24"/>
                <w:szCs w:val="24"/>
              </w:rPr>
              <w:t>oneself</w:t>
            </w:r>
            <w:proofErr w:type="gramEnd"/>
            <w:r w:rsidRPr="002D00FB">
              <w:rPr>
                <w:rFonts w:ascii="Times New Roman" w:hAnsi="Times New Roman" w:cs="Times New Roman"/>
                <w:sz w:val="24"/>
                <w:szCs w:val="24"/>
              </w:rPr>
              <w:t xml:space="preserve"> vulnerable to actions taken by the trusted party based on the feeling of confidence or assurance</w:t>
            </w:r>
            <w:r w:rsidR="00BD4571" w:rsidRPr="002D00FB">
              <w:rPr>
                <w:rFonts w:ascii="Times New Roman" w:hAnsi="Times New Roman" w:cs="Times New Roman"/>
                <w:sz w:val="24"/>
                <w:szCs w:val="24"/>
              </w:rPr>
              <w:t>.</w:t>
            </w:r>
          </w:p>
        </w:tc>
        <w:tc>
          <w:tcPr>
            <w:tcW w:w="3197" w:type="dxa"/>
          </w:tcPr>
          <w:p w:rsidR="00CF6270" w:rsidRPr="002D00FB" w:rsidRDefault="00CF627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Gefen (2002)</w:t>
            </w:r>
          </w:p>
        </w:tc>
      </w:tr>
      <w:tr w:rsidR="00CF6270" w:rsidRPr="002D00FB" w:rsidTr="003D31CA">
        <w:tc>
          <w:tcPr>
            <w:tcW w:w="5637" w:type="dxa"/>
          </w:tcPr>
          <w:p w:rsidR="00CF6270" w:rsidRPr="002D00FB" w:rsidRDefault="00CF627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The degree of confidence customers have in online exchanges, or in the online exchange channel.</w:t>
            </w:r>
          </w:p>
        </w:tc>
        <w:tc>
          <w:tcPr>
            <w:tcW w:w="3197" w:type="dxa"/>
          </w:tcPr>
          <w:p w:rsidR="00CF6270" w:rsidRPr="002D00FB" w:rsidRDefault="00CF627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Ribbink, van Riel  &amp; Streukens  (2004)</w:t>
            </w:r>
          </w:p>
        </w:tc>
      </w:tr>
      <w:tr w:rsidR="00CF6270" w:rsidRPr="002D00FB" w:rsidTr="003D31CA">
        <w:tc>
          <w:tcPr>
            <w:tcW w:w="5637" w:type="dxa"/>
          </w:tcPr>
          <w:p w:rsidR="00CF6270" w:rsidRPr="002D00FB" w:rsidRDefault="00CF627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An attitude of confident expectation in an online situation of risk that one's vulnerabilities will not be exploited.</w:t>
            </w:r>
          </w:p>
        </w:tc>
        <w:tc>
          <w:tcPr>
            <w:tcW w:w="3197" w:type="dxa"/>
          </w:tcPr>
          <w:p w:rsidR="00CF6270" w:rsidRPr="002D00FB" w:rsidRDefault="00CF627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Corritore, Kracher &amp; Wiedenbeck (2003)</w:t>
            </w:r>
          </w:p>
        </w:tc>
      </w:tr>
    </w:tbl>
    <w:p w:rsidR="00C90E83" w:rsidRPr="002D00FB" w:rsidRDefault="00C90E83" w:rsidP="0096011C">
      <w:pPr>
        <w:spacing w:line="480" w:lineRule="auto"/>
        <w:jc w:val="both"/>
        <w:rPr>
          <w:rFonts w:ascii="Times New Roman" w:hAnsi="Times New Roman" w:cs="Times New Roman"/>
          <w:sz w:val="24"/>
          <w:szCs w:val="24"/>
        </w:rPr>
      </w:pPr>
    </w:p>
    <w:p w:rsidR="00CF6270" w:rsidRPr="002D00FB" w:rsidRDefault="00CF6270" w:rsidP="0096011C">
      <w:pPr>
        <w:spacing w:line="480" w:lineRule="auto"/>
        <w:jc w:val="both"/>
        <w:rPr>
          <w:rFonts w:ascii="Times New Roman" w:hAnsi="Times New Roman" w:cs="Times New Roman"/>
          <w:i/>
          <w:sz w:val="24"/>
          <w:szCs w:val="24"/>
        </w:rPr>
      </w:pPr>
      <w:r w:rsidRPr="002D00FB">
        <w:rPr>
          <w:rFonts w:ascii="Times New Roman" w:hAnsi="Times New Roman" w:cs="Times New Roman"/>
          <w:sz w:val="24"/>
          <w:szCs w:val="24"/>
        </w:rPr>
        <w:t xml:space="preserve">For this study, the definition of Ribbink, van </w:t>
      </w:r>
      <w:r w:rsidR="00136011" w:rsidRPr="002D00FB">
        <w:rPr>
          <w:rFonts w:ascii="Times New Roman" w:hAnsi="Times New Roman" w:cs="Times New Roman"/>
          <w:sz w:val="24"/>
          <w:szCs w:val="24"/>
        </w:rPr>
        <w:t>Riel &amp;</w:t>
      </w:r>
      <w:r w:rsidRPr="002D00FB">
        <w:rPr>
          <w:rFonts w:ascii="Times New Roman" w:hAnsi="Times New Roman" w:cs="Times New Roman"/>
          <w:sz w:val="24"/>
          <w:szCs w:val="24"/>
        </w:rPr>
        <w:t xml:space="preserve"> </w:t>
      </w:r>
      <w:r w:rsidR="00136011" w:rsidRPr="002D00FB">
        <w:rPr>
          <w:rFonts w:ascii="Times New Roman" w:hAnsi="Times New Roman" w:cs="Times New Roman"/>
          <w:sz w:val="24"/>
          <w:szCs w:val="24"/>
        </w:rPr>
        <w:t>Streukens (</w:t>
      </w:r>
      <w:r w:rsidRPr="002D00FB">
        <w:rPr>
          <w:rFonts w:ascii="Times New Roman" w:hAnsi="Times New Roman" w:cs="Times New Roman"/>
          <w:sz w:val="24"/>
          <w:szCs w:val="24"/>
        </w:rPr>
        <w:t xml:space="preserve">2004) is applied:  </w:t>
      </w:r>
      <w:r w:rsidRPr="002D00FB">
        <w:rPr>
          <w:rFonts w:ascii="Times New Roman" w:hAnsi="Times New Roman" w:cs="Times New Roman"/>
          <w:i/>
          <w:sz w:val="24"/>
          <w:szCs w:val="24"/>
        </w:rPr>
        <w:t>“Trust is the degree of confidence customers have in online exchanges, or in the online exchange channel.”</w:t>
      </w:r>
    </w:p>
    <w:p w:rsidR="0059072F" w:rsidRPr="002D00FB" w:rsidRDefault="0059072F" w:rsidP="0096011C">
      <w:pPr>
        <w:pStyle w:val="NoSpacing"/>
        <w:rPr>
          <w:lang w:val="en-GB"/>
        </w:rPr>
      </w:pPr>
    </w:p>
    <w:p w:rsidR="00CF6270" w:rsidRPr="002D00FB" w:rsidRDefault="0070280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lastRenderedPageBreak/>
        <w:t>Further, d</w:t>
      </w:r>
      <w:r w:rsidR="00CF6270" w:rsidRPr="002D00FB">
        <w:rPr>
          <w:rFonts w:ascii="Times New Roman" w:hAnsi="Times New Roman" w:cs="Times New Roman"/>
          <w:sz w:val="24"/>
          <w:szCs w:val="24"/>
        </w:rPr>
        <w:t>espite the similarities between offline and online trust, there are some distinctions. In order to differentiate them, the study of Hassanein and Head (2004) is used in this thesis. According to the authors online trust has the following characteristics:</w:t>
      </w:r>
    </w:p>
    <w:p w:rsidR="00611C4C" w:rsidRPr="002D00FB" w:rsidRDefault="00611C4C" w:rsidP="0096011C">
      <w:pPr>
        <w:pStyle w:val="NoSpacing"/>
        <w:rPr>
          <w:lang w:val="en-GB"/>
        </w:rPr>
      </w:pPr>
    </w:p>
    <w:p w:rsidR="00CF6270" w:rsidRPr="002D00FB" w:rsidRDefault="00CF6270" w:rsidP="0096011C">
      <w:pPr>
        <w:pStyle w:val="ListParagraph"/>
        <w:numPr>
          <w:ilvl w:val="0"/>
          <w:numId w:val="13"/>
        </w:num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The parties involved may interact across different times and locations, and the rules and regulations may vary across these zones; </w:t>
      </w:r>
    </w:p>
    <w:p w:rsidR="00CF6270" w:rsidRPr="002D00FB" w:rsidRDefault="00CF6270" w:rsidP="0096011C">
      <w:pPr>
        <w:pStyle w:val="ListParagraph"/>
        <w:numPr>
          <w:ilvl w:val="0"/>
          <w:numId w:val="13"/>
        </w:num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There is less data control during and following its transfer;</w:t>
      </w:r>
    </w:p>
    <w:p w:rsidR="00CF6270" w:rsidRPr="002D00FB" w:rsidRDefault="00CF6270" w:rsidP="0096011C">
      <w:pPr>
        <w:pStyle w:val="ListParagraph"/>
        <w:numPr>
          <w:ilvl w:val="0"/>
          <w:numId w:val="13"/>
        </w:num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There are lower barriers to entry and exit for online businesses; </w:t>
      </w:r>
    </w:p>
    <w:p w:rsidR="00CF6270" w:rsidRPr="002D00FB" w:rsidRDefault="00CF6270" w:rsidP="0096011C">
      <w:pPr>
        <w:pStyle w:val="ListParagraph"/>
        <w:numPr>
          <w:ilvl w:val="0"/>
          <w:numId w:val="13"/>
        </w:num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Physical trust cues (such as investments in physical buildings, facilities and personnel) are not visible in the online environment; </w:t>
      </w:r>
    </w:p>
    <w:p w:rsidR="00CF6270" w:rsidRPr="002D00FB" w:rsidRDefault="00CF6270" w:rsidP="0096011C">
      <w:pPr>
        <w:pStyle w:val="ListParagraph"/>
        <w:numPr>
          <w:ilvl w:val="0"/>
          <w:numId w:val="13"/>
        </w:num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The physical evaluation of products is difficult in an online setting, as consumers can only rely on the senses of vision and sound; </w:t>
      </w:r>
    </w:p>
    <w:p w:rsidR="00CF6270" w:rsidRPr="002D00FB" w:rsidRDefault="00CF6270" w:rsidP="0096011C">
      <w:pPr>
        <w:pStyle w:val="ListParagraph"/>
        <w:numPr>
          <w:ilvl w:val="0"/>
          <w:numId w:val="13"/>
        </w:num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Electronic transactions are generally more impersonal, anonymous and auto</w:t>
      </w:r>
      <w:r w:rsidR="00CB13F1" w:rsidRPr="002D00FB">
        <w:rPr>
          <w:rFonts w:ascii="Times New Roman" w:hAnsi="Times New Roman" w:cs="Times New Roman"/>
          <w:sz w:val="24"/>
          <w:szCs w:val="24"/>
        </w:rPr>
        <w:t>mated than person-to-person offline</w:t>
      </w:r>
      <w:r w:rsidRPr="002D00FB">
        <w:rPr>
          <w:rFonts w:ascii="Times New Roman" w:hAnsi="Times New Roman" w:cs="Times New Roman"/>
          <w:sz w:val="24"/>
          <w:szCs w:val="24"/>
        </w:rPr>
        <w:t xml:space="preserve"> transactions. </w:t>
      </w:r>
    </w:p>
    <w:p w:rsidR="0059072F" w:rsidRPr="002D00FB" w:rsidRDefault="0059072F" w:rsidP="0096011C">
      <w:pPr>
        <w:pStyle w:val="NoSpacing"/>
        <w:rPr>
          <w:lang w:val="en-GB"/>
        </w:rPr>
      </w:pP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In order to deepen</w:t>
      </w:r>
      <w:r w:rsidR="00CB13F1" w:rsidRPr="002D00FB">
        <w:rPr>
          <w:rFonts w:ascii="Times New Roman" w:hAnsi="Times New Roman" w:cs="Times New Roman"/>
          <w:sz w:val="24"/>
          <w:szCs w:val="24"/>
        </w:rPr>
        <w:t xml:space="preserve"> further</w:t>
      </w:r>
      <w:r w:rsidRPr="002D00FB">
        <w:rPr>
          <w:rFonts w:ascii="Times New Roman" w:hAnsi="Times New Roman" w:cs="Times New Roman"/>
          <w:sz w:val="24"/>
          <w:szCs w:val="24"/>
        </w:rPr>
        <w:t xml:space="preserve"> the understanding </w:t>
      </w:r>
      <w:r w:rsidR="00CB13F1" w:rsidRPr="002D00FB">
        <w:rPr>
          <w:rFonts w:ascii="Times New Roman" w:hAnsi="Times New Roman" w:cs="Times New Roman"/>
          <w:sz w:val="24"/>
          <w:szCs w:val="24"/>
        </w:rPr>
        <w:t>of</w:t>
      </w:r>
      <w:r w:rsidRPr="002D00FB">
        <w:rPr>
          <w:rFonts w:ascii="Times New Roman" w:hAnsi="Times New Roman" w:cs="Times New Roman"/>
          <w:sz w:val="24"/>
          <w:szCs w:val="24"/>
        </w:rPr>
        <w:t xml:space="preserve"> the complexity and multi-dimensional construct of trust</w:t>
      </w:r>
      <w:r w:rsidR="00CB13F1" w:rsidRPr="002D00FB">
        <w:rPr>
          <w:rFonts w:ascii="Times New Roman" w:hAnsi="Times New Roman" w:cs="Times New Roman"/>
          <w:sz w:val="24"/>
          <w:szCs w:val="24"/>
        </w:rPr>
        <w:t>,</w:t>
      </w:r>
      <w:r w:rsidRPr="002D00FB">
        <w:rPr>
          <w:rFonts w:ascii="Times New Roman" w:hAnsi="Times New Roman" w:cs="Times New Roman"/>
          <w:sz w:val="24"/>
          <w:szCs w:val="24"/>
        </w:rPr>
        <w:t xml:space="preserve"> it is worth noting its dimensions. </w:t>
      </w:r>
    </w:p>
    <w:p w:rsidR="0059072F" w:rsidRPr="002D00FB" w:rsidRDefault="0059072F" w:rsidP="0096011C">
      <w:pPr>
        <w:pStyle w:val="NoSpacing"/>
        <w:rPr>
          <w:lang w:val="en-GB"/>
        </w:rPr>
      </w:pP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At the heart of various studies</w:t>
      </w:r>
      <w:r w:rsidR="00CB13F1" w:rsidRPr="002D00FB">
        <w:rPr>
          <w:rFonts w:ascii="Times New Roman" w:hAnsi="Times New Roman" w:cs="Times New Roman"/>
          <w:sz w:val="24"/>
          <w:szCs w:val="24"/>
        </w:rPr>
        <w:t>,</w:t>
      </w:r>
      <w:r w:rsidRPr="002D00FB">
        <w:rPr>
          <w:rFonts w:ascii="Times New Roman" w:hAnsi="Times New Roman" w:cs="Times New Roman"/>
          <w:sz w:val="24"/>
          <w:szCs w:val="24"/>
        </w:rPr>
        <w:t xml:space="preserve"> trust has been identified as trusting beliefs or as trusting</w:t>
      </w:r>
      <w:r w:rsidR="00BE5F76" w:rsidRPr="002D00FB">
        <w:rPr>
          <w:rFonts w:ascii="Times New Roman" w:hAnsi="Times New Roman" w:cs="Times New Roman"/>
          <w:sz w:val="24"/>
          <w:szCs w:val="24"/>
        </w:rPr>
        <w:t xml:space="preserve"> intentions (Gefen et al., 2003</w:t>
      </w:r>
      <w:r w:rsidRPr="002D00FB">
        <w:rPr>
          <w:rFonts w:ascii="Times New Roman" w:hAnsi="Times New Roman" w:cs="Times New Roman"/>
          <w:sz w:val="24"/>
          <w:szCs w:val="24"/>
        </w:rPr>
        <w:t xml:space="preserve">; Jarvenpaa et al., 2000; Lim et al., </w:t>
      </w:r>
      <w:r w:rsidR="00BE5F76" w:rsidRPr="002D00FB">
        <w:rPr>
          <w:rFonts w:ascii="Times New Roman" w:hAnsi="Times New Roman" w:cs="Times New Roman"/>
          <w:sz w:val="24"/>
          <w:szCs w:val="24"/>
        </w:rPr>
        <w:t>2001; McKnight &amp; Chervany, 2002</w:t>
      </w:r>
      <w:r w:rsidRPr="002D00FB">
        <w:rPr>
          <w:rFonts w:ascii="Times New Roman" w:hAnsi="Times New Roman" w:cs="Times New Roman"/>
          <w:sz w:val="24"/>
          <w:szCs w:val="24"/>
        </w:rPr>
        <w:t xml:space="preserve">; Gefen, 2000; Gefen &amp; Silver, 1999). </w:t>
      </w:r>
    </w:p>
    <w:p w:rsidR="0059072F" w:rsidRPr="002D00FB" w:rsidRDefault="0059072F" w:rsidP="0096011C">
      <w:pPr>
        <w:pStyle w:val="NoSpacing"/>
        <w:rPr>
          <w:lang w:val="en-GB"/>
        </w:rPr>
      </w:pPr>
    </w:p>
    <w:p w:rsidR="0059072F"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In the online environment and the corresponding e-commerce transactions, </w:t>
      </w:r>
      <w:r w:rsidRPr="002D00FB">
        <w:rPr>
          <w:rFonts w:ascii="Times New Roman" w:hAnsi="Times New Roman" w:cs="Times New Roman"/>
          <w:i/>
          <w:sz w:val="24"/>
          <w:szCs w:val="24"/>
        </w:rPr>
        <w:t>trusting beliefs</w:t>
      </w:r>
      <w:r w:rsidRPr="002D00FB">
        <w:rPr>
          <w:rFonts w:ascii="Times New Roman" w:hAnsi="Times New Roman" w:cs="Times New Roman"/>
          <w:sz w:val="24"/>
          <w:szCs w:val="24"/>
        </w:rPr>
        <w:t xml:space="preserve"> include the online consumers’ beliefs and perceptions about particular trust-</w:t>
      </w:r>
      <w:r w:rsidRPr="002D00FB">
        <w:rPr>
          <w:rFonts w:ascii="Times New Roman" w:hAnsi="Times New Roman" w:cs="Times New Roman"/>
          <w:sz w:val="24"/>
          <w:szCs w:val="24"/>
        </w:rPr>
        <w:lastRenderedPageBreak/>
        <w:t>related attributes of the e-vendor (Grabner-Krauter &amp; Kalusha, 2003; Luarn &amp; Lin, 2003). Mayer et al. (1995) identified it as “trustworthiness”.</w:t>
      </w:r>
    </w:p>
    <w:p w:rsidR="00CF6270" w:rsidRPr="002D00FB" w:rsidRDefault="00CF6270" w:rsidP="0096011C">
      <w:pPr>
        <w:pStyle w:val="NoSpacing"/>
        <w:rPr>
          <w:lang w:val="en-GB"/>
        </w:rPr>
      </w:pPr>
      <w:r w:rsidRPr="002D00FB">
        <w:rPr>
          <w:lang w:val="en-GB"/>
        </w:rPr>
        <w:t xml:space="preserve"> </w:t>
      </w: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Furthermore, in</w:t>
      </w:r>
      <w:r w:rsidR="00A97857" w:rsidRPr="002D00FB">
        <w:rPr>
          <w:rFonts w:ascii="Times New Roman" w:hAnsi="Times New Roman" w:cs="Times New Roman"/>
          <w:sz w:val="24"/>
          <w:szCs w:val="24"/>
        </w:rPr>
        <w:t xml:space="preserve"> their research McKnight et al.</w:t>
      </w:r>
      <w:r w:rsidRPr="002D00FB">
        <w:rPr>
          <w:rFonts w:ascii="Times New Roman" w:hAnsi="Times New Roman" w:cs="Times New Roman"/>
          <w:sz w:val="24"/>
          <w:szCs w:val="24"/>
        </w:rPr>
        <w:t xml:space="preserve"> (2002) define</w:t>
      </w:r>
      <w:r w:rsidR="00CB13F1" w:rsidRPr="002D00FB">
        <w:rPr>
          <w:rFonts w:ascii="Times New Roman" w:hAnsi="Times New Roman" w:cs="Times New Roman"/>
          <w:sz w:val="24"/>
          <w:szCs w:val="24"/>
        </w:rPr>
        <w:t>d</w:t>
      </w:r>
      <w:r w:rsidRPr="002D00FB">
        <w:rPr>
          <w:rFonts w:ascii="Times New Roman" w:hAnsi="Times New Roman" w:cs="Times New Roman"/>
          <w:sz w:val="24"/>
          <w:szCs w:val="24"/>
        </w:rPr>
        <w:t xml:space="preserve"> </w:t>
      </w:r>
      <w:r w:rsidRPr="002D00FB">
        <w:rPr>
          <w:rFonts w:ascii="Times New Roman" w:hAnsi="Times New Roman" w:cs="Times New Roman"/>
          <w:i/>
          <w:iCs/>
          <w:sz w:val="24"/>
          <w:szCs w:val="24"/>
        </w:rPr>
        <w:t xml:space="preserve">trusting intentions </w:t>
      </w:r>
      <w:r w:rsidRPr="002D00FB">
        <w:rPr>
          <w:rFonts w:ascii="Times New Roman" w:hAnsi="Times New Roman" w:cs="Times New Roman"/>
          <w:iCs/>
          <w:sz w:val="24"/>
          <w:szCs w:val="24"/>
        </w:rPr>
        <w:t>as the extent the</w:t>
      </w:r>
      <w:r w:rsidRPr="002D00FB">
        <w:rPr>
          <w:rFonts w:ascii="Times New Roman" w:hAnsi="Times New Roman" w:cs="Times New Roman"/>
          <w:i/>
          <w:iCs/>
          <w:sz w:val="24"/>
          <w:szCs w:val="24"/>
        </w:rPr>
        <w:t xml:space="preserve"> </w:t>
      </w:r>
      <w:r w:rsidRPr="002D00FB">
        <w:rPr>
          <w:rFonts w:ascii="Times New Roman" w:hAnsi="Times New Roman" w:cs="Times New Roman"/>
          <w:sz w:val="24"/>
          <w:szCs w:val="24"/>
        </w:rPr>
        <w:t>truster (i.e. online consumer) is securely willing to depend, or intends to depend, on the trustee (online vendor) in a given situation, despite the incapability of influencing or controlling the seller. According to Luarn and Lin (2003)</w:t>
      </w:r>
      <w:r w:rsidR="00CB13F1" w:rsidRPr="002D00FB">
        <w:rPr>
          <w:rFonts w:ascii="Times New Roman" w:hAnsi="Times New Roman" w:cs="Times New Roman"/>
          <w:sz w:val="24"/>
          <w:szCs w:val="24"/>
        </w:rPr>
        <w:t>,</w:t>
      </w:r>
      <w:r w:rsidRPr="002D00FB">
        <w:rPr>
          <w:rFonts w:ascii="Times New Roman" w:hAnsi="Times New Roman" w:cs="Times New Roman"/>
          <w:sz w:val="24"/>
          <w:szCs w:val="24"/>
        </w:rPr>
        <w:t xml:space="preserve"> such intentions are frequently discussed in the literature regarding to</w:t>
      </w:r>
      <w:r w:rsidR="00CB13F1" w:rsidRPr="002D00FB">
        <w:rPr>
          <w:rFonts w:ascii="Times New Roman" w:hAnsi="Times New Roman" w:cs="Times New Roman"/>
          <w:sz w:val="24"/>
          <w:szCs w:val="24"/>
        </w:rPr>
        <w:t xml:space="preserve"> online</w:t>
      </w:r>
      <w:r w:rsidRPr="002D00FB">
        <w:rPr>
          <w:rFonts w:ascii="Times New Roman" w:hAnsi="Times New Roman" w:cs="Times New Roman"/>
          <w:sz w:val="24"/>
          <w:szCs w:val="24"/>
        </w:rPr>
        <w:t xml:space="preserve"> sharing</w:t>
      </w:r>
      <w:r w:rsidR="00CB13F1" w:rsidRPr="002D00FB">
        <w:rPr>
          <w:rFonts w:ascii="Times New Roman" w:hAnsi="Times New Roman" w:cs="Times New Roman"/>
          <w:sz w:val="24"/>
          <w:szCs w:val="24"/>
        </w:rPr>
        <w:t xml:space="preserve"> of</w:t>
      </w:r>
      <w:r w:rsidRPr="002D00FB">
        <w:rPr>
          <w:rFonts w:ascii="Times New Roman" w:hAnsi="Times New Roman" w:cs="Times New Roman"/>
          <w:sz w:val="24"/>
          <w:szCs w:val="24"/>
        </w:rPr>
        <w:t xml:space="preserve"> personal information, making a one time or repeating e-purchase, or acting on</w:t>
      </w:r>
      <w:r w:rsidR="00CB13F1" w:rsidRPr="002D00FB">
        <w:rPr>
          <w:rFonts w:ascii="Times New Roman" w:hAnsi="Times New Roman" w:cs="Times New Roman"/>
          <w:sz w:val="24"/>
          <w:szCs w:val="24"/>
        </w:rPr>
        <w:t xml:space="preserve"> </w:t>
      </w:r>
      <w:r w:rsidR="00AF5E23" w:rsidRPr="002D00FB">
        <w:rPr>
          <w:rFonts w:ascii="Times New Roman" w:hAnsi="Times New Roman" w:cs="Times New Roman"/>
          <w:sz w:val="24"/>
          <w:szCs w:val="24"/>
        </w:rPr>
        <w:t>information</w:t>
      </w:r>
      <w:r w:rsidRPr="002D00FB">
        <w:rPr>
          <w:rFonts w:ascii="Times New Roman" w:hAnsi="Times New Roman" w:cs="Times New Roman"/>
          <w:sz w:val="24"/>
          <w:szCs w:val="24"/>
        </w:rPr>
        <w:t xml:space="preserve"> provided by an e-vendor. Many authors have revealed that trusting beliefs positively influence consumer’s purchase intentions (McKnight et al., 2002; Kim &amp; Benbasat, 2</w:t>
      </w:r>
      <w:r w:rsidR="00CF2211" w:rsidRPr="002D00FB">
        <w:rPr>
          <w:rFonts w:ascii="Times New Roman" w:hAnsi="Times New Roman" w:cs="Times New Roman"/>
          <w:sz w:val="24"/>
          <w:szCs w:val="24"/>
        </w:rPr>
        <w:t>003; Verhagen et al., 2004; Gef</w:t>
      </w:r>
      <w:r w:rsidRPr="002D00FB">
        <w:rPr>
          <w:rFonts w:ascii="Times New Roman" w:hAnsi="Times New Roman" w:cs="Times New Roman"/>
          <w:sz w:val="24"/>
          <w:szCs w:val="24"/>
        </w:rPr>
        <w:t>en et al., 2003) and</w:t>
      </w:r>
      <w:r w:rsidR="00CB13F1" w:rsidRPr="002D00FB">
        <w:rPr>
          <w:rFonts w:ascii="Times New Roman" w:hAnsi="Times New Roman" w:cs="Times New Roman"/>
          <w:sz w:val="24"/>
          <w:szCs w:val="24"/>
        </w:rPr>
        <w:t>,</w:t>
      </w:r>
      <w:r w:rsidRPr="002D00FB">
        <w:rPr>
          <w:rFonts w:ascii="Times New Roman" w:hAnsi="Times New Roman" w:cs="Times New Roman"/>
          <w:sz w:val="24"/>
          <w:szCs w:val="24"/>
        </w:rPr>
        <w:t xml:space="preserve"> therefore</w:t>
      </w:r>
      <w:r w:rsidR="00CB13F1" w:rsidRPr="002D00FB">
        <w:rPr>
          <w:rFonts w:ascii="Times New Roman" w:hAnsi="Times New Roman" w:cs="Times New Roman"/>
          <w:sz w:val="24"/>
          <w:szCs w:val="24"/>
        </w:rPr>
        <w:t>,</w:t>
      </w:r>
      <w:r w:rsidRPr="002D00FB">
        <w:rPr>
          <w:rFonts w:ascii="Times New Roman" w:hAnsi="Times New Roman" w:cs="Times New Roman"/>
          <w:sz w:val="24"/>
          <w:szCs w:val="24"/>
        </w:rPr>
        <w:t xml:space="preserve"> it i</w:t>
      </w:r>
      <w:r w:rsidR="00CB13F1" w:rsidRPr="002D00FB">
        <w:rPr>
          <w:rFonts w:ascii="Times New Roman" w:hAnsi="Times New Roman" w:cs="Times New Roman"/>
          <w:sz w:val="24"/>
          <w:szCs w:val="24"/>
        </w:rPr>
        <w:t>s of a great interest as well for</w:t>
      </w:r>
      <w:r w:rsidRPr="002D00FB">
        <w:rPr>
          <w:rFonts w:ascii="Times New Roman" w:hAnsi="Times New Roman" w:cs="Times New Roman"/>
          <w:sz w:val="24"/>
          <w:szCs w:val="24"/>
        </w:rPr>
        <w:t xml:space="preserve"> the researcher to understand</w:t>
      </w:r>
      <w:r w:rsidR="00AC3283" w:rsidRPr="002D00FB">
        <w:rPr>
          <w:rFonts w:ascii="Times New Roman" w:hAnsi="Times New Roman" w:cs="Times New Roman"/>
          <w:sz w:val="24"/>
          <w:szCs w:val="24"/>
        </w:rPr>
        <w:t>,</w:t>
      </w:r>
      <w:r w:rsidRPr="002D00FB">
        <w:rPr>
          <w:rFonts w:ascii="Times New Roman" w:hAnsi="Times New Roman" w:cs="Times New Roman"/>
          <w:sz w:val="24"/>
          <w:szCs w:val="24"/>
        </w:rPr>
        <w:t xml:space="preserve"> which are the factors influencing trusting beliefs (Connolly &amp; Bannister, 2007).</w:t>
      </w:r>
    </w:p>
    <w:p w:rsidR="0059072F" w:rsidRPr="002D00FB" w:rsidRDefault="0059072F" w:rsidP="0096011C">
      <w:pPr>
        <w:pStyle w:val="NoSpacing"/>
        <w:rPr>
          <w:lang w:val="en-GB"/>
        </w:rPr>
      </w:pPr>
    </w:p>
    <w:p w:rsidR="00CF6270" w:rsidRPr="002D00FB" w:rsidRDefault="00557DDC"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In addition, as it has been stated earlier in this thesis, trusting beliefs formed by customers are based on competence, benevolence and integrity of the e-vendor (Gefen, 2002; Gummerus et al., 2004). </w:t>
      </w:r>
      <w:r w:rsidR="00CF6270" w:rsidRPr="002D00FB">
        <w:rPr>
          <w:rFonts w:ascii="Times New Roman" w:hAnsi="Times New Roman" w:cs="Times New Roman"/>
          <w:sz w:val="24"/>
          <w:szCs w:val="24"/>
        </w:rPr>
        <w:t>These findings are extended by Chen</w:t>
      </w:r>
      <w:r w:rsidR="00A420B9" w:rsidRPr="002D00FB">
        <w:rPr>
          <w:rFonts w:ascii="Times New Roman" w:hAnsi="Times New Roman" w:cs="Times New Roman"/>
          <w:sz w:val="24"/>
          <w:szCs w:val="24"/>
        </w:rPr>
        <w:t xml:space="preserve"> and Dhillon</w:t>
      </w:r>
      <w:r w:rsidR="00CF6270" w:rsidRPr="002D00FB">
        <w:rPr>
          <w:rFonts w:ascii="Times New Roman" w:hAnsi="Times New Roman" w:cs="Times New Roman"/>
          <w:sz w:val="24"/>
          <w:szCs w:val="24"/>
        </w:rPr>
        <w:t xml:space="preserve"> (2003) and after an extensive literature review they have identified competence, benevolence and integrity as the three main dimensions of trust. The authors explained each one of them as follows in terms of company trust:</w:t>
      </w:r>
    </w:p>
    <w:p w:rsidR="00906317" w:rsidRPr="002D00FB" w:rsidRDefault="00906317" w:rsidP="00906317">
      <w:pPr>
        <w:pStyle w:val="NoSpacing"/>
        <w:rPr>
          <w:lang w:val="en-GB"/>
        </w:rPr>
      </w:pPr>
    </w:p>
    <w:p w:rsidR="00CF6270" w:rsidRPr="002D00FB" w:rsidRDefault="00CF6270" w:rsidP="0096011C">
      <w:pPr>
        <w:pStyle w:val="ListParagraph"/>
        <w:numPr>
          <w:ilvl w:val="0"/>
          <w:numId w:val="15"/>
        </w:num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Competence includes a company’s ability to fulfil its promises communicated to consumers</w:t>
      </w:r>
      <w:r w:rsidR="0012517C" w:rsidRPr="002D00FB">
        <w:rPr>
          <w:rFonts w:ascii="Times New Roman" w:hAnsi="Times New Roman" w:cs="Times New Roman"/>
          <w:sz w:val="24"/>
          <w:szCs w:val="24"/>
        </w:rPr>
        <w:t>;</w:t>
      </w:r>
    </w:p>
    <w:p w:rsidR="00CF6270" w:rsidRPr="002D00FB" w:rsidRDefault="00CF6270" w:rsidP="00956DD5">
      <w:pPr>
        <w:pStyle w:val="ListParagraph"/>
        <w:numPr>
          <w:ilvl w:val="0"/>
          <w:numId w:val="15"/>
        </w:num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lastRenderedPageBreak/>
        <w:t>Benevolence is the probability a company holds consumers’ interests ahead of its own self-interest and indicates sincere concern f</w:t>
      </w:r>
      <w:r w:rsidR="0012517C" w:rsidRPr="002D00FB">
        <w:rPr>
          <w:rFonts w:ascii="Times New Roman" w:hAnsi="Times New Roman" w:cs="Times New Roman"/>
          <w:sz w:val="24"/>
          <w:szCs w:val="24"/>
        </w:rPr>
        <w:t>or the welfare of the customers;</w:t>
      </w:r>
    </w:p>
    <w:p w:rsidR="00CF6270" w:rsidRPr="002D00FB" w:rsidRDefault="00CF6270" w:rsidP="00956DD5">
      <w:pPr>
        <w:pStyle w:val="ListParagraph"/>
        <w:numPr>
          <w:ilvl w:val="0"/>
          <w:numId w:val="15"/>
        </w:num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Integrity suggests that a company acts in a consistent, reliable, and honest manner when fulfilling its promises.</w:t>
      </w:r>
    </w:p>
    <w:p w:rsidR="0059072F" w:rsidRPr="002D00FB" w:rsidRDefault="0059072F" w:rsidP="0096011C">
      <w:pPr>
        <w:pStyle w:val="NoSpacing"/>
        <w:rPr>
          <w:lang w:val="en-GB"/>
        </w:rPr>
      </w:pPr>
    </w:p>
    <w:p w:rsidR="00CC09A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In keeping with earlier research, Connolly and Bannister (2007) support</w:t>
      </w:r>
      <w:r w:rsidR="00124EB9" w:rsidRPr="002D00FB">
        <w:rPr>
          <w:rFonts w:ascii="Times New Roman" w:hAnsi="Times New Roman" w:cs="Times New Roman"/>
          <w:sz w:val="24"/>
          <w:szCs w:val="24"/>
        </w:rPr>
        <w:t>ed</w:t>
      </w:r>
      <w:r w:rsidRPr="002D00FB">
        <w:rPr>
          <w:rFonts w:ascii="Times New Roman" w:hAnsi="Times New Roman" w:cs="Times New Roman"/>
          <w:sz w:val="24"/>
          <w:szCs w:val="24"/>
        </w:rPr>
        <w:t xml:space="preserve"> the view that the competence of a website can be regard</w:t>
      </w:r>
      <w:r w:rsidR="00124EB9" w:rsidRPr="002D00FB">
        <w:rPr>
          <w:rFonts w:ascii="Times New Roman" w:hAnsi="Times New Roman" w:cs="Times New Roman"/>
          <w:sz w:val="24"/>
          <w:szCs w:val="24"/>
        </w:rPr>
        <w:t>ed to the design of the website;</w:t>
      </w:r>
      <w:r w:rsidRPr="002D00FB">
        <w:rPr>
          <w:rFonts w:ascii="Times New Roman" w:hAnsi="Times New Roman" w:cs="Times New Roman"/>
          <w:sz w:val="24"/>
          <w:szCs w:val="24"/>
        </w:rPr>
        <w:t xml:space="preserve"> </w:t>
      </w:r>
      <w:r w:rsidR="00124EB9" w:rsidRPr="002D00FB">
        <w:rPr>
          <w:rFonts w:ascii="Times New Roman" w:hAnsi="Times New Roman" w:cs="Times New Roman"/>
          <w:sz w:val="24"/>
          <w:szCs w:val="24"/>
        </w:rPr>
        <w:t>its ease of use and reliability; the speed of the transaction;</w:t>
      </w:r>
      <w:r w:rsidRPr="002D00FB">
        <w:rPr>
          <w:rFonts w:ascii="Times New Roman" w:hAnsi="Times New Roman" w:cs="Times New Roman"/>
          <w:sz w:val="24"/>
          <w:szCs w:val="24"/>
        </w:rPr>
        <w:t xml:space="preserve"> the correct and timely delivery of the product, considered as the fulfilment of the transaction</w:t>
      </w:r>
      <w:r w:rsidR="00124EB9" w:rsidRPr="002D00FB">
        <w:rPr>
          <w:rFonts w:ascii="Times New Roman" w:hAnsi="Times New Roman" w:cs="Times New Roman"/>
          <w:sz w:val="24"/>
          <w:szCs w:val="24"/>
        </w:rPr>
        <w:t>;</w:t>
      </w:r>
      <w:r w:rsidRPr="002D00FB">
        <w:rPr>
          <w:rFonts w:ascii="Times New Roman" w:hAnsi="Times New Roman" w:cs="Times New Roman"/>
          <w:sz w:val="24"/>
          <w:szCs w:val="24"/>
        </w:rPr>
        <w:t xml:space="preserve"> and the presence of security features. They suggest that the second component of trust, benevolence, is widely recognised as influencing trustworthiness and implies a perception of positive intent and good motives. The authors further adopt in their research the description of integrity as the trusting party’s perception that the trusted party will be honest and adhere to an acceptable set of principles. Consequently, Connolly and</w:t>
      </w:r>
      <w:r w:rsidR="00124EB9" w:rsidRPr="002D00FB">
        <w:rPr>
          <w:rFonts w:ascii="Times New Roman" w:hAnsi="Times New Roman" w:cs="Times New Roman"/>
          <w:sz w:val="24"/>
          <w:szCs w:val="24"/>
        </w:rPr>
        <w:t xml:space="preserve"> Bannister (2007) conclude that</w:t>
      </w:r>
      <w:r w:rsidR="007754CC" w:rsidRPr="002D00FB">
        <w:rPr>
          <w:rFonts w:ascii="Times New Roman" w:hAnsi="Times New Roman" w:cs="Times New Roman"/>
          <w:sz w:val="24"/>
          <w:szCs w:val="24"/>
        </w:rPr>
        <w:t xml:space="preserve"> if an individual (</w:t>
      </w:r>
      <w:r w:rsidR="0071008E" w:rsidRPr="002D00FB">
        <w:rPr>
          <w:rFonts w:ascii="Times New Roman" w:hAnsi="Times New Roman" w:cs="Times New Roman"/>
          <w:sz w:val="24"/>
          <w:szCs w:val="24"/>
        </w:rPr>
        <w:t xml:space="preserve">an </w:t>
      </w:r>
      <w:r w:rsidRPr="002D00FB">
        <w:rPr>
          <w:rFonts w:ascii="Times New Roman" w:hAnsi="Times New Roman" w:cs="Times New Roman"/>
          <w:sz w:val="24"/>
          <w:szCs w:val="24"/>
        </w:rPr>
        <w:t>online venture</w:t>
      </w:r>
      <w:r w:rsidR="007754CC" w:rsidRPr="002D00FB">
        <w:rPr>
          <w:rFonts w:ascii="Times New Roman" w:hAnsi="Times New Roman" w:cs="Times New Roman"/>
          <w:sz w:val="24"/>
          <w:szCs w:val="24"/>
        </w:rPr>
        <w:t>)</w:t>
      </w:r>
      <w:r w:rsidRPr="002D00FB">
        <w:rPr>
          <w:rFonts w:ascii="Times New Roman" w:hAnsi="Times New Roman" w:cs="Times New Roman"/>
          <w:sz w:val="24"/>
          <w:szCs w:val="24"/>
        </w:rPr>
        <w:t xml:space="preserve"> has all three characteristics, will be accepted as very trustworthy.</w:t>
      </w:r>
    </w:p>
    <w:p w:rsidR="00CC09A0" w:rsidRPr="002D00FB" w:rsidRDefault="00CC09A0" w:rsidP="0096011C">
      <w:pPr>
        <w:pStyle w:val="NoSpacing"/>
        <w:rPr>
          <w:lang w:val="en-GB"/>
        </w:rPr>
      </w:pPr>
    </w:p>
    <w:p w:rsidR="005901FD"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According to Ribbink et al. (2004)</w:t>
      </w:r>
      <w:r w:rsidR="007754CC" w:rsidRPr="002D00FB">
        <w:rPr>
          <w:rFonts w:ascii="Times New Roman" w:hAnsi="Times New Roman" w:cs="Times New Roman"/>
          <w:sz w:val="24"/>
          <w:szCs w:val="24"/>
        </w:rPr>
        <w:t>,</w:t>
      </w:r>
      <w:r w:rsidRPr="002D00FB">
        <w:rPr>
          <w:rFonts w:ascii="Times New Roman" w:hAnsi="Times New Roman" w:cs="Times New Roman"/>
          <w:sz w:val="24"/>
          <w:szCs w:val="24"/>
        </w:rPr>
        <w:t xml:space="preserve"> the lack of trust is a frequent reason for the online consumer to not make online transactions at an e-vendor or to return for additional purchase. Consequently, e-buyers want to purchase only from trusted sellers with trusted web-stores (Huang, </w:t>
      </w:r>
      <w:r w:rsidR="007754CC" w:rsidRPr="002D00FB">
        <w:rPr>
          <w:rFonts w:ascii="Times New Roman" w:hAnsi="Times New Roman" w:cs="Times New Roman"/>
          <w:sz w:val="24"/>
          <w:szCs w:val="24"/>
        </w:rPr>
        <w:t>2008). As a result these web</w:t>
      </w:r>
      <w:r w:rsidRPr="002D00FB">
        <w:rPr>
          <w:rFonts w:ascii="Times New Roman" w:hAnsi="Times New Roman" w:cs="Times New Roman"/>
          <w:sz w:val="24"/>
          <w:szCs w:val="24"/>
        </w:rPr>
        <w:t>sites have higher rates of customer conversion, retention (Urban</w:t>
      </w:r>
      <w:r w:rsidR="004B2A73" w:rsidRPr="002D00FB">
        <w:rPr>
          <w:rFonts w:ascii="Times New Roman" w:hAnsi="Times New Roman" w:cs="Times New Roman"/>
          <w:sz w:val="24"/>
          <w:szCs w:val="24"/>
        </w:rPr>
        <w:t xml:space="preserve"> et al.</w:t>
      </w:r>
      <w:r w:rsidRPr="002D00FB">
        <w:rPr>
          <w:rFonts w:ascii="Times New Roman" w:hAnsi="Times New Roman" w:cs="Times New Roman"/>
          <w:sz w:val="24"/>
          <w:szCs w:val="24"/>
        </w:rPr>
        <w:t>, 2000) and liquidity (Sultan et al., 2001)</w:t>
      </w:r>
      <w:r w:rsidR="007754CC" w:rsidRPr="002D00FB">
        <w:rPr>
          <w:rFonts w:ascii="Times New Roman" w:hAnsi="Times New Roman" w:cs="Times New Roman"/>
          <w:sz w:val="24"/>
          <w:szCs w:val="24"/>
        </w:rPr>
        <w:t>,</w:t>
      </w:r>
      <w:r w:rsidRPr="002D00FB">
        <w:rPr>
          <w:rFonts w:ascii="Times New Roman" w:hAnsi="Times New Roman" w:cs="Times New Roman"/>
          <w:sz w:val="24"/>
          <w:szCs w:val="24"/>
        </w:rPr>
        <w:t xml:space="preserve"> in comparison with sites that do not generate loyalty. But in order to build </w:t>
      </w:r>
      <w:r w:rsidR="004E7288" w:rsidRPr="002D00FB">
        <w:rPr>
          <w:rFonts w:ascii="Times New Roman" w:hAnsi="Times New Roman" w:cs="Times New Roman"/>
          <w:sz w:val="24"/>
          <w:szCs w:val="24"/>
        </w:rPr>
        <w:t xml:space="preserve">a </w:t>
      </w:r>
      <w:r w:rsidRPr="002D00FB">
        <w:rPr>
          <w:rFonts w:ascii="Times New Roman" w:hAnsi="Times New Roman" w:cs="Times New Roman"/>
          <w:sz w:val="24"/>
          <w:szCs w:val="24"/>
        </w:rPr>
        <w:t xml:space="preserve">loyal customer </w:t>
      </w:r>
      <w:r w:rsidRPr="002D00FB">
        <w:rPr>
          <w:rFonts w:ascii="Times New Roman" w:hAnsi="Times New Roman" w:cs="Times New Roman"/>
          <w:sz w:val="24"/>
          <w:szCs w:val="24"/>
        </w:rPr>
        <w:lastRenderedPageBreak/>
        <w:t xml:space="preserve">base, the online vendor must first win and keep consumers’ trust, which plays </w:t>
      </w:r>
      <w:r w:rsidR="004E7288" w:rsidRPr="002D00FB">
        <w:rPr>
          <w:rFonts w:ascii="Times New Roman" w:hAnsi="Times New Roman" w:cs="Times New Roman"/>
          <w:sz w:val="24"/>
          <w:szCs w:val="24"/>
        </w:rPr>
        <w:t xml:space="preserve">a </w:t>
      </w:r>
      <w:r w:rsidRPr="002D00FB">
        <w:rPr>
          <w:rFonts w:ascii="Times New Roman" w:hAnsi="Times New Roman" w:cs="Times New Roman"/>
          <w:sz w:val="24"/>
          <w:szCs w:val="24"/>
        </w:rPr>
        <w:t>crucial role in</w:t>
      </w:r>
      <w:r w:rsidR="007754CC" w:rsidRPr="002D00FB">
        <w:rPr>
          <w:rFonts w:ascii="Times New Roman" w:hAnsi="Times New Roman" w:cs="Times New Roman"/>
          <w:sz w:val="24"/>
          <w:szCs w:val="24"/>
        </w:rPr>
        <w:t xml:space="preserve"> an</w:t>
      </w:r>
      <w:r w:rsidRPr="002D00FB">
        <w:rPr>
          <w:rFonts w:ascii="Times New Roman" w:hAnsi="Times New Roman" w:cs="Times New Roman"/>
          <w:sz w:val="24"/>
          <w:szCs w:val="24"/>
        </w:rPr>
        <w:t xml:space="preserve"> e-business. </w:t>
      </w:r>
    </w:p>
    <w:p w:rsidR="00AF5E51" w:rsidRPr="002D00FB" w:rsidRDefault="00AF5E51" w:rsidP="0096011C">
      <w:pPr>
        <w:jc w:val="both"/>
        <w:rPr>
          <w:rFonts w:ascii="Times New Roman" w:hAnsi="Times New Roman" w:cs="Times New Roman"/>
          <w:sz w:val="24"/>
          <w:szCs w:val="24"/>
        </w:rPr>
      </w:pPr>
    </w:p>
    <w:p w:rsidR="00664ED2" w:rsidRPr="002D00FB" w:rsidRDefault="008E7CC0" w:rsidP="0096011C">
      <w:pPr>
        <w:jc w:val="both"/>
        <w:rPr>
          <w:rFonts w:ascii="Times New Roman" w:hAnsi="Times New Roman" w:cs="Times New Roman"/>
          <w:b/>
          <w:sz w:val="24"/>
          <w:szCs w:val="24"/>
        </w:rPr>
      </w:pPr>
      <w:r w:rsidRPr="002D00FB">
        <w:rPr>
          <w:rFonts w:ascii="Times New Roman" w:hAnsi="Times New Roman" w:cs="Times New Roman"/>
          <w:b/>
          <w:sz w:val="24"/>
          <w:szCs w:val="24"/>
        </w:rPr>
        <w:t xml:space="preserve">2.3.3. </w:t>
      </w:r>
      <w:r w:rsidR="00737C05" w:rsidRPr="002D00FB">
        <w:rPr>
          <w:rFonts w:ascii="Times New Roman" w:hAnsi="Times New Roman" w:cs="Times New Roman"/>
          <w:b/>
          <w:sz w:val="24"/>
          <w:szCs w:val="24"/>
        </w:rPr>
        <w:t xml:space="preserve">Online </w:t>
      </w:r>
      <w:r w:rsidR="002D31C6" w:rsidRPr="002D00FB">
        <w:rPr>
          <w:rFonts w:ascii="Times New Roman" w:hAnsi="Times New Roman" w:cs="Times New Roman"/>
          <w:b/>
          <w:sz w:val="24"/>
          <w:szCs w:val="24"/>
        </w:rPr>
        <w:t>Perceived Value</w:t>
      </w:r>
    </w:p>
    <w:p w:rsidR="00B0159E" w:rsidRPr="002D00FB" w:rsidRDefault="00B0159E" w:rsidP="0096011C">
      <w:pPr>
        <w:pStyle w:val="NoSpacing"/>
        <w:rPr>
          <w:lang w:val="en-GB"/>
        </w:rPr>
      </w:pPr>
    </w:p>
    <w:p w:rsidR="003E7D24"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Value creation has gained much attention in the literature and it has been considered as a main part of every organization’s mission and statement (Sweeney &amp; Soutar, 2001). In particular, perceived value is seen by many marketers and practitioners as an imperative for a strategic management, prerequisite for a long-term success and a source of sustainable competitive advantage (Khalifa, 2004; Spiteri </w:t>
      </w:r>
      <w:r w:rsidR="00E91753" w:rsidRPr="002D00FB">
        <w:rPr>
          <w:rFonts w:ascii="Times New Roman" w:hAnsi="Times New Roman" w:cs="Times New Roman"/>
          <w:sz w:val="24"/>
          <w:szCs w:val="24"/>
        </w:rPr>
        <w:t>&amp;</w:t>
      </w:r>
      <w:r w:rsidRPr="002D00FB">
        <w:rPr>
          <w:rFonts w:ascii="Times New Roman" w:hAnsi="Times New Roman" w:cs="Times New Roman"/>
          <w:sz w:val="24"/>
          <w:szCs w:val="24"/>
        </w:rPr>
        <w:t xml:space="preserve"> Dion, 2004; Sweeney &amp; Soutar, 2001). Indeed, Slater (1997) suggested that </w:t>
      </w:r>
      <w:r w:rsidRPr="002D00FB">
        <w:rPr>
          <w:rFonts w:ascii="Times New Roman" w:hAnsi="Times New Roman" w:cs="Times New Roman"/>
          <w:i/>
          <w:sz w:val="24"/>
          <w:szCs w:val="24"/>
        </w:rPr>
        <w:t>‘... the creation of customer value must be the reason for the firm’s existence and certainly for its success’</w:t>
      </w:r>
      <w:r w:rsidRPr="002D00FB">
        <w:rPr>
          <w:rFonts w:ascii="Times New Roman" w:hAnsi="Times New Roman" w:cs="Times New Roman"/>
          <w:sz w:val="24"/>
          <w:szCs w:val="24"/>
        </w:rPr>
        <w:t xml:space="preserve">. </w:t>
      </w:r>
      <w:r w:rsidR="006A488D" w:rsidRPr="002D00FB">
        <w:rPr>
          <w:rFonts w:ascii="Times New Roman" w:hAnsi="Times New Roman" w:cs="Times New Roman"/>
          <w:sz w:val="24"/>
          <w:szCs w:val="24"/>
        </w:rPr>
        <w:t xml:space="preserve"> </w:t>
      </w:r>
    </w:p>
    <w:p w:rsidR="006A488D" w:rsidRPr="002D00FB" w:rsidRDefault="006A488D" w:rsidP="0096011C">
      <w:pPr>
        <w:pStyle w:val="NoSpacing"/>
        <w:rPr>
          <w:lang w:val="en-GB"/>
        </w:rPr>
      </w:pPr>
    </w:p>
    <w:p w:rsidR="003E7D24"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However, perceived value has been mostly researched in offline environment, while its role in an online setting is even more important, considering that the search costs are reduced and this brings more competitive prices for the e-consumer. Consequently, the lower search costs on</w:t>
      </w:r>
      <w:r w:rsidR="00177719" w:rsidRPr="002D00FB">
        <w:rPr>
          <w:rFonts w:ascii="Times New Roman" w:hAnsi="Times New Roman" w:cs="Times New Roman"/>
          <w:sz w:val="24"/>
          <w:szCs w:val="24"/>
        </w:rPr>
        <w:t xml:space="preserve"> the </w:t>
      </w:r>
      <w:r w:rsidRPr="002D00FB">
        <w:rPr>
          <w:rFonts w:ascii="Times New Roman" w:hAnsi="Times New Roman" w:cs="Times New Roman"/>
          <w:sz w:val="24"/>
          <w:szCs w:val="24"/>
        </w:rPr>
        <w:t>Internet and the multiple search facilities allow the consumers to find quickly products or services and to compare their features and prices (Anderson &amp; Srinivasan, 2003). Moreover, online customer value is highly context-dependent, meaning that in an online enviro</w:t>
      </w:r>
      <w:r w:rsidR="00177719" w:rsidRPr="002D00FB">
        <w:rPr>
          <w:rFonts w:ascii="Times New Roman" w:hAnsi="Times New Roman" w:cs="Times New Roman"/>
          <w:sz w:val="24"/>
          <w:szCs w:val="24"/>
        </w:rPr>
        <w:t>nment, the product/service, web-</w:t>
      </w:r>
      <w:r w:rsidRPr="002D00FB">
        <w:rPr>
          <w:rFonts w:ascii="Times New Roman" w:hAnsi="Times New Roman" w:cs="Times New Roman"/>
          <w:sz w:val="24"/>
          <w:szCs w:val="24"/>
        </w:rPr>
        <w:t xml:space="preserve">store and the Internet channel all together bring value to customers (Zhan &amp; Alan, 2003). </w:t>
      </w:r>
    </w:p>
    <w:p w:rsidR="006A488D" w:rsidRPr="002D00FB" w:rsidRDefault="006A488D" w:rsidP="0096011C">
      <w:pPr>
        <w:pStyle w:val="NoSpacing"/>
        <w:rPr>
          <w:lang w:val="en-GB"/>
        </w:rPr>
      </w:pP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In the same direction, perceived value contributes to the loyalty of an e-business by reducing an individual’s need to seek alternative service providers (Anderson </w:t>
      </w:r>
      <w:r w:rsidR="003E7D24" w:rsidRPr="002D00FB">
        <w:rPr>
          <w:rFonts w:ascii="Times New Roman" w:hAnsi="Times New Roman" w:cs="Times New Roman"/>
          <w:sz w:val="24"/>
          <w:szCs w:val="24"/>
        </w:rPr>
        <w:t>&amp;</w:t>
      </w:r>
      <w:r w:rsidRPr="002D00FB">
        <w:rPr>
          <w:rFonts w:ascii="Times New Roman" w:hAnsi="Times New Roman" w:cs="Times New Roman"/>
          <w:sz w:val="24"/>
          <w:szCs w:val="24"/>
        </w:rPr>
        <w:t xml:space="preserve"> Srinivasan, 2003; Yang &amp; Peterson 2004). This matter is further elaborated by Anderson </w:t>
      </w:r>
      <w:r w:rsidRPr="002D00FB">
        <w:rPr>
          <w:rFonts w:ascii="Times New Roman" w:hAnsi="Times New Roman" w:cs="Times New Roman"/>
          <w:sz w:val="24"/>
          <w:szCs w:val="24"/>
        </w:rPr>
        <w:lastRenderedPageBreak/>
        <w:t>and Srinivasan (2003)</w:t>
      </w:r>
      <w:r w:rsidR="00177719" w:rsidRPr="002D00FB">
        <w:rPr>
          <w:rFonts w:ascii="Times New Roman" w:hAnsi="Times New Roman" w:cs="Times New Roman"/>
          <w:sz w:val="24"/>
          <w:szCs w:val="24"/>
        </w:rPr>
        <w:t>,</w:t>
      </w:r>
      <w:r w:rsidRPr="002D00FB">
        <w:rPr>
          <w:rFonts w:ascii="Times New Roman" w:hAnsi="Times New Roman" w:cs="Times New Roman"/>
          <w:sz w:val="24"/>
          <w:szCs w:val="24"/>
        </w:rPr>
        <w:t xml:space="preserve"> suggesting that when the perceived value is low, e-customers will be more inclined to switch to competing businesses in order to increase perceived value, thus contributing to a decline in loyalty. The authors claim</w:t>
      </w:r>
      <w:r w:rsidR="00177719" w:rsidRPr="002D00FB">
        <w:rPr>
          <w:rFonts w:ascii="Times New Roman" w:hAnsi="Times New Roman" w:cs="Times New Roman"/>
          <w:sz w:val="24"/>
          <w:szCs w:val="24"/>
        </w:rPr>
        <w:t>ed</w:t>
      </w:r>
      <w:r w:rsidRPr="002D00FB">
        <w:rPr>
          <w:rFonts w:ascii="Times New Roman" w:hAnsi="Times New Roman" w:cs="Times New Roman"/>
          <w:sz w:val="24"/>
          <w:szCs w:val="24"/>
        </w:rPr>
        <w:t xml:space="preserve"> that even satisfied customers are unlikely to repurchase on the same website, if they do not feel like they are getting the best value and instead, they will seek out other websites in an ongoing effort to find better value</w:t>
      </w:r>
      <w:r w:rsidR="00177719" w:rsidRPr="002D00FB">
        <w:rPr>
          <w:rFonts w:ascii="Times New Roman" w:hAnsi="Times New Roman" w:cs="Times New Roman"/>
          <w:sz w:val="24"/>
          <w:szCs w:val="24"/>
        </w:rPr>
        <w:t xml:space="preserve"> (Anderson &amp; Srinivasan, 2003)</w:t>
      </w:r>
      <w:r w:rsidRPr="002D00FB">
        <w:rPr>
          <w:rFonts w:ascii="Times New Roman" w:hAnsi="Times New Roman" w:cs="Times New Roman"/>
          <w:sz w:val="24"/>
          <w:szCs w:val="24"/>
        </w:rPr>
        <w:t>. Therefore</w:t>
      </w:r>
      <w:r w:rsidR="00177719" w:rsidRPr="002D00FB">
        <w:rPr>
          <w:rFonts w:ascii="Times New Roman" w:hAnsi="Times New Roman" w:cs="Times New Roman"/>
          <w:sz w:val="24"/>
          <w:szCs w:val="24"/>
        </w:rPr>
        <w:t>,</w:t>
      </w:r>
      <w:r w:rsidRPr="002D00FB">
        <w:rPr>
          <w:rFonts w:ascii="Times New Roman" w:hAnsi="Times New Roman" w:cs="Times New Roman"/>
          <w:sz w:val="24"/>
          <w:szCs w:val="24"/>
        </w:rPr>
        <w:t xml:space="preserve"> in order to generate highly loyal customers, the e-vendors have to make sure that they provide good satisfaction and high perceived value.</w:t>
      </w:r>
    </w:p>
    <w:p w:rsidR="006A488D" w:rsidRPr="002D00FB" w:rsidRDefault="006A488D" w:rsidP="0096011C">
      <w:pPr>
        <w:pStyle w:val="NoSpacing"/>
        <w:rPr>
          <w:lang w:val="en-GB"/>
        </w:rPr>
      </w:pP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Accordingly, perceived value is of </w:t>
      </w:r>
      <w:r w:rsidR="009C449A" w:rsidRPr="002D00FB">
        <w:rPr>
          <w:rFonts w:ascii="Times New Roman" w:hAnsi="Times New Roman" w:cs="Times New Roman"/>
          <w:sz w:val="24"/>
          <w:szCs w:val="24"/>
        </w:rPr>
        <w:t xml:space="preserve">a </w:t>
      </w:r>
      <w:r w:rsidRPr="002D00FB">
        <w:rPr>
          <w:rFonts w:ascii="Times New Roman" w:hAnsi="Times New Roman" w:cs="Times New Roman"/>
          <w:sz w:val="24"/>
          <w:szCs w:val="24"/>
        </w:rPr>
        <w:t>high strategic relevance to organization and being relatively new component in marketing literature, the service manager</w:t>
      </w:r>
      <w:r w:rsidR="00607813" w:rsidRPr="002D00FB">
        <w:rPr>
          <w:rFonts w:ascii="Times New Roman" w:hAnsi="Times New Roman" w:cs="Times New Roman"/>
          <w:sz w:val="24"/>
          <w:szCs w:val="24"/>
        </w:rPr>
        <w:t>s</w:t>
      </w:r>
      <w:r w:rsidRPr="002D00FB">
        <w:rPr>
          <w:rFonts w:ascii="Times New Roman" w:hAnsi="Times New Roman" w:cs="Times New Roman"/>
          <w:sz w:val="24"/>
          <w:szCs w:val="24"/>
        </w:rPr>
        <w:t xml:space="preserve"> have to gain greater in-depth understanding of it. However, extensive literature review indicates ambiguity with respect to the definition, dimensions, and measurement of perceived value (Fernández &amp; Bonillo, 2007).</w:t>
      </w:r>
    </w:p>
    <w:p w:rsidR="006A488D" w:rsidRPr="002D00FB" w:rsidRDefault="006A488D" w:rsidP="0096011C">
      <w:pPr>
        <w:pStyle w:val="NoSpacing"/>
        <w:rPr>
          <w:lang w:val="en-GB"/>
        </w:rPr>
      </w:pPr>
    </w:p>
    <w:p w:rsidR="00CF6270" w:rsidRPr="002D00FB" w:rsidRDefault="00CF6270" w:rsidP="0096011C">
      <w:pPr>
        <w:spacing w:line="480" w:lineRule="auto"/>
        <w:jc w:val="both"/>
        <w:rPr>
          <w:rFonts w:ascii="Times New Roman" w:hAnsi="Times New Roman" w:cs="Times New Roman"/>
          <w:color w:val="231F20"/>
          <w:sz w:val="24"/>
          <w:szCs w:val="24"/>
        </w:rPr>
      </w:pPr>
      <w:r w:rsidRPr="002D00FB">
        <w:rPr>
          <w:rFonts w:ascii="Times New Roman" w:hAnsi="Times New Roman" w:cs="Times New Roman"/>
          <w:sz w:val="24"/>
          <w:szCs w:val="24"/>
        </w:rPr>
        <w:t>Khalifa (2004)</w:t>
      </w:r>
      <w:r w:rsidR="009C449A" w:rsidRPr="002D00FB">
        <w:rPr>
          <w:rFonts w:ascii="Times New Roman" w:hAnsi="Times New Roman" w:cs="Times New Roman"/>
          <w:sz w:val="24"/>
          <w:szCs w:val="24"/>
        </w:rPr>
        <w:t>,</w:t>
      </w:r>
      <w:r w:rsidRPr="002D00FB">
        <w:rPr>
          <w:rFonts w:ascii="Times New Roman" w:hAnsi="Times New Roman" w:cs="Times New Roman"/>
          <w:sz w:val="24"/>
          <w:szCs w:val="24"/>
        </w:rPr>
        <w:t xml:space="preserve"> just as other authors</w:t>
      </w:r>
      <w:r w:rsidR="009C449A" w:rsidRPr="002D00FB">
        <w:rPr>
          <w:rFonts w:ascii="Times New Roman" w:hAnsi="Times New Roman" w:cs="Times New Roman"/>
          <w:sz w:val="24"/>
          <w:szCs w:val="24"/>
        </w:rPr>
        <w:t xml:space="preserve"> (Roig et al., 2006; Woodruff, 1997; </w:t>
      </w:r>
      <w:r w:rsidR="00FC4875" w:rsidRPr="002D00FB">
        <w:rPr>
          <w:rFonts w:ascii="Times New Roman" w:hAnsi="Times New Roman" w:cs="Times New Roman"/>
          <w:sz w:val="24"/>
          <w:szCs w:val="24"/>
        </w:rPr>
        <w:t>Fernández &amp; Bonillo</w:t>
      </w:r>
      <w:r w:rsidR="009C449A" w:rsidRPr="002D00FB">
        <w:rPr>
          <w:rFonts w:ascii="Times New Roman" w:hAnsi="Times New Roman" w:cs="Times New Roman"/>
          <w:sz w:val="24"/>
          <w:szCs w:val="24"/>
        </w:rPr>
        <w:t>,</w:t>
      </w:r>
      <w:r w:rsidR="00FC4875" w:rsidRPr="002D00FB">
        <w:rPr>
          <w:rFonts w:ascii="Times New Roman" w:hAnsi="Times New Roman" w:cs="Times New Roman"/>
          <w:sz w:val="24"/>
          <w:szCs w:val="24"/>
        </w:rPr>
        <w:t xml:space="preserve"> </w:t>
      </w:r>
      <w:r w:rsidR="009C449A" w:rsidRPr="002D00FB">
        <w:rPr>
          <w:rFonts w:ascii="Times New Roman" w:hAnsi="Times New Roman" w:cs="Times New Roman"/>
          <w:sz w:val="24"/>
          <w:szCs w:val="24"/>
        </w:rPr>
        <w:t>2007),</w:t>
      </w:r>
      <w:r w:rsidR="00604676" w:rsidRPr="002D00FB">
        <w:rPr>
          <w:rFonts w:ascii="Times New Roman" w:hAnsi="Times New Roman" w:cs="Times New Roman"/>
          <w:sz w:val="24"/>
          <w:szCs w:val="24"/>
        </w:rPr>
        <w:t xml:space="preserve"> has</w:t>
      </w:r>
      <w:r w:rsidRPr="002D00FB">
        <w:rPr>
          <w:rFonts w:ascii="Times New Roman" w:hAnsi="Times New Roman" w:cs="Times New Roman"/>
          <w:sz w:val="24"/>
          <w:szCs w:val="24"/>
        </w:rPr>
        <w:t xml:space="preserve"> suggested that the concept has been one of the most misused ones from the marketing researchers in both academia and industry, being as well interchangeably named in the literature value, shopping value, consumption value, relationship value, product value, service value, expected value, consumer value, customer value, perceived value and received value,</w:t>
      </w:r>
      <w:r w:rsidRPr="002D00FB">
        <w:rPr>
          <w:rFonts w:ascii="Times New Roman" w:hAnsi="Times New Roman" w:cs="Times New Roman"/>
          <w:i/>
          <w:sz w:val="24"/>
          <w:szCs w:val="24"/>
        </w:rPr>
        <w:t xml:space="preserve"> </w:t>
      </w:r>
      <w:r w:rsidRPr="002D00FB">
        <w:rPr>
          <w:rFonts w:ascii="Times New Roman" w:hAnsi="Times New Roman" w:cs="Times New Roman"/>
          <w:sz w:val="24"/>
          <w:szCs w:val="24"/>
        </w:rPr>
        <w:t>while all these concept differ from each other.After conducting an extensive review of the academic literature, Chang et al. (2009) concluded that t</w:t>
      </w:r>
      <w:r w:rsidRPr="002D00FB">
        <w:rPr>
          <w:rFonts w:ascii="Times New Roman" w:hAnsi="Times New Roman" w:cs="Times New Roman"/>
          <w:color w:val="231F20"/>
          <w:sz w:val="24"/>
          <w:szCs w:val="24"/>
        </w:rPr>
        <w:t xml:space="preserve">he main attributes of different authors’ definitions concerning customer perceived value is that: </w:t>
      </w:r>
    </w:p>
    <w:p w:rsidR="00CF6270" w:rsidRPr="002D00FB" w:rsidRDefault="0042604C" w:rsidP="0096011C">
      <w:pPr>
        <w:pStyle w:val="ListParagraph"/>
        <w:numPr>
          <w:ilvl w:val="0"/>
          <w:numId w:val="17"/>
        </w:numPr>
        <w:spacing w:line="480" w:lineRule="auto"/>
        <w:jc w:val="both"/>
        <w:rPr>
          <w:rFonts w:ascii="Times New Roman" w:hAnsi="Times New Roman" w:cs="Times New Roman"/>
          <w:color w:val="231F20"/>
          <w:sz w:val="24"/>
          <w:szCs w:val="24"/>
        </w:rPr>
      </w:pPr>
      <w:r w:rsidRPr="002D00FB">
        <w:rPr>
          <w:rFonts w:ascii="Times New Roman" w:hAnsi="Times New Roman" w:cs="Times New Roman"/>
          <w:color w:val="231F20"/>
          <w:sz w:val="24"/>
          <w:szCs w:val="24"/>
        </w:rPr>
        <w:lastRenderedPageBreak/>
        <w:t>Perceived</w:t>
      </w:r>
      <w:r w:rsidR="00CF6270" w:rsidRPr="002D00FB">
        <w:rPr>
          <w:rFonts w:ascii="Times New Roman" w:hAnsi="Times New Roman" w:cs="Times New Roman"/>
          <w:color w:val="231F20"/>
          <w:sz w:val="24"/>
          <w:szCs w:val="24"/>
        </w:rPr>
        <w:t xml:space="preserve"> value for a consumer is related to his expertise or knowledge, of buying and using of a product; </w:t>
      </w:r>
    </w:p>
    <w:p w:rsidR="00CF6270" w:rsidRPr="002D00FB" w:rsidRDefault="0042604C" w:rsidP="0096011C">
      <w:pPr>
        <w:pStyle w:val="ListParagraph"/>
        <w:numPr>
          <w:ilvl w:val="0"/>
          <w:numId w:val="17"/>
        </w:numPr>
        <w:spacing w:line="480" w:lineRule="auto"/>
        <w:jc w:val="both"/>
        <w:rPr>
          <w:rFonts w:ascii="Times New Roman" w:hAnsi="Times New Roman" w:cs="Times New Roman"/>
          <w:color w:val="231F20"/>
          <w:sz w:val="24"/>
          <w:szCs w:val="24"/>
        </w:rPr>
      </w:pPr>
      <w:r w:rsidRPr="002D00FB">
        <w:rPr>
          <w:rFonts w:ascii="Times New Roman" w:hAnsi="Times New Roman" w:cs="Times New Roman"/>
          <w:color w:val="231F20"/>
          <w:sz w:val="24"/>
          <w:szCs w:val="24"/>
        </w:rPr>
        <w:t>Perceived</w:t>
      </w:r>
      <w:r w:rsidR="00CF6270" w:rsidRPr="002D00FB">
        <w:rPr>
          <w:rFonts w:ascii="Times New Roman" w:hAnsi="Times New Roman" w:cs="Times New Roman"/>
          <w:color w:val="231F20"/>
          <w:sz w:val="24"/>
          <w:szCs w:val="24"/>
        </w:rPr>
        <w:t xml:space="preserve"> value for a consumer is related to the perception of a consumer and cannot be objectively defined by an organisation;</w:t>
      </w:r>
    </w:p>
    <w:p w:rsidR="00AF5E51" w:rsidRPr="002D00FB" w:rsidRDefault="0042604C" w:rsidP="0096011C">
      <w:pPr>
        <w:pStyle w:val="ListParagraph"/>
        <w:numPr>
          <w:ilvl w:val="0"/>
          <w:numId w:val="17"/>
        </w:numPr>
        <w:spacing w:line="480" w:lineRule="auto"/>
        <w:jc w:val="both"/>
        <w:rPr>
          <w:rFonts w:ascii="Times New Roman" w:hAnsi="Times New Roman" w:cs="Times New Roman"/>
          <w:color w:val="231F20"/>
          <w:sz w:val="24"/>
          <w:szCs w:val="24"/>
        </w:rPr>
      </w:pPr>
      <w:r w:rsidRPr="002D00FB">
        <w:rPr>
          <w:rFonts w:ascii="Times New Roman" w:hAnsi="Times New Roman" w:cs="Times New Roman"/>
          <w:color w:val="231F20"/>
          <w:sz w:val="24"/>
          <w:szCs w:val="24"/>
        </w:rPr>
        <w:t>The</w:t>
      </w:r>
      <w:r w:rsidR="00CF6270" w:rsidRPr="002D00FB">
        <w:rPr>
          <w:rFonts w:ascii="Times New Roman" w:hAnsi="Times New Roman" w:cs="Times New Roman"/>
          <w:color w:val="231F20"/>
          <w:sz w:val="24"/>
          <w:szCs w:val="24"/>
        </w:rPr>
        <w:t xml:space="preserve"> customer perceived value presents a trade-off between benefits and sacrifices perceived by customers in a supplier’s offering.</w:t>
      </w:r>
    </w:p>
    <w:p w:rsidR="006A488D" w:rsidRPr="002D00FB" w:rsidRDefault="006A488D" w:rsidP="0096011C">
      <w:pPr>
        <w:pStyle w:val="NoSpacing"/>
        <w:rPr>
          <w:lang w:val="en-GB"/>
        </w:rPr>
      </w:pP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Various definitions of</w:t>
      </w:r>
      <w:r w:rsidR="00354C38" w:rsidRPr="002D00FB">
        <w:rPr>
          <w:rFonts w:ascii="Times New Roman" w:hAnsi="Times New Roman" w:cs="Times New Roman"/>
          <w:sz w:val="24"/>
          <w:szCs w:val="24"/>
        </w:rPr>
        <w:t xml:space="preserve"> the term</w:t>
      </w:r>
      <w:r w:rsidRPr="002D00FB">
        <w:rPr>
          <w:rFonts w:ascii="Times New Roman" w:hAnsi="Times New Roman" w:cs="Times New Roman"/>
          <w:sz w:val="24"/>
          <w:szCs w:val="24"/>
        </w:rPr>
        <w:t xml:space="preserve"> have been proposed</w:t>
      </w:r>
      <w:r w:rsidR="00354C38" w:rsidRPr="002D00FB">
        <w:rPr>
          <w:rFonts w:ascii="Times New Roman" w:hAnsi="Times New Roman" w:cs="Times New Roman"/>
          <w:sz w:val="24"/>
          <w:szCs w:val="24"/>
        </w:rPr>
        <w:t xml:space="preserve"> and can be seen in the table below, which will give an </w:t>
      </w:r>
      <w:r w:rsidRPr="002D00FB">
        <w:rPr>
          <w:rFonts w:ascii="Times New Roman" w:hAnsi="Times New Roman" w:cs="Times New Roman"/>
          <w:sz w:val="24"/>
          <w:szCs w:val="24"/>
        </w:rPr>
        <w:t>overview</w:t>
      </w:r>
      <w:r w:rsidR="00354C38" w:rsidRPr="002D00FB">
        <w:rPr>
          <w:rFonts w:ascii="Times New Roman" w:hAnsi="Times New Roman" w:cs="Times New Roman"/>
          <w:sz w:val="24"/>
          <w:szCs w:val="24"/>
        </w:rPr>
        <w:t xml:space="preserve"> and better understanding of what perceived value is.</w:t>
      </w:r>
    </w:p>
    <w:p w:rsidR="001A120E" w:rsidRPr="002D00FB" w:rsidRDefault="001A120E" w:rsidP="0096011C">
      <w:pPr>
        <w:spacing w:line="240" w:lineRule="auto"/>
        <w:jc w:val="right"/>
        <w:rPr>
          <w:rFonts w:ascii="Times New Roman" w:hAnsi="Times New Roman" w:cs="Times New Roman"/>
          <w:i/>
          <w:sz w:val="24"/>
          <w:szCs w:val="24"/>
        </w:rPr>
      </w:pPr>
    </w:p>
    <w:p w:rsidR="00CF6270" w:rsidRPr="002D00FB" w:rsidRDefault="00DB1CFE" w:rsidP="0096011C">
      <w:pPr>
        <w:spacing w:line="240" w:lineRule="auto"/>
        <w:jc w:val="right"/>
        <w:rPr>
          <w:rFonts w:ascii="Times New Roman" w:hAnsi="Times New Roman" w:cs="Times New Roman"/>
          <w:i/>
          <w:sz w:val="24"/>
          <w:szCs w:val="24"/>
        </w:rPr>
      </w:pPr>
      <w:r w:rsidRPr="002D00FB">
        <w:rPr>
          <w:rFonts w:ascii="Times New Roman" w:hAnsi="Times New Roman" w:cs="Times New Roman"/>
          <w:i/>
          <w:sz w:val="24"/>
          <w:szCs w:val="24"/>
        </w:rPr>
        <w:t>Table 6</w:t>
      </w:r>
      <w:r w:rsidR="00A85022" w:rsidRPr="002D00FB">
        <w:rPr>
          <w:rFonts w:ascii="Times New Roman" w:hAnsi="Times New Roman" w:cs="Times New Roman"/>
          <w:i/>
          <w:sz w:val="24"/>
          <w:szCs w:val="24"/>
        </w:rPr>
        <w:t xml:space="preserve">: </w:t>
      </w:r>
      <w:r w:rsidR="00CF6270" w:rsidRPr="002D00FB">
        <w:rPr>
          <w:rFonts w:ascii="Times New Roman" w:hAnsi="Times New Roman" w:cs="Times New Roman"/>
          <w:i/>
          <w:sz w:val="24"/>
          <w:szCs w:val="24"/>
        </w:rPr>
        <w:t xml:space="preserve">Definitions of </w:t>
      </w:r>
      <w:r w:rsidR="00634EEC" w:rsidRPr="002D00FB">
        <w:rPr>
          <w:rFonts w:ascii="Times New Roman" w:hAnsi="Times New Roman" w:cs="Times New Roman"/>
          <w:i/>
          <w:sz w:val="24"/>
          <w:szCs w:val="24"/>
        </w:rPr>
        <w:t xml:space="preserve">Online </w:t>
      </w:r>
      <w:r w:rsidR="00CF6270" w:rsidRPr="002D00FB">
        <w:rPr>
          <w:rFonts w:ascii="Times New Roman" w:hAnsi="Times New Roman" w:cs="Times New Roman"/>
          <w:i/>
          <w:sz w:val="24"/>
          <w:szCs w:val="24"/>
        </w:rPr>
        <w:t>Perceived value</w:t>
      </w:r>
    </w:p>
    <w:tbl>
      <w:tblPr>
        <w:tblStyle w:val="TableGrid"/>
        <w:tblW w:w="0" w:type="auto"/>
        <w:tblLook w:val="04A0"/>
      </w:tblPr>
      <w:tblGrid>
        <w:gridCol w:w="5920"/>
        <w:gridCol w:w="2914"/>
      </w:tblGrid>
      <w:tr w:rsidR="00CF6270" w:rsidRPr="002D00FB" w:rsidTr="00AA4AF5">
        <w:tc>
          <w:tcPr>
            <w:tcW w:w="5920" w:type="dxa"/>
          </w:tcPr>
          <w:p w:rsidR="00CF6270" w:rsidRPr="002D00FB" w:rsidRDefault="00CF6270" w:rsidP="0096011C">
            <w:pPr>
              <w:spacing w:line="360" w:lineRule="auto"/>
              <w:jc w:val="center"/>
              <w:rPr>
                <w:rFonts w:ascii="Times New Roman" w:hAnsi="Times New Roman" w:cs="Times New Roman"/>
                <w:b/>
                <w:sz w:val="24"/>
                <w:szCs w:val="24"/>
              </w:rPr>
            </w:pPr>
            <w:r w:rsidRPr="002D00FB">
              <w:rPr>
                <w:rFonts w:ascii="Times New Roman" w:hAnsi="Times New Roman" w:cs="Times New Roman"/>
                <w:b/>
                <w:sz w:val="24"/>
                <w:szCs w:val="24"/>
              </w:rPr>
              <w:t>Definition</w:t>
            </w:r>
          </w:p>
        </w:tc>
        <w:tc>
          <w:tcPr>
            <w:tcW w:w="2914" w:type="dxa"/>
          </w:tcPr>
          <w:p w:rsidR="00CF6270" w:rsidRPr="002D00FB" w:rsidRDefault="00CF6270" w:rsidP="0096011C">
            <w:pPr>
              <w:spacing w:line="360" w:lineRule="auto"/>
              <w:jc w:val="center"/>
              <w:rPr>
                <w:rFonts w:ascii="Times New Roman" w:hAnsi="Times New Roman" w:cs="Times New Roman"/>
                <w:b/>
                <w:sz w:val="24"/>
                <w:szCs w:val="24"/>
              </w:rPr>
            </w:pPr>
            <w:r w:rsidRPr="002D00FB">
              <w:rPr>
                <w:rFonts w:ascii="Times New Roman" w:hAnsi="Times New Roman" w:cs="Times New Roman"/>
                <w:b/>
                <w:sz w:val="24"/>
                <w:szCs w:val="24"/>
              </w:rPr>
              <w:t>Author</w:t>
            </w:r>
            <w:r w:rsidR="00DB1CFE" w:rsidRPr="002D00FB">
              <w:rPr>
                <w:rFonts w:ascii="Times New Roman" w:hAnsi="Times New Roman" w:cs="Times New Roman"/>
                <w:b/>
                <w:sz w:val="24"/>
                <w:szCs w:val="24"/>
              </w:rPr>
              <w:t>(s)</w:t>
            </w:r>
          </w:p>
        </w:tc>
      </w:tr>
      <w:tr w:rsidR="00CF6270" w:rsidRPr="002D00FB" w:rsidTr="00AA4AF5">
        <w:tc>
          <w:tcPr>
            <w:tcW w:w="5920" w:type="dxa"/>
          </w:tcPr>
          <w:p w:rsidR="00CF6270" w:rsidRPr="002D00FB" w:rsidRDefault="00CF6270" w:rsidP="0096011C">
            <w:pPr>
              <w:spacing w:line="360" w:lineRule="auto"/>
              <w:jc w:val="both"/>
              <w:rPr>
                <w:rFonts w:ascii="Times New Roman" w:hAnsi="Times New Roman" w:cs="Times New Roman"/>
                <w:sz w:val="24"/>
                <w:szCs w:val="24"/>
                <w:u w:val="single"/>
              </w:rPr>
            </w:pPr>
            <w:r w:rsidRPr="002D00FB">
              <w:rPr>
                <w:rFonts w:ascii="Times New Roman" w:hAnsi="Times New Roman" w:cs="Times New Roman"/>
                <w:sz w:val="24"/>
                <w:szCs w:val="24"/>
              </w:rPr>
              <w:t>Perceived value is the difference between the</w:t>
            </w:r>
            <w:r w:rsidR="00AA4AF5" w:rsidRPr="002D00FB">
              <w:rPr>
                <w:rFonts w:ascii="Times New Roman" w:hAnsi="Times New Roman" w:cs="Times New Roman"/>
                <w:sz w:val="24"/>
                <w:szCs w:val="24"/>
              </w:rPr>
              <w:t xml:space="preserve"> </w:t>
            </w:r>
            <w:r w:rsidRPr="002D00FB">
              <w:rPr>
                <w:rFonts w:ascii="Times New Roman" w:hAnsi="Times New Roman" w:cs="Times New Roman"/>
                <w:sz w:val="24"/>
                <w:szCs w:val="24"/>
              </w:rPr>
              <w:t>prospective customer’s evaluation of all the benefits and all the costs of an offering and the perceived alternatives.</w:t>
            </w:r>
          </w:p>
        </w:tc>
        <w:tc>
          <w:tcPr>
            <w:tcW w:w="2914" w:type="dxa"/>
          </w:tcPr>
          <w:p w:rsidR="00CF6270" w:rsidRPr="002D00FB" w:rsidRDefault="00CF627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Kotler and Keller (2006)</w:t>
            </w:r>
          </w:p>
        </w:tc>
      </w:tr>
      <w:tr w:rsidR="00CF6270" w:rsidRPr="002D00FB" w:rsidTr="00AA4AF5">
        <w:tc>
          <w:tcPr>
            <w:tcW w:w="5920" w:type="dxa"/>
          </w:tcPr>
          <w:p w:rsidR="00CF6270" w:rsidRPr="002D00FB" w:rsidRDefault="00CF627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Perceived value is created when the benefits a consumer gets from a product are greater than the long term costs a consumer is expected to pay with a product.</w:t>
            </w:r>
          </w:p>
        </w:tc>
        <w:tc>
          <w:tcPr>
            <w:tcW w:w="2914" w:type="dxa"/>
          </w:tcPr>
          <w:p w:rsidR="00CF6270" w:rsidRPr="002D00FB" w:rsidRDefault="00CF627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Slater and Narver (2000)</w:t>
            </w:r>
          </w:p>
        </w:tc>
      </w:tr>
      <w:tr w:rsidR="00CF6270" w:rsidRPr="002D00FB" w:rsidTr="00AA4AF5">
        <w:tc>
          <w:tcPr>
            <w:tcW w:w="5920" w:type="dxa"/>
          </w:tcPr>
          <w:p w:rsidR="00CF6270" w:rsidRPr="002D00FB" w:rsidRDefault="00CF627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Perceived value equals a perceived quality relative to the price.</w:t>
            </w:r>
          </w:p>
        </w:tc>
        <w:tc>
          <w:tcPr>
            <w:tcW w:w="2914" w:type="dxa"/>
          </w:tcPr>
          <w:p w:rsidR="00CF6270" w:rsidRPr="002D00FB" w:rsidRDefault="00CF627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Hallowell (2000)</w:t>
            </w:r>
          </w:p>
        </w:tc>
      </w:tr>
      <w:tr w:rsidR="00CF6270" w:rsidRPr="002D00FB" w:rsidTr="00AA4AF5">
        <w:tc>
          <w:tcPr>
            <w:tcW w:w="5920" w:type="dxa"/>
          </w:tcPr>
          <w:p w:rsidR="00CF6270" w:rsidRPr="002D00FB" w:rsidRDefault="00CF627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Perceived value is a trade-off between desirable attributes compared with sacrifice attributes.</w:t>
            </w:r>
          </w:p>
        </w:tc>
        <w:tc>
          <w:tcPr>
            <w:tcW w:w="2914" w:type="dxa"/>
          </w:tcPr>
          <w:p w:rsidR="00CF6270" w:rsidRPr="002D00FB" w:rsidRDefault="00CF6270"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Woodruff and Gardial (1996)</w:t>
            </w:r>
          </w:p>
        </w:tc>
      </w:tr>
      <w:tr w:rsidR="00CF6270" w:rsidRPr="002D00FB" w:rsidTr="00AA4AF5">
        <w:tc>
          <w:tcPr>
            <w:tcW w:w="5920" w:type="dxa"/>
          </w:tcPr>
          <w:p w:rsidR="00CF6270" w:rsidRPr="002D00FB" w:rsidRDefault="00CF627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Perceived value is the consumer’s overall assessment of the net benefits gained from shopping at a store through successfully obtaining quality products and shopping enjoyment</w:t>
            </w:r>
            <w:r w:rsidRPr="002D00FB">
              <w:rPr>
                <w:rFonts w:ascii="Times New Roman" w:hAnsi="Times New Roman" w:cs="Times New Roman"/>
                <w:i/>
                <w:iCs/>
                <w:sz w:val="24"/>
                <w:szCs w:val="24"/>
              </w:rPr>
              <w:t>.</w:t>
            </w:r>
          </w:p>
        </w:tc>
        <w:tc>
          <w:tcPr>
            <w:tcW w:w="2914" w:type="dxa"/>
          </w:tcPr>
          <w:p w:rsidR="00CF6270" w:rsidRPr="002D00FB" w:rsidRDefault="00CF6270" w:rsidP="0096011C">
            <w:pPr>
              <w:spacing w:line="360" w:lineRule="auto"/>
              <w:jc w:val="both"/>
              <w:rPr>
                <w:rFonts w:ascii="Times New Roman" w:hAnsi="Times New Roman" w:cs="Times New Roman"/>
                <w:sz w:val="24"/>
                <w:szCs w:val="24"/>
              </w:rPr>
            </w:pPr>
            <w:r w:rsidRPr="002D00FB">
              <w:rPr>
                <w:rFonts w:ascii="Times New Roman" w:hAnsi="Times New Roman" w:cs="Times New Roman"/>
                <w:sz w:val="24"/>
                <w:szCs w:val="24"/>
              </w:rPr>
              <w:t>Zhan and Alan  (2003)</w:t>
            </w:r>
          </w:p>
        </w:tc>
      </w:tr>
    </w:tbl>
    <w:p w:rsidR="00CF6270" w:rsidRPr="002D00FB" w:rsidRDefault="00CF6270" w:rsidP="0096011C">
      <w:pPr>
        <w:spacing w:line="480" w:lineRule="auto"/>
        <w:jc w:val="both"/>
        <w:rPr>
          <w:rFonts w:ascii="Times New Roman" w:hAnsi="Times New Roman" w:cs="Times New Roman"/>
          <w:color w:val="231F20"/>
          <w:sz w:val="24"/>
          <w:szCs w:val="24"/>
        </w:rPr>
      </w:pPr>
    </w:p>
    <w:p w:rsidR="008B0523"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lastRenderedPageBreak/>
        <w:t>However, one of the most commonly cited and accepted definition</w:t>
      </w:r>
      <w:r w:rsidR="002735CB" w:rsidRPr="002D00FB">
        <w:rPr>
          <w:rFonts w:ascii="Times New Roman" w:hAnsi="Times New Roman" w:cs="Times New Roman"/>
          <w:sz w:val="24"/>
          <w:szCs w:val="24"/>
        </w:rPr>
        <w:t>, as well</w:t>
      </w:r>
      <w:r w:rsidRPr="002D00FB">
        <w:rPr>
          <w:rFonts w:ascii="Times New Roman" w:hAnsi="Times New Roman" w:cs="Times New Roman"/>
          <w:sz w:val="24"/>
          <w:szCs w:val="24"/>
        </w:rPr>
        <w:t xml:space="preserve"> the most used as basis for studies into this concept</w:t>
      </w:r>
      <w:r w:rsidR="002735CB" w:rsidRPr="002D00FB">
        <w:rPr>
          <w:rFonts w:ascii="Times New Roman" w:hAnsi="Times New Roman" w:cs="Times New Roman"/>
          <w:sz w:val="24"/>
          <w:szCs w:val="24"/>
        </w:rPr>
        <w:t>,</w:t>
      </w:r>
      <w:r w:rsidRPr="002D00FB">
        <w:rPr>
          <w:rFonts w:ascii="Times New Roman" w:hAnsi="Times New Roman" w:cs="Times New Roman"/>
          <w:sz w:val="24"/>
          <w:szCs w:val="24"/>
        </w:rPr>
        <w:t xml:space="preserve"> is given by Zeit</w:t>
      </w:r>
      <w:r w:rsidR="002735CB" w:rsidRPr="002D00FB">
        <w:rPr>
          <w:rFonts w:ascii="Times New Roman" w:hAnsi="Times New Roman" w:cs="Times New Roman"/>
          <w:sz w:val="24"/>
          <w:szCs w:val="24"/>
        </w:rPr>
        <w:t>haml (1988, p. 13), which stated</w:t>
      </w:r>
      <w:r w:rsidRPr="002D00FB">
        <w:rPr>
          <w:rFonts w:ascii="Times New Roman" w:hAnsi="Times New Roman" w:cs="Times New Roman"/>
          <w:sz w:val="24"/>
          <w:szCs w:val="24"/>
        </w:rPr>
        <w:t xml:space="preserve"> that perceived value is “</w:t>
      </w:r>
      <w:r w:rsidRPr="002D00FB">
        <w:rPr>
          <w:rFonts w:ascii="Times New Roman" w:hAnsi="Times New Roman" w:cs="Times New Roman"/>
          <w:i/>
          <w:sz w:val="24"/>
          <w:szCs w:val="24"/>
        </w:rPr>
        <w:t>the consumer’s overall assessment of the utility of a product (or service) based on perceptions of what is received and what is given</w:t>
      </w:r>
      <w:r w:rsidRPr="002D00FB">
        <w:rPr>
          <w:rFonts w:ascii="Times New Roman" w:hAnsi="Times New Roman" w:cs="Times New Roman"/>
          <w:sz w:val="24"/>
          <w:szCs w:val="24"/>
        </w:rPr>
        <w:t>”.</w:t>
      </w:r>
    </w:p>
    <w:p w:rsidR="008B0523" w:rsidRPr="002D00FB" w:rsidRDefault="008B0523" w:rsidP="0096011C">
      <w:pPr>
        <w:pStyle w:val="NoSpacing"/>
        <w:rPr>
          <w:lang w:val="en-GB"/>
        </w:rPr>
      </w:pP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Sweeney and Soutar (2001) elaborated on this definition that the two components price</w:t>
      </w:r>
      <w:r w:rsidR="002735CB" w:rsidRPr="002D00FB">
        <w:rPr>
          <w:rFonts w:ascii="Times New Roman" w:hAnsi="Times New Roman" w:cs="Times New Roman"/>
          <w:sz w:val="24"/>
          <w:szCs w:val="24"/>
        </w:rPr>
        <w:t xml:space="preserve"> and quality have different </w:t>
      </w:r>
      <w:r w:rsidRPr="002D00FB">
        <w:rPr>
          <w:rFonts w:ascii="Times New Roman" w:hAnsi="Times New Roman" w:cs="Times New Roman"/>
          <w:sz w:val="24"/>
          <w:szCs w:val="24"/>
        </w:rPr>
        <w:t xml:space="preserve">effects on </w:t>
      </w:r>
      <w:r w:rsidR="002735CB" w:rsidRPr="002D00FB">
        <w:rPr>
          <w:rFonts w:ascii="Times New Roman" w:hAnsi="Times New Roman" w:cs="Times New Roman"/>
          <w:sz w:val="24"/>
          <w:szCs w:val="24"/>
        </w:rPr>
        <w:t>‘</w:t>
      </w:r>
      <w:r w:rsidR="00010B76" w:rsidRPr="002D00FB">
        <w:rPr>
          <w:rFonts w:ascii="Times New Roman" w:hAnsi="Times New Roman" w:cs="Times New Roman"/>
          <w:sz w:val="24"/>
          <w:szCs w:val="24"/>
        </w:rPr>
        <w:t xml:space="preserve">perceived value’ </w:t>
      </w:r>
      <w:r w:rsidRPr="002D00FB">
        <w:rPr>
          <w:rFonts w:ascii="Times New Roman" w:hAnsi="Times New Roman" w:cs="Times New Roman"/>
          <w:sz w:val="24"/>
          <w:szCs w:val="24"/>
        </w:rPr>
        <w:t xml:space="preserve">and adopted the view of Zeithaml (1988) </w:t>
      </w:r>
      <w:r w:rsidR="002735CB" w:rsidRPr="002D00FB">
        <w:rPr>
          <w:rFonts w:ascii="Times New Roman" w:hAnsi="Times New Roman" w:cs="Times New Roman"/>
          <w:sz w:val="24"/>
          <w:szCs w:val="24"/>
        </w:rPr>
        <w:t>who</w:t>
      </w:r>
      <w:r w:rsidRPr="002D00FB">
        <w:rPr>
          <w:rFonts w:ascii="Times New Roman" w:hAnsi="Times New Roman" w:cs="Times New Roman"/>
          <w:sz w:val="24"/>
          <w:szCs w:val="24"/>
        </w:rPr>
        <w:t xml:space="preserve"> state</w:t>
      </w:r>
      <w:r w:rsidR="002735CB" w:rsidRPr="002D00FB">
        <w:rPr>
          <w:rFonts w:ascii="Times New Roman" w:hAnsi="Times New Roman" w:cs="Times New Roman"/>
          <w:sz w:val="24"/>
          <w:szCs w:val="24"/>
        </w:rPr>
        <w:t>d</w:t>
      </w:r>
      <w:r w:rsidRPr="002D00FB">
        <w:rPr>
          <w:rFonts w:ascii="Times New Roman" w:hAnsi="Times New Roman" w:cs="Times New Roman"/>
          <w:sz w:val="24"/>
          <w:szCs w:val="24"/>
        </w:rPr>
        <w:t xml:space="preserve"> that some consumers perceive value when there is a low price</w:t>
      </w:r>
      <w:r w:rsidR="00010B76" w:rsidRPr="002D00FB">
        <w:rPr>
          <w:rFonts w:ascii="Times New Roman" w:hAnsi="Times New Roman" w:cs="Times New Roman"/>
          <w:sz w:val="24"/>
          <w:szCs w:val="24"/>
        </w:rPr>
        <w:t xml:space="preserve">, while </w:t>
      </w:r>
      <w:r w:rsidRPr="002D00FB">
        <w:rPr>
          <w:rFonts w:ascii="Times New Roman" w:hAnsi="Times New Roman" w:cs="Times New Roman"/>
          <w:sz w:val="24"/>
          <w:szCs w:val="24"/>
        </w:rPr>
        <w:t xml:space="preserve">others perceive value when there is a balance between quality and price. Hence, for different consumers, the components of perceived value might be differentially weighted. Fernández and Bonillo (2007) claimed that the definition of Zeithaml (1988) considers ‘perceived value’ as </w:t>
      </w:r>
      <w:r w:rsidR="00010B76" w:rsidRPr="002D00FB">
        <w:rPr>
          <w:rFonts w:ascii="Times New Roman" w:hAnsi="Times New Roman" w:cs="Times New Roman"/>
          <w:sz w:val="24"/>
          <w:szCs w:val="24"/>
        </w:rPr>
        <w:t>a</w:t>
      </w:r>
      <w:r w:rsidRPr="002D00FB">
        <w:rPr>
          <w:rFonts w:ascii="Times New Roman" w:hAnsi="Times New Roman" w:cs="Times New Roman"/>
          <w:sz w:val="24"/>
          <w:szCs w:val="24"/>
        </w:rPr>
        <w:t xml:space="preserve"> uni-dimensional construct that can be measured simply by asking respondents to rate the value that they received in making their purchases.</w:t>
      </w:r>
    </w:p>
    <w:p w:rsidR="006A488D" w:rsidRPr="002D00FB" w:rsidRDefault="006A488D" w:rsidP="0096011C">
      <w:pPr>
        <w:pStyle w:val="NoSpacing"/>
        <w:rPr>
          <w:lang w:val="en-GB"/>
        </w:rPr>
      </w:pPr>
    </w:p>
    <w:p w:rsidR="00CF6270" w:rsidRPr="002D00FB" w:rsidRDefault="00CF6270" w:rsidP="0096011C">
      <w:pPr>
        <w:pStyle w:val="NoSpacing"/>
        <w:spacing w:line="48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On the basis of her definition</w:t>
      </w:r>
      <w:r w:rsidR="00010B76"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Z</w:t>
      </w:r>
      <w:r w:rsidR="00010B76" w:rsidRPr="002D00FB">
        <w:rPr>
          <w:rFonts w:ascii="Times New Roman" w:hAnsi="Times New Roman" w:cs="Times New Roman"/>
          <w:sz w:val="24"/>
          <w:szCs w:val="24"/>
          <w:lang w:val="en-GB"/>
        </w:rPr>
        <w:t>eithaml (1988, p. 13) identified</w:t>
      </w:r>
      <w:r w:rsidRPr="002D00FB">
        <w:rPr>
          <w:rFonts w:ascii="Times New Roman" w:hAnsi="Times New Roman" w:cs="Times New Roman"/>
          <w:sz w:val="24"/>
          <w:szCs w:val="24"/>
          <w:lang w:val="en-GB"/>
        </w:rPr>
        <w:t xml:space="preserve"> four potential meanings of value: </w:t>
      </w:r>
    </w:p>
    <w:p w:rsidR="008B0523" w:rsidRPr="002D00FB" w:rsidRDefault="00CF6270" w:rsidP="0096011C">
      <w:pPr>
        <w:pStyle w:val="NoSpacing"/>
        <w:numPr>
          <w:ilvl w:val="0"/>
          <w:numId w:val="19"/>
        </w:numPr>
        <w:spacing w:line="48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Value is low price;</w:t>
      </w:r>
    </w:p>
    <w:p w:rsidR="00CF6270" w:rsidRPr="002D00FB" w:rsidRDefault="00CF6270" w:rsidP="0096011C">
      <w:pPr>
        <w:pStyle w:val="NoSpacing"/>
        <w:numPr>
          <w:ilvl w:val="0"/>
          <w:numId w:val="19"/>
        </w:numPr>
        <w:spacing w:line="48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Value is whatever one wants in a product;</w:t>
      </w:r>
    </w:p>
    <w:p w:rsidR="00CF6270" w:rsidRPr="002D00FB" w:rsidRDefault="00CF6270" w:rsidP="0096011C">
      <w:pPr>
        <w:pStyle w:val="NoSpacing"/>
        <w:numPr>
          <w:ilvl w:val="0"/>
          <w:numId w:val="19"/>
        </w:numPr>
        <w:spacing w:line="480" w:lineRule="auto"/>
        <w:rPr>
          <w:rFonts w:ascii="Times New Roman" w:hAnsi="Times New Roman" w:cs="Times New Roman"/>
          <w:sz w:val="24"/>
          <w:szCs w:val="24"/>
          <w:lang w:val="en-GB"/>
        </w:rPr>
      </w:pPr>
      <w:r w:rsidRPr="002D00FB">
        <w:rPr>
          <w:rFonts w:ascii="Times New Roman" w:hAnsi="Times New Roman" w:cs="Times New Roman"/>
          <w:sz w:val="24"/>
          <w:szCs w:val="24"/>
          <w:lang w:val="en-GB"/>
        </w:rPr>
        <w:t>Value is the quality that the consumer receives for the price paid;</w:t>
      </w:r>
    </w:p>
    <w:p w:rsidR="00AF5E51" w:rsidRPr="002D00FB" w:rsidRDefault="00CF6270" w:rsidP="0096011C">
      <w:pPr>
        <w:pStyle w:val="NoSpacing"/>
        <w:numPr>
          <w:ilvl w:val="0"/>
          <w:numId w:val="19"/>
        </w:numPr>
        <w:spacing w:line="480" w:lineRule="auto"/>
        <w:rPr>
          <w:rFonts w:ascii="Times New Roman" w:hAnsi="Times New Roman" w:cs="Times New Roman"/>
          <w:color w:val="000000" w:themeColor="text1"/>
          <w:sz w:val="24"/>
          <w:szCs w:val="24"/>
          <w:lang w:val="en-GB"/>
        </w:rPr>
      </w:pPr>
      <w:r w:rsidRPr="002D00FB">
        <w:rPr>
          <w:rFonts w:ascii="Times New Roman" w:hAnsi="Times New Roman" w:cs="Times New Roman"/>
          <w:color w:val="000000" w:themeColor="text1"/>
          <w:sz w:val="24"/>
          <w:szCs w:val="24"/>
          <w:lang w:val="en-GB"/>
        </w:rPr>
        <w:t>Value is what consumers get for what they give.</w:t>
      </w:r>
    </w:p>
    <w:p w:rsidR="00C33ECC" w:rsidRPr="002D00FB" w:rsidRDefault="00C33ECC" w:rsidP="0096011C">
      <w:pPr>
        <w:pStyle w:val="NoSpacing"/>
        <w:rPr>
          <w:lang w:val="en-GB"/>
        </w:rPr>
      </w:pPr>
    </w:p>
    <w:p w:rsidR="00424095" w:rsidRPr="002D00FB" w:rsidRDefault="00424095" w:rsidP="00424095">
      <w:pPr>
        <w:pStyle w:val="NoSpacing"/>
        <w:rPr>
          <w:lang w:val="en-GB"/>
        </w:rPr>
      </w:pPr>
    </w:p>
    <w:p w:rsidR="00B67343"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A review of existing literature in a service marketing context reveals that most of the academic research has been focused on the forth description. Perceived value has its root in equity theory and a common view shared by many </w:t>
      </w:r>
      <w:r w:rsidR="00B30BA2" w:rsidRPr="002D00FB">
        <w:rPr>
          <w:rFonts w:ascii="Times New Roman" w:hAnsi="Times New Roman" w:cs="Times New Roman"/>
          <w:sz w:val="24"/>
          <w:szCs w:val="24"/>
        </w:rPr>
        <w:t>scholars</w:t>
      </w:r>
      <w:r w:rsidRPr="002D00FB">
        <w:rPr>
          <w:rFonts w:ascii="Times New Roman" w:hAnsi="Times New Roman" w:cs="Times New Roman"/>
          <w:sz w:val="24"/>
          <w:szCs w:val="24"/>
        </w:rPr>
        <w:t xml:space="preserve"> is that perceived value </w:t>
      </w:r>
      <w:r w:rsidRPr="002D00FB">
        <w:rPr>
          <w:rFonts w:ascii="Times New Roman" w:hAnsi="Times New Roman" w:cs="Times New Roman"/>
          <w:sz w:val="24"/>
          <w:szCs w:val="24"/>
        </w:rPr>
        <w:lastRenderedPageBreak/>
        <w:t>represents a trade-off between the consumers’ evaluation of benefits (what consumers get) and the sacrifices (what consumers give) from the purchase and use of a product/service (Parasuraman &amp; Grewal, 2000; Grewal e</w:t>
      </w:r>
      <w:r w:rsidR="00B31325" w:rsidRPr="002D00FB">
        <w:rPr>
          <w:rFonts w:ascii="Times New Roman" w:hAnsi="Times New Roman" w:cs="Times New Roman"/>
          <w:sz w:val="24"/>
          <w:szCs w:val="24"/>
        </w:rPr>
        <w:t>t al., 1998</w:t>
      </w:r>
      <w:r w:rsidR="00F20D27" w:rsidRPr="002D00FB">
        <w:rPr>
          <w:rFonts w:ascii="Times New Roman" w:hAnsi="Times New Roman" w:cs="Times New Roman"/>
          <w:sz w:val="24"/>
          <w:szCs w:val="24"/>
        </w:rPr>
        <w:t>; Kotler, 2000</w:t>
      </w:r>
      <w:r w:rsidRPr="002D00FB">
        <w:rPr>
          <w:rFonts w:ascii="Times New Roman" w:hAnsi="Times New Roman" w:cs="Times New Roman"/>
          <w:sz w:val="24"/>
          <w:szCs w:val="24"/>
        </w:rPr>
        <w:t>; Cravens &amp; Piercy, 2003). Most of the researchers view product (service) as the get component and the price as the give component. However, extended to the online environment the ‘get’ and ‘give’ trade-off involve slightly different aspects. According to Luarn and Lin (2003)</w:t>
      </w:r>
      <w:r w:rsidR="00D258B5" w:rsidRPr="002D00FB">
        <w:rPr>
          <w:rFonts w:ascii="Times New Roman" w:hAnsi="Times New Roman" w:cs="Times New Roman"/>
          <w:sz w:val="24"/>
          <w:szCs w:val="24"/>
        </w:rPr>
        <w:t>,</w:t>
      </w:r>
      <w:r w:rsidRPr="002D00FB">
        <w:rPr>
          <w:rFonts w:ascii="Times New Roman" w:hAnsi="Times New Roman" w:cs="Times New Roman"/>
          <w:sz w:val="24"/>
          <w:szCs w:val="24"/>
        </w:rPr>
        <w:t xml:space="preserve"> the online consumer gives time, cognition and effort during a</w:t>
      </w:r>
      <w:r w:rsidR="00D258B5" w:rsidRPr="002D00FB">
        <w:rPr>
          <w:rFonts w:ascii="Times New Roman" w:hAnsi="Times New Roman" w:cs="Times New Roman"/>
          <w:sz w:val="24"/>
          <w:szCs w:val="24"/>
        </w:rPr>
        <w:t>n interaction</w:t>
      </w:r>
      <w:r w:rsidRPr="002D00FB">
        <w:rPr>
          <w:rFonts w:ascii="Times New Roman" w:hAnsi="Times New Roman" w:cs="Times New Roman"/>
          <w:sz w:val="24"/>
          <w:szCs w:val="24"/>
        </w:rPr>
        <w:t xml:space="preserve"> with an e-tailer’s website, and gets an experience related to easy search of needed/wanted products, quick checkout and receiving confirmation about all of the important aspects of the purchase, such as order-confirmation and delivery-tracking.</w:t>
      </w:r>
      <w:r w:rsidR="00C33ECC" w:rsidRPr="002D00FB">
        <w:rPr>
          <w:rFonts w:ascii="Times New Roman" w:hAnsi="Times New Roman" w:cs="Times New Roman"/>
          <w:sz w:val="24"/>
          <w:szCs w:val="24"/>
        </w:rPr>
        <w:t xml:space="preserve"> </w:t>
      </w:r>
    </w:p>
    <w:p w:rsidR="0097604C" w:rsidRPr="002D00FB" w:rsidRDefault="0097604C" w:rsidP="0096011C">
      <w:pPr>
        <w:pStyle w:val="NoSpacing"/>
        <w:rPr>
          <w:lang w:val="en-GB"/>
        </w:rPr>
      </w:pP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In the same direction, Sanchez </w:t>
      </w:r>
      <w:r w:rsidRPr="002D00FB">
        <w:rPr>
          <w:rFonts w:ascii="Times New Roman" w:hAnsi="Times New Roman" w:cs="Times New Roman"/>
          <w:iCs/>
          <w:sz w:val="24"/>
          <w:szCs w:val="24"/>
        </w:rPr>
        <w:t>et al</w:t>
      </w:r>
      <w:r w:rsidRPr="002D00FB">
        <w:rPr>
          <w:rFonts w:ascii="Times New Roman" w:hAnsi="Times New Roman" w:cs="Times New Roman"/>
          <w:sz w:val="24"/>
          <w:szCs w:val="24"/>
        </w:rPr>
        <w:t>. (2006) suggested a number of benefits and sacrifices which can be seen in Table</w:t>
      </w:r>
      <w:r w:rsidR="00B1594A" w:rsidRPr="002D00FB">
        <w:rPr>
          <w:rFonts w:ascii="Times New Roman" w:hAnsi="Times New Roman" w:cs="Times New Roman"/>
          <w:sz w:val="24"/>
          <w:szCs w:val="24"/>
        </w:rPr>
        <w:t xml:space="preserve"> 7</w:t>
      </w:r>
      <w:r w:rsidRPr="002D00FB">
        <w:rPr>
          <w:rFonts w:ascii="Times New Roman" w:hAnsi="Times New Roman" w:cs="Times New Roman"/>
          <w:sz w:val="24"/>
          <w:szCs w:val="24"/>
        </w:rPr>
        <w:t xml:space="preserve"> below.</w:t>
      </w:r>
    </w:p>
    <w:p w:rsidR="002235B4" w:rsidRPr="002D00FB" w:rsidRDefault="002235B4" w:rsidP="0096011C">
      <w:pPr>
        <w:pStyle w:val="NoSpacing"/>
        <w:rPr>
          <w:lang w:val="en-GB"/>
        </w:rPr>
      </w:pPr>
    </w:p>
    <w:p w:rsidR="0097604C" w:rsidRPr="002D00FB" w:rsidRDefault="0097604C" w:rsidP="0096011C">
      <w:pPr>
        <w:pStyle w:val="NoSpacing"/>
        <w:jc w:val="right"/>
        <w:rPr>
          <w:rFonts w:ascii="Times New Roman" w:hAnsi="Times New Roman" w:cs="Times New Roman"/>
          <w:i/>
          <w:sz w:val="24"/>
          <w:szCs w:val="24"/>
          <w:lang w:val="en-GB"/>
        </w:rPr>
      </w:pPr>
    </w:p>
    <w:p w:rsidR="005D221B" w:rsidRPr="002D00FB" w:rsidRDefault="00A85022" w:rsidP="0096011C">
      <w:pPr>
        <w:pStyle w:val="NoSpacing"/>
        <w:jc w:val="right"/>
        <w:rPr>
          <w:rFonts w:ascii="Times New Roman" w:hAnsi="Times New Roman" w:cs="Times New Roman"/>
          <w:i/>
          <w:sz w:val="24"/>
          <w:szCs w:val="24"/>
          <w:lang w:val="en-GB"/>
        </w:rPr>
      </w:pPr>
      <w:r w:rsidRPr="002D00FB">
        <w:rPr>
          <w:rFonts w:ascii="Times New Roman" w:hAnsi="Times New Roman" w:cs="Times New Roman"/>
          <w:i/>
          <w:sz w:val="24"/>
          <w:szCs w:val="24"/>
          <w:lang w:val="en-GB"/>
        </w:rPr>
        <w:t>Table 7:</w:t>
      </w:r>
      <w:r w:rsidR="005D221B" w:rsidRPr="002D00FB">
        <w:rPr>
          <w:rFonts w:ascii="Times New Roman" w:hAnsi="Times New Roman" w:cs="Times New Roman"/>
          <w:i/>
          <w:sz w:val="24"/>
          <w:szCs w:val="24"/>
          <w:lang w:val="en-GB"/>
        </w:rPr>
        <w:t xml:space="preserve"> Components of the cost-benefit conceptualisation of perceived value</w:t>
      </w:r>
    </w:p>
    <w:p w:rsidR="005D221B" w:rsidRPr="002D00FB" w:rsidRDefault="003E3A4A" w:rsidP="0096011C">
      <w:pPr>
        <w:pStyle w:val="NoSpacing"/>
        <w:jc w:val="right"/>
        <w:rPr>
          <w:rFonts w:ascii="Times New Roman" w:hAnsi="Times New Roman" w:cs="Times New Roman"/>
          <w:i/>
          <w:sz w:val="24"/>
          <w:szCs w:val="24"/>
          <w:lang w:val="en-GB"/>
        </w:rPr>
      </w:pPr>
      <w:r w:rsidRPr="002D00FB">
        <w:rPr>
          <w:rFonts w:ascii="Times New Roman" w:hAnsi="Times New Roman" w:cs="Times New Roman"/>
          <w:i/>
          <w:sz w:val="24"/>
          <w:szCs w:val="24"/>
          <w:lang w:val="en-GB"/>
        </w:rPr>
        <w:t xml:space="preserve">(Adapted from Sanchez et al., </w:t>
      </w:r>
      <w:r w:rsidR="005D221B" w:rsidRPr="002D00FB">
        <w:rPr>
          <w:rFonts w:ascii="Times New Roman" w:hAnsi="Times New Roman" w:cs="Times New Roman"/>
          <w:i/>
          <w:sz w:val="24"/>
          <w:szCs w:val="24"/>
          <w:lang w:val="en-GB"/>
        </w:rPr>
        <w:t>2006)</w:t>
      </w:r>
    </w:p>
    <w:p w:rsidR="005D221B" w:rsidRPr="002D00FB" w:rsidRDefault="005D221B" w:rsidP="0096011C">
      <w:pPr>
        <w:pStyle w:val="NoSpacing"/>
        <w:rPr>
          <w:lang w:val="en-GB"/>
        </w:rPr>
      </w:pPr>
    </w:p>
    <w:tbl>
      <w:tblPr>
        <w:tblStyle w:val="TableGrid"/>
        <w:tblW w:w="0" w:type="auto"/>
        <w:tblInd w:w="250" w:type="dxa"/>
        <w:tblLook w:val="04A0"/>
      </w:tblPr>
      <w:tblGrid>
        <w:gridCol w:w="4129"/>
        <w:gridCol w:w="4093"/>
      </w:tblGrid>
      <w:tr w:rsidR="003D7343" w:rsidRPr="002D00FB" w:rsidTr="003D7343">
        <w:trPr>
          <w:trHeight w:val="397"/>
        </w:trPr>
        <w:tc>
          <w:tcPr>
            <w:tcW w:w="4129" w:type="dxa"/>
            <w:vAlign w:val="center"/>
          </w:tcPr>
          <w:p w:rsidR="003D7343" w:rsidRPr="002D00FB" w:rsidRDefault="003D7343" w:rsidP="0096011C">
            <w:pPr>
              <w:jc w:val="center"/>
              <w:rPr>
                <w:rFonts w:ascii="Times New Roman" w:hAnsi="Times New Roman" w:cs="Times New Roman"/>
                <w:b/>
                <w:sz w:val="24"/>
                <w:szCs w:val="24"/>
              </w:rPr>
            </w:pPr>
            <w:r w:rsidRPr="002D00FB">
              <w:rPr>
                <w:rFonts w:ascii="Times New Roman" w:hAnsi="Times New Roman" w:cs="Times New Roman"/>
                <w:b/>
                <w:sz w:val="24"/>
                <w:szCs w:val="24"/>
              </w:rPr>
              <w:t>Benefit components</w:t>
            </w:r>
          </w:p>
        </w:tc>
        <w:tc>
          <w:tcPr>
            <w:tcW w:w="4093" w:type="dxa"/>
            <w:vAlign w:val="center"/>
          </w:tcPr>
          <w:p w:rsidR="003D7343" w:rsidRPr="002D00FB" w:rsidRDefault="003D7343" w:rsidP="0096011C">
            <w:pPr>
              <w:jc w:val="center"/>
              <w:rPr>
                <w:rFonts w:ascii="Times New Roman" w:hAnsi="Times New Roman" w:cs="Times New Roman"/>
                <w:b/>
                <w:sz w:val="24"/>
                <w:szCs w:val="24"/>
              </w:rPr>
            </w:pPr>
            <w:r w:rsidRPr="002D00FB">
              <w:rPr>
                <w:rFonts w:ascii="Times New Roman" w:hAnsi="Times New Roman" w:cs="Times New Roman"/>
                <w:b/>
                <w:sz w:val="24"/>
                <w:szCs w:val="24"/>
              </w:rPr>
              <w:t>Sacrifice components</w:t>
            </w:r>
          </w:p>
        </w:tc>
      </w:tr>
      <w:tr w:rsidR="003D7343" w:rsidRPr="002D00FB" w:rsidTr="003D7343">
        <w:trPr>
          <w:trHeight w:val="454"/>
        </w:trPr>
        <w:tc>
          <w:tcPr>
            <w:tcW w:w="4129" w:type="dxa"/>
            <w:vAlign w:val="bottom"/>
          </w:tcPr>
          <w:p w:rsidR="003D7343" w:rsidRPr="002D00FB" w:rsidRDefault="003D7343"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Economic benefits</w:t>
            </w:r>
          </w:p>
        </w:tc>
        <w:tc>
          <w:tcPr>
            <w:tcW w:w="4093" w:type="dxa"/>
            <w:vAlign w:val="bottom"/>
          </w:tcPr>
          <w:p w:rsidR="003D7343" w:rsidRPr="002D00FB" w:rsidRDefault="003D7343"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Price sacrifices</w:t>
            </w:r>
          </w:p>
        </w:tc>
      </w:tr>
      <w:tr w:rsidR="003D7343" w:rsidRPr="002D00FB" w:rsidTr="003D7343">
        <w:trPr>
          <w:trHeight w:val="454"/>
        </w:trPr>
        <w:tc>
          <w:tcPr>
            <w:tcW w:w="4129" w:type="dxa"/>
            <w:vAlign w:val="bottom"/>
          </w:tcPr>
          <w:p w:rsidR="003D7343" w:rsidRPr="002D00FB" w:rsidRDefault="003D7343"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Emotional benefits</w:t>
            </w:r>
          </w:p>
        </w:tc>
        <w:tc>
          <w:tcPr>
            <w:tcW w:w="4093" w:type="dxa"/>
            <w:vAlign w:val="bottom"/>
          </w:tcPr>
          <w:p w:rsidR="003D7343" w:rsidRPr="002D00FB" w:rsidRDefault="003D7343"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Time sacrifices</w:t>
            </w:r>
          </w:p>
        </w:tc>
      </w:tr>
      <w:tr w:rsidR="003D7343" w:rsidRPr="002D00FB" w:rsidTr="003D7343">
        <w:trPr>
          <w:trHeight w:val="454"/>
        </w:trPr>
        <w:tc>
          <w:tcPr>
            <w:tcW w:w="4129" w:type="dxa"/>
            <w:vAlign w:val="bottom"/>
          </w:tcPr>
          <w:p w:rsidR="003D7343" w:rsidRPr="002D00FB" w:rsidRDefault="003D7343"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Social benefits</w:t>
            </w:r>
          </w:p>
        </w:tc>
        <w:tc>
          <w:tcPr>
            <w:tcW w:w="4093" w:type="dxa"/>
            <w:vAlign w:val="bottom"/>
          </w:tcPr>
          <w:p w:rsidR="003D7343" w:rsidRPr="002D00FB" w:rsidRDefault="003D7343"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Effort sacrifices</w:t>
            </w:r>
          </w:p>
        </w:tc>
      </w:tr>
      <w:tr w:rsidR="003D7343" w:rsidRPr="002D00FB" w:rsidTr="003D7343">
        <w:trPr>
          <w:trHeight w:val="454"/>
        </w:trPr>
        <w:tc>
          <w:tcPr>
            <w:tcW w:w="4129" w:type="dxa"/>
            <w:vAlign w:val="bottom"/>
          </w:tcPr>
          <w:p w:rsidR="003D7343" w:rsidRPr="002D00FB" w:rsidRDefault="003D7343"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Relationship benefits</w:t>
            </w:r>
          </w:p>
        </w:tc>
        <w:tc>
          <w:tcPr>
            <w:tcW w:w="4093" w:type="dxa"/>
            <w:vAlign w:val="bottom"/>
          </w:tcPr>
          <w:p w:rsidR="003D7343" w:rsidRPr="002D00FB" w:rsidRDefault="003D7343"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Risk</w:t>
            </w:r>
          </w:p>
        </w:tc>
      </w:tr>
      <w:tr w:rsidR="003D7343" w:rsidRPr="002D00FB" w:rsidTr="003D7343">
        <w:trPr>
          <w:trHeight w:val="454"/>
        </w:trPr>
        <w:tc>
          <w:tcPr>
            <w:tcW w:w="4129" w:type="dxa"/>
            <w:vAlign w:val="bottom"/>
          </w:tcPr>
          <w:p w:rsidR="003D7343" w:rsidRPr="002D00FB" w:rsidRDefault="003D7343" w:rsidP="0096011C">
            <w:pPr>
              <w:spacing w:line="360" w:lineRule="auto"/>
              <w:rPr>
                <w:rFonts w:ascii="Times New Roman" w:hAnsi="Times New Roman" w:cs="Times New Roman"/>
                <w:sz w:val="24"/>
                <w:szCs w:val="24"/>
              </w:rPr>
            </w:pPr>
          </w:p>
        </w:tc>
        <w:tc>
          <w:tcPr>
            <w:tcW w:w="4093" w:type="dxa"/>
            <w:vAlign w:val="bottom"/>
          </w:tcPr>
          <w:p w:rsidR="003D7343" w:rsidRPr="002D00FB" w:rsidRDefault="003D7343"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Inconvenience</w:t>
            </w:r>
          </w:p>
        </w:tc>
      </w:tr>
    </w:tbl>
    <w:p w:rsidR="003D7343" w:rsidRPr="002D00FB" w:rsidRDefault="003D7343" w:rsidP="0096011C">
      <w:pPr>
        <w:spacing w:line="240" w:lineRule="auto"/>
        <w:jc w:val="right"/>
        <w:rPr>
          <w:rFonts w:ascii="Times New Roman" w:hAnsi="Times New Roman" w:cs="Times New Roman"/>
          <w:sz w:val="24"/>
          <w:szCs w:val="24"/>
        </w:rPr>
      </w:pPr>
    </w:p>
    <w:p w:rsidR="008E1C06" w:rsidRPr="002D00FB" w:rsidRDefault="008E1C06" w:rsidP="0096011C">
      <w:pPr>
        <w:pStyle w:val="NoSpacing"/>
        <w:rPr>
          <w:lang w:val="en-GB"/>
        </w:rPr>
      </w:pP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According to the authors</w:t>
      </w:r>
      <w:r w:rsidR="00C86AC1" w:rsidRPr="002D00FB">
        <w:rPr>
          <w:rFonts w:ascii="Times New Roman" w:hAnsi="Times New Roman" w:cs="Times New Roman"/>
          <w:sz w:val="24"/>
          <w:szCs w:val="24"/>
        </w:rPr>
        <w:t xml:space="preserve"> (Sanchez et al., 2006),</w:t>
      </w:r>
      <w:r w:rsidRPr="002D00FB">
        <w:rPr>
          <w:rFonts w:ascii="Times New Roman" w:hAnsi="Times New Roman" w:cs="Times New Roman"/>
          <w:sz w:val="24"/>
          <w:szCs w:val="24"/>
        </w:rPr>
        <w:t xml:space="preserve"> </w:t>
      </w:r>
      <w:r w:rsidRPr="002D00FB">
        <w:rPr>
          <w:rFonts w:ascii="Times New Roman" w:hAnsi="Times New Roman" w:cs="Times New Roman"/>
          <w:i/>
          <w:sz w:val="24"/>
          <w:szCs w:val="24"/>
        </w:rPr>
        <w:t>economic</w:t>
      </w:r>
      <w:r w:rsidRPr="002D00FB">
        <w:rPr>
          <w:rFonts w:ascii="Times New Roman" w:hAnsi="Times New Roman" w:cs="Times New Roman"/>
          <w:bCs/>
          <w:i/>
          <w:sz w:val="24"/>
          <w:szCs w:val="24"/>
        </w:rPr>
        <w:t xml:space="preserve"> benefits</w:t>
      </w:r>
      <w:r w:rsidRPr="002D00FB">
        <w:rPr>
          <w:rFonts w:ascii="Times New Roman" w:hAnsi="Times New Roman" w:cs="Times New Roman"/>
          <w:bCs/>
          <w:sz w:val="24"/>
          <w:szCs w:val="24"/>
        </w:rPr>
        <w:t xml:space="preserve"> are connected with the</w:t>
      </w:r>
      <w:r w:rsidRPr="002D00FB">
        <w:rPr>
          <w:rFonts w:ascii="Times New Roman" w:hAnsi="Times New Roman" w:cs="Times New Roman"/>
          <w:sz w:val="24"/>
          <w:szCs w:val="24"/>
        </w:rPr>
        <w:t xml:space="preserve"> monetary savings of the consumer when they purchase product or services (e.g., buying </w:t>
      </w:r>
      <w:r w:rsidRPr="002D00FB">
        <w:rPr>
          <w:rFonts w:ascii="Times New Roman" w:hAnsi="Times New Roman" w:cs="Times New Roman"/>
          <w:sz w:val="24"/>
          <w:szCs w:val="24"/>
        </w:rPr>
        <w:lastRenderedPageBreak/>
        <w:t>product/service at a lower price). They see</w:t>
      </w:r>
      <w:r w:rsidRPr="002D00FB">
        <w:rPr>
          <w:rFonts w:ascii="Times New Roman" w:hAnsi="Times New Roman" w:cs="Times New Roman"/>
          <w:i/>
          <w:sz w:val="24"/>
          <w:szCs w:val="24"/>
        </w:rPr>
        <w:t xml:space="preserve"> e</w:t>
      </w:r>
      <w:r w:rsidRPr="002D00FB">
        <w:rPr>
          <w:rFonts w:ascii="Times New Roman" w:hAnsi="Times New Roman" w:cs="Times New Roman"/>
          <w:bCs/>
          <w:i/>
          <w:sz w:val="24"/>
          <w:szCs w:val="24"/>
        </w:rPr>
        <w:t xml:space="preserve">motional benefits </w:t>
      </w:r>
      <w:r w:rsidRPr="002D00FB">
        <w:rPr>
          <w:rFonts w:ascii="Times New Roman" w:hAnsi="Times New Roman" w:cs="Times New Roman"/>
          <w:sz w:val="24"/>
          <w:szCs w:val="24"/>
        </w:rPr>
        <w:t xml:space="preserve">as the positive feelings the consumers gain when they buy product or service (e.g., buying vacation packages) and </w:t>
      </w:r>
      <w:r w:rsidRPr="002D00FB">
        <w:rPr>
          <w:rFonts w:ascii="Times New Roman" w:hAnsi="Times New Roman" w:cs="Times New Roman"/>
          <w:i/>
          <w:sz w:val="24"/>
          <w:szCs w:val="24"/>
        </w:rPr>
        <w:t>s</w:t>
      </w:r>
      <w:r w:rsidRPr="002D00FB">
        <w:rPr>
          <w:rFonts w:ascii="Times New Roman" w:hAnsi="Times New Roman" w:cs="Times New Roman"/>
          <w:bCs/>
          <w:i/>
          <w:sz w:val="24"/>
          <w:szCs w:val="24"/>
        </w:rPr>
        <w:t>ocial benefits</w:t>
      </w:r>
      <w:r w:rsidRPr="002D00FB">
        <w:rPr>
          <w:rFonts w:ascii="Times New Roman" w:hAnsi="Times New Roman" w:cs="Times New Roman"/>
          <w:bCs/>
          <w:sz w:val="24"/>
          <w:szCs w:val="24"/>
        </w:rPr>
        <w:t xml:space="preserve"> </w:t>
      </w:r>
      <w:r w:rsidRPr="002D00FB">
        <w:rPr>
          <w:rFonts w:ascii="Times New Roman" w:hAnsi="Times New Roman" w:cs="Times New Roman"/>
          <w:sz w:val="24"/>
          <w:szCs w:val="24"/>
        </w:rPr>
        <w:t>is received from service’s/products’ characteristic to enhance social self-concept (e.g., social status). Further, the authors explain</w:t>
      </w:r>
      <w:r w:rsidRPr="002D00FB">
        <w:rPr>
          <w:rFonts w:ascii="Times New Roman" w:hAnsi="Times New Roman" w:cs="Times New Roman"/>
          <w:i/>
          <w:sz w:val="24"/>
          <w:szCs w:val="24"/>
        </w:rPr>
        <w:t xml:space="preserve"> that r</w:t>
      </w:r>
      <w:r w:rsidRPr="002D00FB">
        <w:rPr>
          <w:rFonts w:ascii="Times New Roman" w:hAnsi="Times New Roman" w:cs="Times New Roman"/>
          <w:bCs/>
          <w:i/>
          <w:sz w:val="24"/>
          <w:szCs w:val="24"/>
        </w:rPr>
        <w:t>elationship benefits</w:t>
      </w:r>
      <w:r w:rsidRPr="002D00FB">
        <w:rPr>
          <w:rFonts w:ascii="Times New Roman" w:hAnsi="Times New Roman" w:cs="Times New Roman"/>
          <w:bCs/>
          <w:sz w:val="24"/>
          <w:szCs w:val="24"/>
        </w:rPr>
        <w:t xml:space="preserve"> are received when a company can frequently deliver high value to the consumer</w:t>
      </w:r>
      <w:r w:rsidR="00C86AC1" w:rsidRPr="002D00FB">
        <w:rPr>
          <w:rFonts w:ascii="Times New Roman" w:hAnsi="Times New Roman" w:cs="Times New Roman"/>
          <w:bCs/>
          <w:sz w:val="24"/>
          <w:szCs w:val="24"/>
        </w:rPr>
        <w:t xml:space="preserve"> (</w:t>
      </w:r>
      <w:r w:rsidR="00C86AC1" w:rsidRPr="002D00FB">
        <w:rPr>
          <w:rFonts w:ascii="Times New Roman" w:hAnsi="Times New Roman" w:cs="Times New Roman"/>
          <w:sz w:val="24"/>
          <w:szCs w:val="24"/>
        </w:rPr>
        <w:t xml:space="preserve">Sanchez </w:t>
      </w:r>
      <w:r w:rsidR="00C86AC1" w:rsidRPr="002D00FB">
        <w:rPr>
          <w:rFonts w:ascii="Times New Roman" w:hAnsi="Times New Roman" w:cs="Times New Roman"/>
          <w:iCs/>
          <w:sz w:val="24"/>
          <w:szCs w:val="24"/>
        </w:rPr>
        <w:t>et al</w:t>
      </w:r>
      <w:r w:rsidR="00C86AC1" w:rsidRPr="002D00FB">
        <w:rPr>
          <w:rFonts w:ascii="Times New Roman" w:hAnsi="Times New Roman" w:cs="Times New Roman"/>
          <w:sz w:val="24"/>
          <w:szCs w:val="24"/>
        </w:rPr>
        <w:t>., 2006)</w:t>
      </w:r>
      <w:r w:rsidRPr="002D00FB">
        <w:rPr>
          <w:rFonts w:ascii="Times New Roman" w:hAnsi="Times New Roman" w:cs="Times New Roman"/>
          <w:bCs/>
          <w:sz w:val="24"/>
          <w:szCs w:val="24"/>
        </w:rPr>
        <w:t>.</w:t>
      </w:r>
      <w:r w:rsidRPr="002D00FB">
        <w:rPr>
          <w:rFonts w:ascii="Times New Roman" w:hAnsi="Times New Roman" w:cs="Times New Roman"/>
          <w:sz w:val="24"/>
          <w:szCs w:val="24"/>
        </w:rPr>
        <w:tab/>
      </w:r>
    </w:p>
    <w:p w:rsidR="00B67343" w:rsidRPr="002D00FB" w:rsidRDefault="00B67343" w:rsidP="0096011C">
      <w:pPr>
        <w:pStyle w:val="NoSpacing"/>
        <w:rPr>
          <w:lang w:val="en-GB"/>
        </w:rPr>
      </w:pP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Then Sanchez </w:t>
      </w:r>
      <w:r w:rsidRPr="002D00FB">
        <w:rPr>
          <w:rFonts w:ascii="Times New Roman" w:hAnsi="Times New Roman" w:cs="Times New Roman"/>
          <w:iCs/>
          <w:sz w:val="24"/>
          <w:szCs w:val="24"/>
        </w:rPr>
        <w:t>et al</w:t>
      </w:r>
      <w:r w:rsidRPr="002D00FB">
        <w:rPr>
          <w:rFonts w:ascii="Times New Roman" w:hAnsi="Times New Roman" w:cs="Times New Roman"/>
          <w:sz w:val="24"/>
          <w:szCs w:val="24"/>
        </w:rPr>
        <w:t>. (2006) describe</w:t>
      </w:r>
      <w:r w:rsidR="00CE1F93" w:rsidRPr="002D00FB">
        <w:rPr>
          <w:rFonts w:ascii="Times New Roman" w:hAnsi="Times New Roman" w:cs="Times New Roman"/>
          <w:sz w:val="24"/>
          <w:szCs w:val="24"/>
        </w:rPr>
        <w:t>d</w:t>
      </w:r>
      <w:r w:rsidRPr="002D00FB">
        <w:rPr>
          <w:rFonts w:ascii="Times New Roman" w:hAnsi="Times New Roman" w:cs="Times New Roman"/>
          <w:sz w:val="24"/>
          <w:szCs w:val="24"/>
        </w:rPr>
        <w:t xml:space="preserve"> </w:t>
      </w:r>
      <w:r w:rsidRPr="002D00FB">
        <w:rPr>
          <w:rFonts w:ascii="Times New Roman" w:hAnsi="Times New Roman" w:cs="Times New Roman"/>
          <w:i/>
          <w:sz w:val="24"/>
          <w:szCs w:val="24"/>
        </w:rPr>
        <w:t>p</w:t>
      </w:r>
      <w:r w:rsidRPr="002D00FB">
        <w:rPr>
          <w:rFonts w:ascii="Times New Roman" w:hAnsi="Times New Roman" w:cs="Times New Roman"/>
          <w:bCs/>
          <w:i/>
          <w:sz w:val="24"/>
          <w:szCs w:val="24"/>
        </w:rPr>
        <w:t>rice</w:t>
      </w:r>
      <w:r w:rsidRPr="002D00FB">
        <w:rPr>
          <w:rFonts w:ascii="Times New Roman" w:hAnsi="Times New Roman" w:cs="Times New Roman"/>
          <w:bCs/>
          <w:sz w:val="24"/>
          <w:szCs w:val="24"/>
        </w:rPr>
        <w:t xml:space="preserve"> </w:t>
      </w:r>
      <w:r w:rsidRPr="002D00FB">
        <w:rPr>
          <w:rFonts w:ascii="Times New Roman" w:hAnsi="Times New Roman" w:cs="Times New Roman"/>
          <w:bCs/>
          <w:i/>
          <w:sz w:val="24"/>
          <w:szCs w:val="24"/>
        </w:rPr>
        <w:t>sacrifice</w:t>
      </w:r>
      <w:r w:rsidRPr="002D00FB">
        <w:rPr>
          <w:rFonts w:ascii="Times New Roman" w:hAnsi="Times New Roman" w:cs="Times New Roman"/>
          <w:bCs/>
          <w:sz w:val="24"/>
          <w:szCs w:val="24"/>
        </w:rPr>
        <w:t xml:space="preserve"> as </w:t>
      </w:r>
      <w:r w:rsidRPr="002D00FB">
        <w:rPr>
          <w:rFonts w:ascii="Times New Roman" w:hAnsi="Times New Roman" w:cs="Times New Roman"/>
          <w:sz w:val="24"/>
          <w:szCs w:val="24"/>
        </w:rPr>
        <w:t xml:space="preserve">the monetary cost perceived by consumers (e.g., if the expected price of a product or service is higher, the consumer has to decide whether to purchase it). According to them </w:t>
      </w:r>
      <w:r w:rsidRPr="002D00FB">
        <w:rPr>
          <w:rFonts w:ascii="Times New Roman" w:hAnsi="Times New Roman" w:cs="Times New Roman"/>
          <w:i/>
          <w:sz w:val="24"/>
          <w:szCs w:val="24"/>
        </w:rPr>
        <w:t>t</w:t>
      </w:r>
      <w:r w:rsidRPr="002D00FB">
        <w:rPr>
          <w:rFonts w:ascii="Times New Roman" w:hAnsi="Times New Roman" w:cs="Times New Roman"/>
          <w:bCs/>
          <w:i/>
          <w:sz w:val="24"/>
          <w:szCs w:val="24"/>
        </w:rPr>
        <w:t>ime sacrifices</w:t>
      </w:r>
      <w:r w:rsidRPr="002D00FB">
        <w:rPr>
          <w:rFonts w:ascii="Times New Roman" w:hAnsi="Times New Roman" w:cs="Times New Roman"/>
          <w:bCs/>
          <w:sz w:val="24"/>
          <w:szCs w:val="24"/>
        </w:rPr>
        <w:t xml:space="preserve"> </w:t>
      </w:r>
      <w:r w:rsidRPr="002D00FB">
        <w:rPr>
          <w:rFonts w:ascii="Times New Roman" w:hAnsi="Times New Roman" w:cs="Times New Roman"/>
          <w:sz w:val="24"/>
          <w:szCs w:val="24"/>
        </w:rPr>
        <w:t xml:space="preserve">are the amount of time consumers are spending on searching and buying products or services and the </w:t>
      </w:r>
      <w:r w:rsidRPr="002D00FB">
        <w:rPr>
          <w:rFonts w:ascii="Times New Roman" w:hAnsi="Times New Roman" w:cs="Times New Roman"/>
          <w:i/>
          <w:sz w:val="24"/>
          <w:szCs w:val="24"/>
        </w:rPr>
        <w:t>e</w:t>
      </w:r>
      <w:r w:rsidRPr="002D00FB">
        <w:rPr>
          <w:rFonts w:ascii="Times New Roman" w:hAnsi="Times New Roman" w:cs="Times New Roman"/>
          <w:bCs/>
          <w:i/>
          <w:sz w:val="24"/>
          <w:szCs w:val="24"/>
        </w:rPr>
        <w:t>ffort sacrifices</w:t>
      </w:r>
      <w:r w:rsidRPr="002D00FB">
        <w:rPr>
          <w:rFonts w:ascii="Times New Roman" w:hAnsi="Times New Roman" w:cs="Times New Roman"/>
          <w:bCs/>
          <w:sz w:val="24"/>
          <w:szCs w:val="24"/>
        </w:rPr>
        <w:t xml:space="preserve"> </w:t>
      </w:r>
      <w:r w:rsidRPr="002D00FB">
        <w:rPr>
          <w:rFonts w:ascii="Times New Roman" w:hAnsi="Times New Roman" w:cs="Times New Roman"/>
          <w:sz w:val="24"/>
          <w:szCs w:val="24"/>
        </w:rPr>
        <w:t>involve the physical energy spent by consumers to search, find and buy product or a service. Further, the authors suggest</w:t>
      </w:r>
      <w:r w:rsidR="00573894" w:rsidRPr="002D00FB">
        <w:rPr>
          <w:rFonts w:ascii="Times New Roman" w:hAnsi="Times New Roman" w:cs="Times New Roman"/>
          <w:sz w:val="24"/>
          <w:szCs w:val="24"/>
        </w:rPr>
        <w:t>ed</w:t>
      </w:r>
      <w:r w:rsidRPr="002D00FB">
        <w:rPr>
          <w:rFonts w:ascii="Times New Roman" w:hAnsi="Times New Roman" w:cs="Times New Roman"/>
          <w:sz w:val="24"/>
          <w:szCs w:val="24"/>
        </w:rPr>
        <w:t xml:space="preserve"> that </w:t>
      </w:r>
      <w:r w:rsidRPr="002D00FB">
        <w:rPr>
          <w:rFonts w:ascii="Times New Roman" w:hAnsi="Times New Roman" w:cs="Times New Roman"/>
          <w:i/>
          <w:sz w:val="24"/>
          <w:szCs w:val="24"/>
        </w:rPr>
        <w:t>r</w:t>
      </w:r>
      <w:r w:rsidRPr="002D00FB">
        <w:rPr>
          <w:rFonts w:ascii="Times New Roman" w:hAnsi="Times New Roman" w:cs="Times New Roman"/>
          <w:bCs/>
          <w:i/>
          <w:sz w:val="24"/>
          <w:szCs w:val="24"/>
        </w:rPr>
        <w:t>isk</w:t>
      </w:r>
      <w:r w:rsidRPr="002D00FB">
        <w:rPr>
          <w:rFonts w:ascii="Times New Roman" w:hAnsi="Times New Roman" w:cs="Times New Roman"/>
          <w:bCs/>
          <w:sz w:val="24"/>
          <w:szCs w:val="24"/>
        </w:rPr>
        <w:t xml:space="preserve"> </w:t>
      </w:r>
      <w:r w:rsidRPr="002D00FB">
        <w:rPr>
          <w:rFonts w:ascii="Times New Roman" w:hAnsi="Times New Roman" w:cs="Times New Roman"/>
          <w:sz w:val="24"/>
          <w:szCs w:val="24"/>
        </w:rPr>
        <w:t xml:space="preserve">is the chance that there </w:t>
      </w:r>
      <w:r w:rsidR="00573894" w:rsidRPr="002D00FB">
        <w:rPr>
          <w:rFonts w:ascii="Times New Roman" w:hAnsi="Times New Roman" w:cs="Times New Roman"/>
          <w:sz w:val="24"/>
          <w:szCs w:val="24"/>
        </w:rPr>
        <w:t>would</w:t>
      </w:r>
      <w:r w:rsidRPr="002D00FB">
        <w:rPr>
          <w:rFonts w:ascii="Times New Roman" w:hAnsi="Times New Roman" w:cs="Times New Roman"/>
          <w:sz w:val="24"/>
          <w:szCs w:val="24"/>
        </w:rPr>
        <w:t xml:space="preserve"> be negative consequences of purchasing or consuming the product or service and that </w:t>
      </w:r>
      <w:r w:rsidRPr="002D00FB">
        <w:rPr>
          <w:rFonts w:ascii="Times New Roman" w:hAnsi="Times New Roman" w:cs="Times New Roman"/>
          <w:i/>
          <w:sz w:val="24"/>
          <w:szCs w:val="24"/>
        </w:rPr>
        <w:t>i</w:t>
      </w:r>
      <w:r w:rsidRPr="002D00FB">
        <w:rPr>
          <w:rFonts w:ascii="Times New Roman" w:hAnsi="Times New Roman" w:cs="Times New Roman"/>
          <w:bCs/>
          <w:i/>
          <w:sz w:val="24"/>
          <w:szCs w:val="24"/>
        </w:rPr>
        <w:t>nconvenience</w:t>
      </w:r>
      <w:r w:rsidRPr="002D00FB">
        <w:rPr>
          <w:rFonts w:ascii="Times New Roman" w:hAnsi="Times New Roman" w:cs="Times New Roman"/>
          <w:bCs/>
          <w:sz w:val="24"/>
          <w:szCs w:val="24"/>
        </w:rPr>
        <w:t xml:space="preserve"> </w:t>
      </w:r>
      <w:r w:rsidRPr="002D00FB">
        <w:rPr>
          <w:rFonts w:ascii="Times New Roman" w:hAnsi="Times New Roman" w:cs="Times New Roman"/>
          <w:sz w:val="24"/>
          <w:szCs w:val="24"/>
        </w:rPr>
        <w:t xml:space="preserve">is the case when consumers </w:t>
      </w:r>
      <w:r w:rsidR="00573894" w:rsidRPr="002D00FB">
        <w:rPr>
          <w:rFonts w:ascii="Times New Roman" w:hAnsi="Times New Roman" w:cs="Times New Roman"/>
          <w:sz w:val="24"/>
          <w:szCs w:val="24"/>
        </w:rPr>
        <w:t>are having a bad</w:t>
      </w:r>
      <w:r w:rsidRPr="002D00FB">
        <w:rPr>
          <w:rFonts w:ascii="Times New Roman" w:hAnsi="Times New Roman" w:cs="Times New Roman"/>
          <w:sz w:val="24"/>
          <w:szCs w:val="24"/>
        </w:rPr>
        <w:t xml:space="preserve"> experience while consuming product/service</w:t>
      </w:r>
      <w:r w:rsidR="00CE1F93" w:rsidRPr="002D00FB">
        <w:rPr>
          <w:rFonts w:ascii="Times New Roman" w:hAnsi="Times New Roman" w:cs="Times New Roman"/>
          <w:sz w:val="24"/>
          <w:szCs w:val="24"/>
        </w:rPr>
        <w:t xml:space="preserve"> (Sanchez </w:t>
      </w:r>
      <w:r w:rsidR="00CE1F93" w:rsidRPr="002D00FB">
        <w:rPr>
          <w:rFonts w:ascii="Times New Roman" w:hAnsi="Times New Roman" w:cs="Times New Roman"/>
          <w:iCs/>
          <w:sz w:val="24"/>
          <w:szCs w:val="24"/>
        </w:rPr>
        <w:t>et al</w:t>
      </w:r>
      <w:r w:rsidR="00CE1F93" w:rsidRPr="002D00FB">
        <w:rPr>
          <w:rFonts w:ascii="Times New Roman" w:hAnsi="Times New Roman" w:cs="Times New Roman"/>
          <w:sz w:val="24"/>
          <w:szCs w:val="24"/>
        </w:rPr>
        <w:t>., 2006)</w:t>
      </w:r>
      <w:r w:rsidRPr="002D00FB">
        <w:rPr>
          <w:rFonts w:ascii="Times New Roman" w:hAnsi="Times New Roman" w:cs="Times New Roman"/>
          <w:sz w:val="24"/>
          <w:szCs w:val="24"/>
        </w:rPr>
        <w:t>.</w:t>
      </w:r>
    </w:p>
    <w:p w:rsidR="00B67343" w:rsidRPr="002D00FB" w:rsidRDefault="00B67343" w:rsidP="0096011C">
      <w:pPr>
        <w:pStyle w:val="NoSpacing"/>
        <w:rPr>
          <w:lang w:val="en-GB"/>
        </w:rPr>
      </w:pP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However, other researchers do not agree with the conceptualization of perceived value seen </w:t>
      </w:r>
      <w:r w:rsidR="002711A3" w:rsidRPr="002D00FB">
        <w:rPr>
          <w:rFonts w:ascii="Times New Roman" w:hAnsi="Times New Roman" w:cs="Times New Roman"/>
          <w:sz w:val="24"/>
          <w:szCs w:val="24"/>
        </w:rPr>
        <w:t xml:space="preserve">only </w:t>
      </w:r>
      <w:r w:rsidRPr="002D00FB">
        <w:rPr>
          <w:rFonts w:ascii="Times New Roman" w:hAnsi="Times New Roman" w:cs="Times New Roman"/>
          <w:sz w:val="24"/>
          <w:szCs w:val="24"/>
        </w:rPr>
        <w:t xml:space="preserve">as trade-off between benefits and sacrifices. An extensive review of the academic literature reveals that perceived value has been approached in many different ways and it is difficult for the academic practitioners to reach an agreement and consistency in regard </w:t>
      </w:r>
      <w:r w:rsidR="00D12B66" w:rsidRPr="002D00FB">
        <w:rPr>
          <w:rFonts w:ascii="Times New Roman" w:hAnsi="Times New Roman" w:cs="Times New Roman"/>
          <w:sz w:val="24"/>
          <w:szCs w:val="24"/>
        </w:rPr>
        <w:t>to</w:t>
      </w:r>
      <w:r w:rsidRPr="002D00FB">
        <w:rPr>
          <w:rFonts w:ascii="Times New Roman" w:hAnsi="Times New Roman" w:cs="Times New Roman"/>
          <w:sz w:val="24"/>
          <w:szCs w:val="24"/>
        </w:rPr>
        <w:t xml:space="preserve"> its dimensions and measurements.</w:t>
      </w:r>
    </w:p>
    <w:p w:rsidR="002711A3" w:rsidRPr="002D00FB" w:rsidRDefault="002711A3" w:rsidP="0096011C">
      <w:pPr>
        <w:pStyle w:val="NoSpacing"/>
        <w:rPr>
          <w:lang w:val="en-GB"/>
        </w:rPr>
      </w:pP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These findings </w:t>
      </w:r>
      <w:r w:rsidR="00D51E31" w:rsidRPr="002D00FB">
        <w:rPr>
          <w:rFonts w:ascii="Times New Roman" w:hAnsi="Times New Roman" w:cs="Times New Roman"/>
          <w:sz w:val="24"/>
          <w:szCs w:val="24"/>
        </w:rPr>
        <w:t xml:space="preserve">of perceived value are extended, </w:t>
      </w:r>
      <w:r w:rsidRPr="002D00FB">
        <w:rPr>
          <w:rFonts w:ascii="Times New Roman" w:hAnsi="Times New Roman" w:cs="Times New Roman"/>
          <w:sz w:val="24"/>
          <w:szCs w:val="24"/>
        </w:rPr>
        <w:t xml:space="preserve">suggesting that it is a dynamic construct consisting of four dimensions: acquisition value; transaction value, in-use value and </w:t>
      </w:r>
      <w:r w:rsidRPr="002D00FB">
        <w:rPr>
          <w:rFonts w:ascii="Times New Roman" w:hAnsi="Times New Roman" w:cs="Times New Roman"/>
          <w:sz w:val="24"/>
          <w:szCs w:val="24"/>
        </w:rPr>
        <w:lastRenderedPageBreak/>
        <w:t xml:space="preserve">redemption value (Grewal et al., 1998; Parasuraman &amp; Grewal, 2000; </w:t>
      </w:r>
      <w:r w:rsidR="00D51E31" w:rsidRPr="002D00FB">
        <w:rPr>
          <w:rFonts w:ascii="Times New Roman" w:hAnsi="Times New Roman" w:cs="Times New Roman"/>
          <w:sz w:val="24"/>
          <w:szCs w:val="24"/>
        </w:rPr>
        <w:t>Krishnan et al., 1999</w:t>
      </w:r>
      <w:r w:rsidRPr="002D00FB">
        <w:rPr>
          <w:rFonts w:ascii="Times New Roman" w:hAnsi="Times New Roman" w:cs="Times New Roman"/>
          <w:sz w:val="24"/>
          <w:szCs w:val="24"/>
        </w:rPr>
        <w:t>). Parasuraman and Grewal (2000) give the following explanation:</w:t>
      </w:r>
    </w:p>
    <w:p w:rsidR="006328DD" w:rsidRPr="002D00FB" w:rsidRDefault="006328DD" w:rsidP="0096011C">
      <w:pPr>
        <w:pStyle w:val="NoSpacing"/>
        <w:rPr>
          <w:lang w:val="en-GB"/>
        </w:rPr>
      </w:pPr>
    </w:p>
    <w:p w:rsidR="00CF6270" w:rsidRPr="002D00FB" w:rsidRDefault="006328DD" w:rsidP="0096011C">
      <w:pPr>
        <w:pStyle w:val="ListParagraph"/>
        <w:numPr>
          <w:ilvl w:val="0"/>
          <w:numId w:val="21"/>
        </w:numPr>
        <w:spacing w:line="480" w:lineRule="auto"/>
        <w:jc w:val="both"/>
        <w:rPr>
          <w:rFonts w:ascii="Times New Roman" w:hAnsi="Times New Roman" w:cs="Times New Roman"/>
          <w:sz w:val="24"/>
          <w:szCs w:val="24"/>
        </w:rPr>
      </w:pPr>
      <w:r w:rsidRPr="002D00FB">
        <w:rPr>
          <w:rFonts w:ascii="Times New Roman" w:hAnsi="Times New Roman" w:cs="Times New Roman"/>
          <w:i/>
          <w:sz w:val="24"/>
          <w:szCs w:val="24"/>
        </w:rPr>
        <w:t>A</w:t>
      </w:r>
      <w:r w:rsidR="00CF6270" w:rsidRPr="002D00FB">
        <w:rPr>
          <w:rFonts w:ascii="Times New Roman" w:hAnsi="Times New Roman" w:cs="Times New Roman"/>
          <w:i/>
          <w:sz w:val="24"/>
          <w:szCs w:val="24"/>
        </w:rPr>
        <w:t>cquisition value</w:t>
      </w:r>
      <w:r w:rsidR="00CF6270" w:rsidRPr="002D00FB">
        <w:rPr>
          <w:rFonts w:ascii="Times New Roman" w:hAnsi="Times New Roman" w:cs="Times New Roman"/>
          <w:sz w:val="24"/>
          <w:szCs w:val="24"/>
        </w:rPr>
        <w:t xml:space="preserve"> is the benefit the buyer’s belief they are getting when obtaining a product/service;</w:t>
      </w:r>
    </w:p>
    <w:p w:rsidR="00CF6270" w:rsidRPr="002D00FB" w:rsidRDefault="006328DD" w:rsidP="0096011C">
      <w:pPr>
        <w:pStyle w:val="ListParagraph"/>
        <w:numPr>
          <w:ilvl w:val="0"/>
          <w:numId w:val="21"/>
        </w:numPr>
        <w:spacing w:line="480" w:lineRule="auto"/>
        <w:jc w:val="both"/>
        <w:rPr>
          <w:rFonts w:ascii="Times New Roman" w:hAnsi="Times New Roman" w:cs="Times New Roman"/>
          <w:sz w:val="24"/>
          <w:szCs w:val="24"/>
        </w:rPr>
      </w:pPr>
      <w:r w:rsidRPr="002D00FB">
        <w:rPr>
          <w:rFonts w:ascii="Times New Roman" w:hAnsi="Times New Roman" w:cs="Times New Roman"/>
          <w:i/>
          <w:sz w:val="24"/>
          <w:szCs w:val="24"/>
        </w:rPr>
        <w:t>T</w:t>
      </w:r>
      <w:r w:rsidR="00CF6270" w:rsidRPr="002D00FB">
        <w:rPr>
          <w:rFonts w:ascii="Times New Roman" w:hAnsi="Times New Roman" w:cs="Times New Roman"/>
          <w:i/>
          <w:sz w:val="24"/>
          <w:szCs w:val="24"/>
        </w:rPr>
        <w:t>ransaction value</w:t>
      </w:r>
      <w:r w:rsidR="00CF6270" w:rsidRPr="002D00FB">
        <w:rPr>
          <w:rFonts w:ascii="Times New Roman" w:hAnsi="Times New Roman" w:cs="Times New Roman"/>
          <w:sz w:val="24"/>
          <w:szCs w:val="24"/>
        </w:rPr>
        <w:t xml:space="preserve"> is the difference between the consumers’ internal reference price and the price offered within the context of a special deal;</w:t>
      </w:r>
    </w:p>
    <w:p w:rsidR="00CF6270" w:rsidRPr="002D00FB" w:rsidRDefault="006328DD" w:rsidP="0096011C">
      <w:pPr>
        <w:pStyle w:val="ListParagraph"/>
        <w:numPr>
          <w:ilvl w:val="0"/>
          <w:numId w:val="21"/>
        </w:numPr>
        <w:spacing w:line="480" w:lineRule="auto"/>
        <w:jc w:val="both"/>
        <w:rPr>
          <w:rFonts w:ascii="Times New Roman" w:hAnsi="Times New Roman" w:cs="Times New Roman"/>
          <w:sz w:val="24"/>
          <w:szCs w:val="24"/>
        </w:rPr>
      </w:pPr>
      <w:r w:rsidRPr="002D00FB">
        <w:rPr>
          <w:rFonts w:ascii="Times New Roman" w:hAnsi="Times New Roman" w:cs="Times New Roman"/>
          <w:i/>
          <w:sz w:val="24"/>
          <w:szCs w:val="24"/>
        </w:rPr>
        <w:t>I</w:t>
      </w:r>
      <w:r w:rsidR="00CF6270" w:rsidRPr="002D00FB">
        <w:rPr>
          <w:rFonts w:ascii="Times New Roman" w:hAnsi="Times New Roman" w:cs="Times New Roman"/>
          <w:i/>
          <w:sz w:val="24"/>
          <w:szCs w:val="24"/>
        </w:rPr>
        <w:t>n-use value</w:t>
      </w:r>
      <w:r w:rsidR="00CF6270" w:rsidRPr="002D00FB">
        <w:rPr>
          <w:rFonts w:ascii="Times New Roman" w:hAnsi="Times New Roman" w:cs="Times New Roman"/>
          <w:sz w:val="24"/>
          <w:szCs w:val="24"/>
        </w:rPr>
        <w:t xml:space="preserve"> is the residual benefit which is extracted from using the product or the service; </w:t>
      </w:r>
    </w:p>
    <w:p w:rsidR="00B67343" w:rsidRPr="002D00FB" w:rsidRDefault="006328DD" w:rsidP="0096011C">
      <w:pPr>
        <w:pStyle w:val="ListParagraph"/>
        <w:numPr>
          <w:ilvl w:val="0"/>
          <w:numId w:val="21"/>
        </w:numPr>
        <w:spacing w:line="480" w:lineRule="auto"/>
        <w:jc w:val="both"/>
        <w:rPr>
          <w:rFonts w:ascii="Times New Roman" w:hAnsi="Times New Roman" w:cs="Times New Roman"/>
          <w:sz w:val="24"/>
          <w:szCs w:val="24"/>
        </w:rPr>
      </w:pPr>
      <w:r w:rsidRPr="002D00FB">
        <w:rPr>
          <w:rFonts w:ascii="Times New Roman" w:hAnsi="Times New Roman" w:cs="Times New Roman"/>
          <w:i/>
          <w:sz w:val="24"/>
          <w:szCs w:val="24"/>
        </w:rPr>
        <w:t>Redemption</w:t>
      </w:r>
      <w:r w:rsidR="00CF6270" w:rsidRPr="002D00FB">
        <w:rPr>
          <w:rFonts w:ascii="Times New Roman" w:hAnsi="Times New Roman" w:cs="Times New Roman"/>
          <w:i/>
          <w:sz w:val="24"/>
          <w:szCs w:val="24"/>
        </w:rPr>
        <w:t xml:space="preserve"> value</w:t>
      </w:r>
      <w:r w:rsidR="00CF6270" w:rsidRPr="002D00FB">
        <w:rPr>
          <w:rFonts w:ascii="Times New Roman" w:hAnsi="Times New Roman" w:cs="Times New Roman"/>
          <w:sz w:val="24"/>
          <w:szCs w:val="24"/>
        </w:rPr>
        <w:t xml:space="preserve"> according to the authors is the benefit at the time of trade-in or end of life (for products) or termination (for services).</w:t>
      </w:r>
    </w:p>
    <w:p w:rsidR="00B67343" w:rsidRPr="002D00FB" w:rsidRDefault="00B67343" w:rsidP="0096011C">
      <w:pPr>
        <w:pStyle w:val="NoSpacing"/>
        <w:rPr>
          <w:lang w:val="en-GB"/>
        </w:rPr>
      </w:pPr>
    </w:p>
    <w:p w:rsidR="0037737C"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Furthermore, Sheth</w:t>
      </w:r>
      <w:r w:rsidR="00241719" w:rsidRPr="002D00FB">
        <w:rPr>
          <w:rFonts w:ascii="Times New Roman" w:hAnsi="Times New Roman" w:cs="Times New Roman"/>
          <w:sz w:val="24"/>
          <w:szCs w:val="24"/>
        </w:rPr>
        <w:t xml:space="preserve"> et al.</w:t>
      </w:r>
      <w:r w:rsidRPr="002D00FB">
        <w:rPr>
          <w:rFonts w:ascii="Times New Roman" w:hAnsi="Times New Roman" w:cs="Times New Roman"/>
          <w:sz w:val="24"/>
          <w:szCs w:val="24"/>
        </w:rPr>
        <w:t xml:space="preserve"> (1991b) have divided perceived value into five dimensions: social, emotional, functional, epistemic and conditional value, while Woodall (2003) proposed </w:t>
      </w:r>
      <w:r w:rsidR="00C123AD" w:rsidRPr="002D00FB">
        <w:rPr>
          <w:rFonts w:ascii="Times New Roman" w:hAnsi="Times New Roman" w:cs="Times New Roman"/>
          <w:sz w:val="24"/>
          <w:szCs w:val="24"/>
        </w:rPr>
        <w:t xml:space="preserve">fire </w:t>
      </w:r>
      <w:r w:rsidRPr="002D00FB">
        <w:rPr>
          <w:rFonts w:ascii="Times New Roman" w:hAnsi="Times New Roman" w:cs="Times New Roman"/>
          <w:sz w:val="24"/>
          <w:szCs w:val="24"/>
        </w:rPr>
        <w:t>other notions</w:t>
      </w:r>
      <w:r w:rsidR="00241719" w:rsidRPr="002D00FB">
        <w:rPr>
          <w:rFonts w:ascii="Times New Roman" w:hAnsi="Times New Roman" w:cs="Times New Roman"/>
          <w:sz w:val="24"/>
          <w:szCs w:val="24"/>
        </w:rPr>
        <w:t>;</w:t>
      </w:r>
      <w:r w:rsidRPr="002D00FB">
        <w:rPr>
          <w:rFonts w:ascii="Times New Roman" w:hAnsi="Times New Roman" w:cs="Times New Roman"/>
          <w:sz w:val="24"/>
          <w:szCs w:val="24"/>
        </w:rPr>
        <w:t xml:space="preserve"> namely net value, marketing value, derived value, sale value, and rational value. In addition, the study of </w:t>
      </w:r>
      <w:r w:rsidR="00241719" w:rsidRPr="002D00FB">
        <w:rPr>
          <w:rFonts w:ascii="Times New Roman" w:hAnsi="Times New Roman" w:cs="Times New Roman"/>
          <w:sz w:val="24"/>
          <w:szCs w:val="24"/>
        </w:rPr>
        <w:t xml:space="preserve">Sweeney and Soutar (2001) </w:t>
      </w:r>
      <w:r w:rsidRPr="002D00FB">
        <w:rPr>
          <w:rFonts w:ascii="Times New Roman" w:hAnsi="Times New Roman" w:cs="Times New Roman"/>
          <w:sz w:val="24"/>
          <w:szCs w:val="24"/>
        </w:rPr>
        <w:t>revealed four aspects of perceived value: emotional value, social value</w:t>
      </w:r>
      <w:r w:rsidR="00F21190" w:rsidRPr="002D00FB">
        <w:rPr>
          <w:rFonts w:ascii="Times New Roman" w:hAnsi="Times New Roman" w:cs="Times New Roman"/>
          <w:sz w:val="24"/>
          <w:szCs w:val="24"/>
        </w:rPr>
        <w:t>, two</w:t>
      </w:r>
      <w:r w:rsidR="008175A6" w:rsidRPr="002D00FB">
        <w:rPr>
          <w:rFonts w:ascii="Times New Roman" w:hAnsi="Times New Roman" w:cs="Times New Roman"/>
          <w:sz w:val="24"/>
          <w:szCs w:val="24"/>
        </w:rPr>
        <w:t xml:space="preserve"> </w:t>
      </w:r>
      <w:r w:rsidRPr="002D00FB">
        <w:rPr>
          <w:rFonts w:ascii="Times New Roman" w:hAnsi="Times New Roman" w:cs="Times New Roman"/>
          <w:sz w:val="24"/>
          <w:szCs w:val="24"/>
        </w:rPr>
        <w:t>functional value</w:t>
      </w:r>
      <w:r w:rsidR="008175A6" w:rsidRPr="002D00FB">
        <w:rPr>
          <w:rFonts w:ascii="Times New Roman" w:hAnsi="Times New Roman" w:cs="Times New Roman"/>
          <w:sz w:val="24"/>
          <w:szCs w:val="24"/>
        </w:rPr>
        <w:t>s</w:t>
      </w:r>
      <w:r w:rsidRPr="002D00FB">
        <w:rPr>
          <w:rFonts w:ascii="Times New Roman" w:hAnsi="Times New Roman" w:cs="Times New Roman"/>
          <w:sz w:val="24"/>
          <w:szCs w:val="24"/>
        </w:rPr>
        <w:t xml:space="preserve"> </w:t>
      </w:r>
      <w:r w:rsidR="00241719" w:rsidRPr="002D00FB">
        <w:rPr>
          <w:rFonts w:ascii="Times New Roman" w:hAnsi="Times New Roman" w:cs="Times New Roman"/>
          <w:sz w:val="24"/>
          <w:szCs w:val="24"/>
        </w:rPr>
        <w:t xml:space="preserve">in terms of price/value </w:t>
      </w:r>
      <w:r w:rsidR="008175A6" w:rsidRPr="002D00FB">
        <w:rPr>
          <w:rFonts w:ascii="Times New Roman" w:hAnsi="Times New Roman" w:cs="Times New Roman"/>
          <w:sz w:val="24"/>
          <w:szCs w:val="24"/>
        </w:rPr>
        <w:t xml:space="preserve">and </w:t>
      </w:r>
      <w:r w:rsidR="00241719" w:rsidRPr="002D00FB">
        <w:rPr>
          <w:rFonts w:ascii="Times New Roman" w:hAnsi="Times New Roman" w:cs="Times New Roman"/>
          <w:sz w:val="24"/>
          <w:szCs w:val="24"/>
        </w:rPr>
        <w:t>performance/</w:t>
      </w:r>
      <w:r w:rsidR="008175A6" w:rsidRPr="002D00FB">
        <w:rPr>
          <w:rFonts w:ascii="Times New Roman" w:hAnsi="Times New Roman" w:cs="Times New Roman"/>
          <w:sz w:val="24"/>
          <w:szCs w:val="24"/>
        </w:rPr>
        <w:t>quality</w:t>
      </w:r>
      <w:r w:rsidRPr="002D00FB">
        <w:rPr>
          <w:rFonts w:ascii="Times New Roman" w:hAnsi="Times New Roman" w:cs="Times New Roman"/>
          <w:sz w:val="24"/>
          <w:szCs w:val="24"/>
        </w:rPr>
        <w:t>. Similarly, Babin et al. (1994</w:t>
      </w:r>
      <w:r w:rsidR="00F21190" w:rsidRPr="002D00FB">
        <w:rPr>
          <w:rFonts w:ascii="Times New Roman" w:hAnsi="Times New Roman" w:cs="Times New Roman"/>
          <w:sz w:val="24"/>
          <w:szCs w:val="24"/>
        </w:rPr>
        <w:t>) divided</w:t>
      </w:r>
      <w:r w:rsidRPr="002D00FB">
        <w:rPr>
          <w:rFonts w:ascii="Times New Roman" w:hAnsi="Times New Roman" w:cs="Times New Roman"/>
          <w:sz w:val="24"/>
          <w:szCs w:val="24"/>
        </w:rPr>
        <w:t xml:space="preserve"> perceived value into utilitarian and hedonic value. Utilitarian view refers to consumers’ concerns with purchasing quality products in an efficient and timely manner with a minimum of irritation (Childers et al., 2001)</w:t>
      </w:r>
      <w:r w:rsidR="00E22A46" w:rsidRPr="002D00FB">
        <w:rPr>
          <w:rFonts w:ascii="Times New Roman" w:hAnsi="Times New Roman" w:cs="Times New Roman"/>
          <w:sz w:val="24"/>
          <w:szCs w:val="24"/>
        </w:rPr>
        <w:t>;</w:t>
      </w:r>
      <w:r w:rsidRPr="002D00FB">
        <w:rPr>
          <w:rFonts w:ascii="Times New Roman" w:hAnsi="Times New Roman" w:cs="Times New Roman"/>
          <w:sz w:val="24"/>
          <w:szCs w:val="24"/>
        </w:rPr>
        <w:t xml:space="preserve"> </w:t>
      </w:r>
      <w:r w:rsidR="00E22A46" w:rsidRPr="002D00FB">
        <w:rPr>
          <w:rFonts w:ascii="Times New Roman" w:hAnsi="Times New Roman" w:cs="Times New Roman"/>
          <w:sz w:val="24"/>
          <w:szCs w:val="24"/>
        </w:rPr>
        <w:t>while</w:t>
      </w:r>
      <w:r w:rsidRPr="002D00FB">
        <w:rPr>
          <w:rFonts w:ascii="Times New Roman" w:hAnsi="Times New Roman" w:cs="Times New Roman"/>
          <w:sz w:val="24"/>
          <w:szCs w:val="24"/>
        </w:rPr>
        <w:t xml:space="preserve"> hedonic value is an overall assessment of experiential benefits and sacrifices, such as entertainment or </w:t>
      </w:r>
      <w:r w:rsidRPr="002D00FB">
        <w:rPr>
          <w:rFonts w:ascii="Times New Roman" w:eastAsia="Calibri" w:hAnsi="Times New Roman" w:cs="Times New Roman"/>
          <w:sz w:val="24"/>
          <w:szCs w:val="24"/>
        </w:rPr>
        <w:t>emotive aspects of shopping experiences</w:t>
      </w:r>
      <w:r w:rsidRPr="002D00FB">
        <w:rPr>
          <w:rFonts w:ascii="Times New Roman" w:hAnsi="Times New Roman" w:cs="Times New Roman"/>
          <w:sz w:val="24"/>
          <w:szCs w:val="24"/>
        </w:rPr>
        <w:t xml:space="preserve"> (Overby &amp; Lee, </w:t>
      </w:r>
      <w:r w:rsidRPr="002D00FB">
        <w:rPr>
          <w:rFonts w:ascii="Times New Roman" w:eastAsia="Calibri" w:hAnsi="Times New Roman" w:cs="Times New Roman"/>
          <w:sz w:val="24"/>
          <w:szCs w:val="24"/>
        </w:rPr>
        <w:t>2006</w:t>
      </w:r>
      <w:r w:rsidRPr="002D00FB">
        <w:rPr>
          <w:rFonts w:ascii="Times New Roman" w:hAnsi="Times New Roman" w:cs="Times New Roman"/>
          <w:sz w:val="24"/>
          <w:szCs w:val="24"/>
        </w:rPr>
        <w:t xml:space="preserve">). As can be seen there is a complexity inherent in this area of research and it is difficult to quantify perceived value (Petrick, 2002). </w:t>
      </w: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color w:val="000000" w:themeColor="text1"/>
          <w:sz w:val="24"/>
          <w:szCs w:val="24"/>
        </w:rPr>
        <w:lastRenderedPageBreak/>
        <w:t xml:space="preserve">In addition, perceived value can be measured using both uni-dimensional (Cronin et al., 2000; Eggert </w:t>
      </w:r>
      <w:r w:rsidR="00A63A1E" w:rsidRPr="002D00FB">
        <w:rPr>
          <w:rFonts w:ascii="Times New Roman" w:hAnsi="Times New Roman" w:cs="Times New Roman"/>
          <w:color w:val="000000" w:themeColor="text1"/>
          <w:sz w:val="24"/>
          <w:szCs w:val="24"/>
        </w:rPr>
        <w:t>&amp;</w:t>
      </w:r>
      <w:r w:rsidR="00E048A3" w:rsidRPr="002D00FB">
        <w:rPr>
          <w:rFonts w:ascii="Times New Roman" w:hAnsi="Times New Roman" w:cs="Times New Roman"/>
          <w:color w:val="000000" w:themeColor="text1"/>
          <w:sz w:val="24"/>
          <w:szCs w:val="24"/>
        </w:rPr>
        <w:t xml:space="preserve"> Ulaga, 2002</w:t>
      </w:r>
      <w:r w:rsidRPr="002D00FB">
        <w:rPr>
          <w:rFonts w:ascii="Times New Roman" w:hAnsi="Times New Roman" w:cs="Times New Roman"/>
          <w:color w:val="000000" w:themeColor="text1"/>
          <w:sz w:val="24"/>
          <w:szCs w:val="24"/>
        </w:rPr>
        <w:t>) and multi-dimensional approach (Sweeney &amp; Soutar, 2001; Sheth et al., 1991) depending on the desired result. Alves (2011)</w:t>
      </w:r>
      <w:r w:rsidR="000F5E7F" w:rsidRPr="002D00FB">
        <w:rPr>
          <w:rFonts w:ascii="Times New Roman" w:hAnsi="Times New Roman" w:cs="Times New Roman"/>
          <w:color w:val="000000" w:themeColor="text1"/>
          <w:sz w:val="24"/>
          <w:szCs w:val="24"/>
        </w:rPr>
        <w:t xml:space="preserve"> and Lin et al. (2005</w:t>
      </w:r>
      <w:proofErr w:type="gramStart"/>
      <w:r w:rsidR="000F5E7F" w:rsidRPr="002D00FB">
        <w:rPr>
          <w:rFonts w:ascii="Times New Roman" w:hAnsi="Times New Roman" w:cs="Times New Roman"/>
          <w:color w:val="000000" w:themeColor="text1"/>
          <w:sz w:val="24"/>
          <w:szCs w:val="24"/>
        </w:rPr>
        <w:t xml:space="preserve">) </w:t>
      </w:r>
      <w:r w:rsidRPr="002D00FB">
        <w:rPr>
          <w:rFonts w:ascii="Times New Roman" w:hAnsi="Times New Roman" w:cs="Times New Roman"/>
          <w:color w:val="000000" w:themeColor="text1"/>
          <w:sz w:val="24"/>
          <w:szCs w:val="24"/>
        </w:rPr>
        <w:t xml:space="preserve"> have</w:t>
      </w:r>
      <w:proofErr w:type="gramEnd"/>
      <w:r w:rsidRPr="002D00FB">
        <w:rPr>
          <w:rFonts w:ascii="Times New Roman" w:hAnsi="Times New Roman" w:cs="Times New Roman"/>
          <w:color w:val="000000" w:themeColor="text1"/>
          <w:sz w:val="24"/>
          <w:szCs w:val="24"/>
        </w:rPr>
        <w:t xml:space="preserve"> suggested that when seeking to understand the effects of perceived value in other constructs, such as satisfaction and loyalty, uni-dimensional approach should be utilised.</w:t>
      </w:r>
    </w:p>
    <w:p w:rsidR="00B67343" w:rsidRPr="002D00FB" w:rsidRDefault="00B67343" w:rsidP="0096011C">
      <w:pPr>
        <w:pStyle w:val="NoSpacing"/>
        <w:rPr>
          <w:lang w:val="en-GB"/>
        </w:rPr>
      </w:pPr>
    </w:p>
    <w:p w:rsidR="00CF6270" w:rsidRPr="002D00FB" w:rsidRDefault="00CF6270" w:rsidP="0096011C">
      <w:pPr>
        <w:spacing w:line="480" w:lineRule="auto"/>
        <w:jc w:val="both"/>
        <w:rPr>
          <w:rFonts w:ascii="Times New Roman" w:hAnsi="Times New Roman" w:cs="Times New Roman"/>
          <w:color w:val="000000" w:themeColor="text1"/>
          <w:sz w:val="24"/>
          <w:szCs w:val="24"/>
        </w:rPr>
      </w:pPr>
      <w:r w:rsidRPr="002D00FB">
        <w:rPr>
          <w:rFonts w:ascii="Times New Roman" w:hAnsi="Times New Roman" w:cs="Times New Roman"/>
          <w:color w:val="000000" w:themeColor="text1"/>
          <w:sz w:val="24"/>
          <w:szCs w:val="24"/>
        </w:rPr>
        <w:t>As perceived value has been linked earlier in this study with satisfaction, loyalty and (re)purchase intentions</w:t>
      </w:r>
      <w:r w:rsidR="00EF6079" w:rsidRPr="002D00FB">
        <w:rPr>
          <w:rFonts w:ascii="Times New Roman" w:hAnsi="Times New Roman" w:cs="Times New Roman"/>
          <w:color w:val="000000" w:themeColor="text1"/>
          <w:sz w:val="24"/>
          <w:szCs w:val="24"/>
        </w:rPr>
        <w:t>,</w:t>
      </w:r>
      <w:r w:rsidRPr="002D00FB">
        <w:rPr>
          <w:rFonts w:ascii="Times New Roman" w:hAnsi="Times New Roman" w:cs="Times New Roman"/>
          <w:color w:val="000000" w:themeColor="text1"/>
          <w:sz w:val="24"/>
          <w:szCs w:val="24"/>
        </w:rPr>
        <w:t xml:space="preserve"> and considering that one of the purposes of this thesis is to find the particular effect perceived value has on sat</w:t>
      </w:r>
      <w:r w:rsidR="000F015F" w:rsidRPr="002D00FB">
        <w:rPr>
          <w:rFonts w:ascii="Times New Roman" w:hAnsi="Times New Roman" w:cs="Times New Roman"/>
          <w:color w:val="000000" w:themeColor="text1"/>
          <w:sz w:val="24"/>
          <w:szCs w:val="24"/>
        </w:rPr>
        <w:t>isfaction and loyalty;</w:t>
      </w:r>
      <w:r w:rsidRPr="002D00FB">
        <w:rPr>
          <w:rFonts w:ascii="Times New Roman" w:hAnsi="Times New Roman" w:cs="Times New Roman"/>
          <w:color w:val="000000" w:themeColor="text1"/>
          <w:sz w:val="24"/>
          <w:szCs w:val="24"/>
        </w:rPr>
        <w:t xml:space="preserve"> it can be stated that the uni-dimensional approach will be applied.</w:t>
      </w:r>
    </w:p>
    <w:p w:rsidR="007D51BA" w:rsidRPr="002D00FB" w:rsidRDefault="007D51BA" w:rsidP="00A61019">
      <w:pPr>
        <w:pStyle w:val="NoSpacing"/>
        <w:rPr>
          <w:lang w:val="en-GB"/>
        </w:rPr>
      </w:pPr>
    </w:p>
    <w:p w:rsidR="00A61019" w:rsidRPr="002D00FB" w:rsidRDefault="00A61019" w:rsidP="0096011C">
      <w:pPr>
        <w:jc w:val="both"/>
        <w:rPr>
          <w:rFonts w:ascii="Times New Roman" w:hAnsi="Times New Roman" w:cs="Times New Roman"/>
          <w:i/>
          <w:sz w:val="24"/>
          <w:szCs w:val="24"/>
        </w:rPr>
      </w:pPr>
    </w:p>
    <w:p w:rsidR="002D31C6" w:rsidRPr="002D00FB" w:rsidRDefault="007D51BA" w:rsidP="0096011C">
      <w:pPr>
        <w:jc w:val="both"/>
        <w:rPr>
          <w:rFonts w:ascii="Times New Roman" w:hAnsi="Times New Roman" w:cs="Times New Roman"/>
          <w:b/>
          <w:sz w:val="24"/>
          <w:szCs w:val="24"/>
        </w:rPr>
      </w:pPr>
      <w:r w:rsidRPr="002D00FB">
        <w:rPr>
          <w:rFonts w:ascii="Times New Roman" w:hAnsi="Times New Roman" w:cs="Times New Roman"/>
          <w:b/>
          <w:sz w:val="24"/>
          <w:szCs w:val="24"/>
        </w:rPr>
        <w:t xml:space="preserve">2.3.4. Online </w:t>
      </w:r>
      <w:r w:rsidR="002D31C6" w:rsidRPr="002D00FB">
        <w:rPr>
          <w:rFonts w:ascii="Times New Roman" w:hAnsi="Times New Roman" w:cs="Times New Roman"/>
          <w:b/>
          <w:sz w:val="24"/>
          <w:szCs w:val="24"/>
        </w:rPr>
        <w:t>Satisfaction</w:t>
      </w:r>
    </w:p>
    <w:p w:rsidR="001C02F3" w:rsidRPr="002D00FB" w:rsidRDefault="001C02F3" w:rsidP="0096011C">
      <w:pPr>
        <w:pStyle w:val="NoSpacing"/>
        <w:rPr>
          <w:lang w:val="en-GB"/>
        </w:rPr>
      </w:pPr>
    </w:p>
    <w:p w:rsidR="00AC4405"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An important factor determining loyalty is consumer satisfaction. It has been recognized as a differentiating mechanism for what the company has to offer (Chang et al., 2009), an important construct affecting participants’ motivation to stay with the </w:t>
      </w:r>
      <w:r w:rsidR="00FE2E5A" w:rsidRPr="002D00FB">
        <w:rPr>
          <w:rFonts w:ascii="Times New Roman" w:hAnsi="Times New Roman" w:cs="Times New Roman"/>
          <w:sz w:val="24"/>
          <w:szCs w:val="24"/>
        </w:rPr>
        <w:t xml:space="preserve">channel (Devaraj et al., 2002) </w:t>
      </w:r>
      <w:r w:rsidRPr="002D00FB">
        <w:rPr>
          <w:rFonts w:ascii="Times New Roman" w:hAnsi="Times New Roman" w:cs="Times New Roman"/>
          <w:sz w:val="24"/>
          <w:szCs w:val="24"/>
        </w:rPr>
        <w:t>and a main component for the long-term profitability</w:t>
      </w:r>
      <w:r w:rsidR="00FE2E5A" w:rsidRPr="002D00FB">
        <w:rPr>
          <w:rFonts w:ascii="Times New Roman" w:hAnsi="Times New Roman" w:cs="Times New Roman"/>
          <w:sz w:val="24"/>
          <w:szCs w:val="24"/>
        </w:rPr>
        <w:t xml:space="preserve"> of the company</w:t>
      </w:r>
      <w:r w:rsidRPr="002D00FB">
        <w:rPr>
          <w:rFonts w:ascii="Times New Roman" w:hAnsi="Times New Roman" w:cs="Times New Roman"/>
          <w:sz w:val="24"/>
          <w:szCs w:val="24"/>
        </w:rPr>
        <w:t xml:space="preserve"> (Wirtz</w:t>
      </w:r>
      <w:r w:rsidR="00FE2E5A" w:rsidRPr="002D00FB">
        <w:rPr>
          <w:rFonts w:ascii="Times New Roman" w:hAnsi="Times New Roman" w:cs="Times New Roman"/>
          <w:sz w:val="24"/>
          <w:szCs w:val="24"/>
        </w:rPr>
        <w:t xml:space="preserve">, 2003). </w:t>
      </w:r>
      <w:r w:rsidRPr="002D00FB">
        <w:rPr>
          <w:rFonts w:ascii="Times New Roman" w:hAnsi="Times New Roman" w:cs="Times New Roman"/>
          <w:sz w:val="24"/>
          <w:szCs w:val="24"/>
        </w:rPr>
        <w:t xml:space="preserve">Zairi (2000) views customer satisfaction as one of the most discussed challenges of organisations and it represents every company’s sole purpose, </w:t>
      </w:r>
      <w:r w:rsidR="005E723C" w:rsidRPr="002D00FB">
        <w:rPr>
          <w:rFonts w:ascii="Times New Roman" w:hAnsi="Times New Roman" w:cs="Times New Roman"/>
          <w:sz w:val="24"/>
          <w:szCs w:val="24"/>
        </w:rPr>
        <w:t xml:space="preserve">it </w:t>
      </w:r>
      <w:r w:rsidRPr="002D00FB">
        <w:rPr>
          <w:rFonts w:ascii="Times New Roman" w:hAnsi="Times New Roman" w:cs="Times New Roman"/>
          <w:sz w:val="24"/>
          <w:szCs w:val="24"/>
        </w:rPr>
        <w:t xml:space="preserve">is at the heart of every mission statement, and </w:t>
      </w:r>
      <w:r w:rsidR="005E723C" w:rsidRPr="002D00FB">
        <w:rPr>
          <w:rFonts w:ascii="Times New Roman" w:hAnsi="Times New Roman" w:cs="Times New Roman"/>
          <w:sz w:val="24"/>
          <w:szCs w:val="24"/>
        </w:rPr>
        <w:t xml:space="preserve">it </w:t>
      </w:r>
      <w:r w:rsidRPr="002D00FB">
        <w:rPr>
          <w:rFonts w:ascii="Times New Roman" w:hAnsi="Times New Roman" w:cs="Times New Roman"/>
          <w:sz w:val="24"/>
          <w:szCs w:val="24"/>
        </w:rPr>
        <w:t xml:space="preserve">is the ultimate goal of any strategies put in place. </w:t>
      </w:r>
    </w:p>
    <w:p w:rsidR="00AC4405" w:rsidRPr="002D00FB" w:rsidRDefault="00AC4405" w:rsidP="0096011C">
      <w:pPr>
        <w:pStyle w:val="NoSpacing"/>
        <w:rPr>
          <w:lang w:val="en-GB"/>
        </w:rPr>
      </w:pP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However, recent studies show that differences in building and evaluating consumer satisfaction exist between online and offline environments (Chen, 2008; Wu &amp; Padgett, 2004). It is difficult to attract new customers and generate loyalty </w:t>
      </w:r>
      <w:r w:rsidR="0053766E" w:rsidRPr="002D00FB">
        <w:rPr>
          <w:rFonts w:ascii="Times New Roman" w:hAnsi="Times New Roman" w:cs="Times New Roman"/>
          <w:sz w:val="24"/>
          <w:szCs w:val="24"/>
        </w:rPr>
        <w:t xml:space="preserve">in </w:t>
      </w:r>
      <w:r w:rsidRPr="002D00FB">
        <w:rPr>
          <w:rFonts w:ascii="Times New Roman" w:hAnsi="Times New Roman" w:cs="Times New Roman"/>
          <w:sz w:val="24"/>
          <w:szCs w:val="24"/>
        </w:rPr>
        <w:t xml:space="preserve">non-traditional </w:t>
      </w:r>
      <w:r w:rsidRPr="002D00FB">
        <w:rPr>
          <w:rFonts w:ascii="Times New Roman" w:hAnsi="Times New Roman" w:cs="Times New Roman"/>
          <w:sz w:val="24"/>
          <w:szCs w:val="24"/>
        </w:rPr>
        <w:lastRenderedPageBreak/>
        <w:t>business context</w:t>
      </w:r>
      <w:r w:rsidR="0053766E" w:rsidRPr="002D00FB">
        <w:rPr>
          <w:rFonts w:ascii="Times New Roman" w:hAnsi="Times New Roman" w:cs="Times New Roman"/>
          <w:sz w:val="24"/>
          <w:szCs w:val="24"/>
        </w:rPr>
        <w:t>s,</w:t>
      </w:r>
      <w:r w:rsidRPr="002D00FB">
        <w:rPr>
          <w:rFonts w:ascii="Times New Roman" w:hAnsi="Times New Roman" w:cs="Times New Roman"/>
          <w:sz w:val="24"/>
          <w:szCs w:val="24"/>
        </w:rPr>
        <w:t xml:space="preserve"> such as the Internet; therefore satisfaction with the e-vendors and their services/products is more important online than offline (Gommans et al., 2001; Ribbink, 2004; Reichheld &amp; Schefter, 2000). Building on that, Wu and Padgett (2004) state</w:t>
      </w:r>
      <w:r w:rsidR="003D6FB7" w:rsidRPr="002D00FB">
        <w:rPr>
          <w:rFonts w:ascii="Times New Roman" w:hAnsi="Times New Roman" w:cs="Times New Roman"/>
          <w:sz w:val="24"/>
          <w:szCs w:val="24"/>
        </w:rPr>
        <w:t>d</w:t>
      </w:r>
      <w:r w:rsidRPr="002D00FB">
        <w:rPr>
          <w:rFonts w:ascii="Times New Roman" w:hAnsi="Times New Roman" w:cs="Times New Roman"/>
          <w:sz w:val="24"/>
          <w:szCs w:val="24"/>
        </w:rPr>
        <w:t xml:space="preserve"> that virtual markets provide information about alternative product/services, especially for functional ones, in a way that f</w:t>
      </w:r>
      <w:r w:rsidR="00147AD1" w:rsidRPr="002D00FB">
        <w:rPr>
          <w:rFonts w:ascii="Times New Roman" w:hAnsi="Times New Roman" w:cs="Times New Roman"/>
          <w:sz w:val="24"/>
          <w:szCs w:val="24"/>
        </w:rPr>
        <w:t>acilitates direct comparisons of</w:t>
      </w:r>
      <w:r w:rsidRPr="002D00FB">
        <w:rPr>
          <w:rFonts w:ascii="Times New Roman" w:hAnsi="Times New Roman" w:cs="Times New Roman"/>
          <w:sz w:val="24"/>
          <w:szCs w:val="24"/>
        </w:rPr>
        <w:t xml:space="preserve"> attributes. A competing offer is just a few clicks away on the Internet (Venkatesh et al., 2003) and that is why evaluating customer satisfaction in online environment is of a great importance for every manager. In their quest to develop a loyal customer base, most companies try their best to continually satisfy the needs and wants of their customers and </w:t>
      </w:r>
      <w:r w:rsidR="00147AD1" w:rsidRPr="002D00FB">
        <w:rPr>
          <w:rFonts w:ascii="Times New Roman" w:hAnsi="Times New Roman" w:cs="Times New Roman"/>
          <w:sz w:val="24"/>
          <w:szCs w:val="24"/>
        </w:rPr>
        <w:t>to create</w:t>
      </w:r>
      <w:r w:rsidRPr="002D00FB">
        <w:rPr>
          <w:rFonts w:ascii="Times New Roman" w:hAnsi="Times New Roman" w:cs="Times New Roman"/>
          <w:sz w:val="24"/>
          <w:szCs w:val="24"/>
        </w:rPr>
        <w:t xml:space="preserve"> long-</w:t>
      </w:r>
      <w:r w:rsidR="00147AD1" w:rsidRPr="002D00FB">
        <w:rPr>
          <w:rFonts w:ascii="Times New Roman" w:hAnsi="Times New Roman" w:cs="Times New Roman"/>
          <w:sz w:val="24"/>
          <w:szCs w:val="24"/>
        </w:rPr>
        <w:t>term</w:t>
      </w:r>
      <w:r w:rsidRPr="002D00FB">
        <w:rPr>
          <w:rFonts w:ascii="Times New Roman" w:hAnsi="Times New Roman" w:cs="Times New Roman"/>
          <w:sz w:val="24"/>
          <w:szCs w:val="24"/>
        </w:rPr>
        <w:t xml:space="preserve"> relationships with them (Anderson &amp; Srinivasan, 2003).  </w:t>
      </w:r>
    </w:p>
    <w:p w:rsidR="00BC57C7" w:rsidRPr="002D00FB" w:rsidRDefault="00BC57C7" w:rsidP="0096011C">
      <w:pPr>
        <w:pStyle w:val="NoSpacing"/>
        <w:rPr>
          <w:lang w:val="en-GB"/>
        </w:rPr>
      </w:pPr>
    </w:p>
    <w:p w:rsidR="00E306D9"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According to Zairi (2000)</w:t>
      </w:r>
      <w:r w:rsidR="00E306D9" w:rsidRPr="002D00FB">
        <w:rPr>
          <w:rFonts w:ascii="Times New Roman" w:hAnsi="Times New Roman" w:cs="Times New Roman"/>
          <w:sz w:val="24"/>
          <w:szCs w:val="24"/>
        </w:rPr>
        <w:t>,</w:t>
      </w:r>
      <w:r w:rsidRPr="002D00FB">
        <w:rPr>
          <w:rFonts w:ascii="Times New Roman" w:hAnsi="Times New Roman" w:cs="Times New Roman"/>
          <w:sz w:val="24"/>
          <w:szCs w:val="24"/>
        </w:rPr>
        <w:t xml:space="preserve"> the customers’ overall satisfaction with a vendor is being generated during each stage of the purchase experience: from choosing the product</w:t>
      </w:r>
      <w:r w:rsidR="00E306D9" w:rsidRPr="002D00FB">
        <w:rPr>
          <w:rFonts w:ascii="Times New Roman" w:hAnsi="Times New Roman" w:cs="Times New Roman"/>
          <w:sz w:val="24"/>
          <w:szCs w:val="24"/>
        </w:rPr>
        <w:t xml:space="preserve"> (service)</w:t>
      </w:r>
      <w:r w:rsidRPr="002D00FB">
        <w:rPr>
          <w:rFonts w:ascii="Times New Roman" w:hAnsi="Times New Roman" w:cs="Times New Roman"/>
          <w:sz w:val="24"/>
          <w:szCs w:val="24"/>
        </w:rPr>
        <w:t>, through purchasing it, to any subsequent interaction wi</w:t>
      </w:r>
      <w:r w:rsidR="00E306D9" w:rsidRPr="002D00FB">
        <w:rPr>
          <w:rFonts w:ascii="Times New Roman" w:hAnsi="Times New Roman" w:cs="Times New Roman"/>
          <w:sz w:val="24"/>
          <w:szCs w:val="24"/>
        </w:rPr>
        <w:t xml:space="preserve">th the firm after the purchase. </w:t>
      </w:r>
      <w:r w:rsidRPr="002D00FB">
        <w:rPr>
          <w:rFonts w:ascii="Times New Roman" w:hAnsi="Times New Roman" w:cs="Times New Roman"/>
          <w:sz w:val="24"/>
          <w:szCs w:val="24"/>
        </w:rPr>
        <w:t>Additionally, the satisfaction is related as well to the product’s perceived performance relative to consumers ‘expectations. The difference between the expectations and the perceived quality or performance is called disconfirmation. As a consequence there are few possible outcomes</w:t>
      </w:r>
      <w:r w:rsidR="005B663F" w:rsidRPr="002D00FB">
        <w:rPr>
          <w:rFonts w:ascii="Times New Roman" w:hAnsi="Times New Roman" w:cs="Times New Roman"/>
          <w:sz w:val="24"/>
          <w:szCs w:val="24"/>
        </w:rPr>
        <w:t>,</w:t>
      </w:r>
      <w:r w:rsidRPr="002D00FB">
        <w:rPr>
          <w:rFonts w:ascii="Times New Roman" w:hAnsi="Times New Roman" w:cs="Times New Roman"/>
          <w:sz w:val="24"/>
          <w:szCs w:val="24"/>
        </w:rPr>
        <w:t xml:space="preserve"> which are postulates of the widely accepted paradigm in the literature - expectancy disconfirmation model. According to it, if the performance is above expectations the consumer will be satisfied (positive disconfirmation); if the expectations are matched the consumer will have neutral feeling (confirmation); if the perceived performance is below customer’s expectations, he/she will be dissatisfied (negative disconfirmation). </w:t>
      </w:r>
    </w:p>
    <w:p w:rsidR="00E306D9" w:rsidRPr="002D00FB" w:rsidRDefault="00E306D9" w:rsidP="0096011C">
      <w:pPr>
        <w:pStyle w:val="NoSpacing"/>
        <w:rPr>
          <w:lang w:val="en-GB"/>
        </w:rPr>
      </w:pPr>
    </w:p>
    <w:p w:rsidR="00831AFD"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lastRenderedPageBreak/>
        <w:t>Being a foundation for consumer satisfaction studies, expectancy disconfirmation model suggests that consumers judge satisfaction with a product in comparison with their expectations about the product performance (Yi, 1993; Oliver, 1980). McMullan and O'Neill (2010) agree</w:t>
      </w:r>
      <w:r w:rsidR="00BE2FB1" w:rsidRPr="002D00FB">
        <w:rPr>
          <w:rFonts w:ascii="Times New Roman" w:hAnsi="Times New Roman" w:cs="Times New Roman"/>
          <w:sz w:val="24"/>
          <w:szCs w:val="24"/>
        </w:rPr>
        <w:t>d</w:t>
      </w:r>
      <w:r w:rsidRPr="002D00FB">
        <w:rPr>
          <w:rFonts w:ascii="Times New Roman" w:hAnsi="Times New Roman" w:cs="Times New Roman"/>
          <w:sz w:val="24"/>
          <w:szCs w:val="24"/>
        </w:rPr>
        <w:t xml:space="preserve"> with this statement and add</w:t>
      </w:r>
      <w:r w:rsidR="00BE2FB1" w:rsidRPr="002D00FB">
        <w:rPr>
          <w:rFonts w:ascii="Times New Roman" w:hAnsi="Times New Roman" w:cs="Times New Roman"/>
          <w:sz w:val="24"/>
          <w:szCs w:val="24"/>
        </w:rPr>
        <w:t>ed</w:t>
      </w:r>
      <w:r w:rsidRPr="002D00FB">
        <w:rPr>
          <w:rFonts w:ascii="Times New Roman" w:hAnsi="Times New Roman" w:cs="Times New Roman"/>
          <w:sz w:val="24"/>
          <w:szCs w:val="24"/>
        </w:rPr>
        <w:t xml:space="preserve"> that this model conceptualises satisfaction as the difference between what a consumer expects to receive and his or her perceptions of actual delivery.</w:t>
      </w:r>
    </w:p>
    <w:p w:rsidR="00831AFD" w:rsidRPr="002D00FB" w:rsidRDefault="00831AFD" w:rsidP="0096011C">
      <w:pPr>
        <w:pStyle w:val="NoSpacing"/>
        <w:rPr>
          <w:lang w:val="en-GB"/>
        </w:rPr>
      </w:pP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Satisfied customers are more likely to return to the vendor for future purchases, to recommend the website to five or six people and eventually to form emotional attachment with the website (Gummerus, 2004; Carlson &amp; O'Cass, 2010). In contrast, consumers who are dissatisfied with their experience</w:t>
      </w:r>
      <w:r w:rsidR="000C562A" w:rsidRPr="002D00FB">
        <w:rPr>
          <w:rFonts w:ascii="Times New Roman" w:hAnsi="Times New Roman" w:cs="Times New Roman"/>
          <w:sz w:val="24"/>
          <w:szCs w:val="24"/>
        </w:rPr>
        <w:t>,</w:t>
      </w:r>
      <w:r w:rsidRPr="002D00FB">
        <w:rPr>
          <w:rFonts w:ascii="Times New Roman" w:hAnsi="Times New Roman" w:cs="Times New Roman"/>
          <w:sz w:val="24"/>
          <w:szCs w:val="24"/>
        </w:rPr>
        <w:t xml:space="preserve"> most probably will neither visit again the same website for repeated transactions, nor will develop close relationship. It is more likely that they will switch to another e-vendor; even complain and say negative things to more than ten people (Hoyer &amp; MacInnis, 2001; Ojo, 2010).</w:t>
      </w:r>
    </w:p>
    <w:p w:rsidR="00ED3BBC" w:rsidRPr="002D00FB" w:rsidRDefault="00ED3BBC" w:rsidP="0096011C">
      <w:pPr>
        <w:pStyle w:val="NoSpacing"/>
        <w:rPr>
          <w:lang w:val="en-GB"/>
        </w:rPr>
      </w:pP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Accordingly, satisfaction is an important predictor of consumer behaviour and</w:t>
      </w:r>
      <w:r w:rsidR="00F1371F" w:rsidRPr="002D00FB">
        <w:rPr>
          <w:rFonts w:ascii="Times New Roman" w:hAnsi="Times New Roman" w:cs="Times New Roman"/>
          <w:sz w:val="24"/>
          <w:szCs w:val="24"/>
        </w:rPr>
        <w:t>,</w:t>
      </w:r>
      <w:r w:rsidRPr="002D00FB">
        <w:rPr>
          <w:rFonts w:ascii="Times New Roman" w:hAnsi="Times New Roman" w:cs="Times New Roman"/>
          <w:sz w:val="24"/>
          <w:szCs w:val="24"/>
        </w:rPr>
        <w:t xml:space="preserve"> therefore</w:t>
      </w:r>
      <w:r w:rsidR="00F1371F" w:rsidRPr="002D00FB">
        <w:rPr>
          <w:rFonts w:ascii="Times New Roman" w:hAnsi="Times New Roman" w:cs="Times New Roman"/>
          <w:sz w:val="24"/>
          <w:szCs w:val="24"/>
        </w:rPr>
        <w:t>,</w:t>
      </w:r>
      <w:r w:rsidRPr="002D00FB">
        <w:rPr>
          <w:rFonts w:ascii="Times New Roman" w:hAnsi="Times New Roman" w:cs="Times New Roman"/>
          <w:sz w:val="24"/>
          <w:szCs w:val="24"/>
        </w:rPr>
        <w:t xml:space="preserve"> service managers and marketers have to gain better comprehension of what is meant by customer satisfaction, its nature and dimensions.</w:t>
      </w:r>
    </w:p>
    <w:p w:rsidR="00871AC6" w:rsidRPr="002D00FB" w:rsidRDefault="00871AC6" w:rsidP="0096011C">
      <w:pPr>
        <w:pStyle w:val="NoSpacing"/>
        <w:rPr>
          <w:lang w:val="en-GB"/>
        </w:rPr>
      </w:pP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However, so far there is no consensus in the marketing literature in regard </w:t>
      </w:r>
      <w:r w:rsidR="00D12B66" w:rsidRPr="002D00FB">
        <w:rPr>
          <w:rFonts w:ascii="Times New Roman" w:hAnsi="Times New Roman" w:cs="Times New Roman"/>
          <w:sz w:val="24"/>
          <w:szCs w:val="24"/>
        </w:rPr>
        <w:t>to</w:t>
      </w:r>
      <w:r w:rsidRPr="002D00FB">
        <w:rPr>
          <w:rFonts w:ascii="Times New Roman" w:hAnsi="Times New Roman" w:cs="Times New Roman"/>
          <w:sz w:val="24"/>
          <w:szCs w:val="24"/>
        </w:rPr>
        <w:t xml:space="preserve"> the definition of customer </w:t>
      </w:r>
      <w:r w:rsidR="00F1371F" w:rsidRPr="002D00FB">
        <w:rPr>
          <w:rFonts w:ascii="Times New Roman" w:hAnsi="Times New Roman" w:cs="Times New Roman"/>
          <w:sz w:val="24"/>
          <w:szCs w:val="24"/>
        </w:rPr>
        <w:t>e-</w:t>
      </w:r>
      <w:r w:rsidRPr="002D00FB">
        <w:rPr>
          <w:rFonts w:ascii="Times New Roman" w:hAnsi="Times New Roman" w:cs="Times New Roman"/>
          <w:sz w:val="24"/>
          <w:szCs w:val="24"/>
        </w:rPr>
        <w:t>satisfaction. Most of the definitions are grounded in the expectancy disconfirmation theory</w:t>
      </w:r>
      <w:r w:rsidR="009D255C" w:rsidRPr="002D00FB">
        <w:rPr>
          <w:rFonts w:ascii="Times New Roman" w:hAnsi="Times New Roman" w:cs="Times New Roman"/>
          <w:sz w:val="24"/>
          <w:szCs w:val="24"/>
        </w:rPr>
        <w:t xml:space="preserve"> and the </w:t>
      </w:r>
      <w:r w:rsidRPr="002D00FB">
        <w:rPr>
          <w:rFonts w:ascii="Times New Roman" w:hAnsi="Times New Roman" w:cs="Times New Roman"/>
          <w:sz w:val="24"/>
          <w:szCs w:val="24"/>
        </w:rPr>
        <w:t>majority of the researchers agree that satisfacti</w:t>
      </w:r>
      <w:r w:rsidR="00CD76AC" w:rsidRPr="002D00FB">
        <w:rPr>
          <w:rFonts w:ascii="Times New Roman" w:hAnsi="Times New Roman" w:cs="Times New Roman"/>
          <w:sz w:val="24"/>
          <w:szCs w:val="24"/>
        </w:rPr>
        <w:t xml:space="preserve">on is an attitude or evaluation, </w:t>
      </w:r>
      <w:r w:rsidRPr="002D00FB">
        <w:rPr>
          <w:rFonts w:ascii="Times New Roman" w:hAnsi="Times New Roman" w:cs="Times New Roman"/>
          <w:sz w:val="24"/>
          <w:szCs w:val="24"/>
        </w:rPr>
        <w:t xml:space="preserve">formed by the customer comparing their pre-purchase expectations of what they would receive from the </w:t>
      </w:r>
      <w:proofErr w:type="gramStart"/>
      <w:r w:rsidRPr="002D00FB">
        <w:rPr>
          <w:rFonts w:ascii="Times New Roman" w:hAnsi="Times New Roman" w:cs="Times New Roman"/>
          <w:sz w:val="24"/>
          <w:szCs w:val="24"/>
        </w:rPr>
        <w:t>product</w:t>
      </w:r>
      <w:r w:rsidR="00CD76AC" w:rsidRPr="002D00FB">
        <w:rPr>
          <w:rFonts w:ascii="Times New Roman" w:hAnsi="Times New Roman" w:cs="Times New Roman"/>
          <w:sz w:val="24"/>
          <w:szCs w:val="24"/>
        </w:rPr>
        <w:t>,</w:t>
      </w:r>
      <w:proofErr w:type="gramEnd"/>
      <w:r w:rsidRPr="002D00FB">
        <w:rPr>
          <w:rFonts w:ascii="Times New Roman" w:hAnsi="Times New Roman" w:cs="Times New Roman"/>
          <w:sz w:val="24"/>
          <w:szCs w:val="24"/>
        </w:rPr>
        <w:t xml:space="preserve"> to their subjective perceptions of the performance they actually did receive (Oliver, 1980; Khurana, 2009). </w:t>
      </w:r>
    </w:p>
    <w:p w:rsidR="00CF6270" w:rsidRPr="002D00FB" w:rsidRDefault="00BE314D"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lastRenderedPageBreak/>
        <w:t>In T</w:t>
      </w:r>
      <w:r w:rsidR="00CF6270" w:rsidRPr="002D00FB">
        <w:rPr>
          <w:rFonts w:ascii="Times New Roman" w:hAnsi="Times New Roman" w:cs="Times New Roman"/>
          <w:sz w:val="24"/>
          <w:szCs w:val="24"/>
        </w:rPr>
        <w:t>able</w:t>
      </w:r>
      <w:r w:rsidRPr="002D00FB">
        <w:rPr>
          <w:rFonts w:ascii="Times New Roman" w:hAnsi="Times New Roman" w:cs="Times New Roman"/>
          <w:sz w:val="24"/>
          <w:szCs w:val="24"/>
        </w:rPr>
        <w:t xml:space="preserve"> 8</w:t>
      </w:r>
      <w:r w:rsidR="00CF6270" w:rsidRPr="002D00FB">
        <w:rPr>
          <w:rFonts w:ascii="Times New Roman" w:hAnsi="Times New Roman" w:cs="Times New Roman"/>
          <w:sz w:val="24"/>
          <w:szCs w:val="24"/>
        </w:rPr>
        <w:t xml:space="preserve"> below </w:t>
      </w:r>
      <w:r w:rsidRPr="002D00FB">
        <w:rPr>
          <w:rFonts w:ascii="Times New Roman" w:hAnsi="Times New Roman" w:cs="Times New Roman"/>
          <w:sz w:val="24"/>
          <w:szCs w:val="24"/>
        </w:rPr>
        <w:t xml:space="preserve">are </w:t>
      </w:r>
      <w:r w:rsidR="00CF6270" w:rsidRPr="002D00FB">
        <w:rPr>
          <w:rFonts w:ascii="Times New Roman" w:hAnsi="Times New Roman" w:cs="Times New Roman"/>
          <w:sz w:val="24"/>
          <w:szCs w:val="24"/>
        </w:rPr>
        <w:t>present</w:t>
      </w:r>
      <w:r w:rsidRPr="002D00FB">
        <w:rPr>
          <w:rFonts w:ascii="Times New Roman" w:hAnsi="Times New Roman" w:cs="Times New Roman"/>
          <w:sz w:val="24"/>
          <w:szCs w:val="24"/>
        </w:rPr>
        <w:t>ed</w:t>
      </w:r>
      <w:r w:rsidR="00CF6270" w:rsidRPr="002D00FB">
        <w:rPr>
          <w:rFonts w:ascii="Times New Roman" w:hAnsi="Times New Roman" w:cs="Times New Roman"/>
          <w:sz w:val="24"/>
          <w:szCs w:val="24"/>
        </w:rPr>
        <w:t xml:space="preserve"> definition</w:t>
      </w:r>
      <w:r w:rsidRPr="002D00FB">
        <w:rPr>
          <w:rFonts w:ascii="Times New Roman" w:hAnsi="Times New Roman" w:cs="Times New Roman"/>
          <w:sz w:val="24"/>
          <w:szCs w:val="24"/>
        </w:rPr>
        <w:t>s</w:t>
      </w:r>
      <w:r w:rsidR="00CF6270" w:rsidRPr="002D00FB">
        <w:rPr>
          <w:rFonts w:ascii="Times New Roman" w:hAnsi="Times New Roman" w:cs="Times New Roman"/>
          <w:sz w:val="24"/>
          <w:szCs w:val="24"/>
        </w:rPr>
        <w:t xml:space="preserve"> of customer satisfaction</w:t>
      </w:r>
      <w:r w:rsidRPr="002D00FB">
        <w:rPr>
          <w:rFonts w:ascii="Times New Roman" w:hAnsi="Times New Roman" w:cs="Times New Roman"/>
          <w:sz w:val="24"/>
          <w:szCs w:val="24"/>
        </w:rPr>
        <w:t>, which</w:t>
      </w:r>
      <w:r w:rsidR="00CF6270" w:rsidRPr="002D00FB">
        <w:rPr>
          <w:rFonts w:ascii="Times New Roman" w:hAnsi="Times New Roman" w:cs="Times New Roman"/>
          <w:sz w:val="24"/>
          <w:szCs w:val="24"/>
        </w:rPr>
        <w:t xml:space="preserve"> will give </w:t>
      </w:r>
      <w:r w:rsidRPr="002D00FB">
        <w:rPr>
          <w:rFonts w:ascii="Times New Roman" w:hAnsi="Times New Roman" w:cs="Times New Roman"/>
          <w:sz w:val="24"/>
          <w:szCs w:val="24"/>
        </w:rPr>
        <w:t>better</w:t>
      </w:r>
      <w:r w:rsidR="00CF6270" w:rsidRPr="002D00FB">
        <w:rPr>
          <w:rFonts w:ascii="Times New Roman" w:hAnsi="Times New Roman" w:cs="Times New Roman"/>
          <w:sz w:val="24"/>
          <w:szCs w:val="24"/>
        </w:rPr>
        <w:t xml:space="preserve"> idea about </w:t>
      </w:r>
      <w:r w:rsidR="00DA03FA" w:rsidRPr="002D00FB">
        <w:rPr>
          <w:rFonts w:ascii="Times New Roman" w:hAnsi="Times New Roman" w:cs="Times New Roman"/>
          <w:sz w:val="24"/>
          <w:szCs w:val="24"/>
        </w:rPr>
        <w:t>this</w:t>
      </w:r>
      <w:r w:rsidR="00CF6270" w:rsidRPr="002D00FB">
        <w:rPr>
          <w:rFonts w:ascii="Times New Roman" w:hAnsi="Times New Roman" w:cs="Times New Roman"/>
          <w:sz w:val="24"/>
          <w:szCs w:val="24"/>
        </w:rPr>
        <w:t xml:space="preserve"> concept.</w:t>
      </w:r>
    </w:p>
    <w:p w:rsidR="00CF6270" w:rsidRPr="002D00FB" w:rsidRDefault="00F03FD8" w:rsidP="0096011C">
      <w:pPr>
        <w:spacing w:line="240" w:lineRule="auto"/>
        <w:jc w:val="right"/>
        <w:rPr>
          <w:rFonts w:ascii="Times New Roman" w:hAnsi="Times New Roman" w:cs="Times New Roman"/>
          <w:i/>
          <w:sz w:val="24"/>
          <w:szCs w:val="24"/>
        </w:rPr>
      </w:pPr>
      <w:r w:rsidRPr="002D00FB">
        <w:rPr>
          <w:rFonts w:ascii="Times New Roman" w:hAnsi="Times New Roman" w:cs="Times New Roman"/>
          <w:i/>
          <w:sz w:val="24"/>
          <w:szCs w:val="24"/>
        </w:rPr>
        <w:t xml:space="preserve">Table </w:t>
      </w:r>
      <w:r w:rsidR="00C178D7" w:rsidRPr="002D00FB">
        <w:rPr>
          <w:rFonts w:ascii="Times New Roman" w:hAnsi="Times New Roman" w:cs="Times New Roman"/>
          <w:i/>
          <w:sz w:val="24"/>
          <w:szCs w:val="24"/>
        </w:rPr>
        <w:t>8:</w:t>
      </w:r>
      <w:r w:rsidR="00CF6270" w:rsidRPr="002D00FB">
        <w:rPr>
          <w:rFonts w:ascii="Times New Roman" w:hAnsi="Times New Roman" w:cs="Times New Roman"/>
          <w:i/>
          <w:sz w:val="24"/>
          <w:szCs w:val="24"/>
        </w:rPr>
        <w:t xml:space="preserve"> Definitions of </w:t>
      </w:r>
      <w:r w:rsidR="00E96188" w:rsidRPr="002D00FB">
        <w:rPr>
          <w:rFonts w:ascii="Times New Roman" w:hAnsi="Times New Roman" w:cs="Times New Roman"/>
          <w:i/>
          <w:sz w:val="24"/>
          <w:szCs w:val="24"/>
        </w:rPr>
        <w:t xml:space="preserve">Online </w:t>
      </w:r>
      <w:r w:rsidR="00CF6270" w:rsidRPr="002D00FB">
        <w:rPr>
          <w:rFonts w:ascii="Times New Roman" w:hAnsi="Times New Roman" w:cs="Times New Roman"/>
          <w:i/>
          <w:sz w:val="24"/>
          <w:szCs w:val="24"/>
        </w:rPr>
        <w:t>Satisfaction</w:t>
      </w:r>
    </w:p>
    <w:tbl>
      <w:tblPr>
        <w:tblStyle w:val="TableGrid"/>
        <w:tblW w:w="0" w:type="auto"/>
        <w:tblInd w:w="250" w:type="dxa"/>
        <w:tblLook w:val="04A0"/>
      </w:tblPr>
      <w:tblGrid>
        <w:gridCol w:w="6496"/>
        <w:gridCol w:w="2088"/>
      </w:tblGrid>
      <w:tr w:rsidR="00CF6270" w:rsidRPr="002D00FB" w:rsidTr="008948A1">
        <w:trPr>
          <w:trHeight w:val="454"/>
        </w:trPr>
        <w:tc>
          <w:tcPr>
            <w:tcW w:w="0" w:type="auto"/>
            <w:vAlign w:val="bottom"/>
          </w:tcPr>
          <w:p w:rsidR="00CF6270" w:rsidRPr="002D00FB" w:rsidRDefault="00CF6270" w:rsidP="0096011C">
            <w:pPr>
              <w:spacing w:line="360" w:lineRule="auto"/>
              <w:jc w:val="center"/>
              <w:rPr>
                <w:rFonts w:ascii="Times New Roman" w:hAnsi="Times New Roman" w:cs="Times New Roman"/>
                <w:b/>
                <w:sz w:val="24"/>
                <w:szCs w:val="24"/>
              </w:rPr>
            </w:pPr>
            <w:r w:rsidRPr="002D00FB">
              <w:rPr>
                <w:rFonts w:ascii="Times New Roman" w:hAnsi="Times New Roman" w:cs="Times New Roman"/>
                <w:b/>
                <w:sz w:val="24"/>
                <w:szCs w:val="24"/>
              </w:rPr>
              <w:t>Definition</w:t>
            </w:r>
          </w:p>
        </w:tc>
        <w:tc>
          <w:tcPr>
            <w:tcW w:w="0" w:type="auto"/>
            <w:vAlign w:val="bottom"/>
          </w:tcPr>
          <w:p w:rsidR="00CF6270" w:rsidRPr="002D00FB" w:rsidRDefault="00CF6270" w:rsidP="0096011C">
            <w:pPr>
              <w:spacing w:line="360" w:lineRule="auto"/>
              <w:jc w:val="center"/>
              <w:rPr>
                <w:rFonts w:ascii="Times New Roman" w:hAnsi="Times New Roman" w:cs="Times New Roman"/>
                <w:b/>
                <w:sz w:val="24"/>
                <w:szCs w:val="24"/>
              </w:rPr>
            </w:pPr>
            <w:r w:rsidRPr="002D00FB">
              <w:rPr>
                <w:rFonts w:ascii="Times New Roman" w:hAnsi="Times New Roman" w:cs="Times New Roman"/>
                <w:b/>
                <w:sz w:val="24"/>
                <w:szCs w:val="24"/>
              </w:rPr>
              <w:t>Author</w:t>
            </w:r>
            <w:r w:rsidR="008B615B" w:rsidRPr="002D00FB">
              <w:rPr>
                <w:rFonts w:ascii="Times New Roman" w:hAnsi="Times New Roman" w:cs="Times New Roman"/>
                <w:b/>
                <w:sz w:val="24"/>
                <w:szCs w:val="24"/>
              </w:rPr>
              <w:t>(s)</w:t>
            </w:r>
          </w:p>
        </w:tc>
      </w:tr>
      <w:tr w:rsidR="00CF6270" w:rsidRPr="002D00FB" w:rsidTr="00B85E75">
        <w:trPr>
          <w:trHeight w:val="454"/>
        </w:trPr>
        <w:tc>
          <w:tcPr>
            <w:tcW w:w="0" w:type="auto"/>
          </w:tcPr>
          <w:p w:rsidR="00CF6270" w:rsidRPr="002D00FB" w:rsidRDefault="00CF6270"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Satisfaction is the perception of pleasurable fulfilment in the customers’ transaction experiences</w:t>
            </w:r>
          </w:p>
        </w:tc>
        <w:tc>
          <w:tcPr>
            <w:tcW w:w="0" w:type="auto"/>
          </w:tcPr>
          <w:p w:rsidR="00CF6270" w:rsidRPr="002D00FB" w:rsidRDefault="00CF6270"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Oliver (1997)</w:t>
            </w:r>
          </w:p>
        </w:tc>
      </w:tr>
      <w:tr w:rsidR="00CF6270" w:rsidRPr="002D00FB" w:rsidTr="00B85E75">
        <w:trPr>
          <w:trHeight w:val="454"/>
        </w:trPr>
        <w:tc>
          <w:tcPr>
            <w:tcW w:w="0" w:type="auto"/>
          </w:tcPr>
          <w:p w:rsidR="00CF6270" w:rsidRPr="002D00FB" w:rsidRDefault="00CF6270"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Satisfaction is the sum of a customer’s overall feelings and attitudes toward a purchase situation</w:t>
            </w:r>
          </w:p>
        </w:tc>
        <w:tc>
          <w:tcPr>
            <w:tcW w:w="0" w:type="auto"/>
          </w:tcPr>
          <w:p w:rsidR="00CF6270" w:rsidRPr="002D00FB" w:rsidRDefault="00CF6270"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Shun and  Yunjie (2006)</w:t>
            </w:r>
          </w:p>
        </w:tc>
      </w:tr>
      <w:tr w:rsidR="00CF6270" w:rsidRPr="002D00FB" w:rsidTr="00B85E75">
        <w:trPr>
          <w:trHeight w:val="454"/>
        </w:trPr>
        <w:tc>
          <w:tcPr>
            <w:tcW w:w="0" w:type="auto"/>
          </w:tcPr>
          <w:p w:rsidR="00CF6270" w:rsidRPr="002D00FB" w:rsidRDefault="00CF6270"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Satisfaction is the outcome of a comparison between expected and perceived performance throughout the customer relationship.</w:t>
            </w:r>
          </w:p>
        </w:tc>
        <w:tc>
          <w:tcPr>
            <w:tcW w:w="0" w:type="auto"/>
          </w:tcPr>
          <w:p w:rsidR="00CF6270" w:rsidRPr="002D00FB" w:rsidRDefault="00CF6270"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Wangenheim (2003)</w:t>
            </w:r>
          </w:p>
        </w:tc>
      </w:tr>
      <w:tr w:rsidR="00CF6270" w:rsidRPr="002D00FB" w:rsidTr="00B85E75">
        <w:trPr>
          <w:trHeight w:val="454"/>
        </w:trPr>
        <w:tc>
          <w:tcPr>
            <w:tcW w:w="0" w:type="auto"/>
          </w:tcPr>
          <w:p w:rsidR="00CF6270" w:rsidRPr="002D00FB" w:rsidRDefault="00CF6270"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Satisfaction in online environment can be seen as a preferable attitude towards interaction with the website</w:t>
            </w:r>
          </w:p>
        </w:tc>
        <w:tc>
          <w:tcPr>
            <w:tcW w:w="0" w:type="auto"/>
          </w:tcPr>
          <w:p w:rsidR="00CF6270" w:rsidRPr="002D00FB" w:rsidRDefault="00CF6270"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Ou (2003)</w:t>
            </w:r>
          </w:p>
        </w:tc>
      </w:tr>
      <w:tr w:rsidR="00CF6270" w:rsidRPr="002D00FB" w:rsidTr="00B85E75">
        <w:trPr>
          <w:trHeight w:val="454"/>
        </w:trPr>
        <w:tc>
          <w:tcPr>
            <w:tcW w:w="0" w:type="auto"/>
          </w:tcPr>
          <w:p w:rsidR="00CF6270" w:rsidRPr="002D00FB" w:rsidRDefault="00CF6270"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Satisfaction is the consumers’ judgment of their Internet retail experience as compared to their experiences with traditional retail stores.</w:t>
            </w:r>
          </w:p>
        </w:tc>
        <w:tc>
          <w:tcPr>
            <w:tcW w:w="0" w:type="auto"/>
          </w:tcPr>
          <w:p w:rsidR="00CF6270" w:rsidRPr="002D00FB" w:rsidRDefault="00CF6270" w:rsidP="0096011C">
            <w:pPr>
              <w:spacing w:line="360" w:lineRule="auto"/>
              <w:rPr>
                <w:rFonts w:ascii="Times New Roman" w:hAnsi="Times New Roman" w:cs="Times New Roman"/>
                <w:sz w:val="24"/>
                <w:szCs w:val="24"/>
              </w:rPr>
            </w:pPr>
            <w:r w:rsidRPr="002D00FB">
              <w:rPr>
                <w:rFonts w:ascii="Times New Roman" w:hAnsi="Times New Roman" w:cs="Times New Roman"/>
                <w:sz w:val="24"/>
                <w:szCs w:val="24"/>
              </w:rPr>
              <w:t>Szymanski and Hise (2000)</w:t>
            </w:r>
          </w:p>
        </w:tc>
      </w:tr>
    </w:tbl>
    <w:p w:rsidR="00AC4405" w:rsidRPr="002D00FB" w:rsidRDefault="00AC4405" w:rsidP="0096011C">
      <w:pPr>
        <w:spacing w:line="480" w:lineRule="auto"/>
        <w:jc w:val="both"/>
        <w:rPr>
          <w:rFonts w:ascii="Times New Roman" w:hAnsi="Times New Roman" w:cs="Times New Roman"/>
          <w:sz w:val="24"/>
          <w:szCs w:val="24"/>
        </w:rPr>
      </w:pPr>
    </w:p>
    <w:p w:rsidR="0055554E" w:rsidRPr="002D00FB" w:rsidRDefault="0055554E"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For this thesis, the definition of Anderson and Srinivasan (2003) is adopted: “</w:t>
      </w:r>
      <w:r w:rsidRPr="002D00FB">
        <w:rPr>
          <w:rFonts w:ascii="Times New Roman" w:hAnsi="Times New Roman" w:cs="Times New Roman"/>
          <w:i/>
          <w:sz w:val="24"/>
          <w:szCs w:val="24"/>
        </w:rPr>
        <w:t>Satisfaction is the contentment of the customer with respect to his or her prior purchasing experience with a given e-commerce firm</w:t>
      </w:r>
      <w:r w:rsidRPr="002D00FB">
        <w:rPr>
          <w:rFonts w:ascii="Times New Roman" w:hAnsi="Times New Roman" w:cs="Times New Roman"/>
          <w:sz w:val="24"/>
          <w:szCs w:val="24"/>
        </w:rPr>
        <w:t>”.</w:t>
      </w:r>
    </w:p>
    <w:p w:rsidR="0055554E" w:rsidRPr="002D00FB" w:rsidRDefault="0055554E" w:rsidP="0096011C">
      <w:pPr>
        <w:pStyle w:val="NoSpacing"/>
        <w:rPr>
          <w:lang w:val="en-GB"/>
        </w:rPr>
      </w:pPr>
    </w:p>
    <w:p w:rsidR="00C628F9"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Furthermore, in the marketing literature two main conceptualizations of satisfaction exist: transaction-specific satisfaction and overall or cumulative satisfaction (Shankar et al. 2003; Jones &amp; Suh, 2000; Yi </w:t>
      </w:r>
      <w:r w:rsidR="00E36505" w:rsidRPr="002D00FB">
        <w:rPr>
          <w:rFonts w:ascii="Times New Roman" w:hAnsi="Times New Roman" w:cs="Times New Roman"/>
          <w:sz w:val="24"/>
          <w:szCs w:val="24"/>
        </w:rPr>
        <w:t>&amp;</w:t>
      </w:r>
      <w:r w:rsidRPr="002D00FB">
        <w:rPr>
          <w:rFonts w:ascii="Times New Roman" w:hAnsi="Times New Roman" w:cs="Times New Roman"/>
          <w:sz w:val="24"/>
          <w:szCs w:val="24"/>
        </w:rPr>
        <w:t xml:space="preserve"> La, 2004). Chang</w:t>
      </w:r>
      <w:r w:rsidR="00B61D1F" w:rsidRPr="002D00FB">
        <w:rPr>
          <w:rFonts w:ascii="Times New Roman" w:hAnsi="Times New Roman" w:cs="Times New Roman"/>
          <w:sz w:val="24"/>
          <w:szCs w:val="24"/>
        </w:rPr>
        <w:t xml:space="preserve"> et al.</w:t>
      </w:r>
      <w:r w:rsidR="00E36505" w:rsidRPr="002D00FB">
        <w:rPr>
          <w:rFonts w:ascii="Times New Roman" w:hAnsi="Times New Roman" w:cs="Times New Roman"/>
          <w:sz w:val="24"/>
          <w:szCs w:val="24"/>
        </w:rPr>
        <w:t xml:space="preserve"> (2009) described</w:t>
      </w:r>
      <w:r w:rsidRPr="002D00FB">
        <w:rPr>
          <w:rFonts w:ascii="Times New Roman" w:hAnsi="Times New Roman" w:cs="Times New Roman"/>
          <w:sz w:val="24"/>
          <w:szCs w:val="24"/>
        </w:rPr>
        <w:t xml:space="preserve"> </w:t>
      </w:r>
      <w:r w:rsidRPr="002D00FB">
        <w:rPr>
          <w:rFonts w:ascii="Times New Roman" w:hAnsi="Times New Roman" w:cs="Times New Roman"/>
          <w:i/>
          <w:sz w:val="24"/>
          <w:szCs w:val="24"/>
        </w:rPr>
        <w:t>transaction-specific satisfaction</w:t>
      </w:r>
      <w:r w:rsidRPr="002D00FB">
        <w:rPr>
          <w:rFonts w:ascii="Times New Roman" w:hAnsi="Times New Roman" w:cs="Times New Roman"/>
          <w:sz w:val="24"/>
          <w:szCs w:val="24"/>
        </w:rPr>
        <w:t xml:space="preserve"> as </w:t>
      </w:r>
      <w:r w:rsidR="00E36505" w:rsidRPr="002D00FB">
        <w:rPr>
          <w:rFonts w:ascii="Times New Roman" w:hAnsi="Times New Roman" w:cs="Times New Roman"/>
          <w:sz w:val="24"/>
          <w:szCs w:val="24"/>
        </w:rPr>
        <w:t xml:space="preserve">an </w:t>
      </w:r>
      <w:r w:rsidRPr="002D00FB">
        <w:rPr>
          <w:rFonts w:ascii="Times New Roman" w:hAnsi="Times New Roman" w:cs="Times New Roman"/>
          <w:sz w:val="24"/>
          <w:szCs w:val="24"/>
        </w:rPr>
        <w:t>emotional response to performance o</w:t>
      </w:r>
      <w:r w:rsidR="00C628F9" w:rsidRPr="002D00FB">
        <w:rPr>
          <w:rFonts w:ascii="Times New Roman" w:hAnsi="Times New Roman" w:cs="Times New Roman"/>
          <w:sz w:val="24"/>
          <w:szCs w:val="24"/>
        </w:rPr>
        <w:t>f</w:t>
      </w:r>
      <w:r w:rsidRPr="002D00FB">
        <w:rPr>
          <w:rFonts w:ascii="Times New Roman" w:hAnsi="Times New Roman" w:cs="Times New Roman"/>
          <w:sz w:val="24"/>
          <w:szCs w:val="24"/>
        </w:rPr>
        <w:t xml:space="preserve"> specific att</w:t>
      </w:r>
      <w:r w:rsidR="00C628F9" w:rsidRPr="002D00FB">
        <w:rPr>
          <w:rFonts w:ascii="Times New Roman" w:hAnsi="Times New Roman" w:cs="Times New Roman"/>
          <w:sz w:val="24"/>
          <w:szCs w:val="24"/>
        </w:rPr>
        <w:t>ributes of a service encounter and Parasuraman et al.</w:t>
      </w:r>
      <w:r w:rsidRPr="002D00FB">
        <w:rPr>
          <w:rFonts w:ascii="Times New Roman" w:hAnsi="Times New Roman" w:cs="Times New Roman"/>
          <w:sz w:val="24"/>
          <w:szCs w:val="24"/>
        </w:rPr>
        <w:t xml:space="preserve"> (1994) </w:t>
      </w:r>
      <w:r w:rsidR="00C628F9" w:rsidRPr="002D00FB">
        <w:rPr>
          <w:rFonts w:ascii="Times New Roman" w:hAnsi="Times New Roman" w:cs="Times New Roman"/>
          <w:sz w:val="24"/>
          <w:szCs w:val="24"/>
        </w:rPr>
        <w:t>stated that</w:t>
      </w:r>
      <w:r w:rsidRPr="002D00FB">
        <w:rPr>
          <w:rFonts w:ascii="Times New Roman" w:hAnsi="Times New Roman" w:cs="Times New Roman"/>
          <w:sz w:val="24"/>
          <w:szCs w:val="24"/>
        </w:rPr>
        <w:t xml:space="preserve"> </w:t>
      </w:r>
      <w:r w:rsidR="00C628F9" w:rsidRPr="002D00FB">
        <w:rPr>
          <w:rFonts w:ascii="Times New Roman" w:hAnsi="Times New Roman" w:cs="Times New Roman"/>
          <w:sz w:val="24"/>
          <w:szCs w:val="24"/>
        </w:rPr>
        <w:t xml:space="preserve">it is the </w:t>
      </w:r>
      <w:r w:rsidRPr="002D00FB">
        <w:rPr>
          <w:rFonts w:ascii="Times New Roman" w:hAnsi="Times New Roman" w:cs="Times New Roman"/>
          <w:sz w:val="24"/>
          <w:szCs w:val="24"/>
        </w:rPr>
        <w:t xml:space="preserve">customer’s evaluations of service quality, product quality and price. </w:t>
      </w:r>
    </w:p>
    <w:p w:rsidR="00CF6270" w:rsidRPr="002D00FB" w:rsidRDefault="00CF627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lastRenderedPageBreak/>
        <w:t xml:space="preserve">In contrast, </w:t>
      </w:r>
      <w:r w:rsidRPr="002D00FB">
        <w:rPr>
          <w:rFonts w:ascii="Times New Roman" w:hAnsi="Times New Roman" w:cs="Times New Roman"/>
          <w:i/>
          <w:sz w:val="24"/>
          <w:szCs w:val="24"/>
        </w:rPr>
        <w:t>overall satisfaction</w:t>
      </w:r>
      <w:r w:rsidR="00C628F9" w:rsidRPr="002D00FB">
        <w:rPr>
          <w:rFonts w:ascii="Times New Roman" w:hAnsi="Times New Roman" w:cs="Times New Roman"/>
          <w:sz w:val="24"/>
          <w:szCs w:val="24"/>
        </w:rPr>
        <w:t xml:space="preserve"> refers to the customers’</w:t>
      </w:r>
      <w:r w:rsidRPr="002D00FB">
        <w:rPr>
          <w:rFonts w:ascii="Times New Roman" w:hAnsi="Times New Roman" w:cs="Times New Roman"/>
          <w:sz w:val="24"/>
          <w:szCs w:val="24"/>
        </w:rPr>
        <w:t xml:space="preserve"> satisfaction or dissatisfaction with a vendor</w:t>
      </w:r>
      <w:r w:rsidR="00C628F9" w:rsidRPr="002D00FB">
        <w:rPr>
          <w:rFonts w:ascii="Times New Roman" w:hAnsi="Times New Roman" w:cs="Times New Roman"/>
          <w:sz w:val="24"/>
          <w:szCs w:val="24"/>
        </w:rPr>
        <w:t>,</w:t>
      </w:r>
      <w:r w:rsidRPr="002D00FB">
        <w:rPr>
          <w:rFonts w:ascii="Times New Roman" w:hAnsi="Times New Roman" w:cs="Times New Roman"/>
          <w:sz w:val="24"/>
          <w:szCs w:val="24"/>
        </w:rPr>
        <w:t xml:space="preserve"> based on all </w:t>
      </w:r>
      <w:r w:rsidR="00C628F9" w:rsidRPr="002D00FB">
        <w:rPr>
          <w:rFonts w:ascii="Times New Roman" w:hAnsi="Times New Roman" w:cs="Times New Roman"/>
          <w:sz w:val="24"/>
          <w:szCs w:val="24"/>
        </w:rPr>
        <w:t>their</w:t>
      </w:r>
      <w:r w:rsidRPr="002D00FB">
        <w:rPr>
          <w:rFonts w:ascii="Times New Roman" w:hAnsi="Times New Roman" w:cs="Times New Roman"/>
          <w:sz w:val="24"/>
          <w:szCs w:val="24"/>
        </w:rPr>
        <w:t xml:space="preserve"> encounters and experiences with the firm over a period of time (Jones &amp; Suh, 2000; Bitner &amp; Hubbert, 1994). It can be seen as a function of all previous transaction-specific satisfactions and </w:t>
      </w:r>
      <w:r w:rsidR="00C92C92" w:rsidRPr="002D00FB">
        <w:rPr>
          <w:rFonts w:ascii="Times New Roman" w:hAnsi="Times New Roman" w:cs="Times New Roman"/>
          <w:sz w:val="24"/>
          <w:szCs w:val="24"/>
        </w:rPr>
        <w:t>it</w:t>
      </w:r>
      <w:r w:rsidRPr="002D00FB">
        <w:rPr>
          <w:rFonts w:ascii="Times New Roman" w:hAnsi="Times New Roman" w:cs="Times New Roman"/>
          <w:sz w:val="24"/>
          <w:szCs w:val="24"/>
        </w:rPr>
        <w:t xml:space="preserve"> may be based on many transactions or just a few, depending on the number of times the consumer has used a particular vendor (Jones &amp; Suh, 2000; Parasuraman et al., 1994).</w:t>
      </w:r>
    </w:p>
    <w:p w:rsidR="00C21B51" w:rsidRPr="002D00FB" w:rsidRDefault="00C21B51" w:rsidP="0096011C">
      <w:pPr>
        <w:pStyle w:val="NoSpacing"/>
        <w:rPr>
          <w:lang w:val="en-GB"/>
        </w:rPr>
      </w:pPr>
    </w:p>
    <w:p w:rsidR="00CF6270" w:rsidRPr="002D00FB" w:rsidRDefault="00CF6270" w:rsidP="0096011C">
      <w:pPr>
        <w:spacing w:line="480" w:lineRule="auto"/>
        <w:jc w:val="both"/>
        <w:rPr>
          <w:rFonts w:ascii="Times New Roman" w:hAnsi="Times New Roman" w:cs="Times New Roman"/>
          <w:bCs/>
          <w:sz w:val="24"/>
          <w:szCs w:val="24"/>
        </w:rPr>
      </w:pPr>
      <w:r w:rsidRPr="002D00FB">
        <w:rPr>
          <w:rFonts w:ascii="Times New Roman" w:hAnsi="Times New Roman" w:cs="Times New Roman"/>
          <w:sz w:val="24"/>
          <w:szCs w:val="24"/>
        </w:rPr>
        <w:t>Yang &amp; Tsai (2007) and Yang &amp; Peterson (2004) state</w:t>
      </w:r>
      <w:r w:rsidR="005D1F03" w:rsidRPr="002D00FB">
        <w:rPr>
          <w:rFonts w:ascii="Times New Roman" w:hAnsi="Times New Roman" w:cs="Times New Roman"/>
          <w:sz w:val="24"/>
          <w:szCs w:val="24"/>
        </w:rPr>
        <w:t>d</w:t>
      </w:r>
      <w:r w:rsidRPr="002D00FB">
        <w:rPr>
          <w:rFonts w:ascii="Times New Roman" w:hAnsi="Times New Roman" w:cs="Times New Roman"/>
          <w:sz w:val="24"/>
          <w:szCs w:val="24"/>
        </w:rPr>
        <w:t xml:space="preserve"> that overall satisfaction is an aggregation of customer’s cumulative impression of a vendor’s performance. In the same dire</w:t>
      </w:r>
      <w:r w:rsidR="00AB4ED1" w:rsidRPr="002D00FB">
        <w:rPr>
          <w:rFonts w:ascii="Times New Roman" w:hAnsi="Times New Roman" w:cs="Times New Roman"/>
          <w:sz w:val="24"/>
          <w:szCs w:val="24"/>
        </w:rPr>
        <w:t>ction, Jones and Suh (2000) gave</w:t>
      </w:r>
      <w:r w:rsidRPr="002D00FB">
        <w:rPr>
          <w:rFonts w:ascii="Times New Roman" w:hAnsi="Times New Roman" w:cs="Times New Roman"/>
          <w:sz w:val="24"/>
          <w:szCs w:val="24"/>
        </w:rPr>
        <w:t xml:space="preserve"> an explanation that low transaction-specific satisfaction reduce the likelihood of a customer returning to a given company, but only when the customer’s overall satisfaction with that vendor is low. They further explain</w:t>
      </w:r>
      <w:r w:rsidR="00AB4ED1" w:rsidRPr="002D00FB">
        <w:rPr>
          <w:rFonts w:ascii="Times New Roman" w:hAnsi="Times New Roman" w:cs="Times New Roman"/>
          <w:sz w:val="24"/>
          <w:szCs w:val="24"/>
        </w:rPr>
        <w:t>ed</w:t>
      </w:r>
      <w:r w:rsidRPr="002D00FB">
        <w:rPr>
          <w:rFonts w:ascii="Times New Roman" w:hAnsi="Times New Roman" w:cs="Times New Roman"/>
          <w:sz w:val="24"/>
          <w:szCs w:val="24"/>
        </w:rPr>
        <w:t xml:space="preserve"> that when overall satisfaction with a company is high, even if there is some disappointment the customers will give the vendor another chance, therefore overall satisfaction is a better driver of repurchase intentions than transaction-specific satisfaction. </w:t>
      </w:r>
      <w:r w:rsidRPr="002D00FB">
        <w:rPr>
          <w:rFonts w:ascii="Times New Roman" w:hAnsi="Times New Roman" w:cs="Times New Roman"/>
          <w:bCs/>
          <w:sz w:val="24"/>
          <w:szCs w:val="24"/>
        </w:rPr>
        <w:t>For that reason, for the purpose of this thesis the focus will be on overall satisfaction and in the study it is referred as to customer satisfaction.</w:t>
      </w:r>
    </w:p>
    <w:p w:rsidR="00306F0E" w:rsidRPr="002D00FB" w:rsidRDefault="00306F0E" w:rsidP="0096011C">
      <w:pPr>
        <w:spacing w:line="480" w:lineRule="auto"/>
        <w:jc w:val="both"/>
        <w:rPr>
          <w:rFonts w:ascii="Times New Roman" w:hAnsi="Times New Roman" w:cs="Times New Roman"/>
          <w:b/>
          <w:caps/>
          <w:sz w:val="28"/>
          <w:szCs w:val="28"/>
        </w:rPr>
      </w:pPr>
    </w:p>
    <w:p w:rsidR="00306F0E" w:rsidRPr="002D00FB" w:rsidRDefault="00306F0E" w:rsidP="0096011C">
      <w:pPr>
        <w:spacing w:line="480" w:lineRule="auto"/>
        <w:jc w:val="both"/>
        <w:rPr>
          <w:rFonts w:ascii="Times New Roman" w:hAnsi="Times New Roman" w:cs="Times New Roman"/>
          <w:b/>
          <w:caps/>
          <w:sz w:val="28"/>
          <w:szCs w:val="28"/>
        </w:rPr>
      </w:pPr>
    </w:p>
    <w:p w:rsidR="00306F0E" w:rsidRPr="002D00FB" w:rsidRDefault="00306F0E" w:rsidP="0096011C">
      <w:pPr>
        <w:spacing w:line="480" w:lineRule="auto"/>
        <w:jc w:val="both"/>
        <w:rPr>
          <w:rFonts w:ascii="Times New Roman" w:hAnsi="Times New Roman" w:cs="Times New Roman"/>
          <w:b/>
          <w:caps/>
          <w:sz w:val="28"/>
          <w:szCs w:val="28"/>
        </w:rPr>
      </w:pPr>
    </w:p>
    <w:p w:rsidR="00306F0E" w:rsidRPr="002D00FB" w:rsidRDefault="00306F0E" w:rsidP="0096011C">
      <w:pPr>
        <w:spacing w:line="480" w:lineRule="auto"/>
        <w:jc w:val="both"/>
        <w:rPr>
          <w:rFonts w:ascii="Times New Roman" w:hAnsi="Times New Roman" w:cs="Times New Roman"/>
          <w:b/>
          <w:caps/>
          <w:sz w:val="28"/>
          <w:szCs w:val="28"/>
        </w:rPr>
      </w:pPr>
    </w:p>
    <w:p w:rsidR="002D0532" w:rsidRPr="002D00FB" w:rsidRDefault="002D0532" w:rsidP="0096011C">
      <w:pPr>
        <w:spacing w:line="480" w:lineRule="auto"/>
        <w:jc w:val="both"/>
        <w:rPr>
          <w:rFonts w:ascii="Times New Roman" w:hAnsi="Times New Roman" w:cs="Times New Roman"/>
          <w:b/>
          <w:caps/>
          <w:sz w:val="28"/>
          <w:szCs w:val="28"/>
        </w:rPr>
      </w:pPr>
    </w:p>
    <w:p w:rsidR="001321AA" w:rsidRPr="002D00FB" w:rsidRDefault="00A51682" w:rsidP="0096011C">
      <w:pPr>
        <w:spacing w:line="480" w:lineRule="auto"/>
        <w:jc w:val="both"/>
        <w:rPr>
          <w:rFonts w:ascii="Times New Roman" w:hAnsi="Times New Roman" w:cs="Times New Roman"/>
          <w:b/>
          <w:caps/>
          <w:sz w:val="28"/>
          <w:szCs w:val="28"/>
        </w:rPr>
      </w:pPr>
      <w:r w:rsidRPr="002D00FB">
        <w:rPr>
          <w:rFonts w:ascii="Times New Roman" w:hAnsi="Times New Roman" w:cs="Times New Roman"/>
          <w:b/>
          <w:caps/>
          <w:sz w:val="28"/>
          <w:szCs w:val="28"/>
        </w:rPr>
        <w:lastRenderedPageBreak/>
        <w:t xml:space="preserve">3. </w:t>
      </w:r>
      <w:r w:rsidR="001321AA" w:rsidRPr="002D00FB">
        <w:rPr>
          <w:rFonts w:ascii="Times New Roman" w:hAnsi="Times New Roman" w:cs="Times New Roman"/>
          <w:b/>
          <w:caps/>
          <w:sz w:val="28"/>
          <w:szCs w:val="28"/>
        </w:rPr>
        <w:t xml:space="preserve"> Hypotheses</w:t>
      </w:r>
    </w:p>
    <w:p w:rsidR="0039184F" w:rsidRPr="002D00FB" w:rsidRDefault="00427CB8"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T</w:t>
      </w:r>
      <w:r w:rsidR="0039184F" w:rsidRPr="002D00FB">
        <w:rPr>
          <w:rFonts w:ascii="Times New Roman" w:hAnsi="Times New Roman" w:cs="Times New Roman"/>
          <w:sz w:val="24"/>
          <w:szCs w:val="24"/>
        </w:rPr>
        <w:t>his Chapter</w:t>
      </w:r>
      <w:r w:rsidRPr="002D00FB">
        <w:rPr>
          <w:rFonts w:ascii="Times New Roman" w:hAnsi="Times New Roman" w:cs="Times New Roman"/>
          <w:sz w:val="24"/>
          <w:szCs w:val="24"/>
        </w:rPr>
        <w:t xml:space="preserve"> presents</w:t>
      </w:r>
      <w:r w:rsidR="00341CE7" w:rsidRPr="002D00FB">
        <w:rPr>
          <w:rFonts w:ascii="Times New Roman" w:hAnsi="Times New Roman" w:cs="Times New Roman"/>
          <w:sz w:val="24"/>
          <w:szCs w:val="24"/>
        </w:rPr>
        <w:t xml:space="preserve"> the hypotheses</w:t>
      </w:r>
      <w:r w:rsidR="00B53408" w:rsidRPr="002D00FB">
        <w:rPr>
          <w:rFonts w:ascii="Times New Roman" w:hAnsi="Times New Roman" w:cs="Times New Roman"/>
          <w:sz w:val="24"/>
          <w:szCs w:val="24"/>
        </w:rPr>
        <w:t>, which are</w:t>
      </w:r>
      <w:r w:rsidR="00341CE7" w:rsidRPr="002D00FB">
        <w:rPr>
          <w:rFonts w:ascii="Times New Roman" w:hAnsi="Times New Roman" w:cs="Times New Roman"/>
          <w:sz w:val="24"/>
          <w:szCs w:val="24"/>
        </w:rPr>
        <w:t xml:space="preserve"> proposed in regard </w:t>
      </w:r>
      <w:r w:rsidR="00D12B66" w:rsidRPr="002D00FB">
        <w:rPr>
          <w:rFonts w:ascii="Times New Roman" w:hAnsi="Times New Roman" w:cs="Times New Roman"/>
          <w:sz w:val="24"/>
          <w:szCs w:val="24"/>
        </w:rPr>
        <w:t>to</w:t>
      </w:r>
      <w:r w:rsidR="00341CE7" w:rsidRPr="002D00FB">
        <w:rPr>
          <w:rFonts w:ascii="Times New Roman" w:hAnsi="Times New Roman" w:cs="Times New Roman"/>
          <w:sz w:val="24"/>
          <w:szCs w:val="24"/>
        </w:rPr>
        <w:t xml:space="preserve"> the factors influencing customer </w:t>
      </w:r>
      <w:r w:rsidR="00004E29" w:rsidRPr="002D00FB">
        <w:rPr>
          <w:rFonts w:ascii="Times New Roman" w:hAnsi="Times New Roman" w:cs="Times New Roman"/>
          <w:sz w:val="24"/>
          <w:szCs w:val="24"/>
        </w:rPr>
        <w:t>loyalty and their interrelation</w:t>
      </w:r>
      <w:r w:rsidR="00341CE7" w:rsidRPr="002D00FB">
        <w:rPr>
          <w:rFonts w:ascii="Times New Roman" w:hAnsi="Times New Roman" w:cs="Times New Roman"/>
          <w:sz w:val="24"/>
          <w:szCs w:val="24"/>
        </w:rPr>
        <w:t>.</w:t>
      </w:r>
      <w:r w:rsidR="0039184F" w:rsidRPr="002D00FB">
        <w:rPr>
          <w:rFonts w:ascii="Times New Roman" w:hAnsi="Times New Roman" w:cs="Times New Roman"/>
          <w:sz w:val="24"/>
          <w:szCs w:val="24"/>
        </w:rPr>
        <w:t xml:space="preserve"> </w:t>
      </w:r>
      <w:r w:rsidR="00341CE7" w:rsidRPr="002D00FB">
        <w:rPr>
          <w:rFonts w:ascii="Times New Roman" w:hAnsi="Times New Roman" w:cs="Times New Roman"/>
          <w:sz w:val="24"/>
          <w:szCs w:val="24"/>
        </w:rPr>
        <w:t xml:space="preserve">In addition, the </w:t>
      </w:r>
      <w:r w:rsidR="0039184F" w:rsidRPr="002D00FB">
        <w:rPr>
          <w:rFonts w:ascii="Times New Roman" w:hAnsi="Times New Roman" w:cs="Times New Roman"/>
          <w:sz w:val="24"/>
          <w:szCs w:val="24"/>
        </w:rPr>
        <w:t>theoretical framework</w:t>
      </w:r>
      <w:r w:rsidR="00341CE7" w:rsidRPr="002D00FB">
        <w:rPr>
          <w:rFonts w:ascii="Times New Roman" w:hAnsi="Times New Roman" w:cs="Times New Roman"/>
          <w:sz w:val="24"/>
          <w:szCs w:val="24"/>
        </w:rPr>
        <w:t xml:space="preserve"> of this thesis</w:t>
      </w:r>
      <w:r w:rsidR="0039184F" w:rsidRPr="002D00FB">
        <w:rPr>
          <w:rFonts w:ascii="Times New Roman" w:hAnsi="Times New Roman" w:cs="Times New Roman"/>
          <w:sz w:val="24"/>
          <w:szCs w:val="24"/>
        </w:rPr>
        <w:t xml:space="preserve"> is introduced.</w:t>
      </w:r>
    </w:p>
    <w:p w:rsidR="001321AA" w:rsidRPr="002D00FB" w:rsidRDefault="001321AA" w:rsidP="0096011C">
      <w:pPr>
        <w:pStyle w:val="NoSpacing"/>
        <w:rPr>
          <w:rFonts w:ascii="Times New Roman" w:hAnsi="Times New Roman" w:cs="Times New Roman"/>
          <w:sz w:val="24"/>
          <w:szCs w:val="24"/>
          <w:lang w:val="en-GB"/>
        </w:rPr>
      </w:pPr>
    </w:p>
    <w:p w:rsidR="001321AA" w:rsidRPr="002D00FB" w:rsidRDefault="00A36BD3" w:rsidP="0096011C">
      <w:pPr>
        <w:spacing w:line="480" w:lineRule="auto"/>
        <w:jc w:val="both"/>
        <w:rPr>
          <w:rFonts w:ascii="Times New Roman" w:hAnsi="Times New Roman" w:cs="Times New Roman"/>
          <w:b/>
          <w:sz w:val="24"/>
          <w:szCs w:val="24"/>
        </w:rPr>
      </w:pPr>
      <w:r w:rsidRPr="002D00FB">
        <w:rPr>
          <w:rFonts w:ascii="Times New Roman" w:hAnsi="Times New Roman" w:cs="Times New Roman"/>
          <w:b/>
          <w:sz w:val="24"/>
          <w:szCs w:val="24"/>
        </w:rPr>
        <w:t>3.1</w:t>
      </w:r>
      <w:r w:rsidR="001C092D" w:rsidRPr="002D00FB">
        <w:rPr>
          <w:rFonts w:ascii="Times New Roman" w:hAnsi="Times New Roman" w:cs="Times New Roman"/>
          <w:b/>
          <w:sz w:val="24"/>
          <w:szCs w:val="24"/>
        </w:rPr>
        <w:t>. Online</w:t>
      </w:r>
      <w:r w:rsidR="001321AA" w:rsidRPr="002D00FB">
        <w:rPr>
          <w:rFonts w:ascii="Times New Roman" w:hAnsi="Times New Roman" w:cs="Times New Roman"/>
          <w:b/>
          <w:sz w:val="24"/>
          <w:szCs w:val="24"/>
        </w:rPr>
        <w:t xml:space="preserve"> Service Quality</w:t>
      </w:r>
    </w:p>
    <w:p w:rsidR="001E3C19"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One set of literature promotes the idea that there is a relationship between e-service quality and e-satisfaction. What is more, various studies have revealed that e-service quality is one of the most important antecedents of online satisfaction (Petersen, 2001; Urban et al., 2000; Wingfield &amp; Rose, 2001). </w:t>
      </w:r>
      <w:r w:rsidR="00157C1B" w:rsidRPr="002D00FB">
        <w:rPr>
          <w:rFonts w:ascii="Times New Roman" w:hAnsi="Times New Roman" w:cs="Times New Roman"/>
          <w:sz w:val="24"/>
          <w:szCs w:val="24"/>
        </w:rPr>
        <w:t xml:space="preserve">It is widely stated and accepted that in order </w:t>
      </w:r>
      <w:proofErr w:type="gramStart"/>
      <w:r w:rsidR="00157C1B" w:rsidRPr="002D00FB">
        <w:rPr>
          <w:rFonts w:ascii="Times New Roman" w:hAnsi="Times New Roman" w:cs="Times New Roman"/>
          <w:sz w:val="24"/>
          <w:szCs w:val="24"/>
        </w:rPr>
        <w:t>an</w:t>
      </w:r>
      <w:proofErr w:type="gramEnd"/>
      <w:r w:rsidR="00157C1B" w:rsidRPr="002D00FB">
        <w:rPr>
          <w:rFonts w:ascii="Times New Roman" w:hAnsi="Times New Roman" w:cs="Times New Roman"/>
          <w:sz w:val="24"/>
          <w:szCs w:val="24"/>
        </w:rPr>
        <w:t xml:space="preserve"> e-vendor to have satisfied custome</w:t>
      </w:r>
      <w:r w:rsidR="00AA1094" w:rsidRPr="002D00FB">
        <w:rPr>
          <w:rFonts w:ascii="Times New Roman" w:hAnsi="Times New Roman" w:cs="Times New Roman"/>
          <w:sz w:val="24"/>
          <w:szCs w:val="24"/>
        </w:rPr>
        <w:t>rs which will return to the web</w:t>
      </w:r>
      <w:r w:rsidR="00157C1B" w:rsidRPr="002D00FB">
        <w:rPr>
          <w:rFonts w:ascii="Times New Roman" w:hAnsi="Times New Roman" w:cs="Times New Roman"/>
          <w:sz w:val="24"/>
          <w:szCs w:val="24"/>
        </w:rPr>
        <w:t xml:space="preserve">site, superior e-service quality is needed. </w:t>
      </w:r>
      <w:r w:rsidRPr="002D00FB">
        <w:rPr>
          <w:rFonts w:ascii="Times New Roman" w:hAnsi="Times New Roman" w:cs="Times New Roman"/>
          <w:sz w:val="24"/>
          <w:szCs w:val="24"/>
        </w:rPr>
        <w:t>Caruana (2002) support</w:t>
      </w:r>
      <w:r w:rsidR="00F841DC" w:rsidRPr="002D00FB">
        <w:rPr>
          <w:rFonts w:ascii="Times New Roman" w:hAnsi="Times New Roman" w:cs="Times New Roman"/>
          <w:sz w:val="24"/>
          <w:szCs w:val="24"/>
        </w:rPr>
        <w:t>ed</w:t>
      </w:r>
      <w:r w:rsidRPr="002D00FB">
        <w:rPr>
          <w:rFonts w:ascii="Times New Roman" w:hAnsi="Times New Roman" w:cs="Times New Roman"/>
          <w:sz w:val="24"/>
          <w:szCs w:val="24"/>
        </w:rPr>
        <w:t xml:space="preserve"> this argument by adding that as a process in time, service quality takes place before, and leads to overall customer satisfaction. According to Devaraj et al. (2002) and Carr (2002)</w:t>
      </w:r>
      <w:r w:rsidR="00F841DC" w:rsidRPr="002D00FB">
        <w:rPr>
          <w:rFonts w:ascii="Times New Roman" w:hAnsi="Times New Roman" w:cs="Times New Roman"/>
          <w:sz w:val="24"/>
          <w:szCs w:val="24"/>
        </w:rPr>
        <w:t>,</w:t>
      </w:r>
      <w:r w:rsidRPr="002D00FB">
        <w:rPr>
          <w:rFonts w:ascii="Times New Roman" w:hAnsi="Times New Roman" w:cs="Times New Roman"/>
          <w:sz w:val="24"/>
          <w:szCs w:val="24"/>
        </w:rPr>
        <w:t xml:space="preserve"> e-satisfaction and e-service quality are strongl</w:t>
      </w:r>
      <w:r w:rsidR="00F841DC" w:rsidRPr="002D00FB">
        <w:rPr>
          <w:rFonts w:ascii="Times New Roman" w:hAnsi="Times New Roman" w:cs="Times New Roman"/>
          <w:sz w:val="24"/>
          <w:szCs w:val="24"/>
        </w:rPr>
        <w:t>y related and Yang (2007) stated</w:t>
      </w:r>
      <w:r w:rsidRPr="002D00FB">
        <w:rPr>
          <w:rFonts w:ascii="Times New Roman" w:hAnsi="Times New Roman" w:cs="Times New Roman"/>
          <w:sz w:val="24"/>
          <w:szCs w:val="24"/>
        </w:rPr>
        <w:t xml:space="preserve"> </w:t>
      </w:r>
      <w:r w:rsidR="00F841DC" w:rsidRPr="002D00FB">
        <w:rPr>
          <w:rFonts w:ascii="Times New Roman" w:hAnsi="Times New Roman" w:cs="Times New Roman"/>
          <w:sz w:val="24"/>
          <w:szCs w:val="24"/>
        </w:rPr>
        <w:t>also</w:t>
      </w:r>
      <w:r w:rsidRPr="002D00FB">
        <w:rPr>
          <w:rFonts w:ascii="Times New Roman" w:hAnsi="Times New Roman" w:cs="Times New Roman"/>
          <w:sz w:val="24"/>
          <w:szCs w:val="24"/>
        </w:rPr>
        <w:t xml:space="preserve"> that e-service quality has positive strong effects on online satisfaction. Likewise, Ribbink et al. (2004) concluded </w:t>
      </w:r>
      <w:r w:rsidR="00157C1B" w:rsidRPr="002D00FB">
        <w:rPr>
          <w:rFonts w:ascii="Times New Roman" w:hAnsi="Times New Roman" w:cs="Times New Roman"/>
          <w:sz w:val="24"/>
          <w:szCs w:val="24"/>
        </w:rPr>
        <w:t>that</w:t>
      </w:r>
      <w:r w:rsidRPr="002D00FB">
        <w:rPr>
          <w:rFonts w:ascii="Times New Roman" w:hAnsi="Times New Roman" w:cs="Times New Roman"/>
          <w:sz w:val="24"/>
          <w:szCs w:val="24"/>
        </w:rPr>
        <w:t xml:space="preserve"> in an online retail store e-satisfaction is directly affected by e-service</w:t>
      </w:r>
      <w:r w:rsidR="00157C1B" w:rsidRPr="002D00FB">
        <w:rPr>
          <w:rFonts w:ascii="Times New Roman" w:hAnsi="Times New Roman" w:cs="Times New Roman"/>
          <w:sz w:val="24"/>
          <w:szCs w:val="24"/>
        </w:rPr>
        <w:t xml:space="preserve"> quality. </w:t>
      </w:r>
    </w:p>
    <w:p w:rsidR="001E3C19" w:rsidRPr="002D00FB" w:rsidRDefault="001E3C19" w:rsidP="0096011C">
      <w:pPr>
        <w:pStyle w:val="NoSpacing"/>
        <w:rPr>
          <w:lang w:val="en-GB"/>
        </w:rPr>
      </w:pPr>
    </w:p>
    <w:p w:rsidR="001321AA" w:rsidRPr="002D00FB" w:rsidRDefault="00157C1B"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Furthermore, Carlson </w:t>
      </w:r>
      <w:r w:rsidR="001321AA" w:rsidRPr="002D00FB">
        <w:rPr>
          <w:rFonts w:ascii="Times New Roman" w:hAnsi="Times New Roman" w:cs="Times New Roman"/>
          <w:sz w:val="24"/>
          <w:szCs w:val="24"/>
        </w:rPr>
        <w:t>and O'Cass (2010) suggest</w:t>
      </w:r>
      <w:r w:rsidRPr="002D00FB">
        <w:rPr>
          <w:rFonts w:ascii="Times New Roman" w:hAnsi="Times New Roman" w:cs="Times New Roman"/>
          <w:sz w:val="24"/>
          <w:szCs w:val="24"/>
        </w:rPr>
        <w:t>ed</w:t>
      </w:r>
      <w:r w:rsidR="001321AA" w:rsidRPr="002D00FB">
        <w:rPr>
          <w:rFonts w:ascii="Times New Roman" w:hAnsi="Times New Roman" w:cs="Times New Roman"/>
          <w:sz w:val="24"/>
          <w:szCs w:val="24"/>
        </w:rPr>
        <w:t xml:space="preserve"> that the levels of customer satisfaction (or dissatisfaction), which can be influenced from quality attributes of a website, will most likely </w:t>
      </w:r>
      <w:r w:rsidRPr="002D00FB">
        <w:rPr>
          <w:rFonts w:ascii="Times New Roman" w:hAnsi="Times New Roman" w:cs="Times New Roman"/>
          <w:sz w:val="24"/>
          <w:szCs w:val="24"/>
        </w:rPr>
        <w:t>cause</w:t>
      </w:r>
      <w:r w:rsidR="001321AA" w:rsidRPr="002D00FB">
        <w:rPr>
          <w:rFonts w:ascii="Times New Roman" w:hAnsi="Times New Roman" w:cs="Times New Roman"/>
          <w:sz w:val="24"/>
          <w:szCs w:val="24"/>
        </w:rPr>
        <w:t xml:space="preserve"> positive (or negative) cu</w:t>
      </w:r>
      <w:r w:rsidRPr="002D00FB">
        <w:rPr>
          <w:rFonts w:ascii="Times New Roman" w:hAnsi="Times New Roman" w:cs="Times New Roman"/>
          <w:sz w:val="24"/>
          <w:szCs w:val="24"/>
        </w:rPr>
        <w:t>stomer attitude towards the web</w:t>
      </w:r>
      <w:r w:rsidR="001321AA" w:rsidRPr="002D00FB">
        <w:rPr>
          <w:rFonts w:ascii="Times New Roman" w:hAnsi="Times New Roman" w:cs="Times New Roman"/>
          <w:sz w:val="24"/>
          <w:szCs w:val="24"/>
        </w:rPr>
        <w:t>site, and eventually will induce positive (or negative) behavioural intentions. The satisfaction will be influ</w:t>
      </w:r>
      <w:r w:rsidRPr="002D00FB">
        <w:rPr>
          <w:rFonts w:ascii="Times New Roman" w:hAnsi="Times New Roman" w:cs="Times New Roman"/>
          <w:sz w:val="24"/>
          <w:szCs w:val="24"/>
        </w:rPr>
        <w:t>enced by the quality of the web</w:t>
      </w:r>
      <w:r w:rsidR="001321AA" w:rsidRPr="002D00FB">
        <w:rPr>
          <w:rFonts w:ascii="Times New Roman" w:hAnsi="Times New Roman" w:cs="Times New Roman"/>
          <w:sz w:val="24"/>
          <w:szCs w:val="24"/>
        </w:rPr>
        <w:t>site and its characteri</w:t>
      </w:r>
      <w:r w:rsidRPr="002D00FB">
        <w:rPr>
          <w:rFonts w:ascii="Times New Roman" w:hAnsi="Times New Roman" w:cs="Times New Roman"/>
          <w:sz w:val="24"/>
          <w:szCs w:val="24"/>
        </w:rPr>
        <w:t>stics, considering that the web</w:t>
      </w:r>
      <w:r w:rsidR="001321AA" w:rsidRPr="002D00FB">
        <w:rPr>
          <w:rFonts w:ascii="Times New Roman" w:hAnsi="Times New Roman" w:cs="Times New Roman"/>
          <w:sz w:val="24"/>
          <w:szCs w:val="24"/>
        </w:rPr>
        <w:t xml:space="preserve">site is the only interaction with the company (Anderson &amp; </w:t>
      </w:r>
      <w:r w:rsidR="001321AA" w:rsidRPr="002D00FB">
        <w:rPr>
          <w:rFonts w:ascii="Times New Roman" w:hAnsi="Times New Roman" w:cs="Times New Roman"/>
          <w:sz w:val="24"/>
          <w:szCs w:val="24"/>
        </w:rPr>
        <w:lastRenderedPageBreak/>
        <w:t xml:space="preserve">Srinivasan, 2003; Bansal et al., 2004). If the delivered e-service quality is assessed as a high quality e-service, then e-satisfaction should appear as </w:t>
      </w:r>
      <w:r w:rsidRPr="002D00FB">
        <w:rPr>
          <w:rFonts w:ascii="Times New Roman" w:hAnsi="Times New Roman" w:cs="Times New Roman"/>
          <w:sz w:val="24"/>
          <w:szCs w:val="24"/>
        </w:rPr>
        <w:t xml:space="preserve">a </w:t>
      </w:r>
      <w:r w:rsidR="001321AA" w:rsidRPr="002D00FB">
        <w:rPr>
          <w:rFonts w:ascii="Times New Roman" w:hAnsi="Times New Roman" w:cs="Times New Roman"/>
          <w:sz w:val="24"/>
          <w:szCs w:val="24"/>
        </w:rPr>
        <w:t xml:space="preserve">consequence. </w:t>
      </w:r>
    </w:p>
    <w:p w:rsidR="004155D8" w:rsidRPr="002D00FB" w:rsidRDefault="004155D8" w:rsidP="0096011C">
      <w:pPr>
        <w:pStyle w:val="NoSpacing"/>
        <w:rPr>
          <w:lang w:val="en-GB"/>
        </w:rPr>
      </w:pPr>
    </w:p>
    <w:p w:rsidR="004155D8"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By contrast, other researchers do not agree with the opinion that there is a relationship between e-service quality and e-satisfaction. Wu &amp; Ding (2007) found in their research that e-service quality has no direct effect on customers’ e-satisfaction, but even a weak direct negative effect. In t</w:t>
      </w:r>
      <w:r w:rsidR="000542E9" w:rsidRPr="002D00FB">
        <w:rPr>
          <w:rFonts w:ascii="Times New Roman" w:hAnsi="Times New Roman" w:cs="Times New Roman"/>
          <w:sz w:val="24"/>
          <w:szCs w:val="24"/>
        </w:rPr>
        <w:t xml:space="preserve">heir research Falk et al. </w:t>
      </w:r>
      <w:r w:rsidR="000F267B" w:rsidRPr="002D00FB">
        <w:rPr>
          <w:rFonts w:ascii="Times New Roman" w:hAnsi="Times New Roman" w:cs="Times New Roman"/>
          <w:sz w:val="24"/>
          <w:szCs w:val="24"/>
        </w:rPr>
        <w:t>(2010</w:t>
      </w:r>
      <w:r w:rsidRPr="002D00FB">
        <w:rPr>
          <w:rFonts w:ascii="Times New Roman" w:hAnsi="Times New Roman" w:cs="Times New Roman"/>
          <w:sz w:val="24"/>
          <w:szCs w:val="24"/>
        </w:rPr>
        <w:t>) state</w:t>
      </w:r>
      <w:r w:rsidR="000542E9" w:rsidRPr="002D00FB">
        <w:rPr>
          <w:rFonts w:ascii="Times New Roman" w:hAnsi="Times New Roman" w:cs="Times New Roman"/>
          <w:sz w:val="24"/>
          <w:szCs w:val="24"/>
        </w:rPr>
        <w:t>d</w:t>
      </w:r>
      <w:r w:rsidRPr="002D00FB">
        <w:rPr>
          <w:rFonts w:ascii="Times New Roman" w:hAnsi="Times New Roman" w:cs="Times New Roman"/>
          <w:sz w:val="24"/>
          <w:szCs w:val="24"/>
        </w:rPr>
        <w:t xml:space="preserve"> that many e-tailers assume the relationship between e-service quality and e-satisfaction is linear and</w:t>
      </w:r>
      <w:r w:rsidR="000542E9" w:rsidRPr="002D00FB">
        <w:rPr>
          <w:rFonts w:ascii="Times New Roman" w:hAnsi="Times New Roman" w:cs="Times New Roman"/>
          <w:sz w:val="24"/>
          <w:szCs w:val="24"/>
        </w:rPr>
        <w:t>,</w:t>
      </w:r>
      <w:r w:rsidRPr="002D00FB">
        <w:rPr>
          <w:rFonts w:ascii="Times New Roman" w:hAnsi="Times New Roman" w:cs="Times New Roman"/>
          <w:sz w:val="24"/>
          <w:szCs w:val="24"/>
        </w:rPr>
        <w:t xml:space="preserve"> therefore</w:t>
      </w:r>
      <w:r w:rsidR="000542E9" w:rsidRPr="002D00FB">
        <w:rPr>
          <w:rFonts w:ascii="Times New Roman" w:hAnsi="Times New Roman" w:cs="Times New Roman"/>
          <w:sz w:val="24"/>
          <w:szCs w:val="24"/>
        </w:rPr>
        <w:t>,</w:t>
      </w:r>
      <w:r w:rsidRPr="002D00FB">
        <w:rPr>
          <w:rFonts w:ascii="Times New Roman" w:hAnsi="Times New Roman" w:cs="Times New Roman"/>
          <w:sz w:val="24"/>
          <w:szCs w:val="24"/>
        </w:rPr>
        <w:t xml:space="preserve"> they add frequen</w:t>
      </w:r>
      <w:r w:rsidR="00E41E89" w:rsidRPr="002D00FB">
        <w:rPr>
          <w:rFonts w:ascii="Times New Roman" w:hAnsi="Times New Roman" w:cs="Times New Roman"/>
          <w:sz w:val="24"/>
          <w:szCs w:val="24"/>
        </w:rPr>
        <w:t>tly new attributes to their web</w:t>
      </w:r>
      <w:r w:rsidRPr="002D00FB">
        <w:rPr>
          <w:rFonts w:ascii="Times New Roman" w:hAnsi="Times New Roman" w:cs="Times New Roman"/>
          <w:sz w:val="24"/>
          <w:szCs w:val="24"/>
        </w:rPr>
        <w:t>sites in order to enhance their business presence. However</w:t>
      </w:r>
      <w:r w:rsidR="00E41E89" w:rsidRPr="002D00FB">
        <w:rPr>
          <w:rFonts w:ascii="Times New Roman" w:hAnsi="Times New Roman" w:cs="Times New Roman"/>
          <w:sz w:val="24"/>
          <w:szCs w:val="24"/>
        </w:rPr>
        <w:t>,</w:t>
      </w:r>
      <w:r w:rsidRPr="002D00FB">
        <w:rPr>
          <w:rFonts w:ascii="Times New Roman" w:hAnsi="Times New Roman" w:cs="Times New Roman"/>
          <w:sz w:val="24"/>
          <w:szCs w:val="24"/>
        </w:rPr>
        <w:t xml:space="preserve"> the authors suggest</w:t>
      </w:r>
      <w:r w:rsidR="000542E9" w:rsidRPr="002D00FB">
        <w:rPr>
          <w:rFonts w:ascii="Times New Roman" w:hAnsi="Times New Roman" w:cs="Times New Roman"/>
          <w:sz w:val="24"/>
          <w:szCs w:val="24"/>
        </w:rPr>
        <w:t>ed</w:t>
      </w:r>
      <w:r w:rsidRPr="002D00FB">
        <w:rPr>
          <w:rFonts w:ascii="Times New Roman" w:hAnsi="Times New Roman" w:cs="Times New Roman"/>
          <w:sz w:val="24"/>
          <w:szCs w:val="24"/>
        </w:rPr>
        <w:t xml:space="preserve"> that the mentioned relationship may be nonlinear and</w:t>
      </w:r>
      <w:r w:rsidR="008367F2" w:rsidRPr="002D00FB">
        <w:rPr>
          <w:rFonts w:ascii="Times New Roman" w:hAnsi="Times New Roman" w:cs="Times New Roman"/>
          <w:sz w:val="24"/>
          <w:szCs w:val="24"/>
        </w:rPr>
        <w:t>,</w:t>
      </w:r>
      <w:r w:rsidRPr="002D00FB">
        <w:rPr>
          <w:rFonts w:ascii="Times New Roman" w:hAnsi="Times New Roman" w:cs="Times New Roman"/>
          <w:sz w:val="24"/>
          <w:szCs w:val="24"/>
        </w:rPr>
        <w:t xml:space="preserve"> therefore</w:t>
      </w:r>
      <w:r w:rsidR="008367F2" w:rsidRPr="002D00FB">
        <w:rPr>
          <w:rFonts w:ascii="Times New Roman" w:hAnsi="Times New Roman" w:cs="Times New Roman"/>
          <w:sz w:val="24"/>
          <w:szCs w:val="24"/>
        </w:rPr>
        <w:t>,</w:t>
      </w:r>
      <w:r w:rsidRPr="002D00FB">
        <w:rPr>
          <w:rFonts w:ascii="Times New Roman" w:hAnsi="Times New Roman" w:cs="Times New Roman"/>
          <w:sz w:val="24"/>
          <w:szCs w:val="24"/>
        </w:rPr>
        <w:t xml:space="preserve"> quality improvements may have an asymmetric effect on satisfaction</w:t>
      </w:r>
      <w:r w:rsidR="000542E9" w:rsidRPr="002D00FB">
        <w:rPr>
          <w:rFonts w:ascii="Times New Roman" w:hAnsi="Times New Roman" w:cs="Times New Roman"/>
          <w:sz w:val="24"/>
          <w:szCs w:val="24"/>
        </w:rPr>
        <w:t xml:space="preserve"> (Falk et al., 2010)</w:t>
      </w:r>
      <w:r w:rsidRPr="002D00FB">
        <w:rPr>
          <w:rFonts w:ascii="Times New Roman" w:hAnsi="Times New Roman" w:cs="Times New Roman"/>
          <w:sz w:val="24"/>
          <w:szCs w:val="24"/>
        </w:rPr>
        <w:t>. These findings are in contradiction with the notion the e-service quality is an antecedent of e-satisfaction (Wu &amp; Ding, 2007).</w:t>
      </w:r>
    </w:p>
    <w:p w:rsidR="004155D8" w:rsidRPr="002D00FB" w:rsidRDefault="004155D8" w:rsidP="0096011C">
      <w:pPr>
        <w:pStyle w:val="NoSpacing"/>
        <w:rPr>
          <w:lang w:val="en-GB"/>
        </w:rPr>
      </w:pPr>
    </w:p>
    <w:p w:rsidR="001321A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This thesis will support the findings of the researchers who insist that there is a relationship between e-service quality and </w:t>
      </w:r>
      <w:r w:rsidR="005D606A" w:rsidRPr="002D00FB">
        <w:rPr>
          <w:rFonts w:ascii="Times New Roman" w:hAnsi="Times New Roman" w:cs="Times New Roman"/>
          <w:sz w:val="24"/>
          <w:szCs w:val="24"/>
        </w:rPr>
        <w:t>e-</w:t>
      </w:r>
      <w:r w:rsidRPr="002D00FB">
        <w:rPr>
          <w:rFonts w:ascii="Times New Roman" w:hAnsi="Times New Roman" w:cs="Times New Roman"/>
          <w:sz w:val="24"/>
          <w:szCs w:val="24"/>
        </w:rPr>
        <w:t>satisfaction. Therefore, based on the literature review above the following hypothesis is developed:</w:t>
      </w:r>
    </w:p>
    <w:p w:rsidR="001321AA" w:rsidRPr="002D00FB" w:rsidRDefault="001321AA" w:rsidP="0096011C">
      <w:pPr>
        <w:pStyle w:val="NoSpacing"/>
        <w:rPr>
          <w:rFonts w:ascii="Times New Roman" w:hAnsi="Times New Roman" w:cs="Times New Roman"/>
          <w:sz w:val="24"/>
          <w:szCs w:val="24"/>
          <w:lang w:val="en-GB"/>
        </w:rPr>
      </w:pPr>
    </w:p>
    <w:p w:rsidR="001321AA" w:rsidRPr="002D00FB" w:rsidRDefault="001321AA" w:rsidP="006568E2">
      <w:pPr>
        <w:pStyle w:val="ListParagraph"/>
        <w:numPr>
          <w:ilvl w:val="0"/>
          <w:numId w:val="34"/>
        </w:numPr>
        <w:spacing w:line="480" w:lineRule="auto"/>
        <w:jc w:val="both"/>
        <w:rPr>
          <w:rFonts w:ascii="Times New Roman" w:hAnsi="Times New Roman" w:cs="Times New Roman"/>
          <w:b/>
          <w:i/>
          <w:color w:val="1F497D" w:themeColor="text2"/>
          <w:sz w:val="24"/>
          <w:szCs w:val="24"/>
        </w:rPr>
      </w:pPr>
      <w:r w:rsidRPr="002D00FB">
        <w:rPr>
          <w:rFonts w:ascii="Times New Roman" w:hAnsi="Times New Roman" w:cs="Times New Roman"/>
          <w:b/>
          <w:i/>
          <w:color w:val="1F497D" w:themeColor="text2"/>
          <w:sz w:val="24"/>
          <w:szCs w:val="24"/>
        </w:rPr>
        <w:t>H1: An increase in e-service quality leads to an increase in the customer e-satisfaction with a website.</w:t>
      </w:r>
    </w:p>
    <w:p w:rsidR="006568E2" w:rsidRPr="002D00FB" w:rsidRDefault="006568E2" w:rsidP="0096011C">
      <w:pPr>
        <w:pStyle w:val="NoSpacing"/>
        <w:spacing w:line="480" w:lineRule="auto"/>
        <w:jc w:val="both"/>
        <w:rPr>
          <w:rFonts w:ascii="Times New Roman" w:hAnsi="Times New Roman" w:cs="Times New Roman"/>
          <w:b/>
          <w:i/>
          <w:color w:val="000000" w:themeColor="text1"/>
          <w:sz w:val="24"/>
          <w:szCs w:val="24"/>
          <w:lang w:val="en-GB"/>
        </w:rPr>
      </w:pPr>
    </w:p>
    <w:p w:rsidR="001321AA" w:rsidRPr="002D00FB" w:rsidRDefault="001321AA" w:rsidP="006C2124">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Further, in t</w:t>
      </w:r>
      <w:r w:rsidR="008C2C65" w:rsidRPr="002D00FB">
        <w:rPr>
          <w:rFonts w:ascii="Times New Roman" w:hAnsi="Times New Roman" w:cs="Times New Roman"/>
          <w:sz w:val="24"/>
          <w:szCs w:val="24"/>
          <w:lang w:val="en-GB"/>
        </w:rPr>
        <w:t>he electronic commerce content</w:t>
      </w:r>
      <w:r w:rsidRPr="002D00FB">
        <w:rPr>
          <w:rFonts w:ascii="Times New Roman" w:hAnsi="Times New Roman" w:cs="Times New Roman"/>
          <w:sz w:val="24"/>
          <w:szCs w:val="24"/>
          <w:lang w:val="en-GB"/>
        </w:rPr>
        <w:t xml:space="preserve"> consumer</w:t>
      </w:r>
      <w:r w:rsidR="008C2C65" w:rsidRPr="002D00FB">
        <w:rPr>
          <w:rFonts w:ascii="Times New Roman" w:hAnsi="Times New Roman" w:cs="Times New Roman"/>
          <w:sz w:val="24"/>
          <w:szCs w:val="24"/>
          <w:lang w:val="en-GB"/>
        </w:rPr>
        <w:t>s</w:t>
      </w:r>
      <w:r w:rsidRPr="002D00FB">
        <w:rPr>
          <w:rFonts w:ascii="Times New Roman" w:hAnsi="Times New Roman" w:cs="Times New Roman"/>
          <w:sz w:val="24"/>
          <w:szCs w:val="24"/>
          <w:lang w:val="en-GB"/>
        </w:rPr>
        <w:t xml:space="preserve"> would not return to an e-vendor if they do not fi</w:t>
      </w:r>
      <w:r w:rsidR="00AA13C2" w:rsidRPr="002D00FB">
        <w:rPr>
          <w:rFonts w:ascii="Times New Roman" w:hAnsi="Times New Roman" w:cs="Times New Roman"/>
          <w:sz w:val="24"/>
          <w:szCs w:val="24"/>
          <w:lang w:val="en-GB"/>
        </w:rPr>
        <w:t>nd his website not only easy-to-</w:t>
      </w:r>
      <w:r w:rsidRPr="002D00FB">
        <w:rPr>
          <w:rFonts w:ascii="Times New Roman" w:hAnsi="Times New Roman" w:cs="Times New Roman"/>
          <w:sz w:val="24"/>
          <w:szCs w:val="24"/>
          <w:lang w:val="en-GB"/>
        </w:rPr>
        <w:t>use, but trustworthy and secure as well. There are number of studies support</w:t>
      </w:r>
      <w:r w:rsidR="007075A3" w:rsidRPr="002D00FB">
        <w:rPr>
          <w:rFonts w:ascii="Times New Roman" w:hAnsi="Times New Roman" w:cs="Times New Roman"/>
          <w:sz w:val="24"/>
          <w:szCs w:val="24"/>
          <w:lang w:val="en-GB"/>
        </w:rPr>
        <w:t>ing</w:t>
      </w:r>
      <w:r w:rsidRPr="002D00FB">
        <w:rPr>
          <w:rFonts w:ascii="Times New Roman" w:hAnsi="Times New Roman" w:cs="Times New Roman"/>
          <w:sz w:val="24"/>
          <w:szCs w:val="24"/>
          <w:lang w:val="en-GB"/>
        </w:rPr>
        <w:t xml:space="preserve"> the notion that e-service quality is an antecedent </w:t>
      </w:r>
      <w:r w:rsidRPr="002D00FB">
        <w:rPr>
          <w:rFonts w:ascii="Times New Roman" w:hAnsi="Times New Roman" w:cs="Times New Roman"/>
          <w:sz w:val="24"/>
          <w:szCs w:val="24"/>
          <w:lang w:val="en-GB"/>
        </w:rPr>
        <w:lastRenderedPageBreak/>
        <w:t>of e-trust (Sultan &amp; Mooraj, 2</w:t>
      </w:r>
      <w:r w:rsidR="00A504C7" w:rsidRPr="002D00FB">
        <w:rPr>
          <w:rFonts w:ascii="Times New Roman" w:hAnsi="Times New Roman" w:cs="Times New Roman"/>
          <w:sz w:val="24"/>
          <w:szCs w:val="24"/>
          <w:lang w:val="en-GB"/>
        </w:rPr>
        <w:t>001; Hennig-Thurau &amp; Klee, 1997</w:t>
      </w:r>
      <w:r w:rsidRPr="002D00FB">
        <w:rPr>
          <w:rFonts w:ascii="Times New Roman" w:hAnsi="Times New Roman" w:cs="Times New Roman"/>
          <w:sz w:val="24"/>
          <w:szCs w:val="24"/>
          <w:lang w:val="en-GB"/>
        </w:rPr>
        <w:t xml:space="preserve">). However, </w:t>
      </w:r>
      <w:r w:rsidR="007075A3" w:rsidRPr="002D00FB">
        <w:rPr>
          <w:rFonts w:ascii="Times New Roman" w:hAnsi="Times New Roman" w:cs="Times New Roman"/>
          <w:sz w:val="24"/>
          <w:szCs w:val="24"/>
          <w:lang w:val="en-GB"/>
        </w:rPr>
        <w:t>some scholars</w:t>
      </w:r>
      <w:r w:rsidRPr="002D00FB">
        <w:rPr>
          <w:rFonts w:ascii="Times New Roman" w:hAnsi="Times New Roman" w:cs="Times New Roman"/>
          <w:sz w:val="24"/>
          <w:szCs w:val="24"/>
          <w:lang w:val="en-GB"/>
        </w:rPr>
        <w:t xml:space="preserve"> do not fully support this argument. Harris and Goode (2004) investigated the </w:t>
      </w:r>
      <w:r w:rsidR="008C2C65" w:rsidRPr="002D00FB">
        <w:rPr>
          <w:rFonts w:ascii="Times New Roman" w:hAnsi="Times New Roman" w:cs="Times New Roman"/>
          <w:sz w:val="24"/>
          <w:szCs w:val="24"/>
          <w:lang w:val="en-GB"/>
        </w:rPr>
        <w:t>effect</w:t>
      </w:r>
      <w:r w:rsidRPr="002D00FB">
        <w:rPr>
          <w:rFonts w:ascii="Times New Roman" w:hAnsi="Times New Roman" w:cs="Times New Roman"/>
          <w:sz w:val="24"/>
          <w:szCs w:val="24"/>
          <w:lang w:val="en-GB"/>
        </w:rPr>
        <w:t xml:space="preserve"> of e-service quality </w:t>
      </w:r>
      <w:r w:rsidR="008C2C65" w:rsidRPr="002D00FB">
        <w:rPr>
          <w:rFonts w:ascii="Times New Roman" w:hAnsi="Times New Roman" w:cs="Times New Roman"/>
          <w:sz w:val="24"/>
          <w:szCs w:val="24"/>
          <w:lang w:val="en-GB"/>
        </w:rPr>
        <w:t>on e-trust</w:t>
      </w:r>
      <w:r w:rsidRPr="002D00FB">
        <w:rPr>
          <w:rFonts w:ascii="Times New Roman" w:hAnsi="Times New Roman" w:cs="Times New Roman"/>
          <w:sz w:val="24"/>
          <w:szCs w:val="24"/>
          <w:lang w:val="en-GB"/>
        </w:rPr>
        <w:t xml:space="preserve"> by conducting two studies in two different service contexts – online purchase of books and online flight purchasing. The results revealed that the hypothesis that there is a positive and direct relationship between e-service quality and e-trust was just partially supported. Similarly, Chen et al. (2002) found as well that e-service quality is not a strong determinant of e-trust. </w:t>
      </w:r>
    </w:p>
    <w:p w:rsidR="001321AA" w:rsidRPr="002D00FB" w:rsidRDefault="001321AA" w:rsidP="006C2124">
      <w:pPr>
        <w:pStyle w:val="NoSpacing"/>
        <w:spacing w:line="480" w:lineRule="auto"/>
        <w:jc w:val="both"/>
        <w:rPr>
          <w:rFonts w:ascii="Times New Roman" w:hAnsi="Times New Roman" w:cs="Times New Roman"/>
          <w:sz w:val="24"/>
          <w:szCs w:val="24"/>
          <w:lang w:val="en-GB"/>
        </w:rPr>
      </w:pPr>
    </w:p>
    <w:p w:rsidR="00DD3AD5" w:rsidRPr="002D00FB" w:rsidRDefault="001321AA" w:rsidP="006C2124">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On the other hand, Ribbink et al. (2004) found in their research that the confidence customers have in online exchanges</w:t>
      </w:r>
      <w:r w:rsidR="008C2C65"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will be positively affected by the quality of their online experiences. The result of their research was that e-service quality directly and positively influences e-trust. </w:t>
      </w:r>
    </w:p>
    <w:p w:rsidR="00DD3AD5" w:rsidRPr="002D00FB" w:rsidRDefault="00DD3AD5" w:rsidP="006C2124">
      <w:pPr>
        <w:pStyle w:val="NoSpacing"/>
        <w:spacing w:line="480" w:lineRule="auto"/>
        <w:jc w:val="both"/>
        <w:rPr>
          <w:rFonts w:ascii="Times New Roman" w:hAnsi="Times New Roman" w:cs="Times New Roman"/>
          <w:sz w:val="24"/>
          <w:szCs w:val="24"/>
          <w:lang w:val="en-GB"/>
        </w:rPr>
      </w:pPr>
    </w:p>
    <w:p w:rsidR="001321AA" w:rsidRPr="002D00FB" w:rsidRDefault="001321AA" w:rsidP="006C2124">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Moreover, prior research shows that trust is based on beliefs such </w:t>
      </w:r>
      <w:r w:rsidR="005B663F" w:rsidRPr="002D00FB">
        <w:rPr>
          <w:rFonts w:ascii="Times New Roman" w:hAnsi="Times New Roman" w:cs="Times New Roman"/>
          <w:sz w:val="24"/>
          <w:szCs w:val="24"/>
          <w:lang w:val="en-GB"/>
        </w:rPr>
        <w:t xml:space="preserve">as </w:t>
      </w:r>
      <w:r w:rsidRPr="002D00FB">
        <w:rPr>
          <w:rFonts w:ascii="Times New Roman" w:hAnsi="Times New Roman" w:cs="Times New Roman"/>
          <w:sz w:val="24"/>
          <w:szCs w:val="24"/>
          <w:lang w:val="en-GB"/>
        </w:rPr>
        <w:t xml:space="preserve">competence, benevolence and integrity of the e-vendor and one of the dimensions, competence, is embedded in e-service quality’s dimensions. Kim et al. (2009) suggested that trust concerns the notion of competence that includes fulfilling the promised service in a reliable and honest manner. Gummerus et al. (2004) stated that the quality of the e-vendor’s service is based on the ease of using the </w:t>
      </w:r>
      <w:r w:rsidR="002B61F3" w:rsidRPr="002D00FB">
        <w:rPr>
          <w:rFonts w:ascii="Times New Roman" w:hAnsi="Times New Roman" w:cs="Times New Roman"/>
          <w:sz w:val="24"/>
          <w:szCs w:val="24"/>
          <w:lang w:val="en-GB"/>
        </w:rPr>
        <w:t>web</w:t>
      </w:r>
      <w:r w:rsidRPr="002D00FB">
        <w:rPr>
          <w:rFonts w:ascii="Times New Roman" w:hAnsi="Times New Roman" w:cs="Times New Roman"/>
          <w:sz w:val="24"/>
          <w:szCs w:val="24"/>
          <w:lang w:val="en-GB"/>
        </w:rPr>
        <w:t>site and its technical functionality, the correct and timely delivery and its safety, where Ka</w:t>
      </w:r>
      <w:r w:rsidR="00A73175" w:rsidRPr="002D00FB">
        <w:rPr>
          <w:rFonts w:ascii="Times New Roman" w:hAnsi="Times New Roman" w:cs="Times New Roman"/>
          <w:sz w:val="24"/>
          <w:szCs w:val="24"/>
          <w:lang w:val="en-GB"/>
        </w:rPr>
        <w:t>ssim and Abdullah (2010) built</w:t>
      </w:r>
      <w:r w:rsidRPr="002D00FB">
        <w:rPr>
          <w:rFonts w:ascii="Times New Roman" w:hAnsi="Times New Roman" w:cs="Times New Roman"/>
          <w:sz w:val="24"/>
          <w:szCs w:val="24"/>
          <w:lang w:val="en-GB"/>
        </w:rPr>
        <w:t xml:space="preserve"> on that by adding that these dimensions also reflect the e-vendor’s competence and</w:t>
      </w:r>
      <w:r w:rsidR="00A73175"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therefore</w:t>
      </w:r>
      <w:r w:rsidR="00A73175"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induce trust. Gummerus et al. (2004) concluded that the service quality of an e-vendor is expected to affect trust directly, since it provides physical evidence of the service provider’s competence</w:t>
      </w:r>
      <w:r w:rsidR="00F427D3"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as well as facilitating effortless use of the service. </w:t>
      </w:r>
    </w:p>
    <w:p w:rsidR="008367F2" w:rsidRPr="002D00FB" w:rsidRDefault="001321AA" w:rsidP="006C2124">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lastRenderedPageBreak/>
        <w:t>Considering the previous arguments, this thesis will support the findings of the researchers who argue that there is a positive relationship between e-service quality and e-trust. Thus,</w:t>
      </w:r>
      <w:r w:rsidR="00E5594E" w:rsidRPr="002D00FB">
        <w:rPr>
          <w:rFonts w:ascii="Times New Roman" w:hAnsi="Times New Roman" w:cs="Times New Roman"/>
          <w:sz w:val="24"/>
          <w:szCs w:val="24"/>
          <w:lang w:val="en-GB"/>
        </w:rPr>
        <w:t xml:space="preserve"> based on the literature review above,</w:t>
      </w:r>
      <w:r w:rsidRPr="002D00FB">
        <w:rPr>
          <w:rFonts w:ascii="Times New Roman" w:hAnsi="Times New Roman" w:cs="Times New Roman"/>
          <w:sz w:val="24"/>
          <w:szCs w:val="24"/>
          <w:lang w:val="en-GB"/>
        </w:rPr>
        <w:t xml:space="preserve"> the following hypothesis is developed:</w:t>
      </w:r>
    </w:p>
    <w:p w:rsidR="008367F2" w:rsidRPr="002D00FB" w:rsidRDefault="008367F2" w:rsidP="0096011C">
      <w:pPr>
        <w:pStyle w:val="NoSpacing"/>
        <w:rPr>
          <w:lang w:val="en-GB"/>
        </w:rPr>
      </w:pPr>
    </w:p>
    <w:p w:rsidR="001321AA" w:rsidRPr="002D00FB" w:rsidRDefault="001321AA" w:rsidP="006568E2">
      <w:pPr>
        <w:pStyle w:val="NoSpacing"/>
        <w:numPr>
          <w:ilvl w:val="0"/>
          <w:numId w:val="33"/>
        </w:numPr>
        <w:spacing w:line="480" w:lineRule="auto"/>
        <w:jc w:val="both"/>
        <w:rPr>
          <w:rFonts w:ascii="Times New Roman" w:hAnsi="Times New Roman" w:cs="Times New Roman"/>
          <w:color w:val="1F497D" w:themeColor="text2"/>
          <w:sz w:val="24"/>
          <w:szCs w:val="24"/>
          <w:lang w:val="en-GB"/>
        </w:rPr>
      </w:pPr>
      <w:r w:rsidRPr="002D00FB">
        <w:rPr>
          <w:rFonts w:ascii="Times New Roman" w:hAnsi="Times New Roman" w:cs="Times New Roman"/>
          <w:b/>
          <w:i/>
          <w:color w:val="1F497D" w:themeColor="text2"/>
          <w:sz w:val="24"/>
          <w:szCs w:val="24"/>
          <w:lang w:val="en-GB"/>
        </w:rPr>
        <w:t>H2: An increase in e-service quality leads to an increase in the customer trust towards a website</w:t>
      </w:r>
    </w:p>
    <w:p w:rsidR="001321AA" w:rsidRPr="002D00FB" w:rsidRDefault="001321AA" w:rsidP="0096011C">
      <w:pPr>
        <w:spacing w:line="480" w:lineRule="auto"/>
        <w:jc w:val="both"/>
        <w:rPr>
          <w:rFonts w:ascii="Times New Roman" w:hAnsi="Times New Roman" w:cs="Times New Roman"/>
          <w:sz w:val="24"/>
          <w:szCs w:val="24"/>
        </w:rPr>
      </w:pPr>
    </w:p>
    <w:p w:rsidR="001321A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In addition, many researchers have found direct positive relationship between service quality and perceived value (Cronin et al., 2000; Teas &amp; Agarwal</w:t>
      </w:r>
      <w:r w:rsidR="00DC6DF1" w:rsidRPr="002D00FB">
        <w:rPr>
          <w:rFonts w:ascii="Times New Roman" w:hAnsi="Times New Roman" w:cs="Times New Roman"/>
          <w:sz w:val="24"/>
          <w:szCs w:val="24"/>
        </w:rPr>
        <w:t xml:space="preserve">, 2000; </w:t>
      </w:r>
      <w:r w:rsidRPr="002D00FB">
        <w:rPr>
          <w:rFonts w:ascii="Times New Roman" w:hAnsi="Times New Roman" w:cs="Times New Roman"/>
          <w:sz w:val="24"/>
          <w:szCs w:val="24"/>
        </w:rPr>
        <w:t>Chi, Yeh &amp; Jang, 2008; H</w:t>
      </w:r>
      <w:r w:rsidR="002D27CA" w:rsidRPr="002D00FB">
        <w:rPr>
          <w:rFonts w:ascii="Times New Roman" w:hAnsi="Times New Roman" w:cs="Times New Roman"/>
          <w:sz w:val="24"/>
          <w:szCs w:val="24"/>
        </w:rPr>
        <w:t>u et al., 2009; Yu &amp; Fang, 2009</w:t>
      </w:r>
      <w:r w:rsidRPr="002D00FB">
        <w:rPr>
          <w:rFonts w:ascii="Times New Roman" w:hAnsi="Times New Roman" w:cs="Times New Roman"/>
          <w:sz w:val="24"/>
          <w:szCs w:val="24"/>
        </w:rPr>
        <w:t>). Cronin et al. (2000) found in their research that value is largely defined by perceptions of service quality and according to them</w:t>
      </w:r>
      <w:r w:rsidR="00433292" w:rsidRPr="002D00FB">
        <w:rPr>
          <w:rFonts w:ascii="Times New Roman" w:hAnsi="Times New Roman" w:cs="Times New Roman"/>
          <w:sz w:val="24"/>
          <w:szCs w:val="24"/>
        </w:rPr>
        <w:t>,</w:t>
      </w:r>
      <w:r w:rsidRPr="002D00FB">
        <w:rPr>
          <w:rFonts w:ascii="Times New Roman" w:hAnsi="Times New Roman" w:cs="Times New Roman"/>
          <w:sz w:val="24"/>
          <w:szCs w:val="24"/>
        </w:rPr>
        <w:t xml:space="preserve"> service consumers place greater importance on the quality of a service</w:t>
      </w:r>
      <w:r w:rsidR="00433292" w:rsidRPr="002D00FB">
        <w:rPr>
          <w:rFonts w:ascii="Times New Roman" w:hAnsi="Times New Roman" w:cs="Times New Roman"/>
          <w:sz w:val="24"/>
          <w:szCs w:val="24"/>
        </w:rPr>
        <w:t>,</w:t>
      </w:r>
      <w:r w:rsidRPr="002D00FB">
        <w:rPr>
          <w:rFonts w:ascii="Times New Roman" w:hAnsi="Times New Roman" w:cs="Times New Roman"/>
          <w:sz w:val="24"/>
          <w:szCs w:val="24"/>
        </w:rPr>
        <w:t xml:space="preserve"> than they do on the costs associated with its acquisition, i.e. service quality is an important decision-making criterion for service consumers. According to Parasuraman and Grewal (2000)</w:t>
      </w:r>
      <w:r w:rsidR="00433292" w:rsidRPr="002D00FB">
        <w:rPr>
          <w:rFonts w:ascii="Times New Roman" w:hAnsi="Times New Roman" w:cs="Times New Roman"/>
          <w:sz w:val="24"/>
          <w:szCs w:val="24"/>
        </w:rPr>
        <w:t xml:space="preserve">, </w:t>
      </w:r>
      <w:r w:rsidRPr="002D00FB">
        <w:rPr>
          <w:rFonts w:ascii="Times New Roman" w:hAnsi="Times New Roman" w:cs="Times New Roman"/>
          <w:sz w:val="24"/>
          <w:szCs w:val="24"/>
        </w:rPr>
        <w:t>service quality is a logical driver of perceived value and even in instances where the buyer-seller exchange involves a physical product, superior pre-sale and post-sale service rendered by the seller can add to the perceived value. A recent research of Chang and Wang (2011) indicated as well that e-service quality has an important role in the development of perceived value in the online environment. According to the authors</w:t>
      </w:r>
      <w:r w:rsidR="000D2A9A" w:rsidRPr="002D00FB">
        <w:rPr>
          <w:rFonts w:ascii="Times New Roman" w:hAnsi="Times New Roman" w:cs="Times New Roman"/>
          <w:sz w:val="24"/>
          <w:szCs w:val="24"/>
        </w:rPr>
        <w:t xml:space="preserve"> (Chang &amp; Wang, 2011)</w:t>
      </w:r>
      <w:r w:rsidR="00433292" w:rsidRPr="002D00FB">
        <w:rPr>
          <w:rFonts w:ascii="Times New Roman" w:hAnsi="Times New Roman" w:cs="Times New Roman"/>
          <w:sz w:val="24"/>
          <w:szCs w:val="24"/>
        </w:rPr>
        <w:t>,</w:t>
      </w:r>
      <w:r w:rsidRPr="002D00FB">
        <w:rPr>
          <w:rFonts w:ascii="Times New Roman" w:hAnsi="Times New Roman" w:cs="Times New Roman"/>
          <w:sz w:val="24"/>
          <w:szCs w:val="24"/>
        </w:rPr>
        <w:t xml:space="preserve"> e-consumers expect equal or higher levels of service quality</w:t>
      </w:r>
      <w:r w:rsidR="00433292" w:rsidRPr="002D00FB">
        <w:rPr>
          <w:rFonts w:ascii="Times New Roman" w:hAnsi="Times New Roman" w:cs="Times New Roman"/>
          <w:sz w:val="24"/>
          <w:szCs w:val="24"/>
        </w:rPr>
        <w:t>,</w:t>
      </w:r>
      <w:r w:rsidRPr="002D00FB">
        <w:rPr>
          <w:rFonts w:ascii="Times New Roman" w:hAnsi="Times New Roman" w:cs="Times New Roman"/>
          <w:sz w:val="24"/>
          <w:szCs w:val="24"/>
        </w:rPr>
        <w:t xml:space="preserve"> than customers in traditional brick-and-mortar store and as a result when online shoppers perceive high e-service quality, they will exhibit high customer perceived value and become a satisfied and loy</w:t>
      </w:r>
      <w:r w:rsidR="000D2A9A" w:rsidRPr="002D00FB">
        <w:rPr>
          <w:rFonts w:ascii="Times New Roman" w:hAnsi="Times New Roman" w:cs="Times New Roman"/>
          <w:sz w:val="24"/>
          <w:szCs w:val="24"/>
        </w:rPr>
        <w:t>al customer</w:t>
      </w:r>
      <w:r w:rsidRPr="002D00FB">
        <w:rPr>
          <w:rFonts w:ascii="Times New Roman" w:hAnsi="Times New Roman" w:cs="Times New Roman"/>
          <w:sz w:val="24"/>
          <w:szCs w:val="24"/>
        </w:rPr>
        <w:t>.</w:t>
      </w:r>
    </w:p>
    <w:p w:rsidR="001321A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lastRenderedPageBreak/>
        <w:t>On the basis of the preceding, the following hypothesis is proposed:</w:t>
      </w:r>
    </w:p>
    <w:p w:rsidR="001321AA" w:rsidRPr="002D00FB" w:rsidRDefault="001321AA" w:rsidP="0096011C">
      <w:pPr>
        <w:pStyle w:val="NoSpacing"/>
        <w:rPr>
          <w:rFonts w:ascii="Times New Roman" w:hAnsi="Times New Roman" w:cs="Times New Roman"/>
          <w:sz w:val="24"/>
          <w:szCs w:val="24"/>
          <w:lang w:val="en-GB"/>
        </w:rPr>
      </w:pPr>
    </w:p>
    <w:p w:rsidR="001321AA" w:rsidRPr="002D00FB" w:rsidRDefault="001321AA" w:rsidP="00355972">
      <w:pPr>
        <w:pStyle w:val="ListParagraph"/>
        <w:numPr>
          <w:ilvl w:val="0"/>
          <w:numId w:val="32"/>
        </w:numPr>
        <w:spacing w:line="480" w:lineRule="auto"/>
        <w:jc w:val="both"/>
        <w:rPr>
          <w:rFonts w:ascii="Times New Roman" w:hAnsi="Times New Roman" w:cs="Times New Roman"/>
          <w:b/>
          <w:i/>
          <w:color w:val="1F497D" w:themeColor="text2"/>
          <w:sz w:val="24"/>
          <w:szCs w:val="24"/>
        </w:rPr>
      </w:pPr>
      <w:r w:rsidRPr="002D00FB">
        <w:rPr>
          <w:rFonts w:ascii="Times New Roman" w:hAnsi="Times New Roman" w:cs="Times New Roman"/>
          <w:b/>
          <w:i/>
          <w:color w:val="1F497D" w:themeColor="text2"/>
          <w:sz w:val="24"/>
          <w:szCs w:val="24"/>
        </w:rPr>
        <w:t>H3: An increase in e-service quality leads to an increase in the customer’s perceived value towards a website.</w:t>
      </w:r>
    </w:p>
    <w:p w:rsidR="00691CD1" w:rsidRPr="002D00FB" w:rsidRDefault="00691CD1" w:rsidP="0096011C">
      <w:pPr>
        <w:pStyle w:val="NoSpacing"/>
        <w:rPr>
          <w:lang w:val="en-GB"/>
        </w:rPr>
      </w:pPr>
    </w:p>
    <w:p w:rsidR="00B65908" w:rsidRPr="002D00FB" w:rsidRDefault="00B65908" w:rsidP="0096011C">
      <w:pPr>
        <w:pStyle w:val="NoSpacing"/>
        <w:rPr>
          <w:lang w:val="en-GB"/>
        </w:rPr>
      </w:pPr>
    </w:p>
    <w:p w:rsidR="00F31DFD"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Furthermore, at the heart of various studies is the notion that service quality has a direct impact and on customer loyalty (</w:t>
      </w:r>
      <w:r w:rsidR="00AE2A7A" w:rsidRPr="002D00FB">
        <w:rPr>
          <w:rFonts w:ascii="Times New Roman" w:hAnsi="Times New Roman" w:cs="Times New Roman"/>
          <w:sz w:val="24"/>
          <w:szCs w:val="24"/>
        </w:rPr>
        <w:t xml:space="preserve">Gefen, 2002; </w:t>
      </w:r>
      <w:r w:rsidRPr="002D00FB">
        <w:rPr>
          <w:rFonts w:ascii="Times New Roman" w:hAnsi="Times New Roman" w:cs="Times New Roman"/>
          <w:sz w:val="24"/>
          <w:szCs w:val="24"/>
        </w:rPr>
        <w:t xml:space="preserve">Cronin et al., 2000; </w:t>
      </w:r>
      <w:r w:rsidR="00AE2A7A" w:rsidRPr="002D00FB">
        <w:rPr>
          <w:rFonts w:ascii="Times New Roman" w:hAnsi="Times New Roman" w:cs="Times New Roman"/>
          <w:sz w:val="24"/>
          <w:szCs w:val="24"/>
        </w:rPr>
        <w:t>Kim et al., 2006</w:t>
      </w:r>
      <w:r w:rsidRPr="002D00FB">
        <w:rPr>
          <w:rFonts w:ascii="Times New Roman" w:hAnsi="Times New Roman" w:cs="Times New Roman"/>
          <w:sz w:val="24"/>
          <w:szCs w:val="24"/>
        </w:rPr>
        <w:t>;</w:t>
      </w:r>
      <w:r w:rsidR="00AE2A7A" w:rsidRPr="002D00FB">
        <w:rPr>
          <w:rFonts w:ascii="Times New Roman" w:hAnsi="Times New Roman" w:cs="Times New Roman"/>
          <w:sz w:val="24"/>
          <w:szCs w:val="24"/>
        </w:rPr>
        <w:t xml:space="preserve"> Kuan et al., 2008</w:t>
      </w:r>
      <w:r w:rsidR="009F4687" w:rsidRPr="002D00FB">
        <w:rPr>
          <w:rFonts w:ascii="Times New Roman" w:hAnsi="Times New Roman" w:cs="Times New Roman"/>
          <w:sz w:val="24"/>
          <w:szCs w:val="24"/>
        </w:rPr>
        <w:t>; Chang &amp; Wang, 2011; Cristóbal al., 2010</w:t>
      </w:r>
      <w:r w:rsidRPr="002D00FB">
        <w:rPr>
          <w:rFonts w:ascii="Times New Roman" w:hAnsi="Times New Roman" w:cs="Times New Roman"/>
          <w:sz w:val="24"/>
          <w:szCs w:val="24"/>
        </w:rPr>
        <w:t>). Be</w:t>
      </w:r>
      <w:r w:rsidR="001E3607" w:rsidRPr="002D00FB">
        <w:rPr>
          <w:rFonts w:ascii="Times New Roman" w:hAnsi="Times New Roman" w:cs="Times New Roman"/>
          <w:sz w:val="24"/>
          <w:szCs w:val="24"/>
        </w:rPr>
        <w:t>i</w:t>
      </w:r>
      <w:r w:rsidRPr="002D00FB">
        <w:rPr>
          <w:rFonts w:ascii="Times New Roman" w:hAnsi="Times New Roman" w:cs="Times New Roman"/>
          <w:sz w:val="24"/>
          <w:szCs w:val="24"/>
        </w:rPr>
        <w:t xml:space="preserve"> and Chiao (2006) made a research in 3 indu</w:t>
      </w:r>
      <w:r w:rsidR="00462DD4" w:rsidRPr="002D00FB">
        <w:rPr>
          <w:rFonts w:ascii="Times New Roman" w:hAnsi="Times New Roman" w:cs="Times New Roman"/>
          <w:sz w:val="24"/>
          <w:szCs w:val="24"/>
        </w:rPr>
        <w:t xml:space="preserve">stries (banks, auto repair </w:t>
      </w:r>
      <w:r w:rsidRPr="002D00FB">
        <w:rPr>
          <w:rFonts w:ascii="Times New Roman" w:hAnsi="Times New Roman" w:cs="Times New Roman"/>
          <w:sz w:val="24"/>
          <w:szCs w:val="24"/>
        </w:rPr>
        <w:t>shops,</w:t>
      </w:r>
      <w:r w:rsidR="00305370" w:rsidRPr="002D00FB">
        <w:rPr>
          <w:rFonts w:ascii="Times New Roman" w:hAnsi="Times New Roman" w:cs="Times New Roman"/>
          <w:sz w:val="24"/>
          <w:szCs w:val="24"/>
        </w:rPr>
        <w:t xml:space="preserve"> and gasoline</w:t>
      </w:r>
      <w:r w:rsidR="00462DD4" w:rsidRPr="002D00FB">
        <w:rPr>
          <w:rFonts w:ascii="Times New Roman" w:hAnsi="Times New Roman" w:cs="Times New Roman"/>
          <w:sz w:val="24"/>
          <w:szCs w:val="24"/>
        </w:rPr>
        <w:t xml:space="preserve"> filling station)</w:t>
      </w:r>
      <w:r w:rsidRPr="002D00FB">
        <w:rPr>
          <w:rFonts w:ascii="Times New Roman" w:hAnsi="Times New Roman" w:cs="Times New Roman"/>
          <w:sz w:val="24"/>
          <w:szCs w:val="24"/>
        </w:rPr>
        <w:t xml:space="preserve"> and the results revealed the positive direct relationship between service quality</w:t>
      </w:r>
      <w:r w:rsidR="00462DD4" w:rsidRPr="002D00FB">
        <w:rPr>
          <w:rFonts w:ascii="Times New Roman" w:hAnsi="Times New Roman" w:cs="Times New Roman"/>
          <w:sz w:val="24"/>
          <w:szCs w:val="24"/>
        </w:rPr>
        <w:t xml:space="preserve"> and</w:t>
      </w:r>
      <w:r w:rsidRPr="002D00FB">
        <w:rPr>
          <w:rFonts w:ascii="Times New Roman" w:hAnsi="Times New Roman" w:cs="Times New Roman"/>
          <w:sz w:val="24"/>
          <w:szCs w:val="24"/>
        </w:rPr>
        <w:t xml:space="preserve"> customer loyalty. </w:t>
      </w:r>
    </w:p>
    <w:p w:rsidR="00F31DFD" w:rsidRPr="002D00FB" w:rsidRDefault="00F31DFD" w:rsidP="00F31DFD">
      <w:pPr>
        <w:pStyle w:val="NoSpacing"/>
        <w:rPr>
          <w:lang w:val="en-GB"/>
        </w:rPr>
      </w:pPr>
    </w:p>
    <w:p w:rsidR="001321A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Although service quality, in general, is important in creating loyal customers across industries, it is especially important in the case of online stores</w:t>
      </w:r>
      <w:r w:rsidR="00462C88" w:rsidRPr="002D00FB">
        <w:rPr>
          <w:rFonts w:ascii="Times New Roman" w:hAnsi="Times New Roman" w:cs="Times New Roman"/>
          <w:sz w:val="24"/>
          <w:szCs w:val="24"/>
        </w:rPr>
        <w:t>,</w:t>
      </w:r>
      <w:r w:rsidRPr="002D00FB">
        <w:rPr>
          <w:rFonts w:ascii="Times New Roman" w:hAnsi="Times New Roman" w:cs="Times New Roman"/>
          <w:sz w:val="24"/>
          <w:szCs w:val="24"/>
        </w:rPr>
        <w:t xml:space="preserve"> because of the ease with which customers can switch from one online store to another (Gefen &amp; Devine, 2001). Oliveira (2007) studied the link between service quality and loyalty in online banking services and the findings provided strong empirical evidence that there is a positive direct relationship</w:t>
      </w:r>
      <w:r w:rsidR="00462C88" w:rsidRPr="002D00FB">
        <w:rPr>
          <w:rFonts w:ascii="Times New Roman" w:hAnsi="Times New Roman" w:cs="Times New Roman"/>
          <w:sz w:val="24"/>
          <w:szCs w:val="24"/>
        </w:rPr>
        <w:t xml:space="preserve"> between</w:t>
      </w:r>
      <w:r w:rsidRPr="002D00FB">
        <w:rPr>
          <w:rFonts w:ascii="Times New Roman" w:hAnsi="Times New Roman" w:cs="Times New Roman"/>
          <w:sz w:val="24"/>
          <w:szCs w:val="24"/>
        </w:rPr>
        <w:t xml:space="preserve"> them. </w:t>
      </w:r>
      <w:r w:rsidR="00462C88" w:rsidRPr="002D00FB">
        <w:rPr>
          <w:rFonts w:ascii="Times New Roman" w:hAnsi="Times New Roman" w:cs="Times New Roman"/>
          <w:sz w:val="24"/>
          <w:szCs w:val="24"/>
        </w:rPr>
        <w:t xml:space="preserve">In addition, </w:t>
      </w:r>
      <w:r w:rsidRPr="002D00FB">
        <w:rPr>
          <w:rFonts w:ascii="Times New Roman" w:hAnsi="Times New Roman" w:cs="Times New Roman"/>
          <w:sz w:val="24"/>
          <w:szCs w:val="24"/>
        </w:rPr>
        <w:t>Huang (2008) found that e-</w:t>
      </w:r>
      <w:r w:rsidR="00305370" w:rsidRPr="002D00FB">
        <w:rPr>
          <w:rFonts w:ascii="Times New Roman" w:hAnsi="Times New Roman" w:cs="Times New Roman"/>
          <w:sz w:val="24"/>
          <w:szCs w:val="24"/>
        </w:rPr>
        <w:t xml:space="preserve">service </w:t>
      </w:r>
      <w:r w:rsidRPr="002D00FB">
        <w:rPr>
          <w:rFonts w:ascii="Times New Roman" w:hAnsi="Times New Roman" w:cs="Times New Roman"/>
          <w:sz w:val="24"/>
          <w:szCs w:val="24"/>
        </w:rPr>
        <w:t xml:space="preserve">quality </w:t>
      </w:r>
      <w:r w:rsidR="00C076D4" w:rsidRPr="002D00FB">
        <w:rPr>
          <w:rFonts w:ascii="Times New Roman" w:hAnsi="Times New Roman" w:cs="Times New Roman"/>
          <w:sz w:val="24"/>
          <w:szCs w:val="24"/>
        </w:rPr>
        <w:t>affects</w:t>
      </w:r>
      <w:r w:rsidRPr="002D00FB">
        <w:rPr>
          <w:rFonts w:ascii="Times New Roman" w:hAnsi="Times New Roman" w:cs="Times New Roman"/>
          <w:sz w:val="24"/>
          <w:szCs w:val="24"/>
        </w:rPr>
        <w:t xml:space="preserve"> positive</w:t>
      </w:r>
      <w:r w:rsidR="00C076D4" w:rsidRPr="002D00FB">
        <w:rPr>
          <w:rFonts w:ascii="Times New Roman" w:hAnsi="Times New Roman" w:cs="Times New Roman"/>
          <w:sz w:val="24"/>
          <w:szCs w:val="24"/>
        </w:rPr>
        <w:t>ly</w:t>
      </w:r>
      <w:r w:rsidRPr="002D00FB">
        <w:rPr>
          <w:rFonts w:ascii="Times New Roman" w:hAnsi="Times New Roman" w:cs="Times New Roman"/>
          <w:sz w:val="24"/>
          <w:szCs w:val="24"/>
        </w:rPr>
        <w:t xml:space="preserve"> e-loyalty</w:t>
      </w:r>
      <w:r w:rsidR="00C076D4" w:rsidRPr="002D00FB">
        <w:rPr>
          <w:rFonts w:ascii="Times New Roman" w:hAnsi="Times New Roman" w:cs="Times New Roman"/>
          <w:sz w:val="24"/>
          <w:szCs w:val="24"/>
        </w:rPr>
        <w:t xml:space="preserve"> in an online travel store and</w:t>
      </w:r>
      <w:r w:rsidRPr="002D00FB">
        <w:rPr>
          <w:rFonts w:ascii="Times New Roman" w:hAnsi="Times New Roman" w:cs="Times New Roman"/>
          <w:sz w:val="24"/>
          <w:szCs w:val="24"/>
        </w:rPr>
        <w:t xml:space="preserve"> the author </w:t>
      </w:r>
      <w:proofErr w:type="gramStart"/>
      <w:r w:rsidRPr="002D00FB">
        <w:rPr>
          <w:rFonts w:ascii="Times New Roman" w:hAnsi="Times New Roman" w:cs="Times New Roman"/>
          <w:sz w:val="24"/>
          <w:szCs w:val="24"/>
        </w:rPr>
        <w:t>state</w:t>
      </w:r>
      <w:r w:rsidR="00462C88" w:rsidRPr="002D00FB">
        <w:rPr>
          <w:rFonts w:ascii="Times New Roman" w:hAnsi="Times New Roman" w:cs="Times New Roman"/>
          <w:sz w:val="24"/>
          <w:szCs w:val="24"/>
        </w:rPr>
        <w:t>d</w:t>
      </w:r>
      <w:r w:rsidR="00305370" w:rsidRPr="002D00FB">
        <w:rPr>
          <w:rFonts w:ascii="Times New Roman" w:hAnsi="Times New Roman" w:cs="Times New Roman"/>
          <w:sz w:val="24"/>
          <w:szCs w:val="24"/>
        </w:rPr>
        <w:t>,</w:t>
      </w:r>
      <w:proofErr w:type="gramEnd"/>
      <w:r w:rsidRPr="002D00FB">
        <w:rPr>
          <w:rFonts w:ascii="Times New Roman" w:hAnsi="Times New Roman" w:cs="Times New Roman"/>
          <w:sz w:val="24"/>
          <w:szCs w:val="24"/>
        </w:rPr>
        <w:t xml:space="preserve"> that e-service quality is a key factor to an e-vendor’s ability to differentiate itself from its competitors and to gain customer’s loyalty. One way of increasing customer loyalty, suggested by Gefen (2002)</w:t>
      </w:r>
      <w:r w:rsidR="00C076D4" w:rsidRPr="002D00FB">
        <w:rPr>
          <w:rFonts w:ascii="Times New Roman" w:hAnsi="Times New Roman" w:cs="Times New Roman"/>
          <w:sz w:val="24"/>
          <w:szCs w:val="24"/>
        </w:rPr>
        <w:t>,</w:t>
      </w:r>
      <w:r w:rsidRPr="002D00FB">
        <w:rPr>
          <w:rFonts w:ascii="Times New Roman" w:hAnsi="Times New Roman" w:cs="Times New Roman"/>
          <w:sz w:val="24"/>
          <w:szCs w:val="24"/>
        </w:rPr>
        <w:t xml:space="preserve"> is through superior service quality and the author further explains that service quality is something that customers typically want and value and therefore, providing high service quality will increase their willingness to come back and do more business with the </w:t>
      </w:r>
      <w:r w:rsidRPr="002D00FB">
        <w:rPr>
          <w:rFonts w:ascii="Times New Roman" w:hAnsi="Times New Roman" w:cs="Times New Roman"/>
          <w:sz w:val="24"/>
          <w:szCs w:val="24"/>
        </w:rPr>
        <w:lastRenderedPageBreak/>
        <w:t xml:space="preserve">vendor. However, in a research in online retail store, Chang and Wang (2011) found that e-service quality does not significantly affect customer loyalty, but it influences </w:t>
      </w:r>
      <w:r w:rsidR="00305370" w:rsidRPr="002D00FB">
        <w:rPr>
          <w:rFonts w:ascii="Times New Roman" w:hAnsi="Times New Roman" w:cs="Times New Roman"/>
          <w:sz w:val="24"/>
          <w:szCs w:val="24"/>
        </w:rPr>
        <w:t>it</w:t>
      </w:r>
      <w:r w:rsidRPr="002D00FB">
        <w:rPr>
          <w:rFonts w:ascii="Times New Roman" w:hAnsi="Times New Roman" w:cs="Times New Roman"/>
          <w:sz w:val="24"/>
          <w:szCs w:val="24"/>
        </w:rPr>
        <w:t xml:space="preserve"> through e-satisfaction.</w:t>
      </w:r>
    </w:p>
    <w:p w:rsidR="001321AA" w:rsidRPr="002D00FB" w:rsidRDefault="001321AA" w:rsidP="0096011C">
      <w:pPr>
        <w:pStyle w:val="NoSpacing"/>
        <w:rPr>
          <w:rFonts w:ascii="Times New Roman" w:hAnsi="Times New Roman" w:cs="Times New Roman"/>
          <w:sz w:val="24"/>
          <w:szCs w:val="24"/>
          <w:lang w:val="en-GB"/>
        </w:rPr>
      </w:pPr>
    </w:p>
    <w:p w:rsidR="001321A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There is very little academic, rigorous research addressing the service quality-loyalty link in </w:t>
      </w:r>
      <w:r w:rsidR="00C076D4" w:rsidRPr="002D00FB">
        <w:rPr>
          <w:rFonts w:ascii="Times New Roman" w:hAnsi="Times New Roman" w:cs="Times New Roman"/>
          <w:sz w:val="24"/>
          <w:szCs w:val="24"/>
        </w:rPr>
        <w:t xml:space="preserve">an </w:t>
      </w:r>
      <w:r w:rsidRPr="002D00FB">
        <w:rPr>
          <w:rFonts w:ascii="Times New Roman" w:hAnsi="Times New Roman" w:cs="Times New Roman"/>
          <w:sz w:val="24"/>
          <w:szCs w:val="24"/>
        </w:rPr>
        <w:t>online environment (Oliveira, 2007). Therefore, having this in mind and taking into consideration the preceding literature overview, the following hypothesis is proposed:</w:t>
      </w:r>
    </w:p>
    <w:p w:rsidR="001321AA" w:rsidRPr="002D00FB" w:rsidRDefault="001321AA" w:rsidP="0096011C">
      <w:pPr>
        <w:pStyle w:val="NoSpacing"/>
        <w:rPr>
          <w:rFonts w:ascii="Times New Roman" w:hAnsi="Times New Roman" w:cs="Times New Roman"/>
          <w:sz w:val="24"/>
          <w:szCs w:val="24"/>
          <w:lang w:val="en-GB"/>
        </w:rPr>
      </w:pPr>
    </w:p>
    <w:p w:rsidR="001321AA" w:rsidRPr="002D00FB" w:rsidRDefault="001321AA" w:rsidP="0096011C">
      <w:pPr>
        <w:pStyle w:val="ListParagraph"/>
        <w:numPr>
          <w:ilvl w:val="0"/>
          <w:numId w:val="31"/>
        </w:numPr>
        <w:spacing w:line="480" w:lineRule="auto"/>
        <w:jc w:val="both"/>
        <w:rPr>
          <w:rFonts w:ascii="Times New Roman" w:hAnsi="Times New Roman" w:cs="Times New Roman"/>
          <w:b/>
          <w:i/>
          <w:color w:val="1F497D" w:themeColor="text2"/>
          <w:sz w:val="24"/>
          <w:szCs w:val="24"/>
        </w:rPr>
      </w:pPr>
      <w:r w:rsidRPr="002D00FB">
        <w:rPr>
          <w:rFonts w:ascii="Times New Roman" w:hAnsi="Times New Roman" w:cs="Times New Roman"/>
          <w:b/>
          <w:i/>
          <w:color w:val="1F497D" w:themeColor="text2"/>
          <w:sz w:val="24"/>
          <w:szCs w:val="24"/>
        </w:rPr>
        <w:t>H4: An increase in e-service quality will lead to an increase in e-loyalty towards website.</w:t>
      </w:r>
    </w:p>
    <w:p w:rsidR="00E45926" w:rsidRPr="002D00FB" w:rsidRDefault="00E45926" w:rsidP="00E45926">
      <w:pPr>
        <w:pStyle w:val="ListParagraph"/>
        <w:spacing w:line="480" w:lineRule="auto"/>
        <w:jc w:val="both"/>
        <w:rPr>
          <w:rFonts w:ascii="Times New Roman" w:hAnsi="Times New Roman" w:cs="Times New Roman"/>
          <w:b/>
          <w:i/>
          <w:color w:val="000000" w:themeColor="text1"/>
          <w:sz w:val="24"/>
          <w:szCs w:val="24"/>
        </w:rPr>
      </w:pPr>
    </w:p>
    <w:p w:rsidR="00551CE1" w:rsidRPr="002D00FB" w:rsidRDefault="00551CE1" w:rsidP="00551CE1">
      <w:pPr>
        <w:pStyle w:val="NoSpacing"/>
        <w:rPr>
          <w:lang w:val="en-GB"/>
        </w:rPr>
      </w:pPr>
    </w:p>
    <w:p w:rsidR="001321AA" w:rsidRPr="002D00FB" w:rsidRDefault="00A36BD3" w:rsidP="0096011C">
      <w:pPr>
        <w:spacing w:line="480" w:lineRule="auto"/>
        <w:jc w:val="both"/>
        <w:rPr>
          <w:rFonts w:ascii="Times New Roman" w:hAnsi="Times New Roman" w:cs="Times New Roman"/>
          <w:b/>
          <w:sz w:val="24"/>
          <w:szCs w:val="24"/>
        </w:rPr>
      </w:pPr>
      <w:r w:rsidRPr="002D00FB">
        <w:rPr>
          <w:rFonts w:ascii="Times New Roman" w:hAnsi="Times New Roman" w:cs="Times New Roman"/>
          <w:b/>
          <w:sz w:val="24"/>
          <w:szCs w:val="24"/>
        </w:rPr>
        <w:t>3.2</w:t>
      </w:r>
      <w:r w:rsidR="006E0682" w:rsidRPr="002D00FB">
        <w:rPr>
          <w:rFonts w:ascii="Times New Roman" w:hAnsi="Times New Roman" w:cs="Times New Roman"/>
          <w:b/>
          <w:sz w:val="24"/>
          <w:szCs w:val="24"/>
        </w:rPr>
        <w:t>. Online</w:t>
      </w:r>
      <w:r w:rsidR="001321AA" w:rsidRPr="002D00FB">
        <w:rPr>
          <w:rFonts w:ascii="Times New Roman" w:hAnsi="Times New Roman" w:cs="Times New Roman"/>
          <w:b/>
          <w:sz w:val="24"/>
          <w:szCs w:val="24"/>
        </w:rPr>
        <w:t xml:space="preserve"> trust</w:t>
      </w:r>
    </w:p>
    <w:p w:rsidR="001321A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It has bee</w:t>
      </w:r>
      <w:r w:rsidR="003C3506" w:rsidRPr="002D00FB">
        <w:rPr>
          <w:rFonts w:ascii="Times New Roman" w:hAnsi="Times New Roman" w:cs="Times New Roman"/>
          <w:sz w:val="24"/>
          <w:szCs w:val="24"/>
        </w:rPr>
        <w:t>n claimed that loyalty to a web</w:t>
      </w:r>
      <w:r w:rsidRPr="002D00FB">
        <w:rPr>
          <w:rFonts w:ascii="Times New Roman" w:hAnsi="Times New Roman" w:cs="Times New Roman"/>
          <w:sz w:val="24"/>
          <w:szCs w:val="24"/>
        </w:rPr>
        <w:t>site is satisfaction driven, while trust is the main antecedent of satisfaction (Gummerus et al. 2004). For online e-tailers it is of a great importance to identify the main factors that determine customer satisfaction and loyalty. As a result</w:t>
      </w:r>
      <w:r w:rsidR="003C3506" w:rsidRPr="002D00FB">
        <w:rPr>
          <w:rFonts w:ascii="Times New Roman" w:hAnsi="Times New Roman" w:cs="Times New Roman"/>
          <w:sz w:val="24"/>
          <w:szCs w:val="24"/>
        </w:rPr>
        <w:t>,</w:t>
      </w:r>
      <w:r w:rsidRPr="002D00FB">
        <w:rPr>
          <w:rFonts w:ascii="Times New Roman" w:hAnsi="Times New Roman" w:cs="Times New Roman"/>
          <w:sz w:val="24"/>
          <w:szCs w:val="24"/>
        </w:rPr>
        <w:t xml:space="preserve"> there has been considerable discussion in the literature regarding satisfaction, trust and loyalty, namely whether trust influences customers’ satisfaction</w:t>
      </w:r>
      <w:r w:rsidR="00970140" w:rsidRPr="002D00FB">
        <w:rPr>
          <w:rFonts w:ascii="Times New Roman" w:hAnsi="Times New Roman" w:cs="Times New Roman"/>
          <w:sz w:val="24"/>
          <w:szCs w:val="24"/>
        </w:rPr>
        <w:t>,</w:t>
      </w:r>
      <w:r w:rsidRPr="002D00FB">
        <w:rPr>
          <w:rFonts w:ascii="Times New Roman" w:hAnsi="Times New Roman" w:cs="Times New Roman"/>
          <w:sz w:val="24"/>
          <w:szCs w:val="24"/>
        </w:rPr>
        <w:t xml:space="preserve"> or the other way around and whether the effect of trust on loyalty is </w:t>
      </w:r>
      <w:r w:rsidR="002B61F3" w:rsidRPr="002D00FB">
        <w:rPr>
          <w:rFonts w:ascii="Times New Roman" w:hAnsi="Times New Roman" w:cs="Times New Roman"/>
          <w:sz w:val="24"/>
          <w:szCs w:val="24"/>
        </w:rPr>
        <w:t xml:space="preserve">a </w:t>
      </w:r>
      <w:r w:rsidRPr="002D00FB">
        <w:rPr>
          <w:rFonts w:ascii="Times New Roman" w:hAnsi="Times New Roman" w:cs="Times New Roman"/>
          <w:sz w:val="24"/>
          <w:szCs w:val="24"/>
        </w:rPr>
        <w:t>direct one</w:t>
      </w:r>
      <w:r w:rsidR="00970140" w:rsidRPr="002D00FB">
        <w:rPr>
          <w:rFonts w:ascii="Times New Roman" w:hAnsi="Times New Roman" w:cs="Times New Roman"/>
          <w:sz w:val="24"/>
          <w:szCs w:val="24"/>
        </w:rPr>
        <w:t>,</w:t>
      </w:r>
      <w:r w:rsidRPr="002D00FB">
        <w:rPr>
          <w:rFonts w:ascii="Times New Roman" w:hAnsi="Times New Roman" w:cs="Times New Roman"/>
          <w:sz w:val="24"/>
          <w:szCs w:val="24"/>
        </w:rPr>
        <w:t xml:space="preserve"> or mediated by satisfaction.</w:t>
      </w:r>
    </w:p>
    <w:p w:rsidR="001321AA" w:rsidRPr="002D00FB" w:rsidRDefault="001321AA" w:rsidP="0096011C">
      <w:pPr>
        <w:pStyle w:val="NoSpacing"/>
        <w:rPr>
          <w:lang w:val="en-GB"/>
        </w:rPr>
      </w:pPr>
    </w:p>
    <w:p w:rsidR="00C07113"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In prior research</w:t>
      </w:r>
      <w:r w:rsidR="00D456A0" w:rsidRPr="002D00FB">
        <w:rPr>
          <w:rFonts w:ascii="Times New Roman" w:hAnsi="Times New Roman" w:cs="Times New Roman"/>
          <w:sz w:val="24"/>
          <w:szCs w:val="24"/>
        </w:rPr>
        <w:t>,</w:t>
      </w:r>
      <w:r w:rsidRPr="002D00FB">
        <w:rPr>
          <w:rFonts w:ascii="Times New Roman" w:hAnsi="Times New Roman" w:cs="Times New Roman"/>
          <w:sz w:val="24"/>
          <w:szCs w:val="24"/>
        </w:rPr>
        <w:t xml:space="preserve"> trust is found to be a strong antecedent of satisfaction</w:t>
      </w:r>
      <w:r w:rsidR="008036BC" w:rsidRPr="002D00FB">
        <w:rPr>
          <w:rFonts w:ascii="Times New Roman" w:hAnsi="Times New Roman" w:cs="Times New Roman"/>
          <w:sz w:val="24"/>
          <w:szCs w:val="24"/>
        </w:rPr>
        <w:t>. T</w:t>
      </w:r>
      <w:r w:rsidRPr="002D00FB">
        <w:rPr>
          <w:rFonts w:ascii="Times New Roman" w:hAnsi="Times New Roman" w:cs="Times New Roman"/>
          <w:sz w:val="24"/>
          <w:szCs w:val="24"/>
        </w:rPr>
        <w:t xml:space="preserve">his relationship has been researched in many various </w:t>
      </w:r>
      <w:r w:rsidR="008036BC" w:rsidRPr="002D00FB">
        <w:rPr>
          <w:rFonts w:ascii="Times New Roman" w:hAnsi="Times New Roman" w:cs="Times New Roman"/>
          <w:sz w:val="24"/>
          <w:szCs w:val="24"/>
        </w:rPr>
        <w:t>contexts</w:t>
      </w:r>
      <w:r w:rsidR="00D456A0" w:rsidRPr="002D00FB">
        <w:rPr>
          <w:rFonts w:ascii="Times New Roman" w:hAnsi="Times New Roman" w:cs="Times New Roman"/>
          <w:sz w:val="24"/>
          <w:szCs w:val="24"/>
        </w:rPr>
        <w:t>,</w:t>
      </w:r>
      <w:r w:rsidRPr="002D00FB">
        <w:rPr>
          <w:rFonts w:ascii="Times New Roman" w:hAnsi="Times New Roman" w:cs="Times New Roman"/>
          <w:sz w:val="24"/>
          <w:szCs w:val="24"/>
        </w:rPr>
        <w:t xml:space="preserve"> including residential energy market, online B2B env</w:t>
      </w:r>
      <w:r w:rsidR="00282BDA" w:rsidRPr="002D00FB">
        <w:rPr>
          <w:rFonts w:ascii="Times New Roman" w:hAnsi="Times New Roman" w:cs="Times New Roman"/>
          <w:sz w:val="24"/>
          <w:szCs w:val="24"/>
        </w:rPr>
        <w:t>ironment, online retail stores</w:t>
      </w:r>
      <w:r w:rsidRPr="002D00FB">
        <w:rPr>
          <w:rFonts w:ascii="Times New Roman" w:hAnsi="Times New Roman" w:cs="Times New Roman"/>
          <w:sz w:val="24"/>
          <w:szCs w:val="24"/>
        </w:rPr>
        <w:t xml:space="preserve"> </w:t>
      </w:r>
      <w:r w:rsidR="00D456A0" w:rsidRPr="002D00FB">
        <w:rPr>
          <w:rFonts w:ascii="Times New Roman" w:hAnsi="Times New Roman" w:cs="Times New Roman"/>
          <w:sz w:val="24"/>
          <w:szCs w:val="24"/>
        </w:rPr>
        <w:t xml:space="preserve">and </w:t>
      </w:r>
      <w:r w:rsidRPr="002D00FB">
        <w:rPr>
          <w:rFonts w:ascii="Times New Roman" w:hAnsi="Times New Roman" w:cs="Times New Roman"/>
          <w:sz w:val="24"/>
          <w:szCs w:val="24"/>
        </w:rPr>
        <w:t>online banking service</w:t>
      </w:r>
      <w:r w:rsidR="00282BDA" w:rsidRPr="002D00FB">
        <w:rPr>
          <w:rFonts w:ascii="Times New Roman" w:hAnsi="Times New Roman" w:cs="Times New Roman"/>
          <w:sz w:val="24"/>
          <w:szCs w:val="24"/>
        </w:rPr>
        <w:t>s</w:t>
      </w:r>
      <w:r w:rsidRPr="002D00FB">
        <w:rPr>
          <w:rFonts w:ascii="Times New Roman" w:hAnsi="Times New Roman" w:cs="Times New Roman"/>
          <w:sz w:val="24"/>
          <w:szCs w:val="24"/>
        </w:rPr>
        <w:t xml:space="preserve"> (Doney &amp; </w:t>
      </w:r>
      <w:r w:rsidRPr="002D00FB">
        <w:rPr>
          <w:rFonts w:ascii="Times New Roman" w:hAnsi="Times New Roman" w:cs="Times New Roman"/>
          <w:sz w:val="24"/>
          <w:szCs w:val="24"/>
        </w:rPr>
        <w:lastRenderedPageBreak/>
        <w:t>Cannon, 1997</w:t>
      </w:r>
      <w:r w:rsidR="00DD0B52" w:rsidRPr="002D00FB">
        <w:rPr>
          <w:rFonts w:ascii="Times New Roman" w:hAnsi="Times New Roman" w:cs="Times New Roman"/>
          <w:sz w:val="24"/>
          <w:szCs w:val="24"/>
        </w:rPr>
        <w:t>; Singh &amp; Sirdeshmukh, 2000</w:t>
      </w:r>
      <w:r w:rsidRPr="002D00FB">
        <w:rPr>
          <w:rFonts w:ascii="Times New Roman" w:hAnsi="Times New Roman" w:cs="Times New Roman"/>
          <w:sz w:val="24"/>
          <w:szCs w:val="24"/>
        </w:rPr>
        <w:t xml:space="preserve">; Harris &amp; </w:t>
      </w:r>
      <w:r w:rsidR="008036BC" w:rsidRPr="002D00FB">
        <w:rPr>
          <w:rFonts w:ascii="Times New Roman" w:hAnsi="Times New Roman" w:cs="Times New Roman"/>
          <w:sz w:val="24"/>
          <w:szCs w:val="24"/>
        </w:rPr>
        <w:t>Goode, 2004</w:t>
      </w:r>
      <w:r w:rsidRPr="002D00FB">
        <w:rPr>
          <w:rFonts w:ascii="Times New Roman" w:hAnsi="Times New Roman" w:cs="Times New Roman"/>
          <w:sz w:val="24"/>
          <w:szCs w:val="24"/>
        </w:rPr>
        <w:t xml:space="preserve">; Taylor &amp; Hunter, 2003). For example, Gummerus et </w:t>
      </w:r>
      <w:r w:rsidR="009905C2" w:rsidRPr="002D00FB">
        <w:rPr>
          <w:rFonts w:ascii="Times New Roman" w:hAnsi="Times New Roman" w:cs="Times New Roman"/>
          <w:sz w:val="24"/>
          <w:szCs w:val="24"/>
        </w:rPr>
        <w:t>al.</w:t>
      </w:r>
      <w:r w:rsidRPr="002D00FB">
        <w:rPr>
          <w:rFonts w:ascii="Times New Roman" w:hAnsi="Times New Roman" w:cs="Times New Roman"/>
          <w:sz w:val="24"/>
          <w:szCs w:val="24"/>
        </w:rPr>
        <w:t xml:space="preserve"> (2004) found in their research that trust is the strongest predictor of customer satisfaction in an online health care service. According to them</w:t>
      </w:r>
      <w:r w:rsidR="00A80AA0" w:rsidRPr="002D00FB">
        <w:rPr>
          <w:rFonts w:ascii="Times New Roman" w:hAnsi="Times New Roman" w:cs="Times New Roman"/>
          <w:sz w:val="24"/>
          <w:szCs w:val="24"/>
        </w:rPr>
        <w:t>,</w:t>
      </w:r>
      <w:r w:rsidRPr="002D00FB">
        <w:rPr>
          <w:rFonts w:ascii="Times New Roman" w:hAnsi="Times New Roman" w:cs="Times New Roman"/>
          <w:sz w:val="24"/>
          <w:szCs w:val="24"/>
        </w:rPr>
        <w:t xml:space="preserve"> when consumers trust an e-vendor, this means that the consumers believe they will receive the promised </w:t>
      </w:r>
      <w:r w:rsidR="001F6A5B" w:rsidRPr="002D00FB">
        <w:rPr>
          <w:rFonts w:ascii="Times New Roman" w:hAnsi="Times New Roman" w:cs="Times New Roman"/>
          <w:sz w:val="24"/>
          <w:szCs w:val="24"/>
        </w:rPr>
        <w:t>product/</w:t>
      </w:r>
      <w:r w:rsidRPr="002D00FB">
        <w:rPr>
          <w:rFonts w:ascii="Times New Roman" w:hAnsi="Times New Roman" w:cs="Times New Roman"/>
          <w:sz w:val="24"/>
          <w:szCs w:val="24"/>
        </w:rPr>
        <w:t>service and will experience a reduced level of risk (Gummerus et al., 2004). In the same vein, Singh and Sirdeshmukh (2000) state</w:t>
      </w:r>
      <w:r w:rsidR="00A80AA0" w:rsidRPr="002D00FB">
        <w:rPr>
          <w:rFonts w:ascii="Times New Roman" w:hAnsi="Times New Roman" w:cs="Times New Roman"/>
          <w:sz w:val="24"/>
          <w:szCs w:val="24"/>
        </w:rPr>
        <w:t>d</w:t>
      </w:r>
      <w:r w:rsidRPr="002D00FB">
        <w:rPr>
          <w:rFonts w:ascii="Times New Roman" w:hAnsi="Times New Roman" w:cs="Times New Roman"/>
          <w:sz w:val="24"/>
          <w:szCs w:val="24"/>
        </w:rPr>
        <w:t xml:space="preserve"> that the customers will be satisfied and place an order in Internet only when they fill comfortable doing this, i.e. trusting the e-vendor. Furthermore, Balasubramanian et al. (2003) found that trust in an online broker is directly related to the online investor’s satisfaction.</w:t>
      </w:r>
    </w:p>
    <w:p w:rsidR="00C07113" w:rsidRPr="002D00FB" w:rsidRDefault="00C07113" w:rsidP="00C07113">
      <w:pPr>
        <w:pStyle w:val="NoSpacing"/>
        <w:rPr>
          <w:lang w:val="en-GB"/>
        </w:rPr>
      </w:pPr>
    </w:p>
    <w:p w:rsidR="001321A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Regarding to an early study of Geyskens et al. (1998)</w:t>
      </w:r>
      <w:r w:rsidR="00A80AA0" w:rsidRPr="002D00FB">
        <w:rPr>
          <w:rFonts w:ascii="Times New Roman" w:hAnsi="Times New Roman" w:cs="Times New Roman"/>
          <w:sz w:val="24"/>
          <w:szCs w:val="24"/>
        </w:rPr>
        <w:t>,</w:t>
      </w:r>
      <w:r w:rsidRPr="002D00FB">
        <w:rPr>
          <w:rFonts w:ascii="Times New Roman" w:hAnsi="Times New Roman" w:cs="Times New Roman"/>
          <w:sz w:val="24"/>
          <w:szCs w:val="24"/>
        </w:rPr>
        <w:t xml:space="preserve"> where satisfaction is seen as a consequence of trust</w:t>
      </w:r>
      <w:r w:rsidR="00A80AA0" w:rsidRPr="002D00FB">
        <w:rPr>
          <w:rFonts w:ascii="Times New Roman" w:hAnsi="Times New Roman" w:cs="Times New Roman"/>
          <w:sz w:val="24"/>
          <w:szCs w:val="24"/>
        </w:rPr>
        <w:t>,</w:t>
      </w:r>
      <w:r w:rsidRPr="002D00FB">
        <w:rPr>
          <w:rFonts w:ascii="Times New Roman" w:hAnsi="Times New Roman" w:cs="Times New Roman"/>
          <w:sz w:val="24"/>
          <w:szCs w:val="24"/>
        </w:rPr>
        <w:t xml:space="preserve"> it is suggested that when channel members (online buyers) tr</w:t>
      </w:r>
      <w:r w:rsidR="0061286B" w:rsidRPr="002D00FB">
        <w:rPr>
          <w:rFonts w:ascii="Times New Roman" w:hAnsi="Times New Roman" w:cs="Times New Roman"/>
          <w:sz w:val="24"/>
          <w:szCs w:val="24"/>
        </w:rPr>
        <w:t xml:space="preserve">ust its partner (online seller), </w:t>
      </w:r>
      <w:r w:rsidRPr="002D00FB">
        <w:rPr>
          <w:rFonts w:ascii="Times New Roman" w:hAnsi="Times New Roman" w:cs="Times New Roman"/>
          <w:sz w:val="24"/>
          <w:szCs w:val="24"/>
        </w:rPr>
        <w:t>they will feel secure by way of an implicit belief that the actions of the partner (online seller) will result in positive outcomes and not in negative outcomes and the authors state</w:t>
      </w:r>
      <w:r w:rsidR="0061286B" w:rsidRPr="002D00FB">
        <w:rPr>
          <w:rFonts w:ascii="Times New Roman" w:hAnsi="Times New Roman" w:cs="Times New Roman"/>
          <w:sz w:val="24"/>
          <w:szCs w:val="24"/>
        </w:rPr>
        <w:t>d</w:t>
      </w:r>
      <w:r w:rsidRPr="002D00FB">
        <w:rPr>
          <w:rFonts w:ascii="Times New Roman" w:hAnsi="Times New Roman" w:cs="Times New Roman"/>
          <w:sz w:val="24"/>
          <w:szCs w:val="24"/>
        </w:rPr>
        <w:t xml:space="preserve"> that this evaluation will lead to </w:t>
      </w:r>
      <w:r w:rsidR="0061286B" w:rsidRPr="002D00FB">
        <w:rPr>
          <w:rFonts w:ascii="Times New Roman" w:hAnsi="Times New Roman" w:cs="Times New Roman"/>
          <w:sz w:val="24"/>
          <w:szCs w:val="24"/>
        </w:rPr>
        <w:t xml:space="preserve">a </w:t>
      </w:r>
      <w:r w:rsidRPr="002D00FB">
        <w:rPr>
          <w:rFonts w:ascii="Times New Roman" w:hAnsi="Times New Roman" w:cs="Times New Roman"/>
          <w:sz w:val="24"/>
          <w:szCs w:val="24"/>
        </w:rPr>
        <w:t xml:space="preserve">high satisfaction. It can be added that in any buyer–seller relationship, consumers’ trust evaluations before a specific exchange episode </w:t>
      </w:r>
      <w:r w:rsidR="0061286B" w:rsidRPr="002D00FB">
        <w:rPr>
          <w:rFonts w:ascii="Times New Roman" w:hAnsi="Times New Roman" w:cs="Times New Roman"/>
          <w:sz w:val="24"/>
          <w:szCs w:val="24"/>
        </w:rPr>
        <w:t>are having</w:t>
      </w:r>
      <w:r w:rsidRPr="002D00FB">
        <w:rPr>
          <w:rFonts w:ascii="Times New Roman" w:hAnsi="Times New Roman" w:cs="Times New Roman"/>
          <w:sz w:val="24"/>
          <w:szCs w:val="24"/>
        </w:rPr>
        <w:t xml:space="preserve"> a direct influence on their post purchase satisfaction (Singh and Sirdeshmukh, 2000; Kim et al., 2009).</w:t>
      </w:r>
    </w:p>
    <w:p w:rsidR="00355AE5" w:rsidRPr="002D00FB" w:rsidRDefault="00355AE5" w:rsidP="0096011C">
      <w:pPr>
        <w:pStyle w:val="NoSpacing"/>
        <w:rPr>
          <w:lang w:val="en-GB"/>
        </w:rPr>
      </w:pPr>
    </w:p>
    <w:p w:rsidR="001321A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By contrast, other authors support the finding that satisfaction is an antecedent of trust in an online context (Garb</w:t>
      </w:r>
      <w:r w:rsidR="00B8638F" w:rsidRPr="002D00FB">
        <w:rPr>
          <w:rFonts w:ascii="Times New Roman" w:hAnsi="Times New Roman" w:cs="Times New Roman"/>
          <w:sz w:val="24"/>
          <w:szCs w:val="24"/>
        </w:rPr>
        <w:t>arino &amp; Johnson, 1999; Ribbink et al.</w:t>
      </w:r>
      <w:r w:rsidRPr="002D00FB">
        <w:rPr>
          <w:rFonts w:ascii="Times New Roman" w:hAnsi="Times New Roman" w:cs="Times New Roman"/>
          <w:sz w:val="24"/>
          <w:szCs w:val="24"/>
        </w:rPr>
        <w:t>, 2004). In particular, a research conducted by Pavlou (2003) revealed the positive effect o</w:t>
      </w:r>
      <w:r w:rsidR="00FD14AD" w:rsidRPr="002D00FB">
        <w:rPr>
          <w:rFonts w:ascii="Times New Roman" w:hAnsi="Times New Roman" w:cs="Times New Roman"/>
          <w:sz w:val="24"/>
          <w:szCs w:val="24"/>
        </w:rPr>
        <w:t>f e-satisfaction on e-trust</w:t>
      </w:r>
      <w:r w:rsidR="0022326A" w:rsidRPr="002D00FB">
        <w:rPr>
          <w:rFonts w:ascii="Times New Roman" w:hAnsi="Times New Roman" w:cs="Times New Roman"/>
          <w:sz w:val="24"/>
          <w:szCs w:val="24"/>
        </w:rPr>
        <w:t xml:space="preserve"> in an e-retail store</w:t>
      </w:r>
      <w:r w:rsidR="00FD14AD" w:rsidRPr="002D00FB">
        <w:rPr>
          <w:rFonts w:ascii="Times New Roman" w:hAnsi="Times New Roman" w:cs="Times New Roman"/>
          <w:sz w:val="24"/>
          <w:szCs w:val="24"/>
        </w:rPr>
        <w:t xml:space="preserve">. </w:t>
      </w:r>
      <w:r w:rsidRPr="002D00FB">
        <w:rPr>
          <w:rFonts w:ascii="Times New Roman" w:hAnsi="Times New Roman" w:cs="Times New Roman"/>
          <w:sz w:val="24"/>
          <w:szCs w:val="24"/>
        </w:rPr>
        <w:t xml:space="preserve">Ribbink </w:t>
      </w:r>
      <w:r w:rsidR="000F0D2D" w:rsidRPr="002D00FB">
        <w:rPr>
          <w:rFonts w:ascii="Times New Roman" w:hAnsi="Times New Roman" w:cs="Times New Roman"/>
          <w:sz w:val="24"/>
          <w:szCs w:val="24"/>
        </w:rPr>
        <w:t>et al.</w:t>
      </w:r>
      <w:r w:rsidRPr="002D00FB">
        <w:rPr>
          <w:rFonts w:ascii="Times New Roman" w:hAnsi="Times New Roman" w:cs="Times New Roman"/>
          <w:sz w:val="24"/>
          <w:szCs w:val="24"/>
        </w:rPr>
        <w:t xml:space="preserve"> (2004) commented on this study that customers’ satisfactory experiences with a specific e-tailer are expected to increase their willingness </w:t>
      </w:r>
      <w:r w:rsidRPr="002D00FB">
        <w:rPr>
          <w:rFonts w:ascii="Times New Roman" w:hAnsi="Times New Roman" w:cs="Times New Roman"/>
          <w:sz w:val="24"/>
          <w:szCs w:val="24"/>
        </w:rPr>
        <w:lastRenderedPageBreak/>
        <w:t>to make more onlin</w:t>
      </w:r>
      <w:r w:rsidR="0022326A" w:rsidRPr="002D00FB">
        <w:rPr>
          <w:rFonts w:ascii="Times New Roman" w:hAnsi="Times New Roman" w:cs="Times New Roman"/>
          <w:sz w:val="24"/>
          <w:szCs w:val="24"/>
        </w:rPr>
        <w:t xml:space="preserve">e purchases from that e-tailer, </w:t>
      </w:r>
      <w:r w:rsidRPr="002D00FB">
        <w:rPr>
          <w:rFonts w:ascii="Times New Roman" w:hAnsi="Times New Roman" w:cs="Times New Roman"/>
          <w:sz w:val="24"/>
          <w:szCs w:val="24"/>
        </w:rPr>
        <w:t xml:space="preserve">as well as their trust in the online medium as such. Satisfaction with a specific e-tailer increases confidence in the system as a whole, which leads to </w:t>
      </w:r>
      <w:r w:rsidR="0018223B" w:rsidRPr="002D00FB">
        <w:rPr>
          <w:rFonts w:ascii="Times New Roman" w:hAnsi="Times New Roman" w:cs="Times New Roman"/>
          <w:sz w:val="24"/>
          <w:szCs w:val="24"/>
        </w:rPr>
        <w:t>trusting the e-tailer (Ribbink et al.</w:t>
      </w:r>
      <w:r w:rsidRPr="002D00FB">
        <w:rPr>
          <w:rFonts w:ascii="Times New Roman" w:hAnsi="Times New Roman" w:cs="Times New Roman"/>
          <w:sz w:val="24"/>
          <w:szCs w:val="24"/>
        </w:rPr>
        <w:t xml:space="preserve">, 2004). </w:t>
      </w:r>
      <w:r w:rsidR="00483862" w:rsidRPr="002D00FB">
        <w:rPr>
          <w:rFonts w:ascii="Times New Roman" w:hAnsi="Times New Roman" w:cs="Times New Roman"/>
          <w:sz w:val="24"/>
          <w:szCs w:val="24"/>
        </w:rPr>
        <w:t xml:space="preserve">In addition, </w:t>
      </w:r>
      <w:r w:rsidRPr="002D00FB">
        <w:rPr>
          <w:rFonts w:ascii="Times New Roman" w:hAnsi="Times New Roman" w:cs="Times New Roman"/>
          <w:sz w:val="24"/>
          <w:szCs w:val="24"/>
        </w:rPr>
        <w:t xml:space="preserve">Kassim and Abdullah (2010) studied </w:t>
      </w:r>
      <w:r w:rsidR="00483862" w:rsidRPr="002D00FB">
        <w:rPr>
          <w:rFonts w:ascii="Times New Roman" w:hAnsi="Times New Roman" w:cs="Times New Roman"/>
          <w:sz w:val="24"/>
          <w:szCs w:val="24"/>
        </w:rPr>
        <w:t xml:space="preserve">also </w:t>
      </w:r>
      <w:r w:rsidRPr="002D00FB">
        <w:rPr>
          <w:rFonts w:ascii="Times New Roman" w:hAnsi="Times New Roman" w:cs="Times New Roman"/>
          <w:sz w:val="24"/>
          <w:szCs w:val="24"/>
        </w:rPr>
        <w:t xml:space="preserve">the relationships between customer </w:t>
      </w:r>
      <w:r w:rsidR="00483862" w:rsidRPr="002D00FB">
        <w:rPr>
          <w:rFonts w:ascii="Times New Roman" w:hAnsi="Times New Roman" w:cs="Times New Roman"/>
          <w:sz w:val="24"/>
          <w:szCs w:val="24"/>
        </w:rPr>
        <w:t>e-</w:t>
      </w:r>
      <w:r w:rsidRPr="002D00FB">
        <w:rPr>
          <w:rFonts w:ascii="Times New Roman" w:hAnsi="Times New Roman" w:cs="Times New Roman"/>
          <w:sz w:val="24"/>
          <w:szCs w:val="24"/>
        </w:rPr>
        <w:t xml:space="preserve">satisfaction and </w:t>
      </w:r>
      <w:r w:rsidR="00483862" w:rsidRPr="002D00FB">
        <w:rPr>
          <w:rFonts w:ascii="Times New Roman" w:hAnsi="Times New Roman" w:cs="Times New Roman"/>
          <w:sz w:val="24"/>
          <w:szCs w:val="24"/>
        </w:rPr>
        <w:t>e-</w:t>
      </w:r>
      <w:r w:rsidRPr="002D00FB">
        <w:rPr>
          <w:rFonts w:ascii="Times New Roman" w:hAnsi="Times New Roman" w:cs="Times New Roman"/>
          <w:sz w:val="24"/>
          <w:szCs w:val="24"/>
        </w:rPr>
        <w:t>trust. They found that satisfaction is an important factor in building trust among the online users. Moreover</w:t>
      </w:r>
      <w:r w:rsidR="00483862" w:rsidRPr="002D00FB">
        <w:rPr>
          <w:rFonts w:ascii="Times New Roman" w:hAnsi="Times New Roman" w:cs="Times New Roman"/>
          <w:sz w:val="24"/>
          <w:szCs w:val="24"/>
        </w:rPr>
        <w:t>,</w:t>
      </w:r>
      <w:r w:rsidRPr="002D00FB">
        <w:rPr>
          <w:rFonts w:ascii="Times New Roman" w:hAnsi="Times New Roman" w:cs="Times New Roman"/>
          <w:sz w:val="24"/>
          <w:szCs w:val="24"/>
        </w:rPr>
        <w:t xml:space="preserve"> they suggest</w:t>
      </w:r>
      <w:r w:rsidR="00483862" w:rsidRPr="002D00FB">
        <w:rPr>
          <w:rFonts w:ascii="Times New Roman" w:hAnsi="Times New Roman" w:cs="Times New Roman"/>
          <w:sz w:val="24"/>
          <w:szCs w:val="24"/>
        </w:rPr>
        <w:t>ed</w:t>
      </w:r>
      <w:r w:rsidRPr="002D00FB">
        <w:rPr>
          <w:rFonts w:ascii="Times New Roman" w:hAnsi="Times New Roman" w:cs="Times New Roman"/>
          <w:sz w:val="24"/>
          <w:szCs w:val="24"/>
        </w:rPr>
        <w:t xml:space="preserve"> that satisfied customers are more disposed to trust the online service provider than </w:t>
      </w:r>
      <w:proofErr w:type="gramStart"/>
      <w:r w:rsidRPr="002D00FB">
        <w:rPr>
          <w:rFonts w:ascii="Times New Roman" w:hAnsi="Times New Roman" w:cs="Times New Roman"/>
          <w:sz w:val="24"/>
          <w:szCs w:val="24"/>
        </w:rPr>
        <w:t>dissatisfied</w:t>
      </w:r>
      <w:proofErr w:type="gramEnd"/>
      <w:r w:rsidRPr="002D00FB">
        <w:rPr>
          <w:rFonts w:ascii="Times New Roman" w:hAnsi="Times New Roman" w:cs="Times New Roman"/>
          <w:sz w:val="24"/>
          <w:szCs w:val="24"/>
        </w:rPr>
        <w:t xml:space="preserve"> customers.</w:t>
      </w:r>
    </w:p>
    <w:p w:rsidR="001321AA" w:rsidRPr="002D00FB" w:rsidRDefault="001321AA" w:rsidP="0096011C">
      <w:pPr>
        <w:pStyle w:val="NoSpacing"/>
        <w:rPr>
          <w:rFonts w:ascii="Times New Roman" w:hAnsi="Times New Roman" w:cs="Times New Roman"/>
          <w:sz w:val="24"/>
          <w:szCs w:val="24"/>
          <w:lang w:val="en-GB"/>
        </w:rPr>
      </w:pPr>
    </w:p>
    <w:p w:rsidR="001321A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Considering the previous arguments, this thesis will support the findings of the researchers who argue that trust should be present</w:t>
      </w:r>
      <w:r w:rsidR="0097784B" w:rsidRPr="002D00FB">
        <w:rPr>
          <w:rFonts w:ascii="Times New Roman" w:hAnsi="Times New Roman" w:cs="Times New Roman"/>
          <w:sz w:val="24"/>
          <w:szCs w:val="24"/>
        </w:rPr>
        <w:t>,</w:t>
      </w:r>
      <w:r w:rsidRPr="002D00FB">
        <w:rPr>
          <w:rFonts w:ascii="Times New Roman" w:hAnsi="Times New Roman" w:cs="Times New Roman"/>
          <w:sz w:val="24"/>
          <w:szCs w:val="24"/>
        </w:rPr>
        <w:t xml:space="preserve"> in order for the customers to be satisfied with the e-vendor. Thus, the following hypothesis is developed based on the literature review above:</w:t>
      </w:r>
    </w:p>
    <w:p w:rsidR="001321AA" w:rsidRPr="002D00FB" w:rsidRDefault="001321AA" w:rsidP="0096011C">
      <w:pPr>
        <w:pStyle w:val="NoSpacing"/>
        <w:rPr>
          <w:rFonts w:ascii="Times New Roman" w:hAnsi="Times New Roman" w:cs="Times New Roman"/>
          <w:sz w:val="24"/>
          <w:szCs w:val="24"/>
          <w:lang w:val="en-GB"/>
        </w:rPr>
      </w:pPr>
    </w:p>
    <w:p w:rsidR="001321AA" w:rsidRPr="002D00FB" w:rsidRDefault="001321AA" w:rsidP="00355972">
      <w:pPr>
        <w:pStyle w:val="ListParagraph"/>
        <w:numPr>
          <w:ilvl w:val="0"/>
          <w:numId w:val="30"/>
        </w:numPr>
        <w:spacing w:line="480" w:lineRule="auto"/>
        <w:rPr>
          <w:rFonts w:ascii="Times New Roman" w:hAnsi="Times New Roman" w:cs="Times New Roman"/>
          <w:b/>
          <w:i/>
          <w:color w:val="1F497D" w:themeColor="text2"/>
          <w:sz w:val="24"/>
          <w:szCs w:val="24"/>
        </w:rPr>
      </w:pPr>
      <w:r w:rsidRPr="002D00FB">
        <w:rPr>
          <w:rFonts w:ascii="Times New Roman" w:hAnsi="Times New Roman" w:cs="Times New Roman"/>
          <w:b/>
          <w:i/>
          <w:color w:val="1F497D" w:themeColor="text2"/>
          <w:sz w:val="24"/>
          <w:szCs w:val="24"/>
        </w:rPr>
        <w:t>H5: An increase in e-trust leads to an increase</w:t>
      </w:r>
      <w:r w:rsidR="00355972" w:rsidRPr="002D00FB">
        <w:rPr>
          <w:rFonts w:ascii="Times New Roman" w:hAnsi="Times New Roman" w:cs="Times New Roman"/>
          <w:b/>
          <w:i/>
          <w:color w:val="1F497D" w:themeColor="text2"/>
          <w:sz w:val="24"/>
          <w:szCs w:val="24"/>
        </w:rPr>
        <w:t xml:space="preserve"> in the customer e-satisfaction </w:t>
      </w:r>
      <w:r w:rsidRPr="002D00FB">
        <w:rPr>
          <w:rFonts w:ascii="Times New Roman" w:hAnsi="Times New Roman" w:cs="Times New Roman"/>
          <w:b/>
          <w:i/>
          <w:color w:val="1F497D" w:themeColor="text2"/>
          <w:sz w:val="24"/>
          <w:szCs w:val="24"/>
        </w:rPr>
        <w:t>with a website.</w:t>
      </w:r>
    </w:p>
    <w:p w:rsidR="00D76F49" w:rsidRPr="002D00FB" w:rsidRDefault="00D76F49" w:rsidP="0096011C">
      <w:pPr>
        <w:pStyle w:val="NoSpacing"/>
        <w:rPr>
          <w:lang w:val="en-GB"/>
        </w:rPr>
      </w:pPr>
    </w:p>
    <w:p w:rsidR="006F333A" w:rsidRPr="002D00FB" w:rsidRDefault="006F333A" w:rsidP="0096011C">
      <w:pPr>
        <w:pStyle w:val="NoSpacing"/>
        <w:rPr>
          <w:lang w:val="en-GB"/>
        </w:rPr>
      </w:pPr>
    </w:p>
    <w:p w:rsidR="0022586B" w:rsidRPr="002D00FB" w:rsidRDefault="000C2874"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Furthermore</w:t>
      </w:r>
      <w:r w:rsidR="001321AA" w:rsidRPr="002D00FB">
        <w:rPr>
          <w:rFonts w:ascii="Times New Roman" w:hAnsi="Times New Roman" w:cs="Times New Roman"/>
          <w:sz w:val="24"/>
          <w:szCs w:val="24"/>
        </w:rPr>
        <w:t>, previous studies suggest that e-trust is an important antecedent of e-loyalty (Reichheld et al., 2000; Flavian, 2006; Kim &amp; Moon, 2000). Ou and Sia (2003) state</w:t>
      </w:r>
      <w:r w:rsidRPr="002D00FB">
        <w:rPr>
          <w:rFonts w:ascii="Times New Roman" w:hAnsi="Times New Roman" w:cs="Times New Roman"/>
          <w:sz w:val="24"/>
          <w:szCs w:val="24"/>
        </w:rPr>
        <w:t>d</w:t>
      </w:r>
      <w:r w:rsidR="001321AA" w:rsidRPr="002D00FB">
        <w:rPr>
          <w:rFonts w:ascii="Times New Roman" w:hAnsi="Times New Roman" w:cs="Times New Roman"/>
          <w:sz w:val="24"/>
          <w:szCs w:val="24"/>
        </w:rPr>
        <w:t xml:space="preserve"> that trust reduces the perceived uncertainty and risk in online transaction</w:t>
      </w:r>
      <w:r w:rsidRPr="002D00FB">
        <w:rPr>
          <w:rFonts w:ascii="Times New Roman" w:hAnsi="Times New Roman" w:cs="Times New Roman"/>
          <w:sz w:val="24"/>
          <w:szCs w:val="24"/>
        </w:rPr>
        <w:t>s</w:t>
      </w:r>
      <w:r w:rsidR="001321AA" w:rsidRPr="002D00FB">
        <w:rPr>
          <w:rFonts w:ascii="Times New Roman" w:hAnsi="Times New Roman" w:cs="Times New Roman"/>
          <w:sz w:val="24"/>
          <w:szCs w:val="24"/>
        </w:rPr>
        <w:t xml:space="preserve"> and </w:t>
      </w:r>
      <w:r w:rsidRPr="002D00FB">
        <w:rPr>
          <w:rFonts w:ascii="Times New Roman" w:hAnsi="Times New Roman" w:cs="Times New Roman"/>
          <w:sz w:val="24"/>
          <w:szCs w:val="24"/>
        </w:rPr>
        <w:t xml:space="preserve">that </w:t>
      </w:r>
      <w:r w:rsidR="001321AA" w:rsidRPr="002D00FB">
        <w:rPr>
          <w:rFonts w:ascii="Times New Roman" w:hAnsi="Times New Roman" w:cs="Times New Roman"/>
          <w:sz w:val="24"/>
          <w:szCs w:val="24"/>
        </w:rPr>
        <w:t>the reliable feeling towards the trusted party makes</w:t>
      </w:r>
      <w:r w:rsidR="00147D26" w:rsidRPr="002D00FB">
        <w:rPr>
          <w:rFonts w:ascii="Times New Roman" w:hAnsi="Times New Roman" w:cs="Times New Roman"/>
          <w:sz w:val="24"/>
          <w:szCs w:val="24"/>
        </w:rPr>
        <w:t xml:space="preserve"> the</w:t>
      </w:r>
      <w:r w:rsidR="001321AA" w:rsidRPr="002D00FB">
        <w:rPr>
          <w:rFonts w:ascii="Times New Roman" w:hAnsi="Times New Roman" w:cs="Times New Roman"/>
          <w:sz w:val="24"/>
          <w:szCs w:val="24"/>
        </w:rPr>
        <w:t xml:space="preserve"> online customer</w:t>
      </w:r>
      <w:r w:rsidR="00147D26" w:rsidRPr="002D00FB">
        <w:rPr>
          <w:rFonts w:ascii="Times New Roman" w:hAnsi="Times New Roman" w:cs="Times New Roman"/>
          <w:sz w:val="24"/>
          <w:szCs w:val="24"/>
        </w:rPr>
        <w:t>s</w:t>
      </w:r>
      <w:r w:rsidR="001321AA" w:rsidRPr="002D00FB">
        <w:rPr>
          <w:rFonts w:ascii="Times New Roman" w:hAnsi="Times New Roman" w:cs="Times New Roman"/>
          <w:sz w:val="24"/>
          <w:szCs w:val="24"/>
        </w:rPr>
        <w:t xml:space="preserve"> more willing to involve in the trading relationship</w:t>
      </w:r>
      <w:r w:rsidRPr="002D00FB">
        <w:rPr>
          <w:rFonts w:ascii="Times New Roman" w:hAnsi="Times New Roman" w:cs="Times New Roman"/>
          <w:sz w:val="24"/>
          <w:szCs w:val="24"/>
        </w:rPr>
        <w:t>,</w:t>
      </w:r>
      <w:r w:rsidR="001321AA" w:rsidRPr="002D00FB">
        <w:rPr>
          <w:rFonts w:ascii="Times New Roman" w:hAnsi="Times New Roman" w:cs="Times New Roman"/>
          <w:sz w:val="24"/>
          <w:szCs w:val="24"/>
        </w:rPr>
        <w:t xml:space="preserve"> due to the perception of assurance or confidence. According to Gefen (2002)</w:t>
      </w:r>
      <w:r w:rsidRPr="002D00FB">
        <w:rPr>
          <w:rFonts w:ascii="Times New Roman" w:hAnsi="Times New Roman" w:cs="Times New Roman"/>
          <w:sz w:val="24"/>
          <w:szCs w:val="24"/>
        </w:rPr>
        <w:t>,</w:t>
      </w:r>
      <w:r w:rsidR="001321AA" w:rsidRPr="002D00FB">
        <w:rPr>
          <w:rFonts w:ascii="Times New Roman" w:hAnsi="Times New Roman" w:cs="Times New Roman"/>
          <w:sz w:val="24"/>
          <w:szCs w:val="24"/>
        </w:rPr>
        <w:t xml:space="preserve"> customers who do not trust an online vendor will be less inclined to do business with </w:t>
      </w:r>
      <w:r w:rsidRPr="002D00FB">
        <w:rPr>
          <w:rFonts w:ascii="Times New Roman" w:hAnsi="Times New Roman" w:cs="Times New Roman"/>
          <w:sz w:val="24"/>
          <w:szCs w:val="24"/>
        </w:rPr>
        <w:t>him</w:t>
      </w:r>
      <w:r w:rsidR="001321AA" w:rsidRPr="002D00FB">
        <w:rPr>
          <w:rFonts w:ascii="Times New Roman" w:hAnsi="Times New Roman" w:cs="Times New Roman"/>
          <w:sz w:val="24"/>
          <w:szCs w:val="24"/>
        </w:rPr>
        <w:t xml:space="preserve"> and</w:t>
      </w:r>
      <w:r w:rsidRPr="002D00FB">
        <w:rPr>
          <w:rFonts w:ascii="Times New Roman" w:hAnsi="Times New Roman" w:cs="Times New Roman"/>
          <w:sz w:val="24"/>
          <w:szCs w:val="24"/>
        </w:rPr>
        <w:t>,</w:t>
      </w:r>
      <w:r w:rsidR="001321AA" w:rsidRPr="002D00FB">
        <w:rPr>
          <w:rFonts w:ascii="Times New Roman" w:hAnsi="Times New Roman" w:cs="Times New Roman"/>
          <w:sz w:val="24"/>
          <w:szCs w:val="24"/>
        </w:rPr>
        <w:t xml:space="preserve"> in addition</w:t>
      </w:r>
      <w:r w:rsidRPr="002D00FB">
        <w:rPr>
          <w:rFonts w:ascii="Times New Roman" w:hAnsi="Times New Roman" w:cs="Times New Roman"/>
          <w:sz w:val="24"/>
          <w:szCs w:val="24"/>
        </w:rPr>
        <w:t>,</w:t>
      </w:r>
      <w:r w:rsidR="001321AA" w:rsidRPr="002D00FB">
        <w:rPr>
          <w:rFonts w:ascii="Times New Roman" w:hAnsi="Times New Roman" w:cs="Times New Roman"/>
          <w:sz w:val="24"/>
          <w:szCs w:val="24"/>
        </w:rPr>
        <w:t xml:space="preserve"> Anderson and Srinivasan (2003) claim</w:t>
      </w:r>
      <w:r w:rsidRPr="002D00FB">
        <w:rPr>
          <w:rFonts w:ascii="Times New Roman" w:hAnsi="Times New Roman" w:cs="Times New Roman"/>
          <w:sz w:val="24"/>
          <w:szCs w:val="24"/>
        </w:rPr>
        <w:t>ed</w:t>
      </w:r>
      <w:r w:rsidR="001321AA" w:rsidRPr="002D00FB">
        <w:rPr>
          <w:rFonts w:ascii="Times New Roman" w:hAnsi="Times New Roman" w:cs="Times New Roman"/>
          <w:sz w:val="24"/>
          <w:szCs w:val="24"/>
        </w:rPr>
        <w:t xml:space="preserve"> that </w:t>
      </w:r>
      <w:r w:rsidRPr="002D00FB">
        <w:rPr>
          <w:rFonts w:ascii="Times New Roman" w:hAnsi="Times New Roman" w:cs="Times New Roman"/>
          <w:sz w:val="24"/>
          <w:szCs w:val="24"/>
        </w:rPr>
        <w:t>if customers do not trust an e-business, they</w:t>
      </w:r>
      <w:r w:rsidR="00CF2BF6" w:rsidRPr="002D00FB">
        <w:rPr>
          <w:rFonts w:ascii="Times New Roman" w:hAnsi="Times New Roman" w:cs="Times New Roman"/>
          <w:sz w:val="24"/>
          <w:szCs w:val="24"/>
        </w:rPr>
        <w:t xml:space="preserve"> </w:t>
      </w:r>
      <w:r w:rsidR="001321AA" w:rsidRPr="002D00FB">
        <w:rPr>
          <w:rFonts w:ascii="Times New Roman" w:hAnsi="Times New Roman" w:cs="Times New Roman"/>
          <w:sz w:val="24"/>
          <w:szCs w:val="24"/>
        </w:rPr>
        <w:t>will not be loyal to it</w:t>
      </w:r>
      <w:r w:rsidRPr="002D00FB">
        <w:rPr>
          <w:rFonts w:ascii="Times New Roman" w:hAnsi="Times New Roman" w:cs="Times New Roman"/>
          <w:sz w:val="24"/>
          <w:szCs w:val="24"/>
        </w:rPr>
        <w:t>,</w:t>
      </w:r>
      <w:r w:rsidR="001321AA" w:rsidRPr="002D00FB">
        <w:rPr>
          <w:rFonts w:ascii="Times New Roman" w:hAnsi="Times New Roman" w:cs="Times New Roman"/>
          <w:sz w:val="24"/>
          <w:szCs w:val="24"/>
        </w:rPr>
        <w:t xml:space="preserve"> even </w:t>
      </w:r>
      <w:r w:rsidR="001321AA" w:rsidRPr="002D00FB">
        <w:rPr>
          <w:rFonts w:ascii="Times New Roman" w:hAnsi="Times New Roman" w:cs="Times New Roman"/>
          <w:sz w:val="24"/>
          <w:szCs w:val="24"/>
        </w:rPr>
        <w:lastRenderedPageBreak/>
        <w:t>though they are generally satis</w:t>
      </w:r>
      <w:r w:rsidRPr="002D00FB">
        <w:rPr>
          <w:rFonts w:ascii="Times New Roman" w:hAnsi="Times New Roman" w:cs="Times New Roman"/>
          <w:sz w:val="24"/>
          <w:szCs w:val="24"/>
        </w:rPr>
        <w:t>fied</w:t>
      </w:r>
      <w:r w:rsidR="001321AA" w:rsidRPr="002D00FB">
        <w:rPr>
          <w:rFonts w:ascii="Times New Roman" w:hAnsi="Times New Roman" w:cs="Times New Roman"/>
          <w:sz w:val="24"/>
          <w:szCs w:val="24"/>
        </w:rPr>
        <w:t>. Similarly, in the study of Lantieri (2008)</w:t>
      </w:r>
      <w:r w:rsidR="00CF2BF6" w:rsidRPr="002D00FB">
        <w:rPr>
          <w:rFonts w:ascii="Times New Roman" w:hAnsi="Times New Roman" w:cs="Times New Roman"/>
          <w:sz w:val="24"/>
          <w:szCs w:val="24"/>
        </w:rPr>
        <w:t xml:space="preserve"> it</w:t>
      </w:r>
      <w:r w:rsidR="001321AA" w:rsidRPr="002D00FB">
        <w:rPr>
          <w:rFonts w:ascii="Times New Roman" w:hAnsi="Times New Roman" w:cs="Times New Roman"/>
          <w:sz w:val="24"/>
          <w:szCs w:val="24"/>
        </w:rPr>
        <w:t xml:space="preserve"> was found that trust is a strong predictor of e-loyalty</w:t>
      </w:r>
      <w:r w:rsidR="00CF2BF6" w:rsidRPr="002D00FB">
        <w:rPr>
          <w:rFonts w:ascii="Times New Roman" w:hAnsi="Times New Roman" w:cs="Times New Roman"/>
          <w:sz w:val="24"/>
          <w:szCs w:val="24"/>
        </w:rPr>
        <w:t xml:space="preserve"> in an online retail store</w:t>
      </w:r>
      <w:r w:rsidR="001321AA" w:rsidRPr="002D00FB">
        <w:rPr>
          <w:rFonts w:ascii="Times New Roman" w:hAnsi="Times New Roman" w:cs="Times New Roman"/>
          <w:sz w:val="24"/>
          <w:szCs w:val="24"/>
        </w:rPr>
        <w:t xml:space="preserve"> and the author suggested that lack of trust in a website, or in e-commerce, is a strong barrier to online transactions. </w:t>
      </w:r>
    </w:p>
    <w:p w:rsidR="0022586B" w:rsidRPr="002D00FB" w:rsidRDefault="0022586B" w:rsidP="0022586B">
      <w:pPr>
        <w:pStyle w:val="NoSpacing"/>
        <w:rPr>
          <w:lang w:val="en-GB"/>
        </w:rPr>
      </w:pPr>
    </w:p>
    <w:p w:rsidR="0019317B"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For their part, Luarn and Lin (2003) conducted a research in an online service environment</w:t>
      </w:r>
      <w:r w:rsidR="00CF2BF6" w:rsidRPr="002D00FB">
        <w:rPr>
          <w:rFonts w:ascii="Times New Roman" w:hAnsi="Times New Roman" w:cs="Times New Roman"/>
          <w:sz w:val="24"/>
          <w:szCs w:val="24"/>
        </w:rPr>
        <w:t>,</w:t>
      </w:r>
      <w:r w:rsidRPr="002D00FB">
        <w:rPr>
          <w:rFonts w:ascii="Times New Roman" w:hAnsi="Times New Roman" w:cs="Times New Roman"/>
          <w:sz w:val="24"/>
          <w:szCs w:val="24"/>
        </w:rPr>
        <w:t xml:space="preserve"> such as travelling services and video on demand</w:t>
      </w:r>
      <w:r w:rsidR="00CF2BF6" w:rsidRPr="002D00FB">
        <w:rPr>
          <w:rFonts w:ascii="Times New Roman" w:hAnsi="Times New Roman" w:cs="Times New Roman"/>
          <w:sz w:val="24"/>
          <w:szCs w:val="24"/>
        </w:rPr>
        <w:t>,</w:t>
      </w:r>
      <w:r w:rsidRPr="002D00FB">
        <w:rPr>
          <w:rFonts w:ascii="Times New Roman" w:hAnsi="Times New Roman" w:cs="Times New Roman"/>
          <w:sz w:val="24"/>
          <w:szCs w:val="24"/>
        </w:rPr>
        <w:t xml:space="preserve"> by integrating trust-related constructs within the broad framework of the Theory of Reasoned Action (TRA). Luarn and Lin (2003) found that e-trust has a strong positive influence on e-loyalty and the authors further stated that</w:t>
      </w:r>
      <w:r w:rsidR="004C76EF" w:rsidRPr="002D00FB">
        <w:rPr>
          <w:rFonts w:ascii="Times New Roman" w:hAnsi="Times New Roman" w:cs="Times New Roman"/>
          <w:sz w:val="24"/>
          <w:szCs w:val="24"/>
        </w:rPr>
        <w:t>,</w:t>
      </w:r>
      <w:r w:rsidRPr="002D00FB">
        <w:rPr>
          <w:rFonts w:ascii="Times New Roman" w:hAnsi="Times New Roman" w:cs="Times New Roman"/>
          <w:sz w:val="24"/>
          <w:szCs w:val="24"/>
        </w:rPr>
        <w:t xml:space="preserve"> in order to attract more consumers to repurchase products/services </w:t>
      </w:r>
      <w:r w:rsidR="00CF2BF6" w:rsidRPr="002D00FB">
        <w:rPr>
          <w:rFonts w:ascii="Times New Roman" w:hAnsi="Times New Roman" w:cs="Times New Roman"/>
          <w:sz w:val="24"/>
          <w:szCs w:val="24"/>
        </w:rPr>
        <w:t>from</w:t>
      </w:r>
      <w:r w:rsidRPr="002D00FB">
        <w:rPr>
          <w:rFonts w:ascii="Times New Roman" w:hAnsi="Times New Roman" w:cs="Times New Roman"/>
          <w:sz w:val="24"/>
          <w:szCs w:val="24"/>
        </w:rPr>
        <w:t xml:space="preserve"> a specific e-vendor, it is not enough only to develop customer satisfaction, but it is of </w:t>
      </w:r>
      <w:r w:rsidR="004C76EF" w:rsidRPr="002D00FB">
        <w:rPr>
          <w:rFonts w:ascii="Times New Roman" w:hAnsi="Times New Roman" w:cs="Times New Roman"/>
          <w:sz w:val="24"/>
          <w:szCs w:val="24"/>
        </w:rPr>
        <w:t xml:space="preserve">a </w:t>
      </w:r>
      <w:r w:rsidRPr="002D00FB">
        <w:rPr>
          <w:rFonts w:ascii="Times New Roman" w:hAnsi="Times New Roman" w:cs="Times New Roman"/>
          <w:sz w:val="24"/>
          <w:szCs w:val="24"/>
        </w:rPr>
        <w:t>significant importance to develop e-trust. On the other hand, Ribbink et al. (2004) investigated the trust in online stores for books and C</w:t>
      </w:r>
      <w:r w:rsidR="008E1CB9" w:rsidRPr="002D00FB">
        <w:rPr>
          <w:rFonts w:ascii="Times New Roman" w:hAnsi="Times New Roman" w:cs="Times New Roman"/>
          <w:sz w:val="24"/>
          <w:szCs w:val="24"/>
        </w:rPr>
        <w:t xml:space="preserve">Ds and the result revealed that, </w:t>
      </w:r>
      <w:r w:rsidRPr="002D00FB">
        <w:rPr>
          <w:rFonts w:ascii="Times New Roman" w:hAnsi="Times New Roman" w:cs="Times New Roman"/>
          <w:sz w:val="24"/>
          <w:szCs w:val="24"/>
        </w:rPr>
        <w:t>indeed</w:t>
      </w:r>
      <w:r w:rsidR="008E1CB9" w:rsidRPr="002D00FB">
        <w:rPr>
          <w:rFonts w:ascii="Times New Roman" w:hAnsi="Times New Roman" w:cs="Times New Roman"/>
          <w:sz w:val="24"/>
          <w:szCs w:val="24"/>
        </w:rPr>
        <w:t>,</w:t>
      </w:r>
      <w:r w:rsidRPr="002D00FB">
        <w:rPr>
          <w:rFonts w:ascii="Times New Roman" w:hAnsi="Times New Roman" w:cs="Times New Roman"/>
          <w:sz w:val="24"/>
          <w:szCs w:val="24"/>
        </w:rPr>
        <w:t xml:space="preserve"> e-trust is directly affecting loyalty, but much less than satisfaction, which may imply that trust is not the anticipated major contributor to loyalty in an online environment. </w:t>
      </w:r>
    </w:p>
    <w:p w:rsidR="0019317B" w:rsidRPr="002D00FB" w:rsidRDefault="0019317B" w:rsidP="0019317B">
      <w:pPr>
        <w:pStyle w:val="NoSpacing"/>
        <w:rPr>
          <w:lang w:val="en-GB"/>
        </w:rPr>
      </w:pPr>
    </w:p>
    <w:p w:rsidR="001321A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It can be concluded that little research is</w:t>
      </w:r>
      <w:r w:rsidR="00C668A0" w:rsidRPr="002D00FB">
        <w:rPr>
          <w:rFonts w:ascii="Times New Roman" w:hAnsi="Times New Roman" w:cs="Times New Roman"/>
          <w:sz w:val="24"/>
          <w:szCs w:val="24"/>
        </w:rPr>
        <w:t xml:space="preserve"> conducted in regard </w:t>
      </w:r>
      <w:r w:rsidR="00D12B66" w:rsidRPr="002D00FB">
        <w:rPr>
          <w:rFonts w:ascii="Times New Roman" w:hAnsi="Times New Roman" w:cs="Times New Roman"/>
          <w:sz w:val="24"/>
          <w:szCs w:val="24"/>
        </w:rPr>
        <w:t>to</w:t>
      </w:r>
      <w:r w:rsidR="00C668A0" w:rsidRPr="002D00FB">
        <w:rPr>
          <w:rFonts w:ascii="Times New Roman" w:hAnsi="Times New Roman" w:cs="Times New Roman"/>
          <w:sz w:val="24"/>
          <w:szCs w:val="24"/>
        </w:rPr>
        <w:t xml:space="preserve"> the trust-</w:t>
      </w:r>
      <w:r w:rsidRPr="002D00FB">
        <w:rPr>
          <w:rFonts w:ascii="Times New Roman" w:hAnsi="Times New Roman" w:cs="Times New Roman"/>
          <w:sz w:val="24"/>
          <w:szCs w:val="24"/>
        </w:rPr>
        <w:t xml:space="preserve">loyalty link </w:t>
      </w:r>
      <w:r w:rsidR="00C668A0" w:rsidRPr="002D00FB">
        <w:rPr>
          <w:rFonts w:ascii="Times New Roman" w:hAnsi="Times New Roman" w:cs="Times New Roman"/>
          <w:sz w:val="24"/>
          <w:szCs w:val="24"/>
        </w:rPr>
        <w:t xml:space="preserve">in an online context </w:t>
      </w:r>
      <w:r w:rsidR="009E092F" w:rsidRPr="002D00FB">
        <w:rPr>
          <w:rFonts w:ascii="Times New Roman" w:hAnsi="Times New Roman" w:cs="Times New Roman"/>
          <w:sz w:val="24"/>
          <w:szCs w:val="24"/>
        </w:rPr>
        <w:t>(Stewart, 2003). T</w:t>
      </w:r>
      <w:r w:rsidRPr="002D00FB">
        <w:rPr>
          <w:rFonts w:ascii="Times New Roman" w:hAnsi="Times New Roman" w:cs="Times New Roman"/>
          <w:sz w:val="24"/>
          <w:szCs w:val="24"/>
        </w:rPr>
        <w:t>herefore</w:t>
      </w:r>
      <w:r w:rsidR="00C668A0" w:rsidRPr="002D00FB">
        <w:rPr>
          <w:rFonts w:ascii="Times New Roman" w:hAnsi="Times New Roman" w:cs="Times New Roman"/>
          <w:sz w:val="24"/>
          <w:szCs w:val="24"/>
        </w:rPr>
        <w:t>,</w:t>
      </w:r>
      <w:r w:rsidRPr="002D00FB">
        <w:rPr>
          <w:rFonts w:ascii="Times New Roman" w:hAnsi="Times New Roman" w:cs="Times New Roman"/>
          <w:sz w:val="24"/>
          <w:szCs w:val="24"/>
        </w:rPr>
        <w:t xml:space="preserve"> having this in mind and based on the preceding literature review, the following hypothesis is developed:</w:t>
      </w:r>
    </w:p>
    <w:p w:rsidR="001321AA" w:rsidRPr="002D00FB" w:rsidRDefault="001321AA" w:rsidP="0096011C">
      <w:pPr>
        <w:pStyle w:val="NoSpacing"/>
        <w:rPr>
          <w:rFonts w:ascii="Times New Roman" w:hAnsi="Times New Roman" w:cs="Times New Roman"/>
          <w:color w:val="1F497D" w:themeColor="text2"/>
          <w:sz w:val="24"/>
          <w:szCs w:val="24"/>
          <w:lang w:val="en-GB"/>
        </w:rPr>
      </w:pPr>
    </w:p>
    <w:p w:rsidR="001321AA" w:rsidRPr="002D00FB" w:rsidRDefault="001321AA" w:rsidP="006D1353">
      <w:pPr>
        <w:pStyle w:val="ListParagraph"/>
        <w:numPr>
          <w:ilvl w:val="0"/>
          <w:numId w:val="28"/>
        </w:numPr>
        <w:spacing w:line="480" w:lineRule="auto"/>
        <w:jc w:val="both"/>
        <w:rPr>
          <w:rFonts w:ascii="Times New Roman" w:hAnsi="Times New Roman" w:cs="Times New Roman"/>
          <w:b/>
          <w:i/>
          <w:color w:val="1F497D" w:themeColor="text2"/>
          <w:sz w:val="24"/>
          <w:szCs w:val="24"/>
        </w:rPr>
      </w:pPr>
      <w:r w:rsidRPr="002D00FB">
        <w:rPr>
          <w:rFonts w:ascii="Times New Roman" w:hAnsi="Times New Roman" w:cs="Times New Roman"/>
          <w:b/>
          <w:i/>
          <w:color w:val="1F497D" w:themeColor="text2"/>
          <w:sz w:val="24"/>
          <w:szCs w:val="24"/>
        </w:rPr>
        <w:t>H6: An increase in e-trust will lead to an increase in e-loyalty towards a website.</w:t>
      </w:r>
    </w:p>
    <w:p w:rsidR="00591303" w:rsidRPr="002D00FB" w:rsidRDefault="00591303" w:rsidP="0096011C">
      <w:pPr>
        <w:spacing w:line="480" w:lineRule="auto"/>
        <w:jc w:val="both"/>
        <w:rPr>
          <w:rFonts w:ascii="Times New Roman" w:hAnsi="Times New Roman" w:cs="Times New Roman"/>
          <w:b/>
          <w:i/>
          <w:color w:val="000000" w:themeColor="text1"/>
          <w:sz w:val="24"/>
          <w:szCs w:val="24"/>
        </w:rPr>
      </w:pPr>
    </w:p>
    <w:p w:rsidR="001321AA" w:rsidRPr="002D00FB" w:rsidRDefault="003A7EC8" w:rsidP="00792ED2">
      <w:pPr>
        <w:spacing w:line="480" w:lineRule="auto"/>
        <w:jc w:val="both"/>
        <w:rPr>
          <w:rFonts w:ascii="Times New Roman" w:hAnsi="Times New Roman" w:cs="Times New Roman"/>
          <w:b/>
          <w:sz w:val="24"/>
          <w:szCs w:val="24"/>
        </w:rPr>
      </w:pPr>
      <w:r w:rsidRPr="002D00FB">
        <w:rPr>
          <w:rFonts w:ascii="Times New Roman" w:hAnsi="Times New Roman" w:cs="Times New Roman"/>
          <w:b/>
          <w:sz w:val="24"/>
          <w:szCs w:val="24"/>
        </w:rPr>
        <w:lastRenderedPageBreak/>
        <w:t>3.3</w:t>
      </w:r>
      <w:r w:rsidR="006A6C20" w:rsidRPr="002D00FB">
        <w:rPr>
          <w:rFonts w:ascii="Times New Roman" w:hAnsi="Times New Roman" w:cs="Times New Roman"/>
          <w:b/>
          <w:sz w:val="24"/>
          <w:szCs w:val="24"/>
        </w:rPr>
        <w:t>. Online</w:t>
      </w:r>
      <w:r w:rsidR="001321AA" w:rsidRPr="002D00FB">
        <w:rPr>
          <w:rFonts w:ascii="Times New Roman" w:hAnsi="Times New Roman" w:cs="Times New Roman"/>
          <w:b/>
          <w:sz w:val="24"/>
          <w:szCs w:val="24"/>
        </w:rPr>
        <w:t xml:space="preserve"> Perceived Value</w:t>
      </w:r>
    </w:p>
    <w:p w:rsidR="005267C8" w:rsidRPr="002D00FB" w:rsidRDefault="005267C8" w:rsidP="005267C8">
      <w:pPr>
        <w:pStyle w:val="NoSpacing"/>
        <w:rPr>
          <w:lang w:val="en-GB"/>
        </w:rPr>
      </w:pPr>
    </w:p>
    <w:p w:rsidR="001321AA" w:rsidRPr="002D00FB" w:rsidRDefault="001321AA" w:rsidP="00ED162F">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A review of the service marketing literature reveals perceived value as a contributing factor to consumer’s satisfaction (Yang </w:t>
      </w:r>
      <w:r w:rsidR="00A946D4" w:rsidRPr="002D00FB">
        <w:rPr>
          <w:rFonts w:ascii="Times New Roman" w:hAnsi="Times New Roman" w:cs="Times New Roman"/>
          <w:sz w:val="24"/>
          <w:szCs w:val="24"/>
        </w:rPr>
        <w:t>&amp;</w:t>
      </w:r>
      <w:r w:rsidRPr="002D00FB">
        <w:rPr>
          <w:rFonts w:ascii="Times New Roman" w:hAnsi="Times New Roman" w:cs="Times New Roman"/>
          <w:sz w:val="24"/>
          <w:szCs w:val="24"/>
        </w:rPr>
        <w:t xml:space="preserve"> Peterson, 2004; Liu et al., 2003; Cronin et al., 2000; Spiteri </w:t>
      </w:r>
      <w:r w:rsidR="00A946D4" w:rsidRPr="002D00FB">
        <w:rPr>
          <w:rFonts w:ascii="Times New Roman" w:hAnsi="Times New Roman" w:cs="Times New Roman"/>
          <w:sz w:val="24"/>
          <w:szCs w:val="24"/>
        </w:rPr>
        <w:t>&amp;</w:t>
      </w:r>
      <w:r w:rsidR="00BD5313" w:rsidRPr="002D00FB">
        <w:rPr>
          <w:rFonts w:ascii="Times New Roman" w:hAnsi="Times New Roman" w:cs="Times New Roman"/>
          <w:sz w:val="24"/>
          <w:szCs w:val="24"/>
        </w:rPr>
        <w:t xml:space="preserve"> Dion, 2004</w:t>
      </w:r>
      <w:r w:rsidRPr="002D00FB">
        <w:rPr>
          <w:rFonts w:ascii="Times New Roman" w:hAnsi="Times New Roman" w:cs="Times New Roman"/>
          <w:sz w:val="24"/>
          <w:szCs w:val="24"/>
        </w:rPr>
        <w:t xml:space="preserve">; </w:t>
      </w:r>
      <w:r w:rsidRPr="002D00FB">
        <w:rPr>
          <w:rFonts w:ascii="Times New Roman" w:hAnsi="Times New Roman" w:cs="Times New Roman"/>
          <w:bCs/>
          <w:sz w:val="24"/>
          <w:szCs w:val="24"/>
        </w:rPr>
        <w:t>McDougall &amp; Levesque, 2000</w:t>
      </w:r>
      <w:r w:rsidRPr="002D00FB">
        <w:rPr>
          <w:rFonts w:ascii="Times New Roman" w:hAnsi="Times New Roman" w:cs="Times New Roman"/>
          <w:sz w:val="24"/>
          <w:szCs w:val="24"/>
        </w:rPr>
        <w:t>). In particular, customer satisfaction is viewed as a post consumption evaluation made by the consumer</w:t>
      </w:r>
      <w:r w:rsidR="002C4E3D" w:rsidRPr="002D00FB">
        <w:rPr>
          <w:rFonts w:ascii="Times New Roman" w:hAnsi="Times New Roman" w:cs="Times New Roman"/>
          <w:sz w:val="24"/>
          <w:szCs w:val="24"/>
        </w:rPr>
        <w:t>,</w:t>
      </w:r>
      <w:r w:rsidRPr="002D00FB">
        <w:rPr>
          <w:rFonts w:ascii="Times New Roman" w:hAnsi="Times New Roman" w:cs="Times New Roman"/>
          <w:sz w:val="24"/>
          <w:szCs w:val="24"/>
        </w:rPr>
        <w:t xml:space="preserve"> regarding the bought product or service (Graf </w:t>
      </w:r>
      <w:r w:rsidR="0086397C" w:rsidRPr="002D00FB">
        <w:rPr>
          <w:rFonts w:ascii="Times New Roman" w:hAnsi="Times New Roman" w:cs="Times New Roman"/>
          <w:sz w:val="24"/>
          <w:szCs w:val="24"/>
        </w:rPr>
        <w:t>&amp;</w:t>
      </w:r>
      <w:r w:rsidRPr="002D00FB">
        <w:rPr>
          <w:rFonts w:ascii="Times New Roman" w:hAnsi="Times New Roman" w:cs="Times New Roman"/>
          <w:sz w:val="24"/>
          <w:szCs w:val="24"/>
        </w:rPr>
        <w:t xml:space="preserve"> Maas, 2008; Sanchez </w:t>
      </w:r>
      <w:r w:rsidRPr="002D00FB">
        <w:rPr>
          <w:rFonts w:ascii="Times New Roman" w:hAnsi="Times New Roman" w:cs="Times New Roman"/>
          <w:i/>
          <w:iCs/>
          <w:sz w:val="24"/>
          <w:szCs w:val="24"/>
        </w:rPr>
        <w:t>et al</w:t>
      </w:r>
      <w:r w:rsidRPr="002D00FB">
        <w:rPr>
          <w:rFonts w:ascii="Times New Roman" w:hAnsi="Times New Roman" w:cs="Times New Roman"/>
          <w:sz w:val="24"/>
          <w:szCs w:val="24"/>
        </w:rPr>
        <w:t>., 2006)</w:t>
      </w:r>
      <w:r w:rsidR="002C4E3D" w:rsidRPr="002D00FB">
        <w:rPr>
          <w:rFonts w:ascii="Times New Roman" w:hAnsi="Times New Roman" w:cs="Times New Roman"/>
          <w:sz w:val="24"/>
          <w:szCs w:val="24"/>
        </w:rPr>
        <w:t>,</w:t>
      </w:r>
      <w:r w:rsidRPr="002D00FB">
        <w:rPr>
          <w:rFonts w:ascii="Times New Roman" w:hAnsi="Times New Roman" w:cs="Times New Roman"/>
          <w:sz w:val="24"/>
          <w:szCs w:val="24"/>
        </w:rPr>
        <w:t xml:space="preserve"> and it is contended that value has a direct impact on how satisfied customers are with a v</w:t>
      </w:r>
      <w:r w:rsidR="005C1990" w:rsidRPr="002D00FB">
        <w:rPr>
          <w:rFonts w:ascii="Times New Roman" w:hAnsi="Times New Roman" w:cs="Times New Roman"/>
          <w:sz w:val="24"/>
          <w:szCs w:val="24"/>
        </w:rPr>
        <w:t>endor (Anderson et al., 1994). The</w:t>
      </w:r>
      <w:r w:rsidRPr="002D00FB">
        <w:rPr>
          <w:rFonts w:ascii="Times New Roman" w:hAnsi="Times New Roman" w:cs="Times New Roman"/>
          <w:sz w:val="24"/>
          <w:szCs w:val="24"/>
        </w:rPr>
        <w:t xml:space="preserve"> consumer</w:t>
      </w:r>
      <w:r w:rsidR="005C1990" w:rsidRPr="002D00FB">
        <w:rPr>
          <w:rFonts w:ascii="Times New Roman" w:hAnsi="Times New Roman" w:cs="Times New Roman"/>
          <w:sz w:val="24"/>
          <w:szCs w:val="24"/>
        </w:rPr>
        <w:t>s</w:t>
      </w:r>
      <w:r w:rsidRPr="002D00FB">
        <w:rPr>
          <w:rFonts w:ascii="Times New Roman" w:hAnsi="Times New Roman" w:cs="Times New Roman"/>
          <w:sz w:val="24"/>
          <w:szCs w:val="24"/>
        </w:rPr>
        <w:t xml:space="preserve"> cannot be fully satisfied with the product or service delivered, if they do not feel they got their “money’s worth”. Yang et al. (2004)</w:t>
      </w:r>
      <w:r w:rsidR="005E4AAB" w:rsidRPr="002D00FB">
        <w:rPr>
          <w:rFonts w:ascii="Times New Roman" w:hAnsi="Times New Roman" w:cs="Times New Roman"/>
          <w:sz w:val="24"/>
          <w:szCs w:val="24"/>
        </w:rPr>
        <w:t>,</w:t>
      </w:r>
      <w:r w:rsidRPr="002D00FB">
        <w:rPr>
          <w:rFonts w:ascii="Times New Roman" w:hAnsi="Times New Roman" w:cs="Times New Roman"/>
          <w:sz w:val="24"/>
          <w:szCs w:val="24"/>
        </w:rPr>
        <w:t xml:space="preserve"> just as Oliver (1993)</w:t>
      </w:r>
      <w:r w:rsidR="005E4AAB" w:rsidRPr="002D00FB">
        <w:rPr>
          <w:rFonts w:ascii="Times New Roman" w:hAnsi="Times New Roman" w:cs="Times New Roman"/>
          <w:sz w:val="24"/>
          <w:szCs w:val="24"/>
        </w:rPr>
        <w:t>,</w:t>
      </w:r>
      <w:r w:rsidRPr="002D00FB">
        <w:rPr>
          <w:rFonts w:ascii="Times New Roman" w:hAnsi="Times New Roman" w:cs="Times New Roman"/>
          <w:sz w:val="24"/>
          <w:szCs w:val="24"/>
        </w:rPr>
        <w:t xml:space="preserve"> suggest</w:t>
      </w:r>
      <w:r w:rsidR="005E4AAB" w:rsidRPr="002D00FB">
        <w:rPr>
          <w:rFonts w:ascii="Times New Roman" w:hAnsi="Times New Roman" w:cs="Times New Roman"/>
          <w:sz w:val="24"/>
          <w:szCs w:val="24"/>
        </w:rPr>
        <w:t>ed</w:t>
      </w:r>
      <w:r w:rsidRPr="002D00FB">
        <w:rPr>
          <w:rFonts w:ascii="Times New Roman" w:hAnsi="Times New Roman" w:cs="Times New Roman"/>
          <w:sz w:val="24"/>
          <w:szCs w:val="24"/>
        </w:rPr>
        <w:t xml:space="preserve"> that customer value can be considered a</w:t>
      </w:r>
      <w:r w:rsidR="00255945" w:rsidRPr="002D00FB">
        <w:rPr>
          <w:rFonts w:ascii="Times New Roman" w:hAnsi="Times New Roman" w:cs="Times New Roman"/>
          <w:sz w:val="24"/>
          <w:szCs w:val="24"/>
        </w:rPr>
        <w:t>s a</w:t>
      </w:r>
      <w:r w:rsidRPr="002D00FB">
        <w:rPr>
          <w:rFonts w:ascii="Times New Roman" w:hAnsi="Times New Roman" w:cs="Times New Roman"/>
          <w:sz w:val="24"/>
          <w:szCs w:val="24"/>
        </w:rPr>
        <w:t xml:space="preserve"> cognition-based construct</w:t>
      </w:r>
      <w:r w:rsidR="005E4AAB" w:rsidRPr="002D00FB">
        <w:rPr>
          <w:rFonts w:ascii="Times New Roman" w:hAnsi="Times New Roman" w:cs="Times New Roman"/>
          <w:sz w:val="24"/>
          <w:szCs w:val="24"/>
        </w:rPr>
        <w:t>,</w:t>
      </w:r>
      <w:r w:rsidRPr="002D00FB">
        <w:rPr>
          <w:rFonts w:ascii="Times New Roman" w:hAnsi="Times New Roman" w:cs="Times New Roman"/>
          <w:sz w:val="24"/>
          <w:szCs w:val="24"/>
        </w:rPr>
        <w:t xml:space="preserve"> capturing any benefit-sacrifice discrepancy, whereas customer satisfaction is primarily an affective and evaluative response. Yang &amp; Peterson (2004) also found in their study that perceived value is an antecedent of customer satisfaction and they suggested that to enhance satisfaction, a service provider can spend its effort on improving the value perceived by customers. In addition, researchers claim that if perceived value is not included in studies aiming at identifying the antecedents of consumer’s satisfaction, the s</w:t>
      </w:r>
      <w:r w:rsidR="00255945" w:rsidRPr="002D00FB">
        <w:rPr>
          <w:rFonts w:ascii="Times New Roman" w:hAnsi="Times New Roman" w:cs="Times New Roman"/>
          <w:sz w:val="24"/>
          <w:szCs w:val="24"/>
        </w:rPr>
        <w:t>hortcoming of this approach would</w:t>
      </w:r>
      <w:r w:rsidRPr="002D00FB">
        <w:rPr>
          <w:rFonts w:ascii="Times New Roman" w:hAnsi="Times New Roman" w:cs="Times New Roman"/>
          <w:sz w:val="24"/>
          <w:szCs w:val="24"/>
        </w:rPr>
        <w:t xml:space="preserve"> be obvious (Anderson et al., 1994; Heskett et al., 1997).</w:t>
      </w:r>
    </w:p>
    <w:p w:rsidR="001321A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On the basis of the preceding, the following hypothesis is proposed:</w:t>
      </w:r>
    </w:p>
    <w:p w:rsidR="001321AA" w:rsidRPr="002D00FB" w:rsidRDefault="001321AA" w:rsidP="0096011C">
      <w:pPr>
        <w:pStyle w:val="NoSpacing"/>
        <w:rPr>
          <w:rFonts w:ascii="Times New Roman" w:hAnsi="Times New Roman" w:cs="Times New Roman"/>
          <w:color w:val="000000" w:themeColor="text1"/>
          <w:sz w:val="24"/>
          <w:szCs w:val="24"/>
          <w:lang w:val="en-GB"/>
        </w:rPr>
      </w:pPr>
    </w:p>
    <w:p w:rsidR="001321AA" w:rsidRPr="002D00FB" w:rsidRDefault="001321AA" w:rsidP="003C4960">
      <w:pPr>
        <w:pStyle w:val="ListParagraph"/>
        <w:numPr>
          <w:ilvl w:val="0"/>
          <w:numId w:val="27"/>
        </w:numPr>
        <w:spacing w:line="480" w:lineRule="auto"/>
        <w:jc w:val="both"/>
        <w:rPr>
          <w:rFonts w:ascii="Times New Roman" w:hAnsi="Times New Roman" w:cs="Times New Roman"/>
          <w:b/>
          <w:i/>
          <w:color w:val="1F497D" w:themeColor="text2"/>
          <w:sz w:val="24"/>
          <w:szCs w:val="24"/>
        </w:rPr>
      </w:pPr>
      <w:r w:rsidRPr="002D00FB">
        <w:rPr>
          <w:rFonts w:ascii="Times New Roman" w:hAnsi="Times New Roman" w:cs="Times New Roman"/>
          <w:b/>
          <w:i/>
          <w:color w:val="1F497D" w:themeColor="text2"/>
          <w:sz w:val="24"/>
          <w:szCs w:val="24"/>
        </w:rPr>
        <w:t>H7: An increase in perceived value will lead to increase in customer e-satisfaction with a website.</w:t>
      </w:r>
    </w:p>
    <w:p w:rsidR="00AB2D92" w:rsidRPr="002D00FB" w:rsidRDefault="001321AA" w:rsidP="0096011C">
      <w:pPr>
        <w:spacing w:line="480" w:lineRule="auto"/>
        <w:jc w:val="both"/>
        <w:rPr>
          <w:rFonts w:ascii="Times New Roman" w:hAnsi="Times New Roman" w:cs="Times New Roman"/>
          <w:bCs/>
          <w:sz w:val="24"/>
          <w:szCs w:val="24"/>
        </w:rPr>
      </w:pPr>
      <w:r w:rsidRPr="002D00FB">
        <w:rPr>
          <w:rFonts w:ascii="Times New Roman" w:hAnsi="Times New Roman" w:cs="Times New Roman"/>
          <w:sz w:val="24"/>
          <w:szCs w:val="24"/>
        </w:rPr>
        <w:lastRenderedPageBreak/>
        <w:t xml:space="preserve">Furthermore, a view that is shared by several researchers (Chiu et </w:t>
      </w:r>
      <w:r w:rsidR="0086397C" w:rsidRPr="002D00FB">
        <w:rPr>
          <w:rFonts w:ascii="Times New Roman" w:hAnsi="Times New Roman" w:cs="Times New Roman"/>
          <w:sz w:val="24"/>
          <w:szCs w:val="24"/>
        </w:rPr>
        <w:t>al., 2005; Ulaga &amp; Eggert, 2006</w:t>
      </w:r>
      <w:r w:rsidRPr="002D00FB">
        <w:rPr>
          <w:rFonts w:ascii="Times New Roman" w:hAnsi="Times New Roman" w:cs="Times New Roman"/>
          <w:sz w:val="24"/>
          <w:szCs w:val="24"/>
        </w:rPr>
        <w:t>; Gill et al., 2007) regards perceived value as a reliable predictor of (re)purchase intention of the e-customers and according to Khalifa (2004)</w:t>
      </w:r>
      <w:r w:rsidR="007F0E33" w:rsidRPr="002D00FB">
        <w:rPr>
          <w:rFonts w:ascii="Times New Roman" w:hAnsi="Times New Roman" w:cs="Times New Roman"/>
          <w:sz w:val="24"/>
          <w:szCs w:val="24"/>
        </w:rPr>
        <w:t>,</w:t>
      </w:r>
      <w:r w:rsidRPr="002D00FB">
        <w:rPr>
          <w:rFonts w:ascii="Times New Roman" w:hAnsi="Times New Roman" w:cs="Times New Roman"/>
          <w:sz w:val="24"/>
          <w:szCs w:val="24"/>
        </w:rPr>
        <w:t xml:space="preserve"> loyalty and profits are strongly linked to the value that is created for them. The consumers invest their loyalty in a retailer until it can deliver superior value</w:t>
      </w:r>
      <w:r w:rsidR="007F0E33" w:rsidRPr="002D00FB">
        <w:rPr>
          <w:rFonts w:ascii="Times New Roman" w:hAnsi="Times New Roman" w:cs="Times New Roman"/>
          <w:sz w:val="24"/>
          <w:szCs w:val="24"/>
        </w:rPr>
        <w:t>,</w:t>
      </w:r>
      <w:r w:rsidRPr="002D00FB">
        <w:rPr>
          <w:rFonts w:ascii="Times New Roman" w:hAnsi="Times New Roman" w:cs="Times New Roman"/>
          <w:sz w:val="24"/>
          <w:szCs w:val="24"/>
        </w:rPr>
        <w:t xml:space="preserve"> relative to the offerings of </w:t>
      </w:r>
      <w:r w:rsidR="007F0E33" w:rsidRPr="002D00FB">
        <w:rPr>
          <w:rFonts w:ascii="Times New Roman" w:hAnsi="Times New Roman" w:cs="Times New Roman"/>
          <w:sz w:val="24"/>
          <w:szCs w:val="24"/>
        </w:rPr>
        <w:t xml:space="preserve">the </w:t>
      </w:r>
      <w:r w:rsidRPr="002D00FB">
        <w:rPr>
          <w:rFonts w:ascii="Times New Roman" w:hAnsi="Times New Roman" w:cs="Times New Roman"/>
          <w:sz w:val="24"/>
          <w:szCs w:val="24"/>
        </w:rPr>
        <w:t>competitors (Khalifa, 2004; Reichheld, 1996)</w:t>
      </w:r>
      <w:r w:rsidR="007F0E33" w:rsidRPr="002D00FB">
        <w:rPr>
          <w:rFonts w:ascii="Times New Roman" w:hAnsi="Times New Roman" w:cs="Times New Roman"/>
          <w:sz w:val="24"/>
          <w:szCs w:val="24"/>
        </w:rPr>
        <w:t xml:space="preserve">. In addition, </w:t>
      </w:r>
      <w:r w:rsidRPr="002D00FB">
        <w:rPr>
          <w:rFonts w:ascii="Times New Roman" w:hAnsi="Times New Roman" w:cs="Times New Roman"/>
          <w:sz w:val="24"/>
          <w:szCs w:val="24"/>
        </w:rPr>
        <w:t xml:space="preserve">in making the decision to return to the e-vendor, </w:t>
      </w:r>
      <w:r w:rsidR="007F0E33" w:rsidRPr="002D00FB">
        <w:rPr>
          <w:rFonts w:ascii="Times New Roman" w:hAnsi="Times New Roman" w:cs="Times New Roman"/>
          <w:sz w:val="24"/>
          <w:szCs w:val="24"/>
        </w:rPr>
        <w:t>the e-shoppers</w:t>
      </w:r>
      <w:r w:rsidRPr="002D00FB">
        <w:rPr>
          <w:rFonts w:ascii="Times New Roman" w:hAnsi="Times New Roman" w:cs="Times New Roman"/>
          <w:sz w:val="24"/>
          <w:szCs w:val="24"/>
        </w:rPr>
        <w:t xml:space="preserve"> will consider if `value for money' was received or not (McDougall &amp; Levesque, 2000).</w:t>
      </w:r>
      <w:r w:rsidR="00463BD1" w:rsidRPr="002D00FB">
        <w:rPr>
          <w:rFonts w:ascii="Times New Roman" w:hAnsi="Times New Roman" w:cs="Times New Roman"/>
          <w:bCs/>
          <w:sz w:val="24"/>
          <w:szCs w:val="24"/>
        </w:rPr>
        <w:t xml:space="preserve"> Al-Sabbahy et al.</w:t>
      </w:r>
      <w:r w:rsidRPr="002D00FB">
        <w:rPr>
          <w:rFonts w:ascii="Times New Roman" w:hAnsi="Times New Roman" w:cs="Times New Roman"/>
          <w:bCs/>
          <w:sz w:val="24"/>
          <w:szCs w:val="24"/>
        </w:rPr>
        <w:t xml:space="preserve"> (2004) generalize</w:t>
      </w:r>
      <w:r w:rsidR="007F0E33" w:rsidRPr="002D00FB">
        <w:rPr>
          <w:rFonts w:ascii="Times New Roman" w:hAnsi="Times New Roman" w:cs="Times New Roman"/>
          <w:bCs/>
          <w:sz w:val="24"/>
          <w:szCs w:val="24"/>
        </w:rPr>
        <w:t>d</w:t>
      </w:r>
      <w:r w:rsidRPr="002D00FB">
        <w:rPr>
          <w:rFonts w:ascii="Times New Roman" w:hAnsi="Times New Roman" w:cs="Times New Roman"/>
          <w:bCs/>
          <w:sz w:val="24"/>
          <w:szCs w:val="24"/>
        </w:rPr>
        <w:t xml:space="preserve"> that perceived value is not only influential at the pre-purchase phase, but it also affects customer satisfaction, intention to recommend and return behaviour at the post-purchase phase. </w:t>
      </w:r>
      <w:r w:rsidR="006E65E6" w:rsidRPr="002D00FB">
        <w:rPr>
          <w:rFonts w:ascii="Times New Roman" w:hAnsi="Times New Roman" w:cs="Times New Roman"/>
          <w:bCs/>
          <w:sz w:val="24"/>
          <w:szCs w:val="24"/>
        </w:rPr>
        <w:t>Prior research indicates, that t</w:t>
      </w:r>
      <w:r w:rsidRPr="002D00FB">
        <w:rPr>
          <w:rFonts w:ascii="Times New Roman" w:hAnsi="Times New Roman" w:cs="Times New Roman"/>
          <w:bCs/>
          <w:sz w:val="24"/>
          <w:szCs w:val="24"/>
        </w:rPr>
        <w:t>his positive relationship between perceived value and loyalty has been found in many contexts - online banking (Yang &amp; Peterson, 2004), apparel shopping websites (Kim &amp; Niehm, 2009) and in e-services</w:t>
      </w:r>
      <w:r w:rsidR="007F0E33" w:rsidRPr="002D00FB">
        <w:rPr>
          <w:rFonts w:ascii="Times New Roman" w:hAnsi="Times New Roman" w:cs="Times New Roman"/>
          <w:bCs/>
          <w:sz w:val="24"/>
          <w:szCs w:val="24"/>
        </w:rPr>
        <w:t>,</w:t>
      </w:r>
      <w:r w:rsidRPr="002D00FB">
        <w:rPr>
          <w:rFonts w:ascii="Times New Roman" w:hAnsi="Times New Roman" w:cs="Times New Roman"/>
          <w:bCs/>
          <w:sz w:val="24"/>
          <w:szCs w:val="24"/>
        </w:rPr>
        <w:t xml:space="preserve"> such as online travelling and video on demand (Luarn &amp; Lin, 2003). </w:t>
      </w:r>
    </w:p>
    <w:p w:rsidR="00AB2D92" w:rsidRPr="002D00FB" w:rsidRDefault="00AB2D92" w:rsidP="00AB2D92">
      <w:pPr>
        <w:pStyle w:val="NoSpacing"/>
        <w:rPr>
          <w:lang w:val="en-GB"/>
        </w:rPr>
      </w:pPr>
    </w:p>
    <w:p w:rsidR="001321A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bCs/>
          <w:sz w:val="24"/>
          <w:szCs w:val="24"/>
        </w:rPr>
        <w:t xml:space="preserve">In keeping with earlier research, </w:t>
      </w:r>
      <w:r w:rsidRPr="002D00FB">
        <w:rPr>
          <w:rFonts w:ascii="Times New Roman" w:hAnsi="Times New Roman" w:cs="Times New Roman"/>
          <w:sz w:val="24"/>
          <w:szCs w:val="24"/>
        </w:rPr>
        <w:t>Caruana and Ewing (2010) made a</w:t>
      </w:r>
      <w:r w:rsidR="003F3B0C" w:rsidRPr="002D00FB">
        <w:rPr>
          <w:rFonts w:ascii="Times New Roman" w:hAnsi="Times New Roman" w:cs="Times New Roman"/>
          <w:sz w:val="24"/>
          <w:szCs w:val="24"/>
        </w:rPr>
        <w:t>n</w:t>
      </w:r>
      <w:r w:rsidRPr="002D00FB">
        <w:rPr>
          <w:rFonts w:ascii="Times New Roman" w:hAnsi="Times New Roman" w:cs="Times New Roman"/>
          <w:sz w:val="24"/>
          <w:szCs w:val="24"/>
        </w:rPr>
        <w:t xml:space="preserve"> </w:t>
      </w:r>
      <w:r w:rsidR="007F0E33" w:rsidRPr="002D00FB">
        <w:rPr>
          <w:rFonts w:ascii="Times New Roman" w:hAnsi="Times New Roman" w:cs="Times New Roman"/>
          <w:sz w:val="24"/>
          <w:szCs w:val="24"/>
        </w:rPr>
        <w:t>investigation</w:t>
      </w:r>
      <w:r w:rsidRPr="002D00FB">
        <w:rPr>
          <w:rFonts w:ascii="Times New Roman" w:hAnsi="Times New Roman" w:cs="Times New Roman"/>
          <w:sz w:val="24"/>
          <w:szCs w:val="24"/>
        </w:rPr>
        <w:t xml:space="preserve"> in two online stores – one for books and the ot</w:t>
      </w:r>
      <w:r w:rsidR="003F3B0C" w:rsidRPr="002D00FB">
        <w:rPr>
          <w:rFonts w:ascii="Times New Roman" w:hAnsi="Times New Roman" w:cs="Times New Roman"/>
          <w:sz w:val="24"/>
          <w:szCs w:val="24"/>
        </w:rPr>
        <w:t xml:space="preserve">her one for online share trade, </w:t>
      </w:r>
      <w:r w:rsidRPr="002D00FB">
        <w:rPr>
          <w:rFonts w:ascii="Times New Roman" w:hAnsi="Times New Roman" w:cs="Times New Roman"/>
          <w:sz w:val="24"/>
          <w:szCs w:val="24"/>
        </w:rPr>
        <w:t>respectively with 1165 and 692 usable replies and the results from the both studies indicated that the effect of perceived value on online loyalty is significant. Such arguments are supported and by the empirical findings of Chang and Wang (2011)</w:t>
      </w:r>
      <w:r w:rsidR="007F0E33" w:rsidRPr="002D00FB">
        <w:rPr>
          <w:rFonts w:ascii="Times New Roman" w:hAnsi="Times New Roman" w:cs="Times New Roman"/>
          <w:sz w:val="24"/>
          <w:szCs w:val="24"/>
        </w:rPr>
        <w:t>,</w:t>
      </w:r>
      <w:r w:rsidRPr="002D00FB">
        <w:rPr>
          <w:rFonts w:ascii="Times New Roman" w:hAnsi="Times New Roman" w:cs="Times New Roman"/>
          <w:sz w:val="24"/>
          <w:szCs w:val="24"/>
        </w:rPr>
        <w:t xml:space="preserve"> who found as well that perceived value has a direct effect o</w:t>
      </w:r>
      <w:r w:rsidR="0020314C" w:rsidRPr="002D00FB">
        <w:rPr>
          <w:rFonts w:ascii="Times New Roman" w:hAnsi="Times New Roman" w:cs="Times New Roman"/>
          <w:sz w:val="24"/>
          <w:szCs w:val="24"/>
        </w:rPr>
        <w:t>n</w:t>
      </w:r>
      <w:r w:rsidRPr="002D00FB">
        <w:rPr>
          <w:rFonts w:ascii="Times New Roman" w:hAnsi="Times New Roman" w:cs="Times New Roman"/>
          <w:sz w:val="24"/>
          <w:szCs w:val="24"/>
        </w:rPr>
        <w:t xml:space="preserve"> loyalty in </w:t>
      </w:r>
      <w:r w:rsidR="007F0E33" w:rsidRPr="002D00FB">
        <w:rPr>
          <w:rFonts w:ascii="Times New Roman" w:hAnsi="Times New Roman" w:cs="Times New Roman"/>
          <w:sz w:val="24"/>
          <w:szCs w:val="24"/>
        </w:rPr>
        <w:t xml:space="preserve">an </w:t>
      </w:r>
      <w:r w:rsidRPr="002D00FB">
        <w:rPr>
          <w:rFonts w:ascii="Times New Roman" w:hAnsi="Times New Roman" w:cs="Times New Roman"/>
          <w:sz w:val="24"/>
          <w:szCs w:val="24"/>
        </w:rPr>
        <w:t>online shopping environment and that the higher the level of perceived value, the higher the customer loyalty</w:t>
      </w:r>
      <w:r w:rsidR="007F0E33" w:rsidRPr="002D00FB">
        <w:rPr>
          <w:rFonts w:ascii="Times New Roman" w:hAnsi="Times New Roman" w:cs="Times New Roman"/>
          <w:sz w:val="24"/>
          <w:szCs w:val="24"/>
        </w:rPr>
        <w:t xml:space="preserve"> is</w:t>
      </w:r>
      <w:r w:rsidRPr="002D00FB">
        <w:rPr>
          <w:rFonts w:ascii="Times New Roman" w:hAnsi="Times New Roman" w:cs="Times New Roman"/>
          <w:sz w:val="24"/>
          <w:szCs w:val="24"/>
        </w:rPr>
        <w:t xml:space="preserve">. </w:t>
      </w:r>
    </w:p>
    <w:p w:rsidR="001321AA" w:rsidRPr="002D00FB" w:rsidRDefault="001321AA" w:rsidP="0096011C">
      <w:pPr>
        <w:pStyle w:val="NoSpacing"/>
        <w:rPr>
          <w:rFonts w:ascii="Times New Roman" w:hAnsi="Times New Roman" w:cs="Times New Roman"/>
          <w:sz w:val="24"/>
          <w:szCs w:val="24"/>
          <w:lang w:val="en-GB"/>
        </w:rPr>
      </w:pPr>
    </w:p>
    <w:p w:rsidR="001321A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lastRenderedPageBreak/>
        <w:t xml:space="preserve">However, according to Chang et al. (2009) little empirical research has been conducted in regard </w:t>
      </w:r>
      <w:r w:rsidR="00537C8C" w:rsidRPr="002D00FB">
        <w:rPr>
          <w:rFonts w:ascii="Times New Roman" w:hAnsi="Times New Roman" w:cs="Times New Roman"/>
          <w:sz w:val="24"/>
          <w:szCs w:val="24"/>
        </w:rPr>
        <w:t>to</w:t>
      </w:r>
      <w:r w:rsidRPr="002D00FB">
        <w:rPr>
          <w:rFonts w:ascii="Times New Roman" w:hAnsi="Times New Roman" w:cs="Times New Roman"/>
          <w:sz w:val="24"/>
          <w:szCs w:val="24"/>
        </w:rPr>
        <w:t xml:space="preserve"> relationships between custome</w:t>
      </w:r>
      <w:r w:rsidR="003A4AEE" w:rsidRPr="002D00FB">
        <w:rPr>
          <w:rFonts w:ascii="Times New Roman" w:hAnsi="Times New Roman" w:cs="Times New Roman"/>
          <w:sz w:val="24"/>
          <w:szCs w:val="24"/>
        </w:rPr>
        <w:t>r perceived value, satisfaction</w:t>
      </w:r>
      <w:r w:rsidRPr="002D00FB">
        <w:rPr>
          <w:rFonts w:ascii="Times New Roman" w:hAnsi="Times New Roman" w:cs="Times New Roman"/>
          <w:sz w:val="24"/>
          <w:szCs w:val="24"/>
        </w:rPr>
        <w:t xml:space="preserve"> and loyalty in an online environment, therefore</w:t>
      </w:r>
      <w:r w:rsidR="003A4AEE" w:rsidRPr="002D00FB">
        <w:rPr>
          <w:rFonts w:ascii="Times New Roman" w:hAnsi="Times New Roman" w:cs="Times New Roman"/>
          <w:sz w:val="24"/>
          <w:szCs w:val="24"/>
        </w:rPr>
        <w:t>,</w:t>
      </w:r>
      <w:r w:rsidRPr="002D00FB">
        <w:rPr>
          <w:rFonts w:ascii="Times New Roman" w:hAnsi="Times New Roman" w:cs="Times New Roman"/>
          <w:sz w:val="24"/>
          <w:szCs w:val="24"/>
        </w:rPr>
        <w:t xml:space="preserve"> taking this into account and considering the aforementioned arguments</w:t>
      </w:r>
      <w:r w:rsidR="00EF3EEE" w:rsidRPr="002D00FB">
        <w:rPr>
          <w:rFonts w:ascii="Times New Roman" w:hAnsi="Times New Roman" w:cs="Times New Roman"/>
          <w:sz w:val="24"/>
          <w:szCs w:val="24"/>
        </w:rPr>
        <w:t>,</w:t>
      </w:r>
      <w:r w:rsidRPr="002D00FB">
        <w:rPr>
          <w:rFonts w:ascii="Times New Roman" w:hAnsi="Times New Roman" w:cs="Times New Roman"/>
          <w:sz w:val="24"/>
          <w:szCs w:val="24"/>
        </w:rPr>
        <w:t xml:space="preserve"> the following hypothesis is propose</w:t>
      </w:r>
      <w:r w:rsidR="00463BD1" w:rsidRPr="002D00FB">
        <w:rPr>
          <w:rFonts w:ascii="Times New Roman" w:hAnsi="Times New Roman" w:cs="Times New Roman"/>
          <w:sz w:val="24"/>
          <w:szCs w:val="24"/>
        </w:rPr>
        <w:t>d</w:t>
      </w:r>
      <w:r w:rsidRPr="002D00FB">
        <w:rPr>
          <w:rFonts w:ascii="Times New Roman" w:hAnsi="Times New Roman" w:cs="Times New Roman"/>
          <w:sz w:val="24"/>
          <w:szCs w:val="24"/>
        </w:rPr>
        <w:t>:</w:t>
      </w:r>
    </w:p>
    <w:p w:rsidR="001321AA" w:rsidRPr="002D00FB" w:rsidRDefault="001321AA" w:rsidP="0096011C">
      <w:pPr>
        <w:pStyle w:val="NoSpacing"/>
        <w:rPr>
          <w:rFonts w:ascii="Times New Roman" w:hAnsi="Times New Roman" w:cs="Times New Roman"/>
          <w:b/>
          <w:sz w:val="24"/>
          <w:szCs w:val="24"/>
          <w:lang w:val="en-GB"/>
        </w:rPr>
      </w:pPr>
    </w:p>
    <w:p w:rsidR="001321AA" w:rsidRPr="002D00FB" w:rsidRDefault="001321AA" w:rsidP="003C4960">
      <w:pPr>
        <w:pStyle w:val="ListParagraph"/>
        <w:numPr>
          <w:ilvl w:val="0"/>
          <w:numId w:val="26"/>
        </w:numPr>
        <w:spacing w:line="480" w:lineRule="auto"/>
        <w:rPr>
          <w:rFonts w:ascii="Times New Roman" w:hAnsi="Times New Roman" w:cs="Times New Roman"/>
          <w:b/>
          <w:i/>
          <w:color w:val="1F497D" w:themeColor="text2"/>
          <w:sz w:val="24"/>
          <w:szCs w:val="24"/>
        </w:rPr>
      </w:pPr>
      <w:r w:rsidRPr="002D00FB">
        <w:rPr>
          <w:rFonts w:ascii="Times New Roman" w:hAnsi="Times New Roman" w:cs="Times New Roman"/>
          <w:b/>
          <w:i/>
          <w:color w:val="1F497D" w:themeColor="text2"/>
          <w:sz w:val="24"/>
          <w:szCs w:val="24"/>
        </w:rPr>
        <w:t>H8: An increase in perceived value will lead to increase in customer e-loyalty towards a website.</w:t>
      </w:r>
    </w:p>
    <w:p w:rsidR="00720389" w:rsidRPr="002D00FB" w:rsidRDefault="00720389" w:rsidP="00E91F19">
      <w:pPr>
        <w:pStyle w:val="NoSpacing"/>
        <w:rPr>
          <w:lang w:val="en-GB"/>
        </w:rPr>
      </w:pPr>
    </w:p>
    <w:p w:rsidR="00936B0E" w:rsidRPr="002D00FB" w:rsidRDefault="00936B0E" w:rsidP="00E91F19">
      <w:pPr>
        <w:pStyle w:val="NoSpacing"/>
        <w:rPr>
          <w:lang w:val="en-GB"/>
        </w:rPr>
      </w:pPr>
    </w:p>
    <w:p w:rsidR="00E91F19" w:rsidRPr="002D00FB" w:rsidRDefault="00E91F19" w:rsidP="00E91F19">
      <w:pPr>
        <w:pStyle w:val="NoSpacing"/>
        <w:rPr>
          <w:lang w:val="en-GB"/>
        </w:rPr>
      </w:pPr>
    </w:p>
    <w:p w:rsidR="001321AA" w:rsidRPr="002D00FB" w:rsidRDefault="005F6D0F" w:rsidP="00FF3136">
      <w:pPr>
        <w:spacing w:line="480" w:lineRule="auto"/>
        <w:rPr>
          <w:rFonts w:ascii="Times New Roman" w:hAnsi="Times New Roman" w:cs="Times New Roman"/>
          <w:b/>
          <w:sz w:val="24"/>
          <w:szCs w:val="24"/>
        </w:rPr>
      </w:pPr>
      <w:r w:rsidRPr="002D00FB">
        <w:rPr>
          <w:rFonts w:ascii="Times New Roman" w:hAnsi="Times New Roman" w:cs="Times New Roman"/>
          <w:b/>
          <w:sz w:val="24"/>
          <w:szCs w:val="24"/>
        </w:rPr>
        <w:t>3.4</w:t>
      </w:r>
      <w:r w:rsidR="00AB5FD9" w:rsidRPr="002D00FB">
        <w:rPr>
          <w:rFonts w:ascii="Times New Roman" w:hAnsi="Times New Roman" w:cs="Times New Roman"/>
          <w:b/>
          <w:sz w:val="24"/>
          <w:szCs w:val="24"/>
        </w:rPr>
        <w:t>. Online</w:t>
      </w:r>
      <w:r w:rsidR="001321AA" w:rsidRPr="002D00FB">
        <w:rPr>
          <w:rFonts w:ascii="Times New Roman" w:hAnsi="Times New Roman" w:cs="Times New Roman"/>
          <w:b/>
          <w:sz w:val="24"/>
          <w:szCs w:val="24"/>
        </w:rPr>
        <w:t xml:space="preserve"> Satisfaction</w:t>
      </w:r>
    </w:p>
    <w:p w:rsidR="001321A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There has been considerable discussion in the literature regarding consumer satisfaction and its influence on behavioural intentions.</w:t>
      </w:r>
    </w:p>
    <w:p w:rsidR="001321AA" w:rsidRPr="002D00FB" w:rsidRDefault="001321AA" w:rsidP="0096011C">
      <w:pPr>
        <w:pStyle w:val="NoSpacing"/>
        <w:rPr>
          <w:rFonts w:ascii="Times New Roman" w:hAnsi="Times New Roman" w:cs="Times New Roman"/>
          <w:sz w:val="24"/>
          <w:szCs w:val="24"/>
          <w:lang w:val="en-GB"/>
        </w:rPr>
      </w:pPr>
    </w:p>
    <w:p w:rsidR="00BB690E"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One part of researchers argues that satisfaction is a crucial determinant of customer loyalty (</w:t>
      </w:r>
      <w:r w:rsidR="00230B54" w:rsidRPr="002D00FB">
        <w:rPr>
          <w:rFonts w:ascii="Times New Roman" w:hAnsi="Times New Roman" w:cs="Times New Roman"/>
          <w:sz w:val="24"/>
          <w:szCs w:val="24"/>
        </w:rPr>
        <w:t>Lee &amp; Overby, 2004</w:t>
      </w:r>
      <w:r w:rsidRPr="002D00FB">
        <w:rPr>
          <w:rFonts w:ascii="Times New Roman" w:hAnsi="Times New Roman" w:cs="Times New Roman"/>
          <w:sz w:val="24"/>
          <w:szCs w:val="24"/>
        </w:rPr>
        <w:t xml:space="preserve">; </w:t>
      </w:r>
      <w:r w:rsidR="00230B54" w:rsidRPr="002D00FB">
        <w:rPr>
          <w:rFonts w:ascii="Times New Roman" w:hAnsi="Times New Roman" w:cs="Times New Roman"/>
          <w:sz w:val="24"/>
          <w:szCs w:val="24"/>
        </w:rPr>
        <w:t>Lantieri, 2008</w:t>
      </w:r>
      <w:r w:rsidRPr="002D00FB">
        <w:rPr>
          <w:rFonts w:ascii="Times New Roman" w:hAnsi="Times New Roman" w:cs="Times New Roman"/>
          <w:sz w:val="24"/>
          <w:szCs w:val="24"/>
        </w:rPr>
        <w:t>; Cronin et al., 2000; Devaraj et al., 2002; Anderson &amp; Srinivasan, 2003;</w:t>
      </w:r>
      <w:r w:rsidR="00230B54" w:rsidRPr="002D00FB">
        <w:t xml:space="preserve"> </w:t>
      </w:r>
      <w:r w:rsidR="00230B54" w:rsidRPr="002D00FB">
        <w:rPr>
          <w:rFonts w:ascii="Times New Roman" w:hAnsi="Times New Roman" w:cs="Times New Roman"/>
          <w:sz w:val="24"/>
          <w:szCs w:val="24"/>
        </w:rPr>
        <w:t>Taylor &amp; Hunter, 2003</w:t>
      </w:r>
      <w:r w:rsidRPr="002D00FB">
        <w:rPr>
          <w:rFonts w:ascii="Times New Roman" w:hAnsi="Times New Roman" w:cs="Times New Roman"/>
          <w:sz w:val="24"/>
          <w:szCs w:val="24"/>
        </w:rPr>
        <w:t>), where Shankar et al. (2003) added that the effect of satisfaction on loyalty is even stronger in an online environment than in a traditional brick-and-mortar store. The possible reasons would be that alternative offers are just a few clicks away and the cost of searching are low. According to Cristobal (2007)</w:t>
      </w:r>
      <w:r w:rsidR="00905B46" w:rsidRPr="002D00FB">
        <w:rPr>
          <w:rFonts w:ascii="Times New Roman" w:hAnsi="Times New Roman" w:cs="Times New Roman"/>
          <w:sz w:val="24"/>
          <w:szCs w:val="24"/>
        </w:rPr>
        <w:t>,</w:t>
      </w:r>
      <w:r w:rsidRPr="002D00FB">
        <w:rPr>
          <w:rFonts w:ascii="Times New Roman" w:hAnsi="Times New Roman" w:cs="Times New Roman"/>
          <w:sz w:val="24"/>
          <w:szCs w:val="24"/>
        </w:rPr>
        <w:t xml:space="preserve"> the economic results of increasing consumer satisfaction are demonstrated in the long term and </w:t>
      </w:r>
      <w:r w:rsidR="00905B46" w:rsidRPr="002D00FB">
        <w:rPr>
          <w:rFonts w:ascii="Times New Roman" w:hAnsi="Times New Roman" w:cs="Times New Roman"/>
          <w:sz w:val="24"/>
          <w:szCs w:val="24"/>
        </w:rPr>
        <w:t xml:space="preserve">have a direct effect on </w:t>
      </w:r>
      <w:r w:rsidR="00EF480C" w:rsidRPr="002D00FB">
        <w:rPr>
          <w:rFonts w:ascii="Times New Roman" w:hAnsi="Times New Roman" w:cs="Times New Roman"/>
          <w:sz w:val="24"/>
          <w:szCs w:val="24"/>
        </w:rPr>
        <w:t>e-</w:t>
      </w:r>
      <w:r w:rsidR="00905B46" w:rsidRPr="002D00FB">
        <w:rPr>
          <w:rFonts w:ascii="Times New Roman" w:hAnsi="Times New Roman" w:cs="Times New Roman"/>
          <w:sz w:val="24"/>
          <w:szCs w:val="24"/>
        </w:rPr>
        <w:t>loyalty</w:t>
      </w:r>
      <w:r w:rsidRPr="002D00FB">
        <w:rPr>
          <w:rFonts w:ascii="Times New Roman" w:hAnsi="Times New Roman" w:cs="Times New Roman"/>
          <w:sz w:val="24"/>
          <w:szCs w:val="24"/>
        </w:rPr>
        <w:t>. Chiou and Shen (2006)</w:t>
      </w:r>
      <w:r w:rsidR="00905B46" w:rsidRPr="002D00FB">
        <w:rPr>
          <w:rFonts w:ascii="Times New Roman" w:hAnsi="Times New Roman" w:cs="Times New Roman"/>
          <w:sz w:val="24"/>
          <w:szCs w:val="24"/>
        </w:rPr>
        <w:t>,</w:t>
      </w:r>
      <w:r w:rsidRPr="002D00FB">
        <w:rPr>
          <w:rFonts w:ascii="Times New Roman" w:hAnsi="Times New Roman" w:cs="Times New Roman"/>
          <w:sz w:val="24"/>
          <w:szCs w:val="24"/>
        </w:rPr>
        <w:t xml:space="preserve"> just as other authors (Collier &amp; Bienstock, 2006; Wolfinbarger &amp; Gilly, 2003)</w:t>
      </w:r>
      <w:r w:rsidR="00905B46" w:rsidRPr="002D00FB">
        <w:rPr>
          <w:rFonts w:ascii="Times New Roman" w:hAnsi="Times New Roman" w:cs="Times New Roman"/>
          <w:sz w:val="24"/>
          <w:szCs w:val="24"/>
        </w:rPr>
        <w:t>,</w:t>
      </w:r>
      <w:r w:rsidRPr="002D00FB">
        <w:rPr>
          <w:rFonts w:ascii="Times New Roman" w:hAnsi="Times New Roman" w:cs="Times New Roman"/>
          <w:sz w:val="24"/>
          <w:szCs w:val="24"/>
        </w:rPr>
        <w:t xml:space="preserve"> supported this argument by explaining that satisfied customers are more likely to re</w:t>
      </w:r>
      <w:r w:rsidR="00905B46" w:rsidRPr="002D00FB">
        <w:rPr>
          <w:rFonts w:ascii="Times New Roman" w:hAnsi="Times New Roman" w:cs="Times New Roman"/>
          <w:sz w:val="24"/>
          <w:szCs w:val="24"/>
        </w:rPr>
        <w:t>visit the website, re</w:t>
      </w:r>
      <w:r w:rsidRPr="002D00FB">
        <w:rPr>
          <w:rFonts w:ascii="Times New Roman" w:hAnsi="Times New Roman" w:cs="Times New Roman"/>
          <w:sz w:val="24"/>
          <w:szCs w:val="24"/>
        </w:rPr>
        <w:t xml:space="preserve">use or repurchase the same product/service in the future, recommend it to </w:t>
      </w:r>
      <w:r w:rsidRPr="002D00FB">
        <w:rPr>
          <w:rFonts w:ascii="Times New Roman" w:hAnsi="Times New Roman" w:cs="Times New Roman"/>
          <w:sz w:val="24"/>
          <w:szCs w:val="24"/>
        </w:rPr>
        <w:lastRenderedPageBreak/>
        <w:t xml:space="preserve">others and to resist offers from competitors. </w:t>
      </w:r>
      <w:r w:rsidR="00F20BEC" w:rsidRPr="002D00FB">
        <w:rPr>
          <w:rFonts w:ascii="Times New Roman" w:hAnsi="Times New Roman" w:cs="Times New Roman"/>
          <w:sz w:val="24"/>
          <w:szCs w:val="24"/>
        </w:rPr>
        <w:t>Some scholars</w:t>
      </w:r>
      <w:r w:rsidRPr="002D00FB">
        <w:rPr>
          <w:rFonts w:ascii="Times New Roman" w:hAnsi="Times New Roman" w:cs="Times New Roman"/>
          <w:sz w:val="24"/>
          <w:szCs w:val="24"/>
        </w:rPr>
        <w:t xml:space="preserve"> state that customers are loyal</w:t>
      </w:r>
      <w:r w:rsidR="00905B46" w:rsidRPr="002D00FB">
        <w:rPr>
          <w:rFonts w:ascii="Times New Roman" w:hAnsi="Times New Roman" w:cs="Times New Roman"/>
          <w:sz w:val="24"/>
          <w:szCs w:val="24"/>
        </w:rPr>
        <w:t>,</w:t>
      </w:r>
      <w:r w:rsidRPr="002D00FB">
        <w:rPr>
          <w:rFonts w:ascii="Times New Roman" w:hAnsi="Times New Roman" w:cs="Times New Roman"/>
          <w:sz w:val="24"/>
          <w:szCs w:val="24"/>
        </w:rPr>
        <w:t xml:space="preserve"> because they are satisfied and</w:t>
      </w:r>
      <w:r w:rsidR="00905B46" w:rsidRPr="002D00FB">
        <w:rPr>
          <w:rFonts w:ascii="Times New Roman" w:hAnsi="Times New Roman" w:cs="Times New Roman"/>
          <w:sz w:val="24"/>
          <w:szCs w:val="24"/>
        </w:rPr>
        <w:t>,</w:t>
      </w:r>
      <w:r w:rsidRPr="002D00FB">
        <w:rPr>
          <w:rFonts w:ascii="Times New Roman" w:hAnsi="Times New Roman" w:cs="Times New Roman"/>
          <w:sz w:val="24"/>
          <w:szCs w:val="24"/>
        </w:rPr>
        <w:t xml:space="preserve"> therefore</w:t>
      </w:r>
      <w:r w:rsidR="00905B46" w:rsidRPr="002D00FB">
        <w:rPr>
          <w:rFonts w:ascii="Times New Roman" w:hAnsi="Times New Roman" w:cs="Times New Roman"/>
          <w:sz w:val="24"/>
          <w:szCs w:val="24"/>
        </w:rPr>
        <w:t>,</w:t>
      </w:r>
      <w:r w:rsidRPr="002D00FB">
        <w:rPr>
          <w:rFonts w:ascii="Times New Roman" w:hAnsi="Times New Roman" w:cs="Times New Roman"/>
          <w:sz w:val="24"/>
          <w:szCs w:val="24"/>
        </w:rPr>
        <w:t xml:space="preserve"> they want to continue the relationship (Cai &amp; Xu, 2006; Andreassen &amp; Lindenst</w:t>
      </w:r>
      <w:r w:rsidR="00905B46" w:rsidRPr="002D00FB">
        <w:rPr>
          <w:rFonts w:ascii="Times New Roman" w:hAnsi="Times New Roman" w:cs="Times New Roman"/>
          <w:sz w:val="24"/>
          <w:szCs w:val="24"/>
        </w:rPr>
        <w:t xml:space="preserve">ad, 1998; Fornell et al., 1996). </w:t>
      </w:r>
      <w:r w:rsidRPr="002D00FB">
        <w:rPr>
          <w:rFonts w:ascii="Times New Roman" w:hAnsi="Times New Roman" w:cs="Times New Roman"/>
          <w:sz w:val="24"/>
          <w:szCs w:val="24"/>
        </w:rPr>
        <w:t>Devaraj et al. (2002)</w:t>
      </w:r>
      <w:r w:rsidR="00905B46" w:rsidRPr="002D00FB">
        <w:rPr>
          <w:rFonts w:ascii="Times New Roman" w:hAnsi="Times New Roman" w:cs="Times New Roman"/>
          <w:sz w:val="24"/>
          <w:szCs w:val="24"/>
        </w:rPr>
        <w:t xml:space="preserve"> built on that by stating that</w:t>
      </w:r>
      <w:r w:rsidRPr="002D00FB">
        <w:rPr>
          <w:rFonts w:ascii="Times New Roman" w:hAnsi="Times New Roman" w:cs="Times New Roman"/>
          <w:sz w:val="24"/>
          <w:szCs w:val="24"/>
        </w:rPr>
        <w:t xml:space="preserve"> customer satisfaction eventually leads to customer loyalty. </w:t>
      </w:r>
    </w:p>
    <w:p w:rsidR="00BB690E" w:rsidRPr="002D00FB" w:rsidRDefault="00BB690E" w:rsidP="00BB690E">
      <w:pPr>
        <w:pStyle w:val="NoSpacing"/>
        <w:rPr>
          <w:lang w:val="en-GB"/>
        </w:rPr>
      </w:pPr>
    </w:p>
    <w:p w:rsidR="001321A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In keeping with earlier research, Kim et al. (2009) investigated the satisfaction-loyalty link between 182 respondents in an online retail store and found that the e-satisfaction has a positive effect on e-loyalty, i.e. the more the consumers are satisfied with a website, the more loyal they </w:t>
      </w:r>
      <w:r w:rsidR="00F0501D" w:rsidRPr="002D00FB">
        <w:rPr>
          <w:rFonts w:ascii="Times New Roman" w:hAnsi="Times New Roman" w:cs="Times New Roman"/>
          <w:sz w:val="24"/>
          <w:szCs w:val="24"/>
        </w:rPr>
        <w:t>will be</w:t>
      </w:r>
      <w:r w:rsidRPr="002D00FB">
        <w:rPr>
          <w:rFonts w:ascii="Times New Roman" w:hAnsi="Times New Roman" w:cs="Times New Roman"/>
          <w:sz w:val="24"/>
          <w:szCs w:val="24"/>
        </w:rPr>
        <w:t xml:space="preserve"> to this website. Yang &amp; Peterson (2004) and Taylor &amp; Hunter (2002) found as well in their studies that e-satisfaction is a strong determinant of e-loyalty, having made the research accordingly in an online banking context and </w:t>
      </w:r>
      <w:r w:rsidR="00F0501D" w:rsidRPr="002D00FB">
        <w:rPr>
          <w:rFonts w:ascii="Times New Roman" w:hAnsi="Times New Roman" w:cs="Times New Roman"/>
          <w:sz w:val="24"/>
          <w:szCs w:val="24"/>
        </w:rPr>
        <w:t xml:space="preserve">an </w:t>
      </w:r>
      <w:r w:rsidRPr="002D00FB">
        <w:rPr>
          <w:rFonts w:ascii="Times New Roman" w:hAnsi="Times New Roman" w:cs="Times New Roman"/>
          <w:sz w:val="24"/>
          <w:szCs w:val="24"/>
        </w:rPr>
        <w:t>online B2B environment.</w:t>
      </w:r>
    </w:p>
    <w:p w:rsidR="001321AA" w:rsidRPr="002D00FB" w:rsidRDefault="001321AA" w:rsidP="0096011C">
      <w:pPr>
        <w:pStyle w:val="NoSpacing"/>
        <w:rPr>
          <w:rFonts w:ascii="Times New Roman" w:hAnsi="Times New Roman" w:cs="Times New Roman"/>
          <w:sz w:val="24"/>
          <w:szCs w:val="24"/>
          <w:lang w:val="en-GB"/>
        </w:rPr>
      </w:pPr>
    </w:p>
    <w:p w:rsidR="001321A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However, there are some researchers who have challenged this positive relationship and counterarguments arise that customer satisfaction does not </w:t>
      </w:r>
      <w:r w:rsidR="00EF480C" w:rsidRPr="002D00FB">
        <w:rPr>
          <w:rFonts w:ascii="Times New Roman" w:hAnsi="Times New Roman" w:cs="Times New Roman"/>
          <w:sz w:val="24"/>
          <w:szCs w:val="24"/>
        </w:rPr>
        <w:t>necessarily</w:t>
      </w:r>
      <w:r w:rsidRPr="002D00FB">
        <w:rPr>
          <w:rFonts w:ascii="Times New Roman" w:hAnsi="Times New Roman" w:cs="Times New Roman"/>
          <w:sz w:val="24"/>
          <w:szCs w:val="24"/>
        </w:rPr>
        <w:t xml:space="preserve"> lead to loyalty (Cao et al., 2004; Koivumaki, 2001; van Riel et al., 2001). According to Hellier et al. (2003)</w:t>
      </w:r>
      <w:r w:rsidR="009663D4" w:rsidRPr="002D00FB">
        <w:rPr>
          <w:rFonts w:ascii="Times New Roman" w:hAnsi="Times New Roman" w:cs="Times New Roman"/>
          <w:sz w:val="24"/>
          <w:szCs w:val="24"/>
        </w:rPr>
        <w:t>,</w:t>
      </w:r>
      <w:r w:rsidRPr="002D00FB">
        <w:rPr>
          <w:rFonts w:ascii="Times New Roman" w:hAnsi="Times New Roman" w:cs="Times New Roman"/>
          <w:sz w:val="24"/>
          <w:szCs w:val="24"/>
        </w:rPr>
        <w:t xml:space="preserve"> the customer is influenced by a mixture of positive and negative bonds, where the negative bonds (e.g. consumer inertia, brand promotion, customer information processing limitations, supplier monopoly) tie the customer to the vendor, even though customer satisfaction with the company may not be particularly hi</w:t>
      </w:r>
      <w:r w:rsidR="009663D4" w:rsidRPr="002D00FB">
        <w:rPr>
          <w:rFonts w:ascii="Times New Roman" w:hAnsi="Times New Roman" w:cs="Times New Roman"/>
          <w:sz w:val="24"/>
          <w:szCs w:val="24"/>
        </w:rPr>
        <w:t>gh. Shankar et al. (2003) built</w:t>
      </w:r>
      <w:r w:rsidRPr="002D00FB">
        <w:rPr>
          <w:rFonts w:ascii="Times New Roman" w:hAnsi="Times New Roman" w:cs="Times New Roman"/>
          <w:sz w:val="24"/>
          <w:szCs w:val="24"/>
        </w:rPr>
        <w:t xml:space="preserve"> on that by stating that it is possible for a customer to be loyal without being highly satisfied (e.g., when there are few other choices) and to be highly satisfied and yet not be loyal (e.g., when many alternatives are available). </w:t>
      </w:r>
    </w:p>
    <w:p w:rsidR="001321AA" w:rsidRPr="002D00FB" w:rsidRDefault="001321AA" w:rsidP="0096011C">
      <w:pPr>
        <w:pStyle w:val="NoSpacing"/>
        <w:rPr>
          <w:rFonts w:ascii="Times New Roman" w:hAnsi="Times New Roman" w:cs="Times New Roman"/>
          <w:sz w:val="24"/>
          <w:szCs w:val="24"/>
          <w:lang w:val="en-GB"/>
        </w:rPr>
      </w:pPr>
    </w:p>
    <w:p w:rsidR="00E35461"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lastRenderedPageBreak/>
        <w:t xml:space="preserve">As a result, the findings on the linkage between consumer satisfaction and loyalty are unclear and more research is needed. This thesis will support the arguments of the researchers who state that there is a positive relationship between </w:t>
      </w:r>
      <w:r w:rsidR="009663D4" w:rsidRPr="002D00FB">
        <w:rPr>
          <w:rFonts w:ascii="Times New Roman" w:hAnsi="Times New Roman" w:cs="Times New Roman"/>
          <w:sz w:val="24"/>
          <w:szCs w:val="24"/>
        </w:rPr>
        <w:t>e-</w:t>
      </w:r>
      <w:r w:rsidRPr="002D00FB">
        <w:rPr>
          <w:rFonts w:ascii="Times New Roman" w:hAnsi="Times New Roman" w:cs="Times New Roman"/>
          <w:sz w:val="24"/>
          <w:szCs w:val="24"/>
        </w:rPr>
        <w:t xml:space="preserve">satisfaction and </w:t>
      </w:r>
      <w:r w:rsidR="009663D4" w:rsidRPr="002D00FB">
        <w:rPr>
          <w:rFonts w:ascii="Times New Roman" w:hAnsi="Times New Roman" w:cs="Times New Roman"/>
          <w:sz w:val="24"/>
          <w:szCs w:val="24"/>
        </w:rPr>
        <w:t>e-</w:t>
      </w:r>
      <w:r w:rsidRPr="002D00FB">
        <w:rPr>
          <w:rFonts w:ascii="Times New Roman" w:hAnsi="Times New Roman" w:cs="Times New Roman"/>
          <w:sz w:val="24"/>
          <w:szCs w:val="24"/>
        </w:rPr>
        <w:t>loyalty. Therefore, the following hypothesis is developed:</w:t>
      </w:r>
    </w:p>
    <w:p w:rsidR="00E35461" w:rsidRPr="002D00FB" w:rsidRDefault="00E35461" w:rsidP="0096011C">
      <w:pPr>
        <w:pStyle w:val="NoSpacing"/>
        <w:rPr>
          <w:lang w:val="en-GB"/>
        </w:rPr>
      </w:pPr>
    </w:p>
    <w:p w:rsidR="001321AA" w:rsidRPr="002D00FB" w:rsidRDefault="001321AA" w:rsidP="00EB63AD">
      <w:pPr>
        <w:pStyle w:val="ListParagraph"/>
        <w:numPr>
          <w:ilvl w:val="0"/>
          <w:numId w:val="25"/>
        </w:numPr>
        <w:spacing w:line="480" w:lineRule="auto"/>
        <w:jc w:val="both"/>
        <w:rPr>
          <w:rFonts w:ascii="Times New Roman" w:hAnsi="Times New Roman" w:cs="Times New Roman"/>
          <w:color w:val="1F497D" w:themeColor="text2"/>
          <w:sz w:val="24"/>
          <w:szCs w:val="24"/>
        </w:rPr>
      </w:pPr>
      <w:r w:rsidRPr="002D00FB">
        <w:rPr>
          <w:rFonts w:ascii="Times New Roman" w:hAnsi="Times New Roman" w:cs="Times New Roman"/>
          <w:b/>
          <w:i/>
          <w:color w:val="1F497D" w:themeColor="text2"/>
          <w:sz w:val="24"/>
          <w:szCs w:val="24"/>
        </w:rPr>
        <w:t>H9: E-Satisfaction will positively affect customer loyalty.</w:t>
      </w:r>
    </w:p>
    <w:p w:rsidR="00EC3816" w:rsidRPr="002D00FB" w:rsidRDefault="00EC3816" w:rsidP="0096011C">
      <w:pPr>
        <w:pStyle w:val="NoSpacing"/>
        <w:rPr>
          <w:lang w:val="en-GB"/>
        </w:rPr>
      </w:pPr>
    </w:p>
    <w:p w:rsidR="001321AA" w:rsidRPr="002D00FB" w:rsidRDefault="001321AA" w:rsidP="0096011C">
      <w:pPr>
        <w:pStyle w:val="NoSpacing"/>
        <w:rPr>
          <w:lang w:val="en-GB"/>
        </w:rPr>
      </w:pPr>
    </w:p>
    <w:p w:rsidR="00441605" w:rsidRPr="002D00FB" w:rsidRDefault="00441605" w:rsidP="00441605">
      <w:pPr>
        <w:pStyle w:val="NoSpacing"/>
        <w:rPr>
          <w:lang w:val="en-GB"/>
        </w:rPr>
      </w:pPr>
    </w:p>
    <w:p w:rsidR="008725F3" w:rsidRPr="002D00FB" w:rsidRDefault="003A3C63" w:rsidP="00D63F13">
      <w:pPr>
        <w:spacing w:line="480" w:lineRule="auto"/>
        <w:rPr>
          <w:rFonts w:ascii="Times New Roman" w:hAnsi="Times New Roman" w:cs="Times New Roman"/>
          <w:b/>
          <w:sz w:val="24"/>
          <w:szCs w:val="24"/>
        </w:rPr>
      </w:pPr>
      <w:r w:rsidRPr="002D00FB">
        <w:rPr>
          <w:rFonts w:ascii="Times New Roman" w:hAnsi="Times New Roman" w:cs="Times New Roman"/>
          <w:b/>
          <w:sz w:val="24"/>
          <w:szCs w:val="24"/>
        </w:rPr>
        <w:t>3.4.1.</w:t>
      </w:r>
      <w:r w:rsidR="00114C7E" w:rsidRPr="002D00FB">
        <w:rPr>
          <w:rFonts w:ascii="Times New Roman" w:hAnsi="Times New Roman" w:cs="Times New Roman"/>
          <w:b/>
          <w:sz w:val="24"/>
          <w:szCs w:val="24"/>
        </w:rPr>
        <w:t xml:space="preserve"> Mediation effect of </w:t>
      </w:r>
      <w:r w:rsidR="008725F3" w:rsidRPr="002D00FB">
        <w:rPr>
          <w:rFonts w:ascii="Times New Roman" w:hAnsi="Times New Roman" w:cs="Times New Roman"/>
          <w:b/>
          <w:sz w:val="24"/>
          <w:szCs w:val="24"/>
        </w:rPr>
        <w:t xml:space="preserve">Online </w:t>
      </w:r>
      <w:r w:rsidR="001321AA" w:rsidRPr="002D00FB">
        <w:rPr>
          <w:rFonts w:ascii="Times New Roman" w:hAnsi="Times New Roman" w:cs="Times New Roman"/>
          <w:b/>
          <w:sz w:val="24"/>
          <w:szCs w:val="24"/>
        </w:rPr>
        <w:t>Satisfaction</w:t>
      </w:r>
    </w:p>
    <w:p w:rsidR="007718D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Recently, researchers were attracted to study t</w:t>
      </w:r>
      <w:r w:rsidR="009A793B" w:rsidRPr="002D00FB">
        <w:rPr>
          <w:rFonts w:ascii="Times New Roman" w:hAnsi="Times New Roman" w:cs="Times New Roman"/>
          <w:sz w:val="24"/>
          <w:szCs w:val="24"/>
        </w:rPr>
        <w:t>he mediating role that consumer</w:t>
      </w:r>
      <w:r w:rsidRPr="002D00FB">
        <w:rPr>
          <w:rFonts w:ascii="Times New Roman" w:hAnsi="Times New Roman" w:cs="Times New Roman"/>
          <w:sz w:val="24"/>
          <w:szCs w:val="24"/>
        </w:rPr>
        <w:t xml:space="preserve"> satisfaction has on the effect of service quality on loyalty in an online environment (Yang &amp; Lin, 2006; Yang, 2007; Be</w:t>
      </w:r>
      <w:r w:rsidR="007D41A4" w:rsidRPr="002D00FB">
        <w:rPr>
          <w:rFonts w:ascii="Times New Roman" w:hAnsi="Times New Roman" w:cs="Times New Roman"/>
          <w:sz w:val="24"/>
          <w:szCs w:val="24"/>
        </w:rPr>
        <w:t>i</w:t>
      </w:r>
      <w:r w:rsidRPr="002D00FB">
        <w:rPr>
          <w:rFonts w:ascii="Times New Roman" w:hAnsi="Times New Roman" w:cs="Times New Roman"/>
          <w:sz w:val="24"/>
          <w:szCs w:val="24"/>
        </w:rPr>
        <w:t xml:space="preserve"> &amp; Chiao, 2006). Online consumer loyalty is difficult and costly to gain and</w:t>
      </w:r>
      <w:r w:rsidR="008909B8" w:rsidRPr="002D00FB">
        <w:rPr>
          <w:rFonts w:ascii="Times New Roman" w:hAnsi="Times New Roman" w:cs="Times New Roman"/>
          <w:sz w:val="24"/>
          <w:szCs w:val="24"/>
        </w:rPr>
        <w:t>,</w:t>
      </w:r>
      <w:r w:rsidRPr="002D00FB">
        <w:rPr>
          <w:rFonts w:ascii="Times New Roman" w:hAnsi="Times New Roman" w:cs="Times New Roman"/>
          <w:sz w:val="24"/>
          <w:szCs w:val="24"/>
        </w:rPr>
        <w:t xml:space="preserve"> therefore</w:t>
      </w:r>
      <w:r w:rsidR="008909B8" w:rsidRPr="002D00FB">
        <w:rPr>
          <w:rFonts w:ascii="Times New Roman" w:hAnsi="Times New Roman" w:cs="Times New Roman"/>
          <w:sz w:val="24"/>
          <w:szCs w:val="24"/>
        </w:rPr>
        <w:t>,</w:t>
      </w:r>
      <w:r w:rsidRPr="002D00FB">
        <w:rPr>
          <w:rFonts w:ascii="Times New Roman" w:hAnsi="Times New Roman" w:cs="Times New Roman"/>
          <w:sz w:val="24"/>
          <w:szCs w:val="24"/>
        </w:rPr>
        <w:t xml:space="preserve"> it requires a quality service that satisfies the consumer (Cristobal, 2007). Weathers and Makienko (2006) state</w:t>
      </w:r>
      <w:r w:rsidR="008909B8" w:rsidRPr="002D00FB">
        <w:rPr>
          <w:rFonts w:ascii="Times New Roman" w:hAnsi="Times New Roman" w:cs="Times New Roman"/>
          <w:sz w:val="24"/>
          <w:szCs w:val="24"/>
        </w:rPr>
        <w:t>d</w:t>
      </w:r>
      <w:r w:rsidRPr="002D00FB">
        <w:rPr>
          <w:rFonts w:ascii="Times New Roman" w:hAnsi="Times New Roman" w:cs="Times New Roman"/>
          <w:sz w:val="24"/>
          <w:szCs w:val="24"/>
        </w:rPr>
        <w:t xml:space="preserve"> that online service quality may impact company profitability through customer’s satisfaction. </w:t>
      </w:r>
      <w:r w:rsidR="009A793B" w:rsidRPr="002D00FB">
        <w:rPr>
          <w:rFonts w:ascii="Times New Roman" w:hAnsi="Times New Roman" w:cs="Times New Roman"/>
          <w:sz w:val="24"/>
          <w:szCs w:val="24"/>
        </w:rPr>
        <w:t xml:space="preserve">In addition, </w:t>
      </w:r>
      <w:r w:rsidRPr="002D00FB">
        <w:rPr>
          <w:rFonts w:ascii="Times New Roman" w:hAnsi="Times New Roman" w:cs="Times New Roman"/>
          <w:sz w:val="24"/>
          <w:szCs w:val="24"/>
        </w:rPr>
        <w:t>Cronin, Brady, and Hult (2000) could support empirically the indirect impact of service quality on loyalty in six studies, con</w:t>
      </w:r>
      <w:r w:rsidR="009A793B" w:rsidRPr="002D00FB">
        <w:rPr>
          <w:rFonts w:ascii="Times New Roman" w:hAnsi="Times New Roman" w:cs="Times New Roman"/>
          <w:sz w:val="24"/>
          <w:szCs w:val="24"/>
        </w:rPr>
        <w:t xml:space="preserve">ducted in different industries. </w:t>
      </w:r>
    </w:p>
    <w:p w:rsidR="007718DA" w:rsidRPr="002D00FB" w:rsidRDefault="007718DA" w:rsidP="007718DA">
      <w:pPr>
        <w:pStyle w:val="NoSpacing"/>
        <w:rPr>
          <w:lang w:val="en-GB"/>
        </w:rPr>
      </w:pPr>
    </w:p>
    <w:p w:rsidR="001321AA" w:rsidRPr="002D00FB" w:rsidRDefault="009A793B"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Further</w:t>
      </w:r>
      <w:r w:rsidR="008909B8" w:rsidRPr="002D00FB">
        <w:rPr>
          <w:rFonts w:ascii="Times New Roman" w:hAnsi="Times New Roman" w:cs="Times New Roman"/>
          <w:sz w:val="24"/>
          <w:szCs w:val="24"/>
        </w:rPr>
        <w:t xml:space="preserve">, </w:t>
      </w:r>
      <w:r w:rsidR="001321AA" w:rsidRPr="002D00FB">
        <w:rPr>
          <w:rFonts w:ascii="Times New Roman" w:hAnsi="Times New Roman" w:cs="Times New Roman"/>
          <w:sz w:val="24"/>
          <w:szCs w:val="24"/>
        </w:rPr>
        <w:t xml:space="preserve">Caruana (2002) made a research among bank users and the results revealed that customer satisfaction does play a mediating role in the effect of service quality on loyalty. </w:t>
      </w:r>
      <w:r w:rsidRPr="002D00FB">
        <w:rPr>
          <w:rFonts w:ascii="Times New Roman" w:hAnsi="Times New Roman" w:cs="Times New Roman"/>
          <w:sz w:val="24"/>
          <w:szCs w:val="24"/>
        </w:rPr>
        <w:t>At the same time</w:t>
      </w:r>
      <w:r w:rsidR="001321AA" w:rsidRPr="002D00FB">
        <w:rPr>
          <w:rFonts w:ascii="Times New Roman" w:hAnsi="Times New Roman" w:cs="Times New Roman"/>
          <w:sz w:val="24"/>
          <w:szCs w:val="24"/>
        </w:rPr>
        <w:t xml:space="preserve">, Yang and Tsai (2007) found </w:t>
      </w:r>
      <w:r w:rsidR="00347AD5" w:rsidRPr="002D00FB">
        <w:rPr>
          <w:rFonts w:ascii="Times New Roman" w:hAnsi="Times New Roman" w:cs="Times New Roman"/>
          <w:sz w:val="24"/>
          <w:szCs w:val="24"/>
        </w:rPr>
        <w:t xml:space="preserve">that </w:t>
      </w:r>
      <w:r w:rsidR="001321AA" w:rsidRPr="002D00FB">
        <w:rPr>
          <w:rFonts w:ascii="Times New Roman" w:hAnsi="Times New Roman" w:cs="Times New Roman"/>
          <w:sz w:val="24"/>
          <w:szCs w:val="24"/>
        </w:rPr>
        <w:t>in an online environment e-service quality</w:t>
      </w:r>
      <w:r w:rsidR="00347AD5" w:rsidRPr="002D00FB">
        <w:rPr>
          <w:rFonts w:ascii="Times New Roman" w:hAnsi="Times New Roman" w:cs="Times New Roman"/>
          <w:sz w:val="24"/>
          <w:szCs w:val="24"/>
        </w:rPr>
        <w:t xml:space="preserve"> also</w:t>
      </w:r>
      <w:r w:rsidR="001321AA" w:rsidRPr="002D00FB">
        <w:rPr>
          <w:rFonts w:ascii="Times New Roman" w:hAnsi="Times New Roman" w:cs="Times New Roman"/>
          <w:sz w:val="24"/>
          <w:szCs w:val="24"/>
        </w:rPr>
        <w:t xml:space="preserve"> influences e-loyalty via customer e-satisfaction and, moreover, when checking the loadings of its dimensions, the au</w:t>
      </w:r>
      <w:r w:rsidR="00347AD5" w:rsidRPr="002D00FB">
        <w:rPr>
          <w:rFonts w:ascii="Times New Roman" w:hAnsi="Times New Roman" w:cs="Times New Roman"/>
          <w:sz w:val="24"/>
          <w:szCs w:val="24"/>
        </w:rPr>
        <w:t>thors found that the significance of all of them i</w:t>
      </w:r>
      <w:r w:rsidR="001321AA" w:rsidRPr="002D00FB">
        <w:rPr>
          <w:rFonts w:ascii="Times New Roman" w:hAnsi="Times New Roman" w:cs="Times New Roman"/>
          <w:sz w:val="24"/>
          <w:szCs w:val="24"/>
        </w:rPr>
        <w:t xml:space="preserve">s above 0.75, indicating that all dimensions of e-service quality are important </w:t>
      </w:r>
      <w:r w:rsidR="001321AA" w:rsidRPr="002D00FB">
        <w:rPr>
          <w:rFonts w:ascii="Times New Roman" w:hAnsi="Times New Roman" w:cs="Times New Roman"/>
          <w:sz w:val="24"/>
          <w:szCs w:val="24"/>
        </w:rPr>
        <w:lastRenderedPageBreak/>
        <w:t>factors influe</w:t>
      </w:r>
      <w:r w:rsidR="003015F4" w:rsidRPr="002D00FB">
        <w:rPr>
          <w:rFonts w:ascii="Times New Roman" w:hAnsi="Times New Roman" w:cs="Times New Roman"/>
          <w:sz w:val="24"/>
          <w:szCs w:val="24"/>
        </w:rPr>
        <w:t>ncing</w:t>
      </w:r>
      <w:r w:rsidR="001321AA" w:rsidRPr="002D00FB">
        <w:rPr>
          <w:rFonts w:ascii="Times New Roman" w:hAnsi="Times New Roman" w:cs="Times New Roman"/>
          <w:sz w:val="24"/>
          <w:szCs w:val="24"/>
        </w:rPr>
        <w:t xml:space="preserve"> online satisfaction and loyalty. Gronroos et al. (2000) stated that e-service quality can retain customers using levels of customer e-satisfaction and Yoon </w:t>
      </w:r>
      <w:r w:rsidR="006A2FE3" w:rsidRPr="002D00FB">
        <w:rPr>
          <w:rFonts w:ascii="Times New Roman" w:hAnsi="Times New Roman" w:cs="Times New Roman"/>
          <w:sz w:val="24"/>
          <w:szCs w:val="24"/>
        </w:rPr>
        <w:t>&amp;</w:t>
      </w:r>
      <w:r w:rsidR="001321AA" w:rsidRPr="002D00FB">
        <w:rPr>
          <w:rFonts w:ascii="Times New Roman" w:hAnsi="Times New Roman" w:cs="Times New Roman"/>
          <w:sz w:val="24"/>
          <w:szCs w:val="24"/>
        </w:rPr>
        <w:t xml:space="preserve"> Uysal (2005) suggest</w:t>
      </w:r>
      <w:r w:rsidR="003015F4" w:rsidRPr="002D00FB">
        <w:rPr>
          <w:rFonts w:ascii="Times New Roman" w:hAnsi="Times New Roman" w:cs="Times New Roman"/>
          <w:sz w:val="24"/>
          <w:szCs w:val="24"/>
        </w:rPr>
        <w:t>ed</w:t>
      </w:r>
      <w:r w:rsidR="00E76AC2" w:rsidRPr="002D00FB">
        <w:rPr>
          <w:rFonts w:ascii="Times New Roman" w:hAnsi="Times New Roman" w:cs="Times New Roman"/>
          <w:sz w:val="24"/>
          <w:szCs w:val="24"/>
        </w:rPr>
        <w:t xml:space="preserve"> that examining the</w:t>
      </w:r>
      <w:r w:rsidR="001321AA" w:rsidRPr="002D00FB">
        <w:rPr>
          <w:rFonts w:ascii="Times New Roman" w:hAnsi="Times New Roman" w:cs="Times New Roman"/>
          <w:sz w:val="24"/>
          <w:szCs w:val="24"/>
        </w:rPr>
        <w:t xml:space="preserve"> mediating role of e-satisfaction should be accepted as a primary dimension</w:t>
      </w:r>
      <w:r w:rsidR="00E76AC2" w:rsidRPr="002D00FB">
        <w:rPr>
          <w:rFonts w:ascii="Times New Roman" w:hAnsi="Times New Roman" w:cs="Times New Roman"/>
          <w:sz w:val="24"/>
          <w:szCs w:val="24"/>
        </w:rPr>
        <w:t>,</w:t>
      </w:r>
      <w:r w:rsidR="001321AA" w:rsidRPr="002D00FB">
        <w:rPr>
          <w:rFonts w:ascii="Times New Roman" w:hAnsi="Times New Roman" w:cs="Times New Roman"/>
          <w:sz w:val="24"/>
          <w:szCs w:val="24"/>
        </w:rPr>
        <w:t xml:space="preserve"> in order to evaluate the performance of services and products. </w:t>
      </w:r>
    </w:p>
    <w:p w:rsidR="001321A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On the basis of the preceding, the following hypothesis </w:t>
      </w:r>
      <w:r w:rsidR="007D41A4" w:rsidRPr="002D00FB">
        <w:rPr>
          <w:rFonts w:ascii="Times New Roman" w:hAnsi="Times New Roman" w:cs="Times New Roman"/>
          <w:sz w:val="24"/>
          <w:szCs w:val="24"/>
        </w:rPr>
        <w:t>is</w:t>
      </w:r>
      <w:r w:rsidRPr="002D00FB">
        <w:rPr>
          <w:rFonts w:ascii="Times New Roman" w:hAnsi="Times New Roman" w:cs="Times New Roman"/>
          <w:sz w:val="24"/>
          <w:szCs w:val="24"/>
        </w:rPr>
        <w:t xml:space="preserve"> proposed:</w:t>
      </w:r>
    </w:p>
    <w:p w:rsidR="0092274B" w:rsidRPr="002D00FB" w:rsidRDefault="0092274B" w:rsidP="0096011C">
      <w:pPr>
        <w:pStyle w:val="NoSpacing"/>
        <w:rPr>
          <w:lang w:val="en-GB"/>
        </w:rPr>
      </w:pPr>
    </w:p>
    <w:p w:rsidR="001321AA" w:rsidRPr="002D00FB" w:rsidRDefault="001321AA" w:rsidP="00F30023">
      <w:pPr>
        <w:pStyle w:val="ListParagraph"/>
        <w:numPr>
          <w:ilvl w:val="0"/>
          <w:numId w:val="24"/>
        </w:numPr>
        <w:spacing w:line="480" w:lineRule="auto"/>
        <w:rPr>
          <w:rFonts w:ascii="Times New Roman" w:hAnsi="Times New Roman" w:cs="Times New Roman"/>
          <w:b/>
          <w:i/>
          <w:color w:val="1F497D" w:themeColor="text2"/>
          <w:sz w:val="24"/>
          <w:szCs w:val="24"/>
        </w:rPr>
      </w:pPr>
      <w:r w:rsidRPr="002D00FB">
        <w:rPr>
          <w:rFonts w:ascii="Times New Roman" w:hAnsi="Times New Roman" w:cs="Times New Roman"/>
          <w:b/>
          <w:i/>
          <w:color w:val="1F497D" w:themeColor="text2"/>
          <w:sz w:val="24"/>
          <w:szCs w:val="24"/>
        </w:rPr>
        <w:t>H10: Online satisfaction will mediate the effect of e-service quality on e-loyalty.</w:t>
      </w:r>
    </w:p>
    <w:p w:rsidR="00E07E9C" w:rsidRPr="002D00FB" w:rsidRDefault="00E07E9C" w:rsidP="0096011C">
      <w:pPr>
        <w:pStyle w:val="NoSpacing"/>
        <w:rPr>
          <w:lang w:val="en-GB"/>
        </w:rPr>
      </w:pPr>
    </w:p>
    <w:p w:rsidR="003E1E66" w:rsidRPr="002D00FB" w:rsidRDefault="003E1E66" w:rsidP="00352C4A">
      <w:pPr>
        <w:pStyle w:val="NoSpacing"/>
        <w:rPr>
          <w:lang w:val="en-GB"/>
        </w:rPr>
      </w:pPr>
    </w:p>
    <w:p w:rsidR="001321AA" w:rsidRPr="002D00FB" w:rsidRDefault="008F06DB"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Furthermore, e</w:t>
      </w:r>
      <w:r w:rsidR="001321AA" w:rsidRPr="002D00FB">
        <w:rPr>
          <w:rFonts w:ascii="Times New Roman" w:hAnsi="Times New Roman" w:cs="Times New Roman"/>
          <w:sz w:val="24"/>
          <w:szCs w:val="24"/>
        </w:rPr>
        <w:t>arlier in this thesis it was hypothesised that an increase in e-trust will lead directly to an increase in e-loyalty. Nevertheless, a review of existing literature in a service marketing context suggests that together with the argument that the relationship between e-trust and e-loyalty is direct, e-trust as well influences e-loyalty indirectly through e-satisfaction. Haris and Gooede (2004) performed two studies, namely in online store</w:t>
      </w:r>
      <w:r w:rsidR="00A83737" w:rsidRPr="002D00FB">
        <w:rPr>
          <w:rFonts w:ascii="Times New Roman" w:hAnsi="Times New Roman" w:cs="Times New Roman"/>
          <w:sz w:val="24"/>
          <w:szCs w:val="24"/>
        </w:rPr>
        <w:t>s</w:t>
      </w:r>
      <w:r w:rsidR="001321AA" w:rsidRPr="002D00FB">
        <w:rPr>
          <w:rFonts w:ascii="Times New Roman" w:hAnsi="Times New Roman" w:cs="Times New Roman"/>
          <w:sz w:val="24"/>
          <w:szCs w:val="24"/>
        </w:rPr>
        <w:t xml:space="preserve"> for books and </w:t>
      </w:r>
      <w:r w:rsidR="00A85C7E" w:rsidRPr="002D00FB">
        <w:rPr>
          <w:rFonts w:ascii="Times New Roman" w:hAnsi="Times New Roman" w:cs="Times New Roman"/>
          <w:sz w:val="24"/>
          <w:szCs w:val="24"/>
        </w:rPr>
        <w:t>for flight purchasing</w:t>
      </w:r>
      <w:r w:rsidR="00A83737" w:rsidRPr="002D00FB">
        <w:rPr>
          <w:rFonts w:ascii="Times New Roman" w:hAnsi="Times New Roman" w:cs="Times New Roman"/>
          <w:sz w:val="24"/>
          <w:szCs w:val="24"/>
        </w:rPr>
        <w:t xml:space="preserve">, </w:t>
      </w:r>
      <w:r w:rsidR="001321AA" w:rsidRPr="002D00FB">
        <w:rPr>
          <w:rFonts w:ascii="Times New Roman" w:hAnsi="Times New Roman" w:cs="Times New Roman"/>
          <w:sz w:val="24"/>
          <w:szCs w:val="24"/>
        </w:rPr>
        <w:t>found</w:t>
      </w:r>
      <w:r w:rsidR="00A83737" w:rsidRPr="002D00FB">
        <w:rPr>
          <w:rFonts w:ascii="Times New Roman" w:hAnsi="Times New Roman" w:cs="Times New Roman"/>
          <w:sz w:val="24"/>
          <w:szCs w:val="24"/>
        </w:rPr>
        <w:t>ing</w:t>
      </w:r>
      <w:r w:rsidR="001321AA" w:rsidRPr="002D00FB">
        <w:rPr>
          <w:rFonts w:ascii="Times New Roman" w:hAnsi="Times New Roman" w:cs="Times New Roman"/>
          <w:sz w:val="24"/>
          <w:szCs w:val="24"/>
        </w:rPr>
        <w:t xml:space="preserve"> that e-trust plays a pivotal role in service dynamics and, in particular, in indirectly driving e-loyalty through e-satisfaction. Kim et al. (2009) found as well in their study among online shoppers that satisfaction mediates the effect of e-trust on e-loyalty. Similarly, Jin and Park (2006) suggest</w:t>
      </w:r>
      <w:r w:rsidR="00A85C7E" w:rsidRPr="002D00FB">
        <w:rPr>
          <w:rFonts w:ascii="Times New Roman" w:hAnsi="Times New Roman" w:cs="Times New Roman"/>
          <w:sz w:val="24"/>
          <w:szCs w:val="24"/>
        </w:rPr>
        <w:t>ed</w:t>
      </w:r>
      <w:r w:rsidR="001321AA" w:rsidRPr="002D00FB">
        <w:rPr>
          <w:rFonts w:ascii="Times New Roman" w:hAnsi="Times New Roman" w:cs="Times New Roman"/>
          <w:sz w:val="24"/>
          <w:szCs w:val="24"/>
        </w:rPr>
        <w:t xml:space="preserve"> that the online vendors have to gain consumer trust first</w:t>
      </w:r>
      <w:r w:rsidR="00A85C7E" w:rsidRPr="002D00FB">
        <w:rPr>
          <w:rFonts w:ascii="Times New Roman" w:hAnsi="Times New Roman" w:cs="Times New Roman"/>
          <w:sz w:val="24"/>
          <w:szCs w:val="24"/>
        </w:rPr>
        <w:t>,</w:t>
      </w:r>
      <w:r w:rsidR="001321AA" w:rsidRPr="002D00FB">
        <w:rPr>
          <w:rFonts w:ascii="Times New Roman" w:hAnsi="Times New Roman" w:cs="Times New Roman"/>
          <w:sz w:val="24"/>
          <w:szCs w:val="24"/>
        </w:rPr>
        <w:t xml:space="preserve"> so it can be transferred to satisfaction and</w:t>
      </w:r>
      <w:r w:rsidR="00A83737" w:rsidRPr="002D00FB">
        <w:rPr>
          <w:rFonts w:ascii="Times New Roman" w:hAnsi="Times New Roman" w:cs="Times New Roman"/>
          <w:sz w:val="24"/>
          <w:szCs w:val="24"/>
        </w:rPr>
        <w:t xml:space="preserve"> eventually </w:t>
      </w:r>
      <w:r w:rsidR="001321AA" w:rsidRPr="002D00FB">
        <w:rPr>
          <w:rFonts w:ascii="Times New Roman" w:hAnsi="Times New Roman" w:cs="Times New Roman"/>
          <w:sz w:val="24"/>
          <w:szCs w:val="24"/>
        </w:rPr>
        <w:t>to loyalty, in order to attract customers to online store. In the same direction, Anderson and Srinivasan (2003) point</w:t>
      </w:r>
      <w:r w:rsidR="00A85C7E" w:rsidRPr="002D00FB">
        <w:rPr>
          <w:rFonts w:ascii="Times New Roman" w:hAnsi="Times New Roman" w:cs="Times New Roman"/>
          <w:sz w:val="24"/>
          <w:szCs w:val="24"/>
        </w:rPr>
        <w:t>ed</w:t>
      </w:r>
      <w:r w:rsidR="001321AA" w:rsidRPr="002D00FB">
        <w:rPr>
          <w:rFonts w:ascii="Times New Roman" w:hAnsi="Times New Roman" w:cs="Times New Roman"/>
          <w:sz w:val="24"/>
          <w:szCs w:val="24"/>
        </w:rPr>
        <w:t xml:space="preserve"> out that e-satisfaction is likely to result in stronger e-loyalty when customers have a higher level of trust in the e-business.</w:t>
      </w:r>
    </w:p>
    <w:p w:rsidR="0092274B" w:rsidRPr="002D00FB" w:rsidRDefault="001321AA" w:rsidP="00FF3136">
      <w:pPr>
        <w:spacing w:line="480" w:lineRule="auto"/>
        <w:jc w:val="both"/>
      </w:pPr>
      <w:r w:rsidRPr="002D00FB">
        <w:rPr>
          <w:rFonts w:ascii="Times New Roman" w:hAnsi="Times New Roman" w:cs="Times New Roman"/>
          <w:sz w:val="24"/>
          <w:szCs w:val="24"/>
        </w:rPr>
        <w:lastRenderedPageBreak/>
        <w:t>On the basis of the preceding, the following hypothesis is proposed:</w:t>
      </w:r>
    </w:p>
    <w:p w:rsidR="001321AA" w:rsidRPr="002D00FB" w:rsidRDefault="001321AA" w:rsidP="00F30023">
      <w:pPr>
        <w:pStyle w:val="ListParagraph"/>
        <w:numPr>
          <w:ilvl w:val="0"/>
          <w:numId w:val="24"/>
        </w:numPr>
        <w:spacing w:line="480" w:lineRule="auto"/>
        <w:jc w:val="center"/>
        <w:rPr>
          <w:rFonts w:ascii="Times New Roman" w:hAnsi="Times New Roman" w:cs="Times New Roman"/>
          <w:b/>
          <w:i/>
          <w:color w:val="1F497D" w:themeColor="text2"/>
          <w:sz w:val="24"/>
          <w:szCs w:val="24"/>
        </w:rPr>
      </w:pPr>
      <w:r w:rsidRPr="002D00FB">
        <w:rPr>
          <w:rFonts w:ascii="Times New Roman" w:hAnsi="Times New Roman" w:cs="Times New Roman"/>
          <w:b/>
          <w:i/>
          <w:color w:val="1F497D" w:themeColor="text2"/>
          <w:sz w:val="24"/>
          <w:szCs w:val="24"/>
        </w:rPr>
        <w:t>H11: Online satisfaction will mediate the effect of e-trust on e-loyalty.</w:t>
      </w:r>
    </w:p>
    <w:p w:rsidR="009340C0" w:rsidRPr="002D00FB" w:rsidRDefault="009340C0" w:rsidP="009340C0">
      <w:pPr>
        <w:pStyle w:val="NoSpacing"/>
        <w:rPr>
          <w:lang w:val="en-GB"/>
        </w:rPr>
      </w:pPr>
    </w:p>
    <w:p w:rsidR="00AF75B0" w:rsidRPr="002D00FB" w:rsidRDefault="00AF75B0" w:rsidP="00AF75B0">
      <w:pPr>
        <w:pStyle w:val="NoSpacing"/>
        <w:rPr>
          <w:lang w:val="en-GB"/>
        </w:rPr>
      </w:pPr>
    </w:p>
    <w:p w:rsidR="00EF0181" w:rsidRPr="002D00FB" w:rsidRDefault="00A83737"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Finally, as</w:t>
      </w:r>
      <w:r w:rsidR="001321AA" w:rsidRPr="002D00FB">
        <w:rPr>
          <w:rFonts w:ascii="Times New Roman" w:hAnsi="Times New Roman" w:cs="Times New Roman"/>
          <w:sz w:val="24"/>
          <w:szCs w:val="24"/>
        </w:rPr>
        <w:t xml:space="preserve"> it has been proposed earlier in this thesis</w:t>
      </w:r>
      <w:r w:rsidRPr="002D00FB">
        <w:rPr>
          <w:rFonts w:ascii="Times New Roman" w:hAnsi="Times New Roman" w:cs="Times New Roman"/>
          <w:sz w:val="24"/>
          <w:szCs w:val="24"/>
        </w:rPr>
        <w:t>,</w:t>
      </w:r>
      <w:r w:rsidR="001321AA" w:rsidRPr="002D00FB">
        <w:rPr>
          <w:rFonts w:ascii="Times New Roman" w:hAnsi="Times New Roman" w:cs="Times New Roman"/>
          <w:sz w:val="24"/>
          <w:szCs w:val="24"/>
        </w:rPr>
        <w:t xml:space="preserve"> perceived value has direct effect on customers’ satisfaction and loyalty. However, researchers have argued that perceived value impacts loyalty as well indirectly through its relationship with consumer’s satisfaction. In their research</w:t>
      </w:r>
      <w:r w:rsidRPr="002D00FB">
        <w:rPr>
          <w:rFonts w:ascii="Times New Roman" w:hAnsi="Times New Roman" w:cs="Times New Roman"/>
          <w:sz w:val="24"/>
          <w:szCs w:val="24"/>
        </w:rPr>
        <w:t>,</w:t>
      </w:r>
      <w:r w:rsidR="001321AA" w:rsidRPr="002D00FB">
        <w:rPr>
          <w:rFonts w:ascii="Times New Roman" w:hAnsi="Times New Roman" w:cs="Times New Roman"/>
          <w:sz w:val="24"/>
          <w:szCs w:val="24"/>
        </w:rPr>
        <w:t xml:space="preserve"> Lam et al. (2004) examined the mediating role of customer satisfaction in the impact of customer value on customer loyalty in B2B service setting. The authors</w:t>
      </w:r>
      <w:r w:rsidR="00C159FE" w:rsidRPr="002D00FB">
        <w:rPr>
          <w:rFonts w:ascii="Times New Roman" w:hAnsi="Times New Roman" w:cs="Times New Roman"/>
          <w:sz w:val="24"/>
          <w:szCs w:val="24"/>
        </w:rPr>
        <w:t xml:space="preserve"> (Lam et al., 2004)</w:t>
      </w:r>
      <w:r w:rsidR="001321AA" w:rsidRPr="002D00FB">
        <w:rPr>
          <w:rFonts w:ascii="Times New Roman" w:hAnsi="Times New Roman" w:cs="Times New Roman"/>
          <w:sz w:val="24"/>
          <w:szCs w:val="24"/>
        </w:rPr>
        <w:t xml:space="preserve"> have extended prior research by incorpor</w:t>
      </w:r>
      <w:r w:rsidRPr="002D00FB">
        <w:rPr>
          <w:rFonts w:ascii="Times New Roman" w:hAnsi="Times New Roman" w:cs="Times New Roman"/>
          <w:sz w:val="24"/>
          <w:szCs w:val="24"/>
        </w:rPr>
        <w:t>ating the attitudinal framework</w:t>
      </w:r>
      <w:r w:rsidR="001321AA" w:rsidRPr="002D00FB">
        <w:rPr>
          <w:rFonts w:ascii="Times New Roman" w:hAnsi="Times New Roman" w:cs="Times New Roman"/>
          <w:sz w:val="24"/>
          <w:szCs w:val="24"/>
        </w:rPr>
        <w:t xml:space="preserve"> cognition -&gt; affect -&gt; behavioural intent or behaviour, by regarding perceived value as cognition variable, customer satisfaction as an affect variable and customer loyalty as behaviour (or a disposition to behave favourably toward a service provider). The result</w:t>
      </w:r>
      <w:r w:rsidRPr="002D00FB">
        <w:rPr>
          <w:rFonts w:ascii="Times New Roman" w:hAnsi="Times New Roman" w:cs="Times New Roman"/>
          <w:sz w:val="24"/>
          <w:szCs w:val="24"/>
        </w:rPr>
        <w:t>s</w:t>
      </w:r>
      <w:r w:rsidR="001321AA" w:rsidRPr="002D00FB">
        <w:rPr>
          <w:rFonts w:ascii="Times New Roman" w:hAnsi="Times New Roman" w:cs="Times New Roman"/>
          <w:sz w:val="24"/>
          <w:szCs w:val="24"/>
        </w:rPr>
        <w:t xml:space="preserve"> of the study revealed that perceived value is a direct antecedent of customer’s satisfaction and that perceived value influence</w:t>
      </w:r>
      <w:r w:rsidR="0020314C" w:rsidRPr="002D00FB">
        <w:rPr>
          <w:rFonts w:ascii="Times New Roman" w:hAnsi="Times New Roman" w:cs="Times New Roman"/>
          <w:sz w:val="24"/>
          <w:szCs w:val="24"/>
        </w:rPr>
        <w:t>s</w:t>
      </w:r>
      <w:r w:rsidR="001321AA" w:rsidRPr="002D00FB">
        <w:rPr>
          <w:rFonts w:ascii="Times New Roman" w:hAnsi="Times New Roman" w:cs="Times New Roman"/>
          <w:sz w:val="24"/>
          <w:szCs w:val="24"/>
        </w:rPr>
        <w:t xml:space="preserve"> indirectly loyalty through satisfaction (Lam et al., 2004). </w:t>
      </w:r>
    </w:p>
    <w:p w:rsidR="00EF0181" w:rsidRPr="002D00FB" w:rsidRDefault="00EF0181" w:rsidP="00EF0181">
      <w:pPr>
        <w:pStyle w:val="NoSpacing"/>
        <w:rPr>
          <w:lang w:val="en-GB"/>
        </w:rPr>
      </w:pPr>
    </w:p>
    <w:p w:rsidR="008B2A9B"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Furthermore, the indirect effect of perceived value on loyalty </w:t>
      </w:r>
      <w:r w:rsidR="00A83737" w:rsidRPr="002D00FB">
        <w:rPr>
          <w:rFonts w:ascii="Times New Roman" w:hAnsi="Times New Roman" w:cs="Times New Roman"/>
          <w:sz w:val="24"/>
          <w:szCs w:val="24"/>
        </w:rPr>
        <w:t>has been</w:t>
      </w:r>
      <w:r w:rsidRPr="002D00FB">
        <w:rPr>
          <w:rFonts w:ascii="Times New Roman" w:hAnsi="Times New Roman" w:cs="Times New Roman"/>
          <w:sz w:val="24"/>
          <w:szCs w:val="24"/>
        </w:rPr>
        <w:t xml:space="preserve"> investigate</w:t>
      </w:r>
      <w:r w:rsidR="00A83737" w:rsidRPr="002D00FB">
        <w:rPr>
          <w:rFonts w:ascii="Times New Roman" w:hAnsi="Times New Roman" w:cs="Times New Roman"/>
          <w:sz w:val="24"/>
          <w:szCs w:val="24"/>
        </w:rPr>
        <w:t>d in business marketing content;</w:t>
      </w:r>
      <w:r w:rsidRPr="002D00FB">
        <w:rPr>
          <w:rFonts w:ascii="Times New Roman" w:hAnsi="Times New Roman" w:cs="Times New Roman"/>
          <w:sz w:val="24"/>
          <w:szCs w:val="24"/>
        </w:rPr>
        <w:t xml:space="preserve"> in services</w:t>
      </w:r>
      <w:r w:rsidR="00A83737" w:rsidRPr="002D00FB">
        <w:rPr>
          <w:rFonts w:ascii="Times New Roman" w:hAnsi="Times New Roman" w:cs="Times New Roman"/>
          <w:sz w:val="24"/>
          <w:szCs w:val="24"/>
        </w:rPr>
        <w:t>,</w:t>
      </w:r>
      <w:r w:rsidRPr="002D00FB">
        <w:rPr>
          <w:rFonts w:ascii="Times New Roman" w:hAnsi="Times New Roman" w:cs="Times New Roman"/>
          <w:sz w:val="24"/>
          <w:szCs w:val="24"/>
        </w:rPr>
        <w:t xml:space="preserve"> such as dentist, auto service, restaurant, and hairstylist; in online banking services; in online retail stores and in online service context (Eggert &amp; Ulaga, 2002; McDougall &amp; Levesque, 2000; Wang &amp; Xu, 2008; Yang &amp; Peterson, 2004; Chang &amp; Wang, 2011). The findings from all of the studies indicated that perceived value leads to satisfaction which, in turn, leads to positive behavioural intentions, </w:t>
      </w:r>
      <w:r w:rsidR="00F947CC" w:rsidRPr="002D00FB">
        <w:rPr>
          <w:rFonts w:ascii="Times New Roman" w:hAnsi="Times New Roman" w:cs="Times New Roman"/>
          <w:sz w:val="24"/>
          <w:szCs w:val="24"/>
        </w:rPr>
        <w:t>revealing</w:t>
      </w:r>
      <w:r w:rsidRPr="002D00FB">
        <w:rPr>
          <w:rFonts w:ascii="Times New Roman" w:hAnsi="Times New Roman" w:cs="Times New Roman"/>
          <w:sz w:val="24"/>
          <w:szCs w:val="24"/>
        </w:rPr>
        <w:t xml:space="preserve"> the mediating role of satisfaction in the perceived value-loyalty relationship. Nevertheless, there are some researchers who have found only partial </w:t>
      </w:r>
      <w:r w:rsidRPr="002D00FB">
        <w:rPr>
          <w:rFonts w:ascii="Times New Roman" w:hAnsi="Times New Roman" w:cs="Times New Roman"/>
          <w:sz w:val="24"/>
          <w:szCs w:val="24"/>
        </w:rPr>
        <w:lastRenderedPageBreak/>
        <w:t xml:space="preserve">mediating role of satisfaction on the effect of perceived value on </w:t>
      </w:r>
      <w:r w:rsidR="00F947CC" w:rsidRPr="002D00FB">
        <w:rPr>
          <w:rFonts w:ascii="Times New Roman" w:hAnsi="Times New Roman" w:cs="Times New Roman"/>
          <w:sz w:val="24"/>
          <w:szCs w:val="24"/>
        </w:rPr>
        <w:t>e-</w:t>
      </w:r>
      <w:r w:rsidRPr="002D00FB">
        <w:rPr>
          <w:rFonts w:ascii="Times New Roman" w:hAnsi="Times New Roman" w:cs="Times New Roman"/>
          <w:sz w:val="24"/>
          <w:szCs w:val="24"/>
        </w:rPr>
        <w:t>loyalty (Cronin e</w:t>
      </w:r>
      <w:r w:rsidR="004817F2" w:rsidRPr="002D00FB">
        <w:rPr>
          <w:rFonts w:ascii="Times New Roman" w:hAnsi="Times New Roman" w:cs="Times New Roman"/>
          <w:sz w:val="24"/>
          <w:szCs w:val="24"/>
        </w:rPr>
        <w:t>t al., 2000</w:t>
      </w:r>
      <w:r w:rsidRPr="002D00FB">
        <w:rPr>
          <w:rFonts w:ascii="Times New Roman" w:hAnsi="Times New Roman" w:cs="Times New Roman"/>
          <w:sz w:val="24"/>
          <w:szCs w:val="24"/>
        </w:rPr>
        <w:t>; Caruana &amp; Fenech, 2005)</w:t>
      </w:r>
      <w:r w:rsidR="00F947CC" w:rsidRPr="002D00FB">
        <w:rPr>
          <w:rFonts w:ascii="Times New Roman" w:hAnsi="Times New Roman" w:cs="Times New Roman"/>
          <w:sz w:val="24"/>
          <w:szCs w:val="24"/>
        </w:rPr>
        <w:t xml:space="preserve">. As a result, </w:t>
      </w:r>
      <w:r w:rsidRPr="002D00FB">
        <w:rPr>
          <w:rFonts w:ascii="Times New Roman" w:hAnsi="Times New Roman" w:cs="Times New Roman"/>
          <w:sz w:val="24"/>
          <w:szCs w:val="24"/>
        </w:rPr>
        <w:t>Gill et al. (2007) suggest</w:t>
      </w:r>
      <w:r w:rsidR="004817F2" w:rsidRPr="002D00FB">
        <w:rPr>
          <w:rFonts w:ascii="Times New Roman" w:hAnsi="Times New Roman" w:cs="Times New Roman"/>
          <w:sz w:val="24"/>
          <w:szCs w:val="24"/>
        </w:rPr>
        <w:t>ed</w:t>
      </w:r>
      <w:r w:rsidRPr="002D00FB">
        <w:rPr>
          <w:rFonts w:ascii="Times New Roman" w:hAnsi="Times New Roman" w:cs="Times New Roman"/>
          <w:sz w:val="24"/>
          <w:szCs w:val="24"/>
        </w:rPr>
        <w:t xml:space="preserve"> that by testing satisfaction as a mediator will provide an enhanced understanding of the impact of perceived value on behavioural intentions.</w:t>
      </w:r>
    </w:p>
    <w:p w:rsidR="001321AA" w:rsidRPr="002D00FB" w:rsidRDefault="001321A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On the basis of the preceding, the following hypothesis is proposed:</w:t>
      </w:r>
    </w:p>
    <w:p w:rsidR="009D08F9" w:rsidRPr="002D00FB" w:rsidRDefault="009D08F9" w:rsidP="0096011C">
      <w:pPr>
        <w:pStyle w:val="NoSpacing"/>
        <w:rPr>
          <w:lang w:val="en-GB"/>
        </w:rPr>
      </w:pPr>
    </w:p>
    <w:p w:rsidR="001321AA" w:rsidRPr="002D00FB" w:rsidRDefault="001321AA" w:rsidP="00AF18AB">
      <w:pPr>
        <w:pStyle w:val="ListParagraph"/>
        <w:numPr>
          <w:ilvl w:val="0"/>
          <w:numId w:val="24"/>
        </w:numPr>
        <w:spacing w:line="480" w:lineRule="auto"/>
        <w:rPr>
          <w:rFonts w:ascii="Times New Roman" w:hAnsi="Times New Roman" w:cs="Times New Roman"/>
          <w:b/>
          <w:i/>
          <w:color w:val="1F497D" w:themeColor="text2"/>
          <w:sz w:val="24"/>
          <w:szCs w:val="24"/>
        </w:rPr>
      </w:pPr>
      <w:r w:rsidRPr="002D00FB">
        <w:rPr>
          <w:rFonts w:ascii="Times New Roman" w:hAnsi="Times New Roman" w:cs="Times New Roman"/>
          <w:b/>
          <w:i/>
          <w:color w:val="1F497D" w:themeColor="text2"/>
          <w:sz w:val="24"/>
          <w:szCs w:val="24"/>
        </w:rPr>
        <w:t>H12: Online satisfaction will mediate the effect of perceived value on online loyalty.</w:t>
      </w:r>
    </w:p>
    <w:p w:rsidR="00B65C1A" w:rsidRPr="002D00FB" w:rsidRDefault="00B65C1A" w:rsidP="00B65C1A">
      <w:pPr>
        <w:pStyle w:val="NoSpacing"/>
        <w:rPr>
          <w:lang w:val="en-GB"/>
        </w:rPr>
      </w:pPr>
    </w:p>
    <w:p w:rsidR="00066FDE" w:rsidRPr="002D00FB" w:rsidRDefault="00D91D9C" w:rsidP="006378AC">
      <w:pPr>
        <w:spacing w:line="480" w:lineRule="auto"/>
        <w:jc w:val="both"/>
        <w:rPr>
          <w:rFonts w:ascii="Times New Roman" w:hAnsi="Times New Roman" w:cs="Times New Roman"/>
          <w:b/>
          <w:sz w:val="24"/>
          <w:szCs w:val="24"/>
        </w:rPr>
      </w:pPr>
      <w:r w:rsidRPr="002D00FB">
        <w:rPr>
          <w:rFonts w:ascii="Times New Roman" w:hAnsi="Times New Roman" w:cs="Times New Roman"/>
          <w:b/>
          <w:sz w:val="24"/>
          <w:szCs w:val="24"/>
        </w:rPr>
        <w:t>3.5.</w:t>
      </w:r>
      <w:r w:rsidR="00BA2617" w:rsidRPr="002D00FB">
        <w:rPr>
          <w:rFonts w:ascii="Times New Roman" w:hAnsi="Times New Roman" w:cs="Times New Roman"/>
          <w:b/>
          <w:sz w:val="24"/>
          <w:szCs w:val="24"/>
        </w:rPr>
        <w:t xml:space="preserve"> </w:t>
      </w:r>
      <w:r w:rsidR="00907034" w:rsidRPr="002D00FB">
        <w:rPr>
          <w:rFonts w:ascii="Times New Roman" w:hAnsi="Times New Roman" w:cs="Times New Roman"/>
          <w:b/>
          <w:sz w:val="24"/>
          <w:szCs w:val="24"/>
        </w:rPr>
        <w:t>Theoretical</w:t>
      </w:r>
      <w:r w:rsidR="007634AA" w:rsidRPr="002D00FB">
        <w:rPr>
          <w:rFonts w:ascii="Times New Roman" w:hAnsi="Times New Roman" w:cs="Times New Roman"/>
          <w:b/>
          <w:sz w:val="24"/>
          <w:szCs w:val="24"/>
        </w:rPr>
        <w:t xml:space="preserve"> Framework &amp; </w:t>
      </w:r>
      <w:r w:rsidR="00907034" w:rsidRPr="002D00FB">
        <w:rPr>
          <w:rFonts w:ascii="Times New Roman" w:hAnsi="Times New Roman" w:cs="Times New Roman"/>
          <w:b/>
          <w:sz w:val="24"/>
          <w:szCs w:val="24"/>
        </w:rPr>
        <w:t>Summary of Hypotheses</w:t>
      </w:r>
    </w:p>
    <w:p w:rsidR="006378AC" w:rsidRPr="002D00FB" w:rsidRDefault="00B75A67" w:rsidP="006378A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The </w:t>
      </w:r>
      <w:r w:rsidR="00F3366D" w:rsidRPr="002D00FB">
        <w:rPr>
          <w:rFonts w:ascii="Times New Roman" w:hAnsi="Times New Roman" w:cs="Times New Roman"/>
          <w:sz w:val="24"/>
          <w:szCs w:val="24"/>
        </w:rPr>
        <w:t>theoretical</w:t>
      </w:r>
      <w:r w:rsidRPr="002D00FB">
        <w:rPr>
          <w:rFonts w:ascii="Times New Roman" w:hAnsi="Times New Roman" w:cs="Times New Roman"/>
          <w:sz w:val="24"/>
          <w:szCs w:val="24"/>
        </w:rPr>
        <w:t xml:space="preserve"> framework </w:t>
      </w:r>
      <w:r w:rsidR="00147134" w:rsidRPr="002D00FB">
        <w:rPr>
          <w:rFonts w:ascii="Times New Roman" w:hAnsi="Times New Roman" w:cs="Times New Roman"/>
          <w:sz w:val="24"/>
          <w:szCs w:val="24"/>
        </w:rPr>
        <w:t>guiding this</w:t>
      </w:r>
      <w:r w:rsidRPr="002D00FB">
        <w:rPr>
          <w:rFonts w:ascii="Times New Roman" w:hAnsi="Times New Roman" w:cs="Times New Roman"/>
          <w:sz w:val="24"/>
          <w:szCs w:val="24"/>
        </w:rPr>
        <w:t xml:space="preserve"> study is pr</w:t>
      </w:r>
      <w:r w:rsidR="00F3366D" w:rsidRPr="002D00FB">
        <w:rPr>
          <w:rFonts w:ascii="Times New Roman" w:hAnsi="Times New Roman" w:cs="Times New Roman"/>
          <w:sz w:val="24"/>
          <w:szCs w:val="24"/>
        </w:rPr>
        <w:t>esented below</w:t>
      </w:r>
      <w:r w:rsidR="00147134" w:rsidRPr="002D00FB">
        <w:rPr>
          <w:rFonts w:ascii="Times New Roman" w:hAnsi="Times New Roman" w:cs="Times New Roman"/>
          <w:sz w:val="24"/>
          <w:szCs w:val="24"/>
        </w:rPr>
        <w:t xml:space="preserve"> in Figure 1</w:t>
      </w:r>
      <w:r w:rsidR="00235CD3" w:rsidRPr="002D00FB">
        <w:rPr>
          <w:rFonts w:ascii="Times New Roman" w:hAnsi="Times New Roman" w:cs="Times New Roman"/>
          <w:sz w:val="24"/>
          <w:szCs w:val="24"/>
        </w:rPr>
        <w:t>, illustrating the direct and indirect</w:t>
      </w:r>
      <w:r w:rsidR="00FA6AF5" w:rsidRPr="002D00FB">
        <w:rPr>
          <w:rFonts w:ascii="Times New Roman" w:hAnsi="Times New Roman" w:cs="Times New Roman"/>
          <w:sz w:val="24"/>
          <w:szCs w:val="24"/>
        </w:rPr>
        <w:t xml:space="preserve"> (punctuated lines)</w:t>
      </w:r>
      <w:r w:rsidR="00235CD3" w:rsidRPr="002D00FB">
        <w:rPr>
          <w:rFonts w:ascii="Times New Roman" w:hAnsi="Times New Roman" w:cs="Times New Roman"/>
          <w:sz w:val="24"/>
          <w:szCs w:val="24"/>
        </w:rPr>
        <w:t xml:space="preserve"> links between the variables</w:t>
      </w:r>
      <w:r w:rsidR="00F3366D" w:rsidRPr="002D00FB">
        <w:rPr>
          <w:rFonts w:ascii="Times New Roman" w:hAnsi="Times New Roman" w:cs="Times New Roman"/>
          <w:sz w:val="24"/>
          <w:szCs w:val="24"/>
        </w:rPr>
        <w:t>. In addition, a summary of the Hypotheses proposed earlier, can be seen in Table 8</w:t>
      </w:r>
      <w:r w:rsidRPr="002D00FB">
        <w:rPr>
          <w:rFonts w:ascii="Times New Roman" w:hAnsi="Times New Roman" w:cs="Times New Roman"/>
          <w:sz w:val="24"/>
          <w:szCs w:val="24"/>
        </w:rPr>
        <w:t>.</w:t>
      </w:r>
    </w:p>
    <w:p w:rsidR="007634AA" w:rsidRPr="002D00FB" w:rsidRDefault="00A40A2E" w:rsidP="00471A0D">
      <w:pPr>
        <w:spacing w:line="480" w:lineRule="auto"/>
        <w:jc w:val="right"/>
        <w:rPr>
          <w:rFonts w:ascii="Times New Roman" w:hAnsi="Times New Roman" w:cs="Times New Roman"/>
          <w:b/>
          <w:sz w:val="24"/>
          <w:szCs w:val="24"/>
        </w:rPr>
      </w:pPr>
      <w:r w:rsidRPr="002D00FB">
        <w:rPr>
          <w:rFonts w:ascii="Times New Roman" w:hAnsi="Times New Roman" w:cs="Times New Roman"/>
          <w:i/>
          <w:sz w:val="24"/>
          <w:szCs w:val="24"/>
        </w:rPr>
        <w:t>Figure 1: Theoretical Framework</w:t>
      </w:r>
      <w:r w:rsidR="00397DDA" w:rsidRPr="002D00FB">
        <w:rPr>
          <w:rFonts w:ascii="Times New Roman" w:hAnsi="Times New Roman" w:cs="Times New Roman"/>
          <w:b/>
          <w:noProof/>
          <w:sz w:val="24"/>
          <w:szCs w:val="24"/>
          <w:lang w:val="en-US"/>
        </w:rPr>
        <w:drawing>
          <wp:inline distT="0" distB="0" distL="0" distR="0">
            <wp:extent cx="5705401" cy="3048000"/>
            <wp:effectExtent l="1905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5714541" cy="3052883"/>
                    </a:xfrm>
                    <a:prstGeom prst="rect">
                      <a:avLst/>
                    </a:prstGeom>
                    <a:noFill/>
                    <a:ln w="9525">
                      <a:noFill/>
                      <a:miter lim="800000"/>
                      <a:headEnd/>
                      <a:tailEnd/>
                    </a:ln>
                  </pic:spPr>
                </pic:pic>
              </a:graphicData>
            </a:graphic>
          </wp:inline>
        </w:drawing>
      </w:r>
    </w:p>
    <w:p w:rsidR="002D31C6" w:rsidRPr="002D00FB" w:rsidRDefault="00F3366D" w:rsidP="0096011C">
      <w:pPr>
        <w:spacing w:line="240" w:lineRule="auto"/>
        <w:jc w:val="right"/>
        <w:rPr>
          <w:rFonts w:ascii="Times New Roman" w:hAnsi="Times New Roman" w:cs="Times New Roman"/>
          <w:i/>
          <w:sz w:val="24"/>
          <w:szCs w:val="24"/>
        </w:rPr>
      </w:pPr>
      <w:r w:rsidRPr="002D00FB">
        <w:rPr>
          <w:rFonts w:ascii="Times New Roman" w:hAnsi="Times New Roman" w:cs="Times New Roman"/>
          <w:i/>
          <w:sz w:val="24"/>
          <w:szCs w:val="24"/>
        </w:rPr>
        <w:lastRenderedPageBreak/>
        <w:t xml:space="preserve">Table </w:t>
      </w:r>
      <w:r w:rsidR="005F3D98" w:rsidRPr="002D00FB">
        <w:rPr>
          <w:rFonts w:ascii="Times New Roman" w:hAnsi="Times New Roman" w:cs="Times New Roman"/>
          <w:i/>
          <w:sz w:val="24"/>
          <w:szCs w:val="24"/>
        </w:rPr>
        <w:t>9</w:t>
      </w:r>
      <w:r w:rsidR="00A40A2E" w:rsidRPr="002D00FB">
        <w:rPr>
          <w:rFonts w:ascii="Times New Roman" w:hAnsi="Times New Roman" w:cs="Times New Roman"/>
          <w:i/>
          <w:sz w:val="24"/>
          <w:szCs w:val="24"/>
        </w:rPr>
        <w:t>:</w:t>
      </w:r>
      <w:r w:rsidRPr="002D00FB">
        <w:rPr>
          <w:rFonts w:ascii="Times New Roman" w:hAnsi="Times New Roman" w:cs="Times New Roman"/>
          <w:i/>
          <w:sz w:val="24"/>
          <w:szCs w:val="24"/>
        </w:rPr>
        <w:t xml:space="preserve"> Summary of proposed </w:t>
      </w:r>
      <w:r w:rsidR="00397DDA" w:rsidRPr="002D00FB">
        <w:rPr>
          <w:rFonts w:ascii="Times New Roman" w:hAnsi="Times New Roman" w:cs="Times New Roman"/>
          <w:i/>
          <w:sz w:val="24"/>
          <w:szCs w:val="24"/>
        </w:rPr>
        <w:t>Hypotheses</w:t>
      </w:r>
    </w:p>
    <w:tbl>
      <w:tblPr>
        <w:tblStyle w:val="TableGrid"/>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insideH w:val="single" w:sz="12" w:space="0" w:color="1F497D" w:themeColor="text2"/>
          <w:insideV w:val="single" w:sz="12" w:space="0" w:color="1F497D" w:themeColor="text2"/>
        </w:tblBorders>
        <w:tblLook w:val="04A0"/>
      </w:tblPr>
      <w:tblGrid>
        <w:gridCol w:w="8758"/>
      </w:tblGrid>
      <w:tr w:rsidR="00B75A67" w:rsidRPr="002D00FB" w:rsidTr="00147134">
        <w:tc>
          <w:tcPr>
            <w:tcW w:w="8758" w:type="dxa"/>
          </w:tcPr>
          <w:p w:rsidR="00B75A67" w:rsidRPr="002D00FB" w:rsidRDefault="00B75A67" w:rsidP="0096011C">
            <w:pPr>
              <w:spacing w:line="360" w:lineRule="auto"/>
              <w:jc w:val="center"/>
              <w:rPr>
                <w:rFonts w:ascii="Times New Roman" w:hAnsi="Times New Roman" w:cs="Times New Roman"/>
                <w:b/>
                <w:color w:val="1D4575"/>
                <w:sz w:val="24"/>
                <w:szCs w:val="24"/>
              </w:rPr>
            </w:pPr>
            <w:r w:rsidRPr="002D00FB">
              <w:rPr>
                <w:rFonts w:ascii="Times New Roman" w:hAnsi="Times New Roman" w:cs="Times New Roman"/>
                <w:b/>
                <w:color w:val="1D4575"/>
                <w:sz w:val="24"/>
                <w:szCs w:val="24"/>
              </w:rPr>
              <w:t>Hypotheses</w:t>
            </w:r>
          </w:p>
        </w:tc>
      </w:tr>
      <w:tr w:rsidR="00B75A67" w:rsidRPr="002D00FB" w:rsidTr="00147134">
        <w:tc>
          <w:tcPr>
            <w:tcW w:w="8758" w:type="dxa"/>
          </w:tcPr>
          <w:p w:rsidR="00B64BDD" w:rsidRPr="002D00FB" w:rsidRDefault="00507CE8" w:rsidP="0096011C">
            <w:pPr>
              <w:tabs>
                <w:tab w:val="left" w:pos="2910"/>
              </w:tabs>
              <w:spacing w:line="360" w:lineRule="auto"/>
              <w:jc w:val="both"/>
              <w:rPr>
                <w:rFonts w:ascii="Times New Roman" w:hAnsi="Times New Roman" w:cs="Times New Roman"/>
                <w:color w:val="1D4575"/>
                <w:sz w:val="24"/>
                <w:szCs w:val="24"/>
              </w:rPr>
            </w:pPr>
            <w:r w:rsidRPr="002D00FB">
              <w:rPr>
                <w:rFonts w:ascii="Times New Roman" w:hAnsi="Times New Roman" w:cs="Times New Roman"/>
                <w:color w:val="1D4575"/>
                <w:sz w:val="24"/>
                <w:szCs w:val="24"/>
              </w:rPr>
              <w:t xml:space="preserve">H1:  </w:t>
            </w:r>
            <w:r w:rsidR="00B64BDD" w:rsidRPr="002D00FB">
              <w:rPr>
                <w:rFonts w:ascii="Times New Roman" w:hAnsi="Times New Roman" w:cs="Times New Roman"/>
                <w:color w:val="1D4575"/>
                <w:sz w:val="24"/>
                <w:szCs w:val="24"/>
              </w:rPr>
              <w:t>An increase in e-service quality leads to an increase in the e-satisfaction with a website.</w:t>
            </w:r>
          </w:p>
          <w:p w:rsidR="00B64BDD" w:rsidRPr="002D00FB" w:rsidRDefault="00507CE8" w:rsidP="0096011C">
            <w:pPr>
              <w:tabs>
                <w:tab w:val="left" w:pos="2910"/>
              </w:tabs>
              <w:spacing w:line="360" w:lineRule="auto"/>
              <w:jc w:val="both"/>
              <w:rPr>
                <w:rFonts w:ascii="Times New Roman" w:hAnsi="Times New Roman" w:cs="Times New Roman"/>
                <w:color w:val="1D4575"/>
                <w:sz w:val="24"/>
                <w:szCs w:val="24"/>
              </w:rPr>
            </w:pPr>
            <w:r w:rsidRPr="002D00FB">
              <w:rPr>
                <w:rFonts w:ascii="Times New Roman" w:hAnsi="Times New Roman" w:cs="Times New Roman"/>
                <w:color w:val="1D4575"/>
                <w:sz w:val="24"/>
                <w:szCs w:val="24"/>
              </w:rPr>
              <w:t xml:space="preserve">H2:  </w:t>
            </w:r>
            <w:r w:rsidR="00B64BDD" w:rsidRPr="002D00FB">
              <w:rPr>
                <w:rFonts w:ascii="Times New Roman" w:hAnsi="Times New Roman" w:cs="Times New Roman"/>
                <w:color w:val="1D4575"/>
                <w:sz w:val="24"/>
                <w:szCs w:val="24"/>
              </w:rPr>
              <w:t>An increase in e-service quality leads to an increase in e-trust towards a website.</w:t>
            </w:r>
          </w:p>
          <w:p w:rsidR="00B64BDD" w:rsidRPr="002D00FB" w:rsidRDefault="00507CE8" w:rsidP="0096011C">
            <w:pPr>
              <w:tabs>
                <w:tab w:val="left" w:pos="2910"/>
              </w:tabs>
              <w:spacing w:line="360" w:lineRule="auto"/>
              <w:jc w:val="both"/>
              <w:rPr>
                <w:rFonts w:ascii="Times New Roman" w:hAnsi="Times New Roman" w:cs="Times New Roman"/>
                <w:color w:val="1D4575"/>
                <w:sz w:val="24"/>
                <w:szCs w:val="24"/>
              </w:rPr>
            </w:pPr>
            <w:r w:rsidRPr="002D00FB">
              <w:rPr>
                <w:rFonts w:ascii="Times New Roman" w:hAnsi="Times New Roman" w:cs="Times New Roman"/>
                <w:color w:val="1D4575"/>
                <w:sz w:val="24"/>
                <w:szCs w:val="24"/>
              </w:rPr>
              <w:t xml:space="preserve">H3:  </w:t>
            </w:r>
            <w:r w:rsidR="00B64BDD" w:rsidRPr="002D00FB">
              <w:rPr>
                <w:rFonts w:ascii="Times New Roman" w:hAnsi="Times New Roman" w:cs="Times New Roman"/>
                <w:color w:val="1D4575"/>
                <w:sz w:val="24"/>
                <w:szCs w:val="24"/>
              </w:rPr>
              <w:t>An increase in e-service quality leads to an increase in perceived value towards a website.</w:t>
            </w:r>
          </w:p>
          <w:p w:rsidR="006D2D0B" w:rsidRPr="002D00FB" w:rsidRDefault="00507CE8" w:rsidP="0096011C">
            <w:pPr>
              <w:tabs>
                <w:tab w:val="left" w:pos="2910"/>
              </w:tabs>
              <w:spacing w:line="360" w:lineRule="auto"/>
              <w:jc w:val="both"/>
              <w:rPr>
                <w:rFonts w:ascii="Times New Roman" w:hAnsi="Times New Roman" w:cs="Times New Roman"/>
                <w:color w:val="1D4575"/>
                <w:sz w:val="24"/>
                <w:szCs w:val="24"/>
              </w:rPr>
            </w:pPr>
            <w:r w:rsidRPr="002D00FB">
              <w:rPr>
                <w:rFonts w:ascii="Times New Roman" w:hAnsi="Times New Roman" w:cs="Times New Roman"/>
                <w:color w:val="1D4575"/>
                <w:sz w:val="24"/>
                <w:szCs w:val="24"/>
              </w:rPr>
              <w:t xml:space="preserve">H4:  </w:t>
            </w:r>
            <w:r w:rsidR="00B64BDD" w:rsidRPr="002D00FB">
              <w:rPr>
                <w:rFonts w:ascii="Times New Roman" w:hAnsi="Times New Roman" w:cs="Times New Roman"/>
                <w:color w:val="1D4575"/>
                <w:sz w:val="24"/>
                <w:szCs w:val="24"/>
              </w:rPr>
              <w:t>An increase in e-service quality leads to an increase in e-loyalty towards a website.</w:t>
            </w:r>
          </w:p>
        </w:tc>
      </w:tr>
      <w:tr w:rsidR="00B75A67" w:rsidRPr="002D00FB" w:rsidTr="00147134">
        <w:tc>
          <w:tcPr>
            <w:tcW w:w="8758" w:type="dxa"/>
          </w:tcPr>
          <w:p w:rsidR="00B64BDD" w:rsidRPr="002D00FB" w:rsidRDefault="00DC39C2" w:rsidP="0096011C">
            <w:pPr>
              <w:pStyle w:val="NoSpacing"/>
              <w:spacing w:line="360" w:lineRule="auto"/>
              <w:rPr>
                <w:rFonts w:ascii="Times New Roman" w:hAnsi="Times New Roman" w:cs="Times New Roman"/>
                <w:color w:val="1D4575"/>
                <w:sz w:val="24"/>
                <w:szCs w:val="24"/>
                <w:lang w:val="en-GB"/>
              </w:rPr>
            </w:pPr>
            <w:r w:rsidRPr="002D00FB">
              <w:rPr>
                <w:rFonts w:ascii="Times New Roman" w:hAnsi="Times New Roman" w:cs="Times New Roman"/>
                <w:color w:val="1D4575"/>
                <w:sz w:val="24"/>
                <w:szCs w:val="24"/>
                <w:lang w:val="en-GB"/>
              </w:rPr>
              <w:t>H5:</w:t>
            </w:r>
            <w:r w:rsidR="00B64BDD" w:rsidRPr="002D00FB">
              <w:rPr>
                <w:rFonts w:ascii="Times New Roman" w:hAnsi="Times New Roman" w:cs="Times New Roman"/>
                <w:color w:val="1D4575"/>
                <w:sz w:val="24"/>
                <w:szCs w:val="24"/>
                <w:lang w:val="en-GB"/>
              </w:rPr>
              <w:t xml:space="preserve">  An increase in e-trust leads to an increase in e-satisfaction with a website.</w:t>
            </w:r>
          </w:p>
          <w:p w:rsidR="006D2D0B" w:rsidRPr="002D00FB" w:rsidRDefault="00DC39C2" w:rsidP="0096011C">
            <w:pPr>
              <w:pStyle w:val="NoSpacing"/>
              <w:spacing w:line="360" w:lineRule="auto"/>
              <w:rPr>
                <w:rFonts w:ascii="Times New Roman" w:hAnsi="Times New Roman" w:cs="Times New Roman"/>
                <w:color w:val="1D4575"/>
                <w:sz w:val="24"/>
                <w:szCs w:val="24"/>
                <w:lang w:val="en-GB"/>
              </w:rPr>
            </w:pPr>
            <w:r w:rsidRPr="002D00FB">
              <w:rPr>
                <w:rFonts w:ascii="Times New Roman" w:hAnsi="Times New Roman" w:cs="Times New Roman"/>
                <w:color w:val="1D4575"/>
                <w:sz w:val="24"/>
                <w:szCs w:val="24"/>
                <w:lang w:val="en-GB"/>
              </w:rPr>
              <w:t xml:space="preserve">H6:  </w:t>
            </w:r>
            <w:r w:rsidR="00B64BDD" w:rsidRPr="002D00FB">
              <w:rPr>
                <w:rFonts w:ascii="Times New Roman" w:hAnsi="Times New Roman" w:cs="Times New Roman"/>
                <w:color w:val="1D4575"/>
                <w:sz w:val="24"/>
                <w:szCs w:val="24"/>
                <w:lang w:val="en-GB"/>
              </w:rPr>
              <w:t>An increase in e-trust leads to an increase in e-loyalty towards a website.</w:t>
            </w:r>
          </w:p>
        </w:tc>
      </w:tr>
      <w:tr w:rsidR="00B75A67" w:rsidRPr="002D00FB" w:rsidTr="00147134">
        <w:tc>
          <w:tcPr>
            <w:tcW w:w="8758" w:type="dxa"/>
          </w:tcPr>
          <w:p w:rsidR="00B64BDD" w:rsidRPr="002D00FB" w:rsidRDefault="00B64BDD" w:rsidP="0096011C">
            <w:pPr>
              <w:pStyle w:val="NoSpacing"/>
              <w:spacing w:line="360" w:lineRule="auto"/>
              <w:rPr>
                <w:rFonts w:ascii="Times New Roman" w:hAnsi="Times New Roman" w:cs="Times New Roman"/>
                <w:color w:val="1D4575"/>
                <w:sz w:val="24"/>
                <w:szCs w:val="24"/>
                <w:lang w:val="en-GB"/>
              </w:rPr>
            </w:pPr>
            <w:r w:rsidRPr="002D00FB">
              <w:rPr>
                <w:rFonts w:ascii="Times New Roman" w:hAnsi="Times New Roman" w:cs="Times New Roman"/>
                <w:color w:val="1D4575"/>
                <w:sz w:val="24"/>
                <w:szCs w:val="24"/>
                <w:lang w:val="en-GB"/>
              </w:rPr>
              <w:t>H7:  An increase in perceived value leads to an increase in e-satisfaction with a website.</w:t>
            </w:r>
          </w:p>
          <w:p w:rsidR="006D2D0B" w:rsidRPr="002D00FB" w:rsidRDefault="00B64BDD" w:rsidP="0096011C">
            <w:pPr>
              <w:pStyle w:val="NoSpacing"/>
              <w:spacing w:line="360" w:lineRule="auto"/>
              <w:rPr>
                <w:rFonts w:ascii="Times New Roman" w:hAnsi="Times New Roman" w:cs="Times New Roman"/>
                <w:color w:val="1D4575"/>
                <w:sz w:val="24"/>
                <w:szCs w:val="24"/>
                <w:lang w:val="en-GB"/>
              </w:rPr>
            </w:pPr>
            <w:r w:rsidRPr="002D00FB">
              <w:rPr>
                <w:rFonts w:ascii="Times New Roman" w:hAnsi="Times New Roman" w:cs="Times New Roman"/>
                <w:color w:val="1D4575"/>
                <w:sz w:val="24"/>
                <w:szCs w:val="24"/>
                <w:lang w:val="en-GB"/>
              </w:rPr>
              <w:t>H8:  An increase in perceived value leads to an increase in e-loyalty towards a website.</w:t>
            </w:r>
          </w:p>
        </w:tc>
      </w:tr>
      <w:tr w:rsidR="00B75A67" w:rsidRPr="002D00FB" w:rsidTr="00147134">
        <w:tc>
          <w:tcPr>
            <w:tcW w:w="8758" w:type="dxa"/>
          </w:tcPr>
          <w:p w:rsidR="006D2D0B" w:rsidRPr="002D00FB" w:rsidRDefault="00B64BDD" w:rsidP="0096011C">
            <w:pPr>
              <w:spacing w:line="360" w:lineRule="auto"/>
              <w:jc w:val="both"/>
              <w:rPr>
                <w:rFonts w:ascii="Times New Roman" w:hAnsi="Times New Roman" w:cs="Times New Roman"/>
                <w:color w:val="1D4575"/>
                <w:sz w:val="24"/>
                <w:szCs w:val="24"/>
              </w:rPr>
            </w:pPr>
            <w:r w:rsidRPr="002D00FB">
              <w:rPr>
                <w:rFonts w:ascii="Times New Roman" w:hAnsi="Times New Roman" w:cs="Times New Roman"/>
                <w:color w:val="1D4575"/>
                <w:sz w:val="24"/>
                <w:szCs w:val="24"/>
              </w:rPr>
              <w:t>H9:  An increase in e-satisfaction leads to an increase in e-loyalty towards a website.</w:t>
            </w:r>
          </w:p>
        </w:tc>
      </w:tr>
      <w:tr w:rsidR="00B75A67" w:rsidRPr="002D00FB" w:rsidTr="00FE1EF6">
        <w:tc>
          <w:tcPr>
            <w:tcW w:w="8758" w:type="dxa"/>
            <w:vAlign w:val="center"/>
          </w:tcPr>
          <w:p w:rsidR="00A12A61" w:rsidRPr="002D00FB" w:rsidRDefault="00A12A61" w:rsidP="00FE1EF6">
            <w:pPr>
              <w:pStyle w:val="NoSpacing"/>
              <w:spacing w:line="360" w:lineRule="auto"/>
              <w:rPr>
                <w:rFonts w:ascii="Times New Roman" w:hAnsi="Times New Roman" w:cs="Times New Roman"/>
                <w:color w:val="1D4575"/>
                <w:sz w:val="24"/>
                <w:szCs w:val="24"/>
                <w:lang w:val="en-GB"/>
              </w:rPr>
            </w:pPr>
            <w:r w:rsidRPr="002D00FB">
              <w:rPr>
                <w:rFonts w:ascii="Times New Roman" w:hAnsi="Times New Roman" w:cs="Times New Roman"/>
                <w:color w:val="1D4575"/>
                <w:sz w:val="24"/>
                <w:szCs w:val="24"/>
                <w:lang w:val="en-GB"/>
              </w:rPr>
              <w:t>H12:  E-satisfaction will mediate the effect of e-service quality on e-loyalty.</w:t>
            </w:r>
          </w:p>
          <w:p w:rsidR="00B64BDD" w:rsidRPr="002D00FB" w:rsidRDefault="00B64BDD" w:rsidP="00FE1EF6">
            <w:pPr>
              <w:pStyle w:val="NoSpacing"/>
              <w:spacing w:line="360" w:lineRule="auto"/>
              <w:rPr>
                <w:rFonts w:ascii="Times New Roman" w:hAnsi="Times New Roman" w:cs="Times New Roman"/>
                <w:color w:val="1D4575"/>
                <w:sz w:val="24"/>
                <w:szCs w:val="24"/>
                <w:lang w:val="en-GB"/>
              </w:rPr>
            </w:pPr>
            <w:r w:rsidRPr="002D00FB">
              <w:rPr>
                <w:rFonts w:ascii="Times New Roman" w:hAnsi="Times New Roman" w:cs="Times New Roman"/>
                <w:color w:val="1D4575"/>
                <w:sz w:val="24"/>
                <w:szCs w:val="24"/>
                <w:lang w:val="en-GB"/>
              </w:rPr>
              <w:t>H11:  E-satisfaction will mediate the effect of trust on e-loyalty.</w:t>
            </w:r>
          </w:p>
          <w:p w:rsidR="00B75A67" w:rsidRPr="002D00FB" w:rsidRDefault="00A12A61" w:rsidP="00FE1EF6">
            <w:pPr>
              <w:pStyle w:val="NoSpacing"/>
              <w:spacing w:line="360" w:lineRule="auto"/>
              <w:rPr>
                <w:rFonts w:ascii="Times New Roman" w:hAnsi="Times New Roman" w:cs="Times New Roman"/>
                <w:color w:val="1D4575"/>
                <w:sz w:val="24"/>
                <w:szCs w:val="24"/>
                <w:lang w:val="en-GB"/>
              </w:rPr>
            </w:pPr>
            <w:r w:rsidRPr="002D00FB">
              <w:rPr>
                <w:rFonts w:ascii="Times New Roman" w:hAnsi="Times New Roman" w:cs="Times New Roman"/>
                <w:color w:val="1D4575"/>
                <w:sz w:val="24"/>
                <w:szCs w:val="24"/>
                <w:lang w:val="en-GB"/>
              </w:rPr>
              <w:t>H10:  E-satisfaction will mediate the effect of perceived value on e-loyalty.</w:t>
            </w:r>
          </w:p>
        </w:tc>
      </w:tr>
    </w:tbl>
    <w:p w:rsidR="008A30B1" w:rsidRPr="002D00FB" w:rsidRDefault="008A30B1" w:rsidP="0096011C">
      <w:pPr>
        <w:jc w:val="both"/>
        <w:rPr>
          <w:rFonts w:ascii="Times New Roman" w:hAnsi="Times New Roman" w:cs="Times New Roman"/>
          <w:sz w:val="24"/>
          <w:szCs w:val="24"/>
        </w:rPr>
      </w:pPr>
    </w:p>
    <w:p w:rsidR="00095531" w:rsidRPr="002D00FB" w:rsidRDefault="00095531" w:rsidP="0096011C">
      <w:pPr>
        <w:jc w:val="both"/>
        <w:rPr>
          <w:rFonts w:ascii="Times New Roman" w:hAnsi="Times New Roman" w:cs="Times New Roman"/>
          <w:sz w:val="24"/>
          <w:szCs w:val="24"/>
        </w:rPr>
      </w:pPr>
    </w:p>
    <w:p w:rsidR="00633B2B" w:rsidRPr="002D00FB" w:rsidRDefault="00633B2B" w:rsidP="0096011C">
      <w:pPr>
        <w:jc w:val="both"/>
        <w:rPr>
          <w:rFonts w:ascii="Times New Roman" w:hAnsi="Times New Roman" w:cs="Times New Roman"/>
          <w:sz w:val="24"/>
          <w:szCs w:val="24"/>
        </w:rPr>
      </w:pPr>
    </w:p>
    <w:p w:rsidR="005917F9" w:rsidRPr="002D00FB" w:rsidRDefault="005917F9" w:rsidP="0096011C">
      <w:pPr>
        <w:jc w:val="both"/>
        <w:rPr>
          <w:rFonts w:ascii="Times New Roman" w:hAnsi="Times New Roman" w:cs="Times New Roman"/>
          <w:sz w:val="24"/>
          <w:szCs w:val="24"/>
        </w:rPr>
      </w:pPr>
    </w:p>
    <w:p w:rsidR="005917F9" w:rsidRPr="002D00FB" w:rsidRDefault="005917F9" w:rsidP="0096011C">
      <w:pPr>
        <w:jc w:val="both"/>
        <w:rPr>
          <w:rFonts w:ascii="Times New Roman" w:hAnsi="Times New Roman" w:cs="Times New Roman"/>
          <w:sz w:val="24"/>
          <w:szCs w:val="24"/>
        </w:rPr>
      </w:pPr>
    </w:p>
    <w:p w:rsidR="005917F9" w:rsidRPr="002D00FB" w:rsidRDefault="005917F9" w:rsidP="0096011C">
      <w:pPr>
        <w:jc w:val="both"/>
        <w:rPr>
          <w:rFonts w:ascii="Times New Roman" w:hAnsi="Times New Roman" w:cs="Times New Roman"/>
          <w:sz w:val="24"/>
          <w:szCs w:val="24"/>
        </w:rPr>
      </w:pPr>
    </w:p>
    <w:p w:rsidR="00B52DB6" w:rsidRPr="002D00FB" w:rsidRDefault="00B52DB6" w:rsidP="0096011C">
      <w:pPr>
        <w:jc w:val="both"/>
        <w:rPr>
          <w:rFonts w:ascii="Times New Roman" w:hAnsi="Times New Roman" w:cs="Times New Roman"/>
          <w:sz w:val="24"/>
          <w:szCs w:val="24"/>
        </w:rPr>
      </w:pPr>
    </w:p>
    <w:p w:rsidR="00C843B9" w:rsidRPr="002D00FB" w:rsidRDefault="00C843B9" w:rsidP="0096011C">
      <w:pPr>
        <w:jc w:val="both"/>
        <w:rPr>
          <w:rFonts w:ascii="Times New Roman" w:hAnsi="Times New Roman" w:cs="Times New Roman"/>
          <w:sz w:val="24"/>
          <w:szCs w:val="24"/>
        </w:rPr>
      </w:pPr>
    </w:p>
    <w:p w:rsidR="005917F9" w:rsidRPr="002D00FB" w:rsidRDefault="005917F9" w:rsidP="0096011C">
      <w:pPr>
        <w:jc w:val="both"/>
        <w:rPr>
          <w:rFonts w:ascii="Times New Roman" w:hAnsi="Times New Roman" w:cs="Times New Roman"/>
          <w:sz w:val="24"/>
          <w:szCs w:val="24"/>
        </w:rPr>
      </w:pPr>
    </w:p>
    <w:p w:rsidR="007D098C" w:rsidRPr="002D00FB" w:rsidRDefault="007D098C" w:rsidP="0096011C">
      <w:pPr>
        <w:jc w:val="both"/>
        <w:rPr>
          <w:rFonts w:ascii="Times New Roman" w:hAnsi="Times New Roman" w:cs="Times New Roman"/>
          <w:sz w:val="24"/>
          <w:szCs w:val="24"/>
        </w:rPr>
      </w:pPr>
    </w:p>
    <w:p w:rsidR="007D098C" w:rsidRPr="002D00FB" w:rsidRDefault="007D098C" w:rsidP="0096011C">
      <w:pPr>
        <w:jc w:val="both"/>
        <w:rPr>
          <w:rFonts w:ascii="Times New Roman" w:hAnsi="Times New Roman" w:cs="Times New Roman"/>
          <w:sz w:val="24"/>
          <w:szCs w:val="24"/>
        </w:rPr>
      </w:pPr>
    </w:p>
    <w:p w:rsidR="007D098C" w:rsidRPr="002D00FB" w:rsidRDefault="007D098C" w:rsidP="0096011C">
      <w:pPr>
        <w:jc w:val="both"/>
        <w:rPr>
          <w:rFonts w:ascii="Times New Roman" w:hAnsi="Times New Roman" w:cs="Times New Roman"/>
          <w:sz w:val="24"/>
          <w:szCs w:val="24"/>
        </w:rPr>
      </w:pPr>
    </w:p>
    <w:p w:rsidR="000B5B9D" w:rsidRPr="002D00FB" w:rsidRDefault="00633B2B" w:rsidP="0096011C">
      <w:pPr>
        <w:spacing w:line="480" w:lineRule="auto"/>
        <w:jc w:val="both"/>
        <w:rPr>
          <w:rFonts w:ascii="Times New Roman" w:hAnsi="Times New Roman" w:cs="Times New Roman"/>
          <w:b/>
          <w:caps/>
          <w:sz w:val="28"/>
          <w:szCs w:val="28"/>
        </w:rPr>
      </w:pPr>
      <w:r w:rsidRPr="002D00FB">
        <w:rPr>
          <w:rFonts w:ascii="Times New Roman" w:hAnsi="Times New Roman" w:cs="Times New Roman"/>
          <w:b/>
          <w:caps/>
          <w:sz w:val="28"/>
          <w:szCs w:val="28"/>
        </w:rPr>
        <w:lastRenderedPageBreak/>
        <w:t>4</w:t>
      </w:r>
      <w:r w:rsidR="007F6E05" w:rsidRPr="002D00FB">
        <w:rPr>
          <w:rFonts w:ascii="Times New Roman" w:hAnsi="Times New Roman" w:cs="Times New Roman"/>
          <w:b/>
          <w:caps/>
          <w:sz w:val="28"/>
          <w:szCs w:val="28"/>
        </w:rPr>
        <w:t xml:space="preserve">. </w:t>
      </w:r>
      <w:r w:rsidR="00095531" w:rsidRPr="002D00FB">
        <w:rPr>
          <w:rFonts w:ascii="Times New Roman" w:hAnsi="Times New Roman" w:cs="Times New Roman"/>
          <w:b/>
          <w:caps/>
          <w:sz w:val="28"/>
          <w:szCs w:val="28"/>
        </w:rPr>
        <w:t>Methodology</w:t>
      </w:r>
    </w:p>
    <w:p w:rsidR="008730CC" w:rsidRPr="002D00FB" w:rsidRDefault="008730CC"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This chapter will present how the research has been carried out. Discussion about survey design and its distribution is included, followed by explanation in regard </w:t>
      </w:r>
      <w:r w:rsidR="00D12B66" w:rsidRPr="002D00FB">
        <w:rPr>
          <w:rFonts w:ascii="Times New Roman" w:hAnsi="Times New Roman" w:cs="Times New Roman"/>
          <w:sz w:val="24"/>
          <w:szCs w:val="24"/>
        </w:rPr>
        <w:t>to</w:t>
      </w:r>
      <w:r w:rsidRPr="002D00FB">
        <w:rPr>
          <w:rFonts w:ascii="Times New Roman" w:hAnsi="Times New Roman" w:cs="Times New Roman"/>
          <w:sz w:val="24"/>
          <w:szCs w:val="24"/>
        </w:rPr>
        <w:t xml:space="preserve"> the questionnaire and its </w:t>
      </w:r>
      <w:r w:rsidR="009406E9" w:rsidRPr="002D00FB">
        <w:rPr>
          <w:rFonts w:ascii="Times New Roman" w:hAnsi="Times New Roman" w:cs="Times New Roman"/>
          <w:sz w:val="24"/>
          <w:szCs w:val="24"/>
        </w:rPr>
        <w:t xml:space="preserve">content </w:t>
      </w:r>
      <w:r w:rsidRPr="002D00FB">
        <w:rPr>
          <w:rFonts w:ascii="Times New Roman" w:hAnsi="Times New Roman" w:cs="Times New Roman"/>
          <w:sz w:val="24"/>
          <w:szCs w:val="24"/>
        </w:rPr>
        <w:t xml:space="preserve">validity in order to collect the data. </w:t>
      </w:r>
    </w:p>
    <w:p w:rsidR="00520E6F" w:rsidRPr="002D00FB" w:rsidRDefault="00520E6F" w:rsidP="00336239">
      <w:pPr>
        <w:pStyle w:val="NoSpacing"/>
        <w:rPr>
          <w:lang w:val="en-GB"/>
        </w:rPr>
      </w:pPr>
    </w:p>
    <w:p w:rsidR="00CD2526" w:rsidRPr="002D00FB" w:rsidRDefault="00CD2526" w:rsidP="0096011C">
      <w:pPr>
        <w:pStyle w:val="NoSpacing"/>
        <w:spacing w:line="480" w:lineRule="auto"/>
        <w:jc w:val="both"/>
        <w:rPr>
          <w:rFonts w:ascii="Times New Roman" w:hAnsi="Times New Roman" w:cs="Times New Roman"/>
          <w:sz w:val="24"/>
          <w:szCs w:val="24"/>
          <w:lang w:val="en-GB"/>
        </w:rPr>
      </w:pPr>
    </w:p>
    <w:p w:rsidR="00095531" w:rsidRPr="002D00FB" w:rsidRDefault="00512E05" w:rsidP="0096011C">
      <w:pPr>
        <w:spacing w:line="480" w:lineRule="auto"/>
        <w:jc w:val="both"/>
        <w:rPr>
          <w:rFonts w:ascii="Times New Roman" w:hAnsi="Times New Roman" w:cs="Times New Roman"/>
          <w:b/>
          <w:sz w:val="24"/>
          <w:szCs w:val="24"/>
        </w:rPr>
      </w:pPr>
      <w:r w:rsidRPr="002D00FB">
        <w:rPr>
          <w:rFonts w:ascii="Times New Roman" w:hAnsi="Times New Roman" w:cs="Times New Roman"/>
          <w:b/>
          <w:sz w:val="24"/>
          <w:szCs w:val="24"/>
        </w:rPr>
        <w:t>4</w:t>
      </w:r>
      <w:r w:rsidR="00681D54" w:rsidRPr="002D00FB">
        <w:rPr>
          <w:rFonts w:ascii="Times New Roman" w:hAnsi="Times New Roman" w:cs="Times New Roman"/>
          <w:b/>
          <w:sz w:val="24"/>
          <w:szCs w:val="24"/>
        </w:rPr>
        <w:t>.1</w:t>
      </w:r>
      <w:r w:rsidR="00F3366D" w:rsidRPr="002D00FB">
        <w:rPr>
          <w:rFonts w:ascii="Times New Roman" w:hAnsi="Times New Roman" w:cs="Times New Roman"/>
          <w:b/>
          <w:sz w:val="24"/>
          <w:szCs w:val="24"/>
        </w:rPr>
        <w:t xml:space="preserve">. </w:t>
      </w:r>
      <w:r w:rsidR="00095531" w:rsidRPr="002D00FB">
        <w:rPr>
          <w:rFonts w:ascii="Times New Roman" w:hAnsi="Times New Roman" w:cs="Times New Roman"/>
          <w:b/>
          <w:sz w:val="24"/>
          <w:szCs w:val="24"/>
        </w:rPr>
        <w:t>Survey Design</w:t>
      </w:r>
    </w:p>
    <w:p w:rsidR="00755807" w:rsidRPr="002D00FB" w:rsidRDefault="00755807" w:rsidP="0096011C">
      <w:pPr>
        <w:pStyle w:val="NoSpacing"/>
        <w:rPr>
          <w:lang w:val="en-GB"/>
        </w:rPr>
      </w:pPr>
    </w:p>
    <w:p w:rsidR="00095531" w:rsidRPr="002D00FB" w:rsidRDefault="00095531"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The data, needed to test the hypotheses in this thesis, was collected through a survey, which was designed using web based software, specialised in conducting online surveys (www.qualtrics.com). This method allowed the data to be gathered in an easy</w:t>
      </w:r>
      <w:r w:rsidR="00A30C51" w:rsidRPr="002D00FB">
        <w:rPr>
          <w:rFonts w:ascii="Times New Roman" w:hAnsi="Times New Roman" w:cs="Times New Roman"/>
          <w:sz w:val="24"/>
          <w:szCs w:val="24"/>
        </w:rPr>
        <w:t>, quick,</w:t>
      </w:r>
      <w:r w:rsidRPr="002D00FB">
        <w:rPr>
          <w:rFonts w:ascii="Times New Roman" w:hAnsi="Times New Roman" w:cs="Times New Roman"/>
          <w:sz w:val="24"/>
          <w:szCs w:val="24"/>
        </w:rPr>
        <w:t xml:space="preserve"> costles</w:t>
      </w:r>
      <w:r w:rsidR="00A30C51" w:rsidRPr="002D00FB">
        <w:rPr>
          <w:rFonts w:ascii="Times New Roman" w:hAnsi="Times New Roman" w:cs="Times New Roman"/>
          <w:sz w:val="24"/>
          <w:szCs w:val="24"/>
        </w:rPr>
        <w:t>s and accurate</w:t>
      </w:r>
      <w:r w:rsidRPr="002D00FB">
        <w:rPr>
          <w:rFonts w:ascii="Times New Roman" w:hAnsi="Times New Roman" w:cs="Times New Roman"/>
          <w:sz w:val="24"/>
          <w:szCs w:val="24"/>
        </w:rPr>
        <w:t xml:space="preserve"> manner.</w:t>
      </w:r>
      <w:r w:rsidR="00A30C51" w:rsidRPr="002D00FB">
        <w:rPr>
          <w:rFonts w:ascii="Times New Roman" w:hAnsi="Times New Roman" w:cs="Times New Roman"/>
          <w:sz w:val="24"/>
          <w:szCs w:val="24"/>
        </w:rPr>
        <w:t xml:space="preserve"> F</w:t>
      </w:r>
      <w:r w:rsidRPr="002D00FB">
        <w:rPr>
          <w:rFonts w:ascii="Times New Roman" w:hAnsi="Times New Roman" w:cs="Times New Roman"/>
          <w:sz w:val="24"/>
          <w:szCs w:val="24"/>
        </w:rPr>
        <w:t xml:space="preserve">or a period of 10 days the survey was online on www.qualtrics.com and it was distributed by posting a hyperlink (URL) in two Facebook accounts, which together had more than 500 people listed as their friend, increasing the chance of collecting more and useful data. Invitation messages to participate were sent. The respondents were kindly asked to click on the link and then automatically were transferred </w:t>
      </w:r>
      <w:r w:rsidR="007D0620" w:rsidRPr="002D00FB">
        <w:rPr>
          <w:rFonts w:ascii="Times New Roman" w:hAnsi="Times New Roman" w:cs="Times New Roman"/>
          <w:sz w:val="24"/>
          <w:szCs w:val="24"/>
        </w:rPr>
        <w:t>to</w:t>
      </w:r>
      <w:r w:rsidRPr="002D00FB">
        <w:rPr>
          <w:rFonts w:ascii="Times New Roman" w:hAnsi="Times New Roman" w:cs="Times New Roman"/>
          <w:sz w:val="24"/>
          <w:szCs w:val="24"/>
        </w:rPr>
        <w:t xml:space="preserve"> the survey page, where they had to click on an answer of their choice and after a completion of the survey; it was stored on a server. The data files could be accessed at any time and downloaded to a computer in Microsoft Excel format, SPSS file (.sav format) or HTML file.</w:t>
      </w:r>
    </w:p>
    <w:p w:rsidR="00E77DC4" w:rsidRPr="002D00FB" w:rsidRDefault="00E77DC4" w:rsidP="0096011C">
      <w:pPr>
        <w:spacing w:line="480" w:lineRule="auto"/>
        <w:jc w:val="both"/>
        <w:rPr>
          <w:rFonts w:ascii="Times New Roman" w:hAnsi="Times New Roman" w:cs="Times New Roman"/>
          <w:sz w:val="24"/>
          <w:szCs w:val="24"/>
        </w:rPr>
      </w:pPr>
    </w:p>
    <w:p w:rsidR="00E77DC4" w:rsidRPr="002D00FB" w:rsidRDefault="00E77DC4" w:rsidP="0096011C">
      <w:pPr>
        <w:spacing w:line="480" w:lineRule="auto"/>
        <w:jc w:val="both"/>
        <w:rPr>
          <w:rFonts w:ascii="Times New Roman" w:hAnsi="Times New Roman" w:cs="Times New Roman"/>
          <w:sz w:val="24"/>
          <w:szCs w:val="24"/>
        </w:rPr>
      </w:pPr>
    </w:p>
    <w:p w:rsidR="00E77DC4" w:rsidRPr="002D00FB" w:rsidRDefault="00E77DC4" w:rsidP="0096011C">
      <w:pPr>
        <w:spacing w:line="480" w:lineRule="auto"/>
        <w:jc w:val="both"/>
        <w:rPr>
          <w:rFonts w:ascii="Times New Roman" w:hAnsi="Times New Roman" w:cs="Times New Roman"/>
          <w:b/>
          <w:sz w:val="24"/>
          <w:szCs w:val="24"/>
        </w:rPr>
      </w:pPr>
    </w:p>
    <w:p w:rsidR="00095531" w:rsidRPr="002D00FB" w:rsidRDefault="00512E05" w:rsidP="0096011C">
      <w:pPr>
        <w:spacing w:line="480" w:lineRule="auto"/>
        <w:jc w:val="both"/>
        <w:rPr>
          <w:rFonts w:ascii="Times New Roman" w:hAnsi="Times New Roman" w:cs="Times New Roman"/>
          <w:b/>
          <w:sz w:val="24"/>
          <w:szCs w:val="24"/>
        </w:rPr>
      </w:pPr>
      <w:r w:rsidRPr="002D00FB">
        <w:rPr>
          <w:rFonts w:ascii="Times New Roman" w:hAnsi="Times New Roman" w:cs="Times New Roman"/>
          <w:b/>
          <w:sz w:val="24"/>
          <w:szCs w:val="24"/>
        </w:rPr>
        <w:lastRenderedPageBreak/>
        <w:t>4</w:t>
      </w:r>
      <w:r w:rsidR="00681D54" w:rsidRPr="002D00FB">
        <w:rPr>
          <w:rFonts w:ascii="Times New Roman" w:hAnsi="Times New Roman" w:cs="Times New Roman"/>
          <w:b/>
          <w:sz w:val="24"/>
          <w:szCs w:val="24"/>
        </w:rPr>
        <w:t>.2</w:t>
      </w:r>
      <w:r w:rsidR="00755807" w:rsidRPr="002D00FB">
        <w:rPr>
          <w:rFonts w:ascii="Times New Roman" w:hAnsi="Times New Roman" w:cs="Times New Roman"/>
          <w:b/>
          <w:sz w:val="24"/>
          <w:szCs w:val="24"/>
        </w:rPr>
        <w:t xml:space="preserve">. </w:t>
      </w:r>
      <w:r w:rsidR="00095531" w:rsidRPr="002D00FB">
        <w:rPr>
          <w:rFonts w:ascii="Times New Roman" w:hAnsi="Times New Roman" w:cs="Times New Roman"/>
          <w:b/>
          <w:sz w:val="24"/>
          <w:szCs w:val="24"/>
        </w:rPr>
        <w:t>Questionnaire Design</w:t>
      </w:r>
    </w:p>
    <w:p w:rsidR="00755807" w:rsidRPr="002D00FB" w:rsidRDefault="00755807" w:rsidP="0096011C">
      <w:pPr>
        <w:pStyle w:val="NoSpacing"/>
        <w:rPr>
          <w:lang w:val="en-GB"/>
        </w:rPr>
      </w:pPr>
    </w:p>
    <w:p w:rsidR="008838E0" w:rsidRPr="002D00FB" w:rsidRDefault="00095531"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The Questionnaire (</w:t>
      </w:r>
      <w:r w:rsidR="00651238" w:rsidRPr="002D00FB">
        <w:rPr>
          <w:rFonts w:ascii="Times New Roman" w:hAnsi="Times New Roman" w:cs="Times New Roman"/>
          <w:sz w:val="24"/>
          <w:szCs w:val="24"/>
        </w:rPr>
        <w:t xml:space="preserve">see </w:t>
      </w:r>
      <w:r w:rsidRPr="002D00FB">
        <w:rPr>
          <w:rFonts w:ascii="Times New Roman" w:hAnsi="Times New Roman" w:cs="Times New Roman"/>
          <w:sz w:val="24"/>
          <w:szCs w:val="24"/>
        </w:rPr>
        <w:t xml:space="preserve">Appendix </w:t>
      </w:r>
      <w:r w:rsidR="003A3488" w:rsidRPr="002D00FB">
        <w:rPr>
          <w:rFonts w:ascii="Times New Roman" w:hAnsi="Times New Roman" w:cs="Times New Roman"/>
          <w:sz w:val="24"/>
          <w:szCs w:val="24"/>
        </w:rPr>
        <w:t>II</w:t>
      </w:r>
      <w:r w:rsidRPr="002D00FB">
        <w:rPr>
          <w:rFonts w:ascii="Times New Roman" w:hAnsi="Times New Roman" w:cs="Times New Roman"/>
          <w:sz w:val="24"/>
          <w:szCs w:val="24"/>
        </w:rPr>
        <w:t xml:space="preserve">) </w:t>
      </w:r>
      <w:r w:rsidR="00E91160" w:rsidRPr="002D00FB">
        <w:rPr>
          <w:rFonts w:ascii="Times New Roman" w:hAnsi="Times New Roman" w:cs="Times New Roman"/>
          <w:sz w:val="24"/>
          <w:szCs w:val="24"/>
        </w:rPr>
        <w:t>used for this thesis was self-administered. I</w:t>
      </w:r>
      <w:r w:rsidRPr="002D00FB">
        <w:rPr>
          <w:rFonts w:ascii="Times New Roman" w:hAnsi="Times New Roman" w:cs="Times New Roman"/>
          <w:sz w:val="24"/>
          <w:szCs w:val="24"/>
        </w:rPr>
        <w:t>n order to gather valuable data, there was a condition in place in order to pa</w:t>
      </w:r>
      <w:r w:rsidR="00C544E5" w:rsidRPr="002D00FB">
        <w:rPr>
          <w:rFonts w:ascii="Times New Roman" w:hAnsi="Times New Roman" w:cs="Times New Roman"/>
          <w:sz w:val="24"/>
          <w:szCs w:val="24"/>
        </w:rPr>
        <w:t>rticipate in the questionnaire, namely t</w:t>
      </w:r>
      <w:r w:rsidRPr="002D00FB">
        <w:rPr>
          <w:rFonts w:ascii="Times New Roman" w:hAnsi="Times New Roman" w:cs="Times New Roman"/>
          <w:sz w:val="24"/>
          <w:szCs w:val="24"/>
        </w:rPr>
        <w:t>he responded had to have an experience with a website for hotel reservations. Therefore, a so cold “skip logic question” was included in the first page. If the answer to the question “</w:t>
      </w:r>
      <w:r w:rsidRPr="002D00FB">
        <w:rPr>
          <w:rFonts w:ascii="Times New Roman" w:hAnsi="Times New Roman" w:cs="Times New Roman"/>
          <w:i/>
          <w:sz w:val="24"/>
          <w:szCs w:val="24"/>
        </w:rPr>
        <w:t>Have you ever reserved a hotel using the Internet</w:t>
      </w:r>
      <w:r w:rsidRPr="002D00FB">
        <w:rPr>
          <w:rFonts w:ascii="Times New Roman" w:hAnsi="Times New Roman" w:cs="Times New Roman"/>
          <w:sz w:val="24"/>
          <w:szCs w:val="24"/>
        </w:rPr>
        <w:t>?” was “</w:t>
      </w:r>
      <w:r w:rsidRPr="002D00FB">
        <w:rPr>
          <w:rFonts w:ascii="Times New Roman" w:hAnsi="Times New Roman" w:cs="Times New Roman"/>
          <w:i/>
          <w:sz w:val="24"/>
          <w:szCs w:val="24"/>
        </w:rPr>
        <w:t>No</w:t>
      </w:r>
      <w:r w:rsidRPr="002D00FB">
        <w:rPr>
          <w:rFonts w:ascii="Times New Roman" w:hAnsi="Times New Roman" w:cs="Times New Roman"/>
          <w:sz w:val="24"/>
          <w:szCs w:val="24"/>
        </w:rPr>
        <w:t>”, the survey came to its end, differentiating in this way the respondents with online reservation experience</w:t>
      </w:r>
      <w:r w:rsidR="008838E0" w:rsidRPr="002D00FB">
        <w:rPr>
          <w:rFonts w:ascii="Times New Roman" w:hAnsi="Times New Roman" w:cs="Times New Roman"/>
          <w:sz w:val="24"/>
          <w:szCs w:val="24"/>
        </w:rPr>
        <w:t xml:space="preserve">, </w:t>
      </w:r>
      <w:r w:rsidRPr="002D00FB">
        <w:rPr>
          <w:rFonts w:ascii="Times New Roman" w:hAnsi="Times New Roman" w:cs="Times New Roman"/>
          <w:sz w:val="24"/>
          <w:szCs w:val="24"/>
        </w:rPr>
        <w:t>being valuable for obtaining data</w:t>
      </w:r>
      <w:r w:rsidR="008838E0" w:rsidRPr="002D00FB">
        <w:rPr>
          <w:rFonts w:ascii="Times New Roman" w:hAnsi="Times New Roman" w:cs="Times New Roman"/>
          <w:sz w:val="24"/>
          <w:szCs w:val="24"/>
        </w:rPr>
        <w:t>;</w:t>
      </w:r>
      <w:r w:rsidRPr="002D00FB">
        <w:rPr>
          <w:rFonts w:ascii="Times New Roman" w:hAnsi="Times New Roman" w:cs="Times New Roman"/>
          <w:sz w:val="24"/>
          <w:szCs w:val="24"/>
        </w:rPr>
        <w:t xml:space="preserve"> from the ones without any experience. In case the participants clicked on “</w:t>
      </w:r>
      <w:r w:rsidRPr="002D00FB">
        <w:rPr>
          <w:rFonts w:ascii="Times New Roman" w:hAnsi="Times New Roman" w:cs="Times New Roman"/>
          <w:i/>
          <w:sz w:val="24"/>
          <w:szCs w:val="24"/>
        </w:rPr>
        <w:t>Yes</w:t>
      </w:r>
      <w:r w:rsidRPr="002D00FB">
        <w:rPr>
          <w:rFonts w:ascii="Times New Roman" w:hAnsi="Times New Roman" w:cs="Times New Roman"/>
          <w:sz w:val="24"/>
          <w:szCs w:val="24"/>
        </w:rPr>
        <w:t>”, the survey continued to the introduction part. Further, on the next page the respondents were kindly asked before proceeding to the survey questions, to think about the last time they have made a reservation for a hotel through the Internet and, if possible, to indicate the name of the website. The purpose of this was to fix their thoughts only to one website in order to give valuable answers and as well, for informative purpose for the researcher. In addition, it was chosen that the participants have to evaluate websites for hotel reservation, because it is one of the most popular products, bought online (Nielsen Research, 2008) and therefore ensuring that more data would be gathered.</w:t>
      </w:r>
    </w:p>
    <w:p w:rsidR="008838E0" w:rsidRPr="002D00FB" w:rsidRDefault="008838E0" w:rsidP="0096011C">
      <w:pPr>
        <w:pStyle w:val="NoSpacing"/>
        <w:rPr>
          <w:lang w:val="en-GB"/>
        </w:rPr>
      </w:pPr>
    </w:p>
    <w:p w:rsidR="00095531" w:rsidRPr="002D00FB" w:rsidRDefault="009B5458"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The next five</w:t>
      </w:r>
      <w:r w:rsidR="00095531" w:rsidRPr="002D00FB">
        <w:rPr>
          <w:rFonts w:ascii="Times New Roman" w:hAnsi="Times New Roman" w:cs="Times New Roman"/>
          <w:sz w:val="24"/>
          <w:szCs w:val="24"/>
        </w:rPr>
        <w:t xml:space="preserve"> parts</w:t>
      </w:r>
      <w:r w:rsidRPr="002D00FB">
        <w:rPr>
          <w:rFonts w:ascii="Times New Roman" w:hAnsi="Times New Roman" w:cs="Times New Roman"/>
          <w:sz w:val="24"/>
          <w:szCs w:val="24"/>
        </w:rPr>
        <w:t xml:space="preserve"> of the questionnaire</w:t>
      </w:r>
      <w:r w:rsidR="00095531" w:rsidRPr="002D00FB">
        <w:rPr>
          <w:rFonts w:ascii="Times New Roman" w:hAnsi="Times New Roman" w:cs="Times New Roman"/>
          <w:sz w:val="24"/>
          <w:szCs w:val="24"/>
        </w:rPr>
        <w:t xml:space="preserve"> </w:t>
      </w:r>
      <w:r w:rsidR="009406E9" w:rsidRPr="002D00FB">
        <w:rPr>
          <w:rFonts w:ascii="Times New Roman" w:hAnsi="Times New Roman" w:cs="Times New Roman"/>
          <w:sz w:val="24"/>
          <w:szCs w:val="24"/>
        </w:rPr>
        <w:t>consisted 33</w:t>
      </w:r>
      <w:r w:rsidR="00095531" w:rsidRPr="002D00FB">
        <w:rPr>
          <w:rFonts w:ascii="Times New Roman" w:hAnsi="Times New Roman" w:cs="Times New Roman"/>
          <w:sz w:val="24"/>
          <w:szCs w:val="24"/>
        </w:rPr>
        <w:t xml:space="preserve"> items, used to measure the variables included in the theoretical framework. Based on the respondents’ past experience with the website for hotel reservations they had in mind, they were requested to indicate the level of agreement with the statements, using 5-point Likert-type scale which ranges from (1) strongly disagree to (5) strongly agree. </w:t>
      </w:r>
    </w:p>
    <w:p w:rsidR="00B146C7" w:rsidRPr="002D00FB" w:rsidRDefault="00B146C7" w:rsidP="0096011C">
      <w:pPr>
        <w:pStyle w:val="NoSpacing"/>
        <w:rPr>
          <w:lang w:val="en-GB"/>
        </w:rPr>
      </w:pPr>
    </w:p>
    <w:p w:rsidR="00095531" w:rsidRPr="002D00FB" w:rsidRDefault="009406E9"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Further, t</w:t>
      </w:r>
      <w:r w:rsidR="00095531" w:rsidRPr="002D00FB">
        <w:rPr>
          <w:rFonts w:ascii="Times New Roman" w:hAnsi="Times New Roman" w:cs="Times New Roman"/>
          <w:sz w:val="24"/>
          <w:szCs w:val="24"/>
        </w:rPr>
        <w:t>o ensure the content validity of the scales, the items selected must represent the concept about which generalizations are to be made (Luarn &amp; Lin, 2003). Therefore, a review on the prior research is conducted in order to guarantee the content validity.</w:t>
      </w:r>
    </w:p>
    <w:p w:rsidR="00B146C7" w:rsidRPr="002D00FB" w:rsidRDefault="00B146C7" w:rsidP="0096011C">
      <w:pPr>
        <w:pStyle w:val="NoSpacing"/>
        <w:rPr>
          <w:lang w:val="en-GB"/>
        </w:rPr>
      </w:pPr>
    </w:p>
    <w:p w:rsidR="00095531" w:rsidRPr="002D00FB" w:rsidRDefault="00095531"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The part for </w:t>
      </w:r>
      <w:r w:rsidRPr="002D00FB">
        <w:rPr>
          <w:rFonts w:ascii="Times New Roman" w:hAnsi="Times New Roman" w:cs="Times New Roman"/>
          <w:i/>
          <w:sz w:val="24"/>
          <w:szCs w:val="24"/>
        </w:rPr>
        <w:t>online loyalty</w:t>
      </w:r>
      <w:r w:rsidRPr="002D00FB">
        <w:rPr>
          <w:rFonts w:ascii="Times New Roman" w:hAnsi="Times New Roman" w:cs="Times New Roman"/>
          <w:sz w:val="24"/>
          <w:szCs w:val="24"/>
        </w:rPr>
        <w:t xml:space="preserve"> consisted of four items, which were adapted from Anderson &amp; Srinivasan (2003) and Ribbink et al. (2004), capturing both attitudinal and behavioural aspects. </w:t>
      </w:r>
      <w:r w:rsidRPr="002D00FB">
        <w:rPr>
          <w:rFonts w:ascii="Times New Roman" w:hAnsi="Times New Roman" w:cs="Times New Roman"/>
          <w:i/>
          <w:sz w:val="24"/>
          <w:szCs w:val="24"/>
        </w:rPr>
        <w:t>Online satisfaction</w:t>
      </w:r>
      <w:r w:rsidR="00D65C37" w:rsidRPr="002D00FB">
        <w:rPr>
          <w:rFonts w:ascii="Times New Roman" w:hAnsi="Times New Roman" w:cs="Times New Roman"/>
          <w:sz w:val="24"/>
          <w:szCs w:val="24"/>
        </w:rPr>
        <w:t>, consisting four</w:t>
      </w:r>
      <w:r w:rsidRPr="002D00FB">
        <w:rPr>
          <w:rFonts w:ascii="Times New Roman" w:hAnsi="Times New Roman" w:cs="Times New Roman"/>
          <w:sz w:val="24"/>
          <w:szCs w:val="24"/>
        </w:rPr>
        <w:t xml:space="preserve"> items, was assessed by adapting the scale developed by Kim et al. (2009); Collier &amp; Bienstock (2006) and Chang et al. (2009). In the part measuring </w:t>
      </w:r>
      <w:r w:rsidRPr="002D00FB">
        <w:rPr>
          <w:rFonts w:ascii="Times New Roman" w:hAnsi="Times New Roman" w:cs="Times New Roman"/>
          <w:i/>
          <w:sz w:val="24"/>
          <w:szCs w:val="24"/>
        </w:rPr>
        <w:t>perceived value</w:t>
      </w:r>
      <w:r w:rsidRPr="002D00FB">
        <w:rPr>
          <w:rFonts w:ascii="Times New Roman" w:hAnsi="Times New Roman" w:cs="Times New Roman"/>
          <w:sz w:val="24"/>
          <w:szCs w:val="24"/>
        </w:rPr>
        <w:t xml:space="preserve">, four items were based on studies from Harris &amp; Goode (2004); Chang et al. (2009) and Parasuraman et al. (2005). Further, five items were used to measures </w:t>
      </w:r>
      <w:r w:rsidRPr="002D00FB">
        <w:rPr>
          <w:rFonts w:ascii="Times New Roman" w:hAnsi="Times New Roman" w:cs="Times New Roman"/>
          <w:i/>
          <w:sz w:val="24"/>
          <w:szCs w:val="24"/>
        </w:rPr>
        <w:t>online trust</w:t>
      </w:r>
      <w:r w:rsidRPr="002D00FB">
        <w:rPr>
          <w:rFonts w:ascii="Times New Roman" w:hAnsi="Times New Roman" w:cs="Times New Roman"/>
          <w:sz w:val="24"/>
          <w:szCs w:val="24"/>
        </w:rPr>
        <w:t xml:space="preserve"> and they were determined by scales used by Anderson &amp; Srinivasan (2003); Wolfinbarger &amp; Gilly (2003) and Flavian et al. (2006). The final part measuring </w:t>
      </w:r>
      <w:r w:rsidRPr="002D00FB">
        <w:rPr>
          <w:rFonts w:ascii="Times New Roman" w:hAnsi="Times New Roman" w:cs="Times New Roman"/>
          <w:i/>
          <w:sz w:val="24"/>
          <w:szCs w:val="24"/>
        </w:rPr>
        <w:t>e</w:t>
      </w:r>
      <w:r w:rsidR="00D65C37" w:rsidRPr="002D00FB">
        <w:rPr>
          <w:rFonts w:ascii="Times New Roman" w:hAnsi="Times New Roman" w:cs="Times New Roman"/>
          <w:i/>
          <w:sz w:val="24"/>
          <w:szCs w:val="24"/>
        </w:rPr>
        <w:t>-service quality</w:t>
      </w:r>
      <w:r w:rsidR="00D65C37" w:rsidRPr="002D00FB">
        <w:rPr>
          <w:rFonts w:ascii="Times New Roman" w:hAnsi="Times New Roman" w:cs="Times New Roman"/>
          <w:sz w:val="24"/>
          <w:szCs w:val="24"/>
        </w:rPr>
        <w:t xml:space="preserve"> consisted of fifteen</w:t>
      </w:r>
      <w:r w:rsidRPr="002D00FB">
        <w:rPr>
          <w:rFonts w:ascii="Times New Roman" w:hAnsi="Times New Roman" w:cs="Times New Roman"/>
          <w:sz w:val="24"/>
          <w:szCs w:val="24"/>
        </w:rPr>
        <w:t xml:space="preserve"> items, which covered the four dimensions </w:t>
      </w:r>
      <w:r w:rsidRPr="002D00FB">
        <w:rPr>
          <w:rFonts w:ascii="Times New Roman" w:hAnsi="Times New Roman" w:cs="Times New Roman"/>
          <w:i/>
          <w:sz w:val="24"/>
          <w:szCs w:val="24"/>
        </w:rPr>
        <w:t>Fulfilment</w:t>
      </w:r>
      <w:r w:rsidRPr="002D00FB">
        <w:rPr>
          <w:rFonts w:ascii="Times New Roman" w:hAnsi="Times New Roman" w:cs="Times New Roman"/>
          <w:sz w:val="24"/>
          <w:szCs w:val="24"/>
        </w:rPr>
        <w:t xml:space="preserve">, and </w:t>
      </w:r>
      <w:r w:rsidRPr="002D00FB">
        <w:rPr>
          <w:rFonts w:ascii="Times New Roman" w:hAnsi="Times New Roman" w:cs="Times New Roman"/>
          <w:i/>
          <w:sz w:val="24"/>
          <w:szCs w:val="24"/>
        </w:rPr>
        <w:t>Privacy</w:t>
      </w:r>
      <w:r w:rsidRPr="002D00FB">
        <w:rPr>
          <w:rFonts w:ascii="Times New Roman" w:hAnsi="Times New Roman" w:cs="Times New Roman"/>
          <w:sz w:val="24"/>
          <w:szCs w:val="24"/>
        </w:rPr>
        <w:t xml:space="preserve"> (both adapted from Wolfinbarger &amp; Gilly, 2003; Park et al., 2007) and </w:t>
      </w:r>
      <w:r w:rsidRPr="002D00FB">
        <w:rPr>
          <w:rFonts w:ascii="Times New Roman" w:hAnsi="Times New Roman" w:cs="Times New Roman"/>
          <w:i/>
          <w:sz w:val="24"/>
          <w:szCs w:val="24"/>
        </w:rPr>
        <w:t>System</w:t>
      </w:r>
      <w:r w:rsidRPr="002D00FB">
        <w:rPr>
          <w:rFonts w:ascii="Times New Roman" w:hAnsi="Times New Roman" w:cs="Times New Roman"/>
          <w:sz w:val="24"/>
          <w:szCs w:val="24"/>
        </w:rPr>
        <w:t xml:space="preserve"> </w:t>
      </w:r>
      <w:r w:rsidRPr="002D00FB">
        <w:rPr>
          <w:rFonts w:ascii="Times New Roman" w:hAnsi="Times New Roman" w:cs="Times New Roman"/>
          <w:i/>
          <w:sz w:val="24"/>
          <w:szCs w:val="24"/>
        </w:rPr>
        <w:t>Availability</w:t>
      </w:r>
      <w:r w:rsidRPr="002D00FB">
        <w:rPr>
          <w:rFonts w:ascii="Times New Roman" w:hAnsi="Times New Roman" w:cs="Times New Roman"/>
          <w:sz w:val="24"/>
          <w:szCs w:val="24"/>
        </w:rPr>
        <w:t xml:space="preserve"> and </w:t>
      </w:r>
      <w:r w:rsidRPr="002D00FB">
        <w:rPr>
          <w:rFonts w:ascii="Times New Roman" w:hAnsi="Times New Roman" w:cs="Times New Roman"/>
          <w:i/>
          <w:sz w:val="24"/>
          <w:szCs w:val="24"/>
        </w:rPr>
        <w:t>Efficiency</w:t>
      </w:r>
      <w:r w:rsidRPr="002D00FB">
        <w:rPr>
          <w:rFonts w:ascii="Times New Roman" w:hAnsi="Times New Roman" w:cs="Times New Roman"/>
          <w:sz w:val="24"/>
          <w:szCs w:val="24"/>
        </w:rPr>
        <w:t xml:space="preserve"> (both adapted from Parasuraman et al., 2005).</w:t>
      </w:r>
    </w:p>
    <w:p w:rsidR="00B146C7" w:rsidRPr="002D00FB" w:rsidRDefault="00B146C7" w:rsidP="0096011C">
      <w:pPr>
        <w:pStyle w:val="NoSpacing"/>
        <w:rPr>
          <w:lang w:val="en-GB"/>
        </w:rPr>
      </w:pPr>
    </w:p>
    <w:p w:rsidR="00095531" w:rsidRPr="002D00FB" w:rsidRDefault="00095531"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In the final section</w:t>
      </w:r>
      <w:r w:rsidR="00D31E08" w:rsidRPr="002D00FB">
        <w:rPr>
          <w:rFonts w:ascii="Times New Roman" w:hAnsi="Times New Roman" w:cs="Times New Roman"/>
          <w:sz w:val="24"/>
          <w:szCs w:val="24"/>
        </w:rPr>
        <w:t xml:space="preserve"> of the questionnaire</w:t>
      </w:r>
      <w:r w:rsidRPr="002D00FB">
        <w:rPr>
          <w:rFonts w:ascii="Times New Roman" w:hAnsi="Times New Roman" w:cs="Times New Roman"/>
          <w:sz w:val="24"/>
          <w:szCs w:val="24"/>
        </w:rPr>
        <w:t xml:space="preserve">, four items </w:t>
      </w:r>
      <w:r w:rsidR="00D12B66" w:rsidRPr="002D00FB">
        <w:rPr>
          <w:rFonts w:ascii="Times New Roman" w:hAnsi="Times New Roman" w:cs="Times New Roman"/>
          <w:sz w:val="24"/>
          <w:szCs w:val="24"/>
        </w:rPr>
        <w:t>regarding</w:t>
      </w:r>
      <w:r w:rsidRPr="002D00FB">
        <w:rPr>
          <w:rFonts w:ascii="Times New Roman" w:hAnsi="Times New Roman" w:cs="Times New Roman"/>
          <w:sz w:val="24"/>
          <w:szCs w:val="24"/>
        </w:rPr>
        <w:t xml:space="preserve"> the demographic characteristic of the respondents were asked, such as gender, age, income and education.</w:t>
      </w:r>
    </w:p>
    <w:p w:rsidR="003D428D" w:rsidRPr="002D00FB" w:rsidRDefault="003D428D" w:rsidP="0096011C">
      <w:pPr>
        <w:spacing w:line="480" w:lineRule="auto"/>
        <w:jc w:val="both"/>
        <w:rPr>
          <w:rFonts w:ascii="Times New Roman" w:hAnsi="Times New Roman" w:cs="Times New Roman"/>
          <w:sz w:val="24"/>
          <w:szCs w:val="24"/>
        </w:rPr>
      </w:pPr>
    </w:p>
    <w:p w:rsidR="00512E05" w:rsidRPr="002D00FB" w:rsidRDefault="00512E05" w:rsidP="0096011C">
      <w:pPr>
        <w:spacing w:line="480" w:lineRule="auto"/>
        <w:jc w:val="both"/>
        <w:rPr>
          <w:rFonts w:ascii="Times New Roman" w:hAnsi="Times New Roman" w:cs="Times New Roman"/>
          <w:sz w:val="24"/>
          <w:szCs w:val="24"/>
        </w:rPr>
      </w:pPr>
    </w:p>
    <w:p w:rsidR="00B01B18" w:rsidRPr="002D00FB" w:rsidRDefault="00B01B18" w:rsidP="0096011C">
      <w:pPr>
        <w:spacing w:line="480" w:lineRule="auto"/>
        <w:jc w:val="both"/>
        <w:rPr>
          <w:rFonts w:ascii="Times New Roman" w:hAnsi="Times New Roman" w:cs="Times New Roman"/>
          <w:sz w:val="24"/>
          <w:szCs w:val="24"/>
        </w:rPr>
      </w:pPr>
    </w:p>
    <w:p w:rsidR="00B01B18" w:rsidRPr="002D00FB" w:rsidRDefault="00B01B18" w:rsidP="0096011C">
      <w:pPr>
        <w:spacing w:line="480" w:lineRule="auto"/>
        <w:jc w:val="both"/>
        <w:rPr>
          <w:rFonts w:ascii="Times New Roman" w:hAnsi="Times New Roman" w:cs="Times New Roman"/>
          <w:sz w:val="24"/>
          <w:szCs w:val="24"/>
        </w:rPr>
      </w:pPr>
    </w:p>
    <w:p w:rsidR="00F6151B" w:rsidRPr="002D00FB" w:rsidRDefault="00D60475" w:rsidP="00F6151B">
      <w:pPr>
        <w:spacing w:line="480" w:lineRule="auto"/>
        <w:rPr>
          <w:rFonts w:ascii="Times New Roman" w:hAnsi="Times New Roman" w:cs="Times New Roman"/>
          <w:b/>
          <w:sz w:val="28"/>
          <w:szCs w:val="28"/>
        </w:rPr>
      </w:pPr>
      <w:r w:rsidRPr="002D00FB">
        <w:rPr>
          <w:rFonts w:ascii="Times New Roman" w:hAnsi="Times New Roman" w:cs="Times New Roman"/>
          <w:b/>
          <w:sz w:val="24"/>
          <w:szCs w:val="24"/>
        </w:rPr>
        <w:lastRenderedPageBreak/>
        <w:t xml:space="preserve">5. </w:t>
      </w:r>
      <w:r w:rsidR="00A6611F" w:rsidRPr="002D00FB">
        <w:rPr>
          <w:rFonts w:ascii="Times New Roman" w:hAnsi="Times New Roman" w:cs="Times New Roman"/>
          <w:b/>
          <w:sz w:val="28"/>
          <w:szCs w:val="28"/>
        </w:rPr>
        <w:t>ANALYSE</w:t>
      </w:r>
      <w:r w:rsidRPr="002D00FB">
        <w:rPr>
          <w:rFonts w:ascii="Times New Roman" w:hAnsi="Times New Roman" w:cs="Times New Roman"/>
          <w:b/>
          <w:sz w:val="28"/>
          <w:szCs w:val="28"/>
        </w:rPr>
        <w:t>S &amp; RESULTS</w:t>
      </w:r>
    </w:p>
    <w:p w:rsidR="00F6151B" w:rsidRPr="002D00FB" w:rsidRDefault="00F6151B" w:rsidP="00F6151B">
      <w:pPr>
        <w:pStyle w:val="NoSpacing"/>
        <w:rPr>
          <w:lang w:val="en-GB"/>
        </w:rPr>
      </w:pPr>
    </w:p>
    <w:p w:rsidR="00E84CB4" w:rsidRPr="002D00FB" w:rsidRDefault="0095123E" w:rsidP="00F6151B">
      <w:pPr>
        <w:spacing w:line="480" w:lineRule="auto"/>
        <w:rPr>
          <w:rFonts w:ascii="Times New Roman" w:hAnsi="Times New Roman" w:cs="Times New Roman"/>
          <w:b/>
          <w:sz w:val="28"/>
          <w:szCs w:val="28"/>
        </w:rPr>
      </w:pPr>
      <w:r w:rsidRPr="002D00FB">
        <w:rPr>
          <w:rFonts w:ascii="Times New Roman" w:hAnsi="Times New Roman" w:cs="Times New Roman"/>
          <w:sz w:val="24"/>
          <w:szCs w:val="24"/>
        </w:rPr>
        <w:t xml:space="preserve">This Chapter reports the results of the conducted survey. First, the demographic characteristics of the sample are presented. </w:t>
      </w:r>
      <w:r w:rsidR="00EB4515" w:rsidRPr="002D00FB">
        <w:rPr>
          <w:rFonts w:ascii="Times New Roman" w:hAnsi="Times New Roman" w:cs="Times New Roman"/>
          <w:sz w:val="24"/>
          <w:szCs w:val="24"/>
        </w:rPr>
        <w:t>Second</w:t>
      </w:r>
      <w:r w:rsidRPr="002D00FB">
        <w:rPr>
          <w:rFonts w:ascii="Times New Roman" w:hAnsi="Times New Roman" w:cs="Times New Roman"/>
          <w:sz w:val="24"/>
          <w:szCs w:val="24"/>
        </w:rPr>
        <w:t xml:space="preserve">, </w:t>
      </w:r>
      <w:r w:rsidR="0086663B" w:rsidRPr="002D00FB">
        <w:rPr>
          <w:rFonts w:ascii="Times New Roman" w:hAnsi="Times New Roman" w:cs="Times New Roman"/>
          <w:sz w:val="24"/>
          <w:szCs w:val="24"/>
        </w:rPr>
        <w:t>reliability analysis</w:t>
      </w:r>
      <w:r w:rsidR="00EB4515" w:rsidRPr="002D00FB">
        <w:rPr>
          <w:rFonts w:ascii="Times New Roman" w:hAnsi="Times New Roman" w:cs="Times New Roman"/>
          <w:sz w:val="24"/>
          <w:szCs w:val="24"/>
        </w:rPr>
        <w:t xml:space="preserve">, including factor analysis, </w:t>
      </w:r>
      <w:r w:rsidR="0086663B" w:rsidRPr="002D00FB">
        <w:rPr>
          <w:rFonts w:ascii="Times New Roman" w:hAnsi="Times New Roman" w:cs="Times New Roman"/>
          <w:sz w:val="24"/>
          <w:szCs w:val="24"/>
        </w:rPr>
        <w:t>is</w:t>
      </w:r>
      <w:r w:rsidR="00EB4515" w:rsidRPr="002D00FB">
        <w:rPr>
          <w:rFonts w:ascii="Times New Roman" w:hAnsi="Times New Roman" w:cs="Times New Roman"/>
          <w:sz w:val="24"/>
          <w:szCs w:val="24"/>
        </w:rPr>
        <w:t xml:space="preserve"> </w:t>
      </w:r>
      <w:r w:rsidRPr="002D00FB">
        <w:rPr>
          <w:rFonts w:ascii="Times New Roman" w:hAnsi="Times New Roman" w:cs="Times New Roman"/>
          <w:sz w:val="24"/>
          <w:szCs w:val="24"/>
        </w:rPr>
        <w:t>performed</w:t>
      </w:r>
      <w:r w:rsidR="00EB4515" w:rsidRPr="002D00FB">
        <w:rPr>
          <w:rFonts w:ascii="Times New Roman" w:hAnsi="Times New Roman" w:cs="Times New Roman"/>
          <w:sz w:val="24"/>
          <w:szCs w:val="24"/>
        </w:rPr>
        <w:t>. Then,</w:t>
      </w:r>
      <w:r w:rsidR="0086663B" w:rsidRPr="002D00FB">
        <w:rPr>
          <w:rFonts w:ascii="Times New Roman" w:hAnsi="Times New Roman" w:cs="Times New Roman"/>
          <w:sz w:val="24"/>
          <w:szCs w:val="24"/>
        </w:rPr>
        <w:t xml:space="preserve"> the conducted</w:t>
      </w:r>
      <w:r w:rsidR="00EB4515" w:rsidRPr="002D00FB">
        <w:rPr>
          <w:rFonts w:ascii="Times New Roman" w:hAnsi="Times New Roman" w:cs="Times New Roman"/>
          <w:sz w:val="24"/>
          <w:szCs w:val="24"/>
        </w:rPr>
        <w:t xml:space="preserve"> regression analyses are </w:t>
      </w:r>
      <w:r w:rsidR="0086663B" w:rsidRPr="002D00FB">
        <w:rPr>
          <w:rFonts w:ascii="Times New Roman" w:hAnsi="Times New Roman" w:cs="Times New Roman"/>
          <w:sz w:val="24"/>
          <w:szCs w:val="24"/>
        </w:rPr>
        <w:t>described</w:t>
      </w:r>
      <w:r w:rsidR="00EB4515" w:rsidRPr="002D00FB">
        <w:rPr>
          <w:rFonts w:ascii="Times New Roman" w:hAnsi="Times New Roman" w:cs="Times New Roman"/>
          <w:sz w:val="24"/>
          <w:szCs w:val="24"/>
        </w:rPr>
        <w:t>, followed by explanation of</w:t>
      </w:r>
      <w:r w:rsidRPr="002D00FB">
        <w:rPr>
          <w:rFonts w:ascii="Times New Roman" w:hAnsi="Times New Roman" w:cs="Times New Roman"/>
          <w:sz w:val="24"/>
          <w:szCs w:val="24"/>
        </w:rPr>
        <w:t xml:space="preserve"> </w:t>
      </w:r>
      <w:r w:rsidR="00EB4515" w:rsidRPr="002D00FB">
        <w:rPr>
          <w:rFonts w:ascii="Times New Roman" w:hAnsi="Times New Roman" w:cs="Times New Roman"/>
          <w:sz w:val="24"/>
          <w:szCs w:val="24"/>
        </w:rPr>
        <w:t>the results</w:t>
      </w:r>
      <w:r w:rsidRPr="002D00FB">
        <w:rPr>
          <w:rFonts w:ascii="Times New Roman" w:hAnsi="Times New Roman" w:cs="Times New Roman"/>
          <w:sz w:val="24"/>
          <w:szCs w:val="24"/>
        </w:rPr>
        <w:t>.</w:t>
      </w:r>
      <w:r w:rsidR="006E1E37" w:rsidRPr="002D00FB">
        <w:rPr>
          <w:rFonts w:ascii="Times New Roman" w:hAnsi="Times New Roman" w:cs="Times New Roman"/>
          <w:sz w:val="24"/>
          <w:szCs w:val="24"/>
        </w:rPr>
        <w:t xml:space="preserve"> Finally, a summary of </w:t>
      </w:r>
      <w:r w:rsidR="00653C15" w:rsidRPr="002D00FB">
        <w:rPr>
          <w:rFonts w:ascii="Times New Roman" w:hAnsi="Times New Roman" w:cs="Times New Roman"/>
          <w:sz w:val="24"/>
          <w:szCs w:val="24"/>
        </w:rPr>
        <w:t xml:space="preserve">the </w:t>
      </w:r>
      <w:r w:rsidR="00780215" w:rsidRPr="002D00FB">
        <w:rPr>
          <w:rFonts w:ascii="Times New Roman" w:hAnsi="Times New Roman" w:cs="Times New Roman"/>
          <w:sz w:val="24"/>
          <w:szCs w:val="24"/>
        </w:rPr>
        <w:t xml:space="preserve">tested </w:t>
      </w:r>
      <w:r w:rsidR="00653C15" w:rsidRPr="002D00FB">
        <w:rPr>
          <w:rFonts w:ascii="Times New Roman" w:hAnsi="Times New Roman" w:cs="Times New Roman"/>
          <w:sz w:val="24"/>
          <w:szCs w:val="24"/>
        </w:rPr>
        <w:t>h</w:t>
      </w:r>
      <w:r w:rsidR="006E1E37" w:rsidRPr="002D00FB">
        <w:rPr>
          <w:rFonts w:ascii="Times New Roman" w:hAnsi="Times New Roman" w:cs="Times New Roman"/>
          <w:sz w:val="24"/>
          <w:szCs w:val="24"/>
        </w:rPr>
        <w:t>ypotheses is included.</w:t>
      </w:r>
    </w:p>
    <w:p w:rsidR="00140901" w:rsidRPr="002D00FB" w:rsidRDefault="00140901" w:rsidP="0096011C">
      <w:pPr>
        <w:pStyle w:val="NoSpacing"/>
        <w:rPr>
          <w:lang w:val="en-GB"/>
        </w:rPr>
      </w:pPr>
    </w:p>
    <w:p w:rsidR="00D60475" w:rsidRPr="002D00FB" w:rsidRDefault="00D60475" w:rsidP="0096011C">
      <w:pPr>
        <w:pStyle w:val="NoSpacing"/>
        <w:rPr>
          <w:lang w:val="en-GB"/>
        </w:rPr>
      </w:pPr>
    </w:p>
    <w:p w:rsidR="00D60475" w:rsidRPr="002D00FB" w:rsidRDefault="00D60475" w:rsidP="0096011C">
      <w:pPr>
        <w:autoSpaceDE w:val="0"/>
        <w:autoSpaceDN w:val="0"/>
        <w:adjustRightInd w:val="0"/>
        <w:spacing w:after="0" w:line="480" w:lineRule="auto"/>
        <w:rPr>
          <w:rFonts w:ascii="Times New Roman" w:hAnsi="Times New Roman" w:cs="Times New Roman"/>
          <w:b/>
          <w:color w:val="FF0000"/>
          <w:sz w:val="24"/>
          <w:szCs w:val="24"/>
        </w:rPr>
      </w:pPr>
      <w:r w:rsidRPr="002D00FB">
        <w:rPr>
          <w:rFonts w:ascii="Times New Roman" w:hAnsi="Times New Roman" w:cs="Times New Roman"/>
          <w:b/>
          <w:sz w:val="24"/>
          <w:szCs w:val="24"/>
        </w:rPr>
        <w:t>5.1. Descriptive Statistics</w:t>
      </w:r>
    </w:p>
    <w:p w:rsidR="00D60475" w:rsidRPr="002D00FB" w:rsidRDefault="00D60475" w:rsidP="0096011C">
      <w:pPr>
        <w:pStyle w:val="NoSpacing"/>
        <w:rPr>
          <w:lang w:val="en-GB"/>
        </w:rPr>
      </w:pPr>
    </w:p>
    <w:p w:rsidR="00D60475" w:rsidRPr="002D00FB" w:rsidRDefault="00D60475"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From the survey were collected 223</w:t>
      </w:r>
      <w:r w:rsidR="00434F7E" w:rsidRPr="002D00FB">
        <w:rPr>
          <w:rFonts w:ascii="Times New Roman" w:hAnsi="Times New Roman" w:cs="Times New Roman"/>
          <w:sz w:val="24"/>
          <w:szCs w:val="24"/>
        </w:rPr>
        <w:t xml:space="preserve"> responses</w:t>
      </w:r>
      <w:r w:rsidRPr="002D00FB">
        <w:rPr>
          <w:rFonts w:ascii="Times New Roman" w:hAnsi="Times New Roman" w:cs="Times New Roman"/>
          <w:sz w:val="24"/>
          <w:szCs w:val="24"/>
        </w:rPr>
        <w:t xml:space="preserve">. </w:t>
      </w:r>
      <w:r w:rsidR="00827860" w:rsidRPr="002D00FB">
        <w:rPr>
          <w:rFonts w:ascii="Times New Roman" w:hAnsi="Times New Roman" w:cs="Times New Roman"/>
          <w:sz w:val="24"/>
          <w:szCs w:val="24"/>
        </w:rPr>
        <w:t>From the characteristics of the sample (see Appendix I), it can be concluded that the sample is not balanced in terms of gender - 80,4% of the respondents were male and 19,6% of them were female</w:t>
      </w:r>
      <w:r w:rsidRPr="002D00FB">
        <w:rPr>
          <w:rFonts w:ascii="Times New Roman" w:hAnsi="Times New Roman" w:cs="Times New Roman"/>
          <w:sz w:val="24"/>
          <w:szCs w:val="24"/>
        </w:rPr>
        <w:t xml:space="preserve">. </w:t>
      </w:r>
      <w:r w:rsidR="00827860" w:rsidRPr="002D00FB">
        <w:rPr>
          <w:rFonts w:ascii="Times New Roman" w:hAnsi="Times New Roman" w:cs="Times New Roman"/>
          <w:sz w:val="24"/>
          <w:szCs w:val="24"/>
        </w:rPr>
        <w:t>A</w:t>
      </w:r>
      <w:r w:rsidRPr="002D00FB">
        <w:rPr>
          <w:rFonts w:ascii="Times New Roman" w:hAnsi="Times New Roman" w:cs="Times New Roman"/>
          <w:sz w:val="24"/>
          <w:szCs w:val="24"/>
        </w:rPr>
        <w:t>lmost half of the respondents have a college degree education; 40% have completed high school and most of the rest have a university degree or another type of education. Further, around 40% of the respondents have a monthly net income of less than 1000 €, one in three between 1000 and 1999 € and the rest have a net monthly income higher than 2000 €. In addition, the respondents have an average age of 28 years old</w:t>
      </w:r>
      <w:r w:rsidR="00825FC8" w:rsidRPr="002D00FB">
        <w:rPr>
          <w:rFonts w:ascii="Times New Roman" w:hAnsi="Times New Roman" w:cs="Times New Roman"/>
          <w:sz w:val="24"/>
          <w:szCs w:val="24"/>
        </w:rPr>
        <w:t>,</w:t>
      </w:r>
      <w:r w:rsidRPr="002D00FB">
        <w:rPr>
          <w:rFonts w:ascii="Times New Roman" w:hAnsi="Times New Roman" w:cs="Times New Roman"/>
          <w:sz w:val="24"/>
          <w:szCs w:val="24"/>
        </w:rPr>
        <w:t xml:space="preserve"> varying from 18 to 62 years old (SD 10.2). Finally, the most popular website where the respondents have made their online reservations is www.booking.com.</w:t>
      </w:r>
    </w:p>
    <w:p w:rsidR="00D60475" w:rsidRPr="002D00FB" w:rsidRDefault="00D60475" w:rsidP="0096011C">
      <w:pPr>
        <w:pStyle w:val="NoSpacing"/>
        <w:rPr>
          <w:szCs w:val="24"/>
          <w:lang w:val="en-GB"/>
        </w:rPr>
      </w:pPr>
    </w:p>
    <w:p w:rsidR="00667EC2" w:rsidRPr="002D00FB" w:rsidRDefault="00667EC2" w:rsidP="0096011C">
      <w:pPr>
        <w:pStyle w:val="NoSpacing"/>
        <w:rPr>
          <w:lang w:val="en-GB"/>
        </w:rPr>
      </w:pPr>
    </w:p>
    <w:p w:rsidR="00667EC2" w:rsidRPr="002D00FB" w:rsidRDefault="00D60475" w:rsidP="00FE06BA">
      <w:pPr>
        <w:pStyle w:val="NoSpacing"/>
        <w:spacing w:line="480" w:lineRule="auto"/>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5.2. Scales and reliability</w:t>
      </w:r>
    </w:p>
    <w:p w:rsidR="00FE06BA" w:rsidRPr="002D00FB" w:rsidRDefault="00FE06BA" w:rsidP="00FE06BA">
      <w:pPr>
        <w:pStyle w:val="NoSpacing"/>
        <w:rPr>
          <w:lang w:val="en-GB"/>
        </w:rPr>
      </w:pPr>
    </w:p>
    <w:p w:rsidR="00D15F4A" w:rsidRPr="002D00FB" w:rsidRDefault="00D60475" w:rsidP="00FE06BA">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In order to calculate the reliability Cronbach’s Alpha method is applied. According to Nunnally (1978) Cronbach’s Alpha of 0.7 and above is acceptable. As a result the </w:t>
      </w:r>
      <w:r w:rsidRPr="002D00FB">
        <w:rPr>
          <w:rFonts w:ascii="Times New Roman" w:hAnsi="Times New Roman" w:cs="Times New Roman"/>
          <w:sz w:val="24"/>
          <w:szCs w:val="24"/>
          <w:lang w:val="en-GB"/>
        </w:rPr>
        <w:lastRenderedPageBreak/>
        <w:t>reliability analysis shows that all scales used in this research are reliable; all Cronbach’s alpha’s are higher than 0.70. Key statistics of the scales (including correlations between scales) are given in Table 1</w:t>
      </w:r>
      <w:r w:rsidR="00943713" w:rsidRPr="002D00FB">
        <w:rPr>
          <w:rFonts w:ascii="Times New Roman" w:hAnsi="Times New Roman" w:cs="Times New Roman"/>
          <w:sz w:val="24"/>
          <w:szCs w:val="24"/>
          <w:lang w:val="en-GB"/>
        </w:rPr>
        <w:t>0</w:t>
      </w:r>
      <w:r w:rsidRPr="002D00FB">
        <w:rPr>
          <w:rFonts w:ascii="Times New Roman" w:hAnsi="Times New Roman" w:cs="Times New Roman"/>
          <w:sz w:val="24"/>
          <w:szCs w:val="24"/>
          <w:lang w:val="en-GB"/>
        </w:rPr>
        <w:t xml:space="preserve"> below. More detailed tables of the reliability analysis of scales can be found in Appendix I.</w:t>
      </w:r>
    </w:p>
    <w:p w:rsidR="008F7ECF" w:rsidRPr="002D00FB" w:rsidRDefault="008F7ECF" w:rsidP="008F7ECF">
      <w:pPr>
        <w:pStyle w:val="NoSpacing"/>
        <w:rPr>
          <w:lang w:val="en-GB"/>
        </w:rPr>
      </w:pPr>
    </w:p>
    <w:p w:rsidR="00D15F4A" w:rsidRPr="002D00FB" w:rsidRDefault="00D15F4A" w:rsidP="0096011C">
      <w:pPr>
        <w:pStyle w:val="NoSpacing"/>
        <w:rPr>
          <w:lang w:val="en-GB"/>
        </w:rPr>
      </w:pPr>
    </w:p>
    <w:p w:rsidR="00D60475" w:rsidRPr="002D00FB" w:rsidRDefault="00943713" w:rsidP="0096011C">
      <w:pPr>
        <w:jc w:val="both"/>
        <w:rPr>
          <w:rFonts w:ascii="Times New Roman" w:eastAsia="Calibri" w:hAnsi="Times New Roman" w:cs="Times New Roman"/>
          <w:i/>
        </w:rPr>
      </w:pPr>
      <w:r w:rsidRPr="002D00FB">
        <w:rPr>
          <w:rFonts w:ascii="Times New Roman" w:eastAsia="Calibri" w:hAnsi="Times New Roman" w:cs="Times New Roman"/>
          <w:i/>
        </w:rPr>
        <w:t>Table 10</w:t>
      </w:r>
      <w:r w:rsidR="00D60475" w:rsidRPr="002D00FB">
        <w:rPr>
          <w:rFonts w:ascii="Times New Roman" w:eastAsia="Calibri" w:hAnsi="Times New Roman" w:cs="Times New Roman"/>
          <w:i/>
        </w:rPr>
        <w:t>: Details of the scales used in the model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5"/>
        <w:gridCol w:w="684"/>
        <w:gridCol w:w="688"/>
        <w:gridCol w:w="587"/>
        <w:gridCol w:w="802"/>
        <w:gridCol w:w="933"/>
        <w:gridCol w:w="1473"/>
        <w:gridCol w:w="1341"/>
        <w:gridCol w:w="901"/>
      </w:tblGrid>
      <w:tr w:rsidR="00D60475" w:rsidRPr="002D00FB" w:rsidTr="00B571A6">
        <w:tc>
          <w:tcPr>
            <w:tcW w:w="812" w:type="pct"/>
          </w:tcPr>
          <w:p w:rsidR="00D60475" w:rsidRPr="002D00FB" w:rsidRDefault="00D60475" w:rsidP="0096011C">
            <w:pPr>
              <w:spacing w:after="0"/>
              <w:rPr>
                <w:rFonts w:ascii="Calibri" w:eastAsia="Calibri" w:hAnsi="Calibri" w:cs="Times New Roman"/>
                <w:sz w:val="20"/>
                <w:szCs w:val="20"/>
              </w:rPr>
            </w:pPr>
          </w:p>
        </w:tc>
        <w:tc>
          <w:tcPr>
            <w:tcW w:w="368" w:type="pct"/>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 xml:space="preserve">Alpha </w:t>
            </w:r>
          </w:p>
        </w:tc>
        <w:tc>
          <w:tcPr>
            <w:tcW w:w="370" w:type="pct"/>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Mean</w:t>
            </w:r>
          </w:p>
        </w:tc>
        <w:tc>
          <w:tcPr>
            <w:tcW w:w="338" w:type="pct"/>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SD</w:t>
            </w:r>
          </w:p>
        </w:tc>
        <w:tc>
          <w:tcPr>
            <w:tcW w:w="459" w:type="pct"/>
            <w:tcBorders>
              <w:bottom w:val="single" w:sz="1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E-trust</w:t>
            </w:r>
          </w:p>
        </w:tc>
        <w:tc>
          <w:tcPr>
            <w:tcW w:w="533" w:type="pct"/>
            <w:tcBorders>
              <w:bottom w:val="single" w:sz="1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E-service</w:t>
            </w:r>
          </w:p>
        </w:tc>
        <w:tc>
          <w:tcPr>
            <w:tcW w:w="839" w:type="pct"/>
            <w:tcBorders>
              <w:bottom w:val="single" w:sz="1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Perceived value</w:t>
            </w:r>
          </w:p>
        </w:tc>
        <w:tc>
          <w:tcPr>
            <w:tcW w:w="764" w:type="pct"/>
            <w:tcBorders>
              <w:bottom w:val="single" w:sz="1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E-satisfaction</w:t>
            </w:r>
          </w:p>
        </w:tc>
        <w:tc>
          <w:tcPr>
            <w:tcW w:w="515" w:type="pct"/>
            <w:tcBorders>
              <w:bottom w:val="single" w:sz="1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E-loyalty</w:t>
            </w:r>
          </w:p>
        </w:tc>
      </w:tr>
      <w:tr w:rsidR="00D60475" w:rsidRPr="002D00FB" w:rsidTr="00B571A6">
        <w:tc>
          <w:tcPr>
            <w:tcW w:w="812" w:type="pct"/>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E-trust</w:t>
            </w:r>
          </w:p>
        </w:tc>
        <w:tc>
          <w:tcPr>
            <w:tcW w:w="368" w:type="pct"/>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0.83</w:t>
            </w:r>
          </w:p>
        </w:tc>
        <w:tc>
          <w:tcPr>
            <w:tcW w:w="370" w:type="pct"/>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3.89</w:t>
            </w:r>
          </w:p>
        </w:tc>
        <w:tc>
          <w:tcPr>
            <w:tcW w:w="338" w:type="pct"/>
            <w:tcBorders>
              <w:right w:val="single" w:sz="1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0.66</w:t>
            </w:r>
          </w:p>
        </w:tc>
        <w:tc>
          <w:tcPr>
            <w:tcW w:w="459" w:type="pct"/>
            <w:tcBorders>
              <w:top w:val="single" w:sz="18" w:space="0" w:color="auto"/>
              <w:left w:val="single" w:sz="18" w:space="0" w:color="auto"/>
              <w:bottom w:val="single" w:sz="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1</w:t>
            </w:r>
          </w:p>
        </w:tc>
        <w:tc>
          <w:tcPr>
            <w:tcW w:w="533" w:type="pct"/>
            <w:tcBorders>
              <w:top w:val="single" w:sz="18" w:space="0" w:color="auto"/>
              <w:left w:val="single" w:sz="8" w:space="0" w:color="auto"/>
              <w:bottom w:val="single" w:sz="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0.80</w:t>
            </w:r>
          </w:p>
        </w:tc>
        <w:tc>
          <w:tcPr>
            <w:tcW w:w="839" w:type="pct"/>
            <w:tcBorders>
              <w:top w:val="single" w:sz="18" w:space="0" w:color="auto"/>
              <w:left w:val="single" w:sz="8" w:space="0" w:color="auto"/>
              <w:bottom w:val="single" w:sz="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0.63</w:t>
            </w:r>
          </w:p>
        </w:tc>
        <w:tc>
          <w:tcPr>
            <w:tcW w:w="764" w:type="pct"/>
            <w:tcBorders>
              <w:top w:val="single" w:sz="18" w:space="0" w:color="auto"/>
              <w:left w:val="single" w:sz="8" w:space="0" w:color="auto"/>
              <w:bottom w:val="single" w:sz="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0.63</w:t>
            </w:r>
          </w:p>
        </w:tc>
        <w:tc>
          <w:tcPr>
            <w:tcW w:w="515" w:type="pct"/>
            <w:tcBorders>
              <w:top w:val="single" w:sz="18" w:space="0" w:color="auto"/>
              <w:left w:val="single" w:sz="8" w:space="0" w:color="auto"/>
              <w:bottom w:val="single" w:sz="8" w:space="0" w:color="auto"/>
              <w:right w:val="single" w:sz="1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0.49</w:t>
            </w:r>
          </w:p>
        </w:tc>
      </w:tr>
      <w:tr w:rsidR="00D60475" w:rsidRPr="002D00FB" w:rsidTr="00B571A6">
        <w:tc>
          <w:tcPr>
            <w:tcW w:w="812" w:type="pct"/>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E-service</w:t>
            </w:r>
          </w:p>
        </w:tc>
        <w:tc>
          <w:tcPr>
            <w:tcW w:w="368" w:type="pct"/>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0.95</w:t>
            </w:r>
          </w:p>
        </w:tc>
        <w:tc>
          <w:tcPr>
            <w:tcW w:w="370" w:type="pct"/>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3.99</w:t>
            </w:r>
          </w:p>
        </w:tc>
        <w:tc>
          <w:tcPr>
            <w:tcW w:w="338" w:type="pct"/>
            <w:tcBorders>
              <w:right w:val="single" w:sz="1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0.61</w:t>
            </w:r>
          </w:p>
        </w:tc>
        <w:tc>
          <w:tcPr>
            <w:tcW w:w="459" w:type="pct"/>
            <w:tcBorders>
              <w:top w:val="single" w:sz="8" w:space="0" w:color="auto"/>
              <w:left w:val="single" w:sz="18" w:space="0" w:color="auto"/>
              <w:bottom w:val="single" w:sz="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0.80</w:t>
            </w:r>
          </w:p>
        </w:tc>
        <w:tc>
          <w:tcPr>
            <w:tcW w:w="533" w:type="pct"/>
            <w:tcBorders>
              <w:top w:val="single" w:sz="8" w:space="0" w:color="auto"/>
              <w:left w:val="single" w:sz="8" w:space="0" w:color="auto"/>
              <w:bottom w:val="single" w:sz="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1</w:t>
            </w:r>
          </w:p>
        </w:tc>
        <w:tc>
          <w:tcPr>
            <w:tcW w:w="839" w:type="pct"/>
            <w:tcBorders>
              <w:top w:val="single" w:sz="8" w:space="0" w:color="auto"/>
              <w:left w:val="single" w:sz="8" w:space="0" w:color="auto"/>
              <w:bottom w:val="single" w:sz="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0.63</w:t>
            </w:r>
          </w:p>
        </w:tc>
        <w:tc>
          <w:tcPr>
            <w:tcW w:w="764" w:type="pct"/>
            <w:tcBorders>
              <w:top w:val="single" w:sz="8" w:space="0" w:color="auto"/>
              <w:left w:val="single" w:sz="8" w:space="0" w:color="auto"/>
              <w:bottom w:val="single" w:sz="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0.64</w:t>
            </w:r>
          </w:p>
        </w:tc>
        <w:tc>
          <w:tcPr>
            <w:tcW w:w="515" w:type="pct"/>
            <w:tcBorders>
              <w:top w:val="single" w:sz="8" w:space="0" w:color="auto"/>
              <w:left w:val="single" w:sz="8" w:space="0" w:color="auto"/>
              <w:bottom w:val="single" w:sz="8" w:space="0" w:color="auto"/>
              <w:right w:val="single" w:sz="1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0.49</w:t>
            </w:r>
          </w:p>
        </w:tc>
      </w:tr>
      <w:tr w:rsidR="00D60475" w:rsidRPr="002D00FB" w:rsidTr="00B571A6">
        <w:tc>
          <w:tcPr>
            <w:tcW w:w="812" w:type="pct"/>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Perceived value</w:t>
            </w:r>
          </w:p>
        </w:tc>
        <w:tc>
          <w:tcPr>
            <w:tcW w:w="368" w:type="pct"/>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0.84</w:t>
            </w:r>
          </w:p>
        </w:tc>
        <w:tc>
          <w:tcPr>
            <w:tcW w:w="370" w:type="pct"/>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3.81</w:t>
            </w:r>
          </w:p>
        </w:tc>
        <w:tc>
          <w:tcPr>
            <w:tcW w:w="338" w:type="pct"/>
            <w:tcBorders>
              <w:right w:val="single" w:sz="1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0.64</w:t>
            </w:r>
          </w:p>
        </w:tc>
        <w:tc>
          <w:tcPr>
            <w:tcW w:w="459" w:type="pct"/>
            <w:tcBorders>
              <w:top w:val="single" w:sz="8" w:space="0" w:color="auto"/>
              <w:left w:val="single" w:sz="18" w:space="0" w:color="auto"/>
              <w:bottom w:val="single" w:sz="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0.63</w:t>
            </w:r>
          </w:p>
        </w:tc>
        <w:tc>
          <w:tcPr>
            <w:tcW w:w="533" w:type="pct"/>
            <w:tcBorders>
              <w:top w:val="single" w:sz="8" w:space="0" w:color="auto"/>
              <w:left w:val="single" w:sz="8" w:space="0" w:color="auto"/>
              <w:bottom w:val="single" w:sz="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0.63</w:t>
            </w:r>
          </w:p>
        </w:tc>
        <w:tc>
          <w:tcPr>
            <w:tcW w:w="839" w:type="pct"/>
            <w:tcBorders>
              <w:top w:val="single" w:sz="8" w:space="0" w:color="auto"/>
              <w:left w:val="single" w:sz="8" w:space="0" w:color="auto"/>
              <w:bottom w:val="single" w:sz="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1</w:t>
            </w:r>
          </w:p>
        </w:tc>
        <w:tc>
          <w:tcPr>
            <w:tcW w:w="764" w:type="pct"/>
            <w:tcBorders>
              <w:top w:val="single" w:sz="8" w:space="0" w:color="auto"/>
              <w:left w:val="single" w:sz="8" w:space="0" w:color="auto"/>
              <w:bottom w:val="single" w:sz="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0.71</w:t>
            </w:r>
          </w:p>
        </w:tc>
        <w:tc>
          <w:tcPr>
            <w:tcW w:w="515" w:type="pct"/>
            <w:tcBorders>
              <w:top w:val="single" w:sz="8" w:space="0" w:color="auto"/>
              <w:left w:val="single" w:sz="8" w:space="0" w:color="auto"/>
              <w:bottom w:val="single" w:sz="8" w:space="0" w:color="auto"/>
              <w:right w:val="single" w:sz="1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0.55</w:t>
            </w:r>
          </w:p>
        </w:tc>
      </w:tr>
      <w:tr w:rsidR="00D60475" w:rsidRPr="002D00FB" w:rsidTr="00B571A6">
        <w:tc>
          <w:tcPr>
            <w:tcW w:w="812" w:type="pct"/>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E-satisfaction</w:t>
            </w:r>
          </w:p>
        </w:tc>
        <w:tc>
          <w:tcPr>
            <w:tcW w:w="368" w:type="pct"/>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0.83</w:t>
            </w:r>
          </w:p>
        </w:tc>
        <w:tc>
          <w:tcPr>
            <w:tcW w:w="370" w:type="pct"/>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3.88</w:t>
            </w:r>
          </w:p>
        </w:tc>
        <w:tc>
          <w:tcPr>
            <w:tcW w:w="338" w:type="pct"/>
            <w:tcBorders>
              <w:right w:val="single" w:sz="1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0.59</w:t>
            </w:r>
          </w:p>
        </w:tc>
        <w:tc>
          <w:tcPr>
            <w:tcW w:w="459" w:type="pct"/>
            <w:tcBorders>
              <w:top w:val="single" w:sz="8" w:space="0" w:color="auto"/>
              <w:left w:val="single" w:sz="18" w:space="0" w:color="auto"/>
              <w:bottom w:val="single" w:sz="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0.63</w:t>
            </w:r>
          </w:p>
        </w:tc>
        <w:tc>
          <w:tcPr>
            <w:tcW w:w="533" w:type="pct"/>
            <w:tcBorders>
              <w:top w:val="single" w:sz="8" w:space="0" w:color="auto"/>
              <w:left w:val="single" w:sz="8" w:space="0" w:color="auto"/>
              <w:bottom w:val="single" w:sz="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0.64</w:t>
            </w:r>
          </w:p>
        </w:tc>
        <w:tc>
          <w:tcPr>
            <w:tcW w:w="839" w:type="pct"/>
            <w:tcBorders>
              <w:top w:val="single" w:sz="8" w:space="0" w:color="auto"/>
              <w:left w:val="single" w:sz="8" w:space="0" w:color="auto"/>
              <w:bottom w:val="single" w:sz="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0.71</w:t>
            </w:r>
          </w:p>
        </w:tc>
        <w:tc>
          <w:tcPr>
            <w:tcW w:w="764" w:type="pct"/>
            <w:tcBorders>
              <w:top w:val="single" w:sz="8" w:space="0" w:color="auto"/>
              <w:left w:val="single" w:sz="8" w:space="0" w:color="auto"/>
              <w:bottom w:val="single" w:sz="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1</w:t>
            </w:r>
          </w:p>
        </w:tc>
        <w:tc>
          <w:tcPr>
            <w:tcW w:w="515" w:type="pct"/>
            <w:tcBorders>
              <w:top w:val="single" w:sz="8" w:space="0" w:color="auto"/>
              <w:left w:val="single" w:sz="8" w:space="0" w:color="auto"/>
              <w:bottom w:val="single" w:sz="8" w:space="0" w:color="auto"/>
              <w:right w:val="single" w:sz="1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0.65</w:t>
            </w:r>
          </w:p>
        </w:tc>
      </w:tr>
      <w:tr w:rsidR="00D60475" w:rsidRPr="002D00FB" w:rsidTr="00B571A6">
        <w:tc>
          <w:tcPr>
            <w:tcW w:w="812" w:type="pct"/>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E-loyalty</w:t>
            </w:r>
          </w:p>
        </w:tc>
        <w:tc>
          <w:tcPr>
            <w:tcW w:w="368" w:type="pct"/>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0.87</w:t>
            </w:r>
          </w:p>
        </w:tc>
        <w:tc>
          <w:tcPr>
            <w:tcW w:w="370" w:type="pct"/>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3.66</w:t>
            </w:r>
          </w:p>
        </w:tc>
        <w:tc>
          <w:tcPr>
            <w:tcW w:w="338" w:type="pct"/>
            <w:tcBorders>
              <w:right w:val="single" w:sz="1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0.65</w:t>
            </w:r>
          </w:p>
        </w:tc>
        <w:tc>
          <w:tcPr>
            <w:tcW w:w="459" w:type="pct"/>
            <w:tcBorders>
              <w:top w:val="single" w:sz="8" w:space="0" w:color="auto"/>
              <w:left w:val="single" w:sz="18" w:space="0" w:color="auto"/>
              <w:bottom w:val="single" w:sz="1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0.49</w:t>
            </w:r>
          </w:p>
        </w:tc>
        <w:tc>
          <w:tcPr>
            <w:tcW w:w="533" w:type="pct"/>
            <w:tcBorders>
              <w:top w:val="single" w:sz="8" w:space="0" w:color="auto"/>
              <w:left w:val="single" w:sz="8" w:space="0" w:color="auto"/>
              <w:bottom w:val="single" w:sz="1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0.49</w:t>
            </w:r>
          </w:p>
        </w:tc>
        <w:tc>
          <w:tcPr>
            <w:tcW w:w="839" w:type="pct"/>
            <w:tcBorders>
              <w:top w:val="single" w:sz="8" w:space="0" w:color="auto"/>
              <w:left w:val="single" w:sz="8" w:space="0" w:color="auto"/>
              <w:bottom w:val="single" w:sz="1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0.55</w:t>
            </w:r>
          </w:p>
        </w:tc>
        <w:tc>
          <w:tcPr>
            <w:tcW w:w="764" w:type="pct"/>
            <w:tcBorders>
              <w:top w:val="single" w:sz="8" w:space="0" w:color="auto"/>
              <w:left w:val="single" w:sz="8" w:space="0" w:color="auto"/>
              <w:bottom w:val="single" w:sz="18" w:space="0" w:color="auto"/>
              <w:right w:val="single" w:sz="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0.65</w:t>
            </w:r>
          </w:p>
        </w:tc>
        <w:tc>
          <w:tcPr>
            <w:tcW w:w="515" w:type="pct"/>
            <w:tcBorders>
              <w:top w:val="single" w:sz="8" w:space="0" w:color="auto"/>
              <w:left w:val="single" w:sz="8" w:space="0" w:color="auto"/>
              <w:bottom w:val="single" w:sz="18" w:space="0" w:color="auto"/>
              <w:right w:val="single" w:sz="18" w:space="0" w:color="auto"/>
            </w:tcBorders>
          </w:tcPr>
          <w:p w:rsidR="00D60475" w:rsidRPr="002D00FB" w:rsidRDefault="00D60475" w:rsidP="0096011C">
            <w:pPr>
              <w:spacing w:after="0"/>
              <w:rPr>
                <w:rFonts w:ascii="Calibri" w:eastAsia="Calibri" w:hAnsi="Calibri" w:cs="Times New Roman"/>
                <w:sz w:val="20"/>
                <w:szCs w:val="20"/>
              </w:rPr>
            </w:pPr>
            <w:r w:rsidRPr="002D00FB">
              <w:rPr>
                <w:rFonts w:ascii="Calibri" w:eastAsia="Calibri" w:hAnsi="Calibri" w:cs="Times New Roman"/>
                <w:sz w:val="20"/>
                <w:szCs w:val="20"/>
              </w:rPr>
              <w:t>1</w:t>
            </w:r>
          </w:p>
        </w:tc>
      </w:tr>
    </w:tbl>
    <w:p w:rsidR="00D60475" w:rsidRPr="002D00FB" w:rsidRDefault="00D60475" w:rsidP="0096011C">
      <w:pPr>
        <w:autoSpaceDE w:val="0"/>
        <w:autoSpaceDN w:val="0"/>
        <w:adjustRightInd w:val="0"/>
        <w:spacing w:after="0" w:line="480" w:lineRule="auto"/>
        <w:rPr>
          <w:rFonts w:ascii="Times New Roman" w:hAnsi="Times New Roman" w:cs="Times New Roman"/>
          <w:b/>
          <w:sz w:val="24"/>
          <w:szCs w:val="24"/>
        </w:rPr>
      </w:pPr>
    </w:p>
    <w:p w:rsidR="00D21A2E" w:rsidRPr="002D00FB" w:rsidRDefault="00D21A2E" w:rsidP="00D345BE">
      <w:pPr>
        <w:pStyle w:val="NoSpacing"/>
        <w:rPr>
          <w:lang w:val="en-GB"/>
        </w:rPr>
      </w:pPr>
    </w:p>
    <w:p w:rsidR="00D345BE" w:rsidRPr="002D00FB" w:rsidRDefault="00D345BE" w:rsidP="00D345BE">
      <w:pPr>
        <w:pStyle w:val="NoSpacing"/>
        <w:rPr>
          <w:lang w:val="en-GB"/>
        </w:rPr>
      </w:pPr>
    </w:p>
    <w:p w:rsidR="001A66D1" w:rsidRPr="002D00FB" w:rsidRDefault="001A66D1" w:rsidP="00125777">
      <w:pPr>
        <w:pStyle w:val="NoSpacing"/>
        <w:spacing w:line="480" w:lineRule="auto"/>
        <w:jc w:val="both"/>
        <w:rPr>
          <w:rFonts w:ascii="Times New Roman" w:hAnsi="Times New Roman" w:cs="Times New Roman"/>
          <w:b/>
          <w:sz w:val="24"/>
          <w:szCs w:val="24"/>
          <w:lang w:val="en-GB"/>
        </w:rPr>
      </w:pPr>
    </w:p>
    <w:p w:rsidR="00D21A2E" w:rsidRPr="002D00FB" w:rsidRDefault="00D21A2E" w:rsidP="00125777">
      <w:pPr>
        <w:pStyle w:val="NoSpacing"/>
        <w:spacing w:line="480" w:lineRule="auto"/>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5.2.</w:t>
      </w:r>
      <w:r w:rsidR="00825FC8" w:rsidRPr="002D00FB">
        <w:rPr>
          <w:rFonts w:ascii="Times New Roman" w:hAnsi="Times New Roman" w:cs="Times New Roman"/>
          <w:b/>
          <w:sz w:val="24"/>
          <w:szCs w:val="24"/>
          <w:lang w:val="en-GB"/>
        </w:rPr>
        <w:t>1. Factor A</w:t>
      </w:r>
      <w:r w:rsidRPr="002D00FB">
        <w:rPr>
          <w:rFonts w:ascii="Times New Roman" w:hAnsi="Times New Roman" w:cs="Times New Roman"/>
          <w:b/>
          <w:sz w:val="24"/>
          <w:szCs w:val="24"/>
          <w:lang w:val="en-GB"/>
        </w:rPr>
        <w:t>nalysis</w:t>
      </w:r>
    </w:p>
    <w:p w:rsidR="007C3267" w:rsidRPr="002D00FB" w:rsidRDefault="007C3267" w:rsidP="00125777">
      <w:pPr>
        <w:pStyle w:val="NoSpacing"/>
        <w:rPr>
          <w:lang w:val="en-GB"/>
        </w:rPr>
      </w:pPr>
    </w:p>
    <w:p w:rsidR="00F55574" w:rsidRPr="002D00FB" w:rsidRDefault="00D21A2E" w:rsidP="00F55574">
      <w:pPr>
        <w:pStyle w:val="NoSpacing"/>
        <w:spacing w:line="480" w:lineRule="auto"/>
        <w:jc w:val="both"/>
        <w:rPr>
          <w:rFonts w:ascii="Times New Roman" w:hAnsi="Times New Roman" w:cs="Times New Roman"/>
          <w:color w:val="000000" w:themeColor="text1"/>
          <w:sz w:val="24"/>
          <w:szCs w:val="24"/>
          <w:lang w:val="en-GB"/>
        </w:rPr>
      </w:pPr>
      <w:r w:rsidRPr="002D00FB">
        <w:rPr>
          <w:rFonts w:ascii="Times New Roman" w:hAnsi="Times New Roman" w:cs="Times New Roman"/>
          <w:color w:val="000000" w:themeColor="text1"/>
          <w:sz w:val="24"/>
          <w:szCs w:val="24"/>
          <w:lang w:val="en-GB"/>
        </w:rPr>
        <w:t>For the purpose of this thesis the E-S-QUAL scale</w:t>
      </w:r>
      <w:r w:rsidR="0092539C" w:rsidRPr="002D00FB">
        <w:rPr>
          <w:rFonts w:ascii="Times New Roman" w:hAnsi="Times New Roman" w:cs="Times New Roman"/>
          <w:color w:val="000000" w:themeColor="text1"/>
          <w:sz w:val="24"/>
          <w:szCs w:val="24"/>
          <w:lang w:val="en-GB"/>
        </w:rPr>
        <w:t>, developed by Parasuraman et al. (2005), has been chosen as a measurement tool in or</w:t>
      </w:r>
      <w:r w:rsidR="00A515CA" w:rsidRPr="002D00FB">
        <w:rPr>
          <w:rFonts w:ascii="Times New Roman" w:hAnsi="Times New Roman" w:cs="Times New Roman"/>
          <w:color w:val="000000" w:themeColor="text1"/>
          <w:sz w:val="24"/>
          <w:szCs w:val="24"/>
          <w:lang w:val="en-GB"/>
        </w:rPr>
        <w:t>der to assess e-service quality</w:t>
      </w:r>
      <w:r w:rsidRPr="002D00FB">
        <w:rPr>
          <w:rFonts w:ascii="Times New Roman" w:hAnsi="Times New Roman" w:cs="Times New Roman"/>
          <w:color w:val="000000" w:themeColor="text1"/>
          <w:sz w:val="24"/>
          <w:szCs w:val="24"/>
          <w:lang w:val="en-GB"/>
        </w:rPr>
        <w:t xml:space="preserve">. As it has been already mentioned, it </w:t>
      </w:r>
      <w:r w:rsidR="0092539C" w:rsidRPr="002D00FB">
        <w:rPr>
          <w:rFonts w:ascii="Times New Roman" w:hAnsi="Times New Roman" w:cs="Times New Roman"/>
          <w:color w:val="000000" w:themeColor="text1"/>
          <w:sz w:val="24"/>
          <w:szCs w:val="24"/>
          <w:lang w:val="en-GB"/>
        </w:rPr>
        <w:t>can be theoretically divided into four subscales – Efficiency, Fulfilment,</w:t>
      </w:r>
      <w:r w:rsidRPr="002D00FB">
        <w:rPr>
          <w:rFonts w:ascii="Times New Roman" w:hAnsi="Times New Roman" w:cs="Times New Roman"/>
          <w:color w:val="000000" w:themeColor="text1"/>
          <w:sz w:val="24"/>
          <w:szCs w:val="24"/>
          <w:lang w:val="en-GB"/>
        </w:rPr>
        <w:t xml:space="preserve"> System availability and Privacy</w:t>
      </w:r>
      <w:r w:rsidR="00A515CA" w:rsidRPr="002D00FB">
        <w:rPr>
          <w:rFonts w:ascii="Times New Roman" w:hAnsi="Times New Roman" w:cs="Times New Roman"/>
          <w:color w:val="000000" w:themeColor="text1"/>
          <w:sz w:val="24"/>
          <w:szCs w:val="24"/>
          <w:lang w:val="en-GB"/>
        </w:rPr>
        <w:t xml:space="preserve"> (in total 15 items)</w:t>
      </w:r>
      <w:r w:rsidRPr="002D00FB">
        <w:rPr>
          <w:rFonts w:ascii="Times New Roman" w:hAnsi="Times New Roman" w:cs="Times New Roman"/>
          <w:color w:val="000000" w:themeColor="text1"/>
          <w:sz w:val="24"/>
          <w:szCs w:val="24"/>
          <w:lang w:val="en-GB"/>
        </w:rPr>
        <w:t>.</w:t>
      </w:r>
      <w:r w:rsidR="00A515CA" w:rsidRPr="002D00FB">
        <w:rPr>
          <w:rFonts w:ascii="Times New Roman" w:hAnsi="Times New Roman" w:cs="Times New Roman"/>
          <w:color w:val="000000" w:themeColor="text1"/>
          <w:sz w:val="24"/>
          <w:szCs w:val="24"/>
          <w:lang w:val="en-GB"/>
        </w:rPr>
        <w:t xml:space="preserve"> The reliability analysis indicated a strong internal consistency of this 15-item scale (alpha=.95). In addition, factor analysis was executed in order to confirm this underlying pattern.</w:t>
      </w:r>
    </w:p>
    <w:p w:rsidR="00F55574" w:rsidRPr="002D00FB" w:rsidRDefault="00F55574" w:rsidP="00F55574">
      <w:pPr>
        <w:pStyle w:val="NoSpacing"/>
        <w:spacing w:line="480" w:lineRule="auto"/>
        <w:jc w:val="both"/>
        <w:rPr>
          <w:rFonts w:ascii="Times New Roman" w:hAnsi="Times New Roman" w:cs="Times New Roman"/>
          <w:color w:val="000000" w:themeColor="text1"/>
          <w:sz w:val="24"/>
          <w:szCs w:val="24"/>
          <w:lang w:val="en-GB"/>
        </w:rPr>
      </w:pPr>
    </w:p>
    <w:p w:rsidR="00DE5C09" w:rsidRPr="002D00FB" w:rsidRDefault="00762B4F" w:rsidP="00DE5C09">
      <w:pPr>
        <w:pStyle w:val="NoSpacing"/>
        <w:spacing w:line="480" w:lineRule="auto"/>
        <w:jc w:val="both"/>
        <w:rPr>
          <w:rFonts w:ascii="Times New Roman" w:hAnsi="Times New Roman" w:cs="Times New Roman"/>
          <w:color w:val="000000" w:themeColor="text1"/>
          <w:sz w:val="24"/>
          <w:szCs w:val="24"/>
          <w:lang w:val="en-GB"/>
        </w:rPr>
      </w:pPr>
      <w:r w:rsidRPr="002D00FB">
        <w:rPr>
          <w:rFonts w:ascii="Times New Roman" w:hAnsi="Times New Roman" w:cs="Times New Roman"/>
          <w:color w:val="000000" w:themeColor="text1"/>
          <w:sz w:val="24"/>
          <w:szCs w:val="24"/>
          <w:lang w:val="en-GB"/>
        </w:rPr>
        <w:t>Further</w:t>
      </w:r>
      <w:r w:rsidR="00AA047A" w:rsidRPr="002D00FB">
        <w:rPr>
          <w:rFonts w:ascii="Times New Roman" w:hAnsi="Times New Roman" w:cs="Times New Roman"/>
          <w:color w:val="000000" w:themeColor="text1"/>
          <w:sz w:val="24"/>
          <w:szCs w:val="24"/>
          <w:lang w:val="en-GB"/>
        </w:rPr>
        <w:t xml:space="preserve">, </w:t>
      </w:r>
      <w:r w:rsidR="00D21A2E" w:rsidRPr="002D00FB">
        <w:rPr>
          <w:rFonts w:ascii="Times New Roman" w:hAnsi="Times New Roman" w:cs="Times New Roman"/>
          <w:color w:val="000000" w:themeColor="text1"/>
          <w:sz w:val="24"/>
          <w:szCs w:val="24"/>
          <w:lang w:val="en-GB"/>
        </w:rPr>
        <w:t xml:space="preserve">Principal Component Analysis (PCA) was used; </w:t>
      </w:r>
      <w:r w:rsidR="00AA047A" w:rsidRPr="002D00FB">
        <w:rPr>
          <w:rFonts w:ascii="Times New Roman" w:hAnsi="Times New Roman" w:cs="Times New Roman"/>
          <w:color w:val="000000" w:themeColor="text1"/>
          <w:sz w:val="24"/>
          <w:szCs w:val="24"/>
          <w:lang w:val="en-GB"/>
        </w:rPr>
        <w:t xml:space="preserve">being </w:t>
      </w:r>
      <w:r w:rsidR="00D21A2E" w:rsidRPr="002D00FB">
        <w:rPr>
          <w:rFonts w:ascii="Times New Roman" w:hAnsi="Times New Roman" w:cs="Times New Roman"/>
          <w:color w:val="000000" w:themeColor="text1"/>
          <w:sz w:val="24"/>
          <w:szCs w:val="24"/>
          <w:lang w:val="en-GB"/>
        </w:rPr>
        <w:t xml:space="preserve">a commonly used technique to reduce a complex data set to a lower dimension to reveal the sometimes </w:t>
      </w:r>
      <w:r w:rsidR="00D21A2E" w:rsidRPr="002D00FB">
        <w:rPr>
          <w:rFonts w:ascii="Times New Roman" w:hAnsi="Times New Roman" w:cs="Times New Roman"/>
          <w:color w:val="000000" w:themeColor="text1"/>
          <w:sz w:val="24"/>
          <w:szCs w:val="24"/>
          <w:lang w:val="en-GB"/>
        </w:rPr>
        <w:lastRenderedPageBreak/>
        <w:t xml:space="preserve">hidden, simplified structure that often underlies it. The first principal component accounts for as much of the variability in the data as possible, and each succeeding component accounts for as much of the remaining variability as possible. The </w:t>
      </w:r>
      <w:r w:rsidR="00BE70A1" w:rsidRPr="002D00FB">
        <w:rPr>
          <w:rFonts w:ascii="Times New Roman" w:hAnsi="Times New Roman" w:cs="Times New Roman"/>
          <w:color w:val="000000" w:themeColor="text1"/>
          <w:sz w:val="24"/>
          <w:szCs w:val="24"/>
          <w:lang w:val="en-GB"/>
        </w:rPr>
        <w:t>selected</w:t>
      </w:r>
      <w:r w:rsidR="0041131D" w:rsidRPr="002D00FB">
        <w:rPr>
          <w:rFonts w:ascii="Times New Roman" w:hAnsi="Times New Roman" w:cs="Times New Roman"/>
          <w:color w:val="000000" w:themeColor="text1"/>
          <w:sz w:val="24"/>
          <w:szCs w:val="24"/>
          <w:lang w:val="en-GB"/>
        </w:rPr>
        <w:t xml:space="preserve"> </w:t>
      </w:r>
      <w:r w:rsidR="00D21A2E" w:rsidRPr="002D00FB">
        <w:rPr>
          <w:rFonts w:ascii="Times New Roman" w:hAnsi="Times New Roman" w:cs="Times New Roman"/>
          <w:color w:val="000000" w:themeColor="text1"/>
          <w:sz w:val="24"/>
          <w:szCs w:val="24"/>
          <w:lang w:val="en-GB"/>
        </w:rPr>
        <w:t>rotation method is oblimin, because the subscales are likely to be highly correlated.</w:t>
      </w:r>
    </w:p>
    <w:p w:rsidR="00DE5C09" w:rsidRPr="002D00FB" w:rsidRDefault="00DE5C09" w:rsidP="00DE5C09">
      <w:pPr>
        <w:pStyle w:val="NoSpacing"/>
        <w:spacing w:line="480" w:lineRule="auto"/>
        <w:jc w:val="both"/>
        <w:rPr>
          <w:rFonts w:ascii="Times New Roman" w:hAnsi="Times New Roman" w:cs="Times New Roman"/>
          <w:color w:val="000000" w:themeColor="text1"/>
          <w:sz w:val="24"/>
          <w:szCs w:val="24"/>
          <w:lang w:val="en-GB"/>
        </w:rPr>
      </w:pPr>
    </w:p>
    <w:p w:rsidR="007C3267" w:rsidRPr="002D00FB" w:rsidRDefault="004843E6" w:rsidP="00DE5C09">
      <w:pPr>
        <w:pStyle w:val="NoSpacing"/>
        <w:spacing w:line="480" w:lineRule="auto"/>
        <w:jc w:val="both"/>
        <w:rPr>
          <w:rFonts w:ascii="Times New Roman" w:hAnsi="Times New Roman" w:cs="Times New Roman"/>
          <w:color w:val="000000" w:themeColor="text1"/>
          <w:sz w:val="24"/>
          <w:szCs w:val="24"/>
          <w:lang w:val="en-GB"/>
        </w:rPr>
      </w:pPr>
      <w:r w:rsidRPr="002D00FB">
        <w:rPr>
          <w:rFonts w:ascii="Times New Roman" w:hAnsi="Times New Roman" w:cs="Times New Roman"/>
          <w:color w:val="000000" w:themeColor="text1"/>
          <w:sz w:val="24"/>
          <w:szCs w:val="24"/>
          <w:lang w:val="en-GB"/>
        </w:rPr>
        <w:t>Further,</w:t>
      </w:r>
      <w:r w:rsidR="00D21A2E" w:rsidRPr="002D00FB">
        <w:rPr>
          <w:rFonts w:ascii="Times New Roman" w:hAnsi="Times New Roman" w:cs="Times New Roman"/>
          <w:color w:val="000000" w:themeColor="text1"/>
          <w:sz w:val="24"/>
          <w:szCs w:val="24"/>
          <w:lang w:val="en-GB"/>
        </w:rPr>
        <w:t xml:space="preserve"> </w:t>
      </w:r>
      <w:r w:rsidR="000801FB" w:rsidRPr="002D00FB">
        <w:rPr>
          <w:rFonts w:ascii="Times New Roman" w:hAnsi="Times New Roman" w:cs="Times New Roman"/>
          <w:color w:val="000000" w:themeColor="text1"/>
          <w:sz w:val="24"/>
          <w:szCs w:val="24"/>
          <w:lang w:val="en-GB"/>
        </w:rPr>
        <w:t xml:space="preserve">Kaiser-Meyer-Olkin </w:t>
      </w:r>
      <w:r w:rsidR="00D21A2E" w:rsidRPr="002D00FB">
        <w:rPr>
          <w:rFonts w:ascii="Times New Roman" w:hAnsi="Times New Roman" w:cs="Times New Roman"/>
          <w:color w:val="000000" w:themeColor="text1"/>
          <w:sz w:val="24"/>
          <w:szCs w:val="24"/>
          <w:lang w:val="en-GB"/>
        </w:rPr>
        <w:t>statistic</w:t>
      </w:r>
      <w:r w:rsidR="000801FB" w:rsidRPr="002D00FB">
        <w:rPr>
          <w:rFonts w:ascii="Times New Roman" w:hAnsi="Times New Roman" w:cs="Times New Roman"/>
          <w:color w:val="000000" w:themeColor="text1"/>
          <w:sz w:val="24"/>
          <w:szCs w:val="24"/>
          <w:lang w:val="en-GB"/>
        </w:rPr>
        <w:t xml:space="preserve"> (KMO)</w:t>
      </w:r>
      <w:r w:rsidR="00D21A2E" w:rsidRPr="002D00FB">
        <w:rPr>
          <w:rFonts w:ascii="Times New Roman" w:hAnsi="Times New Roman" w:cs="Times New Roman"/>
          <w:color w:val="000000" w:themeColor="text1"/>
          <w:sz w:val="24"/>
          <w:szCs w:val="24"/>
          <w:lang w:val="en-GB"/>
        </w:rPr>
        <w:t xml:space="preserve"> and Bartlett’s Test</w:t>
      </w:r>
      <w:r w:rsidRPr="002D00FB">
        <w:rPr>
          <w:rFonts w:ascii="Times New Roman" w:hAnsi="Times New Roman" w:cs="Times New Roman"/>
          <w:color w:val="000000" w:themeColor="text1"/>
          <w:sz w:val="24"/>
          <w:szCs w:val="24"/>
          <w:lang w:val="en-GB"/>
        </w:rPr>
        <w:t xml:space="preserve"> were performed, in order to</w:t>
      </w:r>
      <w:r w:rsidR="00D21A2E" w:rsidRPr="002D00FB">
        <w:rPr>
          <w:rFonts w:ascii="Times New Roman" w:hAnsi="Times New Roman" w:cs="Times New Roman"/>
          <w:color w:val="000000" w:themeColor="text1"/>
          <w:sz w:val="24"/>
          <w:szCs w:val="24"/>
          <w:lang w:val="en-GB"/>
        </w:rPr>
        <w:t xml:space="preserve"> assess whether there appears to be some underlying (latent) structure in the data.</w:t>
      </w:r>
      <w:r w:rsidR="00CE380B" w:rsidRPr="002D00FB">
        <w:rPr>
          <w:rFonts w:ascii="Times New Roman" w:hAnsi="Times New Roman" w:cs="Times New Roman"/>
          <w:color w:val="000000" w:themeColor="text1"/>
          <w:sz w:val="24"/>
          <w:szCs w:val="24"/>
          <w:lang w:val="en-GB"/>
        </w:rPr>
        <w:t xml:space="preserve"> </w:t>
      </w:r>
      <w:r w:rsidR="00D21A2E" w:rsidRPr="002D00FB">
        <w:rPr>
          <w:rFonts w:ascii="Times New Roman" w:hAnsi="Times New Roman" w:cs="Times New Roman"/>
          <w:color w:val="000000" w:themeColor="text1"/>
          <w:sz w:val="24"/>
          <w:szCs w:val="24"/>
          <w:lang w:val="en-GB"/>
        </w:rPr>
        <w:t xml:space="preserve">This is also referred to as Sampling Adequacy, or lack of Sphericity. </w:t>
      </w:r>
      <w:r w:rsidR="00CE380B" w:rsidRPr="002D00FB">
        <w:rPr>
          <w:rFonts w:ascii="Times New Roman" w:hAnsi="Times New Roman" w:cs="Times New Roman"/>
          <w:color w:val="000000" w:themeColor="text1"/>
          <w:sz w:val="24"/>
          <w:szCs w:val="24"/>
          <w:lang w:val="en-GB"/>
        </w:rPr>
        <w:t>The KMO statistic varies between 0 and 1 and</w:t>
      </w:r>
      <w:r w:rsidR="00BD3DE1" w:rsidRPr="002D00FB">
        <w:rPr>
          <w:rFonts w:ascii="Times New Roman" w:hAnsi="Times New Roman" w:cs="Times New Roman"/>
          <w:color w:val="000000" w:themeColor="text1"/>
          <w:sz w:val="24"/>
          <w:szCs w:val="24"/>
          <w:lang w:val="en-GB"/>
        </w:rPr>
        <w:t xml:space="preserve"> a</w:t>
      </w:r>
      <w:r w:rsidR="00CE380B" w:rsidRPr="002D00FB">
        <w:rPr>
          <w:rFonts w:ascii="Times New Roman" w:hAnsi="Times New Roman" w:cs="Times New Roman"/>
          <w:color w:val="000000" w:themeColor="text1"/>
          <w:sz w:val="24"/>
          <w:szCs w:val="24"/>
          <w:lang w:val="en-GB"/>
        </w:rPr>
        <w:t xml:space="preserve"> value close to 1 indicates that patterns of correlations are relatively compact and so factor analysis </w:t>
      </w:r>
      <w:r w:rsidR="00611DC6" w:rsidRPr="002D00FB">
        <w:rPr>
          <w:rFonts w:ascii="Times New Roman" w:hAnsi="Times New Roman" w:cs="Times New Roman"/>
          <w:color w:val="000000" w:themeColor="text1"/>
          <w:sz w:val="24"/>
          <w:szCs w:val="24"/>
          <w:lang w:val="en-GB"/>
        </w:rPr>
        <w:t>should</w:t>
      </w:r>
      <w:r w:rsidR="00CE380B" w:rsidRPr="002D00FB">
        <w:rPr>
          <w:rFonts w:ascii="Times New Roman" w:hAnsi="Times New Roman" w:cs="Times New Roman"/>
          <w:color w:val="000000" w:themeColor="text1"/>
          <w:sz w:val="24"/>
          <w:szCs w:val="24"/>
          <w:lang w:val="en-GB"/>
        </w:rPr>
        <w:t xml:space="preserve"> yield distinct</w:t>
      </w:r>
      <w:r w:rsidR="00611DC6" w:rsidRPr="002D00FB">
        <w:rPr>
          <w:rFonts w:ascii="Times New Roman" w:hAnsi="Times New Roman" w:cs="Times New Roman"/>
          <w:color w:val="000000" w:themeColor="text1"/>
          <w:sz w:val="24"/>
          <w:szCs w:val="24"/>
          <w:lang w:val="en-GB"/>
        </w:rPr>
        <w:t xml:space="preserve"> and reliable factors (Field, 2005). T</w:t>
      </w:r>
      <w:r w:rsidR="00D21A2E" w:rsidRPr="002D00FB">
        <w:rPr>
          <w:rFonts w:ascii="Times New Roman" w:hAnsi="Times New Roman" w:cs="Times New Roman"/>
          <w:color w:val="000000" w:themeColor="text1"/>
          <w:sz w:val="24"/>
          <w:szCs w:val="24"/>
          <w:lang w:val="en-GB"/>
        </w:rPr>
        <w:t>he</w:t>
      </w:r>
      <w:r w:rsidR="00611DC6" w:rsidRPr="002D00FB">
        <w:rPr>
          <w:rFonts w:ascii="Times New Roman" w:hAnsi="Times New Roman" w:cs="Times New Roman"/>
          <w:color w:val="000000" w:themeColor="text1"/>
          <w:sz w:val="24"/>
          <w:szCs w:val="24"/>
          <w:lang w:val="en-GB"/>
        </w:rPr>
        <w:t xml:space="preserve"> bare minimum for</w:t>
      </w:r>
      <w:r w:rsidR="00D21A2E" w:rsidRPr="002D00FB">
        <w:rPr>
          <w:rFonts w:ascii="Times New Roman" w:hAnsi="Times New Roman" w:cs="Times New Roman"/>
          <w:color w:val="000000" w:themeColor="text1"/>
          <w:sz w:val="24"/>
          <w:szCs w:val="24"/>
          <w:lang w:val="en-GB"/>
        </w:rPr>
        <w:t xml:space="preserve"> KMO should be .</w:t>
      </w:r>
      <w:r w:rsidR="00611DC6" w:rsidRPr="002D00FB">
        <w:rPr>
          <w:rFonts w:ascii="Times New Roman" w:hAnsi="Times New Roman" w:cs="Times New Roman"/>
          <w:color w:val="000000" w:themeColor="text1"/>
          <w:sz w:val="24"/>
          <w:szCs w:val="24"/>
          <w:lang w:val="en-GB"/>
        </w:rPr>
        <w:t>5</w:t>
      </w:r>
      <w:r w:rsidR="00D21A2E" w:rsidRPr="002D00FB">
        <w:rPr>
          <w:rFonts w:ascii="Times New Roman" w:hAnsi="Times New Roman" w:cs="Times New Roman"/>
          <w:color w:val="000000" w:themeColor="text1"/>
          <w:sz w:val="24"/>
          <w:szCs w:val="24"/>
          <w:lang w:val="en-GB"/>
        </w:rPr>
        <w:t xml:space="preserve"> or greater</w:t>
      </w:r>
      <w:r w:rsidR="00862CAF" w:rsidRPr="002D00FB">
        <w:rPr>
          <w:rFonts w:ascii="Times New Roman" w:hAnsi="Times New Roman" w:cs="Times New Roman"/>
          <w:color w:val="000000" w:themeColor="text1"/>
          <w:sz w:val="24"/>
          <w:szCs w:val="24"/>
          <w:lang w:val="en-GB"/>
        </w:rPr>
        <w:t xml:space="preserve"> (Kaizer, 1974) </w:t>
      </w:r>
      <w:r w:rsidR="00D21A2E" w:rsidRPr="002D00FB">
        <w:rPr>
          <w:rFonts w:ascii="Times New Roman" w:hAnsi="Times New Roman" w:cs="Times New Roman"/>
          <w:color w:val="000000" w:themeColor="text1"/>
          <w:sz w:val="24"/>
          <w:szCs w:val="24"/>
          <w:lang w:val="en-GB"/>
        </w:rPr>
        <w:t xml:space="preserve">and Bartlett’s Test should be significant (p&lt;.05). </w:t>
      </w:r>
      <w:r w:rsidR="00611DC6" w:rsidRPr="002D00FB">
        <w:rPr>
          <w:rFonts w:ascii="Times New Roman" w:hAnsi="Times New Roman" w:cs="Times New Roman"/>
          <w:color w:val="000000" w:themeColor="text1"/>
          <w:sz w:val="24"/>
          <w:szCs w:val="24"/>
          <w:lang w:val="en-GB"/>
        </w:rPr>
        <w:t>In this study the KMO value is .927, which according to Kaizer’s recommendations is a superb value, and Bartlett’s Test is highly significant (p&lt;.001)</w:t>
      </w:r>
      <w:r w:rsidR="0011224E" w:rsidRPr="002D00FB">
        <w:rPr>
          <w:rFonts w:ascii="Times New Roman" w:hAnsi="Times New Roman" w:cs="Times New Roman"/>
          <w:color w:val="000000" w:themeColor="text1"/>
          <w:sz w:val="24"/>
          <w:szCs w:val="24"/>
          <w:lang w:val="en-GB"/>
        </w:rPr>
        <w:t xml:space="preserve"> (Table 11)</w:t>
      </w:r>
      <w:r w:rsidR="00611DC6" w:rsidRPr="002D00FB">
        <w:rPr>
          <w:rFonts w:ascii="Times New Roman" w:hAnsi="Times New Roman" w:cs="Times New Roman"/>
          <w:color w:val="000000" w:themeColor="text1"/>
          <w:sz w:val="24"/>
          <w:szCs w:val="24"/>
          <w:lang w:val="en-GB"/>
        </w:rPr>
        <w:t>. These assumptions</w:t>
      </w:r>
      <w:r w:rsidR="00611DC6" w:rsidRPr="002D00FB">
        <w:rPr>
          <w:rFonts w:ascii="Times New Roman" w:hAnsi="Times New Roman" w:cs="Times New Roman"/>
          <w:sz w:val="24"/>
          <w:szCs w:val="24"/>
          <w:lang w:val="en-GB"/>
        </w:rPr>
        <w:t xml:space="preserve"> are both not violated; therefore it is appropriate to perform factor analysis.</w:t>
      </w:r>
    </w:p>
    <w:p w:rsidR="007C3267" w:rsidRPr="002D00FB" w:rsidRDefault="007C3267" w:rsidP="007C3267">
      <w:pPr>
        <w:pStyle w:val="NoSpacing"/>
        <w:rPr>
          <w:lang w:val="en-GB"/>
        </w:rPr>
      </w:pPr>
    </w:p>
    <w:p w:rsidR="007C3267" w:rsidRPr="002D00FB" w:rsidRDefault="007C3267" w:rsidP="007C3267">
      <w:pPr>
        <w:pStyle w:val="NoSpacing"/>
        <w:rPr>
          <w:lang w:val="en-GB"/>
        </w:rPr>
      </w:pPr>
    </w:p>
    <w:tbl>
      <w:tblPr>
        <w:tblW w:w="59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48"/>
        <w:gridCol w:w="2447"/>
        <w:gridCol w:w="1096"/>
      </w:tblGrid>
      <w:tr w:rsidR="00D21A2E" w:rsidRPr="002D00FB" w:rsidTr="000801FB">
        <w:trPr>
          <w:cantSplit/>
          <w:tblHeader/>
        </w:trPr>
        <w:tc>
          <w:tcPr>
            <w:tcW w:w="5990" w:type="dxa"/>
            <w:gridSpan w:val="3"/>
            <w:tcBorders>
              <w:top w:val="nil"/>
              <w:left w:val="nil"/>
              <w:bottom w:val="single" w:sz="16" w:space="0" w:color="000000"/>
              <w:right w:val="nil"/>
            </w:tcBorders>
            <w:shd w:val="clear" w:color="auto" w:fill="FFFFFF"/>
            <w:vAlign w:val="center"/>
          </w:tcPr>
          <w:p w:rsidR="00D21A2E" w:rsidRPr="002D00FB" w:rsidRDefault="002C273B" w:rsidP="008510BC">
            <w:pPr>
              <w:autoSpaceDE w:val="0"/>
              <w:autoSpaceDN w:val="0"/>
              <w:adjustRightInd w:val="0"/>
              <w:spacing w:after="0" w:line="360" w:lineRule="auto"/>
              <w:ind w:left="60" w:right="60"/>
              <w:jc w:val="both"/>
              <w:rPr>
                <w:rFonts w:ascii="Arial" w:hAnsi="Arial" w:cs="Arial"/>
                <w:b/>
                <w:color w:val="000000"/>
                <w:sz w:val="18"/>
                <w:szCs w:val="18"/>
              </w:rPr>
            </w:pPr>
            <w:r w:rsidRPr="002D00FB">
              <w:rPr>
                <w:rFonts w:ascii="Arial" w:hAnsi="Arial" w:cs="Arial"/>
                <w:b/>
                <w:bCs/>
                <w:color w:val="000000"/>
                <w:sz w:val="18"/>
                <w:szCs w:val="18"/>
              </w:rPr>
              <w:t xml:space="preserve">Table 11: </w:t>
            </w:r>
            <w:r w:rsidR="00D21A2E" w:rsidRPr="002D00FB">
              <w:rPr>
                <w:rFonts w:ascii="Arial" w:hAnsi="Arial" w:cs="Arial"/>
                <w:b/>
                <w:bCs/>
                <w:color w:val="000000"/>
                <w:sz w:val="18"/>
                <w:szCs w:val="18"/>
              </w:rPr>
              <w:t>KMO and Bartlett's Test</w:t>
            </w:r>
          </w:p>
        </w:tc>
      </w:tr>
      <w:tr w:rsidR="00D21A2E" w:rsidRPr="002D00FB" w:rsidTr="000801FB">
        <w:trPr>
          <w:cantSplit/>
          <w:tblHeader/>
        </w:trPr>
        <w:tc>
          <w:tcPr>
            <w:tcW w:w="4894" w:type="dxa"/>
            <w:gridSpan w:val="2"/>
            <w:tcBorders>
              <w:top w:val="single" w:sz="16" w:space="0" w:color="000000"/>
              <w:left w:val="single" w:sz="16" w:space="0" w:color="000000"/>
              <w:bottom w:val="nil"/>
              <w:right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Kaiser-Meyer-Olkin Measure of Sampling Adequacy.</w:t>
            </w:r>
          </w:p>
        </w:tc>
        <w:tc>
          <w:tcPr>
            <w:tcW w:w="1096" w:type="dxa"/>
            <w:tcBorders>
              <w:top w:val="single" w:sz="16" w:space="0" w:color="000000"/>
              <w:left w:val="single" w:sz="16" w:space="0" w:color="000000"/>
              <w:bottom w:val="nil"/>
              <w:right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.927</w:t>
            </w:r>
          </w:p>
        </w:tc>
      </w:tr>
      <w:tr w:rsidR="00D21A2E" w:rsidRPr="002D00FB" w:rsidTr="000801FB">
        <w:trPr>
          <w:cantSplit/>
          <w:tblHeader/>
        </w:trPr>
        <w:tc>
          <w:tcPr>
            <w:tcW w:w="2447" w:type="dxa"/>
            <w:vMerge w:val="restart"/>
            <w:tcBorders>
              <w:top w:val="nil"/>
              <w:left w:val="single" w:sz="16" w:space="0" w:color="000000"/>
              <w:bottom w:val="single" w:sz="16" w:space="0" w:color="000000"/>
              <w:right w:val="nil"/>
            </w:tcBorders>
            <w:shd w:val="clear" w:color="auto" w:fill="FFFFFF"/>
          </w:tcPr>
          <w:p w:rsidR="00D21A2E" w:rsidRPr="002D00FB" w:rsidRDefault="00D21A2E" w:rsidP="000801FB">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Bartlett's Test of Sphericity</w:t>
            </w:r>
          </w:p>
        </w:tc>
        <w:tc>
          <w:tcPr>
            <w:tcW w:w="2447" w:type="dxa"/>
            <w:tcBorders>
              <w:top w:val="nil"/>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Approx. Chi-Square</w:t>
            </w:r>
          </w:p>
        </w:tc>
        <w:tc>
          <w:tcPr>
            <w:tcW w:w="1096" w:type="dxa"/>
            <w:tcBorders>
              <w:top w:val="nil"/>
              <w:left w:val="single" w:sz="16" w:space="0" w:color="000000"/>
              <w:bottom w:val="nil"/>
              <w:right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2429.872</w:t>
            </w:r>
          </w:p>
        </w:tc>
      </w:tr>
      <w:tr w:rsidR="00D21A2E" w:rsidRPr="002D00FB" w:rsidTr="000801FB">
        <w:trPr>
          <w:cantSplit/>
          <w:tblHeader/>
        </w:trPr>
        <w:tc>
          <w:tcPr>
            <w:tcW w:w="2447" w:type="dxa"/>
            <w:vMerge/>
            <w:tcBorders>
              <w:top w:val="nil"/>
              <w:left w:val="single" w:sz="16" w:space="0" w:color="000000"/>
              <w:bottom w:val="single" w:sz="16" w:space="0" w:color="000000"/>
              <w:right w:val="nil"/>
            </w:tcBorders>
            <w:shd w:val="clear" w:color="auto" w:fill="FFFFFF"/>
          </w:tcPr>
          <w:p w:rsidR="00D21A2E" w:rsidRPr="002D00FB" w:rsidRDefault="00D21A2E" w:rsidP="000801FB">
            <w:pPr>
              <w:autoSpaceDE w:val="0"/>
              <w:autoSpaceDN w:val="0"/>
              <w:adjustRightInd w:val="0"/>
              <w:spacing w:after="0" w:line="240" w:lineRule="auto"/>
              <w:rPr>
                <w:rFonts w:ascii="Arial" w:hAnsi="Arial" w:cs="Arial"/>
                <w:color w:val="000000"/>
                <w:sz w:val="18"/>
                <w:szCs w:val="18"/>
              </w:rPr>
            </w:pPr>
          </w:p>
        </w:tc>
        <w:tc>
          <w:tcPr>
            <w:tcW w:w="2447" w:type="dxa"/>
            <w:tcBorders>
              <w:top w:val="nil"/>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df</w:t>
            </w:r>
          </w:p>
        </w:tc>
        <w:tc>
          <w:tcPr>
            <w:tcW w:w="1096" w:type="dxa"/>
            <w:tcBorders>
              <w:top w:val="nil"/>
              <w:left w:val="single" w:sz="16" w:space="0" w:color="000000"/>
              <w:bottom w:val="nil"/>
              <w:right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105</w:t>
            </w:r>
          </w:p>
        </w:tc>
      </w:tr>
      <w:tr w:rsidR="00D21A2E" w:rsidRPr="002D00FB" w:rsidTr="000801FB">
        <w:trPr>
          <w:cantSplit/>
        </w:trPr>
        <w:tc>
          <w:tcPr>
            <w:tcW w:w="2447" w:type="dxa"/>
            <w:vMerge/>
            <w:tcBorders>
              <w:top w:val="nil"/>
              <w:left w:val="single" w:sz="16" w:space="0" w:color="000000"/>
              <w:bottom w:val="single" w:sz="16" w:space="0" w:color="000000"/>
              <w:right w:val="nil"/>
            </w:tcBorders>
            <w:shd w:val="clear" w:color="auto" w:fill="FFFFFF"/>
          </w:tcPr>
          <w:p w:rsidR="00D21A2E" w:rsidRPr="002D00FB" w:rsidRDefault="00D21A2E" w:rsidP="000801FB">
            <w:pPr>
              <w:autoSpaceDE w:val="0"/>
              <w:autoSpaceDN w:val="0"/>
              <w:adjustRightInd w:val="0"/>
              <w:spacing w:after="0" w:line="240" w:lineRule="auto"/>
              <w:rPr>
                <w:rFonts w:ascii="Arial" w:hAnsi="Arial" w:cs="Arial"/>
                <w:color w:val="000000"/>
                <w:sz w:val="18"/>
                <w:szCs w:val="18"/>
              </w:rPr>
            </w:pPr>
          </w:p>
        </w:tc>
        <w:tc>
          <w:tcPr>
            <w:tcW w:w="2447" w:type="dxa"/>
            <w:tcBorders>
              <w:top w:val="nil"/>
              <w:left w:val="nil"/>
              <w:bottom w:val="single" w:sz="16" w:space="0" w:color="000000"/>
              <w:right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Sig.</w:t>
            </w:r>
          </w:p>
        </w:tc>
        <w:tc>
          <w:tcPr>
            <w:tcW w:w="1096" w:type="dxa"/>
            <w:tcBorders>
              <w:top w:val="nil"/>
              <w:left w:val="single" w:sz="16" w:space="0" w:color="000000"/>
              <w:bottom w:val="single" w:sz="16" w:space="0" w:color="000000"/>
              <w:right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.000</w:t>
            </w:r>
          </w:p>
        </w:tc>
      </w:tr>
    </w:tbl>
    <w:p w:rsidR="00C00E2F" w:rsidRPr="002D00FB" w:rsidRDefault="00C00E2F" w:rsidP="009E2EBA">
      <w:pPr>
        <w:autoSpaceDE w:val="0"/>
        <w:autoSpaceDN w:val="0"/>
        <w:adjustRightInd w:val="0"/>
        <w:spacing w:after="0" w:line="480" w:lineRule="auto"/>
        <w:jc w:val="both"/>
        <w:rPr>
          <w:rFonts w:ascii="Times New Roman" w:hAnsi="Times New Roman" w:cs="Times New Roman"/>
          <w:sz w:val="24"/>
          <w:szCs w:val="24"/>
        </w:rPr>
      </w:pPr>
    </w:p>
    <w:p w:rsidR="00DC7558" w:rsidRPr="002D00FB" w:rsidRDefault="00DC7558" w:rsidP="00DC7558">
      <w:pPr>
        <w:pStyle w:val="NoSpacing"/>
        <w:rPr>
          <w:lang w:val="en-GB"/>
        </w:rPr>
      </w:pPr>
    </w:p>
    <w:p w:rsidR="004059E8" w:rsidRPr="002D00FB" w:rsidRDefault="004059E8" w:rsidP="004059E8">
      <w:pPr>
        <w:pStyle w:val="NoSpacing"/>
        <w:rPr>
          <w:lang w:val="en-GB"/>
        </w:rPr>
      </w:pPr>
    </w:p>
    <w:p w:rsidR="00D21A2E" w:rsidRPr="002D00FB" w:rsidRDefault="004843E6" w:rsidP="009E2EBA">
      <w:pPr>
        <w:autoSpaceDE w:val="0"/>
        <w:autoSpaceDN w:val="0"/>
        <w:adjustRightInd w:val="0"/>
        <w:spacing w:after="0" w:line="480" w:lineRule="auto"/>
        <w:jc w:val="both"/>
        <w:rPr>
          <w:rFonts w:ascii="Times New Roman" w:hAnsi="Times New Roman" w:cs="Times New Roman"/>
          <w:sz w:val="24"/>
          <w:szCs w:val="24"/>
        </w:rPr>
      </w:pPr>
      <w:r w:rsidRPr="002D00FB">
        <w:rPr>
          <w:rFonts w:ascii="Times New Roman" w:hAnsi="Times New Roman" w:cs="Times New Roman"/>
          <w:sz w:val="24"/>
          <w:szCs w:val="24"/>
        </w:rPr>
        <w:t>In addition</w:t>
      </w:r>
      <w:r w:rsidR="00C00E2F" w:rsidRPr="002D00FB">
        <w:rPr>
          <w:rFonts w:ascii="Times New Roman" w:hAnsi="Times New Roman" w:cs="Times New Roman"/>
          <w:sz w:val="24"/>
          <w:szCs w:val="24"/>
        </w:rPr>
        <w:t>, there are a few options t</w:t>
      </w:r>
      <w:r w:rsidR="00D21A2E" w:rsidRPr="002D00FB">
        <w:rPr>
          <w:rFonts w:ascii="Times New Roman" w:hAnsi="Times New Roman" w:cs="Times New Roman"/>
          <w:sz w:val="24"/>
          <w:szCs w:val="24"/>
        </w:rPr>
        <w:t>o decide how many components should be extracted</w:t>
      </w:r>
      <w:r w:rsidR="00C00E2F" w:rsidRPr="002D00FB">
        <w:rPr>
          <w:rFonts w:ascii="Times New Roman" w:hAnsi="Times New Roman" w:cs="Times New Roman"/>
          <w:sz w:val="24"/>
          <w:szCs w:val="24"/>
        </w:rPr>
        <w:t>: (1)</w:t>
      </w:r>
      <w:r w:rsidR="00D21A2E" w:rsidRPr="002D00FB">
        <w:rPr>
          <w:rFonts w:ascii="Times New Roman" w:hAnsi="Times New Roman" w:cs="Times New Roman"/>
          <w:sz w:val="24"/>
          <w:szCs w:val="24"/>
        </w:rPr>
        <w:t xml:space="preserve"> to use all components with an eigenvalue &gt;</w:t>
      </w:r>
      <w:r w:rsidR="00992ECA" w:rsidRPr="002D00FB">
        <w:rPr>
          <w:rFonts w:ascii="Times New Roman" w:hAnsi="Times New Roman" w:cs="Times New Roman"/>
          <w:sz w:val="24"/>
          <w:szCs w:val="24"/>
        </w:rPr>
        <w:t xml:space="preserve"> </w:t>
      </w:r>
      <w:r w:rsidR="007E1B97" w:rsidRPr="002D00FB">
        <w:rPr>
          <w:rFonts w:ascii="Times New Roman" w:hAnsi="Times New Roman" w:cs="Times New Roman"/>
          <w:sz w:val="24"/>
          <w:szCs w:val="24"/>
        </w:rPr>
        <w:t xml:space="preserve">1; </w:t>
      </w:r>
      <w:r w:rsidR="00C00E2F" w:rsidRPr="002D00FB">
        <w:rPr>
          <w:rFonts w:ascii="Times New Roman" w:hAnsi="Times New Roman" w:cs="Times New Roman"/>
          <w:sz w:val="24"/>
          <w:szCs w:val="24"/>
        </w:rPr>
        <w:t>(2) to use</w:t>
      </w:r>
      <w:r w:rsidR="00D21A2E" w:rsidRPr="002D00FB">
        <w:rPr>
          <w:rFonts w:ascii="Times New Roman" w:hAnsi="Times New Roman" w:cs="Times New Roman"/>
          <w:sz w:val="24"/>
          <w:szCs w:val="24"/>
        </w:rPr>
        <w:t xml:space="preserve"> all components left of the elbow in the scree plot, or</w:t>
      </w:r>
      <w:r w:rsidR="00C00E2F" w:rsidRPr="002D00FB">
        <w:rPr>
          <w:rFonts w:ascii="Times New Roman" w:hAnsi="Times New Roman" w:cs="Times New Roman"/>
          <w:sz w:val="24"/>
          <w:szCs w:val="24"/>
        </w:rPr>
        <w:t xml:space="preserve"> (3) to</w:t>
      </w:r>
      <w:r w:rsidR="00D21A2E" w:rsidRPr="002D00FB">
        <w:rPr>
          <w:rFonts w:ascii="Times New Roman" w:hAnsi="Times New Roman" w:cs="Times New Roman"/>
          <w:sz w:val="24"/>
          <w:szCs w:val="24"/>
        </w:rPr>
        <w:t xml:space="preserve"> choose the number based on the theoretical viewpoint. </w:t>
      </w:r>
      <w:r w:rsidR="00D21A2E" w:rsidRPr="002D00FB">
        <w:rPr>
          <w:rFonts w:ascii="Times New Roman" w:hAnsi="Times New Roman" w:cs="Times New Roman"/>
          <w:sz w:val="24"/>
          <w:szCs w:val="24"/>
        </w:rPr>
        <w:lastRenderedPageBreak/>
        <w:t xml:space="preserve">Because four subscales are assumed, the number of factors to extract is four. The scree plot </w:t>
      </w:r>
      <w:r w:rsidR="00C00E2F" w:rsidRPr="002D00FB">
        <w:rPr>
          <w:rFonts w:ascii="Times New Roman" w:hAnsi="Times New Roman" w:cs="Times New Roman"/>
          <w:sz w:val="24"/>
          <w:szCs w:val="24"/>
        </w:rPr>
        <w:t xml:space="preserve">(Figure 2) </w:t>
      </w:r>
      <w:r w:rsidR="00D21A2E" w:rsidRPr="002D00FB">
        <w:rPr>
          <w:rFonts w:ascii="Times New Roman" w:hAnsi="Times New Roman" w:cs="Times New Roman"/>
          <w:sz w:val="24"/>
          <w:szCs w:val="24"/>
        </w:rPr>
        <w:t>shows one factor on the left of the elbow, which confirms that the 15 items can be summarized into one quality scale.</w:t>
      </w:r>
    </w:p>
    <w:p w:rsidR="00C00E2F" w:rsidRPr="002D00FB" w:rsidRDefault="00C00E2F" w:rsidP="00D21A2E">
      <w:pPr>
        <w:autoSpaceDE w:val="0"/>
        <w:autoSpaceDN w:val="0"/>
        <w:adjustRightInd w:val="0"/>
        <w:spacing w:after="0" w:line="480" w:lineRule="auto"/>
        <w:rPr>
          <w:rFonts w:ascii="Times New Roman" w:hAnsi="Times New Roman" w:cs="Times New Roman"/>
          <w:b/>
          <w:sz w:val="24"/>
          <w:szCs w:val="24"/>
        </w:rPr>
      </w:pPr>
    </w:p>
    <w:p w:rsidR="00C00E2F" w:rsidRPr="002D00FB" w:rsidRDefault="00C00E2F" w:rsidP="00C00E2F">
      <w:pPr>
        <w:autoSpaceDE w:val="0"/>
        <w:autoSpaceDN w:val="0"/>
        <w:adjustRightInd w:val="0"/>
        <w:spacing w:after="0" w:line="480" w:lineRule="auto"/>
        <w:jc w:val="right"/>
        <w:rPr>
          <w:rFonts w:ascii="Times New Roman" w:hAnsi="Times New Roman" w:cs="Times New Roman"/>
          <w:i/>
          <w:sz w:val="24"/>
          <w:szCs w:val="24"/>
          <w:lang w:eastAsia="nl-NL"/>
        </w:rPr>
      </w:pPr>
      <w:r w:rsidRPr="002D00FB">
        <w:rPr>
          <w:rFonts w:ascii="Times New Roman" w:hAnsi="Times New Roman" w:cs="Times New Roman"/>
          <w:i/>
          <w:sz w:val="24"/>
          <w:szCs w:val="24"/>
          <w:lang w:eastAsia="nl-NL"/>
        </w:rPr>
        <w:t xml:space="preserve">Figure 2: </w:t>
      </w:r>
      <w:r w:rsidR="007E1B97" w:rsidRPr="002D00FB">
        <w:rPr>
          <w:rFonts w:ascii="Times New Roman" w:hAnsi="Times New Roman" w:cs="Times New Roman"/>
          <w:i/>
          <w:sz w:val="24"/>
          <w:szCs w:val="24"/>
          <w:lang w:eastAsia="nl-NL"/>
        </w:rPr>
        <w:t>Scree Plot</w:t>
      </w:r>
    </w:p>
    <w:p w:rsidR="00D21A2E" w:rsidRPr="002D00FB" w:rsidRDefault="00D21A2E" w:rsidP="00D21A2E">
      <w:pPr>
        <w:autoSpaceDE w:val="0"/>
        <w:autoSpaceDN w:val="0"/>
        <w:adjustRightInd w:val="0"/>
        <w:spacing w:after="0" w:line="480" w:lineRule="auto"/>
        <w:rPr>
          <w:rFonts w:ascii="Times New Roman" w:hAnsi="Times New Roman" w:cs="Times New Roman"/>
          <w:b/>
          <w:sz w:val="24"/>
          <w:szCs w:val="24"/>
        </w:rPr>
      </w:pPr>
      <w:r w:rsidRPr="002D00FB">
        <w:rPr>
          <w:rFonts w:ascii="Times New Roman" w:hAnsi="Times New Roman" w:cs="Times New Roman"/>
          <w:b/>
          <w:noProof/>
          <w:sz w:val="24"/>
          <w:szCs w:val="24"/>
          <w:lang w:val="en-US"/>
        </w:rPr>
        <w:drawing>
          <wp:inline distT="0" distB="0" distL="0" distR="0">
            <wp:extent cx="4810125" cy="3846558"/>
            <wp:effectExtent l="19050" t="0" r="9525" b="0"/>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4808535" cy="3845286"/>
                    </a:xfrm>
                    <a:prstGeom prst="rect">
                      <a:avLst/>
                    </a:prstGeom>
                    <a:noFill/>
                    <a:ln w="9525">
                      <a:noFill/>
                      <a:miter lim="800000"/>
                      <a:headEnd/>
                      <a:tailEnd/>
                    </a:ln>
                  </pic:spPr>
                </pic:pic>
              </a:graphicData>
            </a:graphic>
          </wp:inline>
        </w:drawing>
      </w:r>
    </w:p>
    <w:p w:rsidR="007E1B97" w:rsidRPr="002D00FB" w:rsidRDefault="007E1B97" w:rsidP="00D21A2E">
      <w:pPr>
        <w:autoSpaceDE w:val="0"/>
        <w:autoSpaceDN w:val="0"/>
        <w:adjustRightInd w:val="0"/>
        <w:spacing w:after="0" w:line="480" w:lineRule="auto"/>
        <w:rPr>
          <w:rFonts w:ascii="Times New Roman" w:hAnsi="Times New Roman" w:cs="Times New Roman"/>
          <w:sz w:val="24"/>
          <w:szCs w:val="24"/>
        </w:rPr>
      </w:pPr>
    </w:p>
    <w:p w:rsidR="004B31F8" w:rsidRPr="002D00FB" w:rsidRDefault="004B31F8" w:rsidP="004B31F8">
      <w:pPr>
        <w:pStyle w:val="NoSpacing"/>
        <w:rPr>
          <w:lang w:val="en-GB"/>
        </w:rPr>
      </w:pPr>
    </w:p>
    <w:p w:rsidR="00D21A2E" w:rsidRPr="002D00FB" w:rsidRDefault="00992ECA" w:rsidP="005F7D22">
      <w:pPr>
        <w:autoSpaceDE w:val="0"/>
        <w:autoSpaceDN w:val="0"/>
        <w:adjustRightInd w:val="0"/>
        <w:spacing w:after="0" w:line="480" w:lineRule="auto"/>
        <w:jc w:val="both"/>
        <w:rPr>
          <w:rFonts w:ascii="Times New Roman" w:hAnsi="Times New Roman" w:cs="Times New Roman"/>
          <w:sz w:val="24"/>
          <w:szCs w:val="24"/>
        </w:rPr>
      </w:pPr>
      <w:r w:rsidRPr="002D00FB">
        <w:rPr>
          <w:rFonts w:ascii="Times New Roman" w:hAnsi="Times New Roman" w:cs="Times New Roman"/>
          <w:sz w:val="24"/>
          <w:szCs w:val="24"/>
        </w:rPr>
        <w:t>T</w:t>
      </w:r>
      <w:r w:rsidR="00D21A2E" w:rsidRPr="002D00FB">
        <w:rPr>
          <w:rFonts w:ascii="Times New Roman" w:hAnsi="Times New Roman" w:cs="Times New Roman"/>
          <w:sz w:val="24"/>
          <w:szCs w:val="24"/>
        </w:rPr>
        <w:t>able</w:t>
      </w:r>
      <w:r w:rsidRPr="002D00FB">
        <w:rPr>
          <w:rFonts w:ascii="Times New Roman" w:hAnsi="Times New Roman" w:cs="Times New Roman"/>
          <w:sz w:val="24"/>
          <w:szCs w:val="24"/>
        </w:rPr>
        <w:t xml:space="preserve"> 12</w:t>
      </w:r>
      <w:r w:rsidR="00D21A2E" w:rsidRPr="002D00FB">
        <w:rPr>
          <w:rFonts w:ascii="Times New Roman" w:hAnsi="Times New Roman" w:cs="Times New Roman"/>
          <w:sz w:val="24"/>
          <w:szCs w:val="24"/>
        </w:rPr>
        <w:t xml:space="preserve"> below demonstrates, too, that the first factor is the most important in terms of the percentage variance explained (57%). The se</w:t>
      </w:r>
      <w:r w:rsidR="00320DC3" w:rsidRPr="002D00FB">
        <w:rPr>
          <w:rFonts w:ascii="Times New Roman" w:hAnsi="Times New Roman" w:cs="Times New Roman"/>
          <w:sz w:val="24"/>
          <w:szCs w:val="24"/>
        </w:rPr>
        <w:t>cond factor barely exceeds the e</w:t>
      </w:r>
      <w:r w:rsidR="00D21A2E" w:rsidRPr="002D00FB">
        <w:rPr>
          <w:rFonts w:ascii="Times New Roman" w:hAnsi="Times New Roman" w:cs="Times New Roman"/>
          <w:sz w:val="24"/>
          <w:szCs w:val="24"/>
        </w:rPr>
        <w:t>igenvalue</w:t>
      </w:r>
      <w:r w:rsidRPr="002D00FB">
        <w:rPr>
          <w:rFonts w:ascii="Times New Roman" w:hAnsi="Times New Roman" w:cs="Times New Roman"/>
          <w:sz w:val="24"/>
          <w:szCs w:val="24"/>
        </w:rPr>
        <w:t xml:space="preserve"> </w:t>
      </w:r>
      <w:r w:rsidR="00D21A2E" w:rsidRPr="002D00FB">
        <w:rPr>
          <w:rFonts w:ascii="Times New Roman" w:hAnsi="Times New Roman" w:cs="Times New Roman"/>
          <w:sz w:val="24"/>
          <w:szCs w:val="24"/>
        </w:rPr>
        <w:t>&gt;</w:t>
      </w:r>
      <w:r w:rsidRPr="002D00FB">
        <w:rPr>
          <w:rFonts w:ascii="Times New Roman" w:hAnsi="Times New Roman" w:cs="Times New Roman"/>
          <w:sz w:val="24"/>
          <w:szCs w:val="24"/>
        </w:rPr>
        <w:t xml:space="preserve"> </w:t>
      </w:r>
      <w:r w:rsidR="00D21A2E" w:rsidRPr="002D00FB">
        <w:rPr>
          <w:rFonts w:ascii="Times New Roman" w:hAnsi="Times New Roman" w:cs="Times New Roman"/>
          <w:sz w:val="24"/>
          <w:szCs w:val="24"/>
        </w:rPr>
        <w:t>1 criterion and</w:t>
      </w:r>
      <w:r w:rsidR="00320DC3" w:rsidRPr="002D00FB">
        <w:rPr>
          <w:rFonts w:ascii="Times New Roman" w:hAnsi="Times New Roman" w:cs="Times New Roman"/>
          <w:sz w:val="24"/>
          <w:szCs w:val="24"/>
        </w:rPr>
        <w:t xml:space="preserve"> the eigenvalues of factors 3 and 4 </w:t>
      </w:r>
      <w:r w:rsidR="005F7D22" w:rsidRPr="002D00FB">
        <w:rPr>
          <w:rFonts w:ascii="Times New Roman" w:hAnsi="Times New Roman" w:cs="Times New Roman"/>
          <w:sz w:val="24"/>
          <w:szCs w:val="24"/>
        </w:rPr>
        <w:t>are even lower.</w:t>
      </w:r>
    </w:p>
    <w:p w:rsidR="00A274DE" w:rsidRPr="002D00FB" w:rsidRDefault="00A274DE" w:rsidP="005F7D22">
      <w:pPr>
        <w:autoSpaceDE w:val="0"/>
        <w:autoSpaceDN w:val="0"/>
        <w:adjustRightInd w:val="0"/>
        <w:spacing w:after="0" w:line="480" w:lineRule="auto"/>
        <w:jc w:val="both"/>
        <w:rPr>
          <w:rFonts w:ascii="Times New Roman" w:hAnsi="Times New Roman" w:cs="Times New Roman"/>
          <w:sz w:val="24"/>
          <w:szCs w:val="24"/>
        </w:rPr>
      </w:pPr>
    </w:p>
    <w:p w:rsidR="004B31F8" w:rsidRPr="002D00FB" w:rsidRDefault="004B31F8" w:rsidP="005F7D22">
      <w:pPr>
        <w:autoSpaceDE w:val="0"/>
        <w:autoSpaceDN w:val="0"/>
        <w:adjustRightInd w:val="0"/>
        <w:spacing w:after="0" w:line="480" w:lineRule="auto"/>
        <w:jc w:val="both"/>
        <w:rPr>
          <w:rFonts w:ascii="Times New Roman" w:hAnsi="Times New Roman" w:cs="Times New Roman"/>
          <w:sz w:val="24"/>
          <w:szCs w:val="24"/>
        </w:rPr>
      </w:pPr>
    </w:p>
    <w:p w:rsidR="004B31F8" w:rsidRPr="002D00FB" w:rsidRDefault="004B31F8" w:rsidP="005F7D22">
      <w:pPr>
        <w:autoSpaceDE w:val="0"/>
        <w:autoSpaceDN w:val="0"/>
        <w:adjustRightInd w:val="0"/>
        <w:spacing w:after="0" w:line="480" w:lineRule="auto"/>
        <w:jc w:val="both"/>
        <w:rPr>
          <w:rFonts w:ascii="Times New Roman" w:hAnsi="Times New Roman" w:cs="Times New Roman"/>
          <w:sz w:val="24"/>
          <w:szCs w:val="24"/>
        </w:rPr>
      </w:pP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tblPr>
      <w:tblGrid>
        <w:gridCol w:w="455"/>
        <w:gridCol w:w="637"/>
        <w:gridCol w:w="601"/>
        <w:gridCol w:w="1041"/>
        <w:gridCol w:w="1138"/>
        <w:gridCol w:w="596"/>
        <w:gridCol w:w="1052"/>
        <w:gridCol w:w="1149"/>
        <w:gridCol w:w="1949"/>
      </w:tblGrid>
      <w:tr w:rsidR="00D21A2E" w:rsidRPr="002D00FB" w:rsidTr="000801FB">
        <w:trPr>
          <w:cantSplit/>
          <w:tblHeader/>
        </w:trPr>
        <w:tc>
          <w:tcPr>
            <w:tcW w:w="0" w:type="auto"/>
            <w:gridSpan w:val="9"/>
            <w:tcBorders>
              <w:top w:val="nil"/>
              <w:left w:val="nil"/>
              <w:bottom w:val="nil"/>
              <w:right w:val="nil"/>
            </w:tcBorders>
            <w:shd w:val="clear" w:color="auto" w:fill="FFFFFF"/>
            <w:vAlign w:val="center"/>
          </w:tcPr>
          <w:p w:rsidR="00D21A2E" w:rsidRPr="002D00FB" w:rsidRDefault="00026EED" w:rsidP="008510BC">
            <w:pPr>
              <w:autoSpaceDE w:val="0"/>
              <w:autoSpaceDN w:val="0"/>
              <w:adjustRightInd w:val="0"/>
              <w:spacing w:after="0" w:line="360" w:lineRule="auto"/>
              <w:ind w:left="60" w:right="60"/>
              <w:rPr>
                <w:rFonts w:ascii="Arial" w:hAnsi="Arial" w:cs="Arial"/>
                <w:b/>
                <w:color w:val="000000"/>
                <w:sz w:val="18"/>
                <w:szCs w:val="18"/>
              </w:rPr>
            </w:pPr>
            <w:r w:rsidRPr="002D00FB">
              <w:rPr>
                <w:rFonts w:ascii="Arial" w:hAnsi="Arial" w:cs="Arial"/>
                <w:b/>
                <w:bCs/>
                <w:color w:val="000000"/>
                <w:sz w:val="18"/>
                <w:szCs w:val="18"/>
              </w:rPr>
              <w:lastRenderedPageBreak/>
              <w:t xml:space="preserve">Table 12: </w:t>
            </w:r>
            <w:r w:rsidR="00D21A2E" w:rsidRPr="002D00FB">
              <w:rPr>
                <w:rFonts w:ascii="Arial" w:hAnsi="Arial" w:cs="Arial"/>
                <w:b/>
                <w:bCs/>
                <w:color w:val="000000"/>
                <w:sz w:val="18"/>
                <w:szCs w:val="18"/>
              </w:rPr>
              <w:t>Total Variance Explained</w:t>
            </w:r>
          </w:p>
        </w:tc>
      </w:tr>
      <w:tr w:rsidR="00D21A2E" w:rsidRPr="002D00FB" w:rsidTr="000801FB">
        <w:trPr>
          <w:cantSplit/>
          <w:tblHeader/>
        </w:trPr>
        <w:tc>
          <w:tcPr>
            <w:tcW w:w="0" w:type="auto"/>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rPr>
                <w:rFonts w:ascii="Arial" w:hAnsi="Arial" w:cs="Arial"/>
                <w:color w:val="000000"/>
                <w:sz w:val="18"/>
                <w:szCs w:val="18"/>
              </w:rPr>
            </w:pPr>
            <w:r w:rsidRPr="002D00FB">
              <w:rPr>
                <w:rFonts w:ascii="Arial" w:hAnsi="Arial" w:cs="Arial"/>
                <w:color w:val="000000"/>
                <w:sz w:val="18"/>
                <w:szCs w:val="18"/>
              </w:rPr>
              <w:t>Component</w:t>
            </w:r>
          </w:p>
        </w:tc>
        <w:tc>
          <w:tcPr>
            <w:tcW w:w="0" w:type="auto"/>
            <w:gridSpan w:val="3"/>
            <w:tcBorders>
              <w:top w:val="single" w:sz="16" w:space="0" w:color="000000"/>
              <w:left w:val="single" w:sz="16" w:space="0" w:color="000000"/>
            </w:tcBorders>
            <w:shd w:val="clear" w:color="auto" w:fill="FFFFFF"/>
            <w:vAlign w:val="bottom"/>
          </w:tcPr>
          <w:p w:rsidR="00D21A2E" w:rsidRPr="002D00FB" w:rsidRDefault="00D21A2E" w:rsidP="000801FB">
            <w:pPr>
              <w:autoSpaceDE w:val="0"/>
              <w:autoSpaceDN w:val="0"/>
              <w:adjustRightInd w:val="0"/>
              <w:spacing w:after="0" w:line="240" w:lineRule="auto"/>
              <w:ind w:left="60" w:right="60"/>
              <w:jc w:val="center"/>
              <w:rPr>
                <w:rFonts w:ascii="Arial" w:hAnsi="Arial" w:cs="Arial"/>
                <w:color w:val="000000"/>
                <w:sz w:val="18"/>
                <w:szCs w:val="18"/>
              </w:rPr>
            </w:pPr>
            <w:r w:rsidRPr="002D00FB">
              <w:rPr>
                <w:rFonts w:ascii="Arial" w:hAnsi="Arial" w:cs="Arial"/>
                <w:color w:val="000000"/>
                <w:sz w:val="18"/>
                <w:szCs w:val="18"/>
              </w:rPr>
              <w:t>Initial Eigenvalues</w:t>
            </w:r>
          </w:p>
        </w:tc>
        <w:tc>
          <w:tcPr>
            <w:tcW w:w="0" w:type="auto"/>
            <w:gridSpan w:val="3"/>
            <w:tcBorders>
              <w:top w:val="single" w:sz="16" w:space="0" w:color="000000"/>
            </w:tcBorders>
            <w:shd w:val="clear" w:color="auto" w:fill="FFFFFF"/>
            <w:vAlign w:val="bottom"/>
          </w:tcPr>
          <w:p w:rsidR="00D21A2E" w:rsidRPr="002D00FB" w:rsidRDefault="00D21A2E" w:rsidP="000801FB">
            <w:pPr>
              <w:autoSpaceDE w:val="0"/>
              <w:autoSpaceDN w:val="0"/>
              <w:adjustRightInd w:val="0"/>
              <w:spacing w:after="0" w:line="240" w:lineRule="auto"/>
              <w:ind w:left="60" w:right="60"/>
              <w:jc w:val="center"/>
              <w:rPr>
                <w:rFonts w:ascii="Arial" w:hAnsi="Arial" w:cs="Arial"/>
                <w:color w:val="000000"/>
                <w:sz w:val="18"/>
                <w:szCs w:val="18"/>
              </w:rPr>
            </w:pPr>
            <w:r w:rsidRPr="002D00FB">
              <w:rPr>
                <w:rFonts w:ascii="Arial" w:hAnsi="Arial" w:cs="Arial"/>
                <w:color w:val="000000"/>
                <w:sz w:val="18"/>
                <w:szCs w:val="18"/>
              </w:rPr>
              <w:t>Extraction Sums of Squared Loadings</w:t>
            </w:r>
          </w:p>
        </w:tc>
        <w:tc>
          <w:tcPr>
            <w:tcW w:w="0" w:type="auto"/>
            <w:tcBorders>
              <w:top w:val="single" w:sz="16" w:space="0" w:color="000000"/>
              <w:right w:val="single" w:sz="16" w:space="0" w:color="000000"/>
            </w:tcBorders>
            <w:shd w:val="clear" w:color="auto" w:fill="FFFFFF"/>
            <w:vAlign w:val="bottom"/>
          </w:tcPr>
          <w:p w:rsidR="00D21A2E" w:rsidRPr="002D00FB" w:rsidRDefault="00D21A2E" w:rsidP="000801FB">
            <w:pPr>
              <w:autoSpaceDE w:val="0"/>
              <w:autoSpaceDN w:val="0"/>
              <w:adjustRightInd w:val="0"/>
              <w:spacing w:after="0" w:line="240" w:lineRule="auto"/>
              <w:ind w:left="60" w:right="60"/>
              <w:jc w:val="center"/>
              <w:rPr>
                <w:rFonts w:ascii="Arial" w:hAnsi="Arial" w:cs="Arial"/>
                <w:color w:val="000000"/>
                <w:sz w:val="18"/>
                <w:szCs w:val="18"/>
              </w:rPr>
            </w:pPr>
            <w:r w:rsidRPr="002D00FB">
              <w:rPr>
                <w:rFonts w:ascii="Arial" w:hAnsi="Arial" w:cs="Arial"/>
                <w:color w:val="000000"/>
                <w:sz w:val="18"/>
                <w:szCs w:val="18"/>
              </w:rPr>
              <w:t>Rotation Sums of Squared Loadings</w:t>
            </w:r>
            <w:r w:rsidRPr="002D00FB">
              <w:rPr>
                <w:rFonts w:ascii="Arial" w:hAnsi="Arial" w:cs="Arial"/>
                <w:color w:val="000000"/>
                <w:sz w:val="18"/>
                <w:szCs w:val="18"/>
                <w:vertAlign w:val="superscript"/>
              </w:rPr>
              <w:t>a</w:t>
            </w:r>
          </w:p>
        </w:tc>
      </w:tr>
      <w:tr w:rsidR="00D21A2E" w:rsidRPr="002D00FB" w:rsidTr="000801FB">
        <w:trPr>
          <w:cantSplit/>
          <w:tblHeader/>
        </w:trPr>
        <w:tc>
          <w:tcPr>
            <w:tcW w:w="0" w:type="auto"/>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D21A2E" w:rsidRPr="002D00FB" w:rsidRDefault="00D21A2E" w:rsidP="000801FB">
            <w:pPr>
              <w:autoSpaceDE w:val="0"/>
              <w:autoSpaceDN w:val="0"/>
              <w:adjustRightInd w:val="0"/>
              <w:spacing w:after="0" w:line="240" w:lineRule="auto"/>
              <w:rPr>
                <w:rFonts w:ascii="Arial" w:hAnsi="Arial" w:cs="Arial"/>
                <w:color w:val="000000"/>
                <w:sz w:val="18"/>
                <w:szCs w:val="18"/>
              </w:rPr>
            </w:pPr>
          </w:p>
        </w:tc>
        <w:tc>
          <w:tcPr>
            <w:tcW w:w="0" w:type="auto"/>
            <w:tcBorders>
              <w:left w:val="single" w:sz="16" w:space="0" w:color="000000"/>
              <w:bottom w:val="single" w:sz="16" w:space="0" w:color="000000"/>
            </w:tcBorders>
            <w:shd w:val="clear" w:color="auto" w:fill="FFFFFF"/>
            <w:vAlign w:val="bottom"/>
          </w:tcPr>
          <w:p w:rsidR="00D21A2E" w:rsidRPr="002D00FB" w:rsidRDefault="00D21A2E" w:rsidP="000801FB">
            <w:pPr>
              <w:autoSpaceDE w:val="0"/>
              <w:autoSpaceDN w:val="0"/>
              <w:adjustRightInd w:val="0"/>
              <w:spacing w:after="0" w:line="240" w:lineRule="auto"/>
              <w:ind w:left="60" w:right="60"/>
              <w:jc w:val="center"/>
              <w:rPr>
                <w:rFonts w:ascii="Arial" w:hAnsi="Arial" w:cs="Arial"/>
                <w:color w:val="000000"/>
                <w:sz w:val="18"/>
                <w:szCs w:val="18"/>
              </w:rPr>
            </w:pPr>
            <w:r w:rsidRPr="002D00FB">
              <w:rPr>
                <w:rFonts w:ascii="Arial" w:hAnsi="Arial" w:cs="Arial"/>
                <w:color w:val="000000"/>
                <w:sz w:val="18"/>
                <w:szCs w:val="18"/>
              </w:rPr>
              <w:t>Total</w:t>
            </w:r>
          </w:p>
        </w:tc>
        <w:tc>
          <w:tcPr>
            <w:tcW w:w="0" w:type="auto"/>
            <w:tcBorders>
              <w:bottom w:val="single" w:sz="16" w:space="0" w:color="000000"/>
            </w:tcBorders>
            <w:shd w:val="clear" w:color="auto" w:fill="FFFFFF"/>
            <w:vAlign w:val="bottom"/>
          </w:tcPr>
          <w:p w:rsidR="00D21A2E" w:rsidRPr="002D00FB" w:rsidRDefault="00D21A2E" w:rsidP="000801FB">
            <w:pPr>
              <w:autoSpaceDE w:val="0"/>
              <w:autoSpaceDN w:val="0"/>
              <w:adjustRightInd w:val="0"/>
              <w:spacing w:after="0" w:line="240" w:lineRule="auto"/>
              <w:ind w:left="60" w:right="60"/>
              <w:jc w:val="center"/>
              <w:rPr>
                <w:rFonts w:ascii="Arial" w:hAnsi="Arial" w:cs="Arial"/>
                <w:color w:val="000000"/>
                <w:sz w:val="18"/>
                <w:szCs w:val="18"/>
              </w:rPr>
            </w:pPr>
            <w:r w:rsidRPr="002D00FB">
              <w:rPr>
                <w:rFonts w:ascii="Arial" w:hAnsi="Arial" w:cs="Arial"/>
                <w:color w:val="000000"/>
                <w:sz w:val="18"/>
                <w:szCs w:val="18"/>
              </w:rPr>
              <w:t>% of Variance</w:t>
            </w:r>
          </w:p>
        </w:tc>
        <w:tc>
          <w:tcPr>
            <w:tcW w:w="0" w:type="auto"/>
            <w:tcBorders>
              <w:bottom w:val="single" w:sz="16" w:space="0" w:color="000000"/>
            </w:tcBorders>
            <w:shd w:val="clear" w:color="auto" w:fill="FFFFFF"/>
            <w:vAlign w:val="bottom"/>
          </w:tcPr>
          <w:p w:rsidR="00D21A2E" w:rsidRPr="002D00FB" w:rsidRDefault="00D21A2E" w:rsidP="000801FB">
            <w:pPr>
              <w:autoSpaceDE w:val="0"/>
              <w:autoSpaceDN w:val="0"/>
              <w:adjustRightInd w:val="0"/>
              <w:spacing w:after="0" w:line="240" w:lineRule="auto"/>
              <w:ind w:left="60" w:right="60"/>
              <w:jc w:val="center"/>
              <w:rPr>
                <w:rFonts w:ascii="Arial" w:hAnsi="Arial" w:cs="Arial"/>
                <w:color w:val="000000"/>
                <w:sz w:val="18"/>
                <w:szCs w:val="18"/>
              </w:rPr>
            </w:pPr>
            <w:r w:rsidRPr="002D00FB">
              <w:rPr>
                <w:rFonts w:ascii="Arial" w:hAnsi="Arial" w:cs="Arial"/>
                <w:color w:val="000000"/>
                <w:sz w:val="18"/>
                <w:szCs w:val="18"/>
              </w:rPr>
              <w:t>Cumulative %</w:t>
            </w:r>
          </w:p>
        </w:tc>
        <w:tc>
          <w:tcPr>
            <w:tcW w:w="0" w:type="auto"/>
            <w:tcBorders>
              <w:bottom w:val="single" w:sz="16" w:space="0" w:color="000000"/>
            </w:tcBorders>
            <w:shd w:val="clear" w:color="auto" w:fill="FFFFFF"/>
            <w:vAlign w:val="bottom"/>
          </w:tcPr>
          <w:p w:rsidR="00D21A2E" w:rsidRPr="002D00FB" w:rsidRDefault="00D21A2E" w:rsidP="000801FB">
            <w:pPr>
              <w:autoSpaceDE w:val="0"/>
              <w:autoSpaceDN w:val="0"/>
              <w:adjustRightInd w:val="0"/>
              <w:spacing w:after="0" w:line="240" w:lineRule="auto"/>
              <w:ind w:left="60" w:right="60"/>
              <w:jc w:val="center"/>
              <w:rPr>
                <w:rFonts w:ascii="Arial" w:hAnsi="Arial" w:cs="Arial"/>
                <w:color w:val="000000"/>
                <w:sz w:val="18"/>
                <w:szCs w:val="18"/>
              </w:rPr>
            </w:pPr>
            <w:r w:rsidRPr="002D00FB">
              <w:rPr>
                <w:rFonts w:ascii="Arial" w:hAnsi="Arial" w:cs="Arial"/>
                <w:color w:val="000000"/>
                <w:sz w:val="18"/>
                <w:szCs w:val="18"/>
              </w:rPr>
              <w:t>Total</w:t>
            </w:r>
          </w:p>
        </w:tc>
        <w:tc>
          <w:tcPr>
            <w:tcW w:w="0" w:type="auto"/>
            <w:tcBorders>
              <w:bottom w:val="single" w:sz="16" w:space="0" w:color="000000"/>
            </w:tcBorders>
            <w:shd w:val="clear" w:color="auto" w:fill="FFFFFF"/>
            <w:vAlign w:val="bottom"/>
          </w:tcPr>
          <w:p w:rsidR="00D21A2E" w:rsidRPr="002D00FB" w:rsidRDefault="00D21A2E" w:rsidP="000801FB">
            <w:pPr>
              <w:autoSpaceDE w:val="0"/>
              <w:autoSpaceDN w:val="0"/>
              <w:adjustRightInd w:val="0"/>
              <w:spacing w:after="0" w:line="240" w:lineRule="auto"/>
              <w:ind w:left="60" w:right="60"/>
              <w:jc w:val="center"/>
              <w:rPr>
                <w:rFonts w:ascii="Arial" w:hAnsi="Arial" w:cs="Arial"/>
                <w:color w:val="000000"/>
                <w:sz w:val="18"/>
                <w:szCs w:val="18"/>
              </w:rPr>
            </w:pPr>
            <w:r w:rsidRPr="002D00FB">
              <w:rPr>
                <w:rFonts w:ascii="Arial" w:hAnsi="Arial" w:cs="Arial"/>
                <w:color w:val="000000"/>
                <w:sz w:val="18"/>
                <w:szCs w:val="18"/>
              </w:rPr>
              <w:t>% of Variance</w:t>
            </w:r>
          </w:p>
        </w:tc>
        <w:tc>
          <w:tcPr>
            <w:tcW w:w="0" w:type="auto"/>
            <w:tcBorders>
              <w:bottom w:val="single" w:sz="16" w:space="0" w:color="000000"/>
            </w:tcBorders>
            <w:shd w:val="clear" w:color="auto" w:fill="FFFFFF"/>
            <w:vAlign w:val="bottom"/>
          </w:tcPr>
          <w:p w:rsidR="00D21A2E" w:rsidRPr="002D00FB" w:rsidRDefault="00D21A2E" w:rsidP="000801FB">
            <w:pPr>
              <w:autoSpaceDE w:val="0"/>
              <w:autoSpaceDN w:val="0"/>
              <w:adjustRightInd w:val="0"/>
              <w:spacing w:after="0" w:line="240" w:lineRule="auto"/>
              <w:ind w:left="60" w:right="60"/>
              <w:jc w:val="center"/>
              <w:rPr>
                <w:rFonts w:ascii="Arial" w:hAnsi="Arial" w:cs="Arial"/>
                <w:color w:val="000000"/>
                <w:sz w:val="18"/>
                <w:szCs w:val="18"/>
              </w:rPr>
            </w:pPr>
            <w:r w:rsidRPr="002D00FB">
              <w:rPr>
                <w:rFonts w:ascii="Arial" w:hAnsi="Arial" w:cs="Arial"/>
                <w:color w:val="000000"/>
                <w:sz w:val="18"/>
                <w:szCs w:val="18"/>
              </w:rPr>
              <w:t>Cumulative %</w:t>
            </w:r>
          </w:p>
        </w:tc>
        <w:tc>
          <w:tcPr>
            <w:tcW w:w="0" w:type="auto"/>
            <w:tcBorders>
              <w:bottom w:val="single" w:sz="16" w:space="0" w:color="000000"/>
              <w:right w:val="single" w:sz="16" w:space="0" w:color="000000"/>
            </w:tcBorders>
            <w:shd w:val="clear" w:color="auto" w:fill="FFFFFF"/>
            <w:vAlign w:val="bottom"/>
          </w:tcPr>
          <w:p w:rsidR="00D21A2E" w:rsidRPr="002D00FB" w:rsidRDefault="00D21A2E" w:rsidP="000801FB">
            <w:pPr>
              <w:autoSpaceDE w:val="0"/>
              <w:autoSpaceDN w:val="0"/>
              <w:adjustRightInd w:val="0"/>
              <w:spacing w:after="0" w:line="240" w:lineRule="auto"/>
              <w:ind w:left="60" w:right="60"/>
              <w:jc w:val="center"/>
              <w:rPr>
                <w:rFonts w:ascii="Arial" w:hAnsi="Arial" w:cs="Arial"/>
                <w:color w:val="000000"/>
                <w:sz w:val="18"/>
                <w:szCs w:val="18"/>
              </w:rPr>
            </w:pPr>
            <w:r w:rsidRPr="002D00FB">
              <w:rPr>
                <w:rFonts w:ascii="Arial" w:hAnsi="Arial" w:cs="Arial"/>
                <w:color w:val="000000"/>
                <w:sz w:val="18"/>
                <w:szCs w:val="18"/>
              </w:rPr>
              <w:t>Total</w:t>
            </w:r>
          </w:p>
        </w:tc>
      </w:tr>
      <w:tr w:rsidR="00D21A2E" w:rsidRPr="002D00FB" w:rsidTr="000801FB">
        <w:trPr>
          <w:cantSplit/>
        </w:trPr>
        <w:tc>
          <w:tcPr>
            <w:tcW w:w="0" w:type="auto"/>
            <w:vMerge w:val="restart"/>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2"/>
                <w:szCs w:val="2"/>
              </w:rPr>
            </w:pPr>
            <w:r w:rsidRPr="002D00FB">
              <w:rPr>
                <w:rFonts w:ascii="Arial" w:hAnsi="Arial" w:cs="Arial"/>
                <w:color w:val="000000"/>
                <w:sz w:val="2"/>
                <w:szCs w:val="2"/>
              </w:rPr>
              <w:t>dimension0</w:t>
            </w:r>
          </w:p>
        </w:tc>
        <w:tc>
          <w:tcPr>
            <w:tcW w:w="0" w:type="auto"/>
            <w:tcBorders>
              <w:top w:val="single" w:sz="16" w:space="0" w:color="000000"/>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rPr>
                <w:rFonts w:ascii="Arial" w:hAnsi="Arial" w:cs="Arial"/>
                <w:color w:val="000000"/>
                <w:sz w:val="18"/>
                <w:szCs w:val="18"/>
              </w:rPr>
            </w:pPr>
            <w:r w:rsidRPr="002D00FB">
              <w:rPr>
                <w:rFonts w:ascii="Arial" w:hAnsi="Arial" w:cs="Arial"/>
                <w:color w:val="000000"/>
                <w:sz w:val="18"/>
                <w:szCs w:val="18"/>
              </w:rPr>
              <w:t>1</w:t>
            </w:r>
          </w:p>
        </w:tc>
        <w:tc>
          <w:tcPr>
            <w:tcW w:w="0" w:type="auto"/>
            <w:tcBorders>
              <w:top w:val="single" w:sz="16" w:space="0" w:color="000000"/>
              <w:left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8.602</w:t>
            </w:r>
          </w:p>
        </w:tc>
        <w:tc>
          <w:tcPr>
            <w:tcW w:w="0" w:type="auto"/>
            <w:tcBorders>
              <w:top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57.345</w:t>
            </w:r>
          </w:p>
        </w:tc>
        <w:tc>
          <w:tcPr>
            <w:tcW w:w="0" w:type="auto"/>
            <w:tcBorders>
              <w:top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57.345</w:t>
            </w:r>
          </w:p>
        </w:tc>
        <w:tc>
          <w:tcPr>
            <w:tcW w:w="0" w:type="auto"/>
            <w:tcBorders>
              <w:top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8.602</w:t>
            </w:r>
          </w:p>
        </w:tc>
        <w:tc>
          <w:tcPr>
            <w:tcW w:w="0" w:type="auto"/>
            <w:tcBorders>
              <w:top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57.345</w:t>
            </w:r>
          </w:p>
        </w:tc>
        <w:tc>
          <w:tcPr>
            <w:tcW w:w="0" w:type="auto"/>
            <w:tcBorders>
              <w:top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57.345</w:t>
            </w:r>
          </w:p>
        </w:tc>
        <w:tc>
          <w:tcPr>
            <w:tcW w:w="0" w:type="auto"/>
            <w:tcBorders>
              <w:top w:val="single" w:sz="16" w:space="0" w:color="000000"/>
              <w:bottom w:val="nil"/>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5.816</w:t>
            </w:r>
          </w:p>
        </w:tc>
      </w:tr>
      <w:tr w:rsidR="00D21A2E" w:rsidRPr="002D00FB" w:rsidTr="000801FB">
        <w:trPr>
          <w:cantSplit/>
        </w:trPr>
        <w:tc>
          <w:tcPr>
            <w:tcW w:w="0" w:type="auto"/>
            <w:vMerge/>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240" w:lineRule="auto"/>
              <w:rPr>
                <w:rFonts w:ascii="Arial" w:hAnsi="Arial" w:cs="Arial"/>
                <w:color w:val="000000"/>
                <w:sz w:val="18"/>
                <w:szCs w:val="18"/>
              </w:rPr>
            </w:pPr>
          </w:p>
        </w:tc>
        <w:tc>
          <w:tcPr>
            <w:tcW w:w="0" w:type="auto"/>
            <w:tcBorders>
              <w:top w:val="nil"/>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rPr>
                <w:rFonts w:ascii="Arial" w:hAnsi="Arial" w:cs="Arial"/>
                <w:color w:val="000000"/>
                <w:sz w:val="18"/>
                <w:szCs w:val="18"/>
              </w:rPr>
            </w:pPr>
            <w:r w:rsidRPr="002D00FB">
              <w:rPr>
                <w:rFonts w:ascii="Arial" w:hAnsi="Arial" w:cs="Arial"/>
                <w:color w:val="000000"/>
                <w:sz w:val="18"/>
                <w:szCs w:val="18"/>
              </w:rPr>
              <w:t>2</w:t>
            </w:r>
          </w:p>
        </w:tc>
        <w:tc>
          <w:tcPr>
            <w:tcW w:w="0" w:type="auto"/>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1.153</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7.688</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65.034</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1.153</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7.688</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65.034</w:t>
            </w:r>
          </w:p>
        </w:tc>
        <w:tc>
          <w:tcPr>
            <w:tcW w:w="0" w:type="auto"/>
            <w:tcBorders>
              <w:top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5.911</w:t>
            </w:r>
          </w:p>
        </w:tc>
      </w:tr>
      <w:tr w:rsidR="00D21A2E" w:rsidRPr="002D00FB" w:rsidTr="000801FB">
        <w:trPr>
          <w:cantSplit/>
        </w:trPr>
        <w:tc>
          <w:tcPr>
            <w:tcW w:w="0" w:type="auto"/>
            <w:vMerge/>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240" w:lineRule="auto"/>
              <w:rPr>
                <w:rFonts w:ascii="Arial" w:hAnsi="Arial" w:cs="Arial"/>
                <w:color w:val="000000"/>
                <w:sz w:val="18"/>
                <w:szCs w:val="18"/>
              </w:rPr>
            </w:pPr>
          </w:p>
        </w:tc>
        <w:tc>
          <w:tcPr>
            <w:tcW w:w="0" w:type="auto"/>
            <w:tcBorders>
              <w:top w:val="nil"/>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rPr>
                <w:rFonts w:ascii="Arial" w:hAnsi="Arial" w:cs="Arial"/>
                <w:color w:val="000000"/>
                <w:sz w:val="18"/>
                <w:szCs w:val="18"/>
              </w:rPr>
            </w:pPr>
            <w:r w:rsidRPr="002D00FB">
              <w:rPr>
                <w:rFonts w:ascii="Arial" w:hAnsi="Arial" w:cs="Arial"/>
                <w:color w:val="000000"/>
                <w:sz w:val="18"/>
                <w:szCs w:val="18"/>
              </w:rPr>
              <w:t>3</w:t>
            </w:r>
          </w:p>
        </w:tc>
        <w:tc>
          <w:tcPr>
            <w:tcW w:w="0" w:type="auto"/>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.949</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6.329</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71.363</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.949</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6.329</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71.363</w:t>
            </w:r>
          </w:p>
        </w:tc>
        <w:tc>
          <w:tcPr>
            <w:tcW w:w="0" w:type="auto"/>
            <w:tcBorders>
              <w:top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5.410</w:t>
            </w:r>
          </w:p>
        </w:tc>
      </w:tr>
      <w:tr w:rsidR="00D21A2E" w:rsidRPr="002D00FB" w:rsidTr="000801FB">
        <w:trPr>
          <w:cantSplit/>
        </w:trPr>
        <w:tc>
          <w:tcPr>
            <w:tcW w:w="0" w:type="auto"/>
            <w:vMerge/>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240" w:lineRule="auto"/>
              <w:rPr>
                <w:rFonts w:ascii="Arial" w:hAnsi="Arial" w:cs="Arial"/>
                <w:color w:val="000000"/>
                <w:sz w:val="18"/>
                <w:szCs w:val="18"/>
              </w:rPr>
            </w:pPr>
          </w:p>
        </w:tc>
        <w:tc>
          <w:tcPr>
            <w:tcW w:w="0" w:type="auto"/>
            <w:tcBorders>
              <w:top w:val="nil"/>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rPr>
                <w:rFonts w:ascii="Arial" w:hAnsi="Arial" w:cs="Arial"/>
                <w:color w:val="000000"/>
                <w:sz w:val="18"/>
                <w:szCs w:val="18"/>
              </w:rPr>
            </w:pPr>
            <w:r w:rsidRPr="002D00FB">
              <w:rPr>
                <w:rFonts w:ascii="Arial" w:hAnsi="Arial" w:cs="Arial"/>
                <w:color w:val="000000"/>
                <w:sz w:val="18"/>
                <w:szCs w:val="18"/>
              </w:rPr>
              <w:t>4</w:t>
            </w:r>
          </w:p>
        </w:tc>
        <w:tc>
          <w:tcPr>
            <w:tcW w:w="0" w:type="auto"/>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.768</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5.117</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76.480</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.768</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5.117</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76.480</w:t>
            </w:r>
          </w:p>
        </w:tc>
        <w:tc>
          <w:tcPr>
            <w:tcW w:w="0" w:type="auto"/>
            <w:tcBorders>
              <w:top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5.877</w:t>
            </w:r>
          </w:p>
        </w:tc>
      </w:tr>
      <w:tr w:rsidR="00D21A2E" w:rsidRPr="002D00FB" w:rsidTr="000801FB">
        <w:trPr>
          <w:cantSplit/>
        </w:trPr>
        <w:tc>
          <w:tcPr>
            <w:tcW w:w="0" w:type="auto"/>
            <w:vMerge/>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240" w:lineRule="auto"/>
              <w:rPr>
                <w:rFonts w:ascii="Arial" w:hAnsi="Arial" w:cs="Arial"/>
                <w:color w:val="000000"/>
                <w:sz w:val="18"/>
                <w:szCs w:val="18"/>
              </w:rPr>
            </w:pPr>
          </w:p>
        </w:tc>
        <w:tc>
          <w:tcPr>
            <w:tcW w:w="0" w:type="auto"/>
            <w:tcBorders>
              <w:top w:val="nil"/>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rPr>
                <w:rFonts w:ascii="Arial" w:hAnsi="Arial" w:cs="Arial"/>
                <w:color w:val="000000"/>
                <w:sz w:val="18"/>
                <w:szCs w:val="18"/>
              </w:rPr>
            </w:pPr>
            <w:r w:rsidRPr="002D00FB">
              <w:rPr>
                <w:rFonts w:ascii="Arial" w:hAnsi="Arial" w:cs="Arial"/>
                <w:color w:val="000000"/>
                <w:sz w:val="18"/>
                <w:szCs w:val="18"/>
              </w:rPr>
              <w:t>5</w:t>
            </w:r>
          </w:p>
        </w:tc>
        <w:tc>
          <w:tcPr>
            <w:tcW w:w="0" w:type="auto"/>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.568</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3.785</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80.265</w:t>
            </w: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right w:val="single" w:sz="16" w:space="0" w:color="000000"/>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r>
      <w:tr w:rsidR="00D21A2E" w:rsidRPr="002D00FB" w:rsidTr="000801FB">
        <w:trPr>
          <w:cantSplit/>
        </w:trPr>
        <w:tc>
          <w:tcPr>
            <w:tcW w:w="0" w:type="auto"/>
            <w:vMerge/>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240" w:lineRule="auto"/>
              <w:rPr>
                <w:rFonts w:ascii="Times New Roman" w:hAnsi="Times New Roman" w:cs="Times New Roman"/>
                <w:sz w:val="24"/>
                <w:szCs w:val="24"/>
              </w:rPr>
            </w:pPr>
          </w:p>
        </w:tc>
        <w:tc>
          <w:tcPr>
            <w:tcW w:w="0" w:type="auto"/>
            <w:tcBorders>
              <w:top w:val="nil"/>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rPr>
                <w:rFonts w:ascii="Arial" w:hAnsi="Arial" w:cs="Arial"/>
                <w:color w:val="000000"/>
                <w:sz w:val="18"/>
                <w:szCs w:val="18"/>
              </w:rPr>
            </w:pPr>
            <w:r w:rsidRPr="002D00FB">
              <w:rPr>
                <w:rFonts w:ascii="Arial" w:hAnsi="Arial" w:cs="Arial"/>
                <w:color w:val="000000"/>
                <w:sz w:val="18"/>
                <w:szCs w:val="18"/>
              </w:rPr>
              <w:t>6</w:t>
            </w:r>
          </w:p>
        </w:tc>
        <w:tc>
          <w:tcPr>
            <w:tcW w:w="0" w:type="auto"/>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.459</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3.057</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83.322</w:t>
            </w: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right w:val="single" w:sz="16" w:space="0" w:color="000000"/>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r>
      <w:tr w:rsidR="00D21A2E" w:rsidRPr="002D00FB" w:rsidTr="000801FB">
        <w:trPr>
          <w:cantSplit/>
        </w:trPr>
        <w:tc>
          <w:tcPr>
            <w:tcW w:w="0" w:type="auto"/>
            <w:vMerge/>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240" w:lineRule="auto"/>
              <w:rPr>
                <w:rFonts w:ascii="Times New Roman" w:hAnsi="Times New Roman" w:cs="Times New Roman"/>
                <w:sz w:val="24"/>
                <w:szCs w:val="24"/>
              </w:rPr>
            </w:pPr>
          </w:p>
        </w:tc>
        <w:tc>
          <w:tcPr>
            <w:tcW w:w="0" w:type="auto"/>
            <w:tcBorders>
              <w:top w:val="nil"/>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rPr>
                <w:rFonts w:ascii="Arial" w:hAnsi="Arial" w:cs="Arial"/>
                <w:color w:val="000000"/>
                <w:sz w:val="18"/>
                <w:szCs w:val="18"/>
              </w:rPr>
            </w:pPr>
            <w:r w:rsidRPr="002D00FB">
              <w:rPr>
                <w:rFonts w:ascii="Arial" w:hAnsi="Arial" w:cs="Arial"/>
                <w:color w:val="000000"/>
                <w:sz w:val="18"/>
                <w:szCs w:val="18"/>
              </w:rPr>
              <w:t>7</w:t>
            </w:r>
          </w:p>
        </w:tc>
        <w:tc>
          <w:tcPr>
            <w:tcW w:w="0" w:type="auto"/>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.402</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2.679</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86.000</w:t>
            </w: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right w:val="single" w:sz="16" w:space="0" w:color="000000"/>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r>
      <w:tr w:rsidR="00D21A2E" w:rsidRPr="002D00FB" w:rsidTr="000801FB">
        <w:trPr>
          <w:cantSplit/>
        </w:trPr>
        <w:tc>
          <w:tcPr>
            <w:tcW w:w="0" w:type="auto"/>
            <w:vMerge/>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240" w:lineRule="auto"/>
              <w:rPr>
                <w:rFonts w:ascii="Times New Roman" w:hAnsi="Times New Roman" w:cs="Times New Roman"/>
                <w:sz w:val="24"/>
                <w:szCs w:val="24"/>
              </w:rPr>
            </w:pPr>
          </w:p>
        </w:tc>
        <w:tc>
          <w:tcPr>
            <w:tcW w:w="0" w:type="auto"/>
            <w:tcBorders>
              <w:top w:val="nil"/>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rPr>
                <w:rFonts w:ascii="Arial" w:hAnsi="Arial" w:cs="Arial"/>
                <w:color w:val="000000"/>
                <w:sz w:val="18"/>
                <w:szCs w:val="18"/>
              </w:rPr>
            </w:pPr>
            <w:r w:rsidRPr="002D00FB">
              <w:rPr>
                <w:rFonts w:ascii="Arial" w:hAnsi="Arial" w:cs="Arial"/>
                <w:color w:val="000000"/>
                <w:sz w:val="18"/>
                <w:szCs w:val="18"/>
              </w:rPr>
              <w:t>8</w:t>
            </w:r>
          </w:p>
        </w:tc>
        <w:tc>
          <w:tcPr>
            <w:tcW w:w="0" w:type="auto"/>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.388</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2.588</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88.589</w:t>
            </w: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right w:val="single" w:sz="16" w:space="0" w:color="000000"/>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r>
      <w:tr w:rsidR="00D21A2E" w:rsidRPr="002D00FB" w:rsidTr="000801FB">
        <w:trPr>
          <w:cantSplit/>
        </w:trPr>
        <w:tc>
          <w:tcPr>
            <w:tcW w:w="0" w:type="auto"/>
            <w:vMerge/>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240" w:lineRule="auto"/>
              <w:rPr>
                <w:rFonts w:ascii="Times New Roman" w:hAnsi="Times New Roman" w:cs="Times New Roman"/>
                <w:sz w:val="24"/>
                <w:szCs w:val="24"/>
              </w:rPr>
            </w:pPr>
          </w:p>
        </w:tc>
        <w:tc>
          <w:tcPr>
            <w:tcW w:w="0" w:type="auto"/>
            <w:tcBorders>
              <w:top w:val="nil"/>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rPr>
                <w:rFonts w:ascii="Arial" w:hAnsi="Arial" w:cs="Arial"/>
                <w:color w:val="000000"/>
                <w:sz w:val="18"/>
                <w:szCs w:val="18"/>
              </w:rPr>
            </w:pPr>
            <w:r w:rsidRPr="002D00FB">
              <w:rPr>
                <w:rFonts w:ascii="Arial" w:hAnsi="Arial" w:cs="Arial"/>
                <w:color w:val="000000"/>
                <w:sz w:val="18"/>
                <w:szCs w:val="18"/>
              </w:rPr>
              <w:t>9</w:t>
            </w:r>
          </w:p>
        </w:tc>
        <w:tc>
          <w:tcPr>
            <w:tcW w:w="0" w:type="auto"/>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.357</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2.380</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90.969</w:t>
            </w: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right w:val="single" w:sz="16" w:space="0" w:color="000000"/>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r>
      <w:tr w:rsidR="00D21A2E" w:rsidRPr="002D00FB" w:rsidTr="000801FB">
        <w:trPr>
          <w:cantSplit/>
        </w:trPr>
        <w:tc>
          <w:tcPr>
            <w:tcW w:w="0" w:type="auto"/>
            <w:vMerge/>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240" w:lineRule="auto"/>
              <w:rPr>
                <w:rFonts w:ascii="Times New Roman" w:hAnsi="Times New Roman" w:cs="Times New Roman"/>
                <w:sz w:val="24"/>
                <w:szCs w:val="24"/>
              </w:rPr>
            </w:pPr>
          </w:p>
        </w:tc>
        <w:tc>
          <w:tcPr>
            <w:tcW w:w="0" w:type="auto"/>
            <w:tcBorders>
              <w:top w:val="nil"/>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rPr>
                <w:rFonts w:ascii="Arial" w:hAnsi="Arial" w:cs="Arial"/>
                <w:color w:val="000000"/>
                <w:sz w:val="18"/>
                <w:szCs w:val="18"/>
              </w:rPr>
            </w:pPr>
            <w:r w:rsidRPr="002D00FB">
              <w:rPr>
                <w:rFonts w:ascii="Arial" w:hAnsi="Arial" w:cs="Arial"/>
                <w:color w:val="000000"/>
                <w:sz w:val="18"/>
                <w:szCs w:val="18"/>
              </w:rPr>
              <w:t>10</w:t>
            </w:r>
          </w:p>
        </w:tc>
        <w:tc>
          <w:tcPr>
            <w:tcW w:w="0" w:type="auto"/>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.321</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2.143</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93.112</w:t>
            </w: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right w:val="single" w:sz="16" w:space="0" w:color="000000"/>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r>
      <w:tr w:rsidR="00D21A2E" w:rsidRPr="002D00FB" w:rsidTr="000801FB">
        <w:trPr>
          <w:cantSplit/>
        </w:trPr>
        <w:tc>
          <w:tcPr>
            <w:tcW w:w="0" w:type="auto"/>
            <w:vMerge/>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240" w:lineRule="auto"/>
              <w:rPr>
                <w:rFonts w:ascii="Times New Roman" w:hAnsi="Times New Roman" w:cs="Times New Roman"/>
                <w:sz w:val="24"/>
                <w:szCs w:val="24"/>
              </w:rPr>
            </w:pPr>
          </w:p>
        </w:tc>
        <w:tc>
          <w:tcPr>
            <w:tcW w:w="0" w:type="auto"/>
            <w:tcBorders>
              <w:top w:val="nil"/>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rPr>
                <w:rFonts w:ascii="Arial" w:hAnsi="Arial" w:cs="Arial"/>
                <w:color w:val="000000"/>
                <w:sz w:val="18"/>
                <w:szCs w:val="18"/>
              </w:rPr>
            </w:pPr>
            <w:r w:rsidRPr="002D00FB">
              <w:rPr>
                <w:rFonts w:ascii="Arial" w:hAnsi="Arial" w:cs="Arial"/>
                <w:color w:val="000000"/>
                <w:sz w:val="18"/>
                <w:szCs w:val="18"/>
              </w:rPr>
              <w:t>11</w:t>
            </w:r>
          </w:p>
        </w:tc>
        <w:tc>
          <w:tcPr>
            <w:tcW w:w="0" w:type="auto"/>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.281</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1.873</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94.984</w:t>
            </w: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right w:val="single" w:sz="16" w:space="0" w:color="000000"/>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r>
      <w:tr w:rsidR="00D21A2E" w:rsidRPr="002D00FB" w:rsidTr="000801FB">
        <w:trPr>
          <w:cantSplit/>
        </w:trPr>
        <w:tc>
          <w:tcPr>
            <w:tcW w:w="0" w:type="auto"/>
            <w:vMerge/>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240" w:lineRule="auto"/>
              <w:rPr>
                <w:rFonts w:ascii="Times New Roman" w:hAnsi="Times New Roman" w:cs="Times New Roman"/>
                <w:sz w:val="24"/>
                <w:szCs w:val="24"/>
              </w:rPr>
            </w:pPr>
          </w:p>
        </w:tc>
        <w:tc>
          <w:tcPr>
            <w:tcW w:w="0" w:type="auto"/>
            <w:tcBorders>
              <w:top w:val="nil"/>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rPr>
                <w:rFonts w:ascii="Arial" w:hAnsi="Arial" w:cs="Arial"/>
                <w:color w:val="000000"/>
                <w:sz w:val="18"/>
                <w:szCs w:val="18"/>
              </w:rPr>
            </w:pPr>
            <w:r w:rsidRPr="002D00FB">
              <w:rPr>
                <w:rFonts w:ascii="Arial" w:hAnsi="Arial" w:cs="Arial"/>
                <w:color w:val="000000"/>
                <w:sz w:val="18"/>
                <w:szCs w:val="18"/>
              </w:rPr>
              <w:t>12</w:t>
            </w:r>
          </w:p>
        </w:tc>
        <w:tc>
          <w:tcPr>
            <w:tcW w:w="0" w:type="auto"/>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.229</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1.526</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96.511</w:t>
            </w: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right w:val="single" w:sz="16" w:space="0" w:color="000000"/>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r>
      <w:tr w:rsidR="00D21A2E" w:rsidRPr="002D00FB" w:rsidTr="000801FB">
        <w:trPr>
          <w:cantSplit/>
        </w:trPr>
        <w:tc>
          <w:tcPr>
            <w:tcW w:w="0" w:type="auto"/>
            <w:vMerge/>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240" w:lineRule="auto"/>
              <w:rPr>
                <w:rFonts w:ascii="Times New Roman" w:hAnsi="Times New Roman" w:cs="Times New Roman"/>
                <w:sz w:val="24"/>
                <w:szCs w:val="24"/>
              </w:rPr>
            </w:pPr>
          </w:p>
        </w:tc>
        <w:tc>
          <w:tcPr>
            <w:tcW w:w="0" w:type="auto"/>
            <w:tcBorders>
              <w:top w:val="nil"/>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rPr>
                <w:rFonts w:ascii="Arial" w:hAnsi="Arial" w:cs="Arial"/>
                <w:color w:val="000000"/>
                <w:sz w:val="18"/>
                <w:szCs w:val="18"/>
              </w:rPr>
            </w:pPr>
            <w:r w:rsidRPr="002D00FB">
              <w:rPr>
                <w:rFonts w:ascii="Arial" w:hAnsi="Arial" w:cs="Arial"/>
                <w:color w:val="000000"/>
                <w:sz w:val="18"/>
                <w:szCs w:val="18"/>
              </w:rPr>
              <w:t>13</w:t>
            </w:r>
          </w:p>
        </w:tc>
        <w:tc>
          <w:tcPr>
            <w:tcW w:w="0" w:type="auto"/>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.220</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1.467</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97.978</w:t>
            </w: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right w:val="single" w:sz="16" w:space="0" w:color="000000"/>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r>
      <w:tr w:rsidR="00D21A2E" w:rsidRPr="002D00FB" w:rsidTr="000801FB">
        <w:trPr>
          <w:cantSplit/>
        </w:trPr>
        <w:tc>
          <w:tcPr>
            <w:tcW w:w="0" w:type="auto"/>
            <w:vMerge/>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240" w:lineRule="auto"/>
              <w:rPr>
                <w:rFonts w:ascii="Times New Roman" w:hAnsi="Times New Roman" w:cs="Times New Roman"/>
                <w:sz w:val="24"/>
                <w:szCs w:val="24"/>
              </w:rPr>
            </w:pPr>
          </w:p>
        </w:tc>
        <w:tc>
          <w:tcPr>
            <w:tcW w:w="0" w:type="auto"/>
            <w:tcBorders>
              <w:top w:val="nil"/>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rPr>
                <w:rFonts w:ascii="Arial" w:hAnsi="Arial" w:cs="Arial"/>
                <w:color w:val="000000"/>
                <w:sz w:val="18"/>
                <w:szCs w:val="18"/>
              </w:rPr>
            </w:pPr>
            <w:r w:rsidRPr="002D00FB">
              <w:rPr>
                <w:rFonts w:ascii="Arial" w:hAnsi="Arial" w:cs="Arial"/>
                <w:color w:val="000000"/>
                <w:sz w:val="18"/>
                <w:szCs w:val="18"/>
              </w:rPr>
              <w:t>14</w:t>
            </w:r>
          </w:p>
        </w:tc>
        <w:tc>
          <w:tcPr>
            <w:tcW w:w="0" w:type="auto"/>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.179</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1.191</w:t>
            </w:r>
          </w:p>
        </w:tc>
        <w:tc>
          <w:tcPr>
            <w:tcW w:w="0" w:type="auto"/>
            <w:tcBorders>
              <w:top w:val="nil"/>
              <w:bottom w:val="nil"/>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99.169</w:t>
            </w: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nil"/>
              <w:right w:val="single" w:sz="16" w:space="0" w:color="000000"/>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r>
      <w:tr w:rsidR="00D21A2E" w:rsidRPr="002D00FB" w:rsidTr="000801FB">
        <w:trPr>
          <w:cantSplit/>
        </w:trPr>
        <w:tc>
          <w:tcPr>
            <w:tcW w:w="0" w:type="auto"/>
            <w:vMerge/>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240" w:lineRule="auto"/>
              <w:rPr>
                <w:rFonts w:ascii="Times New Roman" w:hAnsi="Times New Roman" w:cs="Times New Roman"/>
                <w:sz w:val="24"/>
                <w:szCs w:val="24"/>
              </w:rPr>
            </w:pPr>
          </w:p>
        </w:tc>
        <w:tc>
          <w:tcPr>
            <w:tcW w:w="0" w:type="auto"/>
            <w:tcBorders>
              <w:top w:val="nil"/>
              <w:left w:val="nil"/>
              <w:bottom w:val="single" w:sz="16" w:space="0" w:color="000000"/>
              <w:right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rPr>
                <w:rFonts w:ascii="Arial" w:hAnsi="Arial" w:cs="Arial"/>
                <w:color w:val="000000"/>
                <w:sz w:val="18"/>
                <w:szCs w:val="18"/>
              </w:rPr>
            </w:pPr>
            <w:r w:rsidRPr="002D00FB">
              <w:rPr>
                <w:rFonts w:ascii="Arial" w:hAnsi="Arial" w:cs="Arial"/>
                <w:color w:val="000000"/>
                <w:sz w:val="18"/>
                <w:szCs w:val="18"/>
              </w:rPr>
              <w:t>15</w:t>
            </w:r>
          </w:p>
        </w:tc>
        <w:tc>
          <w:tcPr>
            <w:tcW w:w="0" w:type="auto"/>
            <w:tcBorders>
              <w:top w:val="nil"/>
              <w:left w:val="single" w:sz="16" w:space="0" w:color="000000"/>
              <w:bottom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.125</w:t>
            </w:r>
          </w:p>
        </w:tc>
        <w:tc>
          <w:tcPr>
            <w:tcW w:w="0" w:type="auto"/>
            <w:tcBorders>
              <w:top w:val="nil"/>
              <w:bottom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.831</w:t>
            </w:r>
          </w:p>
        </w:tc>
        <w:tc>
          <w:tcPr>
            <w:tcW w:w="0" w:type="auto"/>
            <w:tcBorders>
              <w:top w:val="nil"/>
              <w:bottom w:val="single" w:sz="16" w:space="0" w:color="000000"/>
            </w:tcBorders>
            <w:shd w:val="clear" w:color="auto" w:fill="FFFFFF"/>
          </w:tcPr>
          <w:p w:rsidR="00D21A2E" w:rsidRPr="002D00FB" w:rsidRDefault="00D21A2E" w:rsidP="000801FB">
            <w:pPr>
              <w:autoSpaceDE w:val="0"/>
              <w:autoSpaceDN w:val="0"/>
              <w:adjustRightInd w:val="0"/>
              <w:spacing w:after="0" w:line="240" w:lineRule="auto"/>
              <w:ind w:left="60" w:right="60"/>
              <w:jc w:val="right"/>
              <w:rPr>
                <w:rFonts w:ascii="Arial" w:hAnsi="Arial" w:cs="Arial"/>
                <w:color w:val="000000"/>
                <w:sz w:val="18"/>
                <w:szCs w:val="18"/>
              </w:rPr>
            </w:pPr>
            <w:r w:rsidRPr="002D00FB">
              <w:rPr>
                <w:rFonts w:ascii="Arial" w:hAnsi="Arial" w:cs="Arial"/>
                <w:color w:val="000000"/>
                <w:sz w:val="18"/>
                <w:szCs w:val="18"/>
              </w:rPr>
              <w:t>100.000</w:t>
            </w:r>
          </w:p>
        </w:tc>
        <w:tc>
          <w:tcPr>
            <w:tcW w:w="0" w:type="auto"/>
            <w:tcBorders>
              <w:top w:val="nil"/>
              <w:bottom w:val="single" w:sz="16" w:space="0" w:color="000000"/>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single" w:sz="16" w:space="0" w:color="000000"/>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single" w:sz="16" w:space="0" w:color="000000"/>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c>
          <w:tcPr>
            <w:tcW w:w="0" w:type="auto"/>
            <w:tcBorders>
              <w:top w:val="nil"/>
              <w:bottom w:val="single" w:sz="16" w:space="0" w:color="000000"/>
              <w:right w:val="single" w:sz="16" w:space="0" w:color="000000"/>
            </w:tcBorders>
            <w:shd w:val="clear" w:color="auto" w:fill="FFFFFF"/>
            <w:vAlign w:val="center"/>
          </w:tcPr>
          <w:p w:rsidR="00D21A2E" w:rsidRPr="002D00FB" w:rsidRDefault="00D21A2E" w:rsidP="000801FB">
            <w:pPr>
              <w:autoSpaceDE w:val="0"/>
              <w:autoSpaceDN w:val="0"/>
              <w:adjustRightInd w:val="0"/>
              <w:spacing w:after="0" w:line="240" w:lineRule="auto"/>
              <w:jc w:val="center"/>
              <w:rPr>
                <w:rFonts w:ascii="Times New Roman" w:hAnsi="Times New Roman" w:cs="Times New Roman"/>
                <w:sz w:val="24"/>
                <w:szCs w:val="24"/>
              </w:rPr>
            </w:pPr>
          </w:p>
        </w:tc>
      </w:tr>
      <w:tr w:rsidR="00D21A2E" w:rsidRPr="002D00FB" w:rsidTr="000801FB">
        <w:trPr>
          <w:cantSplit/>
        </w:trPr>
        <w:tc>
          <w:tcPr>
            <w:tcW w:w="0" w:type="auto"/>
            <w:gridSpan w:val="9"/>
            <w:tcBorders>
              <w:top w:val="nil"/>
              <w:left w:val="nil"/>
              <w:bottom w:val="nil"/>
              <w:right w:val="nil"/>
            </w:tcBorders>
            <w:shd w:val="clear" w:color="auto" w:fill="FFFFFF"/>
          </w:tcPr>
          <w:p w:rsidR="00D21A2E" w:rsidRPr="002D00FB" w:rsidRDefault="00D21A2E" w:rsidP="000801FB">
            <w:pPr>
              <w:autoSpaceDE w:val="0"/>
              <w:autoSpaceDN w:val="0"/>
              <w:adjustRightInd w:val="0"/>
              <w:spacing w:after="0" w:line="240" w:lineRule="auto"/>
              <w:ind w:left="60" w:right="60"/>
              <w:rPr>
                <w:rFonts w:ascii="Arial" w:hAnsi="Arial" w:cs="Arial"/>
                <w:color w:val="000000"/>
                <w:sz w:val="18"/>
                <w:szCs w:val="18"/>
              </w:rPr>
            </w:pPr>
            <w:r w:rsidRPr="002D00FB">
              <w:rPr>
                <w:rFonts w:ascii="Arial" w:hAnsi="Arial" w:cs="Arial"/>
                <w:color w:val="000000"/>
                <w:sz w:val="18"/>
                <w:szCs w:val="18"/>
              </w:rPr>
              <w:t>Extraction Method: Principal Component Analysis.</w:t>
            </w:r>
          </w:p>
        </w:tc>
      </w:tr>
      <w:tr w:rsidR="00D21A2E" w:rsidRPr="002D00FB" w:rsidTr="000801FB">
        <w:trPr>
          <w:cantSplit/>
        </w:trPr>
        <w:tc>
          <w:tcPr>
            <w:tcW w:w="0" w:type="auto"/>
            <w:gridSpan w:val="9"/>
            <w:tcBorders>
              <w:top w:val="nil"/>
              <w:left w:val="nil"/>
              <w:bottom w:val="nil"/>
              <w:right w:val="nil"/>
            </w:tcBorders>
            <w:shd w:val="clear" w:color="auto" w:fill="FFFFFF"/>
          </w:tcPr>
          <w:p w:rsidR="00D21A2E" w:rsidRPr="002D00FB" w:rsidRDefault="00D21A2E" w:rsidP="000801FB">
            <w:pPr>
              <w:autoSpaceDE w:val="0"/>
              <w:autoSpaceDN w:val="0"/>
              <w:adjustRightInd w:val="0"/>
              <w:spacing w:after="0" w:line="240" w:lineRule="auto"/>
              <w:ind w:left="60" w:right="60"/>
              <w:rPr>
                <w:rFonts w:ascii="Arial" w:hAnsi="Arial" w:cs="Arial"/>
                <w:color w:val="000000"/>
                <w:sz w:val="18"/>
                <w:szCs w:val="18"/>
              </w:rPr>
            </w:pPr>
            <w:r w:rsidRPr="002D00FB">
              <w:rPr>
                <w:rFonts w:ascii="Arial" w:hAnsi="Arial" w:cs="Arial"/>
                <w:color w:val="000000"/>
                <w:sz w:val="18"/>
                <w:szCs w:val="18"/>
              </w:rPr>
              <w:t>a. When components are correlated, sums of squared loadings cannot be added to obtain a total variance.</w:t>
            </w:r>
          </w:p>
        </w:tc>
      </w:tr>
    </w:tbl>
    <w:p w:rsidR="00D21A2E" w:rsidRPr="002D00FB" w:rsidRDefault="00D21A2E" w:rsidP="00D21A2E">
      <w:pPr>
        <w:autoSpaceDE w:val="0"/>
        <w:autoSpaceDN w:val="0"/>
        <w:adjustRightInd w:val="0"/>
        <w:spacing w:after="0" w:line="400" w:lineRule="atLeast"/>
        <w:rPr>
          <w:rFonts w:ascii="Times New Roman" w:hAnsi="Times New Roman" w:cs="Times New Roman"/>
          <w:sz w:val="24"/>
          <w:szCs w:val="24"/>
        </w:rPr>
      </w:pPr>
    </w:p>
    <w:p w:rsidR="005F7D22" w:rsidRPr="002D00FB" w:rsidRDefault="005F7D22" w:rsidP="00A274DE">
      <w:pPr>
        <w:pStyle w:val="NoSpacing"/>
        <w:rPr>
          <w:lang w:val="en-GB"/>
        </w:rPr>
      </w:pPr>
    </w:p>
    <w:p w:rsidR="00B67105" w:rsidRPr="002D00FB" w:rsidRDefault="00B67105" w:rsidP="00B67105">
      <w:pPr>
        <w:pStyle w:val="NoSpacing"/>
        <w:rPr>
          <w:lang w:val="en-GB"/>
        </w:rPr>
      </w:pPr>
    </w:p>
    <w:p w:rsidR="00D21A2E" w:rsidRPr="002D00FB" w:rsidRDefault="00954834" w:rsidP="005F7D22">
      <w:pPr>
        <w:autoSpaceDE w:val="0"/>
        <w:autoSpaceDN w:val="0"/>
        <w:adjustRightInd w:val="0"/>
        <w:spacing w:after="0" w:line="480" w:lineRule="auto"/>
        <w:jc w:val="both"/>
        <w:rPr>
          <w:rFonts w:ascii="Times New Roman" w:hAnsi="Times New Roman" w:cs="Times New Roman"/>
          <w:sz w:val="24"/>
          <w:szCs w:val="24"/>
        </w:rPr>
      </w:pPr>
      <w:r w:rsidRPr="002D00FB">
        <w:rPr>
          <w:rFonts w:ascii="Times New Roman" w:hAnsi="Times New Roman" w:cs="Times New Roman"/>
          <w:sz w:val="24"/>
          <w:szCs w:val="24"/>
        </w:rPr>
        <w:t>In order t</w:t>
      </w:r>
      <w:r w:rsidR="00D21A2E" w:rsidRPr="002D00FB">
        <w:rPr>
          <w:rFonts w:ascii="Times New Roman" w:hAnsi="Times New Roman" w:cs="Times New Roman"/>
          <w:sz w:val="24"/>
          <w:szCs w:val="24"/>
        </w:rPr>
        <w:t>o find out whether the four subscales are indeed the underlying structure of e-</w:t>
      </w:r>
      <w:r w:rsidRPr="002D00FB">
        <w:rPr>
          <w:rFonts w:ascii="Times New Roman" w:hAnsi="Times New Roman" w:cs="Times New Roman"/>
          <w:sz w:val="24"/>
          <w:szCs w:val="24"/>
        </w:rPr>
        <w:t xml:space="preserve">service </w:t>
      </w:r>
      <w:r w:rsidR="00D21A2E" w:rsidRPr="002D00FB">
        <w:rPr>
          <w:rFonts w:ascii="Times New Roman" w:hAnsi="Times New Roman" w:cs="Times New Roman"/>
          <w:sz w:val="24"/>
          <w:szCs w:val="24"/>
        </w:rPr>
        <w:t xml:space="preserve">quality, </w:t>
      </w:r>
      <w:r w:rsidRPr="002D00FB">
        <w:rPr>
          <w:rFonts w:ascii="Times New Roman" w:hAnsi="Times New Roman" w:cs="Times New Roman"/>
          <w:sz w:val="24"/>
          <w:szCs w:val="24"/>
        </w:rPr>
        <w:t>t</w:t>
      </w:r>
      <w:r w:rsidR="00D21A2E" w:rsidRPr="002D00FB">
        <w:rPr>
          <w:rFonts w:ascii="Times New Roman" w:hAnsi="Times New Roman" w:cs="Times New Roman"/>
          <w:sz w:val="24"/>
          <w:szCs w:val="24"/>
        </w:rPr>
        <w:t>he pattern matrix</w:t>
      </w:r>
      <w:r w:rsidRPr="002D00FB">
        <w:rPr>
          <w:rFonts w:ascii="Times New Roman" w:hAnsi="Times New Roman" w:cs="Times New Roman"/>
          <w:sz w:val="24"/>
          <w:szCs w:val="24"/>
        </w:rPr>
        <w:t xml:space="preserve"> is used</w:t>
      </w:r>
      <w:r w:rsidR="00D21A2E" w:rsidRPr="002D00FB">
        <w:rPr>
          <w:rFonts w:ascii="Times New Roman" w:hAnsi="Times New Roman" w:cs="Times New Roman"/>
          <w:sz w:val="24"/>
          <w:szCs w:val="24"/>
        </w:rPr>
        <w:t xml:space="preserve">. </w:t>
      </w:r>
      <w:r w:rsidR="008510BC" w:rsidRPr="002D00FB">
        <w:rPr>
          <w:rFonts w:ascii="Times New Roman" w:hAnsi="Times New Roman" w:cs="Times New Roman"/>
          <w:sz w:val="24"/>
          <w:szCs w:val="24"/>
        </w:rPr>
        <w:t>In Table 13 below can be s</w:t>
      </w:r>
      <w:r w:rsidR="00D21A2E" w:rsidRPr="002D00FB">
        <w:rPr>
          <w:rFonts w:ascii="Times New Roman" w:hAnsi="Times New Roman" w:cs="Times New Roman"/>
          <w:sz w:val="24"/>
          <w:szCs w:val="24"/>
        </w:rPr>
        <w:t>ee</w:t>
      </w:r>
      <w:r w:rsidR="008510BC" w:rsidRPr="002D00FB">
        <w:rPr>
          <w:rFonts w:ascii="Times New Roman" w:hAnsi="Times New Roman" w:cs="Times New Roman"/>
          <w:sz w:val="24"/>
          <w:szCs w:val="24"/>
        </w:rPr>
        <w:t>n that</w:t>
      </w:r>
      <w:r w:rsidR="00D21A2E" w:rsidRPr="002D00FB">
        <w:rPr>
          <w:rFonts w:ascii="Times New Roman" w:hAnsi="Times New Roman" w:cs="Times New Roman"/>
          <w:sz w:val="24"/>
          <w:szCs w:val="24"/>
        </w:rPr>
        <w:t xml:space="preserve"> the highest loadings per facto</w:t>
      </w:r>
      <w:r w:rsidR="001C5CF5" w:rsidRPr="002D00FB">
        <w:rPr>
          <w:rFonts w:ascii="Times New Roman" w:hAnsi="Times New Roman" w:cs="Times New Roman"/>
          <w:sz w:val="24"/>
          <w:szCs w:val="24"/>
        </w:rPr>
        <w:t>r correspond with the subscales</w:t>
      </w:r>
      <w:r w:rsidR="00D21A2E" w:rsidRPr="002D00FB">
        <w:rPr>
          <w:rFonts w:ascii="Times New Roman" w:hAnsi="Times New Roman" w:cs="Times New Roman"/>
          <w:sz w:val="24"/>
          <w:szCs w:val="24"/>
        </w:rPr>
        <w:t xml:space="preserve"> q9=Fulfilment, q10=Privacy, q11=System Availability and q12=Efficiency. Because of the negative factor loadings of the items on factors 2 and 4, the factor names can be best chosen as the opposite of the scale (for example factor 2 = ‘lack of efficiency’</w:t>
      </w:r>
      <w:r w:rsidR="0022782F" w:rsidRPr="002D00FB">
        <w:rPr>
          <w:rFonts w:ascii="Times New Roman" w:hAnsi="Times New Roman" w:cs="Times New Roman"/>
          <w:sz w:val="24"/>
          <w:szCs w:val="24"/>
        </w:rPr>
        <w:t xml:space="preserve"> and for factor 4 = ‘lack of system availability’</w:t>
      </w:r>
      <w:r w:rsidR="00D21A2E" w:rsidRPr="002D00FB">
        <w:rPr>
          <w:rFonts w:ascii="Times New Roman" w:hAnsi="Times New Roman" w:cs="Times New Roman"/>
          <w:sz w:val="24"/>
          <w:szCs w:val="24"/>
        </w:rPr>
        <w:t xml:space="preserve">). </w:t>
      </w:r>
    </w:p>
    <w:p w:rsidR="00D21A2E" w:rsidRPr="002D00FB" w:rsidRDefault="00D21A2E" w:rsidP="00D21A2E">
      <w:pPr>
        <w:autoSpaceDE w:val="0"/>
        <w:autoSpaceDN w:val="0"/>
        <w:adjustRightInd w:val="0"/>
        <w:spacing w:after="0" w:line="240" w:lineRule="auto"/>
        <w:rPr>
          <w:rFonts w:ascii="Times New Roman" w:hAnsi="Times New Roman" w:cs="Times New Roman"/>
          <w:sz w:val="24"/>
          <w:szCs w:val="24"/>
        </w:rPr>
      </w:pPr>
    </w:p>
    <w:p w:rsidR="005154F7" w:rsidRPr="002D00FB" w:rsidRDefault="005154F7" w:rsidP="00D21A2E">
      <w:pPr>
        <w:autoSpaceDE w:val="0"/>
        <w:autoSpaceDN w:val="0"/>
        <w:adjustRightInd w:val="0"/>
        <w:spacing w:after="0" w:line="240" w:lineRule="auto"/>
        <w:rPr>
          <w:rFonts w:ascii="Times New Roman" w:hAnsi="Times New Roman" w:cs="Times New Roman"/>
          <w:sz w:val="24"/>
          <w:szCs w:val="24"/>
        </w:rPr>
      </w:pPr>
    </w:p>
    <w:p w:rsidR="005154F7" w:rsidRPr="002D00FB" w:rsidRDefault="005154F7" w:rsidP="00D21A2E">
      <w:pPr>
        <w:autoSpaceDE w:val="0"/>
        <w:autoSpaceDN w:val="0"/>
        <w:adjustRightInd w:val="0"/>
        <w:spacing w:after="0" w:line="240" w:lineRule="auto"/>
        <w:rPr>
          <w:rFonts w:ascii="Times New Roman" w:hAnsi="Times New Roman" w:cs="Times New Roman"/>
          <w:sz w:val="24"/>
          <w:szCs w:val="24"/>
        </w:rPr>
      </w:pPr>
    </w:p>
    <w:p w:rsidR="005154F7" w:rsidRPr="002D00FB" w:rsidRDefault="005154F7" w:rsidP="00D21A2E">
      <w:pPr>
        <w:autoSpaceDE w:val="0"/>
        <w:autoSpaceDN w:val="0"/>
        <w:adjustRightInd w:val="0"/>
        <w:spacing w:after="0" w:line="240" w:lineRule="auto"/>
        <w:rPr>
          <w:rFonts w:ascii="Times New Roman" w:hAnsi="Times New Roman" w:cs="Times New Roman"/>
          <w:sz w:val="24"/>
          <w:szCs w:val="24"/>
        </w:rPr>
      </w:pPr>
    </w:p>
    <w:p w:rsidR="005154F7" w:rsidRPr="002D00FB" w:rsidRDefault="005154F7" w:rsidP="00D21A2E">
      <w:pPr>
        <w:autoSpaceDE w:val="0"/>
        <w:autoSpaceDN w:val="0"/>
        <w:adjustRightInd w:val="0"/>
        <w:spacing w:after="0" w:line="240" w:lineRule="auto"/>
        <w:rPr>
          <w:rFonts w:ascii="Times New Roman" w:hAnsi="Times New Roman" w:cs="Times New Roman"/>
          <w:sz w:val="24"/>
          <w:szCs w:val="24"/>
        </w:rPr>
      </w:pPr>
    </w:p>
    <w:p w:rsidR="005154F7" w:rsidRPr="002D00FB" w:rsidRDefault="005154F7" w:rsidP="00D21A2E">
      <w:pPr>
        <w:autoSpaceDE w:val="0"/>
        <w:autoSpaceDN w:val="0"/>
        <w:adjustRightInd w:val="0"/>
        <w:spacing w:after="0" w:line="240" w:lineRule="auto"/>
        <w:rPr>
          <w:rFonts w:ascii="Times New Roman" w:hAnsi="Times New Roman" w:cs="Times New Roman"/>
          <w:sz w:val="24"/>
          <w:szCs w:val="24"/>
        </w:rPr>
      </w:pPr>
    </w:p>
    <w:p w:rsidR="005154F7" w:rsidRPr="002D00FB" w:rsidRDefault="005154F7" w:rsidP="00D21A2E">
      <w:pPr>
        <w:autoSpaceDE w:val="0"/>
        <w:autoSpaceDN w:val="0"/>
        <w:adjustRightInd w:val="0"/>
        <w:spacing w:after="0" w:line="240" w:lineRule="auto"/>
        <w:rPr>
          <w:rFonts w:ascii="Times New Roman" w:hAnsi="Times New Roman" w:cs="Times New Roman"/>
          <w:sz w:val="24"/>
          <w:szCs w:val="24"/>
        </w:rPr>
      </w:pPr>
    </w:p>
    <w:p w:rsidR="005B0E8B" w:rsidRPr="002D00FB" w:rsidRDefault="005B0E8B" w:rsidP="00D21A2E">
      <w:pPr>
        <w:autoSpaceDE w:val="0"/>
        <w:autoSpaceDN w:val="0"/>
        <w:adjustRightInd w:val="0"/>
        <w:spacing w:after="0" w:line="240" w:lineRule="auto"/>
        <w:rPr>
          <w:rFonts w:ascii="Times New Roman" w:hAnsi="Times New Roman" w:cs="Times New Roman"/>
          <w:sz w:val="24"/>
          <w:szCs w:val="24"/>
        </w:rPr>
      </w:pPr>
    </w:p>
    <w:tbl>
      <w:tblPr>
        <w:tblW w:w="50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31"/>
        <w:gridCol w:w="1019"/>
        <w:gridCol w:w="1019"/>
        <w:gridCol w:w="1020"/>
        <w:gridCol w:w="1020"/>
      </w:tblGrid>
      <w:tr w:rsidR="00D21A2E" w:rsidRPr="002D00FB" w:rsidTr="000801FB">
        <w:trPr>
          <w:cantSplit/>
          <w:tblHeader/>
        </w:trPr>
        <w:tc>
          <w:tcPr>
            <w:tcW w:w="5006" w:type="dxa"/>
            <w:gridSpan w:val="5"/>
            <w:tcBorders>
              <w:top w:val="nil"/>
              <w:left w:val="nil"/>
              <w:bottom w:val="nil"/>
              <w:right w:val="nil"/>
            </w:tcBorders>
            <w:shd w:val="clear" w:color="auto" w:fill="FFFFFF"/>
            <w:vAlign w:val="center"/>
          </w:tcPr>
          <w:p w:rsidR="00D21A2E" w:rsidRPr="002D00FB" w:rsidRDefault="00954834" w:rsidP="008510BC">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b/>
                <w:bCs/>
                <w:color w:val="000000"/>
                <w:sz w:val="18"/>
                <w:szCs w:val="18"/>
              </w:rPr>
              <w:lastRenderedPageBreak/>
              <w:t xml:space="preserve">Table 13: </w:t>
            </w:r>
            <w:r w:rsidR="00D21A2E" w:rsidRPr="002D00FB">
              <w:rPr>
                <w:rFonts w:ascii="Arial" w:hAnsi="Arial" w:cs="Arial"/>
                <w:b/>
                <w:bCs/>
                <w:color w:val="000000"/>
                <w:sz w:val="18"/>
                <w:szCs w:val="18"/>
              </w:rPr>
              <w:t>Pattern Matri</w:t>
            </w:r>
            <w:r w:rsidR="00E039B8" w:rsidRPr="002D00FB">
              <w:rPr>
                <w:rFonts w:ascii="Arial" w:hAnsi="Arial" w:cs="Arial"/>
                <w:b/>
                <w:bCs/>
                <w:color w:val="000000"/>
                <w:sz w:val="18"/>
                <w:szCs w:val="18"/>
              </w:rPr>
              <w:t>x(a)</w:t>
            </w:r>
          </w:p>
        </w:tc>
      </w:tr>
      <w:tr w:rsidR="00D21A2E" w:rsidRPr="002D00FB" w:rsidTr="000801FB">
        <w:trPr>
          <w:cantSplit/>
          <w:tblHeader/>
        </w:trPr>
        <w:tc>
          <w:tcPr>
            <w:tcW w:w="931"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D21A2E" w:rsidRPr="002D00FB" w:rsidRDefault="00D21A2E" w:rsidP="000801FB">
            <w:pPr>
              <w:autoSpaceDE w:val="0"/>
              <w:autoSpaceDN w:val="0"/>
              <w:adjustRightInd w:val="0"/>
              <w:spacing w:after="0" w:line="360" w:lineRule="auto"/>
              <w:jc w:val="center"/>
              <w:rPr>
                <w:rFonts w:ascii="Times New Roman" w:hAnsi="Times New Roman" w:cs="Times New Roman"/>
                <w:sz w:val="24"/>
                <w:szCs w:val="24"/>
              </w:rPr>
            </w:pPr>
          </w:p>
        </w:tc>
        <w:tc>
          <w:tcPr>
            <w:tcW w:w="4075" w:type="dxa"/>
            <w:gridSpan w:val="4"/>
            <w:tcBorders>
              <w:top w:val="single" w:sz="16" w:space="0" w:color="000000"/>
              <w:left w:val="single" w:sz="16" w:space="0" w:color="000000"/>
              <w:bottom w:val="nil"/>
              <w:right w:val="single" w:sz="16" w:space="0" w:color="000000"/>
            </w:tcBorders>
            <w:shd w:val="clear" w:color="auto" w:fill="FFFFFF"/>
            <w:vAlign w:val="bottom"/>
          </w:tcPr>
          <w:p w:rsidR="00D21A2E" w:rsidRPr="002D00FB" w:rsidRDefault="00D21A2E" w:rsidP="000801FB">
            <w:pPr>
              <w:autoSpaceDE w:val="0"/>
              <w:autoSpaceDN w:val="0"/>
              <w:adjustRightInd w:val="0"/>
              <w:spacing w:after="0" w:line="360" w:lineRule="auto"/>
              <w:ind w:left="60" w:right="60"/>
              <w:jc w:val="center"/>
              <w:rPr>
                <w:rFonts w:ascii="Arial" w:hAnsi="Arial" w:cs="Arial"/>
                <w:color w:val="000000"/>
                <w:sz w:val="18"/>
                <w:szCs w:val="18"/>
              </w:rPr>
            </w:pPr>
            <w:r w:rsidRPr="002D00FB">
              <w:rPr>
                <w:rFonts w:ascii="Arial" w:hAnsi="Arial" w:cs="Arial"/>
                <w:color w:val="000000"/>
                <w:sz w:val="18"/>
                <w:szCs w:val="18"/>
              </w:rPr>
              <w:t>Component</w:t>
            </w:r>
          </w:p>
        </w:tc>
      </w:tr>
      <w:tr w:rsidR="00D21A2E" w:rsidRPr="002D00FB" w:rsidTr="000801FB">
        <w:trPr>
          <w:cantSplit/>
          <w:tblHeader/>
        </w:trPr>
        <w:tc>
          <w:tcPr>
            <w:tcW w:w="931"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D21A2E" w:rsidRPr="002D00FB" w:rsidRDefault="00D21A2E" w:rsidP="000801FB">
            <w:pPr>
              <w:autoSpaceDE w:val="0"/>
              <w:autoSpaceDN w:val="0"/>
              <w:adjustRightInd w:val="0"/>
              <w:spacing w:after="0" w:line="360" w:lineRule="auto"/>
              <w:rPr>
                <w:rFonts w:ascii="Arial" w:hAnsi="Arial" w:cs="Arial"/>
                <w:color w:val="000000"/>
                <w:sz w:val="18"/>
                <w:szCs w:val="18"/>
              </w:rPr>
            </w:pPr>
          </w:p>
        </w:tc>
        <w:tc>
          <w:tcPr>
            <w:tcW w:w="1019" w:type="dxa"/>
            <w:tcBorders>
              <w:left w:val="single" w:sz="16" w:space="0" w:color="000000"/>
              <w:bottom w:val="single" w:sz="4" w:space="0" w:color="auto"/>
            </w:tcBorders>
            <w:shd w:val="clear" w:color="auto" w:fill="FFFFFF"/>
            <w:vAlign w:val="bottom"/>
          </w:tcPr>
          <w:p w:rsidR="00D21A2E" w:rsidRPr="002D00FB" w:rsidRDefault="00D21A2E" w:rsidP="000801FB">
            <w:pPr>
              <w:autoSpaceDE w:val="0"/>
              <w:autoSpaceDN w:val="0"/>
              <w:adjustRightInd w:val="0"/>
              <w:spacing w:after="0" w:line="360" w:lineRule="auto"/>
              <w:ind w:left="60" w:right="60"/>
              <w:jc w:val="center"/>
              <w:rPr>
                <w:rFonts w:ascii="Arial" w:hAnsi="Arial" w:cs="Arial"/>
                <w:color w:val="000000"/>
                <w:sz w:val="18"/>
                <w:szCs w:val="18"/>
              </w:rPr>
            </w:pPr>
            <w:r w:rsidRPr="002D00FB">
              <w:rPr>
                <w:rFonts w:ascii="Arial" w:hAnsi="Arial" w:cs="Arial"/>
                <w:color w:val="000000"/>
                <w:sz w:val="18"/>
                <w:szCs w:val="18"/>
              </w:rPr>
              <w:t>1</w:t>
            </w:r>
          </w:p>
        </w:tc>
        <w:tc>
          <w:tcPr>
            <w:tcW w:w="1018" w:type="dxa"/>
            <w:tcBorders>
              <w:bottom w:val="single" w:sz="16" w:space="0" w:color="000000"/>
            </w:tcBorders>
            <w:shd w:val="clear" w:color="auto" w:fill="FFFFFF"/>
            <w:vAlign w:val="bottom"/>
          </w:tcPr>
          <w:p w:rsidR="00D21A2E" w:rsidRPr="002D00FB" w:rsidRDefault="00D21A2E" w:rsidP="000801FB">
            <w:pPr>
              <w:autoSpaceDE w:val="0"/>
              <w:autoSpaceDN w:val="0"/>
              <w:adjustRightInd w:val="0"/>
              <w:spacing w:after="0" w:line="360" w:lineRule="auto"/>
              <w:ind w:left="60" w:right="60"/>
              <w:jc w:val="center"/>
              <w:rPr>
                <w:rFonts w:ascii="Arial" w:hAnsi="Arial" w:cs="Arial"/>
                <w:color w:val="000000"/>
                <w:sz w:val="18"/>
                <w:szCs w:val="18"/>
              </w:rPr>
            </w:pPr>
            <w:r w:rsidRPr="002D00FB">
              <w:rPr>
                <w:rFonts w:ascii="Arial" w:hAnsi="Arial" w:cs="Arial"/>
                <w:color w:val="000000"/>
                <w:sz w:val="18"/>
                <w:szCs w:val="18"/>
              </w:rPr>
              <w:t>2</w:t>
            </w:r>
          </w:p>
        </w:tc>
        <w:tc>
          <w:tcPr>
            <w:tcW w:w="1019" w:type="dxa"/>
            <w:tcBorders>
              <w:bottom w:val="single" w:sz="16" w:space="0" w:color="000000"/>
            </w:tcBorders>
            <w:shd w:val="clear" w:color="auto" w:fill="FFFFFF"/>
            <w:vAlign w:val="bottom"/>
          </w:tcPr>
          <w:p w:rsidR="00D21A2E" w:rsidRPr="002D00FB" w:rsidRDefault="00D21A2E" w:rsidP="000801FB">
            <w:pPr>
              <w:autoSpaceDE w:val="0"/>
              <w:autoSpaceDN w:val="0"/>
              <w:adjustRightInd w:val="0"/>
              <w:spacing w:after="0" w:line="360" w:lineRule="auto"/>
              <w:ind w:left="60" w:right="60"/>
              <w:jc w:val="center"/>
              <w:rPr>
                <w:rFonts w:ascii="Arial" w:hAnsi="Arial" w:cs="Arial"/>
                <w:color w:val="000000"/>
                <w:sz w:val="18"/>
                <w:szCs w:val="18"/>
              </w:rPr>
            </w:pPr>
            <w:r w:rsidRPr="002D00FB">
              <w:rPr>
                <w:rFonts w:ascii="Arial" w:hAnsi="Arial" w:cs="Arial"/>
                <w:color w:val="000000"/>
                <w:sz w:val="18"/>
                <w:szCs w:val="18"/>
              </w:rPr>
              <w:t>3</w:t>
            </w:r>
          </w:p>
        </w:tc>
        <w:tc>
          <w:tcPr>
            <w:tcW w:w="1019" w:type="dxa"/>
            <w:tcBorders>
              <w:bottom w:val="single" w:sz="16" w:space="0" w:color="000000"/>
              <w:right w:val="single" w:sz="16" w:space="0" w:color="000000"/>
            </w:tcBorders>
            <w:shd w:val="clear" w:color="auto" w:fill="FFFFFF"/>
            <w:vAlign w:val="bottom"/>
          </w:tcPr>
          <w:p w:rsidR="00D21A2E" w:rsidRPr="002D00FB" w:rsidRDefault="00D21A2E" w:rsidP="000801FB">
            <w:pPr>
              <w:autoSpaceDE w:val="0"/>
              <w:autoSpaceDN w:val="0"/>
              <w:adjustRightInd w:val="0"/>
              <w:spacing w:after="0" w:line="360" w:lineRule="auto"/>
              <w:ind w:left="60" w:right="60"/>
              <w:jc w:val="center"/>
              <w:rPr>
                <w:rFonts w:ascii="Arial" w:hAnsi="Arial" w:cs="Arial"/>
                <w:color w:val="000000"/>
                <w:sz w:val="18"/>
                <w:szCs w:val="18"/>
              </w:rPr>
            </w:pPr>
            <w:r w:rsidRPr="002D00FB">
              <w:rPr>
                <w:rFonts w:ascii="Arial" w:hAnsi="Arial" w:cs="Arial"/>
                <w:color w:val="000000"/>
                <w:sz w:val="18"/>
                <w:szCs w:val="18"/>
              </w:rPr>
              <w:t>4</w:t>
            </w:r>
          </w:p>
        </w:tc>
      </w:tr>
      <w:tr w:rsidR="00D21A2E" w:rsidRPr="002D00FB" w:rsidTr="000801FB">
        <w:trPr>
          <w:cantSplit/>
          <w:tblHeader/>
        </w:trPr>
        <w:tc>
          <w:tcPr>
            <w:tcW w:w="931" w:type="dxa"/>
            <w:tcBorders>
              <w:top w:val="single" w:sz="16" w:space="0" w:color="000000"/>
              <w:left w:val="single" w:sz="16" w:space="0" w:color="000000"/>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color w:val="000000"/>
                <w:sz w:val="18"/>
                <w:szCs w:val="18"/>
              </w:rPr>
              <w:t>q9_1a</w:t>
            </w:r>
          </w:p>
        </w:tc>
        <w:tc>
          <w:tcPr>
            <w:tcW w:w="1019" w:type="dxa"/>
            <w:tcBorders>
              <w:top w:val="single" w:sz="4" w:space="0" w:color="auto"/>
              <w:left w:val="single" w:sz="4" w:space="0" w:color="auto"/>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highlight w:val="lightGray"/>
              </w:rPr>
            </w:pPr>
            <w:r w:rsidRPr="002D00FB">
              <w:rPr>
                <w:rFonts w:ascii="Arial" w:hAnsi="Arial" w:cs="Arial"/>
                <w:color w:val="000000"/>
                <w:sz w:val="18"/>
                <w:szCs w:val="18"/>
                <w:highlight w:val="lightGray"/>
              </w:rPr>
              <w:t>.763</w:t>
            </w:r>
          </w:p>
        </w:tc>
        <w:tc>
          <w:tcPr>
            <w:tcW w:w="1018" w:type="dxa"/>
            <w:tcBorders>
              <w:top w:val="single" w:sz="16" w:space="0" w:color="000000"/>
              <w:left w:val="single" w:sz="4" w:space="0" w:color="auto"/>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.150</w:t>
            </w:r>
          </w:p>
        </w:tc>
        <w:tc>
          <w:tcPr>
            <w:tcW w:w="1019" w:type="dxa"/>
            <w:tcBorders>
              <w:top w:val="single" w:sz="16" w:space="0" w:color="000000"/>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.175</w:t>
            </w:r>
          </w:p>
        </w:tc>
        <w:tc>
          <w:tcPr>
            <w:tcW w:w="1019" w:type="dxa"/>
            <w:tcBorders>
              <w:top w:val="single" w:sz="16" w:space="0" w:color="000000"/>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-.100</w:t>
            </w:r>
          </w:p>
        </w:tc>
      </w:tr>
      <w:tr w:rsidR="00D21A2E" w:rsidRPr="002D00FB" w:rsidTr="000801FB">
        <w:trPr>
          <w:cantSplit/>
          <w:tblHeader/>
        </w:trPr>
        <w:tc>
          <w:tcPr>
            <w:tcW w:w="931" w:type="dxa"/>
            <w:tcBorders>
              <w:top w:val="nil"/>
              <w:left w:val="single" w:sz="16" w:space="0" w:color="000000"/>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color w:val="000000"/>
                <w:sz w:val="18"/>
                <w:szCs w:val="18"/>
              </w:rPr>
              <w:t>q9_2a</w:t>
            </w:r>
          </w:p>
        </w:tc>
        <w:tc>
          <w:tcPr>
            <w:tcW w:w="1019" w:type="dxa"/>
            <w:tcBorders>
              <w:top w:val="nil"/>
              <w:left w:val="single" w:sz="4" w:space="0" w:color="auto"/>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highlight w:val="lightGray"/>
              </w:rPr>
            </w:pPr>
            <w:r w:rsidRPr="002D00FB">
              <w:rPr>
                <w:rFonts w:ascii="Arial" w:hAnsi="Arial" w:cs="Arial"/>
                <w:color w:val="000000"/>
                <w:sz w:val="18"/>
                <w:szCs w:val="18"/>
                <w:highlight w:val="lightGray"/>
              </w:rPr>
              <w:t>.787</w:t>
            </w:r>
          </w:p>
        </w:tc>
        <w:tc>
          <w:tcPr>
            <w:tcW w:w="1018" w:type="dxa"/>
            <w:tcBorders>
              <w:top w:val="nil"/>
              <w:left w:val="single" w:sz="4" w:space="0" w:color="auto"/>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.001</w:t>
            </w:r>
          </w:p>
        </w:tc>
        <w:tc>
          <w:tcPr>
            <w:tcW w:w="1019" w:type="dxa"/>
            <w:tcBorders>
              <w:top w:val="nil"/>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.088</w:t>
            </w:r>
          </w:p>
        </w:tc>
        <w:tc>
          <w:tcPr>
            <w:tcW w:w="1019" w:type="dxa"/>
            <w:tcBorders>
              <w:top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-.105</w:t>
            </w:r>
          </w:p>
        </w:tc>
      </w:tr>
      <w:tr w:rsidR="00D21A2E" w:rsidRPr="002D00FB" w:rsidTr="000801FB">
        <w:trPr>
          <w:cantSplit/>
          <w:tblHeader/>
        </w:trPr>
        <w:tc>
          <w:tcPr>
            <w:tcW w:w="931" w:type="dxa"/>
            <w:tcBorders>
              <w:top w:val="nil"/>
              <w:left w:val="single" w:sz="16" w:space="0" w:color="000000"/>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color w:val="000000"/>
                <w:sz w:val="18"/>
                <w:szCs w:val="18"/>
              </w:rPr>
              <w:t>q9_3a</w:t>
            </w:r>
          </w:p>
        </w:tc>
        <w:tc>
          <w:tcPr>
            <w:tcW w:w="1019" w:type="dxa"/>
            <w:tcBorders>
              <w:top w:val="nil"/>
              <w:left w:val="single" w:sz="4" w:space="0" w:color="auto"/>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highlight w:val="lightGray"/>
              </w:rPr>
            </w:pPr>
            <w:r w:rsidRPr="002D00FB">
              <w:rPr>
                <w:rFonts w:ascii="Arial" w:hAnsi="Arial" w:cs="Arial"/>
                <w:color w:val="000000"/>
                <w:sz w:val="18"/>
                <w:szCs w:val="18"/>
                <w:highlight w:val="lightGray"/>
              </w:rPr>
              <w:t>.756</w:t>
            </w:r>
          </w:p>
        </w:tc>
        <w:tc>
          <w:tcPr>
            <w:tcW w:w="1018" w:type="dxa"/>
            <w:tcBorders>
              <w:top w:val="nil"/>
              <w:left w:val="single" w:sz="4" w:space="0" w:color="auto"/>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-.348</w:t>
            </w:r>
          </w:p>
        </w:tc>
        <w:tc>
          <w:tcPr>
            <w:tcW w:w="1019" w:type="dxa"/>
            <w:tcBorders>
              <w:top w:val="nil"/>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-.124</w:t>
            </w:r>
          </w:p>
        </w:tc>
        <w:tc>
          <w:tcPr>
            <w:tcW w:w="1019" w:type="dxa"/>
            <w:tcBorders>
              <w:top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.112</w:t>
            </w:r>
          </w:p>
        </w:tc>
      </w:tr>
      <w:tr w:rsidR="00D21A2E" w:rsidRPr="002D00FB" w:rsidTr="000801FB">
        <w:trPr>
          <w:cantSplit/>
          <w:tblHeader/>
        </w:trPr>
        <w:tc>
          <w:tcPr>
            <w:tcW w:w="931" w:type="dxa"/>
            <w:tcBorders>
              <w:top w:val="nil"/>
              <w:left w:val="single" w:sz="16" w:space="0" w:color="000000"/>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color w:val="000000"/>
                <w:sz w:val="18"/>
                <w:szCs w:val="18"/>
              </w:rPr>
              <w:t>q9_4a</w:t>
            </w:r>
          </w:p>
        </w:tc>
        <w:tc>
          <w:tcPr>
            <w:tcW w:w="1019" w:type="dxa"/>
            <w:tcBorders>
              <w:top w:val="nil"/>
              <w:left w:val="single" w:sz="4" w:space="0" w:color="auto"/>
              <w:bottom w:val="single" w:sz="4" w:space="0" w:color="auto"/>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highlight w:val="lightGray"/>
              </w:rPr>
            </w:pPr>
            <w:r w:rsidRPr="002D00FB">
              <w:rPr>
                <w:rFonts w:ascii="Arial" w:hAnsi="Arial" w:cs="Arial"/>
                <w:color w:val="000000"/>
                <w:sz w:val="18"/>
                <w:szCs w:val="18"/>
                <w:highlight w:val="lightGray"/>
              </w:rPr>
              <w:t>.578</w:t>
            </w:r>
          </w:p>
        </w:tc>
        <w:tc>
          <w:tcPr>
            <w:tcW w:w="1018" w:type="dxa"/>
            <w:tcBorders>
              <w:top w:val="nil"/>
              <w:left w:val="single" w:sz="4" w:space="0" w:color="auto"/>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.029</w:t>
            </w:r>
          </w:p>
        </w:tc>
        <w:tc>
          <w:tcPr>
            <w:tcW w:w="1019" w:type="dxa"/>
            <w:tcBorders>
              <w:top w:val="nil"/>
              <w:bottom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.170</w:t>
            </w:r>
          </w:p>
        </w:tc>
        <w:tc>
          <w:tcPr>
            <w:tcW w:w="1019" w:type="dxa"/>
            <w:tcBorders>
              <w:top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-.244</w:t>
            </w:r>
          </w:p>
        </w:tc>
      </w:tr>
      <w:tr w:rsidR="00D21A2E" w:rsidRPr="002D00FB" w:rsidTr="000801FB">
        <w:trPr>
          <w:cantSplit/>
          <w:tblHeader/>
        </w:trPr>
        <w:tc>
          <w:tcPr>
            <w:tcW w:w="931" w:type="dxa"/>
            <w:tcBorders>
              <w:top w:val="nil"/>
              <w:left w:val="single" w:sz="16" w:space="0" w:color="000000"/>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color w:val="000000"/>
                <w:sz w:val="18"/>
                <w:szCs w:val="18"/>
              </w:rPr>
              <w:t>q10_1a</w:t>
            </w:r>
          </w:p>
        </w:tc>
        <w:tc>
          <w:tcPr>
            <w:tcW w:w="1019" w:type="dxa"/>
            <w:tcBorders>
              <w:top w:val="single" w:sz="4" w:space="0" w:color="auto"/>
              <w:left w:val="single" w:sz="16" w:space="0" w:color="000000"/>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.123</w:t>
            </w:r>
          </w:p>
        </w:tc>
        <w:tc>
          <w:tcPr>
            <w:tcW w:w="1018" w:type="dxa"/>
            <w:tcBorders>
              <w:top w:val="nil"/>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-.055</w:t>
            </w:r>
          </w:p>
        </w:tc>
        <w:tc>
          <w:tcPr>
            <w:tcW w:w="1019" w:type="dxa"/>
            <w:tcBorders>
              <w:top w:val="single" w:sz="4" w:space="0" w:color="auto"/>
              <w:left w:val="single" w:sz="4" w:space="0" w:color="auto"/>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highlight w:val="lightGray"/>
              </w:rPr>
            </w:pPr>
            <w:r w:rsidRPr="002D00FB">
              <w:rPr>
                <w:rFonts w:ascii="Arial" w:hAnsi="Arial" w:cs="Arial"/>
                <w:color w:val="000000"/>
                <w:sz w:val="18"/>
                <w:szCs w:val="18"/>
                <w:highlight w:val="lightGray"/>
              </w:rPr>
              <w:t>.777</w:t>
            </w:r>
          </w:p>
        </w:tc>
        <w:tc>
          <w:tcPr>
            <w:tcW w:w="1019" w:type="dxa"/>
            <w:tcBorders>
              <w:top w:val="nil"/>
              <w:left w:val="single" w:sz="4" w:space="0" w:color="auto"/>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-.036</w:t>
            </w:r>
          </w:p>
        </w:tc>
      </w:tr>
      <w:tr w:rsidR="00D21A2E" w:rsidRPr="002D00FB" w:rsidTr="000801FB">
        <w:trPr>
          <w:cantSplit/>
          <w:tblHeader/>
        </w:trPr>
        <w:tc>
          <w:tcPr>
            <w:tcW w:w="931" w:type="dxa"/>
            <w:tcBorders>
              <w:top w:val="nil"/>
              <w:left w:val="single" w:sz="16" w:space="0" w:color="000000"/>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color w:val="000000"/>
                <w:sz w:val="18"/>
                <w:szCs w:val="18"/>
              </w:rPr>
              <w:t>q10_2a</w:t>
            </w:r>
          </w:p>
        </w:tc>
        <w:tc>
          <w:tcPr>
            <w:tcW w:w="1019" w:type="dxa"/>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-.044</w:t>
            </w:r>
          </w:p>
        </w:tc>
        <w:tc>
          <w:tcPr>
            <w:tcW w:w="1018" w:type="dxa"/>
            <w:tcBorders>
              <w:top w:val="nil"/>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-.168</w:t>
            </w:r>
          </w:p>
        </w:tc>
        <w:tc>
          <w:tcPr>
            <w:tcW w:w="1019" w:type="dxa"/>
            <w:tcBorders>
              <w:top w:val="nil"/>
              <w:left w:val="single" w:sz="4" w:space="0" w:color="auto"/>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highlight w:val="lightGray"/>
              </w:rPr>
            </w:pPr>
            <w:r w:rsidRPr="002D00FB">
              <w:rPr>
                <w:rFonts w:ascii="Arial" w:hAnsi="Arial" w:cs="Arial"/>
                <w:color w:val="000000"/>
                <w:sz w:val="18"/>
                <w:szCs w:val="18"/>
                <w:highlight w:val="lightGray"/>
              </w:rPr>
              <w:t>.718</w:t>
            </w:r>
          </w:p>
        </w:tc>
        <w:tc>
          <w:tcPr>
            <w:tcW w:w="1019" w:type="dxa"/>
            <w:tcBorders>
              <w:top w:val="nil"/>
              <w:left w:val="single" w:sz="4" w:space="0" w:color="auto"/>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-.067</w:t>
            </w:r>
          </w:p>
        </w:tc>
      </w:tr>
      <w:tr w:rsidR="00D21A2E" w:rsidRPr="002D00FB" w:rsidTr="000801FB">
        <w:trPr>
          <w:cantSplit/>
          <w:tblHeader/>
        </w:trPr>
        <w:tc>
          <w:tcPr>
            <w:tcW w:w="931" w:type="dxa"/>
            <w:tcBorders>
              <w:top w:val="nil"/>
              <w:left w:val="single" w:sz="16" w:space="0" w:color="000000"/>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color w:val="000000"/>
                <w:sz w:val="18"/>
                <w:szCs w:val="18"/>
              </w:rPr>
              <w:t>q10_3a</w:t>
            </w:r>
          </w:p>
        </w:tc>
        <w:tc>
          <w:tcPr>
            <w:tcW w:w="1019" w:type="dxa"/>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.050</w:t>
            </w:r>
          </w:p>
        </w:tc>
        <w:tc>
          <w:tcPr>
            <w:tcW w:w="1018" w:type="dxa"/>
            <w:tcBorders>
              <w:top w:val="nil"/>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.035</w:t>
            </w:r>
          </w:p>
        </w:tc>
        <w:tc>
          <w:tcPr>
            <w:tcW w:w="1019" w:type="dxa"/>
            <w:tcBorders>
              <w:top w:val="nil"/>
              <w:left w:val="single" w:sz="4" w:space="0" w:color="auto"/>
              <w:bottom w:val="single" w:sz="4" w:space="0" w:color="auto"/>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highlight w:val="lightGray"/>
              </w:rPr>
            </w:pPr>
            <w:r w:rsidRPr="002D00FB">
              <w:rPr>
                <w:rFonts w:ascii="Arial" w:hAnsi="Arial" w:cs="Arial"/>
                <w:color w:val="000000"/>
                <w:sz w:val="18"/>
                <w:szCs w:val="18"/>
                <w:highlight w:val="lightGray"/>
              </w:rPr>
              <w:t>.902</w:t>
            </w:r>
          </w:p>
        </w:tc>
        <w:tc>
          <w:tcPr>
            <w:tcW w:w="1019" w:type="dxa"/>
            <w:tcBorders>
              <w:top w:val="nil"/>
              <w:left w:val="single" w:sz="4" w:space="0" w:color="auto"/>
              <w:bottom w:val="single" w:sz="4" w:space="0" w:color="auto"/>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.021</w:t>
            </w:r>
          </w:p>
        </w:tc>
      </w:tr>
      <w:tr w:rsidR="00D21A2E" w:rsidRPr="002D00FB" w:rsidTr="000801FB">
        <w:trPr>
          <w:cantSplit/>
          <w:tblHeader/>
        </w:trPr>
        <w:tc>
          <w:tcPr>
            <w:tcW w:w="931" w:type="dxa"/>
            <w:tcBorders>
              <w:top w:val="nil"/>
              <w:left w:val="single" w:sz="16" w:space="0" w:color="000000"/>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color w:val="000000"/>
                <w:sz w:val="18"/>
                <w:szCs w:val="18"/>
              </w:rPr>
              <w:t>q11_1a</w:t>
            </w:r>
          </w:p>
        </w:tc>
        <w:tc>
          <w:tcPr>
            <w:tcW w:w="1019" w:type="dxa"/>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.194</w:t>
            </w:r>
          </w:p>
        </w:tc>
        <w:tc>
          <w:tcPr>
            <w:tcW w:w="1018" w:type="dxa"/>
            <w:tcBorders>
              <w:top w:val="nil"/>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-.213</w:t>
            </w:r>
          </w:p>
        </w:tc>
        <w:tc>
          <w:tcPr>
            <w:tcW w:w="1019" w:type="dxa"/>
            <w:tcBorders>
              <w:top w:val="single" w:sz="4" w:space="0" w:color="auto"/>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.171</w:t>
            </w:r>
          </w:p>
        </w:tc>
        <w:tc>
          <w:tcPr>
            <w:tcW w:w="1019" w:type="dxa"/>
            <w:tcBorders>
              <w:top w:val="single" w:sz="4" w:space="0" w:color="auto"/>
              <w:left w:val="single" w:sz="4" w:space="0" w:color="auto"/>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highlight w:val="lightGray"/>
              </w:rPr>
            </w:pPr>
            <w:r w:rsidRPr="002D00FB">
              <w:rPr>
                <w:rFonts w:ascii="Arial" w:hAnsi="Arial" w:cs="Arial"/>
                <w:color w:val="000000"/>
                <w:sz w:val="18"/>
                <w:szCs w:val="18"/>
                <w:highlight w:val="lightGray"/>
              </w:rPr>
              <w:t>-.486</w:t>
            </w:r>
          </w:p>
        </w:tc>
      </w:tr>
      <w:tr w:rsidR="00D21A2E" w:rsidRPr="002D00FB" w:rsidTr="000801FB">
        <w:trPr>
          <w:cantSplit/>
          <w:tblHeader/>
        </w:trPr>
        <w:tc>
          <w:tcPr>
            <w:tcW w:w="931" w:type="dxa"/>
            <w:tcBorders>
              <w:top w:val="nil"/>
              <w:left w:val="single" w:sz="16" w:space="0" w:color="000000"/>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color w:val="000000"/>
                <w:sz w:val="18"/>
                <w:szCs w:val="18"/>
              </w:rPr>
              <w:t>q11_2a</w:t>
            </w:r>
          </w:p>
        </w:tc>
        <w:tc>
          <w:tcPr>
            <w:tcW w:w="1019" w:type="dxa"/>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-.008</w:t>
            </w:r>
          </w:p>
        </w:tc>
        <w:tc>
          <w:tcPr>
            <w:tcW w:w="1018" w:type="dxa"/>
            <w:tcBorders>
              <w:top w:val="nil"/>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-.087</w:t>
            </w:r>
          </w:p>
        </w:tc>
        <w:tc>
          <w:tcPr>
            <w:tcW w:w="1019" w:type="dxa"/>
            <w:tcBorders>
              <w:top w:val="nil"/>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.000</w:t>
            </w:r>
          </w:p>
        </w:tc>
        <w:tc>
          <w:tcPr>
            <w:tcW w:w="1019" w:type="dxa"/>
            <w:tcBorders>
              <w:top w:val="nil"/>
              <w:left w:val="single" w:sz="4" w:space="0" w:color="auto"/>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highlight w:val="lightGray"/>
              </w:rPr>
            </w:pPr>
            <w:r w:rsidRPr="002D00FB">
              <w:rPr>
                <w:rFonts w:ascii="Arial" w:hAnsi="Arial" w:cs="Arial"/>
                <w:color w:val="000000"/>
                <w:sz w:val="18"/>
                <w:szCs w:val="18"/>
                <w:highlight w:val="lightGray"/>
              </w:rPr>
              <w:t>-.904</w:t>
            </w:r>
          </w:p>
        </w:tc>
      </w:tr>
      <w:tr w:rsidR="00D21A2E" w:rsidRPr="002D00FB" w:rsidTr="000801FB">
        <w:trPr>
          <w:cantSplit/>
          <w:tblHeader/>
        </w:trPr>
        <w:tc>
          <w:tcPr>
            <w:tcW w:w="931" w:type="dxa"/>
            <w:tcBorders>
              <w:top w:val="nil"/>
              <w:left w:val="single" w:sz="16" w:space="0" w:color="000000"/>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color w:val="000000"/>
                <w:sz w:val="18"/>
                <w:szCs w:val="18"/>
              </w:rPr>
              <w:t>q11_3a</w:t>
            </w:r>
          </w:p>
        </w:tc>
        <w:tc>
          <w:tcPr>
            <w:tcW w:w="1019" w:type="dxa"/>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.054</w:t>
            </w:r>
          </w:p>
        </w:tc>
        <w:tc>
          <w:tcPr>
            <w:tcW w:w="1018" w:type="dxa"/>
            <w:tcBorders>
              <w:top w:val="nil"/>
              <w:bottom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-.005</w:t>
            </w:r>
          </w:p>
        </w:tc>
        <w:tc>
          <w:tcPr>
            <w:tcW w:w="1019" w:type="dxa"/>
            <w:tcBorders>
              <w:top w:val="nil"/>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.019</w:t>
            </w:r>
          </w:p>
        </w:tc>
        <w:tc>
          <w:tcPr>
            <w:tcW w:w="1019" w:type="dxa"/>
            <w:tcBorders>
              <w:top w:val="nil"/>
              <w:left w:val="single" w:sz="4" w:space="0" w:color="auto"/>
              <w:bottom w:val="single" w:sz="4" w:space="0" w:color="auto"/>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highlight w:val="lightGray"/>
              </w:rPr>
            </w:pPr>
            <w:r w:rsidRPr="002D00FB">
              <w:rPr>
                <w:rFonts w:ascii="Arial" w:hAnsi="Arial" w:cs="Arial"/>
                <w:color w:val="000000"/>
                <w:sz w:val="18"/>
                <w:szCs w:val="18"/>
                <w:highlight w:val="lightGray"/>
              </w:rPr>
              <w:t>-.899</w:t>
            </w:r>
          </w:p>
        </w:tc>
      </w:tr>
      <w:tr w:rsidR="00D21A2E" w:rsidRPr="002D00FB" w:rsidTr="000801FB">
        <w:trPr>
          <w:cantSplit/>
          <w:tblHeader/>
        </w:trPr>
        <w:tc>
          <w:tcPr>
            <w:tcW w:w="931" w:type="dxa"/>
            <w:tcBorders>
              <w:top w:val="nil"/>
              <w:left w:val="single" w:sz="16" w:space="0" w:color="000000"/>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color w:val="000000"/>
                <w:sz w:val="18"/>
                <w:szCs w:val="18"/>
              </w:rPr>
              <w:t>q12_1a</w:t>
            </w:r>
          </w:p>
        </w:tc>
        <w:tc>
          <w:tcPr>
            <w:tcW w:w="1019" w:type="dxa"/>
            <w:tcBorders>
              <w:top w:val="nil"/>
              <w:left w:val="single" w:sz="16" w:space="0" w:color="000000"/>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.034</w:t>
            </w:r>
          </w:p>
        </w:tc>
        <w:tc>
          <w:tcPr>
            <w:tcW w:w="1018" w:type="dxa"/>
            <w:tcBorders>
              <w:top w:val="single" w:sz="4" w:space="0" w:color="auto"/>
              <w:left w:val="single" w:sz="4" w:space="0" w:color="auto"/>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highlight w:val="lightGray"/>
              </w:rPr>
            </w:pPr>
            <w:r w:rsidRPr="002D00FB">
              <w:rPr>
                <w:rFonts w:ascii="Arial" w:hAnsi="Arial" w:cs="Arial"/>
                <w:color w:val="000000"/>
                <w:sz w:val="18"/>
                <w:szCs w:val="18"/>
                <w:highlight w:val="lightGray"/>
              </w:rPr>
              <w:t>-.725</w:t>
            </w:r>
          </w:p>
        </w:tc>
        <w:tc>
          <w:tcPr>
            <w:tcW w:w="1019" w:type="dxa"/>
            <w:tcBorders>
              <w:top w:val="nil"/>
              <w:left w:val="single" w:sz="4" w:space="0" w:color="auto"/>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.065</w:t>
            </w:r>
          </w:p>
        </w:tc>
        <w:tc>
          <w:tcPr>
            <w:tcW w:w="1019" w:type="dxa"/>
            <w:tcBorders>
              <w:top w:val="single" w:sz="4" w:space="0" w:color="auto"/>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-.172</w:t>
            </w:r>
          </w:p>
        </w:tc>
      </w:tr>
      <w:tr w:rsidR="00D21A2E" w:rsidRPr="002D00FB" w:rsidTr="000801FB">
        <w:trPr>
          <w:cantSplit/>
          <w:tblHeader/>
        </w:trPr>
        <w:tc>
          <w:tcPr>
            <w:tcW w:w="931" w:type="dxa"/>
            <w:tcBorders>
              <w:top w:val="nil"/>
              <w:left w:val="single" w:sz="16" w:space="0" w:color="000000"/>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color w:val="000000"/>
                <w:sz w:val="18"/>
                <w:szCs w:val="18"/>
              </w:rPr>
              <w:t>q12_2a</w:t>
            </w:r>
          </w:p>
        </w:tc>
        <w:tc>
          <w:tcPr>
            <w:tcW w:w="1019" w:type="dxa"/>
            <w:tcBorders>
              <w:top w:val="nil"/>
              <w:left w:val="single" w:sz="16" w:space="0" w:color="000000"/>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.027</w:t>
            </w:r>
          </w:p>
        </w:tc>
        <w:tc>
          <w:tcPr>
            <w:tcW w:w="1018" w:type="dxa"/>
            <w:tcBorders>
              <w:top w:val="nil"/>
              <w:left w:val="single" w:sz="4" w:space="0" w:color="auto"/>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highlight w:val="lightGray"/>
              </w:rPr>
            </w:pPr>
            <w:r w:rsidRPr="002D00FB">
              <w:rPr>
                <w:rFonts w:ascii="Arial" w:hAnsi="Arial" w:cs="Arial"/>
                <w:color w:val="000000"/>
                <w:sz w:val="18"/>
                <w:szCs w:val="18"/>
                <w:highlight w:val="lightGray"/>
              </w:rPr>
              <w:t>-.831</w:t>
            </w:r>
          </w:p>
        </w:tc>
        <w:tc>
          <w:tcPr>
            <w:tcW w:w="1019" w:type="dxa"/>
            <w:tcBorders>
              <w:top w:val="nil"/>
              <w:left w:val="single" w:sz="4" w:space="0" w:color="auto"/>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.019</w:t>
            </w:r>
          </w:p>
        </w:tc>
        <w:tc>
          <w:tcPr>
            <w:tcW w:w="1019" w:type="dxa"/>
            <w:tcBorders>
              <w:top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-.007</w:t>
            </w:r>
          </w:p>
        </w:tc>
      </w:tr>
      <w:tr w:rsidR="00D21A2E" w:rsidRPr="002D00FB" w:rsidTr="000801FB">
        <w:trPr>
          <w:cantSplit/>
          <w:tblHeader/>
        </w:trPr>
        <w:tc>
          <w:tcPr>
            <w:tcW w:w="931" w:type="dxa"/>
            <w:tcBorders>
              <w:top w:val="nil"/>
              <w:left w:val="single" w:sz="16" w:space="0" w:color="000000"/>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color w:val="000000"/>
                <w:sz w:val="18"/>
                <w:szCs w:val="18"/>
              </w:rPr>
              <w:t>q12_3a</w:t>
            </w:r>
          </w:p>
        </w:tc>
        <w:tc>
          <w:tcPr>
            <w:tcW w:w="1019" w:type="dxa"/>
            <w:tcBorders>
              <w:top w:val="nil"/>
              <w:left w:val="single" w:sz="16" w:space="0" w:color="000000"/>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-.027</w:t>
            </w:r>
          </w:p>
        </w:tc>
        <w:tc>
          <w:tcPr>
            <w:tcW w:w="1018" w:type="dxa"/>
            <w:tcBorders>
              <w:top w:val="nil"/>
              <w:left w:val="single" w:sz="4" w:space="0" w:color="auto"/>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highlight w:val="lightGray"/>
              </w:rPr>
            </w:pPr>
            <w:r w:rsidRPr="002D00FB">
              <w:rPr>
                <w:rFonts w:ascii="Arial" w:hAnsi="Arial" w:cs="Arial"/>
                <w:color w:val="000000"/>
                <w:sz w:val="18"/>
                <w:szCs w:val="18"/>
                <w:highlight w:val="lightGray"/>
              </w:rPr>
              <w:t>-.691</w:t>
            </w:r>
          </w:p>
        </w:tc>
        <w:tc>
          <w:tcPr>
            <w:tcW w:w="1019" w:type="dxa"/>
            <w:tcBorders>
              <w:top w:val="nil"/>
              <w:left w:val="single" w:sz="4" w:space="0" w:color="auto"/>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.320</w:t>
            </w:r>
          </w:p>
        </w:tc>
        <w:tc>
          <w:tcPr>
            <w:tcW w:w="1019" w:type="dxa"/>
            <w:tcBorders>
              <w:top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.054</w:t>
            </w:r>
          </w:p>
        </w:tc>
      </w:tr>
      <w:tr w:rsidR="00D21A2E" w:rsidRPr="002D00FB" w:rsidTr="000801FB">
        <w:trPr>
          <w:cantSplit/>
          <w:tblHeader/>
        </w:trPr>
        <w:tc>
          <w:tcPr>
            <w:tcW w:w="931" w:type="dxa"/>
            <w:tcBorders>
              <w:top w:val="nil"/>
              <w:left w:val="single" w:sz="16" w:space="0" w:color="000000"/>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color w:val="000000"/>
                <w:sz w:val="18"/>
                <w:szCs w:val="18"/>
              </w:rPr>
              <w:t>q12_4a</w:t>
            </w:r>
          </w:p>
        </w:tc>
        <w:tc>
          <w:tcPr>
            <w:tcW w:w="1019" w:type="dxa"/>
            <w:tcBorders>
              <w:top w:val="nil"/>
              <w:left w:val="single" w:sz="16" w:space="0" w:color="000000"/>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.221</w:t>
            </w:r>
          </w:p>
        </w:tc>
        <w:tc>
          <w:tcPr>
            <w:tcW w:w="1018" w:type="dxa"/>
            <w:tcBorders>
              <w:top w:val="nil"/>
              <w:left w:val="single" w:sz="4" w:space="0" w:color="auto"/>
              <w:bottom w:val="nil"/>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highlight w:val="lightGray"/>
              </w:rPr>
            </w:pPr>
            <w:r w:rsidRPr="002D00FB">
              <w:rPr>
                <w:rFonts w:ascii="Arial" w:hAnsi="Arial" w:cs="Arial"/>
                <w:color w:val="000000"/>
                <w:sz w:val="18"/>
                <w:szCs w:val="18"/>
                <w:highlight w:val="lightGray"/>
              </w:rPr>
              <w:t>-.624</w:t>
            </w:r>
          </w:p>
        </w:tc>
        <w:tc>
          <w:tcPr>
            <w:tcW w:w="1019" w:type="dxa"/>
            <w:tcBorders>
              <w:top w:val="nil"/>
              <w:left w:val="single" w:sz="4" w:space="0" w:color="auto"/>
              <w:bottom w:val="nil"/>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.053</w:t>
            </w:r>
          </w:p>
        </w:tc>
        <w:tc>
          <w:tcPr>
            <w:tcW w:w="1019" w:type="dxa"/>
            <w:tcBorders>
              <w:top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-.105</w:t>
            </w:r>
          </w:p>
        </w:tc>
      </w:tr>
      <w:tr w:rsidR="00D21A2E" w:rsidRPr="002D00FB" w:rsidTr="000801FB">
        <w:trPr>
          <w:cantSplit/>
          <w:tblHeader/>
        </w:trPr>
        <w:tc>
          <w:tcPr>
            <w:tcW w:w="931" w:type="dxa"/>
            <w:tcBorders>
              <w:top w:val="nil"/>
              <w:left w:val="single" w:sz="16" w:space="0" w:color="000000"/>
              <w:bottom w:val="single" w:sz="16" w:space="0" w:color="000000"/>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color w:val="000000"/>
                <w:sz w:val="18"/>
                <w:szCs w:val="18"/>
              </w:rPr>
              <w:t>q12_5a</w:t>
            </w:r>
          </w:p>
        </w:tc>
        <w:tc>
          <w:tcPr>
            <w:tcW w:w="1019" w:type="dxa"/>
            <w:tcBorders>
              <w:top w:val="nil"/>
              <w:left w:val="single" w:sz="16" w:space="0" w:color="000000"/>
              <w:bottom w:val="single" w:sz="16" w:space="0" w:color="000000"/>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.051</w:t>
            </w:r>
          </w:p>
        </w:tc>
        <w:tc>
          <w:tcPr>
            <w:tcW w:w="1018" w:type="dxa"/>
            <w:tcBorders>
              <w:top w:val="nil"/>
              <w:left w:val="single" w:sz="4" w:space="0" w:color="auto"/>
              <w:bottom w:val="single" w:sz="4" w:space="0" w:color="auto"/>
              <w:right w:val="single" w:sz="4" w:space="0" w:color="auto"/>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highlight w:val="lightGray"/>
              </w:rPr>
            </w:pPr>
            <w:r w:rsidRPr="002D00FB">
              <w:rPr>
                <w:rFonts w:ascii="Arial" w:hAnsi="Arial" w:cs="Arial"/>
                <w:color w:val="000000"/>
                <w:sz w:val="18"/>
                <w:szCs w:val="18"/>
                <w:highlight w:val="lightGray"/>
              </w:rPr>
              <w:t>-.648</w:t>
            </w:r>
          </w:p>
        </w:tc>
        <w:tc>
          <w:tcPr>
            <w:tcW w:w="1019" w:type="dxa"/>
            <w:tcBorders>
              <w:top w:val="nil"/>
              <w:left w:val="single" w:sz="4" w:space="0" w:color="auto"/>
              <w:bottom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-.036</w:t>
            </w:r>
          </w:p>
        </w:tc>
        <w:tc>
          <w:tcPr>
            <w:tcW w:w="1019" w:type="dxa"/>
            <w:tcBorders>
              <w:top w:val="nil"/>
              <w:bottom w:val="single" w:sz="16" w:space="0" w:color="000000"/>
              <w:right w:val="single" w:sz="16" w:space="0" w:color="000000"/>
            </w:tcBorders>
            <w:shd w:val="clear" w:color="auto" w:fill="FFFFFF"/>
          </w:tcPr>
          <w:p w:rsidR="00D21A2E" w:rsidRPr="002D00FB" w:rsidRDefault="00D21A2E" w:rsidP="000801FB">
            <w:pPr>
              <w:autoSpaceDE w:val="0"/>
              <w:autoSpaceDN w:val="0"/>
              <w:adjustRightInd w:val="0"/>
              <w:spacing w:after="0" w:line="360" w:lineRule="auto"/>
              <w:ind w:left="60" w:right="60"/>
              <w:jc w:val="right"/>
              <w:rPr>
                <w:rFonts w:ascii="Arial" w:hAnsi="Arial" w:cs="Arial"/>
                <w:color w:val="000000"/>
                <w:sz w:val="18"/>
                <w:szCs w:val="18"/>
              </w:rPr>
            </w:pPr>
            <w:r w:rsidRPr="002D00FB">
              <w:rPr>
                <w:rFonts w:ascii="Arial" w:hAnsi="Arial" w:cs="Arial"/>
                <w:color w:val="000000"/>
                <w:sz w:val="18"/>
                <w:szCs w:val="18"/>
              </w:rPr>
              <w:t>-.316</w:t>
            </w:r>
          </w:p>
        </w:tc>
      </w:tr>
      <w:tr w:rsidR="00D21A2E" w:rsidRPr="002D00FB" w:rsidTr="000801FB">
        <w:trPr>
          <w:cantSplit/>
          <w:tblHeader/>
        </w:trPr>
        <w:tc>
          <w:tcPr>
            <w:tcW w:w="5006" w:type="dxa"/>
            <w:gridSpan w:val="5"/>
            <w:tcBorders>
              <w:top w:val="nil"/>
              <w:left w:val="nil"/>
              <w:bottom w:val="nil"/>
              <w:right w:val="nil"/>
            </w:tcBorders>
            <w:shd w:val="clear" w:color="auto" w:fill="FFFFFF"/>
          </w:tcPr>
          <w:p w:rsidR="00D21A2E" w:rsidRPr="002D00FB" w:rsidRDefault="00D21A2E" w:rsidP="000801FB">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color w:val="000000"/>
                <w:sz w:val="18"/>
                <w:szCs w:val="18"/>
              </w:rPr>
              <w:t xml:space="preserve">Extraction Method: Principal Component Analysis. </w:t>
            </w:r>
          </w:p>
          <w:p w:rsidR="00D21A2E" w:rsidRPr="002D00FB" w:rsidRDefault="00D21A2E" w:rsidP="000801FB">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color w:val="000000"/>
                <w:sz w:val="18"/>
                <w:szCs w:val="18"/>
              </w:rPr>
              <w:t xml:space="preserve"> Rotation Method: Oblimin with Kaiser Normalization.</w:t>
            </w:r>
          </w:p>
        </w:tc>
      </w:tr>
      <w:tr w:rsidR="00D21A2E" w:rsidRPr="002D00FB" w:rsidTr="000801FB">
        <w:trPr>
          <w:cantSplit/>
        </w:trPr>
        <w:tc>
          <w:tcPr>
            <w:tcW w:w="5006" w:type="dxa"/>
            <w:gridSpan w:val="5"/>
            <w:tcBorders>
              <w:top w:val="nil"/>
              <w:left w:val="nil"/>
              <w:bottom w:val="nil"/>
              <w:right w:val="nil"/>
            </w:tcBorders>
            <w:shd w:val="clear" w:color="auto" w:fill="FFFFFF"/>
          </w:tcPr>
          <w:p w:rsidR="00D21A2E" w:rsidRPr="002D00FB" w:rsidRDefault="00D21A2E" w:rsidP="000801FB">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color w:val="000000"/>
                <w:sz w:val="18"/>
                <w:szCs w:val="18"/>
              </w:rPr>
              <w:t>a. Rotation converged in 11 iterations.</w:t>
            </w:r>
          </w:p>
        </w:tc>
      </w:tr>
    </w:tbl>
    <w:p w:rsidR="00D21A2E" w:rsidRPr="002D00FB" w:rsidRDefault="00D21A2E" w:rsidP="00D21A2E">
      <w:pPr>
        <w:autoSpaceDE w:val="0"/>
        <w:autoSpaceDN w:val="0"/>
        <w:adjustRightInd w:val="0"/>
        <w:spacing w:after="0" w:line="400" w:lineRule="atLeast"/>
        <w:rPr>
          <w:rFonts w:ascii="Times New Roman" w:hAnsi="Times New Roman" w:cs="Times New Roman"/>
          <w:sz w:val="24"/>
          <w:szCs w:val="24"/>
        </w:rPr>
      </w:pPr>
    </w:p>
    <w:p w:rsidR="006878B2" w:rsidRPr="002D00FB" w:rsidRDefault="006878B2" w:rsidP="006878B2">
      <w:pPr>
        <w:pStyle w:val="NoSpacing"/>
        <w:rPr>
          <w:lang w:val="en-GB"/>
        </w:rPr>
      </w:pPr>
    </w:p>
    <w:p w:rsidR="00D21A2E" w:rsidRPr="002D00FB" w:rsidRDefault="00D21A2E" w:rsidP="006878B2">
      <w:pPr>
        <w:autoSpaceDE w:val="0"/>
        <w:autoSpaceDN w:val="0"/>
        <w:adjustRightInd w:val="0"/>
        <w:spacing w:after="0" w:line="480" w:lineRule="auto"/>
        <w:jc w:val="both"/>
        <w:rPr>
          <w:rFonts w:ascii="Times New Roman" w:hAnsi="Times New Roman" w:cs="Times New Roman"/>
          <w:sz w:val="24"/>
          <w:szCs w:val="24"/>
        </w:rPr>
      </w:pPr>
      <w:r w:rsidRPr="002D00FB">
        <w:rPr>
          <w:rFonts w:ascii="Times New Roman" w:hAnsi="Times New Roman" w:cs="Times New Roman"/>
          <w:sz w:val="24"/>
          <w:szCs w:val="24"/>
        </w:rPr>
        <w:t>The correlations between the four components are shown below</w:t>
      </w:r>
      <w:r w:rsidR="006878B2" w:rsidRPr="002D00FB">
        <w:rPr>
          <w:rFonts w:ascii="Times New Roman" w:hAnsi="Times New Roman" w:cs="Times New Roman"/>
          <w:sz w:val="24"/>
          <w:szCs w:val="24"/>
        </w:rPr>
        <w:t xml:space="preserve"> in Table 14</w:t>
      </w:r>
      <w:r w:rsidRPr="002D00FB">
        <w:rPr>
          <w:rFonts w:ascii="Times New Roman" w:hAnsi="Times New Roman" w:cs="Times New Roman"/>
          <w:sz w:val="24"/>
          <w:szCs w:val="24"/>
        </w:rPr>
        <w:t>. The negative signs are explained by the ‘opposite of the scale’ interpretation (see above).</w:t>
      </w:r>
    </w:p>
    <w:p w:rsidR="00D21A2E" w:rsidRPr="002D00FB" w:rsidRDefault="00D21A2E" w:rsidP="00D21A2E">
      <w:pPr>
        <w:autoSpaceDE w:val="0"/>
        <w:autoSpaceDN w:val="0"/>
        <w:adjustRightInd w:val="0"/>
        <w:spacing w:after="0" w:line="240" w:lineRule="auto"/>
        <w:rPr>
          <w:rFonts w:ascii="Times New Roman" w:hAnsi="Times New Roman" w:cs="Times New Roman"/>
          <w:sz w:val="24"/>
          <w:szCs w:val="24"/>
        </w:rPr>
      </w:pPr>
    </w:p>
    <w:p w:rsidR="0015364B" w:rsidRPr="002D00FB" w:rsidRDefault="0015364B" w:rsidP="00D21A2E">
      <w:pPr>
        <w:autoSpaceDE w:val="0"/>
        <w:autoSpaceDN w:val="0"/>
        <w:adjustRightInd w:val="0"/>
        <w:spacing w:after="0" w:line="240" w:lineRule="auto"/>
        <w:rPr>
          <w:rFonts w:ascii="Times New Roman" w:hAnsi="Times New Roman" w:cs="Times New Roman"/>
          <w:sz w:val="24"/>
          <w:szCs w:val="24"/>
        </w:rPr>
      </w:pPr>
    </w:p>
    <w:tbl>
      <w:tblPr>
        <w:tblW w:w="53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52"/>
        <w:gridCol w:w="734"/>
        <w:gridCol w:w="1020"/>
        <w:gridCol w:w="1019"/>
        <w:gridCol w:w="1020"/>
        <w:gridCol w:w="1020"/>
      </w:tblGrid>
      <w:tr w:rsidR="00D21A2E" w:rsidRPr="002D00FB" w:rsidTr="000801FB">
        <w:trPr>
          <w:cantSplit/>
          <w:tblHeader/>
        </w:trPr>
        <w:tc>
          <w:tcPr>
            <w:tcW w:w="5362" w:type="dxa"/>
            <w:gridSpan w:val="6"/>
            <w:tcBorders>
              <w:top w:val="nil"/>
              <w:left w:val="nil"/>
              <w:bottom w:val="nil"/>
              <w:right w:val="nil"/>
            </w:tcBorders>
            <w:shd w:val="clear" w:color="auto" w:fill="FFFFFF"/>
            <w:vAlign w:val="center"/>
          </w:tcPr>
          <w:p w:rsidR="00D21A2E" w:rsidRPr="002D00FB" w:rsidRDefault="006878B2" w:rsidP="006878B2">
            <w:pPr>
              <w:autoSpaceDE w:val="0"/>
              <w:autoSpaceDN w:val="0"/>
              <w:adjustRightInd w:val="0"/>
              <w:spacing w:after="0" w:line="360" w:lineRule="auto"/>
              <w:ind w:left="60" w:right="60"/>
              <w:rPr>
                <w:rFonts w:ascii="Arial" w:hAnsi="Arial" w:cs="Arial"/>
                <w:color w:val="000000"/>
                <w:sz w:val="18"/>
                <w:szCs w:val="18"/>
              </w:rPr>
            </w:pPr>
            <w:r w:rsidRPr="002D00FB">
              <w:rPr>
                <w:rFonts w:ascii="Arial" w:hAnsi="Arial" w:cs="Arial"/>
                <w:b/>
                <w:bCs/>
                <w:color w:val="000000"/>
                <w:sz w:val="18"/>
                <w:szCs w:val="18"/>
              </w:rPr>
              <w:t xml:space="preserve">Table 14: </w:t>
            </w:r>
            <w:r w:rsidR="00D21A2E" w:rsidRPr="002D00FB">
              <w:rPr>
                <w:rFonts w:ascii="Arial" w:hAnsi="Arial" w:cs="Arial"/>
                <w:b/>
                <w:bCs/>
                <w:color w:val="000000"/>
                <w:sz w:val="18"/>
                <w:szCs w:val="18"/>
              </w:rPr>
              <w:t>Component Correlation Matrix</w:t>
            </w:r>
          </w:p>
        </w:tc>
      </w:tr>
      <w:tr w:rsidR="00D21A2E" w:rsidRPr="002D00FB" w:rsidTr="000801FB">
        <w:trPr>
          <w:cantSplit/>
          <w:tblHeader/>
        </w:trPr>
        <w:tc>
          <w:tcPr>
            <w:tcW w:w="1287"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Component</w:t>
            </w:r>
          </w:p>
        </w:tc>
        <w:tc>
          <w:tcPr>
            <w:tcW w:w="1019" w:type="dxa"/>
            <w:tcBorders>
              <w:top w:val="single" w:sz="16" w:space="0" w:color="000000"/>
              <w:left w:val="single" w:sz="16" w:space="0" w:color="000000"/>
              <w:bottom w:val="single" w:sz="16" w:space="0" w:color="000000"/>
            </w:tcBorders>
            <w:shd w:val="clear" w:color="auto" w:fill="FFFFFF"/>
            <w:vAlign w:val="bottom"/>
          </w:tcPr>
          <w:p w:rsidR="00D21A2E" w:rsidRPr="002D00FB" w:rsidRDefault="00D21A2E" w:rsidP="000801FB">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1</w:t>
            </w:r>
          </w:p>
        </w:tc>
        <w:tc>
          <w:tcPr>
            <w:tcW w:w="1018" w:type="dxa"/>
            <w:tcBorders>
              <w:top w:val="single" w:sz="16" w:space="0" w:color="000000"/>
              <w:bottom w:val="single" w:sz="16" w:space="0" w:color="000000"/>
            </w:tcBorders>
            <w:shd w:val="clear" w:color="auto" w:fill="FFFFFF"/>
            <w:vAlign w:val="bottom"/>
          </w:tcPr>
          <w:p w:rsidR="00D21A2E" w:rsidRPr="002D00FB" w:rsidRDefault="00D21A2E" w:rsidP="000801FB">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2</w:t>
            </w:r>
          </w:p>
        </w:tc>
        <w:tc>
          <w:tcPr>
            <w:tcW w:w="1019" w:type="dxa"/>
            <w:tcBorders>
              <w:top w:val="single" w:sz="16" w:space="0" w:color="000000"/>
              <w:bottom w:val="single" w:sz="16" w:space="0" w:color="000000"/>
            </w:tcBorders>
            <w:shd w:val="clear" w:color="auto" w:fill="FFFFFF"/>
            <w:vAlign w:val="bottom"/>
          </w:tcPr>
          <w:p w:rsidR="00D21A2E" w:rsidRPr="002D00FB" w:rsidRDefault="00D21A2E" w:rsidP="000801FB">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3</w:t>
            </w:r>
          </w:p>
        </w:tc>
        <w:tc>
          <w:tcPr>
            <w:tcW w:w="1019" w:type="dxa"/>
            <w:tcBorders>
              <w:top w:val="single" w:sz="16" w:space="0" w:color="000000"/>
              <w:bottom w:val="single" w:sz="16" w:space="0" w:color="000000"/>
              <w:right w:val="single" w:sz="16" w:space="0" w:color="000000"/>
            </w:tcBorders>
            <w:shd w:val="clear" w:color="auto" w:fill="FFFFFF"/>
            <w:vAlign w:val="bottom"/>
          </w:tcPr>
          <w:p w:rsidR="00D21A2E" w:rsidRPr="002D00FB" w:rsidRDefault="00D21A2E" w:rsidP="000801FB">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4</w:t>
            </w:r>
          </w:p>
        </w:tc>
      </w:tr>
      <w:tr w:rsidR="00D21A2E" w:rsidRPr="002D00FB" w:rsidTr="000801FB">
        <w:trPr>
          <w:cantSplit/>
          <w:tblHeader/>
        </w:trPr>
        <w:tc>
          <w:tcPr>
            <w:tcW w:w="553" w:type="dxa"/>
            <w:vMerge w:val="restart"/>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2"/>
                <w:szCs w:val="2"/>
              </w:rPr>
            </w:pPr>
            <w:r w:rsidRPr="002D00FB">
              <w:rPr>
                <w:rFonts w:ascii="Arial" w:hAnsi="Arial" w:cs="Arial"/>
                <w:color w:val="000000"/>
                <w:sz w:val="2"/>
                <w:szCs w:val="2"/>
              </w:rPr>
              <w:t>dimension0</w:t>
            </w:r>
          </w:p>
        </w:tc>
        <w:tc>
          <w:tcPr>
            <w:tcW w:w="734" w:type="dxa"/>
            <w:tcBorders>
              <w:top w:val="single" w:sz="16" w:space="0" w:color="000000"/>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1</w:t>
            </w:r>
          </w:p>
        </w:tc>
        <w:tc>
          <w:tcPr>
            <w:tcW w:w="1019" w:type="dxa"/>
            <w:tcBorders>
              <w:top w:val="single" w:sz="16" w:space="0" w:color="000000"/>
              <w:left w:val="single" w:sz="16" w:space="0" w:color="000000"/>
              <w:bottom w:val="nil"/>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1.000</w:t>
            </w:r>
          </w:p>
        </w:tc>
        <w:tc>
          <w:tcPr>
            <w:tcW w:w="1018" w:type="dxa"/>
            <w:tcBorders>
              <w:top w:val="single" w:sz="16" w:space="0" w:color="000000"/>
              <w:bottom w:val="nil"/>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-.489</w:t>
            </w:r>
          </w:p>
        </w:tc>
        <w:tc>
          <w:tcPr>
            <w:tcW w:w="1019" w:type="dxa"/>
            <w:tcBorders>
              <w:top w:val="single" w:sz="16" w:space="0" w:color="000000"/>
              <w:bottom w:val="nil"/>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.500</w:t>
            </w:r>
          </w:p>
        </w:tc>
        <w:tc>
          <w:tcPr>
            <w:tcW w:w="1019" w:type="dxa"/>
            <w:tcBorders>
              <w:top w:val="single" w:sz="16" w:space="0" w:color="000000"/>
              <w:bottom w:val="nil"/>
              <w:right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-.556</w:t>
            </w:r>
          </w:p>
        </w:tc>
      </w:tr>
      <w:tr w:rsidR="00D21A2E" w:rsidRPr="002D00FB" w:rsidTr="000801FB">
        <w:trPr>
          <w:cantSplit/>
          <w:tblHeader/>
        </w:trPr>
        <w:tc>
          <w:tcPr>
            <w:tcW w:w="553" w:type="dxa"/>
            <w:vMerge/>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240" w:lineRule="auto"/>
              <w:rPr>
                <w:rFonts w:ascii="Arial" w:hAnsi="Arial" w:cs="Arial"/>
                <w:color w:val="000000"/>
                <w:sz w:val="18"/>
                <w:szCs w:val="18"/>
              </w:rPr>
            </w:pPr>
          </w:p>
        </w:tc>
        <w:tc>
          <w:tcPr>
            <w:tcW w:w="734" w:type="dxa"/>
            <w:tcBorders>
              <w:top w:val="nil"/>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2</w:t>
            </w:r>
          </w:p>
        </w:tc>
        <w:tc>
          <w:tcPr>
            <w:tcW w:w="1019" w:type="dxa"/>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-.489</w:t>
            </w:r>
          </w:p>
        </w:tc>
        <w:tc>
          <w:tcPr>
            <w:tcW w:w="1018" w:type="dxa"/>
            <w:tcBorders>
              <w:top w:val="nil"/>
              <w:bottom w:val="nil"/>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1.000</w:t>
            </w:r>
          </w:p>
        </w:tc>
        <w:tc>
          <w:tcPr>
            <w:tcW w:w="1019" w:type="dxa"/>
            <w:tcBorders>
              <w:top w:val="nil"/>
              <w:bottom w:val="nil"/>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-.454</w:t>
            </w:r>
          </w:p>
        </w:tc>
        <w:tc>
          <w:tcPr>
            <w:tcW w:w="1019" w:type="dxa"/>
            <w:tcBorders>
              <w:top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.502</w:t>
            </w:r>
          </w:p>
        </w:tc>
      </w:tr>
      <w:tr w:rsidR="00D21A2E" w:rsidRPr="002D00FB" w:rsidTr="000801FB">
        <w:trPr>
          <w:cantSplit/>
          <w:tblHeader/>
        </w:trPr>
        <w:tc>
          <w:tcPr>
            <w:tcW w:w="553" w:type="dxa"/>
            <w:vMerge/>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240" w:lineRule="auto"/>
              <w:rPr>
                <w:rFonts w:ascii="Arial" w:hAnsi="Arial" w:cs="Arial"/>
                <w:color w:val="000000"/>
                <w:sz w:val="18"/>
                <w:szCs w:val="18"/>
              </w:rPr>
            </w:pPr>
          </w:p>
        </w:tc>
        <w:tc>
          <w:tcPr>
            <w:tcW w:w="734" w:type="dxa"/>
            <w:tcBorders>
              <w:top w:val="nil"/>
              <w:left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3</w:t>
            </w:r>
          </w:p>
        </w:tc>
        <w:tc>
          <w:tcPr>
            <w:tcW w:w="1019" w:type="dxa"/>
            <w:tcBorders>
              <w:top w:val="nil"/>
              <w:left w:val="single" w:sz="16" w:space="0" w:color="000000"/>
              <w:bottom w:val="nil"/>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.500</w:t>
            </w:r>
          </w:p>
        </w:tc>
        <w:tc>
          <w:tcPr>
            <w:tcW w:w="1018" w:type="dxa"/>
            <w:tcBorders>
              <w:top w:val="nil"/>
              <w:bottom w:val="nil"/>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-.454</w:t>
            </w:r>
          </w:p>
        </w:tc>
        <w:tc>
          <w:tcPr>
            <w:tcW w:w="1019" w:type="dxa"/>
            <w:tcBorders>
              <w:top w:val="nil"/>
              <w:bottom w:val="nil"/>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1.000</w:t>
            </w:r>
          </w:p>
        </w:tc>
        <w:tc>
          <w:tcPr>
            <w:tcW w:w="1019" w:type="dxa"/>
            <w:tcBorders>
              <w:top w:val="nil"/>
              <w:bottom w:val="nil"/>
              <w:right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-.523</w:t>
            </w:r>
          </w:p>
        </w:tc>
      </w:tr>
      <w:tr w:rsidR="00D21A2E" w:rsidRPr="002D00FB" w:rsidTr="000801FB">
        <w:trPr>
          <w:cantSplit/>
          <w:tblHeader/>
        </w:trPr>
        <w:tc>
          <w:tcPr>
            <w:tcW w:w="553" w:type="dxa"/>
            <w:vMerge/>
            <w:tcBorders>
              <w:top w:val="single" w:sz="16" w:space="0" w:color="000000"/>
              <w:left w:val="single" w:sz="16" w:space="0" w:color="000000"/>
              <w:bottom w:val="single" w:sz="16" w:space="0" w:color="000000"/>
              <w:right w:val="nil"/>
            </w:tcBorders>
            <w:shd w:val="clear" w:color="auto" w:fill="FFFFFF"/>
            <w:vAlign w:val="center"/>
          </w:tcPr>
          <w:p w:rsidR="00D21A2E" w:rsidRPr="002D00FB" w:rsidRDefault="00D21A2E" w:rsidP="000801FB">
            <w:pPr>
              <w:autoSpaceDE w:val="0"/>
              <w:autoSpaceDN w:val="0"/>
              <w:adjustRightInd w:val="0"/>
              <w:spacing w:after="0" w:line="240" w:lineRule="auto"/>
              <w:rPr>
                <w:rFonts w:ascii="Arial" w:hAnsi="Arial" w:cs="Arial"/>
                <w:color w:val="000000"/>
                <w:sz w:val="18"/>
                <w:szCs w:val="18"/>
              </w:rPr>
            </w:pPr>
          </w:p>
        </w:tc>
        <w:tc>
          <w:tcPr>
            <w:tcW w:w="734" w:type="dxa"/>
            <w:tcBorders>
              <w:top w:val="nil"/>
              <w:left w:val="nil"/>
              <w:bottom w:val="single" w:sz="16" w:space="0" w:color="000000"/>
              <w:right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4</w:t>
            </w:r>
          </w:p>
        </w:tc>
        <w:tc>
          <w:tcPr>
            <w:tcW w:w="1019" w:type="dxa"/>
            <w:tcBorders>
              <w:top w:val="nil"/>
              <w:left w:val="single" w:sz="16" w:space="0" w:color="000000"/>
              <w:bottom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-.556</w:t>
            </w:r>
          </w:p>
        </w:tc>
        <w:tc>
          <w:tcPr>
            <w:tcW w:w="1018" w:type="dxa"/>
            <w:tcBorders>
              <w:top w:val="nil"/>
              <w:bottom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.502</w:t>
            </w:r>
          </w:p>
        </w:tc>
        <w:tc>
          <w:tcPr>
            <w:tcW w:w="1019" w:type="dxa"/>
            <w:tcBorders>
              <w:top w:val="nil"/>
              <w:bottom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-.523</w:t>
            </w:r>
          </w:p>
        </w:tc>
        <w:tc>
          <w:tcPr>
            <w:tcW w:w="1019" w:type="dxa"/>
            <w:tcBorders>
              <w:top w:val="nil"/>
              <w:bottom w:val="single" w:sz="16" w:space="0" w:color="000000"/>
              <w:right w:val="single" w:sz="16" w:space="0" w:color="000000"/>
            </w:tcBorders>
            <w:shd w:val="clear" w:color="auto" w:fill="FFFFFF"/>
          </w:tcPr>
          <w:p w:rsidR="00D21A2E" w:rsidRPr="002D00FB" w:rsidRDefault="00D21A2E" w:rsidP="000801FB">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1.000</w:t>
            </w:r>
          </w:p>
        </w:tc>
      </w:tr>
      <w:tr w:rsidR="00D21A2E" w:rsidRPr="002D00FB" w:rsidTr="000801FB">
        <w:trPr>
          <w:cantSplit/>
        </w:trPr>
        <w:tc>
          <w:tcPr>
            <w:tcW w:w="5362" w:type="dxa"/>
            <w:gridSpan w:val="6"/>
            <w:tcBorders>
              <w:top w:val="nil"/>
              <w:left w:val="nil"/>
              <w:bottom w:val="nil"/>
              <w:right w:val="nil"/>
            </w:tcBorders>
            <w:shd w:val="clear" w:color="auto" w:fill="FFFFFF"/>
          </w:tcPr>
          <w:p w:rsidR="00D21A2E" w:rsidRPr="002D00FB" w:rsidRDefault="00D21A2E" w:rsidP="000801FB">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 xml:space="preserve">Extraction Method: Principal Component Analysis.  </w:t>
            </w:r>
          </w:p>
          <w:p w:rsidR="00D21A2E" w:rsidRPr="002D00FB" w:rsidRDefault="00D21A2E" w:rsidP="000801FB">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 xml:space="preserve"> Rotation Method: Oblimin with Kaiser Normalization. </w:t>
            </w:r>
          </w:p>
        </w:tc>
      </w:tr>
    </w:tbl>
    <w:p w:rsidR="00D21A2E" w:rsidRPr="002D00FB" w:rsidRDefault="00D21A2E" w:rsidP="00D21A2E">
      <w:pPr>
        <w:autoSpaceDE w:val="0"/>
        <w:autoSpaceDN w:val="0"/>
        <w:adjustRightInd w:val="0"/>
        <w:spacing w:after="0" w:line="400" w:lineRule="atLeast"/>
        <w:rPr>
          <w:rFonts w:ascii="Times New Roman" w:hAnsi="Times New Roman" w:cs="Times New Roman"/>
          <w:sz w:val="24"/>
          <w:szCs w:val="24"/>
        </w:rPr>
      </w:pPr>
    </w:p>
    <w:p w:rsidR="005B0E8B" w:rsidRPr="002D00FB" w:rsidRDefault="005B0E8B" w:rsidP="00C46B14">
      <w:pPr>
        <w:pStyle w:val="NoSpacing"/>
        <w:rPr>
          <w:lang w:val="en-GB"/>
        </w:rPr>
      </w:pPr>
    </w:p>
    <w:p w:rsidR="00E126B3" w:rsidRPr="002D00FB" w:rsidRDefault="005B0E8B" w:rsidP="0096011C">
      <w:pPr>
        <w:autoSpaceDE w:val="0"/>
        <w:autoSpaceDN w:val="0"/>
        <w:adjustRightInd w:val="0"/>
        <w:spacing w:after="0" w:line="480" w:lineRule="auto"/>
        <w:rPr>
          <w:rFonts w:ascii="Times New Roman" w:hAnsi="Times New Roman" w:cs="Times New Roman"/>
          <w:sz w:val="24"/>
          <w:szCs w:val="24"/>
        </w:rPr>
      </w:pPr>
      <w:r w:rsidRPr="002D00FB">
        <w:rPr>
          <w:rFonts w:ascii="Times New Roman" w:hAnsi="Times New Roman" w:cs="Times New Roman"/>
          <w:sz w:val="24"/>
          <w:szCs w:val="24"/>
        </w:rPr>
        <w:t>For the purpose of this study the four dimensions fulfilment, privacy, system availability and efficiency have been integrated into one concept of e-service quality.</w:t>
      </w:r>
      <w:r w:rsidR="00AC5C28" w:rsidRPr="002D00FB">
        <w:rPr>
          <w:rFonts w:ascii="Times New Roman" w:hAnsi="Times New Roman" w:cs="Times New Roman"/>
          <w:sz w:val="24"/>
          <w:szCs w:val="24"/>
        </w:rPr>
        <w:t xml:space="preserve"> </w:t>
      </w:r>
    </w:p>
    <w:p w:rsidR="0046167A" w:rsidRPr="002D00FB" w:rsidRDefault="00D60475" w:rsidP="00BE387B">
      <w:pPr>
        <w:pStyle w:val="NoSpacing"/>
        <w:spacing w:line="480" w:lineRule="auto"/>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lastRenderedPageBreak/>
        <w:t>5.3. Regression Analysis</w:t>
      </w:r>
    </w:p>
    <w:p w:rsidR="00EA38D4" w:rsidRPr="002D00FB" w:rsidRDefault="00EA38D4" w:rsidP="00BE387B">
      <w:pPr>
        <w:pStyle w:val="NoSpacing"/>
        <w:rPr>
          <w:lang w:val="en-GB"/>
        </w:rPr>
      </w:pPr>
    </w:p>
    <w:p w:rsidR="00D60475" w:rsidRPr="002D00FB" w:rsidRDefault="00D60475" w:rsidP="00BE387B">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The analysis chosen</w:t>
      </w:r>
      <w:r w:rsidR="00F63184" w:rsidRPr="002D00FB">
        <w:rPr>
          <w:rFonts w:ascii="Times New Roman" w:hAnsi="Times New Roman" w:cs="Times New Roman"/>
          <w:sz w:val="24"/>
          <w:szCs w:val="24"/>
          <w:lang w:val="en-GB"/>
        </w:rPr>
        <w:t xml:space="preserve"> to test the hypotheses</w:t>
      </w:r>
      <w:r w:rsidRPr="002D00FB">
        <w:rPr>
          <w:rFonts w:ascii="Times New Roman" w:hAnsi="Times New Roman" w:cs="Times New Roman"/>
          <w:sz w:val="24"/>
          <w:szCs w:val="24"/>
          <w:lang w:val="en-GB"/>
        </w:rPr>
        <w:t xml:space="preserve"> is the regression analysis, which allows fitting a predictive model to a dataset and then uses the model to predict values of the dependent variable from one or more independent variables (Field, 2005). The theoretical framework of the study is tested by means of a series of simple linear regression analyses.</w:t>
      </w:r>
    </w:p>
    <w:p w:rsidR="00D60475" w:rsidRPr="002D00FB" w:rsidRDefault="00D60475" w:rsidP="0096011C">
      <w:pPr>
        <w:pStyle w:val="NoSpacing"/>
        <w:jc w:val="both"/>
        <w:rPr>
          <w:lang w:val="en-GB"/>
        </w:rPr>
      </w:pPr>
    </w:p>
    <w:p w:rsidR="00C46B14" w:rsidRPr="002D00FB" w:rsidRDefault="00C46B14" w:rsidP="00C46B14">
      <w:pPr>
        <w:pStyle w:val="NoSpacing"/>
        <w:rPr>
          <w:lang w:val="en-GB"/>
        </w:rPr>
      </w:pPr>
    </w:p>
    <w:p w:rsidR="008839C8" w:rsidRPr="002D00FB" w:rsidRDefault="00D60475"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The model was first tested for multivariate outliers. A multivariate outlier is a case with an unusual combination of scores for a number of variables, which differ</w:t>
      </w:r>
      <w:r w:rsidR="002637EF" w:rsidRPr="002D00FB">
        <w:rPr>
          <w:rFonts w:ascii="Times New Roman" w:hAnsi="Times New Roman" w:cs="Times New Roman"/>
          <w:sz w:val="24"/>
          <w:szCs w:val="24"/>
        </w:rPr>
        <w:t>s</w:t>
      </w:r>
      <w:r w:rsidRPr="002D00FB">
        <w:rPr>
          <w:rFonts w:ascii="Times New Roman" w:hAnsi="Times New Roman" w:cs="Times New Roman"/>
          <w:sz w:val="24"/>
          <w:szCs w:val="24"/>
        </w:rPr>
        <w:t xml:space="preserve"> substantially from the rest of the data for some reason (Schinka &amp; Velicer, 2004). For this reason, Cook’s distances were saved to detect influential multivariate outliers, where Cook’s distance (CD’s) is a measure of the overall influence of a case on the model and values greater than 1 might be a reason for concern (Field, 2005). Only one respondent had Cook’s distances &gt;1 (in the 1</w:t>
      </w:r>
      <w:r w:rsidRPr="002D00FB">
        <w:rPr>
          <w:rFonts w:ascii="Times New Roman" w:hAnsi="Times New Roman" w:cs="Times New Roman"/>
          <w:sz w:val="24"/>
          <w:szCs w:val="24"/>
          <w:vertAlign w:val="superscript"/>
        </w:rPr>
        <w:t>st</w:t>
      </w:r>
      <w:r w:rsidRPr="002D00FB">
        <w:rPr>
          <w:rFonts w:ascii="Times New Roman" w:hAnsi="Times New Roman" w:cs="Times New Roman"/>
          <w:sz w:val="24"/>
          <w:szCs w:val="24"/>
        </w:rPr>
        <w:t>, 2</w:t>
      </w:r>
      <w:r w:rsidRPr="002D00FB">
        <w:rPr>
          <w:rFonts w:ascii="Times New Roman" w:hAnsi="Times New Roman" w:cs="Times New Roman"/>
          <w:sz w:val="24"/>
          <w:szCs w:val="24"/>
          <w:vertAlign w:val="superscript"/>
        </w:rPr>
        <w:t>nd</w:t>
      </w:r>
      <w:r w:rsidRPr="002D00FB">
        <w:rPr>
          <w:rFonts w:ascii="Times New Roman" w:hAnsi="Times New Roman" w:cs="Times New Roman"/>
          <w:sz w:val="24"/>
          <w:szCs w:val="24"/>
        </w:rPr>
        <w:t xml:space="preserve"> and 5</w:t>
      </w:r>
      <w:r w:rsidRPr="002D00FB">
        <w:rPr>
          <w:rFonts w:ascii="Times New Roman" w:hAnsi="Times New Roman" w:cs="Times New Roman"/>
          <w:sz w:val="24"/>
          <w:szCs w:val="24"/>
          <w:vertAlign w:val="superscript"/>
        </w:rPr>
        <w:t>th</w:t>
      </w:r>
      <w:r w:rsidRPr="002D00FB">
        <w:rPr>
          <w:rFonts w:ascii="Times New Roman" w:hAnsi="Times New Roman" w:cs="Times New Roman"/>
          <w:sz w:val="24"/>
          <w:szCs w:val="24"/>
        </w:rPr>
        <w:t xml:space="preserve"> regression analysis) and was therefore excluded from the analysis. </w:t>
      </w:r>
      <w:r w:rsidR="00C46B14" w:rsidRPr="002D00FB">
        <w:rPr>
          <w:rFonts w:ascii="Times New Roman" w:hAnsi="Times New Roman" w:cs="Times New Roman"/>
          <w:sz w:val="24"/>
          <w:szCs w:val="24"/>
        </w:rPr>
        <w:t>Appendix I includes CD’s for the outlier in the 5 regression analyses.</w:t>
      </w:r>
    </w:p>
    <w:p w:rsidR="008839C8" w:rsidRPr="002D00FB" w:rsidRDefault="008839C8" w:rsidP="0096011C">
      <w:pPr>
        <w:spacing w:line="480" w:lineRule="auto"/>
        <w:jc w:val="both"/>
        <w:rPr>
          <w:rFonts w:ascii="Times New Roman" w:hAnsi="Times New Roman" w:cs="Times New Roman"/>
          <w:sz w:val="24"/>
          <w:szCs w:val="24"/>
        </w:rPr>
      </w:pPr>
    </w:p>
    <w:p w:rsidR="00932F59" w:rsidRPr="002D00FB" w:rsidRDefault="00D60475" w:rsidP="00BE387B">
      <w:pPr>
        <w:pStyle w:val="NoSpacing"/>
        <w:spacing w:line="480" w:lineRule="auto"/>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5.</w:t>
      </w:r>
      <w:r w:rsidR="002C1151" w:rsidRPr="002D00FB">
        <w:rPr>
          <w:rFonts w:ascii="Times New Roman" w:hAnsi="Times New Roman" w:cs="Times New Roman"/>
          <w:b/>
          <w:sz w:val="24"/>
          <w:szCs w:val="24"/>
          <w:lang w:val="en-GB"/>
        </w:rPr>
        <w:t>3.1. Regression Analysis for e-L</w:t>
      </w:r>
      <w:r w:rsidRPr="002D00FB">
        <w:rPr>
          <w:rFonts w:ascii="Times New Roman" w:hAnsi="Times New Roman" w:cs="Times New Roman"/>
          <w:b/>
          <w:sz w:val="24"/>
          <w:szCs w:val="24"/>
          <w:lang w:val="en-GB"/>
        </w:rPr>
        <w:t>oyalty</w:t>
      </w:r>
    </w:p>
    <w:p w:rsidR="00983D12" w:rsidRPr="002D00FB" w:rsidRDefault="00983D12" w:rsidP="00BE387B">
      <w:pPr>
        <w:pStyle w:val="NoSpacing"/>
        <w:rPr>
          <w:lang w:val="en-GB"/>
        </w:rPr>
      </w:pPr>
    </w:p>
    <w:p w:rsidR="00225636" w:rsidRPr="002D00FB" w:rsidRDefault="00D60475" w:rsidP="00BE387B">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The first regression analysis aims to test how the three predictor variables influence the outcome variable. In particular, it will be tested whether there is a relationship between the independent variables </w:t>
      </w:r>
      <w:r w:rsidR="007A2640"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service quality, </w:t>
      </w:r>
      <w:r w:rsidR="007A2640"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trust and </w:t>
      </w:r>
      <w:r w:rsidR="007A2640"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perceived value and the dependent variable </w:t>
      </w:r>
      <w:r w:rsidR="007A2640"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loyalty, testing H4, H6 and H8 respectively.</w:t>
      </w:r>
    </w:p>
    <w:p w:rsidR="00D60475" w:rsidRPr="002D00FB" w:rsidRDefault="00D85CC0" w:rsidP="0096011C">
      <w:pPr>
        <w:spacing w:line="480" w:lineRule="auto"/>
        <w:jc w:val="both"/>
        <w:rPr>
          <w:rFonts w:ascii="Times New Roman" w:hAnsi="Times New Roman" w:cs="Times New Roman"/>
          <w:b/>
          <w:sz w:val="24"/>
          <w:szCs w:val="24"/>
        </w:rPr>
      </w:pPr>
      <w:r w:rsidRPr="002D00FB">
        <w:rPr>
          <w:rFonts w:ascii="Times New Roman" w:hAnsi="Times New Roman" w:cs="Times New Roman"/>
          <w:sz w:val="24"/>
          <w:szCs w:val="24"/>
        </w:rPr>
        <w:lastRenderedPageBreak/>
        <w:t>From</w:t>
      </w:r>
      <w:r w:rsidR="00D60475" w:rsidRPr="002D00FB">
        <w:rPr>
          <w:rFonts w:ascii="Times New Roman" w:hAnsi="Times New Roman" w:cs="Times New Roman"/>
          <w:sz w:val="24"/>
          <w:szCs w:val="24"/>
        </w:rPr>
        <w:t xml:space="preserve"> the model summary (</w:t>
      </w:r>
      <w:r w:rsidRPr="002D00FB">
        <w:rPr>
          <w:rFonts w:ascii="Times New Roman" w:hAnsi="Times New Roman" w:cs="Times New Roman"/>
          <w:sz w:val="24"/>
          <w:szCs w:val="24"/>
        </w:rPr>
        <w:t>see Appendix I</w:t>
      </w:r>
      <w:r w:rsidR="00D60475" w:rsidRPr="002D00FB">
        <w:rPr>
          <w:rFonts w:ascii="Times New Roman" w:hAnsi="Times New Roman" w:cs="Times New Roman"/>
          <w:sz w:val="24"/>
          <w:szCs w:val="24"/>
        </w:rPr>
        <w:t xml:space="preserve">) can be seen that the three predictors </w:t>
      </w:r>
      <w:r w:rsidR="00802F35" w:rsidRPr="002D00FB">
        <w:rPr>
          <w:rFonts w:ascii="Times New Roman" w:hAnsi="Times New Roman" w:cs="Times New Roman"/>
          <w:sz w:val="24"/>
          <w:szCs w:val="24"/>
        </w:rPr>
        <w:t>–</w:t>
      </w:r>
      <w:r w:rsidR="00D60475" w:rsidRPr="002D00FB">
        <w:rPr>
          <w:rFonts w:ascii="Times New Roman" w:hAnsi="Times New Roman" w:cs="Times New Roman"/>
          <w:sz w:val="24"/>
          <w:szCs w:val="24"/>
        </w:rPr>
        <w:t xml:space="preserve"> </w:t>
      </w:r>
      <w:r w:rsidR="00802F35" w:rsidRPr="002D00FB">
        <w:rPr>
          <w:rFonts w:ascii="Times New Roman" w:hAnsi="Times New Roman" w:cs="Times New Roman"/>
          <w:sz w:val="24"/>
          <w:szCs w:val="24"/>
        </w:rPr>
        <w:t>e-</w:t>
      </w:r>
      <w:r w:rsidR="00D60475" w:rsidRPr="002D00FB">
        <w:rPr>
          <w:rFonts w:ascii="Times New Roman" w:hAnsi="Times New Roman" w:cs="Times New Roman"/>
          <w:sz w:val="24"/>
          <w:szCs w:val="24"/>
        </w:rPr>
        <w:t xml:space="preserve">service quality, </w:t>
      </w:r>
      <w:r w:rsidR="00802F35" w:rsidRPr="002D00FB">
        <w:rPr>
          <w:rFonts w:ascii="Times New Roman" w:hAnsi="Times New Roman" w:cs="Times New Roman"/>
          <w:sz w:val="24"/>
          <w:szCs w:val="24"/>
        </w:rPr>
        <w:t>e-</w:t>
      </w:r>
      <w:r w:rsidR="00D60475" w:rsidRPr="002D00FB">
        <w:rPr>
          <w:rFonts w:ascii="Times New Roman" w:hAnsi="Times New Roman" w:cs="Times New Roman"/>
          <w:sz w:val="24"/>
          <w:szCs w:val="24"/>
        </w:rPr>
        <w:t xml:space="preserve">perceived value and </w:t>
      </w:r>
      <w:r w:rsidR="00802F35" w:rsidRPr="002D00FB">
        <w:rPr>
          <w:rFonts w:ascii="Times New Roman" w:hAnsi="Times New Roman" w:cs="Times New Roman"/>
          <w:sz w:val="24"/>
          <w:szCs w:val="24"/>
        </w:rPr>
        <w:t>e-</w:t>
      </w:r>
      <w:r w:rsidR="00D60475" w:rsidRPr="002D00FB">
        <w:rPr>
          <w:rFonts w:ascii="Times New Roman" w:hAnsi="Times New Roman" w:cs="Times New Roman"/>
          <w:sz w:val="24"/>
          <w:szCs w:val="24"/>
        </w:rPr>
        <w:t>trust, account for 3</w:t>
      </w:r>
      <w:r w:rsidR="009546A1" w:rsidRPr="002D00FB">
        <w:rPr>
          <w:rFonts w:ascii="Times New Roman" w:hAnsi="Times New Roman" w:cs="Times New Roman"/>
          <w:sz w:val="24"/>
          <w:szCs w:val="24"/>
        </w:rPr>
        <w:t>8</w:t>
      </w:r>
      <w:r w:rsidR="00D60475" w:rsidRPr="002D00FB">
        <w:rPr>
          <w:rFonts w:ascii="Times New Roman" w:hAnsi="Times New Roman" w:cs="Times New Roman"/>
          <w:sz w:val="24"/>
          <w:szCs w:val="24"/>
        </w:rPr>
        <w:t>%</w:t>
      </w:r>
      <w:r w:rsidR="009546A1" w:rsidRPr="002D00FB">
        <w:rPr>
          <w:rFonts w:ascii="Times New Roman" w:hAnsi="Times New Roman" w:cs="Times New Roman"/>
          <w:sz w:val="24"/>
          <w:szCs w:val="24"/>
        </w:rPr>
        <w:t xml:space="preserve"> (R</w:t>
      </w:r>
      <w:r w:rsidR="009546A1" w:rsidRPr="002D00FB">
        <w:rPr>
          <w:rFonts w:ascii="Times New Roman" w:hAnsi="Times New Roman" w:cs="Times New Roman"/>
          <w:sz w:val="24"/>
          <w:szCs w:val="24"/>
          <w:vertAlign w:val="superscript"/>
        </w:rPr>
        <w:t>2</w:t>
      </w:r>
      <w:r w:rsidR="009546A1" w:rsidRPr="002D00FB">
        <w:rPr>
          <w:rFonts w:ascii="Times New Roman" w:hAnsi="Times New Roman" w:cs="Times New Roman"/>
          <w:sz w:val="24"/>
          <w:szCs w:val="24"/>
        </w:rPr>
        <w:t>=.380)</w:t>
      </w:r>
      <w:r w:rsidR="00D60475" w:rsidRPr="002D00FB">
        <w:rPr>
          <w:rFonts w:ascii="Times New Roman" w:hAnsi="Times New Roman" w:cs="Times New Roman"/>
          <w:sz w:val="24"/>
          <w:szCs w:val="24"/>
        </w:rPr>
        <w:t xml:space="preserve"> of the variability in loyalty, F (3,214) =</w:t>
      </w:r>
      <w:r w:rsidRPr="002D00FB">
        <w:rPr>
          <w:rFonts w:ascii="Times New Roman" w:hAnsi="Times New Roman" w:cs="Times New Roman"/>
          <w:sz w:val="24"/>
          <w:szCs w:val="24"/>
        </w:rPr>
        <w:t xml:space="preserve"> </w:t>
      </w:r>
      <w:r w:rsidR="00D60475" w:rsidRPr="002D00FB">
        <w:rPr>
          <w:rFonts w:ascii="Times New Roman" w:hAnsi="Times New Roman" w:cs="Times New Roman"/>
          <w:sz w:val="24"/>
          <w:szCs w:val="24"/>
        </w:rPr>
        <w:t>43.7, p&lt;.001.</w:t>
      </w:r>
    </w:p>
    <w:p w:rsidR="00D60475" w:rsidRPr="002D00FB" w:rsidRDefault="00D60475" w:rsidP="001E3584">
      <w:pPr>
        <w:pStyle w:val="NoSpacing"/>
        <w:rPr>
          <w:lang w:val="en-GB"/>
        </w:rPr>
      </w:pPr>
    </w:p>
    <w:p w:rsidR="00D60475" w:rsidRPr="002D00FB" w:rsidRDefault="005548F0"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Table 15</w:t>
      </w:r>
      <w:r w:rsidR="00D60475" w:rsidRPr="002D00FB">
        <w:rPr>
          <w:rFonts w:ascii="Times New Roman" w:hAnsi="Times New Roman" w:cs="Times New Roman"/>
          <w:sz w:val="24"/>
          <w:szCs w:val="24"/>
        </w:rPr>
        <w:t xml:space="preserve"> below shows that all three independent variables </w:t>
      </w:r>
      <w:r w:rsidR="00720190" w:rsidRPr="002D00FB">
        <w:rPr>
          <w:rFonts w:ascii="Times New Roman" w:hAnsi="Times New Roman" w:cs="Times New Roman"/>
          <w:sz w:val="24"/>
          <w:szCs w:val="24"/>
        </w:rPr>
        <w:t>–</w:t>
      </w:r>
      <w:r w:rsidR="00D60475" w:rsidRPr="002D00FB">
        <w:rPr>
          <w:rFonts w:ascii="Times New Roman" w:hAnsi="Times New Roman" w:cs="Times New Roman"/>
          <w:sz w:val="24"/>
          <w:szCs w:val="24"/>
        </w:rPr>
        <w:t xml:space="preserve"> </w:t>
      </w:r>
      <w:r w:rsidR="00720190" w:rsidRPr="002D00FB">
        <w:rPr>
          <w:rFonts w:ascii="Times New Roman" w:hAnsi="Times New Roman" w:cs="Times New Roman"/>
          <w:sz w:val="24"/>
          <w:szCs w:val="24"/>
        </w:rPr>
        <w:t>e-</w:t>
      </w:r>
      <w:r w:rsidR="00D60475" w:rsidRPr="002D00FB">
        <w:rPr>
          <w:rFonts w:ascii="Times New Roman" w:hAnsi="Times New Roman" w:cs="Times New Roman"/>
          <w:sz w:val="24"/>
          <w:szCs w:val="24"/>
        </w:rPr>
        <w:t xml:space="preserve">service quality, </w:t>
      </w:r>
      <w:r w:rsidR="00720190" w:rsidRPr="002D00FB">
        <w:rPr>
          <w:rFonts w:ascii="Times New Roman" w:hAnsi="Times New Roman" w:cs="Times New Roman"/>
          <w:sz w:val="24"/>
          <w:szCs w:val="24"/>
        </w:rPr>
        <w:t>e-</w:t>
      </w:r>
      <w:r w:rsidR="00D60475" w:rsidRPr="002D00FB">
        <w:rPr>
          <w:rFonts w:ascii="Times New Roman" w:hAnsi="Times New Roman" w:cs="Times New Roman"/>
          <w:sz w:val="24"/>
          <w:szCs w:val="24"/>
        </w:rPr>
        <w:t xml:space="preserve">perceived value and </w:t>
      </w:r>
      <w:r w:rsidR="00720190" w:rsidRPr="002D00FB">
        <w:rPr>
          <w:rFonts w:ascii="Times New Roman" w:hAnsi="Times New Roman" w:cs="Times New Roman"/>
          <w:sz w:val="24"/>
          <w:szCs w:val="24"/>
        </w:rPr>
        <w:t>e-</w:t>
      </w:r>
      <w:r w:rsidR="00D60475" w:rsidRPr="002D00FB">
        <w:rPr>
          <w:rFonts w:ascii="Times New Roman" w:hAnsi="Times New Roman" w:cs="Times New Roman"/>
          <w:sz w:val="24"/>
          <w:szCs w:val="24"/>
        </w:rPr>
        <w:t xml:space="preserve">trust, are significant predictors of </w:t>
      </w:r>
      <w:r w:rsidR="00720190" w:rsidRPr="002D00FB">
        <w:rPr>
          <w:rFonts w:ascii="Times New Roman" w:hAnsi="Times New Roman" w:cs="Times New Roman"/>
          <w:sz w:val="24"/>
          <w:szCs w:val="24"/>
        </w:rPr>
        <w:t>e-</w:t>
      </w:r>
      <w:r w:rsidR="00D60475" w:rsidRPr="002D00FB">
        <w:rPr>
          <w:rFonts w:ascii="Times New Roman" w:hAnsi="Times New Roman" w:cs="Times New Roman"/>
          <w:sz w:val="24"/>
          <w:szCs w:val="24"/>
        </w:rPr>
        <w:t xml:space="preserve">loyalty. The B-weight for </w:t>
      </w:r>
      <w:r w:rsidR="0072654B" w:rsidRPr="002D00FB">
        <w:rPr>
          <w:rFonts w:ascii="Times New Roman" w:hAnsi="Times New Roman" w:cs="Times New Roman"/>
          <w:sz w:val="24"/>
          <w:szCs w:val="24"/>
        </w:rPr>
        <w:t>e-</w:t>
      </w:r>
      <w:r w:rsidR="00D60475" w:rsidRPr="002D00FB">
        <w:rPr>
          <w:rFonts w:ascii="Times New Roman" w:hAnsi="Times New Roman" w:cs="Times New Roman"/>
          <w:sz w:val="24"/>
          <w:szCs w:val="24"/>
        </w:rPr>
        <w:t xml:space="preserve">perceived value is (.20, p&lt;.05); for </w:t>
      </w:r>
      <w:r w:rsidR="0072654B" w:rsidRPr="002D00FB">
        <w:rPr>
          <w:rFonts w:ascii="Times New Roman" w:hAnsi="Times New Roman" w:cs="Times New Roman"/>
          <w:sz w:val="24"/>
          <w:szCs w:val="24"/>
        </w:rPr>
        <w:t>e-</w:t>
      </w:r>
      <w:r w:rsidR="00D60475" w:rsidRPr="002D00FB">
        <w:rPr>
          <w:rFonts w:ascii="Times New Roman" w:hAnsi="Times New Roman" w:cs="Times New Roman"/>
          <w:sz w:val="24"/>
          <w:szCs w:val="24"/>
        </w:rPr>
        <w:t xml:space="preserve">trust (.23, p&lt;.05) and for </w:t>
      </w:r>
      <w:r w:rsidR="0072654B" w:rsidRPr="002D00FB">
        <w:rPr>
          <w:rFonts w:ascii="Times New Roman" w:hAnsi="Times New Roman" w:cs="Times New Roman"/>
          <w:sz w:val="24"/>
          <w:szCs w:val="24"/>
        </w:rPr>
        <w:t>e-</w:t>
      </w:r>
      <w:r w:rsidR="00D60475" w:rsidRPr="002D00FB">
        <w:rPr>
          <w:rFonts w:ascii="Times New Roman" w:hAnsi="Times New Roman" w:cs="Times New Roman"/>
          <w:sz w:val="24"/>
          <w:szCs w:val="24"/>
        </w:rPr>
        <w:t>service quality (.29, p&lt;.01).</w:t>
      </w:r>
      <w:r w:rsidR="00045E14" w:rsidRPr="002D00FB">
        <w:rPr>
          <w:rFonts w:ascii="Times New Roman" w:hAnsi="Times New Roman" w:cs="Times New Roman"/>
          <w:sz w:val="24"/>
          <w:szCs w:val="24"/>
        </w:rPr>
        <w:t xml:space="preserve"> Therefore, hypotheses H4, H6 and H8 were supported.</w:t>
      </w:r>
    </w:p>
    <w:p w:rsidR="00D60475" w:rsidRPr="002D00FB" w:rsidRDefault="00D60475" w:rsidP="0096011C">
      <w:pPr>
        <w:pStyle w:val="NoSpacing"/>
        <w:rPr>
          <w:lang w:val="en-GB"/>
        </w:rPr>
      </w:pPr>
    </w:p>
    <w:p w:rsidR="000E5FC8" w:rsidRPr="002D00FB" w:rsidRDefault="005548F0" w:rsidP="0096011C">
      <w:pPr>
        <w:spacing w:line="240" w:lineRule="auto"/>
        <w:jc w:val="both"/>
        <w:rPr>
          <w:rFonts w:ascii="Arial" w:hAnsi="Arial" w:cs="Arial"/>
          <w:b/>
          <w:sz w:val="18"/>
          <w:szCs w:val="18"/>
        </w:rPr>
      </w:pPr>
      <w:r w:rsidRPr="002D00FB">
        <w:rPr>
          <w:rFonts w:ascii="Arial" w:eastAsia="Calibri" w:hAnsi="Arial" w:cs="Arial"/>
          <w:b/>
          <w:sz w:val="18"/>
          <w:szCs w:val="18"/>
        </w:rPr>
        <w:t>Table 15</w:t>
      </w:r>
      <w:r w:rsidR="00D60475" w:rsidRPr="002D00FB">
        <w:rPr>
          <w:rFonts w:ascii="Arial" w:eastAsia="Calibri" w:hAnsi="Arial" w:cs="Arial"/>
          <w:b/>
          <w:sz w:val="18"/>
          <w:szCs w:val="18"/>
        </w:rPr>
        <w:t xml:space="preserve">: </w:t>
      </w:r>
      <w:r w:rsidR="00A95767" w:rsidRPr="002D00FB">
        <w:rPr>
          <w:rFonts w:ascii="Arial" w:eastAsia="Calibri" w:hAnsi="Arial" w:cs="Arial"/>
          <w:b/>
          <w:sz w:val="18"/>
          <w:szCs w:val="18"/>
        </w:rPr>
        <w:t>Coefficients (</w:t>
      </w:r>
      <w:r w:rsidR="00D60475" w:rsidRPr="002D00FB">
        <w:rPr>
          <w:rFonts w:ascii="Arial" w:eastAsia="Calibri" w:hAnsi="Arial" w:cs="Arial"/>
          <w:b/>
          <w:sz w:val="18"/>
          <w:szCs w:val="18"/>
        </w:rPr>
        <w:t xml:space="preserve">a) </w:t>
      </w:r>
      <w:r w:rsidR="000E5FC8" w:rsidRPr="002D00FB">
        <w:rPr>
          <w:rFonts w:ascii="Arial" w:eastAsia="Calibri" w:hAnsi="Arial" w:cs="Arial"/>
          <w:b/>
          <w:sz w:val="18"/>
          <w:szCs w:val="18"/>
        </w:rPr>
        <w:t>Independent variables vs</w:t>
      </w:r>
      <w:r w:rsidR="00E039B8" w:rsidRPr="002D00FB">
        <w:rPr>
          <w:rFonts w:ascii="Arial" w:eastAsia="Calibri" w:hAnsi="Arial" w:cs="Arial"/>
          <w:b/>
          <w:sz w:val="18"/>
          <w:szCs w:val="18"/>
        </w:rPr>
        <w:t>.</w:t>
      </w:r>
      <w:r w:rsidR="000E5FC8" w:rsidRPr="002D00FB">
        <w:rPr>
          <w:rFonts w:ascii="Arial" w:eastAsia="Calibri" w:hAnsi="Arial" w:cs="Arial"/>
          <w:b/>
          <w:sz w:val="18"/>
          <w:szCs w:val="18"/>
        </w:rPr>
        <w:t xml:space="preserve"> e-Loyalty</w:t>
      </w:r>
    </w:p>
    <w:tbl>
      <w:tblPr>
        <w:tblW w:w="9585" w:type="dxa"/>
        <w:tblInd w:w="-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61"/>
        <w:gridCol w:w="1598"/>
        <w:gridCol w:w="1134"/>
        <w:gridCol w:w="1376"/>
        <w:gridCol w:w="2038"/>
        <w:gridCol w:w="555"/>
        <w:gridCol w:w="426"/>
        <w:gridCol w:w="1119"/>
        <w:gridCol w:w="1178"/>
      </w:tblGrid>
      <w:tr w:rsidR="00333B27" w:rsidRPr="002D00FB" w:rsidTr="00D12CE0">
        <w:trPr>
          <w:gridAfter w:val="2"/>
          <w:wAfter w:w="2297" w:type="dxa"/>
          <w:cantSplit/>
          <w:tblHeader/>
        </w:trPr>
        <w:tc>
          <w:tcPr>
            <w:tcW w:w="1759"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Model</w:t>
            </w:r>
          </w:p>
        </w:tc>
        <w:tc>
          <w:tcPr>
            <w:tcW w:w="2510"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Unstandardized Coefficients</w:t>
            </w:r>
          </w:p>
        </w:tc>
        <w:tc>
          <w:tcPr>
            <w:tcW w:w="2038" w:type="dxa"/>
            <w:tcBorders>
              <w:top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Standardized Coefficients</w:t>
            </w:r>
          </w:p>
        </w:tc>
        <w:tc>
          <w:tcPr>
            <w:tcW w:w="555"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t</w:t>
            </w:r>
          </w:p>
        </w:tc>
        <w:tc>
          <w:tcPr>
            <w:tcW w:w="426"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Sig.</w:t>
            </w:r>
          </w:p>
        </w:tc>
      </w:tr>
      <w:tr w:rsidR="00333B27" w:rsidRPr="002D00FB" w:rsidTr="00D12CE0">
        <w:trPr>
          <w:gridAfter w:val="2"/>
          <w:wAfter w:w="2297" w:type="dxa"/>
          <w:cantSplit/>
          <w:tblHeader/>
        </w:trPr>
        <w:tc>
          <w:tcPr>
            <w:tcW w:w="1759"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rPr>
                <w:rFonts w:ascii="Arial" w:eastAsia="Calibri" w:hAnsi="Arial" w:cs="Arial"/>
                <w:sz w:val="18"/>
                <w:szCs w:val="18"/>
              </w:rPr>
            </w:pPr>
          </w:p>
        </w:tc>
        <w:tc>
          <w:tcPr>
            <w:tcW w:w="1134"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B</w:t>
            </w:r>
          </w:p>
        </w:tc>
        <w:tc>
          <w:tcPr>
            <w:tcW w:w="1376" w:type="dxa"/>
            <w:tcBorders>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Std. Error</w:t>
            </w:r>
          </w:p>
        </w:tc>
        <w:tc>
          <w:tcPr>
            <w:tcW w:w="2038" w:type="dxa"/>
            <w:tcBorders>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Beta</w:t>
            </w:r>
          </w:p>
        </w:tc>
        <w:tc>
          <w:tcPr>
            <w:tcW w:w="555"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rPr>
                <w:rFonts w:ascii="Arial" w:eastAsia="Calibri" w:hAnsi="Arial" w:cs="Arial"/>
                <w:sz w:val="18"/>
                <w:szCs w:val="18"/>
              </w:rPr>
            </w:pPr>
          </w:p>
        </w:tc>
        <w:tc>
          <w:tcPr>
            <w:tcW w:w="426"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rPr>
                <w:rFonts w:ascii="Arial" w:eastAsia="Calibri" w:hAnsi="Arial" w:cs="Arial"/>
                <w:sz w:val="18"/>
                <w:szCs w:val="18"/>
              </w:rPr>
            </w:pPr>
          </w:p>
        </w:tc>
      </w:tr>
      <w:tr w:rsidR="00333B27" w:rsidRPr="002D00FB" w:rsidTr="00D12CE0">
        <w:trPr>
          <w:gridAfter w:val="2"/>
          <w:wAfter w:w="2297" w:type="dxa"/>
          <w:cantSplit/>
          <w:tblHeader/>
        </w:trPr>
        <w:tc>
          <w:tcPr>
            <w:tcW w:w="161"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1</w:t>
            </w:r>
          </w:p>
        </w:tc>
        <w:tc>
          <w:tcPr>
            <w:tcW w:w="1598"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(Constant)</w:t>
            </w:r>
          </w:p>
        </w:tc>
        <w:tc>
          <w:tcPr>
            <w:tcW w:w="1134"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.826</w:t>
            </w:r>
          </w:p>
        </w:tc>
        <w:tc>
          <w:tcPr>
            <w:tcW w:w="1376" w:type="dxa"/>
            <w:tcBorders>
              <w:top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.251</w:t>
            </w:r>
          </w:p>
        </w:tc>
        <w:tc>
          <w:tcPr>
            <w:tcW w:w="2038" w:type="dxa"/>
            <w:tcBorders>
              <w:top w:val="single" w:sz="16" w:space="0" w:color="000000"/>
              <w:bottom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Times New Roman" w:eastAsia="Calibri" w:hAnsi="Times New Roman" w:cs="Times New Roman"/>
                <w:sz w:val="24"/>
                <w:szCs w:val="24"/>
              </w:rPr>
            </w:pPr>
          </w:p>
        </w:tc>
        <w:tc>
          <w:tcPr>
            <w:tcW w:w="555" w:type="dxa"/>
            <w:tcBorders>
              <w:top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3.284</w:t>
            </w:r>
          </w:p>
        </w:tc>
        <w:tc>
          <w:tcPr>
            <w:tcW w:w="426" w:type="dxa"/>
            <w:tcBorders>
              <w:top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.001</w:t>
            </w:r>
          </w:p>
        </w:tc>
      </w:tr>
      <w:tr w:rsidR="00333B27" w:rsidRPr="002D00FB" w:rsidTr="00D12CE0">
        <w:trPr>
          <w:gridAfter w:val="2"/>
          <w:wAfter w:w="2297" w:type="dxa"/>
          <w:cantSplit/>
          <w:tblHeader/>
        </w:trPr>
        <w:tc>
          <w:tcPr>
            <w:tcW w:w="16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p>
        </w:tc>
        <w:tc>
          <w:tcPr>
            <w:tcW w:w="1598" w:type="dxa"/>
            <w:tcBorders>
              <w:top w:val="nil"/>
              <w:left w:val="nil"/>
              <w:bottom w:val="nil"/>
              <w:right w:val="single" w:sz="16" w:space="0" w:color="000000"/>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e-Perceived Value</w:t>
            </w:r>
          </w:p>
        </w:tc>
        <w:tc>
          <w:tcPr>
            <w:tcW w:w="1134" w:type="dxa"/>
            <w:tcBorders>
              <w:top w:val="nil"/>
              <w:left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.201</w:t>
            </w:r>
          </w:p>
        </w:tc>
        <w:tc>
          <w:tcPr>
            <w:tcW w:w="1376"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.084</w:t>
            </w:r>
          </w:p>
        </w:tc>
        <w:tc>
          <w:tcPr>
            <w:tcW w:w="2038"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.195</w:t>
            </w:r>
          </w:p>
        </w:tc>
        <w:tc>
          <w:tcPr>
            <w:tcW w:w="555"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2.380</w:t>
            </w:r>
          </w:p>
        </w:tc>
        <w:tc>
          <w:tcPr>
            <w:tcW w:w="426"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.018</w:t>
            </w:r>
          </w:p>
        </w:tc>
      </w:tr>
      <w:tr w:rsidR="00333B27" w:rsidRPr="002D00FB" w:rsidTr="00D12CE0">
        <w:trPr>
          <w:gridAfter w:val="2"/>
          <w:wAfter w:w="2297" w:type="dxa"/>
          <w:cantSplit/>
          <w:tblHeader/>
        </w:trPr>
        <w:tc>
          <w:tcPr>
            <w:tcW w:w="16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p>
        </w:tc>
        <w:tc>
          <w:tcPr>
            <w:tcW w:w="1598" w:type="dxa"/>
            <w:tcBorders>
              <w:top w:val="nil"/>
              <w:left w:val="nil"/>
              <w:bottom w:val="nil"/>
              <w:right w:val="single" w:sz="16" w:space="0" w:color="000000"/>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e-Trust</w:t>
            </w:r>
          </w:p>
        </w:tc>
        <w:tc>
          <w:tcPr>
            <w:tcW w:w="1134" w:type="dxa"/>
            <w:tcBorders>
              <w:top w:val="nil"/>
              <w:left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.229</w:t>
            </w:r>
          </w:p>
        </w:tc>
        <w:tc>
          <w:tcPr>
            <w:tcW w:w="1376"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.094</w:t>
            </w:r>
          </w:p>
        </w:tc>
        <w:tc>
          <w:tcPr>
            <w:tcW w:w="2038"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.222</w:t>
            </w:r>
          </w:p>
        </w:tc>
        <w:tc>
          <w:tcPr>
            <w:tcW w:w="555"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2.424</w:t>
            </w:r>
          </w:p>
        </w:tc>
        <w:tc>
          <w:tcPr>
            <w:tcW w:w="426"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.016</w:t>
            </w:r>
          </w:p>
        </w:tc>
      </w:tr>
      <w:tr w:rsidR="00333B27" w:rsidRPr="002D00FB" w:rsidTr="00D12CE0">
        <w:trPr>
          <w:gridAfter w:val="2"/>
          <w:wAfter w:w="2297" w:type="dxa"/>
          <w:cantSplit/>
          <w:tblHeader/>
        </w:trPr>
        <w:tc>
          <w:tcPr>
            <w:tcW w:w="16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p>
        </w:tc>
        <w:tc>
          <w:tcPr>
            <w:tcW w:w="1598"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e-Service Quality</w:t>
            </w:r>
          </w:p>
        </w:tc>
        <w:tc>
          <w:tcPr>
            <w:tcW w:w="1134"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.291</w:t>
            </w:r>
          </w:p>
        </w:tc>
        <w:tc>
          <w:tcPr>
            <w:tcW w:w="1376" w:type="dxa"/>
            <w:tcBorders>
              <w:top w:val="nil"/>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.106</w:t>
            </w:r>
          </w:p>
        </w:tc>
        <w:tc>
          <w:tcPr>
            <w:tcW w:w="2038" w:type="dxa"/>
            <w:tcBorders>
              <w:top w:val="nil"/>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.259</w:t>
            </w:r>
          </w:p>
        </w:tc>
        <w:tc>
          <w:tcPr>
            <w:tcW w:w="555" w:type="dxa"/>
            <w:tcBorders>
              <w:top w:val="nil"/>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2.755</w:t>
            </w:r>
          </w:p>
        </w:tc>
        <w:tc>
          <w:tcPr>
            <w:tcW w:w="426" w:type="dxa"/>
            <w:tcBorders>
              <w:top w:val="nil"/>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.006</w:t>
            </w:r>
          </w:p>
        </w:tc>
      </w:tr>
      <w:tr w:rsidR="00D60475" w:rsidRPr="002D00FB" w:rsidTr="00D12CE0">
        <w:trPr>
          <w:cantSplit/>
        </w:trPr>
        <w:tc>
          <w:tcPr>
            <w:tcW w:w="2893" w:type="dxa"/>
            <w:gridSpan w:val="3"/>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Arial" w:eastAsia="Calibri" w:hAnsi="Arial" w:cs="Arial"/>
                <w:sz w:val="18"/>
                <w:szCs w:val="18"/>
              </w:rPr>
            </w:pPr>
            <w:r w:rsidRPr="002D00FB">
              <w:rPr>
                <w:rFonts w:ascii="Arial" w:eastAsia="Calibri" w:hAnsi="Arial" w:cs="Arial"/>
                <w:sz w:val="18"/>
                <w:szCs w:val="18"/>
              </w:rPr>
              <w:t>a. Dependent Variable:  e-Loyalty</w:t>
            </w:r>
          </w:p>
        </w:tc>
        <w:tc>
          <w:tcPr>
            <w:tcW w:w="1376"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Times New Roman" w:eastAsia="Calibri" w:hAnsi="Times New Roman" w:cs="Times New Roman"/>
                <w:sz w:val="24"/>
                <w:szCs w:val="24"/>
              </w:rPr>
            </w:pPr>
          </w:p>
        </w:tc>
        <w:tc>
          <w:tcPr>
            <w:tcW w:w="2038"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Times New Roman" w:eastAsia="Calibri" w:hAnsi="Times New Roman" w:cs="Times New Roman"/>
                <w:sz w:val="24"/>
                <w:szCs w:val="24"/>
              </w:rPr>
            </w:pPr>
          </w:p>
        </w:tc>
        <w:tc>
          <w:tcPr>
            <w:tcW w:w="555"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Times New Roman" w:eastAsia="Calibri" w:hAnsi="Times New Roman" w:cs="Times New Roman"/>
                <w:sz w:val="24"/>
                <w:szCs w:val="24"/>
              </w:rPr>
            </w:pPr>
          </w:p>
        </w:tc>
        <w:tc>
          <w:tcPr>
            <w:tcW w:w="426"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Times New Roman" w:eastAsia="Calibri" w:hAnsi="Times New Roman" w:cs="Times New Roman"/>
                <w:sz w:val="24"/>
                <w:szCs w:val="24"/>
              </w:rPr>
            </w:pPr>
          </w:p>
        </w:tc>
        <w:tc>
          <w:tcPr>
            <w:tcW w:w="1119"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Times New Roman" w:eastAsia="Calibri" w:hAnsi="Times New Roman" w:cs="Times New Roman"/>
                <w:sz w:val="24"/>
                <w:szCs w:val="24"/>
              </w:rPr>
            </w:pPr>
          </w:p>
        </w:tc>
        <w:tc>
          <w:tcPr>
            <w:tcW w:w="1178"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Times New Roman" w:eastAsia="Calibri" w:hAnsi="Times New Roman" w:cs="Times New Roman"/>
                <w:sz w:val="24"/>
                <w:szCs w:val="24"/>
              </w:rPr>
            </w:pPr>
          </w:p>
        </w:tc>
      </w:tr>
    </w:tbl>
    <w:p w:rsidR="00D60475" w:rsidRPr="002D00FB" w:rsidRDefault="00D60475" w:rsidP="0096011C">
      <w:pPr>
        <w:pStyle w:val="NoSpacing"/>
        <w:rPr>
          <w:lang w:val="en-GB"/>
        </w:rPr>
      </w:pPr>
    </w:p>
    <w:p w:rsidR="00D60475" w:rsidRPr="002D00FB" w:rsidRDefault="00D60475" w:rsidP="0096011C">
      <w:pPr>
        <w:pStyle w:val="NoSpacing"/>
        <w:rPr>
          <w:lang w:val="en-GB"/>
        </w:rPr>
      </w:pPr>
    </w:p>
    <w:p w:rsidR="00D60475" w:rsidRPr="002D00FB" w:rsidRDefault="00D60475" w:rsidP="0096011C">
      <w:pPr>
        <w:pStyle w:val="NoSpacing"/>
        <w:rPr>
          <w:lang w:val="en-GB"/>
        </w:rPr>
      </w:pPr>
    </w:p>
    <w:p w:rsidR="00D60475" w:rsidRPr="002D00FB" w:rsidRDefault="00D60475" w:rsidP="0096011C">
      <w:pPr>
        <w:pStyle w:val="NoSpacing"/>
        <w:spacing w:line="480" w:lineRule="auto"/>
        <w:rPr>
          <w:rFonts w:ascii="Times New Roman" w:hAnsi="Times New Roman" w:cs="Times New Roman"/>
          <w:b/>
          <w:sz w:val="24"/>
          <w:szCs w:val="24"/>
          <w:lang w:val="en-GB"/>
        </w:rPr>
      </w:pPr>
      <w:r w:rsidRPr="002D00FB">
        <w:rPr>
          <w:rFonts w:ascii="Times New Roman" w:hAnsi="Times New Roman" w:cs="Times New Roman"/>
          <w:b/>
          <w:sz w:val="24"/>
          <w:szCs w:val="24"/>
          <w:lang w:val="en-GB"/>
        </w:rPr>
        <w:t>5.3.2. Regression Analysis for e-Satisfaction</w:t>
      </w:r>
    </w:p>
    <w:p w:rsidR="00F33455" w:rsidRPr="002D00FB" w:rsidRDefault="00F33455" w:rsidP="00A95767">
      <w:pPr>
        <w:pStyle w:val="NoSpacing"/>
        <w:rPr>
          <w:lang w:val="en-GB"/>
        </w:rPr>
      </w:pPr>
    </w:p>
    <w:p w:rsidR="00D60475" w:rsidRPr="002D00FB" w:rsidRDefault="00D60475"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 xml:space="preserve">The second regression analysis aims to test whether there is a relationship between the predictors and the mediator. In other words, it is tested whether the independent variables </w:t>
      </w:r>
      <w:r w:rsidR="00B35137" w:rsidRPr="002D00FB">
        <w:rPr>
          <w:rFonts w:ascii="Times New Roman" w:hAnsi="Times New Roman" w:cs="Times New Roman"/>
          <w:sz w:val="24"/>
          <w:szCs w:val="24"/>
        </w:rPr>
        <w:t>e-</w:t>
      </w:r>
      <w:r w:rsidRPr="002D00FB">
        <w:rPr>
          <w:rFonts w:ascii="Times New Roman" w:hAnsi="Times New Roman" w:cs="Times New Roman"/>
          <w:sz w:val="24"/>
          <w:szCs w:val="24"/>
        </w:rPr>
        <w:t xml:space="preserve">service quality; </w:t>
      </w:r>
      <w:r w:rsidR="00B35137" w:rsidRPr="002D00FB">
        <w:rPr>
          <w:rFonts w:ascii="Times New Roman" w:hAnsi="Times New Roman" w:cs="Times New Roman"/>
          <w:sz w:val="24"/>
          <w:szCs w:val="24"/>
        </w:rPr>
        <w:t>e-</w:t>
      </w:r>
      <w:r w:rsidRPr="002D00FB">
        <w:rPr>
          <w:rFonts w:ascii="Times New Roman" w:hAnsi="Times New Roman" w:cs="Times New Roman"/>
          <w:sz w:val="24"/>
          <w:szCs w:val="24"/>
        </w:rPr>
        <w:t xml:space="preserve">trust and </w:t>
      </w:r>
      <w:r w:rsidR="00B35137" w:rsidRPr="002D00FB">
        <w:rPr>
          <w:rFonts w:ascii="Times New Roman" w:hAnsi="Times New Roman" w:cs="Times New Roman"/>
          <w:sz w:val="24"/>
          <w:szCs w:val="24"/>
        </w:rPr>
        <w:t>e-</w:t>
      </w:r>
      <w:r w:rsidRPr="002D00FB">
        <w:rPr>
          <w:rFonts w:ascii="Times New Roman" w:hAnsi="Times New Roman" w:cs="Times New Roman"/>
          <w:sz w:val="24"/>
          <w:szCs w:val="24"/>
        </w:rPr>
        <w:t xml:space="preserve">perceived value are significant predictors of the outcome variable </w:t>
      </w:r>
      <w:r w:rsidR="00B35137" w:rsidRPr="002D00FB">
        <w:rPr>
          <w:rFonts w:ascii="Times New Roman" w:hAnsi="Times New Roman" w:cs="Times New Roman"/>
          <w:sz w:val="24"/>
          <w:szCs w:val="24"/>
        </w:rPr>
        <w:t>e-</w:t>
      </w:r>
      <w:r w:rsidRPr="002D00FB">
        <w:rPr>
          <w:rFonts w:ascii="Times New Roman" w:hAnsi="Times New Roman" w:cs="Times New Roman"/>
          <w:sz w:val="24"/>
          <w:szCs w:val="24"/>
        </w:rPr>
        <w:t>satisfaction, testing respectively H1, H5 and H7.</w:t>
      </w:r>
    </w:p>
    <w:p w:rsidR="004467DA" w:rsidRPr="002D00FB" w:rsidRDefault="001F770B"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lastRenderedPageBreak/>
        <w:t xml:space="preserve">In the model summary (see Appendix I) </w:t>
      </w:r>
      <w:r w:rsidR="00D60475" w:rsidRPr="002D00FB">
        <w:rPr>
          <w:rFonts w:ascii="Times New Roman" w:hAnsi="Times New Roman" w:cs="Times New Roman"/>
          <w:sz w:val="24"/>
          <w:szCs w:val="24"/>
        </w:rPr>
        <w:t>can be seen that th</w:t>
      </w:r>
      <w:r w:rsidR="00A02AD5" w:rsidRPr="002D00FB">
        <w:rPr>
          <w:rFonts w:ascii="Times New Roman" w:hAnsi="Times New Roman" w:cs="Times New Roman"/>
          <w:sz w:val="24"/>
          <w:szCs w:val="24"/>
        </w:rPr>
        <w:t>e independent variables account</w:t>
      </w:r>
      <w:r w:rsidR="00D60475" w:rsidRPr="002D00FB">
        <w:rPr>
          <w:rFonts w:ascii="Times New Roman" w:hAnsi="Times New Roman" w:cs="Times New Roman"/>
          <w:sz w:val="24"/>
          <w:szCs w:val="24"/>
        </w:rPr>
        <w:t xml:space="preserve"> for 62%</w:t>
      </w:r>
      <w:r w:rsidR="00B35137" w:rsidRPr="002D00FB">
        <w:rPr>
          <w:rFonts w:ascii="Times New Roman" w:hAnsi="Times New Roman" w:cs="Times New Roman"/>
          <w:sz w:val="24"/>
          <w:szCs w:val="24"/>
        </w:rPr>
        <w:t xml:space="preserve"> (R</w:t>
      </w:r>
      <w:r w:rsidR="00B35137" w:rsidRPr="002D00FB">
        <w:rPr>
          <w:rFonts w:ascii="Times New Roman" w:hAnsi="Times New Roman" w:cs="Times New Roman"/>
          <w:sz w:val="24"/>
          <w:szCs w:val="24"/>
          <w:vertAlign w:val="superscript"/>
        </w:rPr>
        <w:t>2</w:t>
      </w:r>
      <w:r w:rsidR="00B35137" w:rsidRPr="002D00FB">
        <w:rPr>
          <w:rFonts w:ascii="Times New Roman" w:hAnsi="Times New Roman" w:cs="Times New Roman"/>
          <w:sz w:val="24"/>
          <w:szCs w:val="24"/>
        </w:rPr>
        <w:t>=.615)</w:t>
      </w:r>
      <w:r w:rsidR="00D60475" w:rsidRPr="002D00FB">
        <w:rPr>
          <w:rFonts w:ascii="Times New Roman" w:hAnsi="Times New Roman" w:cs="Times New Roman"/>
          <w:sz w:val="24"/>
          <w:szCs w:val="24"/>
        </w:rPr>
        <w:t xml:space="preserve"> of the variability in the mediator (</w:t>
      </w:r>
      <w:r w:rsidR="00A02AD5" w:rsidRPr="002D00FB">
        <w:rPr>
          <w:rFonts w:ascii="Times New Roman" w:hAnsi="Times New Roman" w:cs="Times New Roman"/>
          <w:sz w:val="24"/>
          <w:szCs w:val="24"/>
        </w:rPr>
        <w:t xml:space="preserve">e-satisfaction), </w:t>
      </w:r>
      <w:proofErr w:type="gramStart"/>
      <w:r w:rsidR="00A02AD5" w:rsidRPr="002D00FB">
        <w:rPr>
          <w:rFonts w:ascii="Times New Roman" w:hAnsi="Times New Roman" w:cs="Times New Roman"/>
          <w:sz w:val="24"/>
          <w:szCs w:val="24"/>
        </w:rPr>
        <w:t>F(</w:t>
      </w:r>
      <w:proofErr w:type="gramEnd"/>
      <w:r w:rsidR="00A02AD5" w:rsidRPr="002D00FB">
        <w:rPr>
          <w:rFonts w:ascii="Times New Roman" w:hAnsi="Times New Roman" w:cs="Times New Roman"/>
          <w:sz w:val="24"/>
          <w:szCs w:val="24"/>
        </w:rPr>
        <w:t>3,214)</w:t>
      </w:r>
      <w:r w:rsidR="00D60475" w:rsidRPr="002D00FB">
        <w:rPr>
          <w:rFonts w:ascii="Times New Roman" w:hAnsi="Times New Roman" w:cs="Times New Roman"/>
          <w:sz w:val="24"/>
          <w:szCs w:val="24"/>
        </w:rPr>
        <w:t>=114.2, p&lt;.001.</w:t>
      </w:r>
      <w:r w:rsidR="00A02AD5" w:rsidRPr="002D00FB">
        <w:rPr>
          <w:rFonts w:ascii="Times New Roman" w:hAnsi="Times New Roman" w:cs="Times New Roman"/>
          <w:sz w:val="24"/>
          <w:szCs w:val="24"/>
        </w:rPr>
        <w:t xml:space="preserve"> The significance of the F-Statistic=0 and the R</w:t>
      </w:r>
      <w:r w:rsidR="00A02AD5" w:rsidRPr="002D00FB">
        <w:rPr>
          <w:rFonts w:ascii="Times New Roman" w:hAnsi="Times New Roman" w:cs="Times New Roman"/>
          <w:sz w:val="24"/>
          <w:szCs w:val="24"/>
          <w:vertAlign w:val="superscript"/>
        </w:rPr>
        <w:t>2</w:t>
      </w:r>
      <w:r w:rsidR="00A02AD5" w:rsidRPr="002D00FB">
        <w:rPr>
          <w:rFonts w:ascii="Times New Roman" w:hAnsi="Times New Roman" w:cs="Times New Roman"/>
          <w:sz w:val="24"/>
          <w:szCs w:val="24"/>
        </w:rPr>
        <w:t>=0.615 indicate a strong positive relationship in the correlation between the observed values of the dependent variables and indicate a relatively good proportion of variation in the dependent variable explained by the model.</w:t>
      </w:r>
    </w:p>
    <w:p w:rsidR="004467DA" w:rsidRPr="002D00FB" w:rsidRDefault="004467DA" w:rsidP="004467DA">
      <w:pPr>
        <w:pStyle w:val="NoSpacing"/>
        <w:rPr>
          <w:lang w:val="en-GB"/>
        </w:rPr>
      </w:pPr>
    </w:p>
    <w:p w:rsidR="00D60475" w:rsidRPr="002D00FB" w:rsidRDefault="001F770B" w:rsidP="00545C9E">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Table 16</w:t>
      </w:r>
      <w:r w:rsidR="00D60475" w:rsidRPr="002D00FB">
        <w:rPr>
          <w:rFonts w:ascii="Times New Roman" w:hAnsi="Times New Roman" w:cs="Times New Roman"/>
          <w:sz w:val="24"/>
          <w:szCs w:val="24"/>
        </w:rPr>
        <w:t xml:space="preserve"> below indicates that all three independent variables </w:t>
      </w:r>
      <w:r w:rsidR="00606136" w:rsidRPr="002D00FB">
        <w:rPr>
          <w:rFonts w:ascii="Times New Roman" w:hAnsi="Times New Roman" w:cs="Times New Roman"/>
          <w:sz w:val="24"/>
          <w:szCs w:val="24"/>
        </w:rPr>
        <w:t>e-</w:t>
      </w:r>
      <w:r w:rsidR="00D60475" w:rsidRPr="002D00FB">
        <w:rPr>
          <w:rFonts w:ascii="Times New Roman" w:hAnsi="Times New Roman" w:cs="Times New Roman"/>
          <w:sz w:val="24"/>
          <w:szCs w:val="24"/>
        </w:rPr>
        <w:t>service quality</w:t>
      </w:r>
      <w:r w:rsidR="00370023" w:rsidRPr="002D00FB">
        <w:rPr>
          <w:rFonts w:ascii="Times New Roman" w:hAnsi="Times New Roman" w:cs="Times New Roman"/>
          <w:sz w:val="24"/>
          <w:szCs w:val="24"/>
        </w:rPr>
        <w:t>,</w:t>
      </w:r>
      <w:r w:rsidR="00D60475" w:rsidRPr="002D00FB">
        <w:rPr>
          <w:rFonts w:ascii="Times New Roman" w:hAnsi="Times New Roman" w:cs="Times New Roman"/>
          <w:sz w:val="24"/>
          <w:szCs w:val="24"/>
        </w:rPr>
        <w:t xml:space="preserve"> </w:t>
      </w:r>
      <w:r w:rsidR="00606136" w:rsidRPr="002D00FB">
        <w:rPr>
          <w:rFonts w:ascii="Times New Roman" w:hAnsi="Times New Roman" w:cs="Times New Roman"/>
          <w:sz w:val="24"/>
          <w:szCs w:val="24"/>
        </w:rPr>
        <w:t>e-</w:t>
      </w:r>
      <w:r w:rsidR="00D60475" w:rsidRPr="002D00FB">
        <w:rPr>
          <w:rFonts w:ascii="Times New Roman" w:hAnsi="Times New Roman" w:cs="Times New Roman"/>
          <w:sz w:val="24"/>
          <w:szCs w:val="24"/>
        </w:rPr>
        <w:t xml:space="preserve">trust and </w:t>
      </w:r>
      <w:r w:rsidR="00606136" w:rsidRPr="002D00FB">
        <w:rPr>
          <w:rFonts w:ascii="Times New Roman" w:hAnsi="Times New Roman" w:cs="Times New Roman"/>
          <w:sz w:val="24"/>
          <w:szCs w:val="24"/>
        </w:rPr>
        <w:t>e-</w:t>
      </w:r>
      <w:r w:rsidR="00D60475" w:rsidRPr="002D00FB">
        <w:rPr>
          <w:rFonts w:ascii="Times New Roman" w:hAnsi="Times New Roman" w:cs="Times New Roman"/>
          <w:sz w:val="24"/>
          <w:szCs w:val="24"/>
        </w:rPr>
        <w:t xml:space="preserve">perceived value have a significant effect on </w:t>
      </w:r>
      <w:r w:rsidR="00606136" w:rsidRPr="002D00FB">
        <w:rPr>
          <w:rFonts w:ascii="Times New Roman" w:hAnsi="Times New Roman" w:cs="Times New Roman"/>
          <w:sz w:val="24"/>
          <w:szCs w:val="24"/>
        </w:rPr>
        <w:t>e-</w:t>
      </w:r>
      <w:r w:rsidR="00D60475" w:rsidRPr="002D00FB">
        <w:rPr>
          <w:rFonts w:ascii="Times New Roman" w:hAnsi="Times New Roman" w:cs="Times New Roman"/>
          <w:sz w:val="24"/>
          <w:szCs w:val="24"/>
        </w:rPr>
        <w:t>satisfaction. The B-weights are (.27, p&lt;.001) for perceived value, for e-trust (.22, p&lt;.01), and for e-service quality (.35, p&lt;.001).</w:t>
      </w:r>
      <w:r w:rsidR="00D87275" w:rsidRPr="002D00FB">
        <w:rPr>
          <w:rFonts w:ascii="Times New Roman" w:hAnsi="Times New Roman" w:cs="Times New Roman"/>
          <w:sz w:val="24"/>
          <w:szCs w:val="24"/>
        </w:rPr>
        <w:t xml:space="preserve"> Therefore, the three tested</w:t>
      </w:r>
      <w:r w:rsidR="00606136" w:rsidRPr="002D00FB">
        <w:rPr>
          <w:rFonts w:ascii="Times New Roman" w:hAnsi="Times New Roman" w:cs="Times New Roman"/>
          <w:sz w:val="24"/>
          <w:szCs w:val="24"/>
        </w:rPr>
        <w:t xml:space="preserve"> hypotheses H1, H5 and H7 are supported.</w:t>
      </w:r>
    </w:p>
    <w:p w:rsidR="0022725F" w:rsidRPr="002D00FB" w:rsidRDefault="0022725F" w:rsidP="0096011C">
      <w:pPr>
        <w:pStyle w:val="NoSpacing"/>
        <w:rPr>
          <w:lang w:val="en-GB"/>
        </w:rPr>
      </w:pPr>
    </w:p>
    <w:p w:rsidR="00D60475" w:rsidRPr="002D00FB" w:rsidRDefault="00D60475" w:rsidP="0096011C">
      <w:pPr>
        <w:spacing w:line="240" w:lineRule="auto"/>
        <w:jc w:val="both"/>
        <w:rPr>
          <w:rFonts w:ascii="Arial" w:hAnsi="Arial" w:cs="Arial"/>
          <w:b/>
          <w:sz w:val="18"/>
          <w:szCs w:val="18"/>
        </w:rPr>
      </w:pPr>
      <w:r w:rsidRPr="002D00FB">
        <w:rPr>
          <w:rFonts w:ascii="Arial" w:eastAsia="Calibri" w:hAnsi="Arial" w:cs="Arial"/>
          <w:b/>
          <w:sz w:val="18"/>
          <w:szCs w:val="18"/>
        </w:rPr>
        <w:t>Table 1</w:t>
      </w:r>
      <w:r w:rsidR="001F770B" w:rsidRPr="002D00FB">
        <w:rPr>
          <w:rFonts w:ascii="Arial" w:eastAsia="Calibri" w:hAnsi="Arial" w:cs="Arial"/>
          <w:b/>
          <w:sz w:val="18"/>
          <w:szCs w:val="18"/>
        </w:rPr>
        <w:t>6</w:t>
      </w:r>
      <w:r w:rsidRPr="002D00FB">
        <w:rPr>
          <w:rFonts w:ascii="Arial" w:eastAsia="Calibri" w:hAnsi="Arial" w:cs="Arial"/>
          <w:b/>
          <w:sz w:val="18"/>
          <w:szCs w:val="18"/>
        </w:rPr>
        <w:t xml:space="preserve">: </w:t>
      </w:r>
      <w:proofErr w:type="gramStart"/>
      <w:r w:rsidRPr="002D00FB">
        <w:rPr>
          <w:rFonts w:ascii="Arial" w:eastAsia="Calibri" w:hAnsi="Arial" w:cs="Arial"/>
          <w:b/>
          <w:sz w:val="18"/>
          <w:szCs w:val="18"/>
        </w:rPr>
        <w:t>Coefficients(</w:t>
      </w:r>
      <w:proofErr w:type="gramEnd"/>
      <w:r w:rsidRPr="002D00FB">
        <w:rPr>
          <w:rFonts w:ascii="Arial" w:eastAsia="Calibri" w:hAnsi="Arial" w:cs="Arial"/>
          <w:b/>
          <w:sz w:val="18"/>
          <w:szCs w:val="18"/>
        </w:rPr>
        <w:t>a) mediator (</w:t>
      </w:r>
      <w:r w:rsidR="000E5FC8" w:rsidRPr="002D00FB">
        <w:rPr>
          <w:rFonts w:ascii="Arial" w:eastAsia="Calibri" w:hAnsi="Arial" w:cs="Arial"/>
          <w:b/>
          <w:sz w:val="18"/>
          <w:szCs w:val="18"/>
        </w:rPr>
        <w:t>e-</w:t>
      </w:r>
      <w:r w:rsidR="00867ABB" w:rsidRPr="002D00FB">
        <w:rPr>
          <w:rFonts w:ascii="Arial" w:eastAsia="Calibri" w:hAnsi="Arial" w:cs="Arial"/>
          <w:b/>
          <w:sz w:val="18"/>
          <w:szCs w:val="18"/>
        </w:rPr>
        <w:t>S</w:t>
      </w:r>
      <w:r w:rsidRPr="002D00FB">
        <w:rPr>
          <w:rFonts w:ascii="Arial" w:eastAsia="Calibri" w:hAnsi="Arial" w:cs="Arial"/>
          <w:b/>
          <w:sz w:val="18"/>
          <w:szCs w:val="18"/>
        </w:rPr>
        <w:t>ati</w:t>
      </w:r>
      <w:r w:rsidR="00E039B8" w:rsidRPr="002D00FB">
        <w:rPr>
          <w:rFonts w:ascii="Arial" w:eastAsia="Calibri" w:hAnsi="Arial" w:cs="Arial"/>
          <w:b/>
          <w:sz w:val="18"/>
          <w:szCs w:val="18"/>
        </w:rPr>
        <w:t>sfaction) as dependent variable</w:t>
      </w:r>
    </w:p>
    <w:tbl>
      <w:tblPr>
        <w:tblW w:w="0" w:type="auto"/>
        <w:tblInd w:w="-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61"/>
        <w:gridCol w:w="1598"/>
        <w:gridCol w:w="712"/>
        <w:gridCol w:w="1380"/>
        <w:gridCol w:w="2035"/>
        <w:gridCol w:w="551"/>
        <w:gridCol w:w="567"/>
      </w:tblGrid>
      <w:tr w:rsidR="00333B27" w:rsidRPr="002D00FB" w:rsidTr="00D12CE0">
        <w:trPr>
          <w:cantSplit/>
          <w:tblHeader/>
        </w:trPr>
        <w:tc>
          <w:tcPr>
            <w:tcW w:w="1759"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360" w:lineRule="auto"/>
              <w:rPr>
                <w:rFonts w:ascii="Arial" w:eastAsia="Calibri" w:hAnsi="Arial" w:cs="Arial"/>
                <w:sz w:val="18"/>
                <w:szCs w:val="18"/>
              </w:rPr>
            </w:pPr>
            <w:r w:rsidRPr="002D00FB">
              <w:rPr>
                <w:rFonts w:ascii="Arial" w:eastAsia="Calibri" w:hAnsi="Arial" w:cs="Arial"/>
                <w:sz w:val="18"/>
                <w:szCs w:val="18"/>
              </w:rPr>
              <w:t>Model</w:t>
            </w:r>
          </w:p>
        </w:tc>
        <w:tc>
          <w:tcPr>
            <w:tcW w:w="2092"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360" w:lineRule="auto"/>
              <w:jc w:val="center"/>
              <w:rPr>
                <w:rFonts w:ascii="Arial" w:eastAsia="Calibri" w:hAnsi="Arial" w:cs="Arial"/>
                <w:sz w:val="18"/>
                <w:szCs w:val="18"/>
              </w:rPr>
            </w:pPr>
            <w:r w:rsidRPr="002D00FB">
              <w:rPr>
                <w:rFonts w:ascii="Arial" w:eastAsia="Calibri" w:hAnsi="Arial" w:cs="Arial"/>
                <w:sz w:val="18"/>
                <w:szCs w:val="18"/>
              </w:rPr>
              <w:t>Unstandardized Coefficients</w:t>
            </w:r>
          </w:p>
        </w:tc>
        <w:tc>
          <w:tcPr>
            <w:tcW w:w="2035" w:type="dxa"/>
            <w:tcBorders>
              <w:top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360" w:lineRule="auto"/>
              <w:jc w:val="center"/>
              <w:rPr>
                <w:rFonts w:ascii="Arial" w:eastAsia="Calibri" w:hAnsi="Arial" w:cs="Arial"/>
                <w:sz w:val="18"/>
                <w:szCs w:val="18"/>
              </w:rPr>
            </w:pPr>
            <w:r w:rsidRPr="002D00FB">
              <w:rPr>
                <w:rFonts w:ascii="Arial" w:eastAsia="Calibri" w:hAnsi="Arial" w:cs="Arial"/>
                <w:sz w:val="18"/>
                <w:szCs w:val="18"/>
              </w:rPr>
              <w:t>Standardized Coefficients</w:t>
            </w:r>
          </w:p>
        </w:tc>
        <w:tc>
          <w:tcPr>
            <w:tcW w:w="551"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360" w:lineRule="auto"/>
              <w:jc w:val="center"/>
              <w:rPr>
                <w:rFonts w:ascii="Arial" w:eastAsia="Calibri" w:hAnsi="Arial" w:cs="Arial"/>
                <w:sz w:val="18"/>
                <w:szCs w:val="18"/>
              </w:rPr>
            </w:pPr>
            <w:r w:rsidRPr="002D00FB">
              <w:rPr>
                <w:rFonts w:ascii="Arial" w:eastAsia="Calibri" w:hAnsi="Arial" w:cs="Arial"/>
                <w:sz w:val="18"/>
                <w:szCs w:val="18"/>
              </w:rPr>
              <w:t>t</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360" w:lineRule="auto"/>
              <w:jc w:val="center"/>
              <w:rPr>
                <w:rFonts w:ascii="Arial" w:eastAsia="Calibri" w:hAnsi="Arial" w:cs="Arial"/>
                <w:sz w:val="18"/>
                <w:szCs w:val="18"/>
              </w:rPr>
            </w:pPr>
            <w:r w:rsidRPr="002D00FB">
              <w:rPr>
                <w:rFonts w:ascii="Arial" w:eastAsia="Calibri" w:hAnsi="Arial" w:cs="Arial"/>
                <w:sz w:val="18"/>
                <w:szCs w:val="18"/>
              </w:rPr>
              <w:t>Sig.</w:t>
            </w:r>
          </w:p>
        </w:tc>
      </w:tr>
      <w:tr w:rsidR="00333B27" w:rsidRPr="002D00FB" w:rsidTr="00D12CE0">
        <w:trPr>
          <w:cantSplit/>
          <w:tblHeader/>
        </w:trPr>
        <w:tc>
          <w:tcPr>
            <w:tcW w:w="1759"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360" w:lineRule="auto"/>
              <w:rPr>
                <w:rFonts w:ascii="Arial" w:eastAsia="Calibri" w:hAnsi="Arial" w:cs="Arial"/>
                <w:sz w:val="18"/>
                <w:szCs w:val="18"/>
              </w:rPr>
            </w:pPr>
          </w:p>
        </w:tc>
        <w:tc>
          <w:tcPr>
            <w:tcW w:w="712"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360" w:lineRule="auto"/>
              <w:jc w:val="center"/>
              <w:rPr>
                <w:rFonts w:ascii="Arial" w:eastAsia="Calibri" w:hAnsi="Arial" w:cs="Arial"/>
                <w:sz w:val="18"/>
                <w:szCs w:val="18"/>
              </w:rPr>
            </w:pPr>
            <w:r w:rsidRPr="002D00FB">
              <w:rPr>
                <w:rFonts w:ascii="Arial" w:eastAsia="Calibri" w:hAnsi="Arial" w:cs="Arial"/>
                <w:sz w:val="18"/>
                <w:szCs w:val="18"/>
              </w:rPr>
              <w:t>B</w:t>
            </w:r>
          </w:p>
        </w:tc>
        <w:tc>
          <w:tcPr>
            <w:tcW w:w="1380" w:type="dxa"/>
            <w:tcBorders>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360" w:lineRule="auto"/>
              <w:jc w:val="center"/>
              <w:rPr>
                <w:rFonts w:ascii="Arial" w:eastAsia="Calibri" w:hAnsi="Arial" w:cs="Arial"/>
                <w:sz w:val="18"/>
                <w:szCs w:val="18"/>
              </w:rPr>
            </w:pPr>
            <w:r w:rsidRPr="002D00FB">
              <w:rPr>
                <w:rFonts w:ascii="Arial" w:eastAsia="Calibri" w:hAnsi="Arial" w:cs="Arial"/>
                <w:sz w:val="18"/>
                <w:szCs w:val="18"/>
              </w:rPr>
              <w:t>Std. Error</w:t>
            </w:r>
          </w:p>
        </w:tc>
        <w:tc>
          <w:tcPr>
            <w:tcW w:w="2035" w:type="dxa"/>
            <w:tcBorders>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360" w:lineRule="auto"/>
              <w:jc w:val="center"/>
              <w:rPr>
                <w:rFonts w:ascii="Arial" w:eastAsia="Calibri" w:hAnsi="Arial" w:cs="Arial"/>
                <w:sz w:val="18"/>
                <w:szCs w:val="18"/>
              </w:rPr>
            </w:pPr>
            <w:r w:rsidRPr="002D00FB">
              <w:rPr>
                <w:rFonts w:ascii="Arial" w:eastAsia="Calibri" w:hAnsi="Arial" w:cs="Arial"/>
                <w:sz w:val="18"/>
                <w:szCs w:val="18"/>
              </w:rPr>
              <w:t>Beta</w:t>
            </w:r>
          </w:p>
        </w:tc>
        <w:tc>
          <w:tcPr>
            <w:tcW w:w="551"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360" w:lineRule="auto"/>
              <w:rPr>
                <w:rFonts w:ascii="Arial" w:eastAsia="Calibri" w:hAnsi="Arial" w:cs="Arial"/>
                <w:sz w:val="18"/>
                <w:szCs w:val="18"/>
              </w:rPr>
            </w:pP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360" w:lineRule="auto"/>
              <w:rPr>
                <w:rFonts w:ascii="Arial" w:eastAsia="Calibri" w:hAnsi="Arial" w:cs="Arial"/>
                <w:sz w:val="18"/>
                <w:szCs w:val="18"/>
              </w:rPr>
            </w:pPr>
          </w:p>
        </w:tc>
      </w:tr>
      <w:tr w:rsidR="00333B27" w:rsidRPr="002D00FB" w:rsidTr="00D12CE0">
        <w:trPr>
          <w:cantSplit/>
          <w:tblHeader/>
        </w:trPr>
        <w:tc>
          <w:tcPr>
            <w:tcW w:w="161"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33B27" w:rsidRPr="002D00FB" w:rsidRDefault="00333B27" w:rsidP="0096011C">
            <w:pPr>
              <w:spacing w:after="0" w:line="360" w:lineRule="auto"/>
              <w:rPr>
                <w:rFonts w:ascii="Arial" w:eastAsia="Calibri" w:hAnsi="Arial" w:cs="Arial"/>
                <w:sz w:val="18"/>
                <w:szCs w:val="18"/>
              </w:rPr>
            </w:pPr>
            <w:r w:rsidRPr="002D00FB">
              <w:rPr>
                <w:rFonts w:ascii="Arial" w:eastAsia="Calibri" w:hAnsi="Arial" w:cs="Arial"/>
                <w:sz w:val="18"/>
                <w:szCs w:val="18"/>
              </w:rPr>
              <w:t>1</w:t>
            </w:r>
          </w:p>
        </w:tc>
        <w:tc>
          <w:tcPr>
            <w:tcW w:w="1598"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33B27" w:rsidRPr="002D00FB" w:rsidRDefault="00333B27" w:rsidP="0096011C">
            <w:pPr>
              <w:spacing w:after="0" w:line="360" w:lineRule="auto"/>
              <w:rPr>
                <w:rFonts w:ascii="Arial" w:eastAsia="Calibri" w:hAnsi="Arial" w:cs="Arial"/>
                <w:sz w:val="18"/>
                <w:szCs w:val="18"/>
              </w:rPr>
            </w:pPr>
            <w:r w:rsidRPr="002D00FB">
              <w:rPr>
                <w:rFonts w:ascii="Arial" w:eastAsia="Calibri" w:hAnsi="Arial" w:cs="Arial"/>
                <w:sz w:val="18"/>
                <w:szCs w:val="18"/>
              </w:rPr>
              <w:t>(Constant)</w:t>
            </w:r>
          </w:p>
        </w:tc>
        <w:tc>
          <w:tcPr>
            <w:tcW w:w="712"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.607</w:t>
            </w:r>
          </w:p>
        </w:tc>
        <w:tc>
          <w:tcPr>
            <w:tcW w:w="1380" w:type="dxa"/>
            <w:tcBorders>
              <w:top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.180</w:t>
            </w:r>
          </w:p>
        </w:tc>
        <w:tc>
          <w:tcPr>
            <w:tcW w:w="2035" w:type="dxa"/>
            <w:tcBorders>
              <w:top w:val="single" w:sz="16" w:space="0" w:color="000000"/>
              <w:bottom w:val="nil"/>
            </w:tcBorders>
            <w:shd w:val="clear" w:color="auto" w:fill="FFFFFF"/>
            <w:tcMar>
              <w:top w:w="30" w:type="dxa"/>
              <w:left w:w="30" w:type="dxa"/>
              <w:bottom w:w="30" w:type="dxa"/>
              <w:right w:w="30" w:type="dxa"/>
            </w:tcMar>
          </w:tcPr>
          <w:p w:rsidR="00333B27" w:rsidRPr="002D00FB" w:rsidRDefault="00333B27" w:rsidP="0096011C">
            <w:pPr>
              <w:spacing w:after="0" w:line="360" w:lineRule="auto"/>
              <w:rPr>
                <w:rFonts w:ascii="Times New Roman" w:eastAsia="Calibri" w:hAnsi="Times New Roman" w:cs="Times New Roman"/>
                <w:sz w:val="24"/>
                <w:szCs w:val="24"/>
              </w:rPr>
            </w:pPr>
          </w:p>
        </w:tc>
        <w:tc>
          <w:tcPr>
            <w:tcW w:w="551" w:type="dxa"/>
            <w:tcBorders>
              <w:top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3.377</w:t>
            </w:r>
          </w:p>
        </w:tc>
        <w:tc>
          <w:tcPr>
            <w:tcW w:w="567" w:type="dxa"/>
            <w:tcBorders>
              <w:top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.001</w:t>
            </w:r>
          </w:p>
        </w:tc>
      </w:tr>
      <w:tr w:rsidR="00333B27" w:rsidRPr="002D00FB" w:rsidTr="00D12CE0">
        <w:trPr>
          <w:cantSplit/>
          <w:tblHeader/>
        </w:trPr>
        <w:tc>
          <w:tcPr>
            <w:tcW w:w="16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33B27" w:rsidRPr="002D00FB" w:rsidRDefault="00333B27" w:rsidP="0096011C">
            <w:pPr>
              <w:spacing w:after="0" w:line="360" w:lineRule="auto"/>
              <w:rPr>
                <w:rFonts w:ascii="Arial" w:eastAsia="Calibri" w:hAnsi="Arial" w:cs="Arial"/>
                <w:sz w:val="18"/>
                <w:szCs w:val="18"/>
              </w:rPr>
            </w:pPr>
          </w:p>
        </w:tc>
        <w:tc>
          <w:tcPr>
            <w:tcW w:w="1598" w:type="dxa"/>
            <w:tcBorders>
              <w:top w:val="nil"/>
              <w:left w:val="nil"/>
              <w:bottom w:val="nil"/>
              <w:right w:val="single" w:sz="16" w:space="0" w:color="000000"/>
            </w:tcBorders>
            <w:shd w:val="clear" w:color="auto" w:fill="FFFFFF"/>
            <w:tcMar>
              <w:top w:w="30" w:type="dxa"/>
              <w:left w:w="30" w:type="dxa"/>
              <w:bottom w:w="30" w:type="dxa"/>
              <w:right w:w="30" w:type="dxa"/>
            </w:tcMar>
          </w:tcPr>
          <w:p w:rsidR="00333B27" w:rsidRPr="002D00FB" w:rsidRDefault="00333B27" w:rsidP="0096011C">
            <w:pPr>
              <w:spacing w:after="0" w:line="360" w:lineRule="auto"/>
              <w:rPr>
                <w:rFonts w:ascii="Arial" w:eastAsia="Calibri" w:hAnsi="Arial" w:cs="Arial"/>
                <w:sz w:val="18"/>
                <w:szCs w:val="18"/>
              </w:rPr>
            </w:pPr>
            <w:r w:rsidRPr="002D00FB">
              <w:rPr>
                <w:rFonts w:ascii="Arial" w:eastAsia="Calibri" w:hAnsi="Arial" w:cs="Arial"/>
                <w:sz w:val="18"/>
                <w:szCs w:val="18"/>
              </w:rPr>
              <w:t>e-Perceived value</w:t>
            </w:r>
          </w:p>
        </w:tc>
        <w:tc>
          <w:tcPr>
            <w:tcW w:w="712" w:type="dxa"/>
            <w:tcBorders>
              <w:top w:val="nil"/>
              <w:left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.265</w:t>
            </w:r>
          </w:p>
        </w:tc>
        <w:tc>
          <w:tcPr>
            <w:tcW w:w="1380"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.060</w:t>
            </w:r>
          </w:p>
        </w:tc>
        <w:tc>
          <w:tcPr>
            <w:tcW w:w="2035"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.284</w:t>
            </w:r>
          </w:p>
        </w:tc>
        <w:tc>
          <w:tcPr>
            <w:tcW w:w="551"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4.393</w:t>
            </w:r>
          </w:p>
        </w:tc>
        <w:tc>
          <w:tcPr>
            <w:tcW w:w="567"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.000</w:t>
            </w:r>
          </w:p>
        </w:tc>
      </w:tr>
      <w:tr w:rsidR="00333B27" w:rsidRPr="002D00FB" w:rsidTr="00D12CE0">
        <w:trPr>
          <w:cantSplit/>
          <w:tblHeader/>
        </w:trPr>
        <w:tc>
          <w:tcPr>
            <w:tcW w:w="16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33B27" w:rsidRPr="002D00FB" w:rsidRDefault="00333B27" w:rsidP="0096011C">
            <w:pPr>
              <w:spacing w:after="0" w:line="360" w:lineRule="auto"/>
              <w:rPr>
                <w:rFonts w:ascii="Arial" w:eastAsia="Calibri" w:hAnsi="Arial" w:cs="Arial"/>
                <w:sz w:val="18"/>
                <w:szCs w:val="18"/>
              </w:rPr>
            </w:pPr>
          </w:p>
        </w:tc>
        <w:tc>
          <w:tcPr>
            <w:tcW w:w="1598" w:type="dxa"/>
            <w:tcBorders>
              <w:top w:val="nil"/>
              <w:left w:val="nil"/>
              <w:bottom w:val="nil"/>
              <w:right w:val="single" w:sz="16" w:space="0" w:color="000000"/>
            </w:tcBorders>
            <w:shd w:val="clear" w:color="auto" w:fill="FFFFFF"/>
            <w:tcMar>
              <w:top w:w="30" w:type="dxa"/>
              <w:left w:w="30" w:type="dxa"/>
              <w:bottom w:w="30" w:type="dxa"/>
              <w:right w:w="30" w:type="dxa"/>
            </w:tcMar>
          </w:tcPr>
          <w:p w:rsidR="00333B27" w:rsidRPr="002D00FB" w:rsidRDefault="00333B27" w:rsidP="0096011C">
            <w:pPr>
              <w:spacing w:after="0" w:line="360" w:lineRule="auto"/>
              <w:rPr>
                <w:rFonts w:ascii="Arial" w:eastAsia="Calibri" w:hAnsi="Arial" w:cs="Arial"/>
                <w:sz w:val="18"/>
                <w:szCs w:val="18"/>
              </w:rPr>
            </w:pPr>
            <w:r w:rsidRPr="002D00FB">
              <w:rPr>
                <w:rFonts w:ascii="Arial" w:eastAsia="Calibri" w:hAnsi="Arial" w:cs="Arial"/>
                <w:sz w:val="18"/>
                <w:szCs w:val="18"/>
              </w:rPr>
              <w:t>e-Trust</w:t>
            </w:r>
          </w:p>
        </w:tc>
        <w:tc>
          <w:tcPr>
            <w:tcW w:w="712" w:type="dxa"/>
            <w:tcBorders>
              <w:top w:val="nil"/>
              <w:left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.219</w:t>
            </w:r>
          </w:p>
        </w:tc>
        <w:tc>
          <w:tcPr>
            <w:tcW w:w="1380"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.067</w:t>
            </w:r>
          </w:p>
        </w:tc>
        <w:tc>
          <w:tcPr>
            <w:tcW w:w="2035"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.235</w:t>
            </w:r>
          </w:p>
        </w:tc>
        <w:tc>
          <w:tcPr>
            <w:tcW w:w="551"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3.252</w:t>
            </w:r>
          </w:p>
        </w:tc>
        <w:tc>
          <w:tcPr>
            <w:tcW w:w="567"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.001</w:t>
            </w:r>
          </w:p>
        </w:tc>
      </w:tr>
      <w:tr w:rsidR="00333B27" w:rsidRPr="002D00FB" w:rsidTr="00D12CE0">
        <w:trPr>
          <w:cantSplit/>
          <w:tblHeader/>
        </w:trPr>
        <w:tc>
          <w:tcPr>
            <w:tcW w:w="16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33B27" w:rsidRPr="002D00FB" w:rsidRDefault="00333B27" w:rsidP="0096011C">
            <w:pPr>
              <w:spacing w:after="0" w:line="360" w:lineRule="auto"/>
              <w:rPr>
                <w:rFonts w:ascii="Arial" w:eastAsia="Calibri" w:hAnsi="Arial" w:cs="Arial"/>
                <w:sz w:val="18"/>
                <w:szCs w:val="18"/>
              </w:rPr>
            </w:pPr>
          </w:p>
        </w:tc>
        <w:tc>
          <w:tcPr>
            <w:tcW w:w="1598"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33B27" w:rsidRPr="002D00FB" w:rsidRDefault="00333B27" w:rsidP="0096011C">
            <w:pPr>
              <w:spacing w:after="0" w:line="360" w:lineRule="auto"/>
              <w:rPr>
                <w:rFonts w:ascii="Arial" w:eastAsia="Calibri" w:hAnsi="Arial" w:cs="Arial"/>
                <w:sz w:val="18"/>
                <w:szCs w:val="18"/>
              </w:rPr>
            </w:pPr>
            <w:r w:rsidRPr="002D00FB">
              <w:rPr>
                <w:rFonts w:ascii="Arial" w:eastAsia="Calibri" w:hAnsi="Arial" w:cs="Arial"/>
                <w:sz w:val="18"/>
                <w:szCs w:val="18"/>
              </w:rPr>
              <w:t>e-Service Quality</w:t>
            </w:r>
          </w:p>
        </w:tc>
        <w:tc>
          <w:tcPr>
            <w:tcW w:w="712"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.350</w:t>
            </w:r>
          </w:p>
        </w:tc>
        <w:tc>
          <w:tcPr>
            <w:tcW w:w="1380" w:type="dxa"/>
            <w:tcBorders>
              <w:top w:val="nil"/>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.076</w:t>
            </w:r>
          </w:p>
        </w:tc>
        <w:tc>
          <w:tcPr>
            <w:tcW w:w="2035" w:type="dxa"/>
            <w:tcBorders>
              <w:top w:val="nil"/>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.343</w:t>
            </w:r>
          </w:p>
        </w:tc>
        <w:tc>
          <w:tcPr>
            <w:tcW w:w="551" w:type="dxa"/>
            <w:tcBorders>
              <w:top w:val="nil"/>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4.631</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360" w:lineRule="auto"/>
              <w:jc w:val="right"/>
              <w:rPr>
                <w:rFonts w:ascii="Arial" w:eastAsia="Calibri" w:hAnsi="Arial" w:cs="Arial"/>
                <w:sz w:val="18"/>
                <w:szCs w:val="18"/>
              </w:rPr>
            </w:pPr>
            <w:r w:rsidRPr="002D00FB">
              <w:rPr>
                <w:rFonts w:ascii="Arial" w:eastAsia="Calibri" w:hAnsi="Arial" w:cs="Arial"/>
                <w:sz w:val="18"/>
                <w:szCs w:val="18"/>
              </w:rPr>
              <w:t>.000</w:t>
            </w:r>
          </w:p>
        </w:tc>
      </w:tr>
      <w:tr w:rsidR="00333B27" w:rsidRPr="002D00FB" w:rsidTr="00D12CE0">
        <w:trPr>
          <w:cantSplit/>
        </w:trPr>
        <w:tc>
          <w:tcPr>
            <w:tcW w:w="3851" w:type="dxa"/>
            <w:gridSpan w:val="4"/>
            <w:tcBorders>
              <w:top w:val="nil"/>
              <w:left w:val="nil"/>
              <w:bottom w:val="nil"/>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a. Dependent Variable: e-Satisfaction</w:t>
            </w:r>
          </w:p>
        </w:tc>
        <w:tc>
          <w:tcPr>
            <w:tcW w:w="2035" w:type="dxa"/>
            <w:tcBorders>
              <w:top w:val="nil"/>
              <w:left w:val="nil"/>
              <w:bottom w:val="nil"/>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Times New Roman" w:eastAsia="Calibri" w:hAnsi="Times New Roman" w:cs="Times New Roman"/>
                <w:sz w:val="24"/>
                <w:szCs w:val="24"/>
              </w:rPr>
            </w:pPr>
          </w:p>
        </w:tc>
        <w:tc>
          <w:tcPr>
            <w:tcW w:w="551" w:type="dxa"/>
            <w:tcBorders>
              <w:top w:val="nil"/>
              <w:left w:val="nil"/>
              <w:bottom w:val="nil"/>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Times New Roman" w:eastAsia="Calibri" w:hAnsi="Times New Roman" w:cs="Times New Roman"/>
                <w:sz w:val="24"/>
                <w:szCs w:val="24"/>
              </w:rPr>
            </w:pPr>
          </w:p>
        </w:tc>
        <w:tc>
          <w:tcPr>
            <w:tcW w:w="567" w:type="dxa"/>
            <w:tcBorders>
              <w:top w:val="nil"/>
              <w:left w:val="nil"/>
              <w:bottom w:val="nil"/>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Times New Roman" w:eastAsia="Calibri" w:hAnsi="Times New Roman" w:cs="Times New Roman"/>
                <w:sz w:val="24"/>
                <w:szCs w:val="24"/>
              </w:rPr>
            </w:pPr>
          </w:p>
        </w:tc>
      </w:tr>
    </w:tbl>
    <w:p w:rsidR="00D60475" w:rsidRPr="002D00FB" w:rsidRDefault="00D60475" w:rsidP="00AF210F">
      <w:pPr>
        <w:pStyle w:val="NoSpacing"/>
        <w:rPr>
          <w:lang w:val="en-GB"/>
        </w:rPr>
      </w:pPr>
    </w:p>
    <w:p w:rsidR="00A70942" w:rsidRPr="002D00FB" w:rsidRDefault="00D60475" w:rsidP="00A70942">
      <w:pPr>
        <w:pStyle w:val="NoSpacing"/>
        <w:spacing w:line="480" w:lineRule="auto"/>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5.3.3. Regression Analysis for e-Loyalty including a Mediator</w:t>
      </w:r>
    </w:p>
    <w:p w:rsidR="00A70942" w:rsidRPr="002D00FB" w:rsidRDefault="00A70942" w:rsidP="00A70942">
      <w:pPr>
        <w:pStyle w:val="NoSpacing"/>
        <w:rPr>
          <w:szCs w:val="24"/>
          <w:lang w:val="en-GB"/>
        </w:rPr>
      </w:pPr>
    </w:p>
    <w:p w:rsidR="00D60475" w:rsidRPr="002D00FB" w:rsidRDefault="00515F06" w:rsidP="00A70942">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It was hypothesised earlier in this thesis that </w:t>
      </w:r>
      <w:r w:rsidR="006F7DDD" w:rsidRPr="002D00FB">
        <w:rPr>
          <w:rFonts w:ascii="Times New Roman" w:hAnsi="Times New Roman" w:cs="Times New Roman"/>
          <w:sz w:val="24"/>
          <w:szCs w:val="24"/>
          <w:lang w:val="en-GB"/>
        </w:rPr>
        <w:t>a</w:t>
      </w:r>
      <w:r w:rsidR="00833823" w:rsidRPr="002D00FB">
        <w:rPr>
          <w:rFonts w:ascii="Times New Roman" w:hAnsi="Times New Roman" w:cs="Times New Roman"/>
          <w:sz w:val="24"/>
          <w:szCs w:val="24"/>
          <w:lang w:val="en-GB"/>
        </w:rPr>
        <w:t>n</w:t>
      </w:r>
      <w:r w:rsidR="006F7DDD" w:rsidRPr="002D00FB">
        <w:rPr>
          <w:rFonts w:ascii="Times New Roman" w:hAnsi="Times New Roman" w:cs="Times New Roman"/>
          <w:sz w:val="24"/>
          <w:szCs w:val="24"/>
          <w:lang w:val="en-GB"/>
        </w:rPr>
        <w:t xml:space="preserve"> in</w:t>
      </w:r>
      <w:r w:rsidR="00C814F2" w:rsidRPr="002D00FB">
        <w:rPr>
          <w:rFonts w:ascii="Times New Roman" w:hAnsi="Times New Roman" w:cs="Times New Roman"/>
          <w:sz w:val="24"/>
          <w:szCs w:val="24"/>
          <w:lang w:val="en-GB"/>
        </w:rPr>
        <w:t xml:space="preserve">dependent variable influences the mediator and the mediator influences the depended one. </w:t>
      </w:r>
      <w:r w:rsidR="00CF2220" w:rsidRPr="002D00FB">
        <w:rPr>
          <w:rFonts w:ascii="Times New Roman" w:hAnsi="Times New Roman" w:cs="Times New Roman"/>
          <w:sz w:val="24"/>
          <w:szCs w:val="24"/>
          <w:lang w:val="en-GB"/>
        </w:rPr>
        <w:t>In order to support of reject the hypotheses</w:t>
      </w:r>
      <w:r w:rsidR="00012393" w:rsidRPr="002D00FB">
        <w:rPr>
          <w:rFonts w:ascii="Times New Roman" w:hAnsi="Times New Roman" w:cs="Times New Roman"/>
          <w:sz w:val="24"/>
          <w:szCs w:val="24"/>
          <w:lang w:val="en-GB"/>
        </w:rPr>
        <w:t xml:space="preserve"> H10, H11 and H12</w:t>
      </w:r>
      <w:r w:rsidR="00D60475" w:rsidRPr="002D00FB">
        <w:rPr>
          <w:rFonts w:ascii="Times New Roman" w:hAnsi="Times New Roman" w:cs="Times New Roman"/>
          <w:sz w:val="24"/>
          <w:szCs w:val="24"/>
          <w:lang w:val="en-GB"/>
        </w:rPr>
        <w:t xml:space="preserve">, all variables are inserted into the model to test whether </w:t>
      </w:r>
      <w:r w:rsidR="00D60475" w:rsidRPr="002D00FB">
        <w:rPr>
          <w:rFonts w:ascii="Times New Roman" w:hAnsi="Times New Roman" w:cs="Times New Roman"/>
          <w:sz w:val="24"/>
          <w:szCs w:val="24"/>
          <w:lang w:val="en-GB"/>
        </w:rPr>
        <w:lastRenderedPageBreak/>
        <w:t>there is an effect of the mediator (</w:t>
      </w:r>
      <w:r w:rsidR="008E71BA" w:rsidRPr="002D00FB">
        <w:rPr>
          <w:rFonts w:ascii="Times New Roman" w:hAnsi="Times New Roman" w:cs="Times New Roman"/>
          <w:sz w:val="24"/>
          <w:szCs w:val="24"/>
          <w:lang w:val="en-GB"/>
        </w:rPr>
        <w:t>e-</w:t>
      </w:r>
      <w:r w:rsidR="00D60475" w:rsidRPr="002D00FB">
        <w:rPr>
          <w:rFonts w:ascii="Times New Roman" w:hAnsi="Times New Roman" w:cs="Times New Roman"/>
          <w:sz w:val="24"/>
          <w:szCs w:val="24"/>
          <w:lang w:val="en-GB"/>
        </w:rPr>
        <w:t xml:space="preserve">satisfaction) on the relationship between the independent variables </w:t>
      </w:r>
      <w:r w:rsidR="008E71BA" w:rsidRPr="002D00FB">
        <w:rPr>
          <w:rFonts w:ascii="Times New Roman" w:hAnsi="Times New Roman" w:cs="Times New Roman"/>
          <w:sz w:val="24"/>
          <w:szCs w:val="24"/>
          <w:lang w:val="en-GB"/>
        </w:rPr>
        <w:t>e-</w:t>
      </w:r>
      <w:r w:rsidR="00D60475" w:rsidRPr="002D00FB">
        <w:rPr>
          <w:rFonts w:ascii="Times New Roman" w:hAnsi="Times New Roman" w:cs="Times New Roman"/>
          <w:sz w:val="24"/>
          <w:szCs w:val="24"/>
          <w:lang w:val="en-GB"/>
        </w:rPr>
        <w:t xml:space="preserve">service quality, </w:t>
      </w:r>
      <w:r w:rsidR="008E71BA" w:rsidRPr="002D00FB">
        <w:rPr>
          <w:rFonts w:ascii="Times New Roman" w:hAnsi="Times New Roman" w:cs="Times New Roman"/>
          <w:sz w:val="24"/>
          <w:szCs w:val="24"/>
          <w:lang w:val="en-GB"/>
        </w:rPr>
        <w:t>e-</w:t>
      </w:r>
      <w:r w:rsidR="00D60475" w:rsidRPr="002D00FB">
        <w:rPr>
          <w:rFonts w:ascii="Times New Roman" w:hAnsi="Times New Roman" w:cs="Times New Roman"/>
          <w:sz w:val="24"/>
          <w:szCs w:val="24"/>
          <w:lang w:val="en-GB"/>
        </w:rPr>
        <w:t xml:space="preserve">trust and </w:t>
      </w:r>
      <w:r w:rsidR="008E71BA" w:rsidRPr="002D00FB">
        <w:rPr>
          <w:rFonts w:ascii="Times New Roman" w:hAnsi="Times New Roman" w:cs="Times New Roman"/>
          <w:sz w:val="24"/>
          <w:szCs w:val="24"/>
          <w:lang w:val="en-GB"/>
        </w:rPr>
        <w:t>e-</w:t>
      </w:r>
      <w:r w:rsidR="00D60475" w:rsidRPr="002D00FB">
        <w:rPr>
          <w:rFonts w:ascii="Times New Roman" w:hAnsi="Times New Roman" w:cs="Times New Roman"/>
          <w:sz w:val="24"/>
          <w:szCs w:val="24"/>
          <w:lang w:val="en-GB"/>
        </w:rPr>
        <w:t>perceive value and the dependent variable e-loya</w:t>
      </w:r>
      <w:r w:rsidR="00012393" w:rsidRPr="002D00FB">
        <w:rPr>
          <w:rFonts w:ascii="Times New Roman" w:hAnsi="Times New Roman" w:cs="Times New Roman"/>
          <w:sz w:val="24"/>
          <w:szCs w:val="24"/>
          <w:lang w:val="en-GB"/>
        </w:rPr>
        <w:t>lty</w:t>
      </w:r>
      <w:r w:rsidR="00D60475" w:rsidRPr="002D00FB">
        <w:rPr>
          <w:rFonts w:ascii="Times New Roman" w:hAnsi="Times New Roman" w:cs="Times New Roman"/>
          <w:sz w:val="24"/>
          <w:szCs w:val="24"/>
          <w:lang w:val="en-GB"/>
        </w:rPr>
        <w:t xml:space="preserve">. In case there is an effect of the mediator, the significance of the independent variables should </w:t>
      </w:r>
      <w:r w:rsidR="001D0AB6" w:rsidRPr="002D00FB">
        <w:rPr>
          <w:rFonts w:ascii="Times New Roman" w:hAnsi="Times New Roman" w:cs="Times New Roman"/>
          <w:sz w:val="24"/>
          <w:szCs w:val="24"/>
          <w:lang w:val="en-GB"/>
        </w:rPr>
        <w:t>decline</w:t>
      </w:r>
      <w:r w:rsidR="00D60475" w:rsidRPr="002D00FB">
        <w:rPr>
          <w:rFonts w:ascii="Times New Roman" w:hAnsi="Times New Roman" w:cs="Times New Roman"/>
          <w:sz w:val="24"/>
          <w:szCs w:val="24"/>
          <w:lang w:val="en-GB"/>
        </w:rPr>
        <w:t xml:space="preserve">. </w:t>
      </w:r>
    </w:p>
    <w:p w:rsidR="00545C9E" w:rsidRPr="002D00FB" w:rsidRDefault="00545C9E" w:rsidP="00965EE9">
      <w:pPr>
        <w:pStyle w:val="NoSpacing"/>
        <w:rPr>
          <w:lang w:val="en-GB"/>
        </w:rPr>
      </w:pPr>
    </w:p>
    <w:p w:rsidR="00D60475" w:rsidRPr="002D00FB" w:rsidRDefault="00D60475" w:rsidP="00A70942">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In Table 1</w:t>
      </w:r>
      <w:r w:rsidR="00151B85" w:rsidRPr="002D00FB">
        <w:rPr>
          <w:rFonts w:ascii="Times New Roman" w:hAnsi="Times New Roman" w:cs="Times New Roman"/>
          <w:sz w:val="24"/>
          <w:szCs w:val="24"/>
          <w:lang w:val="en-GB"/>
        </w:rPr>
        <w:t>7</w:t>
      </w:r>
      <w:r w:rsidRPr="002D00FB">
        <w:rPr>
          <w:rFonts w:ascii="Times New Roman" w:hAnsi="Times New Roman" w:cs="Times New Roman"/>
          <w:sz w:val="24"/>
          <w:szCs w:val="24"/>
          <w:lang w:val="en-GB"/>
        </w:rPr>
        <w:t xml:space="preserve"> below can be seen that in the first step where only the independent variables </w:t>
      </w:r>
      <w:r w:rsidR="00A7333E"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service quality, </w:t>
      </w:r>
      <w:r w:rsidR="00A7333E"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trust and </w:t>
      </w:r>
      <w:r w:rsidR="00A7333E"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perceive value are entered, the model explains 3</w:t>
      </w:r>
      <w:r w:rsidR="009546A1" w:rsidRPr="002D00FB">
        <w:rPr>
          <w:rFonts w:ascii="Times New Roman" w:hAnsi="Times New Roman" w:cs="Times New Roman"/>
          <w:sz w:val="24"/>
          <w:szCs w:val="24"/>
          <w:lang w:val="en-GB"/>
        </w:rPr>
        <w:t>8</w:t>
      </w:r>
      <w:r w:rsidRPr="002D00FB">
        <w:rPr>
          <w:rFonts w:ascii="Times New Roman" w:hAnsi="Times New Roman" w:cs="Times New Roman"/>
          <w:sz w:val="24"/>
          <w:szCs w:val="24"/>
          <w:lang w:val="en-GB"/>
        </w:rPr>
        <w:t>%</w:t>
      </w:r>
      <w:r w:rsidR="009546A1" w:rsidRPr="002D00FB">
        <w:rPr>
          <w:rFonts w:ascii="Times New Roman" w:hAnsi="Times New Roman" w:cs="Times New Roman"/>
          <w:sz w:val="24"/>
          <w:szCs w:val="24"/>
          <w:lang w:val="en-GB"/>
        </w:rPr>
        <w:t xml:space="preserve"> (R</w:t>
      </w:r>
      <w:r w:rsidR="009546A1" w:rsidRPr="002D00FB">
        <w:rPr>
          <w:rFonts w:ascii="Times New Roman" w:hAnsi="Times New Roman" w:cs="Times New Roman"/>
          <w:sz w:val="24"/>
          <w:szCs w:val="24"/>
          <w:vertAlign w:val="superscript"/>
          <w:lang w:val="en-GB"/>
        </w:rPr>
        <w:t>2</w:t>
      </w:r>
      <w:r w:rsidR="009546A1" w:rsidRPr="002D00FB">
        <w:rPr>
          <w:rFonts w:ascii="Times New Roman" w:hAnsi="Times New Roman" w:cs="Times New Roman"/>
          <w:sz w:val="24"/>
          <w:szCs w:val="24"/>
          <w:lang w:val="en-GB"/>
        </w:rPr>
        <w:t xml:space="preserve">=.380) </w:t>
      </w:r>
      <w:r w:rsidRPr="002D00FB">
        <w:rPr>
          <w:rFonts w:ascii="Times New Roman" w:hAnsi="Times New Roman" w:cs="Times New Roman"/>
          <w:sz w:val="24"/>
          <w:szCs w:val="24"/>
          <w:lang w:val="en-GB"/>
        </w:rPr>
        <w:t xml:space="preserve"> of the variability’s of </w:t>
      </w:r>
      <w:r w:rsidR="0072654B"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loyalty, F(3,214)=43.7, p&lt;.001. However, in the second step of the regression analysis, where all the independent variables (</w:t>
      </w:r>
      <w:r w:rsidR="00A7333E"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service quality, </w:t>
      </w:r>
      <w:r w:rsidR="00A7333E"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trust and </w:t>
      </w:r>
      <w:r w:rsidR="00A7333E"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perceive value) and the mediator (</w:t>
      </w:r>
      <w:r w:rsidR="00A7333E"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satisfaction) are entered, it can be seen that 4</w:t>
      </w:r>
      <w:r w:rsidR="009546A1" w:rsidRPr="002D00FB">
        <w:rPr>
          <w:rFonts w:ascii="Times New Roman" w:hAnsi="Times New Roman" w:cs="Times New Roman"/>
          <w:sz w:val="24"/>
          <w:szCs w:val="24"/>
          <w:lang w:val="en-GB"/>
        </w:rPr>
        <w:t>4</w:t>
      </w:r>
      <w:r w:rsidRPr="002D00FB">
        <w:rPr>
          <w:rFonts w:ascii="Times New Roman" w:hAnsi="Times New Roman" w:cs="Times New Roman"/>
          <w:sz w:val="24"/>
          <w:szCs w:val="24"/>
          <w:lang w:val="en-GB"/>
        </w:rPr>
        <w:t xml:space="preserve">% </w:t>
      </w:r>
      <w:r w:rsidR="009546A1" w:rsidRPr="002D00FB">
        <w:rPr>
          <w:rFonts w:ascii="Times New Roman" w:hAnsi="Times New Roman" w:cs="Times New Roman"/>
          <w:sz w:val="24"/>
          <w:szCs w:val="24"/>
          <w:lang w:val="en-GB"/>
        </w:rPr>
        <w:t>(R</w:t>
      </w:r>
      <w:r w:rsidR="009546A1" w:rsidRPr="002D00FB">
        <w:rPr>
          <w:rFonts w:ascii="Times New Roman" w:hAnsi="Times New Roman" w:cs="Times New Roman"/>
          <w:sz w:val="24"/>
          <w:szCs w:val="24"/>
          <w:vertAlign w:val="superscript"/>
          <w:lang w:val="en-GB"/>
        </w:rPr>
        <w:t>2</w:t>
      </w:r>
      <w:r w:rsidR="009546A1" w:rsidRPr="002D00FB">
        <w:rPr>
          <w:rFonts w:ascii="Times New Roman" w:hAnsi="Times New Roman" w:cs="Times New Roman"/>
          <w:sz w:val="24"/>
          <w:szCs w:val="24"/>
          <w:lang w:val="en-GB"/>
        </w:rPr>
        <w:t xml:space="preserve">=.440) </w:t>
      </w:r>
      <w:r w:rsidRPr="002D00FB">
        <w:rPr>
          <w:rFonts w:ascii="Times New Roman" w:hAnsi="Times New Roman" w:cs="Times New Roman"/>
          <w:sz w:val="24"/>
          <w:szCs w:val="24"/>
          <w:lang w:val="en-GB"/>
        </w:rPr>
        <w:t xml:space="preserve">of the variability of </w:t>
      </w:r>
      <w:r w:rsidR="0072654B"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loyalty is explained by the model, therefore </w:t>
      </w:r>
      <w:r w:rsidR="00A7333E"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satisfaction has a significant added value in predicting </w:t>
      </w:r>
      <w:r w:rsidR="00B66787"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loyalty, F</w:t>
      </w:r>
      <w:r w:rsidRPr="002D00FB">
        <w:rPr>
          <w:rFonts w:ascii="Times New Roman" w:hAnsi="Times New Roman" w:cs="Times New Roman"/>
          <w:sz w:val="24"/>
          <w:szCs w:val="24"/>
          <w:vertAlign w:val="subscript"/>
          <w:lang w:val="en-GB"/>
        </w:rPr>
        <w:t>ch</w:t>
      </w:r>
      <w:r w:rsidRPr="002D00FB">
        <w:rPr>
          <w:rFonts w:ascii="Times New Roman" w:hAnsi="Times New Roman" w:cs="Times New Roman"/>
          <w:sz w:val="24"/>
          <w:szCs w:val="24"/>
          <w:lang w:val="en-GB"/>
        </w:rPr>
        <w:t xml:space="preserve"> (1,213)=23.0, p&lt;.001.</w:t>
      </w:r>
    </w:p>
    <w:p w:rsidR="0073422C" w:rsidRPr="002D00FB" w:rsidRDefault="0073422C" w:rsidP="00AF210F">
      <w:pPr>
        <w:pStyle w:val="NoSpacing"/>
        <w:rPr>
          <w:szCs w:val="24"/>
          <w:lang w:val="en-GB"/>
        </w:rPr>
      </w:pPr>
    </w:p>
    <w:p w:rsidR="00430570" w:rsidRPr="002D00FB" w:rsidRDefault="00430570" w:rsidP="0096011C">
      <w:pPr>
        <w:pStyle w:val="NoSpacing"/>
        <w:rPr>
          <w:lang w:val="en-GB"/>
        </w:rPr>
      </w:pPr>
    </w:p>
    <w:p w:rsidR="00D60475" w:rsidRPr="002D00FB" w:rsidRDefault="001F770B" w:rsidP="0096011C">
      <w:pPr>
        <w:spacing w:after="0"/>
        <w:jc w:val="both"/>
        <w:rPr>
          <w:rFonts w:ascii="Arial" w:eastAsia="Calibri" w:hAnsi="Arial" w:cs="Arial"/>
          <w:b/>
          <w:sz w:val="18"/>
          <w:szCs w:val="18"/>
        </w:rPr>
      </w:pPr>
      <w:r w:rsidRPr="002D00FB">
        <w:rPr>
          <w:rFonts w:ascii="Arial" w:eastAsia="Calibri" w:hAnsi="Arial" w:cs="Arial"/>
          <w:b/>
          <w:sz w:val="18"/>
          <w:szCs w:val="18"/>
        </w:rPr>
        <w:t>Table 17</w:t>
      </w:r>
      <w:r w:rsidR="00D60475" w:rsidRPr="002D00FB">
        <w:rPr>
          <w:rFonts w:ascii="Arial" w:eastAsia="Calibri" w:hAnsi="Arial" w:cs="Arial"/>
          <w:b/>
          <w:sz w:val="18"/>
          <w:szCs w:val="18"/>
        </w:rPr>
        <w:t>: Model Summary(c) all predictors including mediator inserted</w:t>
      </w:r>
    </w:p>
    <w:tbl>
      <w:tblPr>
        <w:tblW w:w="9635" w:type="dxa"/>
        <w:tblInd w:w="-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551"/>
        <w:gridCol w:w="478"/>
        <w:gridCol w:w="793"/>
        <w:gridCol w:w="1448"/>
        <w:gridCol w:w="2175"/>
        <w:gridCol w:w="425"/>
        <w:gridCol w:w="1134"/>
        <w:gridCol w:w="827"/>
        <w:gridCol w:w="311"/>
        <w:gridCol w:w="361"/>
        <w:gridCol w:w="1132"/>
      </w:tblGrid>
      <w:tr w:rsidR="00D60475" w:rsidRPr="002D00FB" w:rsidTr="008A1CD4">
        <w:trPr>
          <w:cantSplit/>
          <w:tblHeader/>
        </w:trPr>
        <w:tc>
          <w:tcPr>
            <w:tcW w:w="0" w:type="auto"/>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D60475" w:rsidRPr="002D00FB" w:rsidRDefault="00D60475" w:rsidP="0096011C">
            <w:pPr>
              <w:spacing w:after="0" w:line="480" w:lineRule="auto"/>
              <w:rPr>
                <w:rFonts w:ascii="Arial" w:eastAsia="Calibri" w:hAnsi="Arial" w:cs="Arial"/>
                <w:sz w:val="18"/>
                <w:szCs w:val="18"/>
              </w:rPr>
            </w:pPr>
            <w:r w:rsidRPr="002D00FB">
              <w:rPr>
                <w:rFonts w:ascii="Arial" w:eastAsia="Calibri" w:hAnsi="Arial" w:cs="Arial"/>
                <w:sz w:val="18"/>
                <w:szCs w:val="18"/>
              </w:rPr>
              <w:t>Model</w:t>
            </w:r>
          </w:p>
        </w:tc>
        <w:tc>
          <w:tcPr>
            <w:tcW w:w="0" w:type="auto"/>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D60475" w:rsidRPr="002D00FB" w:rsidRDefault="00D60475" w:rsidP="0096011C">
            <w:pPr>
              <w:spacing w:after="0" w:line="240" w:lineRule="auto"/>
              <w:jc w:val="center"/>
              <w:rPr>
                <w:rFonts w:ascii="Arial" w:eastAsia="Calibri" w:hAnsi="Arial" w:cs="Arial"/>
                <w:sz w:val="18"/>
                <w:szCs w:val="18"/>
              </w:rPr>
            </w:pPr>
            <w:r w:rsidRPr="002D00FB">
              <w:rPr>
                <w:rFonts w:ascii="Arial" w:eastAsia="Calibri" w:hAnsi="Arial" w:cs="Arial"/>
                <w:sz w:val="18"/>
                <w:szCs w:val="18"/>
              </w:rPr>
              <w:t>R</w:t>
            </w:r>
          </w:p>
        </w:tc>
        <w:tc>
          <w:tcPr>
            <w:tcW w:w="0" w:type="auto"/>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60475" w:rsidRPr="002D00FB" w:rsidRDefault="00D60475" w:rsidP="0096011C">
            <w:pPr>
              <w:spacing w:after="0" w:line="240" w:lineRule="auto"/>
              <w:jc w:val="center"/>
              <w:rPr>
                <w:rFonts w:ascii="Arial" w:eastAsia="Calibri" w:hAnsi="Arial" w:cs="Arial"/>
                <w:sz w:val="18"/>
                <w:szCs w:val="18"/>
              </w:rPr>
            </w:pPr>
            <w:r w:rsidRPr="002D00FB">
              <w:rPr>
                <w:rFonts w:ascii="Arial" w:eastAsia="Calibri" w:hAnsi="Arial" w:cs="Arial"/>
                <w:sz w:val="18"/>
                <w:szCs w:val="18"/>
              </w:rPr>
              <w:t>R Square</w:t>
            </w:r>
          </w:p>
        </w:tc>
        <w:tc>
          <w:tcPr>
            <w:tcW w:w="0" w:type="auto"/>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60475" w:rsidRPr="002D00FB" w:rsidRDefault="00D60475" w:rsidP="0096011C">
            <w:pPr>
              <w:spacing w:after="0" w:line="240" w:lineRule="auto"/>
              <w:jc w:val="center"/>
              <w:rPr>
                <w:rFonts w:ascii="Arial" w:eastAsia="Calibri" w:hAnsi="Arial" w:cs="Arial"/>
                <w:sz w:val="18"/>
                <w:szCs w:val="18"/>
              </w:rPr>
            </w:pPr>
            <w:r w:rsidRPr="002D00FB">
              <w:rPr>
                <w:rFonts w:ascii="Arial" w:eastAsia="Calibri" w:hAnsi="Arial" w:cs="Arial"/>
                <w:sz w:val="18"/>
                <w:szCs w:val="18"/>
              </w:rPr>
              <w:t>Adjusted R Square</w:t>
            </w:r>
          </w:p>
        </w:tc>
        <w:tc>
          <w:tcPr>
            <w:tcW w:w="2600" w:type="dxa"/>
            <w:gridSpan w:val="2"/>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60475" w:rsidRPr="002D00FB" w:rsidRDefault="00D60475" w:rsidP="0096011C">
            <w:pPr>
              <w:spacing w:after="0" w:line="240" w:lineRule="auto"/>
              <w:jc w:val="center"/>
              <w:rPr>
                <w:rFonts w:ascii="Arial" w:eastAsia="Calibri" w:hAnsi="Arial" w:cs="Arial"/>
                <w:sz w:val="18"/>
                <w:szCs w:val="18"/>
              </w:rPr>
            </w:pPr>
            <w:r w:rsidRPr="002D00FB">
              <w:rPr>
                <w:rFonts w:ascii="Arial" w:eastAsia="Calibri" w:hAnsi="Arial" w:cs="Arial"/>
                <w:sz w:val="18"/>
                <w:szCs w:val="18"/>
              </w:rPr>
              <w:t>Std. Error of the Estimate</w:t>
            </w:r>
          </w:p>
        </w:tc>
        <w:tc>
          <w:tcPr>
            <w:tcW w:w="3765" w:type="dxa"/>
            <w:gridSpan w:val="5"/>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D60475" w:rsidRPr="002D00FB" w:rsidRDefault="00D60475" w:rsidP="0096011C">
            <w:pPr>
              <w:spacing w:after="0" w:line="240" w:lineRule="auto"/>
              <w:jc w:val="center"/>
              <w:rPr>
                <w:rFonts w:ascii="Arial" w:eastAsia="Calibri" w:hAnsi="Arial" w:cs="Arial"/>
                <w:sz w:val="18"/>
                <w:szCs w:val="18"/>
              </w:rPr>
            </w:pPr>
            <w:r w:rsidRPr="002D00FB">
              <w:rPr>
                <w:rFonts w:ascii="Arial" w:eastAsia="Calibri" w:hAnsi="Arial" w:cs="Arial"/>
                <w:sz w:val="18"/>
                <w:szCs w:val="18"/>
              </w:rPr>
              <w:t>Change Statistics</w:t>
            </w:r>
          </w:p>
        </w:tc>
      </w:tr>
      <w:tr w:rsidR="00D60475" w:rsidRPr="002D00FB" w:rsidTr="008A1CD4">
        <w:trPr>
          <w:cantSplit/>
          <w:tblHeader/>
        </w:trPr>
        <w:tc>
          <w:tcPr>
            <w:tcW w:w="0" w:type="auto"/>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D60475" w:rsidRPr="002D00FB" w:rsidRDefault="00D60475" w:rsidP="0096011C">
            <w:pPr>
              <w:spacing w:after="0" w:line="480" w:lineRule="auto"/>
              <w:rPr>
                <w:rFonts w:ascii="Arial" w:eastAsia="Calibri" w:hAnsi="Arial" w:cs="Arial"/>
                <w:sz w:val="18"/>
                <w:szCs w:val="18"/>
              </w:rPr>
            </w:pPr>
          </w:p>
        </w:tc>
        <w:tc>
          <w:tcPr>
            <w:tcW w:w="0" w:type="auto"/>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D60475" w:rsidRPr="002D00FB" w:rsidRDefault="00D60475" w:rsidP="0096011C">
            <w:pPr>
              <w:spacing w:after="0" w:line="240" w:lineRule="auto"/>
              <w:rPr>
                <w:rFonts w:ascii="Arial" w:eastAsia="Calibri" w:hAnsi="Arial" w:cs="Arial"/>
                <w:sz w:val="18"/>
                <w:szCs w:val="18"/>
              </w:rPr>
            </w:pPr>
          </w:p>
        </w:tc>
        <w:tc>
          <w:tcPr>
            <w:tcW w:w="0" w:type="auto"/>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60475" w:rsidRPr="002D00FB" w:rsidRDefault="00D60475" w:rsidP="0096011C">
            <w:pPr>
              <w:spacing w:after="0" w:line="240" w:lineRule="auto"/>
              <w:rPr>
                <w:rFonts w:ascii="Arial" w:eastAsia="Calibri" w:hAnsi="Arial" w:cs="Arial"/>
                <w:sz w:val="18"/>
                <w:szCs w:val="18"/>
              </w:rPr>
            </w:pPr>
          </w:p>
        </w:tc>
        <w:tc>
          <w:tcPr>
            <w:tcW w:w="0" w:type="auto"/>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60475" w:rsidRPr="002D00FB" w:rsidRDefault="00D60475" w:rsidP="0096011C">
            <w:pPr>
              <w:spacing w:after="0" w:line="240" w:lineRule="auto"/>
              <w:rPr>
                <w:rFonts w:ascii="Arial" w:eastAsia="Calibri" w:hAnsi="Arial" w:cs="Arial"/>
                <w:sz w:val="18"/>
                <w:szCs w:val="18"/>
              </w:rPr>
            </w:pPr>
          </w:p>
        </w:tc>
        <w:tc>
          <w:tcPr>
            <w:tcW w:w="2600" w:type="dxa"/>
            <w:gridSpan w:val="2"/>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D60475" w:rsidRPr="002D00FB" w:rsidRDefault="00D60475" w:rsidP="0096011C">
            <w:pPr>
              <w:spacing w:after="0" w:line="240" w:lineRule="auto"/>
              <w:rPr>
                <w:rFonts w:ascii="Arial" w:eastAsia="Calibri" w:hAnsi="Arial" w:cs="Arial"/>
                <w:sz w:val="18"/>
                <w:szCs w:val="18"/>
              </w:rPr>
            </w:pPr>
          </w:p>
        </w:tc>
        <w:tc>
          <w:tcPr>
            <w:tcW w:w="1134" w:type="dxa"/>
            <w:tcBorders>
              <w:bottom w:val="single" w:sz="16" w:space="0" w:color="000000"/>
            </w:tcBorders>
            <w:shd w:val="clear" w:color="auto" w:fill="FFFFFF"/>
            <w:tcMar>
              <w:top w:w="30" w:type="dxa"/>
              <w:left w:w="30" w:type="dxa"/>
              <w:bottom w:w="30" w:type="dxa"/>
              <w:right w:w="30" w:type="dxa"/>
            </w:tcMar>
            <w:vAlign w:val="bottom"/>
          </w:tcPr>
          <w:p w:rsidR="00D60475" w:rsidRPr="002D00FB" w:rsidRDefault="00D60475" w:rsidP="0096011C">
            <w:pPr>
              <w:spacing w:after="0" w:line="240" w:lineRule="auto"/>
              <w:jc w:val="center"/>
              <w:rPr>
                <w:rFonts w:ascii="Arial" w:eastAsia="Calibri" w:hAnsi="Arial" w:cs="Arial"/>
                <w:sz w:val="18"/>
                <w:szCs w:val="18"/>
              </w:rPr>
            </w:pPr>
            <w:r w:rsidRPr="002D00FB">
              <w:rPr>
                <w:rFonts w:ascii="Arial" w:eastAsia="Calibri" w:hAnsi="Arial" w:cs="Arial"/>
                <w:sz w:val="18"/>
                <w:szCs w:val="18"/>
              </w:rPr>
              <w:t>R Square Change</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D60475" w:rsidRPr="002D00FB" w:rsidRDefault="00D60475" w:rsidP="0096011C">
            <w:pPr>
              <w:spacing w:after="0" w:line="240" w:lineRule="auto"/>
              <w:jc w:val="center"/>
              <w:rPr>
                <w:rFonts w:ascii="Arial" w:eastAsia="Calibri" w:hAnsi="Arial" w:cs="Arial"/>
                <w:sz w:val="18"/>
                <w:szCs w:val="18"/>
              </w:rPr>
            </w:pPr>
            <w:r w:rsidRPr="002D00FB">
              <w:rPr>
                <w:rFonts w:ascii="Arial" w:eastAsia="Calibri" w:hAnsi="Arial" w:cs="Arial"/>
                <w:sz w:val="18"/>
                <w:szCs w:val="18"/>
              </w:rPr>
              <w:t>F Change</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D60475" w:rsidRPr="002D00FB" w:rsidRDefault="00D60475" w:rsidP="0096011C">
            <w:pPr>
              <w:spacing w:after="0" w:line="240" w:lineRule="auto"/>
              <w:jc w:val="center"/>
              <w:rPr>
                <w:rFonts w:ascii="Arial" w:eastAsia="Calibri" w:hAnsi="Arial" w:cs="Arial"/>
                <w:sz w:val="18"/>
                <w:szCs w:val="18"/>
              </w:rPr>
            </w:pPr>
            <w:r w:rsidRPr="002D00FB">
              <w:rPr>
                <w:rFonts w:ascii="Arial" w:eastAsia="Calibri" w:hAnsi="Arial" w:cs="Arial"/>
                <w:sz w:val="18"/>
                <w:szCs w:val="18"/>
              </w:rPr>
              <w:t>df1</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D60475" w:rsidRPr="002D00FB" w:rsidRDefault="00D60475" w:rsidP="0096011C">
            <w:pPr>
              <w:spacing w:after="0" w:line="240" w:lineRule="auto"/>
              <w:jc w:val="center"/>
              <w:rPr>
                <w:rFonts w:ascii="Arial" w:eastAsia="Calibri" w:hAnsi="Arial" w:cs="Arial"/>
                <w:sz w:val="18"/>
                <w:szCs w:val="18"/>
              </w:rPr>
            </w:pPr>
            <w:r w:rsidRPr="002D00FB">
              <w:rPr>
                <w:rFonts w:ascii="Arial" w:eastAsia="Calibri" w:hAnsi="Arial" w:cs="Arial"/>
                <w:sz w:val="18"/>
                <w:szCs w:val="18"/>
              </w:rPr>
              <w:t>df2</w:t>
            </w:r>
          </w:p>
        </w:tc>
        <w:tc>
          <w:tcPr>
            <w:tcW w:w="0" w:type="auto"/>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D60475" w:rsidRPr="002D00FB" w:rsidRDefault="00D60475" w:rsidP="0096011C">
            <w:pPr>
              <w:spacing w:after="0" w:line="240" w:lineRule="auto"/>
              <w:jc w:val="center"/>
              <w:rPr>
                <w:rFonts w:ascii="Arial" w:eastAsia="Calibri" w:hAnsi="Arial" w:cs="Arial"/>
                <w:sz w:val="18"/>
                <w:szCs w:val="18"/>
              </w:rPr>
            </w:pPr>
            <w:r w:rsidRPr="002D00FB">
              <w:rPr>
                <w:rFonts w:ascii="Arial" w:eastAsia="Calibri" w:hAnsi="Arial" w:cs="Arial"/>
                <w:sz w:val="18"/>
                <w:szCs w:val="18"/>
              </w:rPr>
              <w:t>Sig. F Change</w:t>
            </w:r>
          </w:p>
        </w:tc>
      </w:tr>
      <w:tr w:rsidR="00D60475" w:rsidRPr="002D00FB" w:rsidTr="008A1CD4">
        <w:trPr>
          <w:cantSplit/>
          <w:tblHeader/>
        </w:trPr>
        <w:tc>
          <w:tcPr>
            <w:tcW w:w="0" w:type="auto"/>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Arial" w:eastAsia="Calibri" w:hAnsi="Arial" w:cs="Arial"/>
                <w:sz w:val="18"/>
                <w:szCs w:val="18"/>
              </w:rPr>
            </w:pPr>
            <w:r w:rsidRPr="002D00FB">
              <w:rPr>
                <w:rFonts w:ascii="Arial" w:eastAsia="Calibri" w:hAnsi="Arial" w:cs="Arial"/>
                <w:sz w:val="18"/>
                <w:szCs w:val="18"/>
              </w:rPr>
              <w:t>1</w:t>
            </w:r>
          </w:p>
        </w:tc>
        <w:tc>
          <w:tcPr>
            <w:tcW w:w="0" w:type="auto"/>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D60475" w:rsidRPr="002D00FB" w:rsidRDefault="00D60475" w:rsidP="0096011C">
            <w:pPr>
              <w:spacing w:after="0" w:line="240" w:lineRule="auto"/>
              <w:jc w:val="right"/>
              <w:rPr>
                <w:rFonts w:ascii="Arial" w:eastAsia="Calibri" w:hAnsi="Arial" w:cs="Arial"/>
                <w:sz w:val="18"/>
                <w:szCs w:val="18"/>
              </w:rPr>
            </w:pPr>
            <w:r w:rsidRPr="002D00FB">
              <w:rPr>
                <w:rFonts w:ascii="Arial" w:eastAsia="Calibri" w:hAnsi="Arial" w:cs="Arial"/>
                <w:sz w:val="18"/>
                <w:szCs w:val="18"/>
              </w:rPr>
              <w:t>.616</w:t>
            </w:r>
            <w:r w:rsidRPr="002D00FB">
              <w:rPr>
                <w:rFonts w:ascii="Arial" w:eastAsia="Calibri" w:hAnsi="Arial" w:cs="Arial"/>
                <w:sz w:val="18"/>
                <w:szCs w:val="18"/>
                <w:vertAlign w:val="superscript"/>
              </w:rPr>
              <w:t>a</w:t>
            </w:r>
          </w:p>
        </w:tc>
        <w:tc>
          <w:tcPr>
            <w:tcW w:w="0" w:type="auto"/>
            <w:tcBorders>
              <w:top w:val="single" w:sz="16" w:space="0" w:color="000000"/>
              <w:bottom w:val="nil"/>
            </w:tcBorders>
            <w:shd w:val="clear" w:color="auto" w:fill="FFFFFF"/>
            <w:tcMar>
              <w:top w:w="30" w:type="dxa"/>
              <w:left w:w="30" w:type="dxa"/>
              <w:bottom w:w="30" w:type="dxa"/>
              <w:right w:w="30" w:type="dxa"/>
            </w:tcMar>
            <w:vAlign w:val="center"/>
          </w:tcPr>
          <w:p w:rsidR="00D60475" w:rsidRPr="002D00FB" w:rsidRDefault="00D60475" w:rsidP="0096011C">
            <w:pPr>
              <w:spacing w:after="0" w:line="240" w:lineRule="auto"/>
              <w:jc w:val="right"/>
              <w:rPr>
                <w:rFonts w:ascii="Arial" w:eastAsia="Calibri" w:hAnsi="Arial" w:cs="Arial"/>
                <w:sz w:val="18"/>
                <w:szCs w:val="18"/>
              </w:rPr>
            </w:pPr>
            <w:r w:rsidRPr="002D00FB">
              <w:rPr>
                <w:rFonts w:ascii="Arial" w:eastAsia="Calibri" w:hAnsi="Arial" w:cs="Arial"/>
                <w:sz w:val="18"/>
                <w:szCs w:val="18"/>
              </w:rPr>
              <w:t>.380</w:t>
            </w:r>
          </w:p>
        </w:tc>
        <w:tc>
          <w:tcPr>
            <w:tcW w:w="0" w:type="auto"/>
            <w:tcBorders>
              <w:top w:val="single" w:sz="16" w:space="0" w:color="000000"/>
              <w:bottom w:val="nil"/>
            </w:tcBorders>
            <w:shd w:val="clear" w:color="auto" w:fill="FFFFFF"/>
            <w:tcMar>
              <w:top w:w="30" w:type="dxa"/>
              <w:left w:w="30" w:type="dxa"/>
              <w:bottom w:w="30" w:type="dxa"/>
              <w:right w:w="30" w:type="dxa"/>
            </w:tcMar>
            <w:vAlign w:val="center"/>
          </w:tcPr>
          <w:p w:rsidR="00D60475" w:rsidRPr="002D00FB" w:rsidRDefault="00D60475" w:rsidP="0096011C">
            <w:pPr>
              <w:spacing w:after="0" w:line="240" w:lineRule="auto"/>
              <w:jc w:val="right"/>
              <w:rPr>
                <w:rFonts w:ascii="Arial" w:eastAsia="Calibri" w:hAnsi="Arial" w:cs="Arial"/>
                <w:sz w:val="18"/>
                <w:szCs w:val="18"/>
              </w:rPr>
            </w:pPr>
            <w:r w:rsidRPr="002D00FB">
              <w:rPr>
                <w:rFonts w:ascii="Arial" w:eastAsia="Calibri" w:hAnsi="Arial" w:cs="Arial"/>
                <w:sz w:val="18"/>
                <w:szCs w:val="18"/>
              </w:rPr>
              <w:t>.371</w:t>
            </w:r>
          </w:p>
        </w:tc>
        <w:tc>
          <w:tcPr>
            <w:tcW w:w="2600" w:type="dxa"/>
            <w:gridSpan w:val="2"/>
            <w:tcBorders>
              <w:top w:val="single" w:sz="16" w:space="0" w:color="000000"/>
              <w:bottom w:val="nil"/>
            </w:tcBorders>
            <w:shd w:val="clear" w:color="auto" w:fill="FFFFFF"/>
            <w:tcMar>
              <w:top w:w="30" w:type="dxa"/>
              <w:left w:w="30" w:type="dxa"/>
              <w:bottom w:w="30" w:type="dxa"/>
              <w:right w:w="30" w:type="dxa"/>
            </w:tcMar>
            <w:vAlign w:val="center"/>
          </w:tcPr>
          <w:p w:rsidR="00D60475" w:rsidRPr="002D00FB" w:rsidRDefault="00D60475" w:rsidP="0096011C">
            <w:pPr>
              <w:spacing w:after="0" w:line="240" w:lineRule="auto"/>
              <w:jc w:val="right"/>
              <w:rPr>
                <w:rFonts w:ascii="Arial" w:eastAsia="Calibri" w:hAnsi="Arial" w:cs="Arial"/>
                <w:sz w:val="18"/>
                <w:szCs w:val="18"/>
              </w:rPr>
            </w:pPr>
            <w:r w:rsidRPr="002D00FB">
              <w:rPr>
                <w:rFonts w:ascii="Arial" w:eastAsia="Calibri" w:hAnsi="Arial" w:cs="Arial"/>
                <w:sz w:val="18"/>
                <w:szCs w:val="18"/>
              </w:rPr>
              <w:t>.51379</w:t>
            </w:r>
          </w:p>
        </w:tc>
        <w:tc>
          <w:tcPr>
            <w:tcW w:w="1134" w:type="dxa"/>
            <w:tcBorders>
              <w:top w:val="single" w:sz="16" w:space="0" w:color="000000"/>
              <w:bottom w:val="nil"/>
            </w:tcBorders>
            <w:shd w:val="clear" w:color="auto" w:fill="FFFFFF"/>
            <w:tcMar>
              <w:top w:w="30" w:type="dxa"/>
              <w:left w:w="30" w:type="dxa"/>
              <w:bottom w:w="30" w:type="dxa"/>
              <w:right w:w="30" w:type="dxa"/>
            </w:tcMar>
            <w:vAlign w:val="center"/>
          </w:tcPr>
          <w:p w:rsidR="00D60475" w:rsidRPr="002D00FB" w:rsidRDefault="00D60475" w:rsidP="0096011C">
            <w:pPr>
              <w:spacing w:after="0" w:line="240" w:lineRule="auto"/>
              <w:jc w:val="right"/>
              <w:rPr>
                <w:rFonts w:ascii="Arial" w:eastAsia="Calibri" w:hAnsi="Arial" w:cs="Arial"/>
                <w:sz w:val="18"/>
                <w:szCs w:val="18"/>
              </w:rPr>
            </w:pPr>
            <w:r w:rsidRPr="002D00FB">
              <w:rPr>
                <w:rFonts w:ascii="Arial" w:eastAsia="Calibri" w:hAnsi="Arial" w:cs="Arial"/>
                <w:sz w:val="18"/>
                <w:szCs w:val="18"/>
              </w:rPr>
              <w:t>.380</w:t>
            </w:r>
          </w:p>
        </w:tc>
        <w:tc>
          <w:tcPr>
            <w:tcW w:w="0" w:type="auto"/>
            <w:tcBorders>
              <w:top w:val="single" w:sz="16" w:space="0" w:color="000000"/>
              <w:bottom w:val="nil"/>
            </w:tcBorders>
            <w:shd w:val="clear" w:color="auto" w:fill="FFFFFF"/>
            <w:tcMar>
              <w:top w:w="30" w:type="dxa"/>
              <w:left w:w="30" w:type="dxa"/>
              <w:bottom w:w="30" w:type="dxa"/>
              <w:right w:w="30" w:type="dxa"/>
            </w:tcMar>
            <w:vAlign w:val="center"/>
          </w:tcPr>
          <w:p w:rsidR="00D60475" w:rsidRPr="002D00FB" w:rsidRDefault="00D60475" w:rsidP="0096011C">
            <w:pPr>
              <w:spacing w:after="0" w:line="240" w:lineRule="auto"/>
              <w:jc w:val="right"/>
              <w:rPr>
                <w:rFonts w:ascii="Arial" w:eastAsia="Calibri" w:hAnsi="Arial" w:cs="Arial"/>
                <w:sz w:val="18"/>
                <w:szCs w:val="18"/>
              </w:rPr>
            </w:pPr>
            <w:r w:rsidRPr="002D00FB">
              <w:rPr>
                <w:rFonts w:ascii="Arial" w:eastAsia="Calibri" w:hAnsi="Arial" w:cs="Arial"/>
                <w:sz w:val="18"/>
                <w:szCs w:val="18"/>
              </w:rPr>
              <w:t>43.704</w:t>
            </w:r>
          </w:p>
        </w:tc>
        <w:tc>
          <w:tcPr>
            <w:tcW w:w="0" w:type="auto"/>
            <w:tcBorders>
              <w:top w:val="single" w:sz="16" w:space="0" w:color="000000"/>
              <w:bottom w:val="nil"/>
            </w:tcBorders>
            <w:shd w:val="clear" w:color="auto" w:fill="FFFFFF"/>
            <w:tcMar>
              <w:top w:w="30" w:type="dxa"/>
              <w:left w:w="30" w:type="dxa"/>
              <w:bottom w:w="30" w:type="dxa"/>
              <w:right w:w="30" w:type="dxa"/>
            </w:tcMar>
            <w:vAlign w:val="center"/>
          </w:tcPr>
          <w:p w:rsidR="00D60475" w:rsidRPr="002D00FB" w:rsidRDefault="00D60475" w:rsidP="0096011C">
            <w:pPr>
              <w:spacing w:after="0" w:line="240" w:lineRule="auto"/>
              <w:jc w:val="right"/>
              <w:rPr>
                <w:rFonts w:ascii="Arial" w:eastAsia="Calibri" w:hAnsi="Arial" w:cs="Arial"/>
                <w:sz w:val="18"/>
                <w:szCs w:val="18"/>
              </w:rPr>
            </w:pPr>
            <w:r w:rsidRPr="002D00FB">
              <w:rPr>
                <w:rFonts w:ascii="Arial" w:eastAsia="Calibri" w:hAnsi="Arial" w:cs="Arial"/>
                <w:sz w:val="18"/>
                <w:szCs w:val="18"/>
              </w:rPr>
              <w:t>3</w:t>
            </w:r>
          </w:p>
        </w:tc>
        <w:tc>
          <w:tcPr>
            <w:tcW w:w="0" w:type="auto"/>
            <w:tcBorders>
              <w:top w:val="single" w:sz="16" w:space="0" w:color="000000"/>
              <w:bottom w:val="nil"/>
            </w:tcBorders>
            <w:shd w:val="clear" w:color="auto" w:fill="FFFFFF"/>
            <w:tcMar>
              <w:top w:w="30" w:type="dxa"/>
              <w:left w:w="30" w:type="dxa"/>
              <w:bottom w:w="30" w:type="dxa"/>
              <w:right w:w="30" w:type="dxa"/>
            </w:tcMar>
            <w:vAlign w:val="center"/>
          </w:tcPr>
          <w:p w:rsidR="00D60475" w:rsidRPr="002D00FB" w:rsidRDefault="00D60475" w:rsidP="0096011C">
            <w:pPr>
              <w:spacing w:after="0" w:line="240" w:lineRule="auto"/>
              <w:jc w:val="right"/>
              <w:rPr>
                <w:rFonts w:ascii="Arial" w:eastAsia="Calibri" w:hAnsi="Arial" w:cs="Arial"/>
                <w:sz w:val="18"/>
                <w:szCs w:val="18"/>
              </w:rPr>
            </w:pPr>
            <w:r w:rsidRPr="002D00FB">
              <w:rPr>
                <w:rFonts w:ascii="Arial" w:eastAsia="Calibri" w:hAnsi="Arial" w:cs="Arial"/>
                <w:sz w:val="18"/>
                <w:szCs w:val="18"/>
              </w:rPr>
              <w:t>214</w:t>
            </w:r>
          </w:p>
        </w:tc>
        <w:tc>
          <w:tcPr>
            <w:tcW w:w="0" w:type="auto"/>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D60475" w:rsidRPr="002D00FB" w:rsidRDefault="00D60475" w:rsidP="0096011C">
            <w:pPr>
              <w:spacing w:after="0" w:line="240" w:lineRule="auto"/>
              <w:jc w:val="right"/>
              <w:rPr>
                <w:rFonts w:ascii="Arial" w:eastAsia="Calibri" w:hAnsi="Arial" w:cs="Arial"/>
                <w:sz w:val="18"/>
                <w:szCs w:val="18"/>
              </w:rPr>
            </w:pPr>
            <w:r w:rsidRPr="002D00FB">
              <w:rPr>
                <w:rFonts w:ascii="Arial" w:eastAsia="Calibri" w:hAnsi="Arial" w:cs="Arial"/>
                <w:sz w:val="18"/>
                <w:szCs w:val="18"/>
              </w:rPr>
              <w:t>.000</w:t>
            </w:r>
          </w:p>
        </w:tc>
      </w:tr>
      <w:tr w:rsidR="00D60475" w:rsidRPr="002D00FB" w:rsidTr="008A1CD4">
        <w:trPr>
          <w:cantSplit/>
          <w:tblHeader/>
        </w:trPr>
        <w:tc>
          <w:tcPr>
            <w:tcW w:w="0" w:type="auto"/>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Arial" w:eastAsia="Calibri" w:hAnsi="Arial" w:cs="Arial"/>
                <w:sz w:val="18"/>
                <w:szCs w:val="18"/>
              </w:rPr>
            </w:pPr>
            <w:r w:rsidRPr="002D00FB">
              <w:rPr>
                <w:rFonts w:ascii="Arial" w:eastAsia="Calibri" w:hAnsi="Arial" w:cs="Arial"/>
                <w:sz w:val="18"/>
                <w:szCs w:val="18"/>
              </w:rPr>
              <w:t>2</w:t>
            </w:r>
          </w:p>
        </w:tc>
        <w:tc>
          <w:tcPr>
            <w:tcW w:w="0" w:type="auto"/>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D60475" w:rsidRPr="002D00FB" w:rsidRDefault="00D60475" w:rsidP="0096011C">
            <w:pPr>
              <w:spacing w:after="0" w:line="240" w:lineRule="auto"/>
              <w:jc w:val="right"/>
              <w:rPr>
                <w:rFonts w:ascii="Arial" w:eastAsia="Calibri" w:hAnsi="Arial" w:cs="Arial"/>
                <w:sz w:val="18"/>
                <w:szCs w:val="18"/>
              </w:rPr>
            </w:pPr>
            <w:r w:rsidRPr="002D00FB">
              <w:rPr>
                <w:rFonts w:ascii="Arial" w:eastAsia="Calibri" w:hAnsi="Arial" w:cs="Arial"/>
                <w:sz w:val="18"/>
                <w:szCs w:val="18"/>
              </w:rPr>
              <w:t>.664</w:t>
            </w:r>
            <w:r w:rsidRPr="002D00FB">
              <w:rPr>
                <w:rFonts w:ascii="Arial" w:eastAsia="Calibri" w:hAnsi="Arial" w:cs="Arial"/>
                <w:sz w:val="18"/>
                <w:szCs w:val="18"/>
                <w:vertAlign w:val="superscript"/>
              </w:rPr>
              <w:t>b</w:t>
            </w:r>
          </w:p>
        </w:tc>
        <w:tc>
          <w:tcPr>
            <w:tcW w:w="0" w:type="auto"/>
            <w:tcBorders>
              <w:top w:val="nil"/>
              <w:bottom w:val="single" w:sz="16" w:space="0" w:color="000000"/>
            </w:tcBorders>
            <w:shd w:val="clear" w:color="auto" w:fill="FFFFFF"/>
            <w:tcMar>
              <w:top w:w="30" w:type="dxa"/>
              <w:left w:w="30" w:type="dxa"/>
              <w:bottom w:w="30" w:type="dxa"/>
              <w:right w:w="30" w:type="dxa"/>
            </w:tcMar>
            <w:vAlign w:val="center"/>
          </w:tcPr>
          <w:p w:rsidR="00D60475" w:rsidRPr="002D00FB" w:rsidRDefault="00D60475" w:rsidP="0096011C">
            <w:pPr>
              <w:spacing w:after="0" w:line="240" w:lineRule="auto"/>
              <w:jc w:val="right"/>
              <w:rPr>
                <w:rFonts w:ascii="Arial" w:eastAsia="Calibri" w:hAnsi="Arial" w:cs="Arial"/>
                <w:sz w:val="18"/>
                <w:szCs w:val="18"/>
              </w:rPr>
            </w:pPr>
            <w:r w:rsidRPr="002D00FB">
              <w:rPr>
                <w:rFonts w:ascii="Arial" w:eastAsia="Calibri" w:hAnsi="Arial" w:cs="Arial"/>
                <w:sz w:val="18"/>
                <w:szCs w:val="18"/>
              </w:rPr>
              <w:t>.440</w:t>
            </w:r>
          </w:p>
        </w:tc>
        <w:tc>
          <w:tcPr>
            <w:tcW w:w="0" w:type="auto"/>
            <w:tcBorders>
              <w:top w:val="nil"/>
              <w:bottom w:val="single" w:sz="16" w:space="0" w:color="000000"/>
            </w:tcBorders>
            <w:shd w:val="clear" w:color="auto" w:fill="FFFFFF"/>
            <w:tcMar>
              <w:top w:w="30" w:type="dxa"/>
              <w:left w:w="30" w:type="dxa"/>
              <w:bottom w:w="30" w:type="dxa"/>
              <w:right w:w="30" w:type="dxa"/>
            </w:tcMar>
            <w:vAlign w:val="center"/>
          </w:tcPr>
          <w:p w:rsidR="00D60475" w:rsidRPr="002D00FB" w:rsidRDefault="00D60475" w:rsidP="0096011C">
            <w:pPr>
              <w:spacing w:after="0" w:line="240" w:lineRule="auto"/>
              <w:jc w:val="right"/>
              <w:rPr>
                <w:rFonts w:ascii="Arial" w:eastAsia="Calibri" w:hAnsi="Arial" w:cs="Arial"/>
                <w:sz w:val="18"/>
                <w:szCs w:val="18"/>
              </w:rPr>
            </w:pPr>
            <w:r w:rsidRPr="002D00FB">
              <w:rPr>
                <w:rFonts w:ascii="Arial" w:eastAsia="Calibri" w:hAnsi="Arial" w:cs="Arial"/>
                <w:sz w:val="18"/>
                <w:szCs w:val="18"/>
              </w:rPr>
              <w:t>.430</w:t>
            </w:r>
          </w:p>
        </w:tc>
        <w:tc>
          <w:tcPr>
            <w:tcW w:w="2600" w:type="dxa"/>
            <w:gridSpan w:val="2"/>
            <w:tcBorders>
              <w:top w:val="nil"/>
              <w:bottom w:val="single" w:sz="16" w:space="0" w:color="000000"/>
            </w:tcBorders>
            <w:shd w:val="clear" w:color="auto" w:fill="FFFFFF"/>
            <w:tcMar>
              <w:top w:w="30" w:type="dxa"/>
              <w:left w:w="30" w:type="dxa"/>
              <w:bottom w:w="30" w:type="dxa"/>
              <w:right w:w="30" w:type="dxa"/>
            </w:tcMar>
            <w:vAlign w:val="center"/>
          </w:tcPr>
          <w:p w:rsidR="00D60475" w:rsidRPr="002D00FB" w:rsidRDefault="00D60475" w:rsidP="0096011C">
            <w:pPr>
              <w:spacing w:after="0" w:line="240" w:lineRule="auto"/>
              <w:jc w:val="right"/>
              <w:rPr>
                <w:rFonts w:ascii="Arial" w:eastAsia="Calibri" w:hAnsi="Arial" w:cs="Arial"/>
                <w:sz w:val="18"/>
                <w:szCs w:val="18"/>
              </w:rPr>
            </w:pPr>
            <w:r w:rsidRPr="002D00FB">
              <w:rPr>
                <w:rFonts w:ascii="Arial" w:eastAsia="Calibri" w:hAnsi="Arial" w:cs="Arial"/>
                <w:sz w:val="18"/>
                <w:szCs w:val="18"/>
              </w:rPr>
              <w:t>.48926</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D60475" w:rsidRPr="002D00FB" w:rsidRDefault="00D60475" w:rsidP="0096011C">
            <w:pPr>
              <w:spacing w:after="0" w:line="240" w:lineRule="auto"/>
              <w:jc w:val="right"/>
              <w:rPr>
                <w:rFonts w:ascii="Arial" w:eastAsia="Calibri" w:hAnsi="Arial" w:cs="Arial"/>
                <w:sz w:val="18"/>
                <w:szCs w:val="18"/>
              </w:rPr>
            </w:pPr>
            <w:r w:rsidRPr="002D00FB">
              <w:rPr>
                <w:rFonts w:ascii="Arial" w:eastAsia="Calibri" w:hAnsi="Arial" w:cs="Arial"/>
                <w:sz w:val="18"/>
                <w:szCs w:val="18"/>
              </w:rPr>
              <w:t>.060</w:t>
            </w:r>
          </w:p>
        </w:tc>
        <w:tc>
          <w:tcPr>
            <w:tcW w:w="0" w:type="auto"/>
            <w:tcBorders>
              <w:top w:val="nil"/>
              <w:bottom w:val="single" w:sz="16" w:space="0" w:color="000000"/>
            </w:tcBorders>
            <w:shd w:val="clear" w:color="auto" w:fill="FFFFFF"/>
            <w:tcMar>
              <w:top w:w="30" w:type="dxa"/>
              <w:left w:w="30" w:type="dxa"/>
              <w:bottom w:w="30" w:type="dxa"/>
              <w:right w:w="30" w:type="dxa"/>
            </w:tcMar>
            <w:vAlign w:val="center"/>
          </w:tcPr>
          <w:p w:rsidR="00D60475" w:rsidRPr="002D00FB" w:rsidRDefault="00D60475" w:rsidP="0096011C">
            <w:pPr>
              <w:spacing w:after="0" w:line="240" w:lineRule="auto"/>
              <w:jc w:val="right"/>
              <w:rPr>
                <w:rFonts w:ascii="Arial" w:eastAsia="Calibri" w:hAnsi="Arial" w:cs="Arial"/>
                <w:sz w:val="18"/>
                <w:szCs w:val="18"/>
              </w:rPr>
            </w:pPr>
            <w:r w:rsidRPr="002D00FB">
              <w:rPr>
                <w:rFonts w:ascii="Arial" w:eastAsia="Calibri" w:hAnsi="Arial" w:cs="Arial"/>
                <w:sz w:val="18"/>
                <w:szCs w:val="18"/>
              </w:rPr>
              <w:t>23.000</w:t>
            </w:r>
          </w:p>
        </w:tc>
        <w:tc>
          <w:tcPr>
            <w:tcW w:w="0" w:type="auto"/>
            <w:tcBorders>
              <w:top w:val="nil"/>
              <w:bottom w:val="single" w:sz="16" w:space="0" w:color="000000"/>
            </w:tcBorders>
            <w:shd w:val="clear" w:color="auto" w:fill="FFFFFF"/>
            <w:tcMar>
              <w:top w:w="30" w:type="dxa"/>
              <w:left w:w="30" w:type="dxa"/>
              <w:bottom w:w="30" w:type="dxa"/>
              <w:right w:w="30" w:type="dxa"/>
            </w:tcMar>
            <w:vAlign w:val="center"/>
          </w:tcPr>
          <w:p w:rsidR="00D60475" w:rsidRPr="002D00FB" w:rsidRDefault="00D60475" w:rsidP="0096011C">
            <w:pPr>
              <w:spacing w:after="0" w:line="240" w:lineRule="auto"/>
              <w:jc w:val="right"/>
              <w:rPr>
                <w:rFonts w:ascii="Arial" w:eastAsia="Calibri" w:hAnsi="Arial" w:cs="Arial"/>
                <w:sz w:val="18"/>
                <w:szCs w:val="18"/>
              </w:rPr>
            </w:pPr>
            <w:r w:rsidRPr="002D00FB">
              <w:rPr>
                <w:rFonts w:ascii="Arial" w:eastAsia="Calibri" w:hAnsi="Arial" w:cs="Arial"/>
                <w:sz w:val="18"/>
                <w:szCs w:val="18"/>
              </w:rPr>
              <w:t>1</w:t>
            </w:r>
          </w:p>
        </w:tc>
        <w:tc>
          <w:tcPr>
            <w:tcW w:w="0" w:type="auto"/>
            <w:tcBorders>
              <w:top w:val="nil"/>
              <w:bottom w:val="single" w:sz="16" w:space="0" w:color="000000"/>
            </w:tcBorders>
            <w:shd w:val="clear" w:color="auto" w:fill="FFFFFF"/>
            <w:tcMar>
              <w:top w:w="30" w:type="dxa"/>
              <w:left w:w="30" w:type="dxa"/>
              <w:bottom w:w="30" w:type="dxa"/>
              <w:right w:w="30" w:type="dxa"/>
            </w:tcMar>
            <w:vAlign w:val="center"/>
          </w:tcPr>
          <w:p w:rsidR="00D60475" w:rsidRPr="002D00FB" w:rsidRDefault="00D60475" w:rsidP="0096011C">
            <w:pPr>
              <w:spacing w:after="0" w:line="240" w:lineRule="auto"/>
              <w:jc w:val="right"/>
              <w:rPr>
                <w:rFonts w:ascii="Arial" w:eastAsia="Calibri" w:hAnsi="Arial" w:cs="Arial"/>
                <w:sz w:val="18"/>
                <w:szCs w:val="18"/>
              </w:rPr>
            </w:pPr>
            <w:r w:rsidRPr="002D00FB">
              <w:rPr>
                <w:rFonts w:ascii="Arial" w:eastAsia="Calibri" w:hAnsi="Arial" w:cs="Arial"/>
                <w:sz w:val="18"/>
                <w:szCs w:val="18"/>
              </w:rPr>
              <w:t>213</w:t>
            </w:r>
          </w:p>
        </w:tc>
        <w:tc>
          <w:tcPr>
            <w:tcW w:w="0" w:type="auto"/>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D60475" w:rsidRPr="002D00FB" w:rsidRDefault="00D60475" w:rsidP="0096011C">
            <w:pPr>
              <w:spacing w:after="0" w:line="240" w:lineRule="auto"/>
              <w:jc w:val="right"/>
              <w:rPr>
                <w:rFonts w:ascii="Arial" w:eastAsia="Calibri" w:hAnsi="Arial" w:cs="Arial"/>
                <w:sz w:val="18"/>
                <w:szCs w:val="18"/>
              </w:rPr>
            </w:pPr>
            <w:r w:rsidRPr="002D00FB">
              <w:rPr>
                <w:rFonts w:ascii="Arial" w:eastAsia="Calibri" w:hAnsi="Arial" w:cs="Arial"/>
                <w:sz w:val="18"/>
                <w:szCs w:val="18"/>
              </w:rPr>
              <w:t>.000</w:t>
            </w:r>
          </w:p>
        </w:tc>
      </w:tr>
      <w:tr w:rsidR="00D60475" w:rsidRPr="002D00FB" w:rsidTr="008A1CD4">
        <w:trPr>
          <w:cantSplit/>
          <w:tblHeader/>
        </w:trPr>
        <w:tc>
          <w:tcPr>
            <w:tcW w:w="5870" w:type="dxa"/>
            <w:gridSpan w:val="6"/>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Arial" w:eastAsia="Calibri" w:hAnsi="Arial" w:cs="Arial"/>
                <w:sz w:val="18"/>
                <w:szCs w:val="18"/>
              </w:rPr>
            </w:pPr>
            <w:r w:rsidRPr="002D00FB">
              <w:rPr>
                <w:rFonts w:ascii="Arial" w:eastAsia="Calibri" w:hAnsi="Arial" w:cs="Arial"/>
                <w:sz w:val="18"/>
                <w:szCs w:val="18"/>
              </w:rPr>
              <w:t xml:space="preserve">a. Predictors: (Constant), </w:t>
            </w:r>
            <w:r w:rsidR="008A1CD4" w:rsidRPr="002D00FB">
              <w:rPr>
                <w:rFonts w:ascii="Arial" w:eastAsia="Calibri" w:hAnsi="Arial" w:cs="Arial"/>
                <w:sz w:val="18"/>
                <w:szCs w:val="18"/>
              </w:rPr>
              <w:t xml:space="preserve">e- </w:t>
            </w:r>
            <w:r w:rsidRPr="002D00FB">
              <w:rPr>
                <w:rFonts w:ascii="Arial" w:eastAsia="Calibri" w:hAnsi="Arial" w:cs="Arial"/>
                <w:sz w:val="18"/>
                <w:szCs w:val="18"/>
              </w:rPr>
              <w:t xml:space="preserve">Service Quality, </w:t>
            </w:r>
            <w:r w:rsidR="008A1CD4" w:rsidRPr="002D00FB">
              <w:rPr>
                <w:rFonts w:ascii="Arial" w:eastAsia="Calibri" w:hAnsi="Arial" w:cs="Arial"/>
                <w:sz w:val="18"/>
                <w:szCs w:val="18"/>
              </w:rPr>
              <w:t>e-</w:t>
            </w:r>
            <w:r w:rsidRPr="002D00FB">
              <w:rPr>
                <w:rFonts w:ascii="Arial" w:eastAsia="Calibri" w:hAnsi="Arial" w:cs="Arial"/>
                <w:sz w:val="18"/>
                <w:szCs w:val="18"/>
              </w:rPr>
              <w:t xml:space="preserve">Perceived Value, </w:t>
            </w:r>
            <w:r w:rsidR="008A1CD4" w:rsidRPr="002D00FB">
              <w:rPr>
                <w:rFonts w:ascii="Arial" w:eastAsia="Calibri" w:hAnsi="Arial" w:cs="Arial"/>
                <w:sz w:val="18"/>
                <w:szCs w:val="18"/>
              </w:rPr>
              <w:t>e-</w:t>
            </w:r>
            <w:r w:rsidRPr="002D00FB">
              <w:rPr>
                <w:rFonts w:ascii="Arial" w:eastAsia="Calibri" w:hAnsi="Arial" w:cs="Arial"/>
                <w:sz w:val="18"/>
                <w:szCs w:val="18"/>
              </w:rPr>
              <w:t>Trust</w:t>
            </w:r>
          </w:p>
        </w:tc>
        <w:tc>
          <w:tcPr>
            <w:tcW w:w="1134"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24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24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24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24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240" w:lineRule="auto"/>
              <w:rPr>
                <w:rFonts w:ascii="Times New Roman" w:eastAsia="Calibri" w:hAnsi="Times New Roman" w:cs="Times New Roman"/>
                <w:sz w:val="24"/>
                <w:szCs w:val="24"/>
              </w:rPr>
            </w:pPr>
          </w:p>
        </w:tc>
      </w:tr>
      <w:tr w:rsidR="00D60475" w:rsidRPr="002D00FB" w:rsidTr="008A1CD4">
        <w:trPr>
          <w:cantSplit/>
        </w:trPr>
        <w:tc>
          <w:tcPr>
            <w:tcW w:w="7004" w:type="dxa"/>
            <w:gridSpan w:val="7"/>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Arial" w:eastAsia="Calibri" w:hAnsi="Arial" w:cs="Arial"/>
                <w:sz w:val="18"/>
                <w:szCs w:val="18"/>
              </w:rPr>
            </w:pPr>
            <w:r w:rsidRPr="002D00FB">
              <w:rPr>
                <w:rFonts w:ascii="Arial" w:eastAsia="Calibri" w:hAnsi="Arial" w:cs="Arial"/>
                <w:sz w:val="18"/>
                <w:szCs w:val="18"/>
              </w:rPr>
              <w:t xml:space="preserve">b. Predictors: (Constant), </w:t>
            </w:r>
            <w:r w:rsidR="008A1CD4" w:rsidRPr="002D00FB">
              <w:rPr>
                <w:rFonts w:ascii="Arial" w:eastAsia="Calibri" w:hAnsi="Arial" w:cs="Arial"/>
                <w:sz w:val="18"/>
                <w:szCs w:val="18"/>
              </w:rPr>
              <w:t>e-</w:t>
            </w:r>
            <w:r w:rsidRPr="002D00FB">
              <w:rPr>
                <w:rFonts w:ascii="Arial" w:eastAsia="Calibri" w:hAnsi="Arial" w:cs="Arial"/>
                <w:sz w:val="18"/>
                <w:szCs w:val="18"/>
              </w:rPr>
              <w:t xml:space="preserve">Service Quality, </w:t>
            </w:r>
            <w:r w:rsidR="008A1CD4" w:rsidRPr="002D00FB">
              <w:rPr>
                <w:rFonts w:ascii="Arial" w:eastAsia="Calibri" w:hAnsi="Arial" w:cs="Arial"/>
                <w:sz w:val="18"/>
                <w:szCs w:val="18"/>
              </w:rPr>
              <w:t>e-</w:t>
            </w:r>
            <w:r w:rsidRPr="002D00FB">
              <w:rPr>
                <w:rFonts w:ascii="Arial" w:eastAsia="Calibri" w:hAnsi="Arial" w:cs="Arial"/>
                <w:sz w:val="18"/>
                <w:szCs w:val="18"/>
              </w:rPr>
              <w:t xml:space="preserve">Perceived Value, </w:t>
            </w:r>
            <w:r w:rsidR="008A1CD4" w:rsidRPr="002D00FB">
              <w:rPr>
                <w:rFonts w:ascii="Arial" w:eastAsia="Calibri" w:hAnsi="Arial" w:cs="Arial"/>
                <w:sz w:val="18"/>
                <w:szCs w:val="18"/>
              </w:rPr>
              <w:t>e-</w:t>
            </w:r>
            <w:r w:rsidRPr="002D00FB">
              <w:rPr>
                <w:rFonts w:ascii="Arial" w:eastAsia="Calibri" w:hAnsi="Arial" w:cs="Arial"/>
                <w:sz w:val="18"/>
                <w:szCs w:val="18"/>
              </w:rPr>
              <w:t xml:space="preserve">Trust, </w:t>
            </w:r>
            <w:r w:rsidR="008A1CD4" w:rsidRPr="002D00FB">
              <w:rPr>
                <w:rFonts w:ascii="Arial" w:eastAsia="Calibri" w:hAnsi="Arial" w:cs="Arial"/>
                <w:sz w:val="18"/>
                <w:szCs w:val="18"/>
              </w:rPr>
              <w:t>e-</w:t>
            </w:r>
            <w:r w:rsidRPr="002D00FB">
              <w:rPr>
                <w:rFonts w:ascii="Arial" w:eastAsia="Calibri" w:hAnsi="Arial" w:cs="Arial"/>
                <w:sz w:val="18"/>
                <w:szCs w:val="18"/>
              </w:rPr>
              <w:t>Satisfaction</w:t>
            </w:r>
          </w:p>
        </w:tc>
        <w:tc>
          <w:tcPr>
            <w:tcW w:w="0" w:type="auto"/>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24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24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24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240" w:lineRule="auto"/>
              <w:rPr>
                <w:rFonts w:ascii="Times New Roman" w:eastAsia="Calibri" w:hAnsi="Times New Roman" w:cs="Times New Roman"/>
                <w:sz w:val="24"/>
                <w:szCs w:val="24"/>
              </w:rPr>
            </w:pPr>
          </w:p>
        </w:tc>
      </w:tr>
      <w:tr w:rsidR="00D60475" w:rsidRPr="002D00FB" w:rsidTr="008A1CD4">
        <w:trPr>
          <w:cantSplit/>
        </w:trPr>
        <w:tc>
          <w:tcPr>
            <w:tcW w:w="0" w:type="auto"/>
            <w:gridSpan w:val="4"/>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Arial" w:eastAsia="Calibri" w:hAnsi="Arial" w:cs="Arial"/>
                <w:sz w:val="18"/>
                <w:szCs w:val="18"/>
              </w:rPr>
            </w:pPr>
            <w:r w:rsidRPr="002D00FB">
              <w:rPr>
                <w:rFonts w:ascii="Arial" w:eastAsia="Calibri" w:hAnsi="Arial" w:cs="Arial"/>
                <w:sz w:val="18"/>
                <w:szCs w:val="18"/>
              </w:rPr>
              <w:t xml:space="preserve">c. Dependent Variable: </w:t>
            </w:r>
            <w:r w:rsidR="008A1CD4" w:rsidRPr="002D00FB">
              <w:rPr>
                <w:rFonts w:ascii="Arial" w:eastAsia="Calibri" w:hAnsi="Arial" w:cs="Arial"/>
                <w:sz w:val="18"/>
                <w:szCs w:val="18"/>
              </w:rPr>
              <w:t>e-</w:t>
            </w:r>
            <w:r w:rsidRPr="002D00FB">
              <w:rPr>
                <w:rFonts w:ascii="Arial" w:eastAsia="Calibri" w:hAnsi="Arial" w:cs="Arial"/>
                <w:sz w:val="18"/>
                <w:szCs w:val="18"/>
              </w:rPr>
              <w:t>Loyalty</w:t>
            </w:r>
          </w:p>
        </w:tc>
        <w:tc>
          <w:tcPr>
            <w:tcW w:w="2175"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240" w:lineRule="auto"/>
              <w:rPr>
                <w:rFonts w:ascii="Times New Roman" w:eastAsia="Calibri" w:hAnsi="Times New Roman" w:cs="Times New Roman"/>
                <w:sz w:val="24"/>
                <w:szCs w:val="24"/>
              </w:rPr>
            </w:pPr>
          </w:p>
        </w:tc>
        <w:tc>
          <w:tcPr>
            <w:tcW w:w="1559" w:type="dxa"/>
            <w:gridSpan w:val="2"/>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24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24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24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24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240" w:lineRule="auto"/>
              <w:rPr>
                <w:rFonts w:ascii="Times New Roman" w:eastAsia="Calibri" w:hAnsi="Times New Roman" w:cs="Times New Roman"/>
                <w:sz w:val="24"/>
                <w:szCs w:val="24"/>
              </w:rPr>
            </w:pPr>
          </w:p>
        </w:tc>
      </w:tr>
    </w:tbl>
    <w:p w:rsidR="001F770B" w:rsidRPr="002D00FB" w:rsidRDefault="001F770B" w:rsidP="00AF210F">
      <w:pPr>
        <w:pStyle w:val="NoSpacing"/>
        <w:rPr>
          <w:lang w:val="en-GB"/>
        </w:rPr>
      </w:pPr>
    </w:p>
    <w:p w:rsidR="00AF210F" w:rsidRPr="002D00FB" w:rsidRDefault="00AF210F" w:rsidP="00AF210F">
      <w:pPr>
        <w:pStyle w:val="NoSpacing"/>
        <w:rPr>
          <w:lang w:val="en-GB"/>
        </w:rPr>
      </w:pPr>
    </w:p>
    <w:p w:rsidR="00545C9E" w:rsidRPr="002D00FB" w:rsidRDefault="006065F7" w:rsidP="00545C9E">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I</w:t>
      </w:r>
      <w:r w:rsidR="001F770B" w:rsidRPr="002D00FB">
        <w:rPr>
          <w:rFonts w:ascii="Times New Roman" w:hAnsi="Times New Roman" w:cs="Times New Roman"/>
          <w:sz w:val="24"/>
          <w:szCs w:val="24"/>
          <w:lang w:val="en-GB"/>
        </w:rPr>
        <w:t>n Table 18</w:t>
      </w:r>
      <w:r w:rsidR="00C53BC1" w:rsidRPr="002D00FB">
        <w:rPr>
          <w:rFonts w:ascii="Times New Roman" w:hAnsi="Times New Roman" w:cs="Times New Roman"/>
          <w:sz w:val="24"/>
          <w:szCs w:val="24"/>
          <w:lang w:val="en-GB"/>
        </w:rPr>
        <w:t xml:space="preserve"> below</w:t>
      </w:r>
      <w:r w:rsidR="00D60475" w:rsidRPr="002D00FB">
        <w:rPr>
          <w:rFonts w:ascii="Times New Roman" w:hAnsi="Times New Roman" w:cs="Times New Roman"/>
          <w:sz w:val="24"/>
          <w:szCs w:val="24"/>
          <w:lang w:val="en-GB"/>
        </w:rPr>
        <w:t xml:space="preserve"> can be seen that </w:t>
      </w:r>
      <w:r w:rsidR="00C53BC1" w:rsidRPr="002D00FB">
        <w:rPr>
          <w:rFonts w:ascii="Times New Roman" w:hAnsi="Times New Roman" w:cs="Times New Roman"/>
          <w:sz w:val="24"/>
          <w:szCs w:val="24"/>
          <w:lang w:val="en-GB"/>
        </w:rPr>
        <w:t>e-</w:t>
      </w:r>
      <w:r w:rsidR="00D60475" w:rsidRPr="002D00FB">
        <w:rPr>
          <w:rFonts w:ascii="Times New Roman" w:hAnsi="Times New Roman" w:cs="Times New Roman"/>
          <w:sz w:val="24"/>
          <w:szCs w:val="24"/>
          <w:lang w:val="en-GB"/>
        </w:rPr>
        <w:t xml:space="preserve">satisfaction is a significant predictor of </w:t>
      </w:r>
      <w:r w:rsidR="00C53BC1" w:rsidRPr="002D00FB">
        <w:rPr>
          <w:rFonts w:ascii="Times New Roman" w:hAnsi="Times New Roman" w:cs="Times New Roman"/>
          <w:sz w:val="24"/>
          <w:szCs w:val="24"/>
          <w:lang w:val="en-GB"/>
        </w:rPr>
        <w:t>e-</w:t>
      </w:r>
      <w:r w:rsidR="00D60475" w:rsidRPr="002D00FB">
        <w:rPr>
          <w:rFonts w:ascii="Times New Roman" w:hAnsi="Times New Roman" w:cs="Times New Roman"/>
          <w:sz w:val="24"/>
          <w:szCs w:val="24"/>
          <w:lang w:val="en-GB"/>
        </w:rPr>
        <w:t>loyalty with a positive B-coefficient (.44, p&lt;.001). A positive B-coefficient means that an increase in the independent variable leads to an increase in the dependent variable.</w:t>
      </w:r>
    </w:p>
    <w:p w:rsidR="00D60475" w:rsidRPr="002D00FB" w:rsidRDefault="006065F7" w:rsidP="00545C9E">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lastRenderedPageBreak/>
        <w:t>Further</w:t>
      </w:r>
      <w:r w:rsidR="00976710" w:rsidRPr="002D00FB">
        <w:rPr>
          <w:rFonts w:ascii="Times New Roman" w:hAnsi="Times New Roman" w:cs="Times New Roman"/>
          <w:sz w:val="24"/>
          <w:szCs w:val="24"/>
          <w:lang w:val="en-GB"/>
        </w:rPr>
        <w:t>, i</w:t>
      </w:r>
      <w:r w:rsidR="001F770B" w:rsidRPr="002D00FB">
        <w:rPr>
          <w:rFonts w:ascii="Times New Roman" w:hAnsi="Times New Roman" w:cs="Times New Roman"/>
          <w:sz w:val="24"/>
          <w:szCs w:val="24"/>
          <w:lang w:val="en-GB"/>
        </w:rPr>
        <w:t>n Table</w:t>
      </w:r>
      <w:r w:rsidR="00545C9E" w:rsidRPr="002D00FB">
        <w:rPr>
          <w:rFonts w:ascii="Times New Roman" w:hAnsi="Times New Roman" w:cs="Times New Roman"/>
          <w:sz w:val="24"/>
          <w:szCs w:val="24"/>
          <w:lang w:val="en-GB"/>
        </w:rPr>
        <w:t xml:space="preserve"> 16 and Table</w:t>
      </w:r>
      <w:r w:rsidR="001F770B" w:rsidRPr="002D00FB">
        <w:rPr>
          <w:rFonts w:ascii="Times New Roman" w:hAnsi="Times New Roman" w:cs="Times New Roman"/>
          <w:sz w:val="24"/>
          <w:szCs w:val="24"/>
          <w:lang w:val="en-GB"/>
        </w:rPr>
        <w:t xml:space="preserve"> 18</w:t>
      </w:r>
      <w:r w:rsidR="00D60475" w:rsidRPr="002D00FB">
        <w:rPr>
          <w:rFonts w:ascii="Times New Roman" w:hAnsi="Times New Roman" w:cs="Times New Roman"/>
          <w:sz w:val="24"/>
          <w:szCs w:val="24"/>
          <w:lang w:val="en-GB"/>
        </w:rPr>
        <w:t xml:space="preserve"> can be seen that there is indeed a mediator effect of </w:t>
      </w:r>
      <w:r w:rsidR="00C53BC1" w:rsidRPr="002D00FB">
        <w:rPr>
          <w:rFonts w:ascii="Times New Roman" w:hAnsi="Times New Roman" w:cs="Times New Roman"/>
          <w:sz w:val="24"/>
          <w:szCs w:val="24"/>
          <w:lang w:val="en-GB"/>
        </w:rPr>
        <w:t>e-</w:t>
      </w:r>
      <w:r w:rsidR="00D60475" w:rsidRPr="002D00FB">
        <w:rPr>
          <w:rFonts w:ascii="Times New Roman" w:hAnsi="Times New Roman" w:cs="Times New Roman"/>
          <w:sz w:val="24"/>
          <w:szCs w:val="24"/>
          <w:lang w:val="en-GB"/>
        </w:rPr>
        <w:t xml:space="preserve">satisfaction between all independent variables and </w:t>
      </w:r>
      <w:r w:rsidR="0072654B" w:rsidRPr="002D00FB">
        <w:rPr>
          <w:rFonts w:ascii="Times New Roman" w:hAnsi="Times New Roman" w:cs="Times New Roman"/>
          <w:sz w:val="24"/>
          <w:szCs w:val="24"/>
          <w:lang w:val="en-GB"/>
        </w:rPr>
        <w:t>e-</w:t>
      </w:r>
      <w:r w:rsidR="00D60475" w:rsidRPr="002D00FB">
        <w:rPr>
          <w:rFonts w:ascii="Times New Roman" w:hAnsi="Times New Roman" w:cs="Times New Roman"/>
          <w:sz w:val="24"/>
          <w:szCs w:val="24"/>
          <w:lang w:val="en-GB"/>
        </w:rPr>
        <w:t>loyalty. The variables</w:t>
      </w:r>
      <w:r w:rsidR="00C53BC1" w:rsidRPr="002D00FB">
        <w:rPr>
          <w:rFonts w:ascii="Times New Roman" w:hAnsi="Times New Roman" w:cs="Times New Roman"/>
          <w:sz w:val="24"/>
          <w:szCs w:val="24"/>
          <w:lang w:val="en-GB"/>
        </w:rPr>
        <w:t xml:space="preserve"> e-service quality, e-trust</w:t>
      </w:r>
      <w:r w:rsidR="00D60475" w:rsidRPr="002D00FB">
        <w:rPr>
          <w:rFonts w:ascii="Times New Roman" w:hAnsi="Times New Roman" w:cs="Times New Roman"/>
          <w:sz w:val="24"/>
          <w:szCs w:val="24"/>
          <w:lang w:val="en-GB"/>
        </w:rPr>
        <w:t xml:space="preserve"> </w:t>
      </w:r>
      <w:r w:rsidR="00C53BC1" w:rsidRPr="002D00FB">
        <w:rPr>
          <w:rFonts w:ascii="Times New Roman" w:hAnsi="Times New Roman" w:cs="Times New Roman"/>
          <w:sz w:val="24"/>
          <w:szCs w:val="24"/>
          <w:lang w:val="en-GB"/>
        </w:rPr>
        <w:t>and e-</w:t>
      </w:r>
      <w:r w:rsidR="00D60475" w:rsidRPr="002D00FB">
        <w:rPr>
          <w:rFonts w:ascii="Times New Roman" w:hAnsi="Times New Roman" w:cs="Times New Roman"/>
          <w:sz w:val="24"/>
          <w:szCs w:val="24"/>
          <w:lang w:val="en-GB"/>
        </w:rPr>
        <w:t>perceived value, change from significant (p&lt;0.05) predictors</w:t>
      </w:r>
      <w:r w:rsidRPr="002D00FB">
        <w:rPr>
          <w:rFonts w:ascii="Times New Roman" w:hAnsi="Times New Roman" w:cs="Times New Roman"/>
          <w:sz w:val="24"/>
          <w:szCs w:val="24"/>
          <w:lang w:val="en-GB"/>
        </w:rPr>
        <w:t xml:space="preserve"> (</w:t>
      </w:r>
      <w:r w:rsidR="0006332C" w:rsidRPr="002D00FB">
        <w:rPr>
          <w:rFonts w:ascii="Times New Roman" w:hAnsi="Times New Roman" w:cs="Times New Roman"/>
          <w:sz w:val="24"/>
          <w:szCs w:val="24"/>
          <w:lang w:val="en-GB"/>
        </w:rPr>
        <w:t xml:space="preserve">see </w:t>
      </w:r>
      <w:r w:rsidRPr="002D00FB">
        <w:rPr>
          <w:rFonts w:ascii="Times New Roman" w:hAnsi="Times New Roman" w:cs="Times New Roman"/>
          <w:sz w:val="24"/>
          <w:szCs w:val="24"/>
          <w:lang w:val="en-GB"/>
        </w:rPr>
        <w:t>Table 16)</w:t>
      </w:r>
      <w:r w:rsidR="00D60475" w:rsidRPr="002D00FB">
        <w:rPr>
          <w:rFonts w:ascii="Times New Roman" w:hAnsi="Times New Roman" w:cs="Times New Roman"/>
          <w:sz w:val="24"/>
          <w:szCs w:val="24"/>
          <w:lang w:val="en-GB"/>
        </w:rPr>
        <w:t xml:space="preserve"> to insignificant predictors of </w:t>
      </w:r>
      <w:r w:rsidR="00C53BC1" w:rsidRPr="002D00FB">
        <w:rPr>
          <w:rFonts w:ascii="Times New Roman" w:hAnsi="Times New Roman" w:cs="Times New Roman"/>
          <w:sz w:val="24"/>
          <w:szCs w:val="24"/>
          <w:lang w:val="en-GB"/>
        </w:rPr>
        <w:t>e-</w:t>
      </w:r>
      <w:r w:rsidR="00D60475" w:rsidRPr="002D00FB">
        <w:rPr>
          <w:rFonts w:ascii="Times New Roman" w:hAnsi="Times New Roman" w:cs="Times New Roman"/>
          <w:sz w:val="24"/>
          <w:szCs w:val="24"/>
          <w:lang w:val="en-GB"/>
        </w:rPr>
        <w:t xml:space="preserve">loyalty once </w:t>
      </w:r>
      <w:r w:rsidR="00C53BC1" w:rsidRPr="002D00FB">
        <w:rPr>
          <w:rFonts w:ascii="Times New Roman" w:hAnsi="Times New Roman" w:cs="Times New Roman"/>
          <w:sz w:val="24"/>
          <w:szCs w:val="24"/>
          <w:lang w:val="en-GB"/>
        </w:rPr>
        <w:t>e-</w:t>
      </w:r>
      <w:r w:rsidR="00D60475" w:rsidRPr="002D00FB">
        <w:rPr>
          <w:rFonts w:ascii="Times New Roman" w:hAnsi="Times New Roman" w:cs="Times New Roman"/>
          <w:sz w:val="24"/>
          <w:szCs w:val="24"/>
          <w:lang w:val="en-GB"/>
        </w:rPr>
        <w:t>satisfaction is entered</w:t>
      </w:r>
      <w:r w:rsidRPr="002D00FB">
        <w:rPr>
          <w:rFonts w:ascii="Times New Roman" w:hAnsi="Times New Roman" w:cs="Times New Roman"/>
          <w:sz w:val="24"/>
          <w:szCs w:val="24"/>
          <w:lang w:val="en-GB"/>
        </w:rPr>
        <w:t xml:space="preserve"> (Table 18)</w:t>
      </w:r>
      <w:r w:rsidR="00D60475" w:rsidRPr="002D00FB">
        <w:rPr>
          <w:rFonts w:ascii="Times New Roman" w:hAnsi="Times New Roman" w:cs="Times New Roman"/>
          <w:sz w:val="24"/>
          <w:szCs w:val="24"/>
          <w:lang w:val="en-GB"/>
        </w:rPr>
        <w:t>.</w:t>
      </w:r>
      <w:r w:rsidR="00513345" w:rsidRPr="002D00FB">
        <w:rPr>
          <w:rFonts w:ascii="Times New Roman" w:hAnsi="Times New Roman" w:cs="Times New Roman"/>
          <w:sz w:val="24"/>
          <w:szCs w:val="24"/>
          <w:lang w:val="en-GB"/>
        </w:rPr>
        <w:t xml:space="preserve"> Therefore H10, H11 and H12 are supported.</w:t>
      </w:r>
    </w:p>
    <w:p w:rsidR="0006332C" w:rsidRPr="002D00FB" w:rsidRDefault="0006332C" w:rsidP="00843D96">
      <w:pPr>
        <w:pStyle w:val="NoSpacing"/>
        <w:rPr>
          <w:lang w:val="en-GB"/>
        </w:rPr>
      </w:pPr>
    </w:p>
    <w:p w:rsidR="00D60475" w:rsidRPr="002D00FB" w:rsidRDefault="001F770B" w:rsidP="0072654B">
      <w:pPr>
        <w:spacing w:after="0"/>
        <w:jc w:val="both"/>
        <w:rPr>
          <w:rFonts w:ascii="Arial" w:eastAsia="Calibri" w:hAnsi="Arial" w:cs="Arial"/>
          <w:b/>
          <w:sz w:val="18"/>
          <w:szCs w:val="18"/>
        </w:rPr>
      </w:pPr>
      <w:r w:rsidRPr="002D00FB">
        <w:rPr>
          <w:rFonts w:ascii="Arial" w:eastAsia="Calibri" w:hAnsi="Arial" w:cs="Arial"/>
          <w:b/>
          <w:sz w:val="18"/>
          <w:szCs w:val="18"/>
        </w:rPr>
        <w:t>Table 18</w:t>
      </w:r>
      <w:r w:rsidR="00D60475" w:rsidRPr="002D00FB">
        <w:rPr>
          <w:rFonts w:ascii="Arial" w:eastAsia="Calibri" w:hAnsi="Arial" w:cs="Arial"/>
          <w:b/>
          <w:sz w:val="18"/>
          <w:szCs w:val="18"/>
        </w:rPr>
        <w:t xml:space="preserve">: </w:t>
      </w:r>
      <w:proofErr w:type="gramStart"/>
      <w:r w:rsidR="00D60475" w:rsidRPr="002D00FB">
        <w:rPr>
          <w:rFonts w:ascii="Arial" w:eastAsia="Calibri" w:hAnsi="Arial" w:cs="Arial"/>
          <w:b/>
          <w:sz w:val="18"/>
          <w:szCs w:val="18"/>
        </w:rPr>
        <w:t>Coefficients(</w:t>
      </w:r>
      <w:proofErr w:type="gramEnd"/>
      <w:r w:rsidR="00D60475" w:rsidRPr="002D00FB">
        <w:rPr>
          <w:rFonts w:ascii="Arial" w:eastAsia="Calibri" w:hAnsi="Arial" w:cs="Arial"/>
          <w:b/>
          <w:sz w:val="18"/>
          <w:szCs w:val="18"/>
        </w:rPr>
        <w:t>a) all predictors including mediator inserted</w:t>
      </w:r>
    </w:p>
    <w:tbl>
      <w:tblPr>
        <w:tblW w:w="9455" w:type="dxa"/>
        <w:tblInd w:w="-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61"/>
        <w:gridCol w:w="1598"/>
        <w:gridCol w:w="996"/>
        <w:gridCol w:w="1383"/>
        <w:gridCol w:w="2039"/>
        <w:gridCol w:w="685"/>
        <w:gridCol w:w="567"/>
        <w:gridCol w:w="848"/>
        <w:gridCol w:w="1178"/>
      </w:tblGrid>
      <w:tr w:rsidR="00333B27" w:rsidRPr="002D00FB" w:rsidTr="007F4684">
        <w:trPr>
          <w:gridAfter w:val="2"/>
          <w:wAfter w:w="2026" w:type="dxa"/>
          <w:cantSplit/>
          <w:tblHeader/>
        </w:trPr>
        <w:tc>
          <w:tcPr>
            <w:tcW w:w="1759"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Model</w:t>
            </w:r>
          </w:p>
        </w:tc>
        <w:tc>
          <w:tcPr>
            <w:tcW w:w="2379"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Unstandardized Coefficients</w:t>
            </w:r>
          </w:p>
        </w:tc>
        <w:tc>
          <w:tcPr>
            <w:tcW w:w="2039" w:type="dxa"/>
            <w:tcBorders>
              <w:top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Standardized Coefficients</w:t>
            </w:r>
          </w:p>
        </w:tc>
        <w:tc>
          <w:tcPr>
            <w:tcW w:w="685"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t</w:t>
            </w:r>
          </w:p>
        </w:tc>
        <w:tc>
          <w:tcPr>
            <w:tcW w:w="567"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Sig.</w:t>
            </w:r>
          </w:p>
        </w:tc>
      </w:tr>
      <w:tr w:rsidR="00333B27" w:rsidRPr="002D00FB" w:rsidTr="007F4684">
        <w:trPr>
          <w:gridAfter w:val="2"/>
          <w:wAfter w:w="2026" w:type="dxa"/>
          <w:cantSplit/>
          <w:tblHeader/>
        </w:trPr>
        <w:tc>
          <w:tcPr>
            <w:tcW w:w="1759"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rPr>
                <w:rFonts w:ascii="Arial" w:eastAsia="Calibri" w:hAnsi="Arial" w:cs="Arial"/>
                <w:sz w:val="18"/>
                <w:szCs w:val="18"/>
              </w:rPr>
            </w:pPr>
          </w:p>
        </w:tc>
        <w:tc>
          <w:tcPr>
            <w:tcW w:w="996"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B</w:t>
            </w:r>
          </w:p>
        </w:tc>
        <w:tc>
          <w:tcPr>
            <w:tcW w:w="1383" w:type="dxa"/>
            <w:tcBorders>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Std. Error</w:t>
            </w:r>
          </w:p>
        </w:tc>
        <w:tc>
          <w:tcPr>
            <w:tcW w:w="2039" w:type="dxa"/>
            <w:tcBorders>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Beta</w:t>
            </w:r>
          </w:p>
        </w:tc>
        <w:tc>
          <w:tcPr>
            <w:tcW w:w="685"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rPr>
                <w:rFonts w:ascii="Arial" w:eastAsia="Calibri" w:hAnsi="Arial" w:cs="Arial"/>
                <w:sz w:val="18"/>
                <w:szCs w:val="18"/>
              </w:rPr>
            </w:pPr>
          </w:p>
        </w:tc>
        <w:tc>
          <w:tcPr>
            <w:tcW w:w="567"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rPr>
                <w:rFonts w:ascii="Arial" w:eastAsia="Calibri" w:hAnsi="Arial" w:cs="Arial"/>
                <w:sz w:val="18"/>
                <w:szCs w:val="18"/>
              </w:rPr>
            </w:pPr>
          </w:p>
        </w:tc>
      </w:tr>
      <w:tr w:rsidR="00333B27" w:rsidRPr="002D00FB" w:rsidTr="007F4684">
        <w:trPr>
          <w:gridAfter w:val="2"/>
          <w:wAfter w:w="2026" w:type="dxa"/>
          <w:cantSplit/>
          <w:tblHeader/>
        </w:trPr>
        <w:tc>
          <w:tcPr>
            <w:tcW w:w="161"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1</w:t>
            </w:r>
          </w:p>
        </w:tc>
        <w:tc>
          <w:tcPr>
            <w:tcW w:w="1598" w:type="dxa"/>
            <w:tcBorders>
              <w:left w:val="nil"/>
              <w:bottom w:val="nil"/>
              <w:right w:val="single" w:sz="16" w:space="0" w:color="000000"/>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(Constant)</w:t>
            </w:r>
          </w:p>
        </w:tc>
        <w:tc>
          <w:tcPr>
            <w:tcW w:w="996" w:type="dxa"/>
            <w:tcBorders>
              <w:left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.561</w:t>
            </w:r>
          </w:p>
        </w:tc>
        <w:tc>
          <w:tcPr>
            <w:tcW w:w="1383" w:type="dxa"/>
            <w:tcBorders>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.246</w:t>
            </w:r>
          </w:p>
        </w:tc>
        <w:tc>
          <w:tcPr>
            <w:tcW w:w="2039" w:type="dxa"/>
            <w:tcBorders>
              <w:bottom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Times New Roman" w:eastAsia="Calibri" w:hAnsi="Times New Roman" w:cs="Times New Roman"/>
                <w:sz w:val="24"/>
                <w:szCs w:val="24"/>
              </w:rPr>
            </w:pPr>
          </w:p>
        </w:tc>
        <w:tc>
          <w:tcPr>
            <w:tcW w:w="685" w:type="dxa"/>
            <w:tcBorders>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2.282</w:t>
            </w:r>
          </w:p>
        </w:tc>
        <w:tc>
          <w:tcPr>
            <w:tcW w:w="567" w:type="dxa"/>
            <w:tcBorders>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.023</w:t>
            </w:r>
          </w:p>
        </w:tc>
      </w:tr>
      <w:tr w:rsidR="00333B27" w:rsidRPr="002D00FB" w:rsidTr="007F4684">
        <w:trPr>
          <w:gridAfter w:val="2"/>
          <w:wAfter w:w="2026" w:type="dxa"/>
          <w:cantSplit/>
          <w:tblHeader/>
        </w:trPr>
        <w:tc>
          <w:tcPr>
            <w:tcW w:w="161"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p>
        </w:tc>
        <w:tc>
          <w:tcPr>
            <w:tcW w:w="1598" w:type="dxa"/>
            <w:tcBorders>
              <w:top w:val="nil"/>
              <w:left w:val="nil"/>
              <w:bottom w:val="nil"/>
              <w:right w:val="single" w:sz="16" w:space="0" w:color="000000"/>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e-Perceived value</w:t>
            </w:r>
          </w:p>
        </w:tc>
        <w:tc>
          <w:tcPr>
            <w:tcW w:w="996" w:type="dxa"/>
            <w:tcBorders>
              <w:top w:val="nil"/>
              <w:left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.085</w:t>
            </w:r>
          </w:p>
        </w:tc>
        <w:tc>
          <w:tcPr>
            <w:tcW w:w="1383"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.084</w:t>
            </w:r>
          </w:p>
        </w:tc>
        <w:tc>
          <w:tcPr>
            <w:tcW w:w="2039"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.083</w:t>
            </w:r>
          </w:p>
        </w:tc>
        <w:tc>
          <w:tcPr>
            <w:tcW w:w="685"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1.014</w:t>
            </w:r>
          </w:p>
        </w:tc>
        <w:tc>
          <w:tcPr>
            <w:tcW w:w="567"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.312</w:t>
            </w:r>
          </w:p>
        </w:tc>
      </w:tr>
      <w:tr w:rsidR="00333B27" w:rsidRPr="002D00FB" w:rsidTr="007F4684">
        <w:trPr>
          <w:gridAfter w:val="2"/>
          <w:wAfter w:w="2026" w:type="dxa"/>
          <w:cantSplit/>
          <w:tblHeader/>
        </w:trPr>
        <w:tc>
          <w:tcPr>
            <w:tcW w:w="161"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p>
        </w:tc>
        <w:tc>
          <w:tcPr>
            <w:tcW w:w="1598" w:type="dxa"/>
            <w:tcBorders>
              <w:top w:val="nil"/>
              <w:left w:val="nil"/>
              <w:bottom w:val="nil"/>
              <w:right w:val="single" w:sz="16" w:space="0" w:color="000000"/>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e-Trust</w:t>
            </w:r>
          </w:p>
        </w:tc>
        <w:tc>
          <w:tcPr>
            <w:tcW w:w="996" w:type="dxa"/>
            <w:tcBorders>
              <w:top w:val="nil"/>
              <w:left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.133</w:t>
            </w:r>
          </w:p>
        </w:tc>
        <w:tc>
          <w:tcPr>
            <w:tcW w:w="1383"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.092</w:t>
            </w:r>
          </w:p>
        </w:tc>
        <w:tc>
          <w:tcPr>
            <w:tcW w:w="2039"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.129</w:t>
            </w:r>
          </w:p>
        </w:tc>
        <w:tc>
          <w:tcPr>
            <w:tcW w:w="685"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1.444</w:t>
            </w:r>
          </w:p>
        </w:tc>
        <w:tc>
          <w:tcPr>
            <w:tcW w:w="567"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.150</w:t>
            </w:r>
          </w:p>
        </w:tc>
      </w:tr>
      <w:tr w:rsidR="00333B27" w:rsidRPr="002D00FB" w:rsidTr="007F4684">
        <w:trPr>
          <w:gridAfter w:val="2"/>
          <w:wAfter w:w="2026" w:type="dxa"/>
          <w:cantSplit/>
          <w:tblHeader/>
        </w:trPr>
        <w:tc>
          <w:tcPr>
            <w:tcW w:w="161"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p>
        </w:tc>
        <w:tc>
          <w:tcPr>
            <w:tcW w:w="1598" w:type="dxa"/>
            <w:tcBorders>
              <w:top w:val="nil"/>
              <w:left w:val="nil"/>
              <w:bottom w:val="nil"/>
              <w:right w:val="single" w:sz="16" w:space="0" w:color="000000"/>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e-Service Quality</w:t>
            </w:r>
          </w:p>
        </w:tc>
        <w:tc>
          <w:tcPr>
            <w:tcW w:w="996" w:type="dxa"/>
            <w:tcBorders>
              <w:top w:val="nil"/>
              <w:left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.139</w:t>
            </w:r>
          </w:p>
        </w:tc>
        <w:tc>
          <w:tcPr>
            <w:tcW w:w="1383"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.106</w:t>
            </w:r>
          </w:p>
        </w:tc>
        <w:tc>
          <w:tcPr>
            <w:tcW w:w="2039"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.123</w:t>
            </w:r>
          </w:p>
        </w:tc>
        <w:tc>
          <w:tcPr>
            <w:tcW w:w="685"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1.311</w:t>
            </w:r>
          </w:p>
        </w:tc>
        <w:tc>
          <w:tcPr>
            <w:tcW w:w="567" w:type="dxa"/>
            <w:tcBorders>
              <w:top w:val="nil"/>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.191</w:t>
            </w:r>
          </w:p>
        </w:tc>
      </w:tr>
      <w:tr w:rsidR="00333B27" w:rsidRPr="002D00FB" w:rsidTr="007F4684">
        <w:trPr>
          <w:gridAfter w:val="2"/>
          <w:wAfter w:w="2026" w:type="dxa"/>
          <w:cantSplit/>
          <w:tblHeader/>
        </w:trPr>
        <w:tc>
          <w:tcPr>
            <w:tcW w:w="161"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p>
        </w:tc>
        <w:tc>
          <w:tcPr>
            <w:tcW w:w="1598"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e-Satisfaction</w:t>
            </w:r>
          </w:p>
        </w:tc>
        <w:tc>
          <w:tcPr>
            <w:tcW w:w="996"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.437</w:t>
            </w:r>
          </w:p>
        </w:tc>
        <w:tc>
          <w:tcPr>
            <w:tcW w:w="1383" w:type="dxa"/>
            <w:tcBorders>
              <w:top w:val="nil"/>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.091</w:t>
            </w:r>
          </w:p>
        </w:tc>
        <w:tc>
          <w:tcPr>
            <w:tcW w:w="2039" w:type="dxa"/>
            <w:tcBorders>
              <w:top w:val="nil"/>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.396</w:t>
            </w:r>
          </w:p>
        </w:tc>
        <w:tc>
          <w:tcPr>
            <w:tcW w:w="685" w:type="dxa"/>
            <w:tcBorders>
              <w:top w:val="nil"/>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4.796</w:t>
            </w:r>
          </w:p>
        </w:tc>
        <w:tc>
          <w:tcPr>
            <w:tcW w:w="567" w:type="dxa"/>
            <w:tcBorders>
              <w:top w:val="nil"/>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.000</w:t>
            </w:r>
          </w:p>
        </w:tc>
      </w:tr>
      <w:tr w:rsidR="00D60475" w:rsidRPr="002D00FB" w:rsidTr="007F4684">
        <w:trPr>
          <w:cantSplit/>
        </w:trPr>
        <w:tc>
          <w:tcPr>
            <w:tcW w:w="2755" w:type="dxa"/>
            <w:gridSpan w:val="3"/>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Arial" w:eastAsia="Calibri" w:hAnsi="Arial" w:cs="Arial"/>
                <w:sz w:val="18"/>
                <w:szCs w:val="18"/>
              </w:rPr>
            </w:pPr>
            <w:r w:rsidRPr="002D00FB">
              <w:rPr>
                <w:rFonts w:ascii="Arial" w:eastAsia="Calibri" w:hAnsi="Arial" w:cs="Arial"/>
                <w:sz w:val="18"/>
                <w:szCs w:val="18"/>
              </w:rPr>
              <w:t xml:space="preserve">a. Dependent Variable: </w:t>
            </w:r>
            <w:r w:rsidR="008A1CD4" w:rsidRPr="002D00FB">
              <w:rPr>
                <w:rFonts w:ascii="Arial" w:eastAsia="Calibri" w:hAnsi="Arial" w:cs="Arial"/>
                <w:sz w:val="18"/>
                <w:szCs w:val="18"/>
              </w:rPr>
              <w:t>e-</w:t>
            </w:r>
            <w:r w:rsidRPr="002D00FB">
              <w:rPr>
                <w:rFonts w:ascii="Arial" w:eastAsia="Calibri" w:hAnsi="Arial" w:cs="Arial"/>
                <w:sz w:val="18"/>
                <w:szCs w:val="18"/>
              </w:rPr>
              <w:t>Loyalty</w:t>
            </w:r>
          </w:p>
        </w:tc>
        <w:tc>
          <w:tcPr>
            <w:tcW w:w="1383"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Times New Roman" w:eastAsia="Calibri" w:hAnsi="Times New Roman" w:cs="Times New Roman"/>
                <w:sz w:val="24"/>
                <w:szCs w:val="24"/>
              </w:rPr>
            </w:pPr>
          </w:p>
        </w:tc>
        <w:tc>
          <w:tcPr>
            <w:tcW w:w="2039"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Times New Roman" w:eastAsia="Calibri" w:hAnsi="Times New Roman" w:cs="Times New Roman"/>
                <w:sz w:val="24"/>
                <w:szCs w:val="24"/>
              </w:rPr>
            </w:pPr>
          </w:p>
        </w:tc>
        <w:tc>
          <w:tcPr>
            <w:tcW w:w="685"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Times New Roman" w:eastAsia="Calibri" w:hAnsi="Times New Roman" w:cs="Times New Roman"/>
                <w:sz w:val="24"/>
                <w:szCs w:val="24"/>
              </w:rPr>
            </w:pPr>
          </w:p>
        </w:tc>
        <w:tc>
          <w:tcPr>
            <w:tcW w:w="567"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Times New Roman" w:eastAsia="Calibri" w:hAnsi="Times New Roman" w:cs="Times New Roman"/>
                <w:sz w:val="24"/>
                <w:szCs w:val="24"/>
              </w:rPr>
            </w:pPr>
          </w:p>
        </w:tc>
        <w:tc>
          <w:tcPr>
            <w:tcW w:w="848"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Times New Roman" w:eastAsia="Calibri" w:hAnsi="Times New Roman" w:cs="Times New Roman"/>
                <w:sz w:val="24"/>
                <w:szCs w:val="24"/>
              </w:rPr>
            </w:pPr>
          </w:p>
        </w:tc>
        <w:tc>
          <w:tcPr>
            <w:tcW w:w="1178"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Times New Roman" w:eastAsia="Calibri" w:hAnsi="Times New Roman" w:cs="Times New Roman"/>
                <w:sz w:val="24"/>
                <w:szCs w:val="24"/>
              </w:rPr>
            </w:pPr>
          </w:p>
        </w:tc>
      </w:tr>
    </w:tbl>
    <w:p w:rsidR="00965EE9" w:rsidRPr="002D00FB" w:rsidRDefault="00965EE9" w:rsidP="00D919CA">
      <w:pPr>
        <w:pStyle w:val="NoSpacing"/>
        <w:rPr>
          <w:lang w:val="en-GB"/>
        </w:rPr>
      </w:pPr>
    </w:p>
    <w:p w:rsidR="00172440" w:rsidRPr="002D00FB" w:rsidRDefault="00D60475" w:rsidP="00691D5F">
      <w:pPr>
        <w:pStyle w:val="NoSpacing"/>
        <w:spacing w:line="480" w:lineRule="auto"/>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5.3.4. Regression Analysis for e-Trust</w:t>
      </w:r>
    </w:p>
    <w:p w:rsidR="00172440" w:rsidRPr="002D00FB" w:rsidRDefault="00172440" w:rsidP="00691D5F">
      <w:pPr>
        <w:pStyle w:val="NoSpacing"/>
        <w:rPr>
          <w:lang w:val="en-GB"/>
        </w:rPr>
      </w:pPr>
    </w:p>
    <w:p w:rsidR="00D60475" w:rsidRPr="002D00FB" w:rsidRDefault="00D60475" w:rsidP="00691D5F">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In addition to the regression analyses presented above, additional analysis is conducted in order </w:t>
      </w:r>
      <w:r w:rsidR="00513345" w:rsidRPr="002D00FB">
        <w:rPr>
          <w:rFonts w:ascii="Times New Roman" w:hAnsi="Times New Roman" w:cs="Times New Roman"/>
          <w:sz w:val="24"/>
          <w:szCs w:val="24"/>
          <w:lang w:val="en-GB"/>
        </w:rPr>
        <w:t>to</w:t>
      </w:r>
      <w:r w:rsidRPr="002D00FB">
        <w:rPr>
          <w:rFonts w:ascii="Times New Roman" w:hAnsi="Times New Roman" w:cs="Times New Roman"/>
          <w:sz w:val="24"/>
          <w:szCs w:val="24"/>
          <w:lang w:val="en-GB"/>
        </w:rPr>
        <w:t xml:space="preserve"> test the relationship between </w:t>
      </w:r>
      <w:r w:rsidR="000025AE"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service quality and </w:t>
      </w:r>
      <w:r w:rsidR="000025AE"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trust, thus testing H2. Therefore, </w:t>
      </w:r>
      <w:r w:rsidR="00392B66"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trust was the dependent variable and </w:t>
      </w:r>
      <w:r w:rsidR="00392B66"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service quality was the independent one. </w:t>
      </w:r>
      <w:r w:rsidR="005B7314" w:rsidRPr="002D00FB">
        <w:rPr>
          <w:rFonts w:ascii="Times New Roman" w:hAnsi="Times New Roman" w:cs="Times New Roman"/>
          <w:sz w:val="24"/>
          <w:szCs w:val="24"/>
          <w:lang w:val="en-GB"/>
        </w:rPr>
        <w:t>E</w:t>
      </w:r>
      <w:r w:rsidR="000025AE"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service quality is a significant positive predictor of </w:t>
      </w:r>
      <w:r w:rsidR="000025AE"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trust and explains 62%</w:t>
      </w:r>
      <w:r w:rsidR="00BE1576" w:rsidRPr="002D00FB">
        <w:rPr>
          <w:rFonts w:ascii="Times New Roman" w:hAnsi="Times New Roman" w:cs="Times New Roman"/>
          <w:sz w:val="24"/>
          <w:szCs w:val="24"/>
          <w:lang w:val="en-GB"/>
        </w:rPr>
        <w:t xml:space="preserve"> (R</w:t>
      </w:r>
      <w:r w:rsidR="00BE1576" w:rsidRPr="002D00FB">
        <w:rPr>
          <w:rFonts w:ascii="Times New Roman" w:hAnsi="Times New Roman" w:cs="Times New Roman"/>
          <w:sz w:val="24"/>
          <w:szCs w:val="24"/>
          <w:vertAlign w:val="superscript"/>
          <w:lang w:val="en-GB"/>
        </w:rPr>
        <w:t>2</w:t>
      </w:r>
      <w:r w:rsidR="00BE1576" w:rsidRPr="002D00FB">
        <w:rPr>
          <w:rFonts w:ascii="Times New Roman" w:hAnsi="Times New Roman" w:cs="Times New Roman"/>
          <w:sz w:val="24"/>
          <w:szCs w:val="24"/>
          <w:lang w:val="en-GB"/>
        </w:rPr>
        <w:t xml:space="preserve">=.616) </w:t>
      </w:r>
      <w:r w:rsidRPr="002D00FB">
        <w:rPr>
          <w:rFonts w:ascii="Times New Roman" w:hAnsi="Times New Roman" w:cs="Times New Roman"/>
          <w:sz w:val="24"/>
          <w:szCs w:val="24"/>
          <w:lang w:val="en-GB"/>
        </w:rPr>
        <w:t xml:space="preserve">of the variability in </w:t>
      </w:r>
      <w:r w:rsidR="00392B66" w:rsidRPr="002D00FB">
        <w:rPr>
          <w:rFonts w:ascii="Times New Roman" w:hAnsi="Times New Roman" w:cs="Times New Roman"/>
          <w:sz w:val="24"/>
          <w:szCs w:val="24"/>
          <w:lang w:val="en-GB"/>
        </w:rPr>
        <w:t xml:space="preserve">e-trust, </w:t>
      </w:r>
      <w:proofErr w:type="gramStart"/>
      <w:r w:rsidR="00392B66" w:rsidRPr="002D00FB">
        <w:rPr>
          <w:rFonts w:ascii="Times New Roman" w:hAnsi="Times New Roman" w:cs="Times New Roman"/>
          <w:sz w:val="24"/>
          <w:szCs w:val="24"/>
          <w:lang w:val="en-GB"/>
        </w:rPr>
        <w:t>F</w:t>
      </w:r>
      <w:r w:rsidRPr="002D00FB">
        <w:rPr>
          <w:rFonts w:ascii="Times New Roman" w:hAnsi="Times New Roman" w:cs="Times New Roman"/>
          <w:sz w:val="24"/>
          <w:szCs w:val="24"/>
          <w:lang w:val="en-GB"/>
        </w:rPr>
        <w:t>(</w:t>
      </w:r>
      <w:proofErr w:type="gramEnd"/>
      <w:r w:rsidRPr="002D00FB">
        <w:rPr>
          <w:rFonts w:ascii="Times New Roman" w:hAnsi="Times New Roman" w:cs="Times New Roman"/>
          <w:sz w:val="24"/>
          <w:szCs w:val="24"/>
          <w:lang w:val="en-GB"/>
        </w:rPr>
        <w:t>1,216) =346.9, p&lt;.001</w:t>
      </w:r>
      <w:r w:rsidR="005B7314" w:rsidRPr="002D00FB">
        <w:rPr>
          <w:rFonts w:ascii="Times New Roman" w:hAnsi="Times New Roman" w:cs="Times New Roman"/>
          <w:sz w:val="24"/>
          <w:szCs w:val="24"/>
          <w:lang w:val="en-GB"/>
        </w:rPr>
        <w:t xml:space="preserve"> (see Appendix I)</w:t>
      </w:r>
      <w:r w:rsidRPr="002D00FB">
        <w:rPr>
          <w:rFonts w:ascii="Times New Roman" w:hAnsi="Times New Roman" w:cs="Times New Roman"/>
          <w:sz w:val="24"/>
          <w:szCs w:val="24"/>
          <w:lang w:val="en-GB"/>
        </w:rPr>
        <w:t xml:space="preserve">. </w:t>
      </w:r>
      <w:r w:rsidR="00FE53F1" w:rsidRPr="002D00FB">
        <w:rPr>
          <w:rFonts w:ascii="Times New Roman" w:hAnsi="Times New Roman" w:cs="Times New Roman"/>
          <w:sz w:val="24"/>
          <w:szCs w:val="24"/>
          <w:lang w:val="en-GB"/>
        </w:rPr>
        <w:t>In Table 19</w:t>
      </w:r>
      <w:r w:rsidR="004F500E" w:rsidRPr="002D00FB">
        <w:rPr>
          <w:rFonts w:ascii="Times New Roman" w:hAnsi="Times New Roman" w:cs="Times New Roman"/>
          <w:sz w:val="24"/>
          <w:szCs w:val="24"/>
          <w:lang w:val="en-GB"/>
        </w:rPr>
        <w:t xml:space="preserve"> below can be seen that the B-weight of e-service quality is positive (.86), therefore an increase in e-service quality is associated with an increase in </w:t>
      </w:r>
      <w:r w:rsidR="00392B66" w:rsidRPr="002D00FB">
        <w:rPr>
          <w:rFonts w:ascii="Times New Roman" w:hAnsi="Times New Roman" w:cs="Times New Roman"/>
          <w:sz w:val="24"/>
          <w:szCs w:val="24"/>
          <w:lang w:val="en-GB"/>
        </w:rPr>
        <w:t>e-</w:t>
      </w:r>
      <w:r w:rsidR="004F500E" w:rsidRPr="002D00FB">
        <w:rPr>
          <w:rFonts w:ascii="Times New Roman" w:hAnsi="Times New Roman" w:cs="Times New Roman"/>
          <w:sz w:val="24"/>
          <w:szCs w:val="24"/>
          <w:lang w:val="en-GB"/>
        </w:rPr>
        <w:t>trust. Therefore, H2 is supported.</w:t>
      </w:r>
    </w:p>
    <w:p w:rsidR="00D60475" w:rsidRPr="002D00FB" w:rsidRDefault="00D60475" w:rsidP="0096011C">
      <w:pPr>
        <w:pStyle w:val="NoSpacing"/>
        <w:rPr>
          <w:lang w:val="en-GB"/>
        </w:rPr>
      </w:pPr>
    </w:p>
    <w:p w:rsidR="00D60475" w:rsidRPr="002D00FB" w:rsidRDefault="00FE53F1" w:rsidP="0096011C">
      <w:pPr>
        <w:spacing w:after="0"/>
        <w:jc w:val="both"/>
        <w:rPr>
          <w:rFonts w:ascii="Arial" w:eastAsia="Calibri" w:hAnsi="Arial" w:cs="Arial"/>
          <w:b/>
          <w:sz w:val="18"/>
          <w:szCs w:val="18"/>
        </w:rPr>
      </w:pPr>
      <w:r w:rsidRPr="002D00FB">
        <w:rPr>
          <w:rFonts w:ascii="Arial" w:eastAsia="Calibri" w:hAnsi="Arial" w:cs="Arial"/>
          <w:b/>
          <w:sz w:val="18"/>
          <w:szCs w:val="18"/>
        </w:rPr>
        <w:t>Table 19</w:t>
      </w:r>
      <w:r w:rsidR="00D60475" w:rsidRPr="002D00FB">
        <w:rPr>
          <w:rFonts w:ascii="Arial" w:eastAsia="Calibri" w:hAnsi="Arial" w:cs="Arial"/>
          <w:b/>
          <w:sz w:val="18"/>
          <w:szCs w:val="18"/>
        </w:rPr>
        <w:t>: Coefficients</w:t>
      </w:r>
      <w:r w:rsidR="007C599D" w:rsidRPr="002D00FB">
        <w:rPr>
          <w:rFonts w:ascii="Arial" w:eastAsia="Calibri" w:hAnsi="Arial" w:cs="Arial"/>
          <w:b/>
          <w:sz w:val="18"/>
          <w:szCs w:val="18"/>
        </w:rPr>
        <w:t xml:space="preserve"> e-Service quality vs</w:t>
      </w:r>
      <w:r w:rsidR="00E039B8" w:rsidRPr="002D00FB">
        <w:rPr>
          <w:rFonts w:ascii="Arial" w:eastAsia="Calibri" w:hAnsi="Arial" w:cs="Arial"/>
          <w:b/>
          <w:sz w:val="18"/>
          <w:szCs w:val="18"/>
        </w:rPr>
        <w:t>.</w:t>
      </w:r>
      <w:r w:rsidR="007C599D" w:rsidRPr="002D00FB">
        <w:rPr>
          <w:rFonts w:ascii="Arial" w:eastAsia="Calibri" w:hAnsi="Arial" w:cs="Arial"/>
          <w:b/>
          <w:sz w:val="18"/>
          <w:szCs w:val="18"/>
        </w:rPr>
        <w:t xml:space="preserve"> e-Trust</w:t>
      </w:r>
    </w:p>
    <w:tbl>
      <w:tblPr>
        <w:tblW w:w="7146" w:type="dxa"/>
        <w:tblInd w:w="-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62"/>
        <w:gridCol w:w="1597"/>
        <w:gridCol w:w="854"/>
        <w:gridCol w:w="1401"/>
        <w:gridCol w:w="2006"/>
        <w:gridCol w:w="611"/>
        <w:gridCol w:w="515"/>
      </w:tblGrid>
      <w:tr w:rsidR="00333B27" w:rsidRPr="002D00FB" w:rsidTr="007F4684">
        <w:trPr>
          <w:cantSplit/>
          <w:tblHeader/>
        </w:trPr>
        <w:tc>
          <w:tcPr>
            <w:tcW w:w="1759"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Model</w:t>
            </w:r>
          </w:p>
        </w:tc>
        <w:tc>
          <w:tcPr>
            <w:tcW w:w="2255"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Unstandardized Coefficients</w:t>
            </w:r>
          </w:p>
        </w:tc>
        <w:tc>
          <w:tcPr>
            <w:tcW w:w="2006" w:type="dxa"/>
            <w:tcBorders>
              <w:top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Standardized Coefficients</w:t>
            </w:r>
          </w:p>
        </w:tc>
        <w:tc>
          <w:tcPr>
            <w:tcW w:w="611"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t</w:t>
            </w:r>
          </w:p>
        </w:tc>
        <w:tc>
          <w:tcPr>
            <w:tcW w:w="515"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Sig.</w:t>
            </w:r>
          </w:p>
        </w:tc>
      </w:tr>
      <w:tr w:rsidR="00333B27" w:rsidRPr="002D00FB" w:rsidTr="007F4684">
        <w:trPr>
          <w:cantSplit/>
          <w:tblHeader/>
        </w:trPr>
        <w:tc>
          <w:tcPr>
            <w:tcW w:w="1759"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rPr>
                <w:rFonts w:ascii="Arial" w:eastAsia="Calibri" w:hAnsi="Arial" w:cs="Arial"/>
                <w:sz w:val="18"/>
                <w:szCs w:val="18"/>
              </w:rPr>
            </w:pPr>
          </w:p>
        </w:tc>
        <w:tc>
          <w:tcPr>
            <w:tcW w:w="854"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B</w:t>
            </w:r>
          </w:p>
        </w:tc>
        <w:tc>
          <w:tcPr>
            <w:tcW w:w="1401" w:type="dxa"/>
            <w:tcBorders>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Std. Error</w:t>
            </w:r>
          </w:p>
        </w:tc>
        <w:tc>
          <w:tcPr>
            <w:tcW w:w="2006" w:type="dxa"/>
            <w:tcBorders>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Beta</w:t>
            </w:r>
          </w:p>
        </w:tc>
        <w:tc>
          <w:tcPr>
            <w:tcW w:w="611"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rPr>
                <w:rFonts w:ascii="Arial" w:eastAsia="Calibri" w:hAnsi="Arial" w:cs="Arial"/>
                <w:sz w:val="18"/>
                <w:szCs w:val="18"/>
              </w:rPr>
            </w:pPr>
          </w:p>
        </w:tc>
        <w:tc>
          <w:tcPr>
            <w:tcW w:w="515"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33B27" w:rsidRPr="002D00FB" w:rsidRDefault="00333B27" w:rsidP="0096011C">
            <w:pPr>
              <w:spacing w:after="0" w:line="480" w:lineRule="auto"/>
              <w:rPr>
                <w:rFonts w:ascii="Arial" w:eastAsia="Calibri" w:hAnsi="Arial" w:cs="Arial"/>
                <w:sz w:val="18"/>
                <w:szCs w:val="18"/>
              </w:rPr>
            </w:pPr>
          </w:p>
        </w:tc>
      </w:tr>
      <w:tr w:rsidR="00333B27" w:rsidRPr="002D00FB" w:rsidTr="007F4684">
        <w:trPr>
          <w:cantSplit/>
          <w:tblHeader/>
        </w:trPr>
        <w:tc>
          <w:tcPr>
            <w:tcW w:w="162"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1</w:t>
            </w:r>
          </w:p>
        </w:tc>
        <w:tc>
          <w:tcPr>
            <w:tcW w:w="1597"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(Constant)</w:t>
            </w:r>
          </w:p>
        </w:tc>
        <w:tc>
          <w:tcPr>
            <w:tcW w:w="854"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.465</w:t>
            </w:r>
          </w:p>
        </w:tc>
        <w:tc>
          <w:tcPr>
            <w:tcW w:w="1401" w:type="dxa"/>
            <w:tcBorders>
              <w:top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.186</w:t>
            </w:r>
          </w:p>
        </w:tc>
        <w:tc>
          <w:tcPr>
            <w:tcW w:w="2006" w:type="dxa"/>
            <w:tcBorders>
              <w:top w:val="single" w:sz="16" w:space="0" w:color="000000"/>
              <w:bottom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Times New Roman" w:eastAsia="Calibri" w:hAnsi="Times New Roman" w:cs="Times New Roman"/>
                <w:sz w:val="24"/>
                <w:szCs w:val="24"/>
              </w:rPr>
            </w:pPr>
          </w:p>
        </w:tc>
        <w:tc>
          <w:tcPr>
            <w:tcW w:w="611" w:type="dxa"/>
            <w:tcBorders>
              <w:top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2.495</w:t>
            </w:r>
          </w:p>
        </w:tc>
        <w:tc>
          <w:tcPr>
            <w:tcW w:w="515" w:type="dxa"/>
            <w:tcBorders>
              <w:top w:val="single" w:sz="16" w:space="0" w:color="000000"/>
              <w:bottom w:val="nil"/>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.013</w:t>
            </w:r>
          </w:p>
        </w:tc>
      </w:tr>
      <w:tr w:rsidR="00333B27" w:rsidRPr="002D00FB" w:rsidTr="007F4684">
        <w:trPr>
          <w:cantSplit/>
          <w:tblHeader/>
        </w:trPr>
        <w:tc>
          <w:tcPr>
            <w:tcW w:w="16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p>
        </w:tc>
        <w:tc>
          <w:tcPr>
            <w:tcW w:w="1597"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e-Service Quality</w:t>
            </w:r>
          </w:p>
        </w:tc>
        <w:tc>
          <w:tcPr>
            <w:tcW w:w="854"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.857</w:t>
            </w:r>
          </w:p>
        </w:tc>
        <w:tc>
          <w:tcPr>
            <w:tcW w:w="1401" w:type="dxa"/>
            <w:tcBorders>
              <w:top w:val="nil"/>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.046</w:t>
            </w:r>
          </w:p>
        </w:tc>
        <w:tc>
          <w:tcPr>
            <w:tcW w:w="2006" w:type="dxa"/>
            <w:tcBorders>
              <w:top w:val="nil"/>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.785</w:t>
            </w:r>
          </w:p>
        </w:tc>
        <w:tc>
          <w:tcPr>
            <w:tcW w:w="611" w:type="dxa"/>
            <w:tcBorders>
              <w:top w:val="nil"/>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18.626</w:t>
            </w:r>
          </w:p>
        </w:tc>
        <w:tc>
          <w:tcPr>
            <w:tcW w:w="515" w:type="dxa"/>
            <w:tcBorders>
              <w:top w:val="nil"/>
              <w:bottom w:val="single" w:sz="16" w:space="0" w:color="000000"/>
            </w:tcBorders>
            <w:shd w:val="clear" w:color="auto" w:fill="FFFFFF"/>
            <w:tcMar>
              <w:top w:w="30" w:type="dxa"/>
              <w:left w:w="30" w:type="dxa"/>
              <w:bottom w:w="30" w:type="dxa"/>
              <w:right w:w="30" w:type="dxa"/>
            </w:tcMar>
            <w:vAlign w:val="center"/>
          </w:tcPr>
          <w:p w:rsidR="00333B27" w:rsidRPr="002D00FB" w:rsidRDefault="00333B27"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.000</w:t>
            </w:r>
          </w:p>
        </w:tc>
      </w:tr>
      <w:tr w:rsidR="00333B27" w:rsidRPr="002D00FB" w:rsidTr="007F4684">
        <w:trPr>
          <w:cantSplit/>
        </w:trPr>
        <w:tc>
          <w:tcPr>
            <w:tcW w:w="2613" w:type="dxa"/>
            <w:gridSpan w:val="3"/>
            <w:tcBorders>
              <w:top w:val="nil"/>
              <w:left w:val="nil"/>
              <w:bottom w:val="nil"/>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Arial" w:eastAsia="Calibri" w:hAnsi="Arial" w:cs="Arial"/>
                <w:sz w:val="18"/>
                <w:szCs w:val="18"/>
              </w:rPr>
            </w:pPr>
            <w:r w:rsidRPr="002D00FB">
              <w:rPr>
                <w:rFonts w:ascii="Arial" w:eastAsia="Calibri" w:hAnsi="Arial" w:cs="Arial"/>
                <w:sz w:val="18"/>
                <w:szCs w:val="18"/>
              </w:rPr>
              <w:t>a. Dependent Variable: e-Trust</w:t>
            </w:r>
          </w:p>
        </w:tc>
        <w:tc>
          <w:tcPr>
            <w:tcW w:w="1401" w:type="dxa"/>
            <w:tcBorders>
              <w:top w:val="nil"/>
              <w:left w:val="nil"/>
              <w:bottom w:val="nil"/>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Times New Roman" w:eastAsia="Calibri" w:hAnsi="Times New Roman" w:cs="Times New Roman"/>
                <w:sz w:val="24"/>
                <w:szCs w:val="24"/>
              </w:rPr>
            </w:pPr>
          </w:p>
        </w:tc>
        <w:tc>
          <w:tcPr>
            <w:tcW w:w="2006" w:type="dxa"/>
            <w:tcBorders>
              <w:top w:val="nil"/>
              <w:left w:val="nil"/>
              <w:bottom w:val="nil"/>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Times New Roman" w:eastAsia="Calibri" w:hAnsi="Times New Roman" w:cs="Times New Roman"/>
                <w:sz w:val="24"/>
                <w:szCs w:val="24"/>
              </w:rPr>
            </w:pPr>
          </w:p>
        </w:tc>
        <w:tc>
          <w:tcPr>
            <w:tcW w:w="611" w:type="dxa"/>
            <w:tcBorders>
              <w:top w:val="nil"/>
              <w:left w:val="nil"/>
              <w:bottom w:val="nil"/>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Times New Roman" w:eastAsia="Calibri" w:hAnsi="Times New Roman" w:cs="Times New Roman"/>
                <w:sz w:val="24"/>
                <w:szCs w:val="24"/>
              </w:rPr>
            </w:pPr>
          </w:p>
        </w:tc>
        <w:tc>
          <w:tcPr>
            <w:tcW w:w="515" w:type="dxa"/>
            <w:tcBorders>
              <w:top w:val="nil"/>
              <w:left w:val="nil"/>
              <w:bottom w:val="nil"/>
              <w:right w:val="nil"/>
            </w:tcBorders>
            <w:shd w:val="clear" w:color="auto" w:fill="FFFFFF"/>
            <w:tcMar>
              <w:top w:w="30" w:type="dxa"/>
              <w:left w:w="30" w:type="dxa"/>
              <w:bottom w:w="30" w:type="dxa"/>
              <w:right w:w="30" w:type="dxa"/>
            </w:tcMar>
          </w:tcPr>
          <w:p w:rsidR="00333B27" w:rsidRPr="002D00FB" w:rsidRDefault="00333B27" w:rsidP="0096011C">
            <w:pPr>
              <w:spacing w:after="0" w:line="480" w:lineRule="auto"/>
              <w:rPr>
                <w:rFonts w:ascii="Times New Roman" w:eastAsia="Calibri" w:hAnsi="Times New Roman" w:cs="Times New Roman"/>
                <w:sz w:val="24"/>
                <w:szCs w:val="24"/>
              </w:rPr>
            </w:pPr>
          </w:p>
        </w:tc>
      </w:tr>
    </w:tbl>
    <w:p w:rsidR="00965EE9" w:rsidRPr="002D00FB" w:rsidRDefault="00965EE9" w:rsidP="00843D96">
      <w:pPr>
        <w:pStyle w:val="NoSpacing"/>
        <w:spacing w:line="480" w:lineRule="auto"/>
        <w:jc w:val="both"/>
        <w:rPr>
          <w:lang w:val="en-GB"/>
        </w:rPr>
      </w:pPr>
    </w:p>
    <w:p w:rsidR="00D60475" w:rsidRPr="002D00FB" w:rsidRDefault="00D60475" w:rsidP="00843D96">
      <w:pPr>
        <w:pStyle w:val="NoSpacing"/>
        <w:spacing w:line="480" w:lineRule="auto"/>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5.3.5. Regression Analysis for e-Perceived Value</w:t>
      </w:r>
    </w:p>
    <w:p w:rsidR="00843D96" w:rsidRPr="002D00FB" w:rsidRDefault="00843D96" w:rsidP="00843D96">
      <w:pPr>
        <w:pStyle w:val="NoSpacing"/>
        <w:rPr>
          <w:lang w:val="en-GB"/>
        </w:rPr>
      </w:pPr>
    </w:p>
    <w:p w:rsidR="00843D96" w:rsidRPr="002D00FB" w:rsidRDefault="00D60475" w:rsidP="00843D96">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The last fifth regression analysis analyzes the relationship between </w:t>
      </w:r>
      <w:r w:rsidR="0019078F"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service quality and </w:t>
      </w:r>
      <w:r w:rsidR="0019078F"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perceived value, hence testing H3. </w:t>
      </w:r>
      <w:r w:rsidR="00EA1F9E" w:rsidRPr="002D00FB">
        <w:rPr>
          <w:rFonts w:ascii="Times New Roman" w:hAnsi="Times New Roman" w:cs="Times New Roman"/>
          <w:sz w:val="24"/>
          <w:szCs w:val="24"/>
          <w:lang w:val="en-GB"/>
        </w:rPr>
        <w:t>Here</w:t>
      </w:r>
      <w:r w:rsidRPr="002D00FB">
        <w:rPr>
          <w:rFonts w:ascii="Times New Roman" w:hAnsi="Times New Roman" w:cs="Times New Roman"/>
          <w:sz w:val="24"/>
          <w:szCs w:val="24"/>
          <w:lang w:val="en-GB"/>
        </w:rPr>
        <w:t xml:space="preserve"> </w:t>
      </w:r>
      <w:r w:rsidR="00EA1F9E"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perceived value is the dependent variable and </w:t>
      </w:r>
      <w:r w:rsidR="0019078F"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service quality the independent one. </w:t>
      </w:r>
      <w:r w:rsidR="00FE53F1" w:rsidRPr="002D00FB">
        <w:rPr>
          <w:rFonts w:ascii="Times New Roman" w:hAnsi="Times New Roman" w:cs="Times New Roman"/>
          <w:sz w:val="24"/>
          <w:szCs w:val="24"/>
          <w:lang w:val="en-GB"/>
        </w:rPr>
        <w:t>E</w:t>
      </w:r>
      <w:r w:rsidR="0019078F"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service quality is a significant positive predictor of </w:t>
      </w:r>
      <w:r w:rsidR="0019078F"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perceived value and accounts for 52%</w:t>
      </w:r>
      <w:r w:rsidR="00F3374E" w:rsidRPr="002D00FB">
        <w:rPr>
          <w:rFonts w:ascii="Times New Roman" w:hAnsi="Times New Roman" w:cs="Times New Roman"/>
          <w:sz w:val="24"/>
          <w:szCs w:val="24"/>
          <w:lang w:val="en-GB"/>
        </w:rPr>
        <w:t xml:space="preserve"> (R</w:t>
      </w:r>
      <w:r w:rsidR="00F3374E" w:rsidRPr="002D00FB">
        <w:rPr>
          <w:rFonts w:ascii="Times New Roman" w:hAnsi="Times New Roman" w:cs="Times New Roman"/>
          <w:sz w:val="24"/>
          <w:szCs w:val="24"/>
          <w:vertAlign w:val="superscript"/>
          <w:lang w:val="en-GB"/>
        </w:rPr>
        <w:t>2</w:t>
      </w:r>
      <w:r w:rsidR="00F3374E" w:rsidRPr="002D00FB">
        <w:rPr>
          <w:rFonts w:ascii="Times New Roman" w:hAnsi="Times New Roman" w:cs="Times New Roman"/>
          <w:sz w:val="24"/>
          <w:szCs w:val="24"/>
          <w:lang w:val="en-GB"/>
        </w:rPr>
        <w:t xml:space="preserve">=.522) </w:t>
      </w:r>
      <w:r w:rsidRPr="002D00FB">
        <w:rPr>
          <w:rFonts w:ascii="Times New Roman" w:hAnsi="Times New Roman" w:cs="Times New Roman"/>
          <w:sz w:val="24"/>
          <w:szCs w:val="24"/>
          <w:lang w:val="en-GB"/>
        </w:rPr>
        <w:t xml:space="preserve">of the variability in </w:t>
      </w:r>
      <w:r w:rsidR="00F9160B"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perceived value, </w:t>
      </w:r>
      <w:proofErr w:type="gramStart"/>
      <w:r w:rsidRPr="002D00FB">
        <w:rPr>
          <w:rFonts w:ascii="Times New Roman" w:hAnsi="Times New Roman" w:cs="Times New Roman"/>
          <w:sz w:val="24"/>
          <w:szCs w:val="24"/>
          <w:lang w:val="en-GB"/>
        </w:rPr>
        <w:t>F(</w:t>
      </w:r>
      <w:proofErr w:type="gramEnd"/>
      <w:r w:rsidRPr="002D00FB">
        <w:rPr>
          <w:rFonts w:ascii="Times New Roman" w:hAnsi="Times New Roman" w:cs="Times New Roman"/>
          <w:sz w:val="24"/>
          <w:szCs w:val="24"/>
          <w:lang w:val="en-GB"/>
        </w:rPr>
        <w:t>1,216)=235.6, p&lt;.001</w:t>
      </w:r>
      <w:r w:rsidR="00FE53F1" w:rsidRPr="002D00FB">
        <w:rPr>
          <w:rFonts w:ascii="Times New Roman" w:hAnsi="Times New Roman" w:cs="Times New Roman"/>
          <w:sz w:val="24"/>
          <w:szCs w:val="24"/>
          <w:lang w:val="en-GB"/>
        </w:rPr>
        <w:t xml:space="preserve"> (see Appendix I)</w:t>
      </w:r>
      <w:r w:rsidRPr="002D00FB">
        <w:rPr>
          <w:rFonts w:ascii="Times New Roman" w:hAnsi="Times New Roman" w:cs="Times New Roman"/>
          <w:sz w:val="24"/>
          <w:szCs w:val="24"/>
          <w:lang w:val="en-GB"/>
        </w:rPr>
        <w:t xml:space="preserve">. </w:t>
      </w:r>
      <w:r w:rsidR="00025D0B" w:rsidRPr="002D00FB">
        <w:rPr>
          <w:rFonts w:ascii="Times New Roman" w:hAnsi="Times New Roman" w:cs="Times New Roman"/>
          <w:sz w:val="24"/>
          <w:szCs w:val="24"/>
          <w:lang w:val="en-GB"/>
        </w:rPr>
        <w:t xml:space="preserve">In Table 20 below can be seen that the </w:t>
      </w:r>
      <w:r w:rsidRPr="002D00FB">
        <w:rPr>
          <w:rFonts w:ascii="Times New Roman" w:hAnsi="Times New Roman" w:cs="Times New Roman"/>
          <w:sz w:val="24"/>
          <w:szCs w:val="24"/>
          <w:lang w:val="en-GB"/>
        </w:rPr>
        <w:t xml:space="preserve">B-weight is positive (.79), therefore an increase in e-service quality is associated with an increase in </w:t>
      </w:r>
      <w:r w:rsidR="00F9160B"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perceived value.</w:t>
      </w:r>
      <w:r w:rsidR="0019078F" w:rsidRPr="002D00FB">
        <w:rPr>
          <w:rFonts w:ascii="Times New Roman" w:hAnsi="Times New Roman" w:cs="Times New Roman"/>
          <w:sz w:val="24"/>
          <w:szCs w:val="24"/>
          <w:lang w:val="en-GB"/>
        </w:rPr>
        <w:t xml:space="preserve"> Therefore, H3 is supported.</w:t>
      </w:r>
    </w:p>
    <w:p w:rsidR="00965EE9" w:rsidRPr="002D00FB" w:rsidRDefault="00965EE9" w:rsidP="00965EE9">
      <w:pPr>
        <w:pStyle w:val="NoSpacing"/>
        <w:rPr>
          <w:lang w:val="en-GB"/>
        </w:rPr>
      </w:pPr>
    </w:p>
    <w:tbl>
      <w:tblPr>
        <w:tblW w:w="9160" w:type="dxa"/>
        <w:tblInd w:w="-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61"/>
        <w:gridCol w:w="1598"/>
        <w:gridCol w:w="639"/>
        <w:gridCol w:w="1374"/>
        <w:gridCol w:w="2026"/>
        <w:gridCol w:w="611"/>
        <w:gridCol w:w="595"/>
        <w:gridCol w:w="986"/>
        <w:gridCol w:w="1170"/>
      </w:tblGrid>
      <w:tr w:rsidR="00D60475" w:rsidRPr="002D00FB" w:rsidTr="000601C9">
        <w:trPr>
          <w:cantSplit/>
          <w:tblHeader/>
        </w:trPr>
        <w:tc>
          <w:tcPr>
            <w:tcW w:w="9160" w:type="dxa"/>
            <w:gridSpan w:val="9"/>
            <w:tcBorders>
              <w:top w:val="nil"/>
              <w:left w:val="nil"/>
              <w:bottom w:val="nil"/>
              <w:right w:val="nil"/>
            </w:tcBorders>
            <w:shd w:val="clear" w:color="auto" w:fill="FFFFFF"/>
            <w:tcMar>
              <w:top w:w="30" w:type="dxa"/>
              <w:left w:w="30" w:type="dxa"/>
              <w:bottom w:w="30" w:type="dxa"/>
              <w:right w:w="30" w:type="dxa"/>
            </w:tcMar>
            <w:vAlign w:val="center"/>
          </w:tcPr>
          <w:p w:rsidR="00032FA9" w:rsidRPr="002D00FB" w:rsidRDefault="00032FA9" w:rsidP="0096011C">
            <w:pPr>
              <w:spacing w:after="0"/>
              <w:rPr>
                <w:rFonts w:ascii="Arial" w:eastAsia="Calibri" w:hAnsi="Arial" w:cs="Arial"/>
                <w:b/>
                <w:bCs/>
                <w:sz w:val="18"/>
                <w:szCs w:val="18"/>
              </w:rPr>
            </w:pPr>
          </w:p>
          <w:p w:rsidR="00D60475" w:rsidRPr="002D00FB" w:rsidRDefault="00025D0B" w:rsidP="0096011C">
            <w:pPr>
              <w:spacing w:after="0"/>
              <w:rPr>
                <w:rFonts w:ascii="Arial" w:eastAsia="Calibri" w:hAnsi="Arial" w:cs="Arial"/>
                <w:b/>
                <w:sz w:val="18"/>
                <w:szCs w:val="18"/>
              </w:rPr>
            </w:pPr>
            <w:r w:rsidRPr="002D00FB">
              <w:rPr>
                <w:rFonts w:ascii="Arial" w:eastAsia="Calibri" w:hAnsi="Arial" w:cs="Arial"/>
                <w:b/>
                <w:bCs/>
                <w:sz w:val="18"/>
                <w:szCs w:val="18"/>
              </w:rPr>
              <w:t>Table 20</w:t>
            </w:r>
            <w:r w:rsidR="00D60475" w:rsidRPr="002D00FB">
              <w:rPr>
                <w:rFonts w:ascii="Arial" w:eastAsia="Calibri" w:hAnsi="Arial" w:cs="Arial"/>
                <w:b/>
                <w:bCs/>
                <w:sz w:val="18"/>
                <w:szCs w:val="18"/>
              </w:rPr>
              <w:t>: Coefficient</w:t>
            </w:r>
            <w:r w:rsidR="00E039B8" w:rsidRPr="002D00FB">
              <w:rPr>
                <w:rFonts w:ascii="Arial" w:eastAsia="Calibri" w:hAnsi="Arial" w:cs="Arial"/>
                <w:b/>
                <w:bCs/>
                <w:sz w:val="18"/>
                <w:szCs w:val="18"/>
              </w:rPr>
              <w:t>s(a)</w:t>
            </w:r>
            <w:r w:rsidR="00D830A9" w:rsidRPr="002D00FB">
              <w:rPr>
                <w:rFonts w:ascii="Arial" w:eastAsia="Calibri" w:hAnsi="Arial" w:cs="Arial"/>
                <w:b/>
                <w:sz w:val="18"/>
                <w:szCs w:val="18"/>
              </w:rPr>
              <w:t xml:space="preserve"> </w:t>
            </w:r>
            <w:r w:rsidR="007C599D" w:rsidRPr="002D00FB">
              <w:rPr>
                <w:rFonts w:ascii="Arial" w:eastAsia="Calibri" w:hAnsi="Arial" w:cs="Arial"/>
                <w:b/>
                <w:sz w:val="18"/>
                <w:szCs w:val="18"/>
              </w:rPr>
              <w:t>e-S</w:t>
            </w:r>
            <w:r w:rsidR="00D830A9" w:rsidRPr="002D00FB">
              <w:rPr>
                <w:rFonts w:ascii="Arial" w:eastAsia="Calibri" w:hAnsi="Arial" w:cs="Arial"/>
                <w:b/>
                <w:sz w:val="18"/>
                <w:szCs w:val="18"/>
              </w:rPr>
              <w:t>ervice</w:t>
            </w:r>
            <w:r w:rsidR="007C599D" w:rsidRPr="002D00FB">
              <w:rPr>
                <w:rFonts w:ascii="Arial" w:eastAsia="Calibri" w:hAnsi="Arial" w:cs="Arial"/>
                <w:b/>
                <w:sz w:val="18"/>
                <w:szCs w:val="18"/>
              </w:rPr>
              <w:t xml:space="preserve"> quality vs. e-P</w:t>
            </w:r>
            <w:r w:rsidR="00D830A9" w:rsidRPr="002D00FB">
              <w:rPr>
                <w:rFonts w:ascii="Arial" w:eastAsia="Calibri" w:hAnsi="Arial" w:cs="Arial"/>
                <w:b/>
                <w:sz w:val="18"/>
                <w:szCs w:val="18"/>
              </w:rPr>
              <w:t>erceived value</w:t>
            </w:r>
          </w:p>
        </w:tc>
      </w:tr>
      <w:tr w:rsidR="006C3143" w:rsidRPr="002D00FB" w:rsidTr="007F4684">
        <w:trPr>
          <w:gridAfter w:val="2"/>
          <w:wAfter w:w="2156" w:type="dxa"/>
          <w:cantSplit/>
          <w:tblHeader/>
        </w:trPr>
        <w:tc>
          <w:tcPr>
            <w:tcW w:w="1759"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C3143" w:rsidRPr="002D00FB" w:rsidRDefault="006C3143" w:rsidP="0096011C">
            <w:pPr>
              <w:spacing w:after="0" w:line="480" w:lineRule="auto"/>
              <w:rPr>
                <w:rFonts w:ascii="Arial" w:eastAsia="Calibri" w:hAnsi="Arial" w:cs="Arial"/>
                <w:sz w:val="18"/>
                <w:szCs w:val="18"/>
              </w:rPr>
            </w:pPr>
            <w:r w:rsidRPr="002D00FB">
              <w:rPr>
                <w:rFonts w:ascii="Arial" w:eastAsia="Calibri" w:hAnsi="Arial" w:cs="Arial"/>
                <w:sz w:val="18"/>
                <w:szCs w:val="18"/>
              </w:rPr>
              <w:t>Model</w:t>
            </w:r>
          </w:p>
        </w:tc>
        <w:tc>
          <w:tcPr>
            <w:tcW w:w="2013"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6C3143" w:rsidRPr="002D00FB" w:rsidRDefault="006C3143"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Unstandardized Coefficients</w:t>
            </w:r>
          </w:p>
        </w:tc>
        <w:tc>
          <w:tcPr>
            <w:tcW w:w="2026" w:type="dxa"/>
            <w:tcBorders>
              <w:top w:val="single" w:sz="16" w:space="0" w:color="000000"/>
            </w:tcBorders>
            <w:shd w:val="clear" w:color="auto" w:fill="FFFFFF"/>
            <w:tcMar>
              <w:top w:w="30" w:type="dxa"/>
              <w:left w:w="30" w:type="dxa"/>
              <w:bottom w:w="30" w:type="dxa"/>
              <w:right w:w="30" w:type="dxa"/>
            </w:tcMar>
            <w:vAlign w:val="bottom"/>
          </w:tcPr>
          <w:p w:rsidR="006C3143" w:rsidRPr="002D00FB" w:rsidRDefault="006C3143"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Standardized Coefficients</w:t>
            </w:r>
          </w:p>
        </w:tc>
        <w:tc>
          <w:tcPr>
            <w:tcW w:w="611"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C3143" w:rsidRPr="002D00FB" w:rsidRDefault="006C3143"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t</w:t>
            </w:r>
          </w:p>
        </w:tc>
        <w:tc>
          <w:tcPr>
            <w:tcW w:w="595"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C3143" w:rsidRPr="002D00FB" w:rsidRDefault="006C3143"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Sig.</w:t>
            </w:r>
          </w:p>
        </w:tc>
      </w:tr>
      <w:tr w:rsidR="006C3143" w:rsidRPr="002D00FB" w:rsidTr="007F4684">
        <w:trPr>
          <w:gridAfter w:val="2"/>
          <w:wAfter w:w="2156" w:type="dxa"/>
          <w:cantSplit/>
          <w:tblHeader/>
        </w:trPr>
        <w:tc>
          <w:tcPr>
            <w:tcW w:w="1759"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C3143" w:rsidRPr="002D00FB" w:rsidRDefault="006C3143" w:rsidP="0096011C">
            <w:pPr>
              <w:spacing w:after="0" w:line="480" w:lineRule="auto"/>
              <w:rPr>
                <w:rFonts w:ascii="Arial" w:eastAsia="Calibri" w:hAnsi="Arial" w:cs="Arial"/>
                <w:sz w:val="18"/>
                <w:szCs w:val="18"/>
              </w:rPr>
            </w:pPr>
          </w:p>
        </w:tc>
        <w:tc>
          <w:tcPr>
            <w:tcW w:w="639"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6C3143" w:rsidRPr="002D00FB" w:rsidRDefault="006C3143"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B</w:t>
            </w:r>
          </w:p>
        </w:tc>
        <w:tc>
          <w:tcPr>
            <w:tcW w:w="1374" w:type="dxa"/>
            <w:tcBorders>
              <w:bottom w:val="single" w:sz="16" w:space="0" w:color="000000"/>
            </w:tcBorders>
            <w:shd w:val="clear" w:color="auto" w:fill="FFFFFF"/>
            <w:tcMar>
              <w:top w:w="30" w:type="dxa"/>
              <w:left w:w="30" w:type="dxa"/>
              <w:bottom w:w="30" w:type="dxa"/>
              <w:right w:w="30" w:type="dxa"/>
            </w:tcMar>
            <w:vAlign w:val="bottom"/>
          </w:tcPr>
          <w:p w:rsidR="006C3143" w:rsidRPr="002D00FB" w:rsidRDefault="006C3143"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Std. Error</w:t>
            </w:r>
          </w:p>
        </w:tc>
        <w:tc>
          <w:tcPr>
            <w:tcW w:w="2026" w:type="dxa"/>
            <w:tcBorders>
              <w:bottom w:val="single" w:sz="16" w:space="0" w:color="000000"/>
            </w:tcBorders>
            <w:shd w:val="clear" w:color="auto" w:fill="FFFFFF"/>
            <w:tcMar>
              <w:top w:w="30" w:type="dxa"/>
              <w:left w:w="30" w:type="dxa"/>
              <w:bottom w:w="30" w:type="dxa"/>
              <w:right w:w="30" w:type="dxa"/>
            </w:tcMar>
            <w:vAlign w:val="bottom"/>
          </w:tcPr>
          <w:p w:rsidR="006C3143" w:rsidRPr="002D00FB" w:rsidRDefault="006C3143" w:rsidP="0096011C">
            <w:pPr>
              <w:spacing w:after="0" w:line="480" w:lineRule="auto"/>
              <w:jc w:val="center"/>
              <w:rPr>
                <w:rFonts w:ascii="Arial" w:eastAsia="Calibri" w:hAnsi="Arial" w:cs="Arial"/>
                <w:sz w:val="18"/>
                <w:szCs w:val="18"/>
              </w:rPr>
            </w:pPr>
            <w:r w:rsidRPr="002D00FB">
              <w:rPr>
                <w:rFonts w:ascii="Arial" w:eastAsia="Calibri" w:hAnsi="Arial" w:cs="Arial"/>
                <w:sz w:val="18"/>
                <w:szCs w:val="18"/>
              </w:rPr>
              <w:t>Beta</w:t>
            </w:r>
          </w:p>
        </w:tc>
        <w:tc>
          <w:tcPr>
            <w:tcW w:w="611"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C3143" w:rsidRPr="002D00FB" w:rsidRDefault="006C3143" w:rsidP="0096011C">
            <w:pPr>
              <w:spacing w:after="0" w:line="480" w:lineRule="auto"/>
              <w:rPr>
                <w:rFonts w:ascii="Arial" w:eastAsia="Calibri" w:hAnsi="Arial" w:cs="Arial"/>
                <w:sz w:val="18"/>
                <w:szCs w:val="18"/>
              </w:rPr>
            </w:pPr>
          </w:p>
        </w:tc>
        <w:tc>
          <w:tcPr>
            <w:tcW w:w="595"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C3143" w:rsidRPr="002D00FB" w:rsidRDefault="006C3143" w:rsidP="0096011C">
            <w:pPr>
              <w:spacing w:after="0" w:line="480" w:lineRule="auto"/>
              <w:rPr>
                <w:rFonts w:ascii="Arial" w:eastAsia="Calibri" w:hAnsi="Arial" w:cs="Arial"/>
                <w:sz w:val="18"/>
                <w:szCs w:val="18"/>
              </w:rPr>
            </w:pPr>
          </w:p>
        </w:tc>
      </w:tr>
      <w:tr w:rsidR="006C3143" w:rsidRPr="002D00FB" w:rsidTr="007F4684">
        <w:trPr>
          <w:gridAfter w:val="2"/>
          <w:wAfter w:w="2156" w:type="dxa"/>
          <w:cantSplit/>
          <w:tblHeader/>
        </w:trPr>
        <w:tc>
          <w:tcPr>
            <w:tcW w:w="161"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C3143" w:rsidRPr="002D00FB" w:rsidRDefault="006C3143" w:rsidP="0096011C">
            <w:pPr>
              <w:spacing w:after="0" w:line="480" w:lineRule="auto"/>
              <w:rPr>
                <w:rFonts w:ascii="Arial" w:eastAsia="Calibri" w:hAnsi="Arial" w:cs="Arial"/>
                <w:sz w:val="18"/>
                <w:szCs w:val="18"/>
              </w:rPr>
            </w:pPr>
            <w:r w:rsidRPr="002D00FB">
              <w:rPr>
                <w:rFonts w:ascii="Arial" w:eastAsia="Calibri" w:hAnsi="Arial" w:cs="Arial"/>
                <w:sz w:val="18"/>
                <w:szCs w:val="18"/>
              </w:rPr>
              <w:t>1</w:t>
            </w:r>
          </w:p>
        </w:tc>
        <w:tc>
          <w:tcPr>
            <w:tcW w:w="1598"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C3143" w:rsidRPr="002D00FB" w:rsidRDefault="006C3143" w:rsidP="0096011C">
            <w:pPr>
              <w:spacing w:after="0" w:line="480" w:lineRule="auto"/>
              <w:rPr>
                <w:rFonts w:ascii="Arial" w:eastAsia="Calibri" w:hAnsi="Arial" w:cs="Arial"/>
                <w:sz w:val="18"/>
                <w:szCs w:val="18"/>
              </w:rPr>
            </w:pPr>
            <w:r w:rsidRPr="002D00FB">
              <w:rPr>
                <w:rFonts w:ascii="Arial" w:eastAsia="Calibri" w:hAnsi="Arial" w:cs="Arial"/>
                <w:sz w:val="18"/>
                <w:szCs w:val="18"/>
              </w:rPr>
              <w:t>(Constant)</w:t>
            </w:r>
          </w:p>
        </w:tc>
        <w:tc>
          <w:tcPr>
            <w:tcW w:w="639"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6C3143" w:rsidRPr="002D00FB" w:rsidRDefault="006C3143"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.630</w:t>
            </w:r>
          </w:p>
        </w:tc>
        <w:tc>
          <w:tcPr>
            <w:tcW w:w="1374" w:type="dxa"/>
            <w:tcBorders>
              <w:top w:val="single" w:sz="16" w:space="0" w:color="000000"/>
              <w:bottom w:val="nil"/>
            </w:tcBorders>
            <w:shd w:val="clear" w:color="auto" w:fill="FFFFFF"/>
            <w:tcMar>
              <w:top w:w="30" w:type="dxa"/>
              <w:left w:w="30" w:type="dxa"/>
              <w:bottom w:w="30" w:type="dxa"/>
              <w:right w:w="30" w:type="dxa"/>
            </w:tcMar>
            <w:vAlign w:val="center"/>
          </w:tcPr>
          <w:p w:rsidR="006C3143" w:rsidRPr="002D00FB" w:rsidRDefault="006C3143"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.209</w:t>
            </w:r>
          </w:p>
        </w:tc>
        <w:tc>
          <w:tcPr>
            <w:tcW w:w="2026" w:type="dxa"/>
            <w:tcBorders>
              <w:top w:val="single" w:sz="16" w:space="0" w:color="000000"/>
              <w:bottom w:val="nil"/>
            </w:tcBorders>
            <w:shd w:val="clear" w:color="auto" w:fill="FFFFFF"/>
            <w:tcMar>
              <w:top w:w="30" w:type="dxa"/>
              <w:left w:w="30" w:type="dxa"/>
              <w:bottom w:w="30" w:type="dxa"/>
              <w:right w:w="30" w:type="dxa"/>
            </w:tcMar>
          </w:tcPr>
          <w:p w:rsidR="006C3143" w:rsidRPr="002D00FB" w:rsidRDefault="006C3143" w:rsidP="0096011C">
            <w:pPr>
              <w:spacing w:after="0" w:line="480" w:lineRule="auto"/>
              <w:rPr>
                <w:rFonts w:ascii="Times New Roman" w:eastAsia="Calibri" w:hAnsi="Times New Roman" w:cs="Times New Roman"/>
                <w:sz w:val="24"/>
                <w:szCs w:val="24"/>
              </w:rPr>
            </w:pPr>
          </w:p>
        </w:tc>
        <w:tc>
          <w:tcPr>
            <w:tcW w:w="611" w:type="dxa"/>
            <w:tcBorders>
              <w:top w:val="single" w:sz="16" w:space="0" w:color="000000"/>
              <w:bottom w:val="nil"/>
            </w:tcBorders>
            <w:shd w:val="clear" w:color="auto" w:fill="FFFFFF"/>
            <w:tcMar>
              <w:top w:w="30" w:type="dxa"/>
              <w:left w:w="30" w:type="dxa"/>
              <w:bottom w:w="30" w:type="dxa"/>
              <w:right w:w="30" w:type="dxa"/>
            </w:tcMar>
            <w:vAlign w:val="center"/>
          </w:tcPr>
          <w:p w:rsidR="006C3143" w:rsidRPr="002D00FB" w:rsidRDefault="006C3143"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3.021</w:t>
            </w:r>
          </w:p>
        </w:tc>
        <w:tc>
          <w:tcPr>
            <w:tcW w:w="595" w:type="dxa"/>
            <w:tcBorders>
              <w:top w:val="single" w:sz="16" w:space="0" w:color="000000"/>
              <w:bottom w:val="nil"/>
            </w:tcBorders>
            <w:shd w:val="clear" w:color="auto" w:fill="FFFFFF"/>
            <w:tcMar>
              <w:top w:w="30" w:type="dxa"/>
              <w:left w:w="30" w:type="dxa"/>
              <w:bottom w:w="30" w:type="dxa"/>
              <w:right w:w="30" w:type="dxa"/>
            </w:tcMar>
            <w:vAlign w:val="center"/>
          </w:tcPr>
          <w:p w:rsidR="006C3143" w:rsidRPr="002D00FB" w:rsidRDefault="006C3143"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.003</w:t>
            </w:r>
          </w:p>
        </w:tc>
      </w:tr>
      <w:tr w:rsidR="006C3143" w:rsidRPr="002D00FB" w:rsidTr="007F4684">
        <w:trPr>
          <w:gridAfter w:val="2"/>
          <w:wAfter w:w="2156" w:type="dxa"/>
          <w:cantSplit/>
          <w:tblHeader/>
        </w:trPr>
        <w:tc>
          <w:tcPr>
            <w:tcW w:w="16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C3143" w:rsidRPr="002D00FB" w:rsidRDefault="006C3143" w:rsidP="0096011C">
            <w:pPr>
              <w:spacing w:after="0" w:line="480" w:lineRule="auto"/>
              <w:rPr>
                <w:rFonts w:ascii="Arial" w:eastAsia="Calibri" w:hAnsi="Arial" w:cs="Arial"/>
                <w:sz w:val="18"/>
                <w:szCs w:val="18"/>
              </w:rPr>
            </w:pPr>
          </w:p>
        </w:tc>
        <w:tc>
          <w:tcPr>
            <w:tcW w:w="1598"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C3143" w:rsidRPr="002D00FB" w:rsidRDefault="006C3143" w:rsidP="0096011C">
            <w:pPr>
              <w:spacing w:after="0" w:line="480" w:lineRule="auto"/>
              <w:rPr>
                <w:rFonts w:ascii="Arial" w:eastAsia="Calibri" w:hAnsi="Arial" w:cs="Arial"/>
                <w:sz w:val="18"/>
                <w:szCs w:val="18"/>
              </w:rPr>
            </w:pPr>
            <w:r w:rsidRPr="002D00FB">
              <w:rPr>
                <w:rFonts w:ascii="Arial" w:eastAsia="Calibri" w:hAnsi="Arial" w:cs="Arial"/>
                <w:sz w:val="18"/>
                <w:szCs w:val="18"/>
              </w:rPr>
              <w:t>e-Service Quality</w:t>
            </w:r>
          </w:p>
        </w:tc>
        <w:tc>
          <w:tcPr>
            <w:tcW w:w="639"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6C3143" w:rsidRPr="002D00FB" w:rsidRDefault="006C3143"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.791</w:t>
            </w:r>
          </w:p>
        </w:tc>
        <w:tc>
          <w:tcPr>
            <w:tcW w:w="1374" w:type="dxa"/>
            <w:tcBorders>
              <w:top w:val="nil"/>
              <w:bottom w:val="single" w:sz="16" w:space="0" w:color="000000"/>
            </w:tcBorders>
            <w:shd w:val="clear" w:color="auto" w:fill="FFFFFF"/>
            <w:tcMar>
              <w:top w:w="30" w:type="dxa"/>
              <w:left w:w="30" w:type="dxa"/>
              <w:bottom w:w="30" w:type="dxa"/>
              <w:right w:w="30" w:type="dxa"/>
            </w:tcMar>
            <w:vAlign w:val="center"/>
          </w:tcPr>
          <w:p w:rsidR="006C3143" w:rsidRPr="002D00FB" w:rsidRDefault="006C3143"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.052</w:t>
            </w:r>
          </w:p>
        </w:tc>
        <w:tc>
          <w:tcPr>
            <w:tcW w:w="2026" w:type="dxa"/>
            <w:tcBorders>
              <w:top w:val="nil"/>
              <w:bottom w:val="single" w:sz="16" w:space="0" w:color="000000"/>
            </w:tcBorders>
            <w:shd w:val="clear" w:color="auto" w:fill="FFFFFF"/>
            <w:tcMar>
              <w:top w:w="30" w:type="dxa"/>
              <w:left w:w="30" w:type="dxa"/>
              <w:bottom w:w="30" w:type="dxa"/>
              <w:right w:w="30" w:type="dxa"/>
            </w:tcMar>
            <w:vAlign w:val="center"/>
          </w:tcPr>
          <w:p w:rsidR="006C3143" w:rsidRPr="002D00FB" w:rsidRDefault="006C3143"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.722</w:t>
            </w:r>
          </w:p>
        </w:tc>
        <w:tc>
          <w:tcPr>
            <w:tcW w:w="611" w:type="dxa"/>
            <w:tcBorders>
              <w:top w:val="nil"/>
              <w:bottom w:val="single" w:sz="16" w:space="0" w:color="000000"/>
            </w:tcBorders>
            <w:shd w:val="clear" w:color="auto" w:fill="FFFFFF"/>
            <w:tcMar>
              <w:top w:w="30" w:type="dxa"/>
              <w:left w:w="30" w:type="dxa"/>
              <w:bottom w:w="30" w:type="dxa"/>
              <w:right w:w="30" w:type="dxa"/>
            </w:tcMar>
            <w:vAlign w:val="center"/>
          </w:tcPr>
          <w:p w:rsidR="006C3143" w:rsidRPr="002D00FB" w:rsidRDefault="006C3143"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15.348</w:t>
            </w:r>
          </w:p>
        </w:tc>
        <w:tc>
          <w:tcPr>
            <w:tcW w:w="595" w:type="dxa"/>
            <w:tcBorders>
              <w:top w:val="nil"/>
              <w:bottom w:val="single" w:sz="16" w:space="0" w:color="000000"/>
            </w:tcBorders>
            <w:shd w:val="clear" w:color="auto" w:fill="FFFFFF"/>
            <w:tcMar>
              <w:top w:w="30" w:type="dxa"/>
              <w:left w:w="30" w:type="dxa"/>
              <w:bottom w:w="30" w:type="dxa"/>
              <w:right w:w="30" w:type="dxa"/>
            </w:tcMar>
            <w:vAlign w:val="center"/>
          </w:tcPr>
          <w:p w:rsidR="006C3143" w:rsidRPr="002D00FB" w:rsidRDefault="006C3143" w:rsidP="0096011C">
            <w:pPr>
              <w:spacing w:after="0" w:line="480" w:lineRule="auto"/>
              <w:jc w:val="right"/>
              <w:rPr>
                <w:rFonts w:ascii="Arial" w:eastAsia="Calibri" w:hAnsi="Arial" w:cs="Arial"/>
                <w:sz w:val="18"/>
                <w:szCs w:val="18"/>
              </w:rPr>
            </w:pPr>
            <w:r w:rsidRPr="002D00FB">
              <w:rPr>
                <w:rFonts w:ascii="Arial" w:eastAsia="Calibri" w:hAnsi="Arial" w:cs="Arial"/>
                <w:sz w:val="18"/>
                <w:szCs w:val="18"/>
              </w:rPr>
              <w:t>.000</w:t>
            </w:r>
          </w:p>
        </w:tc>
      </w:tr>
      <w:tr w:rsidR="00D60475" w:rsidRPr="002D00FB" w:rsidTr="007F4684">
        <w:trPr>
          <w:cantSplit/>
        </w:trPr>
        <w:tc>
          <w:tcPr>
            <w:tcW w:w="3772" w:type="dxa"/>
            <w:gridSpan w:val="4"/>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Arial" w:eastAsia="Calibri" w:hAnsi="Arial" w:cs="Arial"/>
                <w:sz w:val="18"/>
                <w:szCs w:val="18"/>
              </w:rPr>
            </w:pPr>
            <w:r w:rsidRPr="002D00FB">
              <w:rPr>
                <w:rFonts w:ascii="Arial" w:eastAsia="Calibri" w:hAnsi="Arial" w:cs="Arial"/>
                <w:sz w:val="18"/>
                <w:szCs w:val="18"/>
              </w:rPr>
              <w:t xml:space="preserve">a. Dependent Variable: </w:t>
            </w:r>
            <w:r w:rsidR="007C599D" w:rsidRPr="002D00FB">
              <w:rPr>
                <w:rFonts w:ascii="Arial" w:eastAsia="Calibri" w:hAnsi="Arial" w:cs="Arial"/>
                <w:sz w:val="18"/>
                <w:szCs w:val="18"/>
              </w:rPr>
              <w:t>e-P</w:t>
            </w:r>
            <w:r w:rsidRPr="002D00FB">
              <w:rPr>
                <w:rFonts w:ascii="Arial" w:eastAsia="Calibri" w:hAnsi="Arial" w:cs="Arial"/>
                <w:sz w:val="18"/>
                <w:szCs w:val="18"/>
              </w:rPr>
              <w:t>erceived Value</w:t>
            </w:r>
          </w:p>
        </w:tc>
        <w:tc>
          <w:tcPr>
            <w:tcW w:w="2026"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Times New Roman" w:eastAsia="Calibri" w:hAnsi="Times New Roman" w:cs="Times New Roman"/>
                <w:sz w:val="24"/>
                <w:szCs w:val="24"/>
              </w:rPr>
            </w:pPr>
          </w:p>
        </w:tc>
        <w:tc>
          <w:tcPr>
            <w:tcW w:w="611"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Times New Roman" w:eastAsia="Calibri" w:hAnsi="Times New Roman" w:cs="Times New Roman"/>
                <w:sz w:val="24"/>
                <w:szCs w:val="24"/>
              </w:rPr>
            </w:pPr>
          </w:p>
        </w:tc>
        <w:tc>
          <w:tcPr>
            <w:tcW w:w="595"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Times New Roman" w:eastAsia="Calibri" w:hAnsi="Times New Roman" w:cs="Times New Roman"/>
                <w:sz w:val="24"/>
                <w:szCs w:val="24"/>
              </w:rPr>
            </w:pPr>
          </w:p>
        </w:tc>
        <w:tc>
          <w:tcPr>
            <w:tcW w:w="986"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Times New Roman" w:eastAsia="Calibri" w:hAnsi="Times New Roman" w:cs="Times New Roman"/>
                <w:sz w:val="24"/>
                <w:szCs w:val="24"/>
              </w:rPr>
            </w:pPr>
          </w:p>
        </w:tc>
        <w:tc>
          <w:tcPr>
            <w:tcW w:w="1170" w:type="dxa"/>
            <w:tcBorders>
              <w:top w:val="nil"/>
              <w:left w:val="nil"/>
              <w:bottom w:val="nil"/>
              <w:right w:val="nil"/>
            </w:tcBorders>
            <w:shd w:val="clear" w:color="auto" w:fill="FFFFFF"/>
            <w:tcMar>
              <w:top w:w="30" w:type="dxa"/>
              <w:left w:w="30" w:type="dxa"/>
              <w:bottom w:w="30" w:type="dxa"/>
              <w:right w:w="30" w:type="dxa"/>
            </w:tcMar>
          </w:tcPr>
          <w:p w:rsidR="00D60475" w:rsidRPr="002D00FB" w:rsidRDefault="00D60475" w:rsidP="0096011C">
            <w:pPr>
              <w:spacing w:after="0" w:line="480" w:lineRule="auto"/>
              <w:rPr>
                <w:rFonts w:ascii="Times New Roman" w:eastAsia="Calibri" w:hAnsi="Times New Roman" w:cs="Times New Roman"/>
                <w:sz w:val="24"/>
                <w:szCs w:val="24"/>
              </w:rPr>
            </w:pPr>
          </w:p>
        </w:tc>
      </w:tr>
    </w:tbl>
    <w:p w:rsidR="00D919CA" w:rsidRPr="002D00FB" w:rsidRDefault="00D919CA" w:rsidP="000601C9">
      <w:pPr>
        <w:spacing w:line="480" w:lineRule="auto"/>
        <w:jc w:val="both"/>
        <w:rPr>
          <w:rFonts w:ascii="Times New Roman" w:hAnsi="Times New Roman" w:cs="Times New Roman"/>
          <w:b/>
          <w:sz w:val="24"/>
          <w:szCs w:val="24"/>
        </w:rPr>
      </w:pPr>
    </w:p>
    <w:p w:rsidR="00DD3947" w:rsidRPr="002D00FB" w:rsidRDefault="00C13BC9" w:rsidP="00DD3947">
      <w:pPr>
        <w:pStyle w:val="NoSpacing"/>
        <w:spacing w:line="480" w:lineRule="auto"/>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lastRenderedPageBreak/>
        <w:t xml:space="preserve">5.4. Further </w:t>
      </w:r>
      <w:r w:rsidR="00BE05C8" w:rsidRPr="002D00FB">
        <w:rPr>
          <w:rFonts w:ascii="Times New Roman" w:hAnsi="Times New Roman" w:cs="Times New Roman"/>
          <w:b/>
          <w:sz w:val="24"/>
          <w:szCs w:val="24"/>
          <w:lang w:val="en-GB"/>
        </w:rPr>
        <w:t>A</w:t>
      </w:r>
      <w:r w:rsidRPr="002D00FB">
        <w:rPr>
          <w:rFonts w:ascii="Times New Roman" w:hAnsi="Times New Roman" w:cs="Times New Roman"/>
          <w:b/>
          <w:sz w:val="24"/>
          <w:szCs w:val="24"/>
          <w:lang w:val="en-GB"/>
        </w:rPr>
        <w:t>nalyses</w:t>
      </w:r>
    </w:p>
    <w:p w:rsidR="00FD6443" w:rsidRPr="002D00FB" w:rsidRDefault="00FD6443" w:rsidP="00FD6443">
      <w:pPr>
        <w:pStyle w:val="NoSpacing"/>
        <w:rPr>
          <w:lang w:val="en-GB"/>
        </w:rPr>
      </w:pPr>
    </w:p>
    <w:p w:rsidR="008F034C" w:rsidRPr="002D00FB" w:rsidRDefault="00C13BC9" w:rsidP="008F034C">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Based on the statistical research above, there </w:t>
      </w:r>
      <w:r w:rsidR="00560E42" w:rsidRPr="002D00FB">
        <w:rPr>
          <w:rFonts w:ascii="Times New Roman" w:hAnsi="Times New Roman" w:cs="Times New Roman"/>
          <w:sz w:val="24"/>
          <w:szCs w:val="24"/>
          <w:lang w:val="en-GB"/>
        </w:rPr>
        <w:t>were</w:t>
      </w:r>
      <w:r w:rsidRPr="002D00FB">
        <w:rPr>
          <w:rFonts w:ascii="Times New Roman" w:hAnsi="Times New Roman" w:cs="Times New Roman"/>
          <w:sz w:val="24"/>
          <w:szCs w:val="24"/>
          <w:lang w:val="en-GB"/>
        </w:rPr>
        <w:t xml:space="preserve"> additional interesting </w:t>
      </w:r>
      <w:r w:rsidR="00872E81" w:rsidRPr="002D00FB">
        <w:rPr>
          <w:rFonts w:ascii="Times New Roman" w:hAnsi="Times New Roman" w:cs="Times New Roman"/>
          <w:sz w:val="24"/>
          <w:szCs w:val="24"/>
          <w:lang w:val="en-GB"/>
        </w:rPr>
        <w:t xml:space="preserve">findings to be gained, </w:t>
      </w:r>
      <w:r w:rsidR="00BE05C8" w:rsidRPr="002D00FB">
        <w:rPr>
          <w:rFonts w:ascii="Times New Roman" w:hAnsi="Times New Roman" w:cs="Times New Roman"/>
          <w:sz w:val="24"/>
          <w:szCs w:val="24"/>
          <w:lang w:val="en-GB"/>
        </w:rPr>
        <w:t xml:space="preserve">possibly </w:t>
      </w:r>
      <w:r w:rsidR="00872E81" w:rsidRPr="002D00FB">
        <w:rPr>
          <w:rFonts w:ascii="Times New Roman" w:hAnsi="Times New Roman" w:cs="Times New Roman"/>
          <w:sz w:val="24"/>
          <w:szCs w:val="24"/>
          <w:lang w:val="en-GB"/>
        </w:rPr>
        <w:t>contributing to the explanation of the relationships</w:t>
      </w:r>
      <w:r w:rsidR="00C75319" w:rsidRPr="002D00FB">
        <w:rPr>
          <w:rFonts w:ascii="Times New Roman" w:hAnsi="Times New Roman" w:cs="Times New Roman"/>
          <w:sz w:val="24"/>
          <w:szCs w:val="24"/>
          <w:lang w:val="en-GB"/>
        </w:rPr>
        <w:t xml:space="preserve"> between the studied variables. </w:t>
      </w:r>
      <w:r w:rsidR="00560E42" w:rsidRPr="002D00FB">
        <w:rPr>
          <w:rFonts w:ascii="Times New Roman" w:hAnsi="Times New Roman" w:cs="Times New Roman"/>
          <w:sz w:val="24"/>
          <w:szCs w:val="24"/>
          <w:lang w:val="en-GB"/>
        </w:rPr>
        <w:t>In this study it has been found</w:t>
      </w:r>
      <w:r w:rsidR="00BE05C8" w:rsidRPr="002D00FB">
        <w:rPr>
          <w:rFonts w:ascii="Times New Roman" w:hAnsi="Times New Roman" w:cs="Times New Roman"/>
          <w:sz w:val="24"/>
          <w:szCs w:val="24"/>
          <w:lang w:val="en-GB"/>
        </w:rPr>
        <w:t xml:space="preserve"> already</w:t>
      </w:r>
      <w:r w:rsidR="00560E42" w:rsidRPr="002D00FB">
        <w:rPr>
          <w:rFonts w:ascii="Times New Roman" w:hAnsi="Times New Roman" w:cs="Times New Roman"/>
          <w:sz w:val="24"/>
          <w:szCs w:val="24"/>
          <w:lang w:val="en-GB"/>
        </w:rPr>
        <w:t xml:space="preserve"> that e-service quality </w:t>
      </w:r>
      <w:r w:rsidR="00D972BB" w:rsidRPr="002D00FB">
        <w:rPr>
          <w:rFonts w:ascii="Times New Roman" w:hAnsi="Times New Roman" w:cs="Times New Roman"/>
          <w:sz w:val="24"/>
          <w:szCs w:val="24"/>
          <w:lang w:val="en-GB"/>
        </w:rPr>
        <w:t>influences directly</w:t>
      </w:r>
      <w:r w:rsidR="00560E42" w:rsidRPr="002D00FB">
        <w:rPr>
          <w:rFonts w:ascii="Times New Roman" w:hAnsi="Times New Roman" w:cs="Times New Roman"/>
          <w:sz w:val="24"/>
          <w:szCs w:val="24"/>
          <w:lang w:val="en-GB"/>
        </w:rPr>
        <w:t xml:space="preserve"> e-trust and e-perceived value, which in turn, affect e-satisfaction. Therefore, it is likely that e-perceived value and e-trust (partially) mediate</w:t>
      </w:r>
      <w:r w:rsidR="00D972BB" w:rsidRPr="002D00FB">
        <w:rPr>
          <w:rFonts w:ascii="Times New Roman" w:hAnsi="Times New Roman" w:cs="Times New Roman"/>
          <w:sz w:val="24"/>
          <w:szCs w:val="24"/>
          <w:lang w:val="en-GB"/>
        </w:rPr>
        <w:t xml:space="preserve"> the</w:t>
      </w:r>
      <w:r w:rsidR="00560E42" w:rsidRPr="002D00FB">
        <w:rPr>
          <w:rFonts w:ascii="Times New Roman" w:hAnsi="Times New Roman" w:cs="Times New Roman"/>
          <w:sz w:val="24"/>
          <w:szCs w:val="24"/>
          <w:lang w:val="en-GB"/>
        </w:rPr>
        <w:t xml:space="preserve"> effect </w:t>
      </w:r>
      <w:r w:rsidR="00D972BB" w:rsidRPr="002D00FB">
        <w:rPr>
          <w:rFonts w:ascii="Times New Roman" w:hAnsi="Times New Roman" w:cs="Times New Roman"/>
          <w:sz w:val="24"/>
          <w:szCs w:val="24"/>
          <w:lang w:val="en-GB"/>
        </w:rPr>
        <w:t>of e-service quality on e-satisfaction. In order to investigate this (partially) mediated effect, additional</w:t>
      </w:r>
      <w:r w:rsidR="00560E42" w:rsidRPr="002D00FB">
        <w:rPr>
          <w:rFonts w:ascii="Times New Roman" w:hAnsi="Times New Roman" w:cs="Times New Roman"/>
          <w:sz w:val="24"/>
          <w:szCs w:val="24"/>
          <w:lang w:val="en-GB"/>
        </w:rPr>
        <w:t xml:space="preserve"> regression has been conducted</w:t>
      </w:r>
      <w:r w:rsidR="00D972BB" w:rsidRPr="002D00FB">
        <w:rPr>
          <w:rFonts w:ascii="Times New Roman" w:hAnsi="Times New Roman" w:cs="Times New Roman"/>
          <w:sz w:val="24"/>
          <w:szCs w:val="24"/>
          <w:lang w:val="en-GB"/>
        </w:rPr>
        <w:t>.</w:t>
      </w:r>
    </w:p>
    <w:p w:rsidR="00FD6443" w:rsidRPr="002D00FB" w:rsidRDefault="00FD6443" w:rsidP="00FD6443">
      <w:pPr>
        <w:pStyle w:val="NoSpacing"/>
        <w:rPr>
          <w:lang w:val="en-GB"/>
        </w:rPr>
      </w:pPr>
    </w:p>
    <w:p w:rsidR="00420ADA" w:rsidRPr="002D00FB" w:rsidRDefault="00C13BC9" w:rsidP="00C75319">
      <w:pPr>
        <w:pStyle w:val="NoSpacing"/>
        <w:spacing w:line="480" w:lineRule="auto"/>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5.4</w:t>
      </w:r>
      <w:r w:rsidR="000601C9" w:rsidRPr="002D00FB">
        <w:rPr>
          <w:rFonts w:ascii="Times New Roman" w:hAnsi="Times New Roman" w:cs="Times New Roman"/>
          <w:b/>
          <w:sz w:val="24"/>
          <w:szCs w:val="24"/>
          <w:lang w:val="en-GB"/>
        </w:rPr>
        <w:t>.</w:t>
      </w:r>
      <w:r w:rsidRPr="002D00FB">
        <w:rPr>
          <w:rFonts w:ascii="Times New Roman" w:hAnsi="Times New Roman" w:cs="Times New Roman"/>
          <w:b/>
          <w:sz w:val="24"/>
          <w:szCs w:val="24"/>
          <w:lang w:val="en-GB"/>
        </w:rPr>
        <w:t>1</w:t>
      </w:r>
      <w:r w:rsidR="000601C9" w:rsidRPr="002D00FB">
        <w:rPr>
          <w:rFonts w:ascii="Times New Roman" w:hAnsi="Times New Roman" w:cs="Times New Roman"/>
          <w:b/>
          <w:sz w:val="24"/>
          <w:szCs w:val="24"/>
          <w:lang w:val="en-GB"/>
        </w:rPr>
        <w:t>. Regression Analysis for the effect of e-Service quality on e-Satisfaction</w:t>
      </w:r>
    </w:p>
    <w:p w:rsidR="00C75319" w:rsidRPr="002D00FB" w:rsidRDefault="00C75319" w:rsidP="00C75319">
      <w:pPr>
        <w:pStyle w:val="NoSpacing"/>
        <w:rPr>
          <w:lang w:val="en-GB"/>
        </w:rPr>
      </w:pPr>
    </w:p>
    <w:p w:rsidR="00780DF7" w:rsidRPr="002D00FB" w:rsidRDefault="00420ADA" w:rsidP="00C75319">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It has been seen</w:t>
      </w:r>
      <w:r w:rsidR="000601C9" w:rsidRPr="002D00FB">
        <w:rPr>
          <w:rFonts w:ascii="Times New Roman" w:hAnsi="Times New Roman" w:cs="Times New Roman"/>
          <w:sz w:val="24"/>
          <w:szCs w:val="24"/>
          <w:lang w:val="en-GB"/>
        </w:rPr>
        <w:t xml:space="preserve"> that e-</w:t>
      </w:r>
      <w:r w:rsidRPr="002D00FB">
        <w:rPr>
          <w:rFonts w:ascii="Times New Roman" w:hAnsi="Times New Roman" w:cs="Times New Roman"/>
          <w:sz w:val="24"/>
          <w:szCs w:val="24"/>
          <w:lang w:val="en-GB"/>
        </w:rPr>
        <w:t xml:space="preserve">service </w:t>
      </w:r>
      <w:r w:rsidR="000601C9" w:rsidRPr="002D00FB">
        <w:rPr>
          <w:rFonts w:ascii="Times New Roman" w:hAnsi="Times New Roman" w:cs="Times New Roman"/>
          <w:sz w:val="24"/>
          <w:szCs w:val="24"/>
          <w:lang w:val="en-GB"/>
        </w:rPr>
        <w:t xml:space="preserve">quality, </w:t>
      </w:r>
      <w:r w:rsidRPr="002D00FB">
        <w:rPr>
          <w:rFonts w:ascii="Times New Roman" w:hAnsi="Times New Roman" w:cs="Times New Roman"/>
          <w:sz w:val="24"/>
          <w:szCs w:val="24"/>
          <w:lang w:val="en-GB"/>
        </w:rPr>
        <w:t>e-perceived value and e-t</w:t>
      </w:r>
      <w:r w:rsidR="000601C9" w:rsidRPr="002D00FB">
        <w:rPr>
          <w:rFonts w:ascii="Times New Roman" w:hAnsi="Times New Roman" w:cs="Times New Roman"/>
          <w:sz w:val="24"/>
          <w:szCs w:val="24"/>
          <w:lang w:val="en-GB"/>
        </w:rPr>
        <w:t>rust all have their own significant effect on e-satisfaction</w:t>
      </w:r>
      <w:r w:rsidR="00937D1B" w:rsidRPr="002D00FB">
        <w:rPr>
          <w:rFonts w:ascii="Times New Roman" w:hAnsi="Times New Roman" w:cs="Times New Roman"/>
          <w:sz w:val="24"/>
          <w:szCs w:val="24"/>
          <w:lang w:val="en-GB"/>
        </w:rPr>
        <w:t xml:space="preserve"> (see Table 16)</w:t>
      </w:r>
      <w:r w:rsidR="000601C9" w:rsidRPr="002D00FB">
        <w:rPr>
          <w:rFonts w:ascii="Times New Roman" w:hAnsi="Times New Roman" w:cs="Times New Roman"/>
          <w:sz w:val="24"/>
          <w:szCs w:val="24"/>
          <w:lang w:val="en-GB"/>
        </w:rPr>
        <w:t xml:space="preserve">. </w:t>
      </w:r>
      <w:r w:rsidR="00867ABB" w:rsidRPr="002D00FB">
        <w:rPr>
          <w:rFonts w:ascii="Times New Roman" w:hAnsi="Times New Roman" w:cs="Times New Roman"/>
          <w:sz w:val="24"/>
          <w:szCs w:val="24"/>
          <w:lang w:val="en-GB"/>
        </w:rPr>
        <w:t>Further, i</w:t>
      </w:r>
      <w:r w:rsidR="000601C9" w:rsidRPr="002D00FB">
        <w:rPr>
          <w:rFonts w:ascii="Times New Roman" w:hAnsi="Times New Roman" w:cs="Times New Roman"/>
          <w:sz w:val="24"/>
          <w:szCs w:val="24"/>
          <w:lang w:val="en-GB"/>
        </w:rPr>
        <w:t>f the effect of e-</w:t>
      </w:r>
      <w:r w:rsidRPr="002D00FB">
        <w:rPr>
          <w:rFonts w:ascii="Times New Roman" w:hAnsi="Times New Roman" w:cs="Times New Roman"/>
          <w:sz w:val="24"/>
          <w:szCs w:val="24"/>
          <w:lang w:val="en-GB"/>
        </w:rPr>
        <w:t xml:space="preserve">service </w:t>
      </w:r>
      <w:r w:rsidR="000601C9" w:rsidRPr="002D00FB">
        <w:rPr>
          <w:rFonts w:ascii="Times New Roman" w:hAnsi="Times New Roman" w:cs="Times New Roman"/>
          <w:sz w:val="24"/>
          <w:szCs w:val="24"/>
          <w:lang w:val="en-GB"/>
        </w:rPr>
        <w:t xml:space="preserve">quality on </w:t>
      </w:r>
      <w:r w:rsidRPr="002D00FB">
        <w:rPr>
          <w:rFonts w:ascii="Times New Roman" w:hAnsi="Times New Roman" w:cs="Times New Roman"/>
          <w:sz w:val="24"/>
          <w:szCs w:val="24"/>
          <w:lang w:val="en-GB"/>
        </w:rPr>
        <w:t>e-</w:t>
      </w:r>
      <w:r w:rsidR="000601C9" w:rsidRPr="002D00FB">
        <w:rPr>
          <w:rFonts w:ascii="Times New Roman" w:hAnsi="Times New Roman" w:cs="Times New Roman"/>
          <w:sz w:val="24"/>
          <w:szCs w:val="24"/>
          <w:lang w:val="en-GB"/>
        </w:rPr>
        <w:t xml:space="preserve">satisfaction is mediated by </w:t>
      </w:r>
      <w:r w:rsidR="00867ABB" w:rsidRPr="002D00FB">
        <w:rPr>
          <w:rFonts w:ascii="Times New Roman" w:hAnsi="Times New Roman" w:cs="Times New Roman"/>
          <w:sz w:val="24"/>
          <w:szCs w:val="24"/>
          <w:lang w:val="en-GB"/>
        </w:rPr>
        <w:t>e-perceived value and e-t</w:t>
      </w:r>
      <w:r w:rsidR="000601C9" w:rsidRPr="002D00FB">
        <w:rPr>
          <w:rFonts w:ascii="Times New Roman" w:hAnsi="Times New Roman" w:cs="Times New Roman"/>
          <w:sz w:val="24"/>
          <w:szCs w:val="24"/>
          <w:lang w:val="en-GB"/>
        </w:rPr>
        <w:t xml:space="preserve">rust, </w:t>
      </w:r>
      <w:r w:rsidR="00867ABB" w:rsidRPr="002D00FB">
        <w:rPr>
          <w:rFonts w:ascii="Times New Roman" w:hAnsi="Times New Roman" w:cs="Times New Roman"/>
          <w:sz w:val="24"/>
          <w:szCs w:val="24"/>
          <w:lang w:val="en-GB"/>
        </w:rPr>
        <w:t xml:space="preserve">then </w:t>
      </w:r>
      <w:r w:rsidR="000601C9" w:rsidRPr="002D00FB">
        <w:rPr>
          <w:rFonts w:ascii="Times New Roman" w:hAnsi="Times New Roman" w:cs="Times New Roman"/>
          <w:sz w:val="24"/>
          <w:szCs w:val="24"/>
          <w:lang w:val="en-GB"/>
        </w:rPr>
        <w:t>the B-weight of e-</w:t>
      </w:r>
      <w:r w:rsidR="00867ABB" w:rsidRPr="002D00FB">
        <w:rPr>
          <w:rFonts w:ascii="Times New Roman" w:hAnsi="Times New Roman" w:cs="Times New Roman"/>
          <w:sz w:val="24"/>
          <w:szCs w:val="24"/>
          <w:lang w:val="en-GB"/>
        </w:rPr>
        <w:t xml:space="preserve">service </w:t>
      </w:r>
      <w:r w:rsidR="000601C9" w:rsidRPr="002D00FB">
        <w:rPr>
          <w:rFonts w:ascii="Times New Roman" w:hAnsi="Times New Roman" w:cs="Times New Roman"/>
          <w:sz w:val="24"/>
          <w:szCs w:val="24"/>
          <w:lang w:val="en-GB"/>
        </w:rPr>
        <w:t xml:space="preserve">quality should be higher without </w:t>
      </w:r>
      <w:r w:rsidR="00867ABB" w:rsidRPr="002D00FB">
        <w:rPr>
          <w:rFonts w:ascii="Times New Roman" w:hAnsi="Times New Roman" w:cs="Times New Roman"/>
          <w:sz w:val="24"/>
          <w:szCs w:val="24"/>
          <w:lang w:val="en-GB"/>
        </w:rPr>
        <w:t>e-perceived value and e-t</w:t>
      </w:r>
      <w:r w:rsidR="000601C9" w:rsidRPr="002D00FB">
        <w:rPr>
          <w:rFonts w:ascii="Times New Roman" w:hAnsi="Times New Roman" w:cs="Times New Roman"/>
          <w:sz w:val="24"/>
          <w:szCs w:val="24"/>
          <w:lang w:val="en-GB"/>
        </w:rPr>
        <w:t xml:space="preserve">rust, </w:t>
      </w:r>
      <w:r w:rsidR="004C3928" w:rsidRPr="002D00FB">
        <w:rPr>
          <w:rFonts w:ascii="Times New Roman" w:hAnsi="Times New Roman" w:cs="Times New Roman"/>
          <w:sz w:val="24"/>
          <w:szCs w:val="24"/>
          <w:lang w:val="en-GB"/>
        </w:rPr>
        <w:t>so higher than .35 (</w:t>
      </w:r>
      <w:r w:rsidR="00867ABB" w:rsidRPr="002D00FB">
        <w:rPr>
          <w:rFonts w:ascii="Times New Roman" w:hAnsi="Times New Roman" w:cs="Times New Roman"/>
          <w:sz w:val="24"/>
          <w:szCs w:val="24"/>
          <w:lang w:val="en-GB"/>
        </w:rPr>
        <w:t>Table 16</w:t>
      </w:r>
      <w:r w:rsidR="000601C9" w:rsidRPr="002D00FB">
        <w:rPr>
          <w:rFonts w:ascii="Times New Roman" w:hAnsi="Times New Roman" w:cs="Times New Roman"/>
          <w:sz w:val="24"/>
          <w:szCs w:val="24"/>
          <w:lang w:val="en-GB"/>
        </w:rPr>
        <w:t xml:space="preserve">). </w:t>
      </w:r>
    </w:p>
    <w:p w:rsidR="00BE05C8" w:rsidRPr="002D00FB" w:rsidRDefault="000601C9" w:rsidP="006D7F16">
      <w:pPr>
        <w:autoSpaceDE w:val="0"/>
        <w:autoSpaceDN w:val="0"/>
        <w:adjustRightInd w:val="0"/>
        <w:spacing w:after="0" w:line="480" w:lineRule="auto"/>
        <w:jc w:val="both"/>
        <w:rPr>
          <w:rFonts w:ascii="Times New Roman" w:hAnsi="Times New Roman" w:cs="Times New Roman"/>
          <w:sz w:val="24"/>
          <w:szCs w:val="24"/>
        </w:rPr>
      </w:pPr>
      <w:r w:rsidRPr="002D00FB">
        <w:rPr>
          <w:rFonts w:ascii="Times New Roman" w:hAnsi="Times New Roman" w:cs="Times New Roman"/>
          <w:sz w:val="24"/>
          <w:szCs w:val="24"/>
        </w:rPr>
        <w:t>It is demonstrated below</w:t>
      </w:r>
      <w:r w:rsidR="00B1690D" w:rsidRPr="002D00FB">
        <w:rPr>
          <w:rFonts w:ascii="Times New Roman" w:hAnsi="Times New Roman" w:cs="Times New Roman"/>
          <w:sz w:val="24"/>
          <w:szCs w:val="24"/>
        </w:rPr>
        <w:t xml:space="preserve"> in Table 21</w:t>
      </w:r>
      <w:r w:rsidRPr="002D00FB">
        <w:rPr>
          <w:rFonts w:ascii="Times New Roman" w:hAnsi="Times New Roman" w:cs="Times New Roman"/>
          <w:sz w:val="24"/>
          <w:szCs w:val="24"/>
        </w:rPr>
        <w:t xml:space="preserve">, that the B-weight for </w:t>
      </w:r>
      <w:r w:rsidR="00B1690D" w:rsidRPr="002D00FB">
        <w:rPr>
          <w:rFonts w:ascii="Times New Roman" w:hAnsi="Times New Roman" w:cs="Times New Roman"/>
          <w:sz w:val="24"/>
          <w:szCs w:val="24"/>
        </w:rPr>
        <w:t>e-</w:t>
      </w:r>
      <w:r w:rsidRPr="002D00FB">
        <w:rPr>
          <w:rFonts w:ascii="Times New Roman" w:hAnsi="Times New Roman" w:cs="Times New Roman"/>
          <w:sz w:val="24"/>
          <w:szCs w:val="24"/>
        </w:rPr>
        <w:t>service quality alone is .75. This is much higher than .35, so it is plausible that the effect of e-</w:t>
      </w:r>
      <w:r w:rsidR="00B1690D" w:rsidRPr="002D00FB">
        <w:rPr>
          <w:rFonts w:ascii="Times New Roman" w:hAnsi="Times New Roman" w:cs="Times New Roman"/>
          <w:sz w:val="24"/>
          <w:szCs w:val="24"/>
        </w:rPr>
        <w:t xml:space="preserve">service </w:t>
      </w:r>
      <w:r w:rsidRPr="002D00FB">
        <w:rPr>
          <w:rFonts w:ascii="Times New Roman" w:hAnsi="Times New Roman" w:cs="Times New Roman"/>
          <w:sz w:val="24"/>
          <w:szCs w:val="24"/>
        </w:rPr>
        <w:t xml:space="preserve">quality on </w:t>
      </w:r>
      <w:r w:rsidR="00B1690D" w:rsidRPr="002D00FB">
        <w:rPr>
          <w:rFonts w:ascii="Times New Roman" w:hAnsi="Times New Roman" w:cs="Times New Roman"/>
          <w:sz w:val="24"/>
          <w:szCs w:val="24"/>
        </w:rPr>
        <w:t>e-</w:t>
      </w:r>
      <w:r w:rsidRPr="002D00FB">
        <w:rPr>
          <w:rFonts w:ascii="Times New Roman" w:hAnsi="Times New Roman" w:cs="Times New Roman"/>
          <w:sz w:val="24"/>
          <w:szCs w:val="24"/>
        </w:rPr>
        <w:t xml:space="preserve">satisfaction is partially mediated by </w:t>
      </w:r>
      <w:r w:rsidR="00B1690D" w:rsidRPr="002D00FB">
        <w:rPr>
          <w:rFonts w:ascii="Times New Roman" w:hAnsi="Times New Roman" w:cs="Times New Roman"/>
          <w:sz w:val="24"/>
          <w:szCs w:val="24"/>
        </w:rPr>
        <w:t>e-perceived value and e-t</w:t>
      </w:r>
      <w:r w:rsidRPr="002D00FB">
        <w:rPr>
          <w:rFonts w:ascii="Times New Roman" w:hAnsi="Times New Roman" w:cs="Times New Roman"/>
          <w:sz w:val="24"/>
          <w:szCs w:val="24"/>
        </w:rPr>
        <w:t>rust.</w:t>
      </w:r>
    </w:p>
    <w:p w:rsidR="00C75319" w:rsidRPr="002D00FB" w:rsidRDefault="00C75319" w:rsidP="00C75319">
      <w:pPr>
        <w:pStyle w:val="NoSpacing"/>
        <w:rPr>
          <w:lang w:val="en-GB"/>
        </w:rPr>
      </w:pP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1"/>
        <w:gridCol w:w="1602"/>
        <w:gridCol w:w="567"/>
        <w:gridCol w:w="1115"/>
        <w:gridCol w:w="1782"/>
        <w:gridCol w:w="691"/>
        <w:gridCol w:w="523"/>
        <w:gridCol w:w="2097"/>
      </w:tblGrid>
      <w:tr w:rsidR="000601C9" w:rsidRPr="002D00FB" w:rsidTr="00F153DA">
        <w:trPr>
          <w:cantSplit/>
          <w:tblHeader/>
        </w:trPr>
        <w:tc>
          <w:tcPr>
            <w:tcW w:w="8618" w:type="dxa"/>
            <w:gridSpan w:val="8"/>
            <w:tcBorders>
              <w:top w:val="nil"/>
              <w:left w:val="nil"/>
              <w:bottom w:val="nil"/>
              <w:right w:val="nil"/>
            </w:tcBorders>
            <w:shd w:val="clear" w:color="auto" w:fill="FFFFFF"/>
            <w:vAlign w:val="center"/>
          </w:tcPr>
          <w:p w:rsidR="000601C9" w:rsidRPr="002D00FB" w:rsidRDefault="00BE05C8" w:rsidP="00780DF7">
            <w:pPr>
              <w:autoSpaceDE w:val="0"/>
              <w:autoSpaceDN w:val="0"/>
              <w:adjustRightInd w:val="0"/>
              <w:spacing w:after="0" w:line="320" w:lineRule="atLeast"/>
              <w:ind w:left="60" w:right="60"/>
              <w:rPr>
                <w:rFonts w:ascii="Arial" w:hAnsi="Arial" w:cs="Arial"/>
                <w:b/>
                <w:color w:val="000000"/>
                <w:sz w:val="18"/>
                <w:szCs w:val="18"/>
              </w:rPr>
            </w:pPr>
            <w:r w:rsidRPr="002D00FB">
              <w:rPr>
                <w:rFonts w:ascii="Arial" w:eastAsia="Calibri" w:hAnsi="Arial" w:cs="Arial"/>
                <w:b/>
                <w:bCs/>
                <w:sz w:val="18"/>
                <w:szCs w:val="18"/>
              </w:rPr>
              <w:t>Table 2</w:t>
            </w:r>
            <w:r w:rsidR="00780DF7" w:rsidRPr="002D00FB">
              <w:rPr>
                <w:rFonts w:ascii="Arial" w:eastAsia="Calibri" w:hAnsi="Arial" w:cs="Arial"/>
                <w:b/>
                <w:bCs/>
                <w:sz w:val="18"/>
                <w:szCs w:val="18"/>
              </w:rPr>
              <w:t>1</w:t>
            </w:r>
            <w:r w:rsidRPr="002D00FB">
              <w:rPr>
                <w:rFonts w:ascii="Arial" w:eastAsia="Calibri" w:hAnsi="Arial" w:cs="Arial"/>
                <w:b/>
                <w:bCs/>
                <w:sz w:val="18"/>
                <w:szCs w:val="18"/>
              </w:rPr>
              <w:t>: Coefficient</w:t>
            </w:r>
            <w:r w:rsidR="008A4D70" w:rsidRPr="002D00FB">
              <w:rPr>
                <w:rFonts w:ascii="Arial" w:eastAsia="Calibri" w:hAnsi="Arial" w:cs="Arial"/>
                <w:b/>
                <w:bCs/>
                <w:sz w:val="18"/>
                <w:szCs w:val="18"/>
              </w:rPr>
              <w:t>s(a)</w:t>
            </w:r>
            <w:r w:rsidRPr="002D00FB">
              <w:rPr>
                <w:rFonts w:ascii="Arial" w:eastAsia="Calibri" w:hAnsi="Arial" w:cs="Arial"/>
                <w:b/>
                <w:sz w:val="18"/>
                <w:szCs w:val="18"/>
              </w:rPr>
              <w:t xml:space="preserve"> </w:t>
            </w:r>
            <w:r w:rsidR="00F153DA" w:rsidRPr="002D00FB">
              <w:rPr>
                <w:rFonts w:ascii="Arial" w:eastAsia="Calibri" w:hAnsi="Arial" w:cs="Arial"/>
                <w:b/>
                <w:sz w:val="18"/>
                <w:szCs w:val="18"/>
              </w:rPr>
              <w:t xml:space="preserve"> </w:t>
            </w:r>
            <w:r w:rsidRPr="002D00FB">
              <w:rPr>
                <w:rFonts w:ascii="Arial" w:eastAsia="Calibri" w:hAnsi="Arial" w:cs="Arial"/>
                <w:b/>
                <w:sz w:val="18"/>
                <w:szCs w:val="18"/>
              </w:rPr>
              <w:t>e-Service quality vs. e-</w:t>
            </w:r>
            <w:r w:rsidR="00F153DA" w:rsidRPr="002D00FB">
              <w:rPr>
                <w:rFonts w:ascii="Arial" w:eastAsia="Calibri" w:hAnsi="Arial" w:cs="Arial"/>
                <w:b/>
                <w:sz w:val="18"/>
                <w:szCs w:val="18"/>
              </w:rPr>
              <w:t>Satisfaction</w:t>
            </w:r>
          </w:p>
        </w:tc>
      </w:tr>
      <w:tr w:rsidR="00082998" w:rsidRPr="002D00FB" w:rsidTr="007F4684">
        <w:trPr>
          <w:gridAfter w:val="1"/>
          <w:wAfter w:w="2097" w:type="dxa"/>
          <w:cantSplit/>
          <w:tblHeader/>
        </w:trPr>
        <w:tc>
          <w:tcPr>
            <w:tcW w:w="1843"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082998" w:rsidRPr="002D00FB" w:rsidRDefault="00082998" w:rsidP="00BE05C8">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Model</w:t>
            </w:r>
          </w:p>
        </w:tc>
        <w:tc>
          <w:tcPr>
            <w:tcW w:w="1682" w:type="dxa"/>
            <w:gridSpan w:val="2"/>
            <w:tcBorders>
              <w:top w:val="single" w:sz="16" w:space="0" w:color="000000"/>
              <w:left w:val="single" w:sz="16" w:space="0" w:color="000000"/>
            </w:tcBorders>
            <w:shd w:val="clear" w:color="auto" w:fill="FFFFFF"/>
            <w:vAlign w:val="bottom"/>
          </w:tcPr>
          <w:p w:rsidR="00082998" w:rsidRPr="002D00FB" w:rsidRDefault="00082998" w:rsidP="00BE05C8">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Unstandardized Coefficients</w:t>
            </w:r>
          </w:p>
        </w:tc>
        <w:tc>
          <w:tcPr>
            <w:tcW w:w="1782" w:type="dxa"/>
            <w:tcBorders>
              <w:top w:val="single" w:sz="16" w:space="0" w:color="000000"/>
            </w:tcBorders>
            <w:shd w:val="clear" w:color="auto" w:fill="FFFFFF"/>
            <w:vAlign w:val="bottom"/>
          </w:tcPr>
          <w:p w:rsidR="00082998" w:rsidRPr="002D00FB" w:rsidRDefault="00082998" w:rsidP="00BE05C8">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Standardized Coefficients</w:t>
            </w:r>
          </w:p>
        </w:tc>
        <w:tc>
          <w:tcPr>
            <w:tcW w:w="691" w:type="dxa"/>
            <w:vMerge w:val="restart"/>
            <w:tcBorders>
              <w:top w:val="single" w:sz="16" w:space="0" w:color="000000"/>
              <w:bottom w:val="single" w:sz="16" w:space="0" w:color="000000"/>
            </w:tcBorders>
            <w:shd w:val="clear" w:color="auto" w:fill="FFFFFF"/>
            <w:vAlign w:val="bottom"/>
          </w:tcPr>
          <w:p w:rsidR="00082998" w:rsidRPr="002D00FB" w:rsidRDefault="00082998" w:rsidP="00BE05C8">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t</w:t>
            </w:r>
          </w:p>
        </w:tc>
        <w:tc>
          <w:tcPr>
            <w:tcW w:w="523" w:type="dxa"/>
            <w:vMerge w:val="restart"/>
            <w:tcBorders>
              <w:top w:val="single" w:sz="16" w:space="0" w:color="000000"/>
              <w:bottom w:val="single" w:sz="16" w:space="0" w:color="000000"/>
            </w:tcBorders>
            <w:shd w:val="clear" w:color="auto" w:fill="FFFFFF"/>
            <w:vAlign w:val="bottom"/>
          </w:tcPr>
          <w:p w:rsidR="00082998" w:rsidRPr="002D00FB" w:rsidRDefault="00082998" w:rsidP="00BE05C8">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Sig.</w:t>
            </w:r>
          </w:p>
        </w:tc>
      </w:tr>
      <w:tr w:rsidR="00082998" w:rsidRPr="002D00FB" w:rsidTr="007F4684">
        <w:trPr>
          <w:gridAfter w:val="1"/>
          <w:wAfter w:w="2097" w:type="dxa"/>
          <w:cantSplit/>
          <w:tblHeader/>
        </w:trPr>
        <w:tc>
          <w:tcPr>
            <w:tcW w:w="1843"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082998" w:rsidRPr="002D00FB" w:rsidRDefault="00082998" w:rsidP="00BE05C8">
            <w:pPr>
              <w:autoSpaceDE w:val="0"/>
              <w:autoSpaceDN w:val="0"/>
              <w:adjustRightInd w:val="0"/>
              <w:spacing w:after="0" w:line="240" w:lineRule="auto"/>
              <w:rPr>
                <w:rFonts w:ascii="Arial" w:hAnsi="Arial" w:cs="Arial"/>
                <w:color w:val="000000"/>
                <w:sz w:val="18"/>
                <w:szCs w:val="18"/>
              </w:rPr>
            </w:pPr>
          </w:p>
        </w:tc>
        <w:tc>
          <w:tcPr>
            <w:tcW w:w="567" w:type="dxa"/>
            <w:tcBorders>
              <w:left w:val="single" w:sz="16" w:space="0" w:color="000000"/>
              <w:bottom w:val="single" w:sz="16" w:space="0" w:color="000000"/>
            </w:tcBorders>
            <w:shd w:val="clear" w:color="auto" w:fill="FFFFFF"/>
            <w:vAlign w:val="bottom"/>
          </w:tcPr>
          <w:p w:rsidR="00082998" w:rsidRPr="002D00FB" w:rsidRDefault="00082998" w:rsidP="00BE05C8">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B</w:t>
            </w:r>
          </w:p>
        </w:tc>
        <w:tc>
          <w:tcPr>
            <w:tcW w:w="1115" w:type="dxa"/>
            <w:tcBorders>
              <w:bottom w:val="single" w:sz="16" w:space="0" w:color="000000"/>
            </w:tcBorders>
            <w:shd w:val="clear" w:color="auto" w:fill="FFFFFF"/>
            <w:vAlign w:val="bottom"/>
          </w:tcPr>
          <w:p w:rsidR="00082998" w:rsidRPr="002D00FB" w:rsidRDefault="00082998" w:rsidP="00BE05C8">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Std. Error</w:t>
            </w:r>
          </w:p>
        </w:tc>
        <w:tc>
          <w:tcPr>
            <w:tcW w:w="1782" w:type="dxa"/>
            <w:tcBorders>
              <w:bottom w:val="single" w:sz="16" w:space="0" w:color="000000"/>
            </w:tcBorders>
            <w:shd w:val="clear" w:color="auto" w:fill="FFFFFF"/>
            <w:vAlign w:val="bottom"/>
          </w:tcPr>
          <w:p w:rsidR="00082998" w:rsidRPr="002D00FB" w:rsidRDefault="00082998" w:rsidP="00BE05C8">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Beta</w:t>
            </w:r>
          </w:p>
        </w:tc>
        <w:tc>
          <w:tcPr>
            <w:tcW w:w="691" w:type="dxa"/>
            <w:vMerge/>
            <w:tcBorders>
              <w:top w:val="single" w:sz="16" w:space="0" w:color="000000"/>
              <w:bottom w:val="single" w:sz="16" w:space="0" w:color="000000"/>
            </w:tcBorders>
            <w:shd w:val="clear" w:color="auto" w:fill="FFFFFF"/>
            <w:vAlign w:val="bottom"/>
          </w:tcPr>
          <w:p w:rsidR="00082998" w:rsidRPr="002D00FB" w:rsidRDefault="00082998" w:rsidP="00BE05C8">
            <w:pPr>
              <w:autoSpaceDE w:val="0"/>
              <w:autoSpaceDN w:val="0"/>
              <w:adjustRightInd w:val="0"/>
              <w:spacing w:after="0" w:line="240" w:lineRule="auto"/>
              <w:rPr>
                <w:rFonts w:ascii="Arial" w:hAnsi="Arial" w:cs="Arial"/>
                <w:color w:val="000000"/>
                <w:sz w:val="18"/>
                <w:szCs w:val="18"/>
              </w:rPr>
            </w:pPr>
          </w:p>
        </w:tc>
        <w:tc>
          <w:tcPr>
            <w:tcW w:w="523" w:type="dxa"/>
            <w:vMerge/>
            <w:tcBorders>
              <w:top w:val="single" w:sz="16" w:space="0" w:color="000000"/>
              <w:bottom w:val="single" w:sz="16" w:space="0" w:color="000000"/>
            </w:tcBorders>
            <w:shd w:val="clear" w:color="auto" w:fill="FFFFFF"/>
            <w:vAlign w:val="bottom"/>
          </w:tcPr>
          <w:p w:rsidR="00082998" w:rsidRPr="002D00FB" w:rsidRDefault="00082998" w:rsidP="00BE05C8">
            <w:pPr>
              <w:autoSpaceDE w:val="0"/>
              <w:autoSpaceDN w:val="0"/>
              <w:adjustRightInd w:val="0"/>
              <w:spacing w:after="0" w:line="240" w:lineRule="auto"/>
              <w:rPr>
                <w:rFonts w:ascii="Arial" w:hAnsi="Arial" w:cs="Arial"/>
                <w:color w:val="000000"/>
                <w:sz w:val="18"/>
                <w:szCs w:val="18"/>
              </w:rPr>
            </w:pPr>
          </w:p>
        </w:tc>
      </w:tr>
      <w:tr w:rsidR="00082998" w:rsidRPr="002D00FB" w:rsidTr="007F4684">
        <w:trPr>
          <w:gridAfter w:val="1"/>
          <w:wAfter w:w="2097" w:type="dxa"/>
          <w:cantSplit/>
          <w:tblHeader/>
        </w:trPr>
        <w:tc>
          <w:tcPr>
            <w:tcW w:w="241" w:type="dxa"/>
            <w:vMerge w:val="restart"/>
            <w:tcBorders>
              <w:top w:val="single" w:sz="16" w:space="0" w:color="000000"/>
              <w:left w:val="single" w:sz="16" w:space="0" w:color="000000"/>
              <w:bottom w:val="single" w:sz="16" w:space="0" w:color="000000"/>
              <w:right w:val="nil"/>
            </w:tcBorders>
            <w:shd w:val="clear" w:color="auto" w:fill="FFFFFF"/>
          </w:tcPr>
          <w:p w:rsidR="00082998" w:rsidRPr="002D00FB" w:rsidRDefault="00082998" w:rsidP="00BE05C8">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1</w:t>
            </w:r>
          </w:p>
        </w:tc>
        <w:tc>
          <w:tcPr>
            <w:tcW w:w="1602" w:type="dxa"/>
            <w:tcBorders>
              <w:top w:val="single" w:sz="16" w:space="0" w:color="000000"/>
              <w:left w:val="nil"/>
              <w:bottom w:val="nil"/>
              <w:right w:val="single" w:sz="16" w:space="0" w:color="000000"/>
            </w:tcBorders>
            <w:shd w:val="clear" w:color="auto" w:fill="FFFFFF"/>
          </w:tcPr>
          <w:p w:rsidR="00082998" w:rsidRPr="002D00FB" w:rsidRDefault="00082998" w:rsidP="00BE05C8">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(Constant)</w:t>
            </w:r>
          </w:p>
        </w:tc>
        <w:tc>
          <w:tcPr>
            <w:tcW w:w="567" w:type="dxa"/>
            <w:tcBorders>
              <w:top w:val="single" w:sz="16" w:space="0" w:color="000000"/>
              <w:left w:val="single" w:sz="16" w:space="0" w:color="000000"/>
              <w:bottom w:val="nil"/>
            </w:tcBorders>
            <w:shd w:val="clear" w:color="auto" w:fill="FFFFFF"/>
          </w:tcPr>
          <w:p w:rsidR="00082998" w:rsidRPr="002D00FB" w:rsidRDefault="00082998" w:rsidP="00BE05C8">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.875</w:t>
            </w:r>
          </w:p>
        </w:tc>
        <w:tc>
          <w:tcPr>
            <w:tcW w:w="1115" w:type="dxa"/>
            <w:tcBorders>
              <w:top w:val="single" w:sz="16" w:space="0" w:color="000000"/>
              <w:bottom w:val="nil"/>
            </w:tcBorders>
            <w:shd w:val="clear" w:color="auto" w:fill="FFFFFF"/>
          </w:tcPr>
          <w:p w:rsidR="00082998" w:rsidRPr="002D00FB" w:rsidRDefault="00082998" w:rsidP="00BE05C8">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.191</w:t>
            </w:r>
          </w:p>
        </w:tc>
        <w:tc>
          <w:tcPr>
            <w:tcW w:w="1782" w:type="dxa"/>
            <w:tcBorders>
              <w:top w:val="single" w:sz="16" w:space="0" w:color="000000"/>
              <w:bottom w:val="nil"/>
            </w:tcBorders>
            <w:shd w:val="clear" w:color="auto" w:fill="FFFFFF"/>
            <w:vAlign w:val="center"/>
          </w:tcPr>
          <w:p w:rsidR="00082998" w:rsidRPr="002D00FB" w:rsidRDefault="00082998" w:rsidP="00BE05C8">
            <w:pPr>
              <w:autoSpaceDE w:val="0"/>
              <w:autoSpaceDN w:val="0"/>
              <w:adjustRightInd w:val="0"/>
              <w:spacing w:after="0" w:line="240" w:lineRule="auto"/>
              <w:jc w:val="center"/>
              <w:rPr>
                <w:rFonts w:ascii="Times New Roman" w:hAnsi="Times New Roman" w:cs="Times New Roman"/>
                <w:sz w:val="24"/>
                <w:szCs w:val="24"/>
              </w:rPr>
            </w:pPr>
          </w:p>
        </w:tc>
        <w:tc>
          <w:tcPr>
            <w:tcW w:w="691" w:type="dxa"/>
            <w:tcBorders>
              <w:top w:val="single" w:sz="16" w:space="0" w:color="000000"/>
              <w:bottom w:val="nil"/>
            </w:tcBorders>
            <w:shd w:val="clear" w:color="auto" w:fill="FFFFFF"/>
          </w:tcPr>
          <w:p w:rsidR="00082998" w:rsidRPr="002D00FB" w:rsidRDefault="00082998" w:rsidP="00BE05C8">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4.582</w:t>
            </w:r>
          </w:p>
        </w:tc>
        <w:tc>
          <w:tcPr>
            <w:tcW w:w="523" w:type="dxa"/>
            <w:tcBorders>
              <w:top w:val="single" w:sz="16" w:space="0" w:color="000000"/>
              <w:bottom w:val="nil"/>
            </w:tcBorders>
            <w:shd w:val="clear" w:color="auto" w:fill="FFFFFF"/>
          </w:tcPr>
          <w:p w:rsidR="00082998" w:rsidRPr="002D00FB" w:rsidRDefault="00082998" w:rsidP="00BE05C8">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.000</w:t>
            </w:r>
          </w:p>
        </w:tc>
      </w:tr>
      <w:tr w:rsidR="00082998" w:rsidRPr="002D00FB" w:rsidTr="007F4684">
        <w:trPr>
          <w:gridAfter w:val="1"/>
          <w:wAfter w:w="2097" w:type="dxa"/>
          <w:cantSplit/>
          <w:tblHeader/>
        </w:trPr>
        <w:tc>
          <w:tcPr>
            <w:tcW w:w="241" w:type="dxa"/>
            <w:vMerge/>
            <w:tcBorders>
              <w:top w:val="single" w:sz="16" w:space="0" w:color="000000"/>
              <w:left w:val="single" w:sz="16" w:space="0" w:color="000000"/>
              <w:bottom w:val="single" w:sz="16" w:space="0" w:color="000000"/>
              <w:right w:val="nil"/>
            </w:tcBorders>
            <w:shd w:val="clear" w:color="auto" w:fill="FFFFFF"/>
          </w:tcPr>
          <w:p w:rsidR="00082998" w:rsidRPr="002D00FB" w:rsidRDefault="00082998" w:rsidP="00BE05C8">
            <w:pPr>
              <w:autoSpaceDE w:val="0"/>
              <w:autoSpaceDN w:val="0"/>
              <w:adjustRightInd w:val="0"/>
              <w:spacing w:after="0" w:line="240" w:lineRule="auto"/>
              <w:rPr>
                <w:rFonts w:ascii="Arial" w:hAnsi="Arial" w:cs="Arial"/>
                <w:color w:val="000000"/>
                <w:sz w:val="18"/>
                <w:szCs w:val="18"/>
              </w:rPr>
            </w:pPr>
          </w:p>
        </w:tc>
        <w:tc>
          <w:tcPr>
            <w:tcW w:w="1602" w:type="dxa"/>
            <w:tcBorders>
              <w:top w:val="nil"/>
              <w:left w:val="nil"/>
              <w:bottom w:val="single" w:sz="16" w:space="0" w:color="000000"/>
              <w:right w:val="single" w:sz="16" w:space="0" w:color="000000"/>
            </w:tcBorders>
            <w:shd w:val="clear" w:color="auto" w:fill="FFFFFF"/>
          </w:tcPr>
          <w:p w:rsidR="00082998" w:rsidRPr="002D00FB" w:rsidRDefault="00082998" w:rsidP="00BE05C8">
            <w:pPr>
              <w:autoSpaceDE w:val="0"/>
              <w:autoSpaceDN w:val="0"/>
              <w:adjustRightInd w:val="0"/>
              <w:spacing w:after="0" w:line="320" w:lineRule="atLeast"/>
              <w:ind w:left="60" w:right="60"/>
              <w:rPr>
                <w:rFonts w:ascii="Arial" w:hAnsi="Arial" w:cs="Arial"/>
                <w:color w:val="000000"/>
                <w:sz w:val="18"/>
                <w:szCs w:val="18"/>
              </w:rPr>
            </w:pPr>
            <w:r w:rsidRPr="002D00FB">
              <w:rPr>
                <w:rFonts w:ascii="Arial" w:eastAsia="Calibri" w:hAnsi="Arial" w:cs="Arial"/>
                <w:sz w:val="18"/>
                <w:szCs w:val="18"/>
              </w:rPr>
              <w:t>e-Service Quality</w:t>
            </w:r>
          </w:p>
        </w:tc>
        <w:tc>
          <w:tcPr>
            <w:tcW w:w="567" w:type="dxa"/>
            <w:tcBorders>
              <w:top w:val="nil"/>
              <w:left w:val="single" w:sz="16" w:space="0" w:color="000000"/>
              <w:bottom w:val="single" w:sz="16" w:space="0" w:color="000000"/>
            </w:tcBorders>
            <w:shd w:val="clear" w:color="auto" w:fill="FFFFFF"/>
          </w:tcPr>
          <w:p w:rsidR="00082998" w:rsidRPr="002D00FB" w:rsidRDefault="00082998" w:rsidP="00BE05C8">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.747</w:t>
            </w:r>
          </w:p>
        </w:tc>
        <w:tc>
          <w:tcPr>
            <w:tcW w:w="1115" w:type="dxa"/>
            <w:tcBorders>
              <w:top w:val="nil"/>
              <w:bottom w:val="single" w:sz="16" w:space="0" w:color="000000"/>
            </w:tcBorders>
            <w:shd w:val="clear" w:color="auto" w:fill="FFFFFF"/>
          </w:tcPr>
          <w:p w:rsidR="00082998" w:rsidRPr="002D00FB" w:rsidRDefault="00082998" w:rsidP="00BE05C8">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.047</w:t>
            </w:r>
          </w:p>
        </w:tc>
        <w:tc>
          <w:tcPr>
            <w:tcW w:w="1782" w:type="dxa"/>
            <w:tcBorders>
              <w:top w:val="nil"/>
              <w:bottom w:val="single" w:sz="16" w:space="0" w:color="000000"/>
            </w:tcBorders>
            <w:shd w:val="clear" w:color="auto" w:fill="FFFFFF"/>
          </w:tcPr>
          <w:p w:rsidR="00082998" w:rsidRPr="002D00FB" w:rsidRDefault="00082998" w:rsidP="00BE05C8">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.733</w:t>
            </w:r>
          </w:p>
        </w:tc>
        <w:tc>
          <w:tcPr>
            <w:tcW w:w="691" w:type="dxa"/>
            <w:tcBorders>
              <w:top w:val="nil"/>
              <w:bottom w:val="single" w:sz="16" w:space="0" w:color="000000"/>
            </w:tcBorders>
            <w:shd w:val="clear" w:color="auto" w:fill="FFFFFF"/>
          </w:tcPr>
          <w:p w:rsidR="00082998" w:rsidRPr="002D00FB" w:rsidRDefault="00082998" w:rsidP="00BE05C8">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15.841</w:t>
            </w:r>
          </w:p>
        </w:tc>
        <w:tc>
          <w:tcPr>
            <w:tcW w:w="523" w:type="dxa"/>
            <w:tcBorders>
              <w:top w:val="nil"/>
              <w:bottom w:val="single" w:sz="16" w:space="0" w:color="000000"/>
            </w:tcBorders>
            <w:shd w:val="clear" w:color="auto" w:fill="FFFFFF"/>
          </w:tcPr>
          <w:p w:rsidR="00082998" w:rsidRPr="002D00FB" w:rsidRDefault="00082998" w:rsidP="00BE05C8">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.000</w:t>
            </w:r>
          </w:p>
        </w:tc>
      </w:tr>
      <w:tr w:rsidR="000601C9" w:rsidRPr="002D00FB" w:rsidTr="00F153DA">
        <w:trPr>
          <w:cantSplit/>
        </w:trPr>
        <w:tc>
          <w:tcPr>
            <w:tcW w:w="8618" w:type="dxa"/>
            <w:gridSpan w:val="8"/>
            <w:tcBorders>
              <w:top w:val="nil"/>
              <w:left w:val="nil"/>
              <w:bottom w:val="nil"/>
              <w:right w:val="nil"/>
            </w:tcBorders>
            <w:shd w:val="clear" w:color="auto" w:fill="FFFFFF"/>
          </w:tcPr>
          <w:p w:rsidR="000601C9" w:rsidRPr="002D00FB" w:rsidRDefault="000601C9" w:rsidP="004E3392">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 xml:space="preserve">a. Dependent Variable: </w:t>
            </w:r>
            <w:r w:rsidR="004E3392" w:rsidRPr="002D00FB">
              <w:rPr>
                <w:rFonts w:ascii="Arial" w:hAnsi="Arial" w:cs="Arial"/>
                <w:color w:val="000000"/>
                <w:sz w:val="18"/>
                <w:szCs w:val="18"/>
              </w:rPr>
              <w:t>e-S</w:t>
            </w:r>
            <w:r w:rsidRPr="002D00FB">
              <w:rPr>
                <w:rFonts w:ascii="Arial" w:hAnsi="Arial" w:cs="Arial"/>
                <w:color w:val="000000"/>
                <w:sz w:val="18"/>
                <w:szCs w:val="18"/>
              </w:rPr>
              <w:t>atisfaction</w:t>
            </w:r>
          </w:p>
        </w:tc>
      </w:tr>
    </w:tbl>
    <w:p w:rsidR="00082998" w:rsidRDefault="00082998" w:rsidP="00E4752E">
      <w:pPr>
        <w:pStyle w:val="NoSpacing"/>
        <w:spacing w:line="480" w:lineRule="auto"/>
        <w:jc w:val="both"/>
        <w:rPr>
          <w:rFonts w:ascii="Times New Roman" w:hAnsi="Times New Roman" w:cs="Times New Roman"/>
          <w:b/>
          <w:sz w:val="24"/>
          <w:szCs w:val="24"/>
          <w:lang w:val="en-GB"/>
        </w:rPr>
      </w:pPr>
    </w:p>
    <w:p w:rsidR="00D60475" w:rsidRPr="002D00FB" w:rsidRDefault="00827200" w:rsidP="00E4752E">
      <w:pPr>
        <w:pStyle w:val="NoSpacing"/>
        <w:spacing w:line="480" w:lineRule="auto"/>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lastRenderedPageBreak/>
        <w:t>5.5</w:t>
      </w:r>
      <w:r w:rsidR="00D60475" w:rsidRPr="002D00FB">
        <w:rPr>
          <w:rFonts w:ascii="Times New Roman" w:hAnsi="Times New Roman" w:cs="Times New Roman"/>
          <w:b/>
          <w:sz w:val="24"/>
          <w:szCs w:val="24"/>
          <w:lang w:val="en-GB"/>
        </w:rPr>
        <w:t>. Summary of Hypotheses &amp; Results</w:t>
      </w:r>
    </w:p>
    <w:p w:rsidR="005C4B40" w:rsidRPr="002D00FB" w:rsidRDefault="005C4B40" w:rsidP="00E4752E">
      <w:pPr>
        <w:pStyle w:val="NoSpacing"/>
        <w:rPr>
          <w:lang w:val="en-GB"/>
        </w:rPr>
      </w:pPr>
    </w:p>
    <w:p w:rsidR="00D60475" w:rsidRPr="002D00FB" w:rsidRDefault="00D60475" w:rsidP="00E4752E">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The </w:t>
      </w:r>
      <w:r w:rsidR="00EA1F9E" w:rsidRPr="002D00FB">
        <w:rPr>
          <w:rFonts w:ascii="Times New Roman" w:hAnsi="Times New Roman" w:cs="Times New Roman"/>
          <w:sz w:val="24"/>
          <w:szCs w:val="24"/>
          <w:lang w:val="en-GB"/>
        </w:rPr>
        <w:t>results of the analyses were</w:t>
      </w:r>
      <w:r w:rsidRPr="002D00FB">
        <w:rPr>
          <w:rFonts w:ascii="Times New Roman" w:hAnsi="Times New Roman" w:cs="Times New Roman"/>
          <w:sz w:val="24"/>
          <w:szCs w:val="24"/>
          <w:lang w:val="en-GB"/>
        </w:rPr>
        <w:t xml:space="preserve"> used to answer the hypotheses formulated for this research. Below can be seen the summary of the hypotheses and the result</w:t>
      </w:r>
      <w:r w:rsidR="00957809" w:rsidRPr="002D00FB">
        <w:rPr>
          <w:rFonts w:ascii="Times New Roman" w:hAnsi="Times New Roman" w:cs="Times New Roman"/>
          <w:sz w:val="24"/>
          <w:szCs w:val="24"/>
          <w:lang w:val="en-GB"/>
        </w:rPr>
        <w:t>s</w:t>
      </w:r>
      <w:r w:rsidRPr="002D00FB">
        <w:rPr>
          <w:rFonts w:ascii="Times New Roman" w:hAnsi="Times New Roman" w:cs="Times New Roman"/>
          <w:sz w:val="24"/>
          <w:szCs w:val="24"/>
          <w:lang w:val="en-GB"/>
        </w:rPr>
        <w:t>.</w:t>
      </w:r>
    </w:p>
    <w:p w:rsidR="00DE37A3" w:rsidRPr="002D00FB" w:rsidRDefault="00DE37A3" w:rsidP="00DE37A3">
      <w:pPr>
        <w:pStyle w:val="NoSpacing"/>
        <w:rPr>
          <w:lang w:val="en-GB"/>
        </w:rPr>
      </w:pPr>
    </w:p>
    <w:p w:rsidR="00D60475" w:rsidRPr="002D00FB" w:rsidRDefault="00D60475" w:rsidP="0096011C">
      <w:pPr>
        <w:spacing w:line="240" w:lineRule="auto"/>
        <w:jc w:val="right"/>
      </w:pPr>
      <w:r w:rsidRPr="002D00FB">
        <w:rPr>
          <w:rFonts w:ascii="Times New Roman" w:hAnsi="Times New Roman" w:cs="Times New Roman"/>
          <w:i/>
          <w:sz w:val="24"/>
          <w:szCs w:val="24"/>
        </w:rPr>
        <w:t>Table 2</w:t>
      </w:r>
      <w:r w:rsidR="00C35880" w:rsidRPr="002D00FB">
        <w:rPr>
          <w:rFonts w:ascii="Times New Roman" w:hAnsi="Times New Roman" w:cs="Times New Roman"/>
          <w:i/>
          <w:sz w:val="24"/>
          <w:szCs w:val="24"/>
        </w:rPr>
        <w:t>2</w:t>
      </w:r>
      <w:r w:rsidRPr="002D00FB">
        <w:rPr>
          <w:rFonts w:ascii="Times New Roman" w:hAnsi="Times New Roman" w:cs="Times New Roman"/>
          <w:i/>
          <w:sz w:val="24"/>
          <w:szCs w:val="24"/>
        </w:rPr>
        <w:t>: Summary of Hypotheses &amp; Results</w:t>
      </w:r>
    </w:p>
    <w:tbl>
      <w:tblPr>
        <w:tblStyle w:val="TableGrid"/>
        <w:tblW w:w="0" w:type="auto"/>
        <w:tblLook w:val="04A0"/>
      </w:tblPr>
      <w:tblGrid>
        <w:gridCol w:w="7537"/>
        <w:gridCol w:w="1297"/>
      </w:tblGrid>
      <w:tr w:rsidR="00D60475" w:rsidRPr="002D00FB" w:rsidTr="000B2494">
        <w:tc>
          <w:tcPr>
            <w:tcW w:w="0" w:type="auto"/>
            <w:vAlign w:val="center"/>
          </w:tcPr>
          <w:p w:rsidR="00D60475" w:rsidRPr="002D00FB" w:rsidRDefault="00D60475" w:rsidP="0096011C">
            <w:pPr>
              <w:pStyle w:val="NoSpacing"/>
              <w:spacing w:line="360" w:lineRule="auto"/>
              <w:jc w:val="center"/>
              <w:rPr>
                <w:rFonts w:ascii="Times New Roman" w:hAnsi="Times New Roman" w:cs="Times New Roman"/>
                <w:b/>
                <w:sz w:val="24"/>
                <w:szCs w:val="24"/>
                <w:lang w:val="en-GB"/>
              </w:rPr>
            </w:pPr>
            <w:r w:rsidRPr="002D00FB">
              <w:rPr>
                <w:rFonts w:ascii="Times New Roman" w:hAnsi="Times New Roman" w:cs="Times New Roman"/>
                <w:b/>
                <w:sz w:val="24"/>
                <w:szCs w:val="24"/>
                <w:lang w:val="en-GB"/>
              </w:rPr>
              <w:t>Hypotheses</w:t>
            </w:r>
          </w:p>
        </w:tc>
        <w:tc>
          <w:tcPr>
            <w:tcW w:w="0" w:type="auto"/>
            <w:vAlign w:val="center"/>
          </w:tcPr>
          <w:p w:rsidR="00D60475" w:rsidRPr="002D00FB" w:rsidRDefault="00D60475" w:rsidP="0096011C">
            <w:pPr>
              <w:pStyle w:val="NoSpacing"/>
              <w:spacing w:line="360" w:lineRule="auto"/>
              <w:jc w:val="center"/>
              <w:rPr>
                <w:rFonts w:ascii="Times New Roman" w:hAnsi="Times New Roman" w:cs="Times New Roman"/>
                <w:b/>
                <w:sz w:val="24"/>
                <w:szCs w:val="24"/>
                <w:lang w:val="en-GB"/>
              </w:rPr>
            </w:pPr>
            <w:r w:rsidRPr="002D00FB">
              <w:rPr>
                <w:rFonts w:ascii="Times New Roman" w:hAnsi="Times New Roman" w:cs="Times New Roman"/>
                <w:b/>
                <w:sz w:val="24"/>
                <w:szCs w:val="24"/>
                <w:lang w:val="en-GB"/>
              </w:rPr>
              <w:t>Result</w:t>
            </w:r>
          </w:p>
        </w:tc>
      </w:tr>
      <w:tr w:rsidR="00D60475" w:rsidRPr="002D00FB" w:rsidTr="000B2494">
        <w:tc>
          <w:tcPr>
            <w:tcW w:w="0" w:type="auto"/>
          </w:tcPr>
          <w:p w:rsidR="00D60475" w:rsidRPr="002D00FB" w:rsidRDefault="00D60475" w:rsidP="0096011C">
            <w:pPr>
              <w:pStyle w:val="NoSpacing"/>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H1:  An increase in e-service quality leads to an increase in the e-satisfaction with a website.</w:t>
            </w:r>
          </w:p>
          <w:p w:rsidR="00D60475" w:rsidRPr="002D00FB" w:rsidRDefault="00D60475" w:rsidP="0096011C">
            <w:pPr>
              <w:pStyle w:val="NoSpacing"/>
              <w:jc w:val="both"/>
              <w:rPr>
                <w:rFonts w:ascii="Times New Roman" w:hAnsi="Times New Roman" w:cs="Times New Roman"/>
                <w:sz w:val="24"/>
                <w:szCs w:val="24"/>
                <w:lang w:val="en-GB"/>
              </w:rPr>
            </w:pPr>
          </w:p>
          <w:p w:rsidR="00D60475" w:rsidRPr="002D00FB" w:rsidRDefault="00D60475" w:rsidP="0096011C">
            <w:pPr>
              <w:pStyle w:val="NoSpacing"/>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Table 1</w:t>
            </w:r>
            <w:r w:rsidR="00F06EA9" w:rsidRPr="002D00FB">
              <w:rPr>
                <w:rFonts w:ascii="Times New Roman" w:hAnsi="Times New Roman" w:cs="Times New Roman"/>
                <w:sz w:val="24"/>
                <w:szCs w:val="24"/>
                <w:lang w:val="en-GB"/>
              </w:rPr>
              <w:t>6</w:t>
            </w:r>
            <w:r w:rsidRPr="002D00FB">
              <w:rPr>
                <w:rFonts w:ascii="Times New Roman" w:hAnsi="Times New Roman" w:cs="Times New Roman"/>
                <w:sz w:val="24"/>
                <w:szCs w:val="24"/>
                <w:lang w:val="en-GB"/>
              </w:rPr>
              <w:t xml:space="preserve"> shows a significant positive B-coefficient for e-service quality (.35, p&lt;.001). Therefore, an increase in e-service quality will lead to an increase in e-satisfaction.</w:t>
            </w:r>
          </w:p>
          <w:p w:rsidR="000B2494" w:rsidRPr="002D00FB" w:rsidRDefault="000B2494" w:rsidP="0096011C">
            <w:pPr>
              <w:pStyle w:val="NoSpacing"/>
              <w:rPr>
                <w:rFonts w:ascii="Times New Roman" w:hAnsi="Times New Roman" w:cs="Times New Roman"/>
                <w:sz w:val="24"/>
                <w:szCs w:val="24"/>
                <w:lang w:val="en-GB"/>
              </w:rPr>
            </w:pPr>
          </w:p>
        </w:tc>
        <w:tc>
          <w:tcPr>
            <w:tcW w:w="0" w:type="auto"/>
            <w:vAlign w:val="center"/>
          </w:tcPr>
          <w:p w:rsidR="00D60475" w:rsidRPr="002D00FB" w:rsidRDefault="00D60475" w:rsidP="0096011C">
            <w:pPr>
              <w:pStyle w:val="NoSpacing"/>
              <w:jc w:val="center"/>
              <w:rPr>
                <w:rFonts w:ascii="Times New Roman" w:hAnsi="Times New Roman" w:cs="Times New Roman"/>
                <w:b/>
                <w:sz w:val="24"/>
                <w:szCs w:val="24"/>
                <w:lang w:val="en-GB"/>
              </w:rPr>
            </w:pPr>
            <w:r w:rsidRPr="002D00FB">
              <w:rPr>
                <w:rFonts w:ascii="Times New Roman" w:hAnsi="Times New Roman" w:cs="Times New Roman"/>
                <w:b/>
                <w:sz w:val="24"/>
                <w:szCs w:val="24"/>
                <w:lang w:val="en-GB"/>
              </w:rPr>
              <w:t>Supported</w:t>
            </w:r>
          </w:p>
        </w:tc>
      </w:tr>
      <w:tr w:rsidR="00D60475" w:rsidRPr="002D00FB" w:rsidTr="000B2494">
        <w:tc>
          <w:tcPr>
            <w:tcW w:w="0" w:type="auto"/>
          </w:tcPr>
          <w:p w:rsidR="00D60475" w:rsidRPr="002D00FB" w:rsidRDefault="00D60475" w:rsidP="0096011C">
            <w:pPr>
              <w:pStyle w:val="NoSpacing"/>
              <w:rPr>
                <w:rFonts w:ascii="Times New Roman" w:hAnsi="Times New Roman" w:cs="Times New Roman"/>
                <w:b/>
                <w:sz w:val="24"/>
                <w:szCs w:val="24"/>
                <w:lang w:val="en-GB"/>
              </w:rPr>
            </w:pPr>
            <w:r w:rsidRPr="002D00FB">
              <w:rPr>
                <w:rFonts w:ascii="Times New Roman" w:hAnsi="Times New Roman" w:cs="Times New Roman"/>
                <w:b/>
                <w:sz w:val="24"/>
                <w:szCs w:val="24"/>
                <w:lang w:val="en-GB"/>
              </w:rPr>
              <w:t>H2:  An increase in e-service quality leads to an increase in e-trust towards a website.</w:t>
            </w:r>
          </w:p>
          <w:p w:rsidR="00D60475" w:rsidRPr="002D00FB" w:rsidRDefault="00D60475" w:rsidP="0096011C">
            <w:pPr>
              <w:pStyle w:val="NoSpacing"/>
              <w:rPr>
                <w:rFonts w:ascii="Times New Roman" w:hAnsi="Times New Roman" w:cs="Times New Roman"/>
                <w:sz w:val="24"/>
                <w:szCs w:val="24"/>
                <w:lang w:val="en-GB"/>
              </w:rPr>
            </w:pPr>
          </w:p>
          <w:p w:rsidR="002652EC" w:rsidRPr="002D00FB" w:rsidRDefault="005F03A0" w:rsidP="0096011C">
            <w:pPr>
              <w:pStyle w:val="NoSpacing"/>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Table 19</w:t>
            </w:r>
            <w:r w:rsidR="002652EC" w:rsidRPr="002D00FB">
              <w:rPr>
                <w:rFonts w:ascii="Times New Roman" w:hAnsi="Times New Roman" w:cs="Times New Roman"/>
                <w:sz w:val="24"/>
                <w:szCs w:val="24"/>
                <w:lang w:val="en-GB"/>
              </w:rPr>
              <w:t xml:space="preserve"> shows that variable e-service quality is significant at the p&lt;0.001 </w:t>
            </w:r>
            <w:proofErr w:type="gramStart"/>
            <w:r w:rsidR="002652EC" w:rsidRPr="002D00FB">
              <w:rPr>
                <w:rFonts w:ascii="Times New Roman" w:hAnsi="Times New Roman" w:cs="Times New Roman"/>
                <w:sz w:val="24"/>
                <w:szCs w:val="24"/>
                <w:lang w:val="en-GB"/>
              </w:rPr>
              <w:t>level</w:t>
            </w:r>
            <w:proofErr w:type="gramEnd"/>
            <w:r w:rsidR="002652EC" w:rsidRPr="002D00FB">
              <w:rPr>
                <w:rFonts w:ascii="Times New Roman" w:hAnsi="Times New Roman" w:cs="Times New Roman"/>
                <w:sz w:val="24"/>
                <w:szCs w:val="24"/>
                <w:lang w:val="en-GB"/>
              </w:rPr>
              <w:t xml:space="preserve"> (sig. 0.000) w</w:t>
            </w:r>
            <w:r w:rsidR="00274561" w:rsidRPr="002D00FB">
              <w:rPr>
                <w:rFonts w:ascii="Times New Roman" w:hAnsi="Times New Roman" w:cs="Times New Roman"/>
                <w:sz w:val="24"/>
                <w:szCs w:val="24"/>
                <w:lang w:val="en-GB"/>
              </w:rPr>
              <w:t>ith the coefficient B being .86</w:t>
            </w:r>
            <w:r w:rsidR="002652EC" w:rsidRPr="002D00FB">
              <w:rPr>
                <w:rFonts w:ascii="Times New Roman" w:hAnsi="Times New Roman" w:cs="Times New Roman"/>
                <w:sz w:val="24"/>
                <w:szCs w:val="24"/>
                <w:lang w:val="en-GB"/>
              </w:rPr>
              <w:t>, indicating that e-service quality is a significant positive predictor of e-trust. Therefore, an increase in e-service quality will lead to an increase in e-trust.</w:t>
            </w:r>
          </w:p>
          <w:p w:rsidR="00D60475" w:rsidRPr="002D00FB" w:rsidRDefault="00D60475" w:rsidP="0096011C">
            <w:pPr>
              <w:pStyle w:val="NoSpacing"/>
              <w:rPr>
                <w:rFonts w:ascii="Times New Roman" w:hAnsi="Times New Roman" w:cs="Times New Roman"/>
                <w:sz w:val="24"/>
                <w:szCs w:val="24"/>
                <w:lang w:val="en-GB"/>
              </w:rPr>
            </w:pPr>
          </w:p>
        </w:tc>
        <w:tc>
          <w:tcPr>
            <w:tcW w:w="0" w:type="auto"/>
            <w:vAlign w:val="center"/>
          </w:tcPr>
          <w:p w:rsidR="00D60475" w:rsidRPr="002D00FB" w:rsidRDefault="00D60475" w:rsidP="0096011C">
            <w:pPr>
              <w:pStyle w:val="NoSpacing"/>
              <w:jc w:val="center"/>
              <w:rPr>
                <w:rFonts w:ascii="Times New Roman" w:hAnsi="Times New Roman" w:cs="Times New Roman"/>
                <w:b/>
                <w:sz w:val="24"/>
                <w:szCs w:val="24"/>
                <w:lang w:val="en-GB"/>
              </w:rPr>
            </w:pPr>
            <w:r w:rsidRPr="002D00FB">
              <w:rPr>
                <w:rFonts w:ascii="Times New Roman" w:hAnsi="Times New Roman" w:cs="Times New Roman"/>
                <w:b/>
                <w:sz w:val="24"/>
                <w:szCs w:val="24"/>
                <w:lang w:val="en-GB"/>
              </w:rPr>
              <w:t>Supported</w:t>
            </w:r>
          </w:p>
        </w:tc>
      </w:tr>
      <w:tr w:rsidR="00D60475" w:rsidRPr="002D00FB" w:rsidTr="000B2494">
        <w:tc>
          <w:tcPr>
            <w:tcW w:w="0" w:type="auto"/>
          </w:tcPr>
          <w:p w:rsidR="00D60475" w:rsidRPr="002D00FB" w:rsidRDefault="00D60475" w:rsidP="0096011C">
            <w:pPr>
              <w:jc w:val="both"/>
              <w:rPr>
                <w:rFonts w:ascii="Times New Roman" w:hAnsi="Times New Roman" w:cs="Times New Roman"/>
                <w:sz w:val="24"/>
                <w:szCs w:val="24"/>
              </w:rPr>
            </w:pPr>
            <w:r w:rsidRPr="002D00FB">
              <w:rPr>
                <w:rFonts w:ascii="Times New Roman" w:hAnsi="Times New Roman" w:cs="Times New Roman"/>
                <w:b/>
                <w:bCs/>
                <w:sz w:val="24"/>
                <w:szCs w:val="24"/>
              </w:rPr>
              <w:t xml:space="preserve">H3:  An increase in e-service quality leads to an increase in </w:t>
            </w:r>
            <w:r w:rsidR="00AD7846" w:rsidRPr="002D00FB">
              <w:rPr>
                <w:rFonts w:ascii="Times New Roman" w:hAnsi="Times New Roman" w:cs="Times New Roman"/>
                <w:b/>
                <w:bCs/>
                <w:sz w:val="24"/>
                <w:szCs w:val="24"/>
              </w:rPr>
              <w:t>e-</w:t>
            </w:r>
            <w:r w:rsidRPr="002D00FB">
              <w:rPr>
                <w:rFonts w:ascii="Times New Roman" w:hAnsi="Times New Roman" w:cs="Times New Roman"/>
                <w:b/>
                <w:bCs/>
                <w:sz w:val="24"/>
                <w:szCs w:val="24"/>
              </w:rPr>
              <w:t>perceived value towards a website</w:t>
            </w:r>
            <w:r w:rsidRPr="002D00FB">
              <w:rPr>
                <w:rFonts w:ascii="Times New Roman" w:hAnsi="Times New Roman" w:cs="Times New Roman"/>
                <w:sz w:val="24"/>
                <w:szCs w:val="24"/>
              </w:rPr>
              <w:t>.</w:t>
            </w:r>
          </w:p>
          <w:p w:rsidR="00D60475" w:rsidRPr="002D00FB" w:rsidRDefault="00D60475" w:rsidP="0096011C">
            <w:pPr>
              <w:jc w:val="both"/>
              <w:rPr>
                <w:rFonts w:ascii="Times New Roman" w:hAnsi="Times New Roman" w:cs="Times New Roman"/>
                <w:i/>
                <w:iCs/>
                <w:sz w:val="24"/>
                <w:szCs w:val="24"/>
              </w:rPr>
            </w:pPr>
          </w:p>
          <w:p w:rsidR="00D60475" w:rsidRPr="002D00FB" w:rsidRDefault="005F03A0" w:rsidP="0096011C">
            <w:pPr>
              <w:jc w:val="both"/>
              <w:rPr>
                <w:rFonts w:ascii="Times New Roman" w:hAnsi="Times New Roman" w:cs="Times New Roman"/>
                <w:sz w:val="24"/>
                <w:szCs w:val="24"/>
              </w:rPr>
            </w:pPr>
            <w:r w:rsidRPr="002D00FB">
              <w:rPr>
                <w:rFonts w:ascii="Times New Roman" w:hAnsi="Times New Roman" w:cs="Times New Roman"/>
                <w:sz w:val="24"/>
                <w:szCs w:val="24"/>
              </w:rPr>
              <w:t>Table 20</w:t>
            </w:r>
            <w:r w:rsidR="00D60475" w:rsidRPr="002D00FB">
              <w:rPr>
                <w:rFonts w:ascii="Times New Roman" w:hAnsi="Times New Roman" w:cs="Times New Roman"/>
                <w:sz w:val="24"/>
                <w:szCs w:val="24"/>
              </w:rPr>
              <w:t xml:space="preserve"> shows that e-service</w:t>
            </w:r>
            <w:r w:rsidR="00AD7846" w:rsidRPr="002D00FB">
              <w:rPr>
                <w:rFonts w:ascii="Times New Roman" w:hAnsi="Times New Roman" w:cs="Times New Roman"/>
                <w:sz w:val="24"/>
                <w:szCs w:val="24"/>
              </w:rPr>
              <w:t xml:space="preserve"> quality</w:t>
            </w:r>
            <w:r w:rsidR="00D60475" w:rsidRPr="002D00FB">
              <w:rPr>
                <w:rFonts w:ascii="Times New Roman" w:hAnsi="Times New Roman" w:cs="Times New Roman"/>
                <w:sz w:val="24"/>
                <w:szCs w:val="24"/>
              </w:rPr>
              <w:t xml:space="preserve"> is a significant positive predictor of </w:t>
            </w:r>
            <w:r w:rsidR="00AD7846" w:rsidRPr="002D00FB">
              <w:rPr>
                <w:rFonts w:ascii="Times New Roman" w:hAnsi="Times New Roman" w:cs="Times New Roman"/>
                <w:sz w:val="24"/>
                <w:szCs w:val="24"/>
              </w:rPr>
              <w:t>e-</w:t>
            </w:r>
            <w:r w:rsidR="00D60475" w:rsidRPr="002D00FB">
              <w:rPr>
                <w:rFonts w:ascii="Times New Roman" w:hAnsi="Times New Roman" w:cs="Times New Roman"/>
                <w:sz w:val="24"/>
                <w:szCs w:val="24"/>
              </w:rPr>
              <w:t xml:space="preserve">perceived value (.79, p&lt;.001). Therefore, an increase in e-service quality will lead to an increase in </w:t>
            </w:r>
            <w:r w:rsidR="00AD7846" w:rsidRPr="002D00FB">
              <w:rPr>
                <w:rFonts w:ascii="Times New Roman" w:hAnsi="Times New Roman" w:cs="Times New Roman"/>
                <w:sz w:val="24"/>
                <w:szCs w:val="24"/>
              </w:rPr>
              <w:t>e-</w:t>
            </w:r>
            <w:r w:rsidR="00D60475" w:rsidRPr="002D00FB">
              <w:rPr>
                <w:rFonts w:ascii="Times New Roman" w:hAnsi="Times New Roman" w:cs="Times New Roman"/>
                <w:sz w:val="24"/>
                <w:szCs w:val="24"/>
              </w:rPr>
              <w:t xml:space="preserve">perceived value. </w:t>
            </w:r>
          </w:p>
          <w:p w:rsidR="00D60475" w:rsidRPr="002D00FB" w:rsidRDefault="00D60475" w:rsidP="0096011C">
            <w:pPr>
              <w:pStyle w:val="NoSpacing"/>
              <w:rPr>
                <w:rFonts w:ascii="Times New Roman" w:hAnsi="Times New Roman" w:cs="Times New Roman"/>
                <w:sz w:val="24"/>
                <w:szCs w:val="24"/>
                <w:lang w:val="en-GB"/>
              </w:rPr>
            </w:pPr>
          </w:p>
        </w:tc>
        <w:tc>
          <w:tcPr>
            <w:tcW w:w="0" w:type="auto"/>
            <w:vAlign w:val="center"/>
          </w:tcPr>
          <w:p w:rsidR="00D60475" w:rsidRPr="002D00FB" w:rsidRDefault="00D60475" w:rsidP="0096011C">
            <w:pPr>
              <w:pStyle w:val="NoSpacing"/>
              <w:jc w:val="center"/>
              <w:rPr>
                <w:rFonts w:ascii="Times New Roman" w:hAnsi="Times New Roman" w:cs="Times New Roman"/>
                <w:b/>
                <w:sz w:val="24"/>
                <w:szCs w:val="24"/>
                <w:lang w:val="en-GB"/>
              </w:rPr>
            </w:pPr>
            <w:r w:rsidRPr="002D00FB">
              <w:rPr>
                <w:rFonts w:ascii="Times New Roman" w:hAnsi="Times New Roman" w:cs="Times New Roman"/>
                <w:b/>
                <w:sz w:val="24"/>
                <w:szCs w:val="24"/>
                <w:lang w:val="en-GB"/>
              </w:rPr>
              <w:t>Supported</w:t>
            </w:r>
          </w:p>
        </w:tc>
      </w:tr>
      <w:tr w:rsidR="00D60475" w:rsidRPr="002D00FB" w:rsidTr="000B2494">
        <w:tc>
          <w:tcPr>
            <w:tcW w:w="0" w:type="auto"/>
          </w:tcPr>
          <w:p w:rsidR="00D60475" w:rsidRPr="002D00FB" w:rsidRDefault="00D60475" w:rsidP="0096011C">
            <w:pPr>
              <w:pStyle w:val="NoSpacing"/>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H4:  An increase in e-service quality leads to an increase in e-loyalty towards a website.</w:t>
            </w:r>
          </w:p>
          <w:p w:rsidR="00D60475" w:rsidRPr="002D00FB" w:rsidRDefault="00D60475" w:rsidP="0096011C">
            <w:pPr>
              <w:pStyle w:val="NoSpacing"/>
              <w:jc w:val="both"/>
              <w:rPr>
                <w:rFonts w:ascii="Times New Roman" w:hAnsi="Times New Roman" w:cs="Times New Roman"/>
                <w:sz w:val="24"/>
                <w:szCs w:val="24"/>
                <w:lang w:val="en-GB"/>
              </w:rPr>
            </w:pPr>
          </w:p>
          <w:p w:rsidR="009A1667" w:rsidRPr="002D00FB" w:rsidRDefault="009A1667" w:rsidP="0096011C">
            <w:pPr>
              <w:pStyle w:val="NoSpacing"/>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Table 1</w:t>
            </w:r>
            <w:r w:rsidR="007D1424" w:rsidRPr="002D00FB">
              <w:rPr>
                <w:rFonts w:ascii="Times New Roman" w:hAnsi="Times New Roman" w:cs="Times New Roman"/>
                <w:sz w:val="24"/>
                <w:szCs w:val="24"/>
                <w:lang w:val="en-GB"/>
              </w:rPr>
              <w:t>5</w:t>
            </w:r>
            <w:r w:rsidRPr="002D00FB">
              <w:rPr>
                <w:rFonts w:ascii="Times New Roman" w:hAnsi="Times New Roman" w:cs="Times New Roman"/>
                <w:sz w:val="24"/>
                <w:szCs w:val="24"/>
                <w:lang w:val="en-GB"/>
              </w:rPr>
              <w:t xml:space="preserve"> shows that the variable e-service quality has a B-coefficient of .29 and was significan</w:t>
            </w:r>
            <w:r w:rsidR="00AD7846" w:rsidRPr="002D00FB">
              <w:rPr>
                <w:rFonts w:ascii="Times New Roman" w:hAnsi="Times New Roman" w:cs="Times New Roman"/>
                <w:sz w:val="24"/>
                <w:szCs w:val="24"/>
                <w:lang w:val="en-GB"/>
              </w:rPr>
              <w:t>t at the p&lt;</w:t>
            </w:r>
            <w:r w:rsidRPr="002D00FB">
              <w:rPr>
                <w:rFonts w:ascii="Times New Roman" w:hAnsi="Times New Roman" w:cs="Times New Roman"/>
                <w:sz w:val="24"/>
                <w:szCs w:val="24"/>
                <w:lang w:val="en-GB"/>
              </w:rPr>
              <w:t>0.01 level with a significance of 0.006. Therefore an increase in e-service quality will lead to an increase in e-loyalty.</w:t>
            </w:r>
          </w:p>
          <w:p w:rsidR="00D60475" w:rsidRPr="002D00FB" w:rsidRDefault="00D60475" w:rsidP="0096011C">
            <w:pPr>
              <w:pStyle w:val="NoSpacing"/>
              <w:rPr>
                <w:rFonts w:ascii="Times New Roman" w:hAnsi="Times New Roman" w:cs="Times New Roman"/>
                <w:sz w:val="24"/>
                <w:szCs w:val="24"/>
                <w:lang w:val="en-GB"/>
              </w:rPr>
            </w:pPr>
          </w:p>
        </w:tc>
        <w:tc>
          <w:tcPr>
            <w:tcW w:w="0" w:type="auto"/>
            <w:vAlign w:val="center"/>
          </w:tcPr>
          <w:p w:rsidR="00D60475" w:rsidRPr="002D00FB" w:rsidRDefault="00D60475" w:rsidP="0096011C">
            <w:pPr>
              <w:pStyle w:val="NoSpacing"/>
              <w:jc w:val="center"/>
              <w:rPr>
                <w:rFonts w:ascii="Times New Roman" w:hAnsi="Times New Roman" w:cs="Times New Roman"/>
                <w:b/>
                <w:sz w:val="24"/>
                <w:szCs w:val="24"/>
                <w:lang w:val="en-GB"/>
              </w:rPr>
            </w:pPr>
            <w:r w:rsidRPr="002D00FB">
              <w:rPr>
                <w:rFonts w:ascii="Times New Roman" w:hAnsi="Times New Roman" w:cs="Times New Roman"/>
                <w:b/>
                <w:sz w:val="24"/>
                <w:szCs w:val="24"/>
                <w:lang w:val="en-GB"/>
              </w:rPr>
              <w:t>Supported</w:t>
            </w:r>
          </w:p>
        </w:tc>
      </w:tr>
      <w:tr w:rsidR="00D60475" w:rsidRPr="002D00FB" w:rsidTr="000B2494">
        <w:tc>
          <w:tcPr>
            <w:tcW w:w="0" w:type="auto"/>
          </w:tcPr>
          <w:p w:rsidR="00D60475" w:rsidRPr="002D00FB" w:rsidRDefault="00D60475" w:rsidP="0096011C">
            <w:pPr>
              <w:pStyle w:val="NoSpacing"/>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H5:  An increase in e-trust leads to an increase in e-satisfaction with a website.</w:t>
            </w:r>
          </w:p>
          <w:p w:rsidR="00D60475" w:rsidRPr="002D00FB" w:rsidRDefault="00D60475" w:rsidP="0096011C">
            <w:pPr>
              <w:pStyle w:val="NoSpacing"/>
              <w:jc w:val="both"/>
              <w:rPr>
                <w:rFonts w:ascii="Times New Roman" w:hAnsi="Times New Roman" w:cs="Times New Roman"/>
                <w:sz w:val="24"/>
                <w:szCs w:val="24"/>
                <w:lang w:val="en-GB"/>
              </w:rPr>
            </w:pPr>
          </w:p>
          <w:p w:rsidR="00D60475" w:rsidRPr="002D00FB" w:rsidRDefault="00D60475" w:rsidP="0096011C">
            <w:pPr>
              <w:pStyle w:val="NoSpacing"/>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Table 1</w:t>
            </w:r>
            <w:r w:rsidR="005F03A0" w:rsidRPr="002D00FB">
              <w:rPr>
                <w:rFonts w:ascii="Times New Roman" w:hAnsi="Times New Roman" w:cs="Times New Roman"/>
                <w:sz w:val="24"/>
                <w:szCs w:val="24"/>
                <w:lang w:val="en-GB"/>
              </w:rPr>
              <w:t>6</w:t>
            </w:r>
            <w:r w:rsidRPr="002D00FB">
              <w:rPr>
                <w:rFonts w:ascii="Times New Roman" w:hAnsi="Times New Roman" w:cs="Times New Roman"/>
                <w:sz w:val="24"/>
                <w:szCs w:val="24"/>
                <w:lang w:val="en-GB"/>
              </w:rPr>
              <w:t xml:space="preserve"> shows a significant posi</w:t>
            </w:r>
            <w:r w:rsidR="001C4C4F" w:rsidRPr="002D00FB">
              <w:rPr>
                <w:rFonts w:ascii="Times New Roman" w:hAnsi="Times New Roman" w:cs="Times New Roman"/>
                <w:sz w:val="24"/>
                <w:szCs w:val="24"/>
                <w:lang w:val="en-GB"/>
              </w:rPr>
              <w:t xml:space="preserve">tive B-coefficient for e-trust </w:t>
            </w:r>
            <w:r w:rsidR="00612116"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.22</w:t>
            </w:r>
            <w:r w:rsidR="001C4C4F" w:rsidRPr="002D00FB">
              <w:rPr>
                <w:rFonts w:ascii="Times New Roman" w:hAnsi="Times New Roman" w:cs="Times New Roman"/>
                <w:sz w:val="24"/>
                <w:szCs w:val="24"/>
                <w:lang w:val="en-GB"/>
              </w:rPr>
              <w:t>, p&lt;.01</w:t>
            </w:r>
            <w:r w:rsidR="00BE1321"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Therefore an increase in e-trust will lead to an increase in e-satisfaction.</w:t>
            </w:r>
          </w:p>
          <w:p w:rsidR="005C4B40" w:rsidRPr="002D00FB" w:rsidRDefault="005C4B40" w:rsidP="0096011C">
            <w:pPr>
              <w:pStyle w:val="NoSpacing"/>
              <w:jc w:val="both"/>
              <w:rPr>
                <w:rFonts w:ascii="Times New Roman" w:hAnsi="Times New Roman" w:cs="Times New Roman"/>
                <w:sz w:val="24"/>
                <w:szCs w:val="24"/>
                <w:lang w:val="en-GB"/>
              </w:rPr>
            </w:pPr>
          </w:p>
        </w:tc>
        <w:tc>
          <w:tcPr>
            <w:tcW w:w="0" w:type="auto"/>
            <w:vAlign w:val="center"/>
          </w:tcPr>
          <w:p w:rsidR="00D60475" w:rsidRPr="002D00FB" w:rsidRDefault="00D60475" w:rsidP="0096011C">
            <w:pPr>
              <w:pStyle w:val="NoSpacing"/>
              <w:jc w:val="center"/>
              <w:rPr>
                <w:rFonts w:ascii="Times New Roman" w:hAnsi="Times New Roman" w:cs="Times New Roman"/>
                <w:b/>
                <w:sz w:val="24"/>
                <w:szCs w:val="24"/>
                <w:lang w:val="en-GB"/>
              </w:rPr>
            </w:pPr>
            <w:r w:rsidRPr="002D00FB">
              <w:rPr>
                <w:rFonts w:ascii="Times New Roman" w:hAnsi="Times New Roman" w:cs="Times New Roman"/>
                <w:b/>
                <w:sz w:val="24"/>
                <w:szCs w:val="24"/>
                <w:lang w:val="en-GB"/>
              </w:rPr>
              <w:t>Supported</w:t>
            </w:r>
          </w:p>
        </w:tc>
      </w:tr>
      <w:tr w:rsidR="00D60475" w:rsidRPr="002D00FB" w:rsidTr="000B2494">
        <w:tc>
          <w:tcPr>
            <w:tcW w:w="0" w:type="auto"/>
          </w:tcPr>
          <w:p w:rsidR="00D60475" w:rsidRPr="002D00FB" w:rsidRDefault="00D60475" w:rsidP="0096011C">
            <w:pPr>
              <w:pStyle w:val="NoSpacing"/>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lastRenderedPageBreak/>
              <w:t>H6:  An increase in e-trust leads to an increase in e-loyalty towards a website.</w:t>
            </w:r>
          </w:p>
          <w:p w:rsidR="00CA7D10" w:rsidRPr="002D00FB" w:rsidRDefault="00CA7D10" w:rsidP="0096011C">
            <w:pPr>
              <w:pStyle w:val="NoSpacing"/>
              <w:jc w:val="both"/>
              <w:rPr>
                <w:rFonts w:ascii="Times New Roman" w:hAnsi="Times New Roman" w:cs="Times New Roman"/>
                <w:sz w:val="24"/>
                <w:szCs w:val="24"/>
                <w:lang w:val="en-GB"/>
              </w:rPr>
            </w:pPr>
          </w:p>
          <w:p w:rsidR="00D60475" w:rsidRPr="002D00FB" w:rsidRDefault="00CA7D10" w:rsidP="0096011C">
            <w:pPr>
              <w:pStyle w:val="NoSpacing"/>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In Table 1</w:t>
            </w:r>
            <w:r w:rsidR="0088411F" w:rsidRPr="002D00FB">
              <w:rPr>
                <w:rFonts w:ascii="Times New Roman" w:hAnsi="Times New Roman" w:cs="Times New Roman"/>
                <w:sz w:val="24"/>
                <w:szCs w:val="24"/>
                <w:lang w:val="en-GB"/>
              </w:rPr>
              <w:t>5</w:t>
            </w:r>
            <w:r w:rsidRPr="002D00FB">
              <w:rPr>
                <w:rFonts w:ascii="Times New Roman" w:hAnsi="Times New Roman" w:cs="Times New Roman"/>
                <w:sz w:val="24"/>
                <w:szCs w:val="24"/>
                <w:lang w:val="en-GB"/>
              </w:rPr>
              <w:t xml:space="preserve"> can be seen that the variabl</w:t>
            </w:r>
            <w:r w:rsidR="0088411F" w:rsidRPr="002D00FB">
              <w:rPr>
                <w:rFonts w:ascii="Times New Roman" w:hAnsi="Times New Roman" w:cs="Times New Roman"/>
                <w:sz w:val="24"/>
                <w:szCs w:val="24"/>
                <w:lang w:val="en-GB"/>
              </w:rPr>
              <w:t>e e-trust has a B-weight of .23</w:t>
            </w:r>
            <w:r w:rsidRPr="002D00FB">
              <w:rPr>
                <w:rFonts w:ascii="Times New Roman" w:hAnsi="Times New Roman" w:cs="Times New Roman"/>
                <w:sz w:val="24"/>
                <w:szCs w:val="24"/>
                <w:lang w:val="en-GB"/>
              </w:rPr>
              <w:t xml:space="preserve"> and is significant at the p&lt;.05 level with a significance of 0.016. Therefore an increase in </w:t>
            </w:r>
            <w:r w:rsidR="00AD7846"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trust will lead to an increase in e-loyalty.</w:t>
            </w:r>
          </w:p>
          <w:p w:rsidR="007B4D8F" w:rsidRPr="002D00FB" w:rsidRDefault="007B4D8F" w:rsidP="0096011C">
            <w:pPr>
              <w:pStyle w:val="NoSpacing"/>
              <w:jc w:val="both"/>
              <w:rPr>
                <w:rFonts w:ascii="Times New Roman" w:hAnsi="Times New Roman" w:cs="Times New Roman"/>
                <w:sz w:val="24"/>
                <w:szCs w:val="24"/>
                <w:lang w:val="en-GB"/>
              </w:rPr>
            </w:pPr>
          </w:p>
        </w:tc>
        <w:tc>
          <w:tcPr>
            <w:tcW w:w="0" w:type="auto"/>
            <w:vAlign w:val="center"/>
          </w:tcPr>
          <w:p w:rsidR="00D60475" w:rsidRPr="002D00FB" w:rsidRDefault="00D60475" w:rsidP="0096011C">
            <w:pPr>
              <w:pStyle w:val="NoSpacing"/>
              <w:jc w:val="center"/>
              <w:rPr>
                <w:rFonts w:ascii="Times New Roman" w:hAnsi="Times New Roman" w:cs="Times New Roman"/>
                <w:b/>
                <w:sz w:val="24"/>
                <w:szCs w:val="24"/>
                <w:lang w:val="en-GB"/>
              </w:rPr>
            </w:pPr>
            <w:r w:rsidRPr="002D00FB">
              <w:rPr>
                <w:rFonts w:ascii="Times New Roman" w:hAnsi="Times New Roman" w:cs="Times New Roman"/>
                <w:b/>
                <w:sz w:val="24"/>
                <w:szCs w:val="24"/>
                <w:lang w:val="en-GB"/>
              </w:rPr>
              <w:t>Supported</w:t>
            </w:r>
          </w:p>
        </w:tc>
      </w:tr>
      <w:tr w:rsidR="00D60475" w:rsidRPr="002D00FB" w:rsidTr="000B2494">
        <w:tc>
          <w:tcPr>
            <w:tcW w:w="0" w:type="auto"/>
          </w:tcPr>
          <w:p w:rsidR="00D60475" w:rsidRPr="002D00FB" w:rsidRDefault="00D60475" w:rsidP="0096011C">
            <w:pPr>
              <w:pStyle w:val="NoSpacing"/>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H7:  An increase in perceived value leads to an increase in e-satisfaction with a website.</w:t>
            </w:r>
          </w:p>
          <w:p w:rsidR="00D60475" w:rsidRPr="002D00FB" w:rsidRDefault="00D60475" w:rsidP="0096011C">
            <w:pPr>
              <w:pStyle w:val="NoSpacing"/>
              <w:jc w:val="both"/>
              <w:rPr>
                <w:rFonts w:ascii="Times New Roman" w:hAnsi="Times New Roman" w:cs="Times New Roman"/>
                <w:b/>
                <w:sz w:val="24"/>
                <w:szCs w:val="24"/>
                <w:lang w:val="en-GB"/>
              </w:rPr>
            </w:pPr>
          </w:p>
          <w:p w:rsidR="00D60475" w:rsidRPr="002D00FB" w:rsidRDefault="00D41D3E" w:rsidP="0096011C">
            <w:pPr>
              <w:pStyle w:val="NoSpacing"/>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In Table 16</w:t>
            </w:r>
            <w:r w:rsidR="00D60475" w:rsidRPr="002D00FB">
              <w:rPr>
                <w:rFonts w:ascii="Times New Roman" w:hAnsi="Times New Roman" w:cs="Times New Roman"/>
                <w:sz w:val="24"/>
                <w:szCs w:val="24"/>
                <w:lang w:val="en-GB"/>
              </w:rPr>
              <w:t xml:space="preserve"> can be seen that perceived value is a significant predictor of e-satisfaction with a positive B-coefficient (.27, p&lt;.001). Therefore an increase in </w:t>
            </w:r>
            <w:r w:rsidR="00AD7846" w:rsidRPr="002D00FB">
              <w:rPr>
                <w:rFonts w:ascii="Times New Roman" w:hAnsi="Times New Roman" w:cs="Times New Roman"/>
                <w:sz w:val="24"/>
                <w:szCs w:val="24"/>
                <w:lang w:val="en-GB"/>
              </w:rPr>
              <w:t>e-</w:t>
            </w:r>
            <w:r w:rsidR="00D60475" w:rsidRPr="002D00FB">
              <w:rPr>
                <w:rFonts w:ascii="Times New Roman" w:hAnsi="Times New Roman" w:cs="Times New Roman"/>
                <w:sz w:val="24"/>
                <w:szCs w:val="24"/>
                <w:lang w:val="en-GB"/>
              </w:rPr>
              <w:t>perceived value will lead to an increase in e-satisfaction.</w:t>
            </w:r>
          </w:p>
          <w:p w:rsidR="00D60475" w:rsidRPr="002D00FB" w:rsidRDefault="00D60475" w:rsidP="0096011C">
            <w:pPr>
              <w:pStyle w:val="NoSpacing"/>
              <w:jc w:val="both"/>
              <w:rPr>
                <w:rFonts w:ascii="Times New Roman" w:hAnsi="Times New Roman" w:cs="Times New Roman"/>
                <w:sz w:val="24"/>
                <w:szCs w:val="24"/>
                <w:lang w:val="en-GB"/>
              </w:rPr>
            </w:pPr>
          </w:p>
        </w:tc>
        <w:tc>
          <w:tcPr>
            <w:tcW w:w="0" w:type="auto"/>
            <w:vAlign w:val="center"/>
          </w:tcPr>
          <w:p w:rsidR="00D60475" w:rsidRPr="002D00FB" w:rsidRDefault="00D60475" w:rsidP="0096011C">
            <w:pPr>
              <w:pStyle w:val="NoSpacing"/>
              <w:jc w:val="center"/>
              <w:rPr>
                <w:rFonts w:ascii="Times New Roman" w:hAnsi="Times New Roman" w:cs="Times New Roman"/>
                <w:b/>
                <w:sz w:val="24"/>
                <w:szCs w:val="24"/>
                <w:lang w:val="en-GB"/>
              </w:rPr>
            </w:pPr>
            <w:r w:rsidRPr="002D00FB">
              <w:rPr>
                <w:rFonts w:ascii="Times New Roman" w:hAnsi="Times New Roman" w:cs="Times New Roman"/>
                <w:b/>
                <w:sz w:val="24"/>
                <w:szCs w:val="24"/>
                <w:lang w:val="en-GB"/>
              </w:rPr>
              <w:t>Supported</w:t>
            </w:r>
          </w:p>
        </w:tc>
      </w:tr>
      <w:tr w:rsidR="00D60475" w:rsidRPr="002D00FB" w:rsidTr="000B2494">
        <w:tc>
          <w:tcPr>
            <w:tcW w:w="0" w:type="auto"/>
          </w:tcPr>
          <w:p w:rsidR="00D60475" w:rsidRPr="002D00FB" w:rsidRDefault="00D60475" w:rsidP="0096011C">
            <w:pPr>
              <w:pStyle w:val="NoSpacing"/>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H8:  An increase in perceived value leads to an increase in e-loyalty towards a website.</w:t>
            </w:r>
          </w:p>
          <w:p w:rsidR="00D60475" w:rsidRPr="002D00FB" w:rsidRDefault="00D60475" w:rsidP="0096011C">
            <w:pPr>
              <w:pStyle w:val="NoSpacing"/>
              <w:jc w:val="both"/>
              <w:rPr>
                <w:rFonts w:ascii="Times New Roman" w:hAnsi="Times New Roman" w:cs="Times New Roman"/>
                <w:sz w:val="24"/>
                <w:szCs w:val="24"/>
                <w:lang w:val="en-GB"/>
              </w:rPr>
            </w:pPr>
          </w:p>
          <w:p w:rsidR="00D41D3E" w:rsidRPr="002D00FB" w:rsidRDefault="00D41D3E" w:rsidP="0096011C">
            <w:pPr>
              <w:pStyle w:val="NoSpacing"/>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Table 15</w:t>
            </w:r>
            <w:r w:rsidR="00D60475" w:rsidRPr="002D00FB">
              <w:rPr>
                <w:rFonts w:ascii="Times New Roman" w:hAnsi="Times New Roman" w:cs="Times New Roman"/>
                <w:sz w:val="24"/>
                <w:szCs w:val="24"/>
                <w:lang w:val="en-GB"/>
              </w:rPr>
              <w:t xml:space="preserve"> shows a significant positive B-coefficient for </w:t>
            </w:r>
            <w:r w:rsidR="00376F78" w:rsidRPr="002D00FB">
              <w:rPr>
                <w:rFonts w:ascii="Times New Roman" w:hAnsi="Times New Roman" w:cs="Times New Roman"/>
                <w:sz w:val="24"/>
                <w:szCs w:val="24"/>
                <w:lang w:val="en-GB"/>
              </w:rPr>
              <w:t>e-</w:t>
            </w:r>
            <w:r w:rsidR="00D60475" w:rsidRPr="002D00FB">
              <w:rPr>
                <w:rFonts w:ascii="Times New Roman" w:hAnsi="Times New Roman" w:cs="Times New Roman"/>
                <w:sz w:val="24"/>
                <w:szCs w:val="24"/>
                <w:lang w:val="en-GB"/>
              </w:rPr>
              <w:t xml:space="preserve">perceived value (.20, p&lt;.05). Therefore an increase in </w:t>
            </w:r>
            <w:r w:rsidR="00376F78" w:rsidRPr="002D00FB">
              <w:rPr>
                <w:rFonts w:ascii="Times New Roman" w:hAnsi="Times New Roman" w:cs="Times New Roman"/>
                <w:sz w:val="24"/>
                <w:szCs w:val="24"/>
                <w:lang w:val="en-GB"/>
              </w:rPr>
              <w:t>e-</w:t>
            </w:r>
            <w:r w:rsidR="00D60475" w:rsidRPr="002D00FB">
              <w:rPr>
                <w:rFonts w:ascii="Times New Roman" w:hAnsi="Times New Roman" w:cs="Times New Roman"/>
                <w:sz w:val="24"/>
                <w:szCs w:val="24"/>
                <w:lang w:val="en-GB"/>
              </w:rPr>
              <w:t>perceived value will lead to an increase in e-loyalty.</w:t>
            </w:r>
          </w:p>
        </w:tc>
        <w:tc>
          <w:tcPr>
            <w:tcW w:w="0" w:type="auto"/>
            <w:vAlign w:val="center"/>
          </w:tcPr>
          <w:p w:rsidR="00D60475" w:rsidRPr="002D00FB" w:rsidRDefault="00D60475" w:rsidP="0096011C">
            <w:pPr>
              <w:pStyle w:val="NoSpacing"/>
              <w:jc w:val="center"/>
              <w:rPr>
                <w:rFonts w:ascii="Times New Roman" w:hAnsi="Times New Roman" w:cs="Times New Roman"/>
                <w:b/>
                <w:sz w:val="24"/>
                <w:szCs w:val="24"/>
                <w:lang w:val="en-GB"/>
              </w:rPr>
            </w:pPr>
            <w:r w:rsidRPr="002D00FB">
              <w:rPr>
                <w:rFonts w:ascii="Times New Roman" w:hAnsi="Times New Roman" w:cs="Times New Roman"/>
                <w:b/>
                <w:sz w:val="24"/>
                <w:szCs w:val="24"/>
                <w:lang w:val="en-GB"/>
              </w:rPr>
              <w:t>Supported</w:t>
            </w:r>
          </w:p>
        </w:tc>
      </w:tr>
      <w:tr w:rsidR="00D60475" w:rsidRPr="002D00FB" w:rsidTr="000B2494">
        <w:tc>
          <w:tcPr>
            <w:tcW w:w="0" w:type="auto"/>
          </w:tcPr>
          <w:p w:rsidR="00D60475" w:rsidRPr="002D00FB" w:rsidRDefault="00D60475" w:rsidP="0096011C">
            <w:pPr>
              <w:pStyle w:val="NoSpacing"/>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H9:  An increase in e-satisfaction leads to an increase in e-loyalty towards a website.</w:t>
            </w:r>
          </w:p>
          <w:p w:rsidR="00D60475" w:rsidRPr="002D00FB" w:rsidRDefault="00D60475" w:rsidP="0096011C">
            <w:pPr>
              <w:pStyle w:val="NoSpacing"/>
              <w:jc w:val="both"/>
              <w:rPr>
                <w:rFonts w:ascii="Times New Roman" w:hAnsi="Times New Roman" w:cs="Times New Roman"/>
                <w:b/>
                <w:sz w:val="24"/>
                <w:szCs w:val="24"/>
                <w:lang w:val="en-GB"/>
              </w:rPr>
            </w:pPr>
          </w:p>
          <w:p w:rsidR="00D60475" w:rsidRPr="002D00FB" w:rsidRDefault="00DC5159" w:rsidP="0096011C">
            <w:pPr>
              <w:pStyle w:val="NoSpacing"/>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In Table 18</w:t>
            </w:r>
            <w:r w:rsidR="00D60475" w:rsidRPr="002D00FB">
              <w:rPr>
                <w:rFonts w:ascii="Times New Roman" w:hAnsi="Times New Roman" w:cs="Times New Roman"/>
                <w:sz w:val="24"/>
                <w:szCs w:val="24"/>
                <w:lang w:val="en-GB"/>
              </w:rPr>
              <w:t xml:space="preserve"> can be seen that e-satisfaction is a significant predictor of e-loyalty with a positive </w:t>
            </w:r>
            <w:r w:rsidR="00F46575" w:rsidRPr="002D00FB">
              <w:rPr>
                <w:rFonts w:ascii="Times New Roman" w:hAnsi="Times New Roman" w:cs="Times New Roman"/>
                <w:sz w:val="24"/>
                <w:szCs w:val="24"/>
                <w:lang w:val="en-GB"/>
              </w:rPr>
              <w:t>B=.44 and a being significant</w:t>
            </w:r>
            <w:r w:rsidR="00D60475" w:rsidRPr="002D00FB">
              <w:rPr>
                <w:rFonts w:ascii="Times New Roman" w:hAnsi="Times New Roman" w:cs="Times New Roman"/>
                <w:sz w:val="24"/>
                <w:szCs w:val="24"/>
                <w:lang w:val="en-GB"/>
              </w:rPr>
              <w:t xml:space="preserve"> </w:t>
            </w:r>
            <w:r w:rsidR="00F46575" w:rsidRPr="002D00FB">
              <w:rPr>
                <w:rFonts w:ascii="Times New Roman" w:hAnsi="Times New Roman" w:cs="Times New Roman"/>
                <w:sz w:val="24"/>
                <w:szCs w:val="24"/>
                <w:lang w:val="en-GB"/>
              </w:rPr>
              <w:t xml:space="preserve">at the </w:t>
            </w:r>
            <w:r w:rsidR="00D60475" w:rsidRPr="002D00FB">
              <w:rPr>
                <w:rFonts w:ascii="Times New Roman" w:hAnsi="Times New Roman" w:cs="Times New Roman"/>
                <w:sz w:val="24"/>
                <w:szCs w:val="24"/>
                <w:lang w:val="en-GB"/>
              </w:rPr>
              <w:t>p&lt;.001. Therefore an increase in e-satisfaction leads to an increase in e-loyalty.</w:t>
            </w:r>
          </w:p>
          <w:p w:rsidR="007B4D8F" w:rsidRPr="002D00FB" w:rsidRDefault="007B4D8F" w:rsidP="0096011C">
            <w:pPr>
              <w:pStyle w:val="NoSpacing"/>
              <w:jc w:val="both"/>
              <w:rPr>
                <w:rFonts w:ascii="Times New Roman" w:hAnsi="Times New Roman" w:cs="Times New Roman"/>
                <w:sz w:val="24"/>
                <w:szCs w:val="24"/>
                <w:lang w:val="en-GB"/>
              </w:rPr>
            </w:pPr>
          </w:p>
        </w:tc>
        <w:tc>
          <w:tcPr>
            <w:tcW w:w="0" w:type="auto"/>
            <w:vAlign w:val="center"/>
          </w:tcPr>
          <w:p w:rsidR="00D60475" w:rsidRPr="002D00FB" w:rsidRDefault="00D60475" w:rsidP="0096011C">
            <w:pPr>
              <w:pStyle w:val="NoSpacing"/>
              <w:jc w:val="center"/>
              <w:rPr>
                <w:rFonts w:ascii="Times New Roman" w:hAnsi="Times New Roman" w:cs="Times New Roman"/>
                <w:b/>
                <w:sz w:val="24"/>
                <w:szCs w:val="24"/>
                <w:lang w:val="en-GB"/>
              </w:rPr>
            </w:pPr>
            <w:r w:rsidRPr="002D00FB">
              <w:rPr>
                <w:rFonts w:ascii="Times New Roman" w:hAnsi="Times New Roman" w:cs="Times New Roman"/>
                <w:b/>
                <w:sz w:val="24"/>
                <w:szCs w:val="24"/>
                <w:lang w:val="en-GB"/>
              </w:rPr>
              <w:t>Supported</w:t>
            </w:r>
          </w:p>
        </w:tc>
      </w:tr>
      <w:tr w:rsidR="00D60475" w:rsidRPr="002D00FB" w:rsidTr="000B2494">
        <w:tc>
          <w:tcPr>
            <w:tcW w:w="0" w:type="auto"/>
          </w:tcPr>
          <w:p w:rsidR="00D60475" w:rsidRPr="002D00FB" w:rsidRDefault="00D60475" w:rsidP="0096011C">
            <w:pPr>
              <w:pStyle w:val="NoSpacing"/>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H10:  E-satisfaction will mediate the effect of e-service quality on e-loyalty</w:t>
            </w:r>
          </w:p>
          <w:p w:rsidR="00D60475" w:rsidRPr="002D00FB" w:rsidRDefault="00D60475" w:rsidP="0096011C">
            <w:pPr>
              <w:pStyle w:val="NoSpacing"/>
              <w:jc w:val="both"/>
              <w:rPr>
                <w:rFonts w:ascii="Times New Roman" w:hAnsi="Times New Roman" w:cs="Times New Roman"/>
                <w:b/>
                <w:sz w:val="24"/>
                <w:szCs w:val="24"/>
                <w:lang w:val="en-GB"/>
              </w:rPr>
            </w:pPr>
          </w:p>
          <w:p w:rsidR="00FF2FB1" w:rsidRPr="002D00FB" w:rsidRDefault="00572D31" w:rsidP="00572D31">
            <w:pPr>
              <w:pStyle w:val="NoSpacing"/>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It can</w:t>
            </w:r>
            <w:r w:rsidR="00D60475" w:rsidRPr="002D00FB">
              <w:rPr>
                <w:rFonts w:ascii="Times New Roman" w:hAnsi="Times New Roman" w:cs="Times New Roman"/>
                <w:sz w:val="24"/>
                <w:szCs w:val="24"/>
                <w:lang w:val="en-GB"/>
              </w:rPr>
              <w:t xml:space="preserve"> be seen that the significant B-weight of e-service quality (.29, p&lt;.01)</w:t>
            </w:r>
            <w:r w:rsidRPr="002D00FB">
              <w:rPr>
                <w:rFonts w:ascii="Times New Roman" w:hAnsi="Times New Roman" w:cs="Times New Roman"/>
                <w:sz w:val="24"/>
                <w:szCs w:val="24"/>
                <w:lang w:val="en-GB"/>
              </w:rPr>
              <w:t xml:space="preserve"> (Table 15)</w:t>
            </w:r>
            <w:r w:rsidR="00D60475" w:rsidRPr="002D00FB">
              <w:rPr>
                <w:rFonts w:ascii="Times New Roman" w:hAnsi="Times New Roman" w:cs="Times New Roman"/>
                <w:sz w:val="24"/>
                <w:szCs w:val="24"/>
                <w:lang w:val="en-GB"/>
              </w:rPr>
              <w:t xml:space="preserve"> changes to insignificant (.14, p&gt;.05) when e-satisfaction is added to the model</w:t>
            </w:r>
            <w:r w:rsidRPr="002D00FB">
              <w:rPr>
                <w:rFonts w:ascii="Times New Roman" w:hAnsi="Times New Roman" w:cs="Times New Roman"/>
                <w:sz w:val="24"/>
                <w:szCs w:val="24"/>
                <w:lang w:val="en-GB"/>
              </w:rPr>
              <w:t xml:space="preserve"> (Table 18)</w:t>
            </w:r>
            <w:r w:rsidR="00D60475" w:rsidRPr="002D00FB">
              <w:rPr>
                <w:rFonts w:ascii="Times New Roman" w:hAnsi="Times New Roman" w:cs="Times New Roman"/>
                <w:sz w:val="24"/>
                <w:szCs w:val="24"/>
                <w:lang w:val="en-GB"/>
              </w:rPr>
              <w:t>. Therefore e-satisfaction will mediate the effect of e-service quality on e-loyalty.</w:t>
            </w:r>
          </w:p>
        </w:tc>
        <w:tc>
          <w:tcPr>
            <w:tcW w:w="0" w:type="auto"/>
            <w:vAlign w:val="center"/>
          </w:tcPr>
          <w:p w:rsidR="00D60475" w:rsidRPr="002D00FB" w:rsidRDefault="00D60475" w:rsidP="0096011C">
            <w:pPr>
              <w:pStyle w:val="NoSpacing"/>
              <w:jc w:val="center"/>
              <w:rPr>
                <w:rFonts w:ascii="Times New Roman" w:hAnsi="Times New Roman" w:cs="Times New Roman"/>
                <w:b/>
                <w:sz w:val="24"/>
                <w:szCs w:val="24"/>
                <w:lang w:val="en-GB"/>
              </w:rPr>
            </w:pPr>
            <w:r w:rsidRPr="002D00FB">
              <w:rPr>
                <w:rFonts w:ascii="Times New Roman" w:hAnsi="Times New Roman" w:cs="Times New Roman"/>
                <w:b/>
                <w:sz w:val="24"/>
                <w:szCs w:val="24"/>
                <w:lang w:val="en-GB"/>
              </w:rPr>
              <w:t>Supported</w:t>
            </w:r>
          </w:p>
        </w:tc>
      </w:tr>
      <w:tr w:rsidR="00D60475" w:rsidRPr="002D00FB" w:rsidTr="000B2494">
        <w:tc>
          <w:tcPr>
            <w:tcW w:w="0" w:type="auto"/>
          </w:tcPr>
          <w:p w:rsidR="00D60475" w:rsidRPr="002D00FB" w:rsidRDefault="00D60475" w:rsidP="0096011C">
            <w:pPr>
              <w:pStyle w:val="NoSpacing"/>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H11:  E-satisfaction will mediate the effect of trust on e-loyalty.</w:t>
            </w:r>
          </w:p>
          <w:p w:rsidR="00D60475" w:rsidRPr="002D00FB" w:rsidRDefault="00D60475" w:rsidP="0096011C">
            <w:pPr>
              <w:pStyle w:val="NoSpacing"/>
              <w:jc w:val="both"/>
              <w:rPr>
                <w:rFonts w:ascii="Times New Roman" w:hAnsi="Times New Roman" w:cs="Times New Roman"/>
                <w:sz w:val="24"/>
                <w:szCs w:val="24"/>
                <w:lang w:val="en-GB"/>
              </w:rPr>
            </w:pPr>
          </w:p>
          <w:p w:rsidR="00D60475" w:rsidRPr="002D00FB" w:rsidRDefault="00FF2FB1" w:rsidP="0096011C">
            <w:pPr>
              <w:pStyle w:val="NoSpacing"/>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It</w:t>
            </w:r>
            <w:r w:rsidR="00D60475" w:rsidRPr="002D00FB">
              <w:rPr>
                <w:rFonts w:ascii="Times New Roman" w:hAnsi="Times New Roman" w:cs="Times New Roman"/>
                <w:sz w:val="24"/>
                <w:szCs w:val="24"/>
                <w:lang w:val="en-GB"/>
              </w:rPr>
              <w:t xml:space="preserve"> can be seen that the significant B-weight of trust (.23, p&lt;.05)</w:t>
            </w:r>
            <w:r w:rsidRPr="002D00FB">
              <w:rPr>
                <w:rFonts w:ascii="Times New Roman" w:hAnsi="Times New Roman" w:cs="Times New Roman"/>
                <w:sz w:val="24"/>
                <w:szCs w:val="24"/>
                <w:lang w:val="en-GB"/>
              </w:rPr>
              <w:t xml:space="preserve"> (Table 15)</w:t>
            </w:r>
            <w:r w:rsidR="00D60475" w:rsidRPr="002D00FB">
              <w:rPr>
                <w:rFonts w:ascii="Times New Roman" w:hAnsi="Times New Roman" w:cs="Times New Roman"/>
                <w:sz w:val="24"/>
                <w:szCs w:val="24"/>
                <w:lang w:val="en-GB"/>
              </w:rPr>
              <w:t xml:space="preserve"> changes to insignificant (.13,</w:t>
            </w:r>
            <w:r w:rsidR="00D60475" w:rsidRPr="002D00FB">
              <w:rPr>
                <w:lang w:val="en-GB"/>
              </w:rPr>
              <w:t xml:space="preserve"> </w:t>
            </w:r>
            <w:r w:rsidR="00D60475" w:rsidRPr="002D00FB">
              <w:rPr>
                <w:rFonts w:ascii="Times New Roman" w:hAnsi="Times New Roman" w:cs="Times New Roman"/>
                <w:sz w:val="24"/>
                <w:szCs w:val="24"/>
                <w:lang w:val="en-GB"/>
              </w:rPr>
              <w:t>p&gt;.05) when e-satisfaction is added to the model</w:t>
            </w:r>
            <w:r w:rsidRPr="002D00FB">
              <w:rPr>
                <w:rFonts w:ascii="Times New Roman" w:hAnsi="Times New Roman" w:cs="Times New Roman"/>
                <w:sz w:val="24"/>
                <w:szCs w:val="24"/>
                <w:lang w:val="en-GB"/>
              </w:rPr>
              <w:t xml:space="preserve"> (Table 18)</w:t>
            </w:r>
            <w:r w:rsidR="00D60475" w:rsidRPr="002D00FB">
              <w:rPr>
                <w:rFonts w:ascii="Times New Roman" w:hAnsi="Times New Roman" w:cs="Times New Roman"/>
                <w:sz w:val="24"/>
                <w:szCs w:val="24"/>
                <w:lang w:val="en-GB"/>
              </w:rPr>
              <w:t xml:space="preserve">. Therefore e-satisfaction will mediate the effect of </w:t>
            </w:r>
            <w:r w:rsidR="00DE468E" w:rsidRPr="002D00FB">
              <w:rPr>
                <w:rFonts w:ascii="Times New Roman" w:hAnsi="Times New Roman" w:cs="Times New Roman"/>
                <w:sz w:val="24"/>
                <w:szCs w:val="24"/>
                <w:lang w:val="en-GB"/>
              </w:rPr>
              <w:t>e-</w:t>
            </w:r>
            <w:r w:rsidR="00D60475" w:rsidRPr="002D00FB">
              <w:rPr>
                <w:rFonts w:ascii="Times New Roman" w:hAnsi="Times New Roman" w:cs="Times New Roman"/>
                <w:sz w:val="24"/>
                <w:szCs w:val="24"/>
                <w:lang w:val="en-GB"/>
              </w:rPr>
              <w:t>trust on e-loyalty.</w:t>
            </w:r>
          </w:p>
        </w:tc>
        <w:tc>
          <w:tcPr>
            <w:tcW w:w="0" w:type="auto"/>
            <w:vAlign w:val="center"/>
          </w:tcPr>
          <w:p w:rsidR="00D60475" w:rsidRPr="002D00FB" w:rsidRDefault="00D60475" w:rsidP="0096011C">
            <w:pPr>
              <w:pStyle w:val="NoSpacing"/>
              <w:jc w:val="center"/>
              <w:rPr>
                <w:rFonts w:ascii="Times New Roman" w:hAnsi="Times New Roman" w:cs="Times New Roman"/>
                <w:b/>
                <w:sz w:val="24"/>
                <w:szCs w:val="24"/>
                <w:lang w:val="en-GB"/>
              </w:rPr>
            </w:pPr>
          </w:p>
          <w:p w:rsidR="00D60475" w:rsidRPr="002D00FB" w:rsidRDefault="00D60475" w:rsidP="0096011C">
            <w:pPr>
              <w:pStyle w:val="NoSpacing"/>
              <w:jc w:val="center"/>
              <w:rPr>
                <w:rFonts w:ascii="Times New Roman" w:hAnsi="Times New Roman" w:cs="Times New Roman"/>
                <w:b/>
                <w:sz w:val="24"/>
                <w:szCs w:val="24"/>
                <w:lang w:val="en-GB"/>
              </w:rPr>
            </w:pPr>
            <w:r w:rsidRPr="002D00FB">
              <w:rPr>
                <w:rFonts w:ascii="Times New Roman" w:hAnsi="Times New Roman" w:cs="Times New Roman"/>
                <w:b/>
                <w:sz w:val="24"/>
                <w:szCs w:val="24"/>
                <w:lang w:val="en-GB"/>
              </w:rPr>
              <w:t>Supported</w:t>
            </w:r>
          </w:p>
        </w:tc>
      </w:tr>
      <w:tr w:rsidR="00D60475" w:rsidRPr="002D00FB" w:rsidTr="000B2494">
        <w:tc>
          <w:tcPr>
            <w:tcW w:w="0" w:type="auto"/>
          </w:tcPr>
          <w:p w:rsidR="00D60475" w:rsidRPr="002D00FB" w:rsidRDefault="00D60475" w:rsidP="0096011C">
            <w:pPr>
              <w:pStyle w:val="NoSpacing"/>
              <w:jc w:val="both"/>
              <w:rPr>
                <w:rFonts w:ascii="Times New Roman" w:hAnsi="Times New Roman" w:cs="Times New Roman"/>
                <w:b/>
                <w:sz w:val="24"/>
                <w:szCs w:val="24"/>
                <w:lang w:val="en-GB"/>
              </w:rPr>
            </w:pPr>
            <w:r w:rsidRPr="002D00FB">
              <w:rPr>
                <w:rFonts w:ascii="Times New Roman" w:hAnsi="Times New Roman" w:cs="Times New Roman"/>
                <w:b/>
                <w:sz w:val="24"/>
                <w:szCs w:val="24"/>
                <w:lang w:val="en-GB"/>
              </w:rPr>
              <w:t xml:space="preserve">H12:  E-satisfaction will mediate the effect of </w:t>
            </w:r>
            <w:r w:rsidR="00DE468E" w:rsidRPr="002D00FB">
              <w:rPr>
                <w:rFonts w:ascii="Times New Roman" w:hAnsi="Times New Roman" w:cs="Times New Roman"/>
                <w:b/>
                <w:sz w:val="24"/>
                <w:szCs w:val="24"/>
                <w:lang w:val="en-GB"/>
              </w:rPr>
              <w:t>e-</w:t>
            </w:r>
            <w:r w:rsidRPr="002D00FB">
              <w:rPr>
                <w:rFonts w:ascii="Times New Roman" w:hAnsi="Times New Roman" w:cs="Times New Roman"/>
                <w:b/>
                <w:sz w:val="24"/>
                <w:szCs w:val="24"/>
                <w:lang w:val="en-GB"/>
              </w:rPr>
              <w:t>perceived value on e-loyalty.</w:t>
            </w:r>
          </w:p>
          <w:p w:rsidR="00D60475" w:rsidRPr="002D00FB" w:rsidRDefault="00D60475" w:rsidP="0096011C">
            <w:pPr>
              <w:pStyle w:val="NoSpacing"/>
              <w:jc w:val="both"/>
              <w:rPr>
                <w:rFonts w:ascii="Times New Roman" w:hAnsi="Times New Roman" w:cs="Times New Roman"/>
                <w:b/>
                <w:sz w:val="24"/>
                <w:szCs w:val="24"/>
                <w:lang w:val="en-GB"/>
              </w:rPr>
            </w:pPr>
          </w:p>
          <w:p w:rsidR="00D60475" w:rsidRPr="002D00FB" w:rsidRDefault="000C5F40" w:rsidP="0096011C">
            <w:pPr>
              <w:pStyle w:val="NoSpacing"/>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T</w:t>
            </w:r>
            <w:r w:rsidR="00D60475" w:rsidRPr="002D00FB">
              <w:rPr>
                <w:rFonts w:ascii="Times New Roman" w:hAnsi="Times New Roman" w:cs="Times New Roman"/>
                <w:sz w:val="24"/>
                <w:szCs w:val="24"/>
                <w:lang w:val="en-GB"/>
              </w:rPr>
              <w:t xml:space="preserve">he significant B-weight of </w:t>
            </w:r>
            <w:r w:rsidR="00DE468E" w:rsidRPr="002D00FB">
              <w:rPr>
                <w:rFonts w:ascii="Times New Roman" w:hAnsi="Times New Roman" w:cs="Times New Roman"/>
                <w:sz w:val="24"/>
                <w:szCs w:val="24"/>
                <w:lang w:val="en-GB"/>
              </w:rPr>
              <w:t>e-</w:t>
            </w:r>
            <w:r w:rsidR="00D60475" w:rsidRPr="002D00FB">
              <w:rPr>
                <w:rFonts w:ascii="Times New Roman" w:hAnsi="Times New Roman" w:cs="Times New Roman"/>
                <w:sz w:val="24"/>
                <w:szCs w:val="24"/>
                <w:lang w:val="en-GB"/>
              </w:rPr>
              <w:t>perceived value (.20, p&lt;.05)</w:t>
            </w:r>
            <w:r w:rsidRPr="002D00FB">
              <w:rPr>
                <w:rFonts w:ascii="Times New Roman" w:hAnsi="Times New Roman" w:cs="Times New Roman"/>
                <w:sz w:val="24"/>
                <w:szCs w:val="24"/>
                <w:lang w:val="en-GB"/>
              </w:rPr>
              <w:t xml:space="preserve"> (Table 15)</w:t>
            </w:r>
            <w:r w:rsidR="00D60475" w:rsidRPr="002D00FB">
              <w:rPr>
                <w:rFonts w:ascii="Times New Roman" w:hAnsi="Times New Roman" w:cs="Times New Roman"/>
                <w:sz w:val="24"/>
                <w:szCs w:val="24"/>
                <w:lang w:val="en-GB"/>
              </w:rPr>
              <w:t xml:space="preserve"> changes to insignificant (.09, p&gt;.05) when e-satisfaction is added to the model</w:t>
            </w:r>
            <w:r w:rsidR="004843E6" w:rsidRPr="002D00FB">
              <w:rPr>
                <w:rFonts w:ascii="Times New Roman" w:hAnsi="Times New Roman" w:cs="Times New Roman"/>
                <w:sz w:val="24"/>
                <w:szCs w:val="24"/>
                <w:lang w:val="en-GB"/>
              </w:rPr>
              <w:t xml:space="preserve"> (Table 18)</w:t>
            </w:r>
            <w:r w:rsidR="00D60475" w:rsidRPr="002D00FB">
              <w:rPr>
                <w:rFonts w:ascii="Times New Roman" w:hAnsi="Times New Roman" w:cs="Times New Roman"/>
                <w:sz w:val="24"/>
                <w:szCs w:val="24"/>
                <w:lang w:val="en-GB"/>
              </w:rPr>
              <w:t>. Therefore</w:t>
            </w:r>
            <w:r w:rsidR="00D60475" w:rsidRPr="002D00FB">
              <w:rPr>
                <w:lang w:val="en-GB"/>
              </w:rPr>
              <w:t xml:space="preserve"> </w:t>
            </w:r>
            <w:r w:rsidR="00D60475" w:rsidRPr="002D00FB">
              <w:rPr>
                <w:rFonts w:ascii="Times New Roman" w:hAnsi="Times New Roman" w:cs="Times New Roman"/>
                <w:sz w:val="24"/>
                <w:szCs w:val="24"/>
                <w:lang w:val="en-GB"/>
              </w:rPr>
              <w:t xml:space="preserve">e-satisfaction will mediate the effect of </w:t>
            </w:r>
            <w:r w:rsidR="00DE468E" w:rsidRPr="002D00FB">
              <w:rPr>
                <w:rFonts w:ascii="Times New Roman" w:hAnsi="Times New Roman" w:cs="Times New Roman"/>
                <w:sz w:val="24"/>
                <w:szCs w:val="24"/>
                <w:lang w:val="en-GB"/>
              </w:rPr>
              <w:t>e-</w:t>
            </w:r>
            <w:r w:rsidR="00D60475" w:rsidRPr="002D00FB">
              <w:rPr>
                <w:rFonts w:ascii="Times New Roman" w:hAnsi="Times New Roman" w:cs="Times New Roman"/>
                <w:sz w:val="24"/>
                <w:szCs w:val="24"/>
                <w:lang w:val="en-GB"/>
              </w:rPr>
              <w:t>perceived value on e-loyalty.</w:t>
            </w:r>
          </w:p>
        </w:tc>
        <w:tc>
          <w:tcPr>
            <w:tcW w:w="0" w:type="auto"/>
            <w:vAlign w:val="center"/>
          </w:tcPr>
          <w:p w:rsidR="00D60475" w:rsidRPr="002D00FB" w:rsidRDefault="00D60475" w:rsidP="0096011C">
            <w:pPr>
              <w:pStyle w:val="NoSpacing"/>
              <w:jc w:val="center"/>
              <w:rPr>
                <w:rFonts w:ascii="Times New Roman" w:hAnsi="Times New Roman" w:cs="Times New Roman"/>
                <w:b/>
                <w:sz w:val="24"/>
                <w:szCs w:val="24"/>
                <w:lang w:val="en-GB"/>
              </w:rPr>
            </w:pPr>
            <w:r w:rsidRPr="002D00FB">
              <w:rPr>
                <w:rFonts w:ascii="Times New Roman" w:hAnsi="Times New Roman" w:cs="Times New Roman"/>
                <w:b/>
                <w:sz w:val="24"/>
                <w:szCs w:val="24"/>
                <w:lang w:val="en-GB"/>
              </w:rPr>
              <w:t>Supported</w:t>
            </w:r>
          </w:p>
        </w:tc>
      </w:tr>
    </w:tbl>
    <w:p w:rsidR="00D60475" w:rsidRPr="002D00FB" w:rsidRDefault="00D60475" w:rsidP="0096011C">
      <w:pPr>
        <w:jc w:val="both"/>
      </w:pPr>
    </w:p>
    <w:p w:rsidR="00DE49B4" w:rsidRPr="002D00FB" w:rsidRDefault="00D35B36" w:rsidP="0096011C">
      <w:pPr>
        <w:spacing w:line="480" w:lineRule="auto"/>
        <w:jc w:val="both"/>
        <w:rPr>
          <w:rFonts w:ascii="Times New Roman" w:hAnsi="Times New Roman" w:cs="Times New Roman"/>
          <w:b/>
          <w:caps/>
          <w:sz w:val="28"/>
          <w:szCs w:val="28"/>
        </w:rPr>
      </w:pPr>
      <w:r w:rsidRPr="002D00FB">
        <w:rPr>
          <w:rFonts w:ascii="Times New Roman" w:hAnsi="Times New Roman" w:cs="Times New Roman"/>
          <w:b/>
          <w:sz w:val="28"/>
          <w:szCs w:val="28"/>
        </w:rPr>
        <w:lastRenderedPageBreak/>
        <w:t>6</w:t>
      </w:r>
      <w:r w:rsidR="00644040" w:rsidRPr="002D00FB">
        <w:rPr>
          <w:rFonts w:ascii="Times New Roman" w:hAnsi="Times New Roman" w:cs="Times New Roman"/>
          <w:b/>
          <w:sz w:val="28"/>
          <w:szCs w:val="28"/>
        </w:rPr>
        <w:t xml:space="preserve">. </w:t>
      </w:r>
      <w:r w:rsidR="00644040" w:rsidRPr="002D00FB">
        <w:rPr>
          <w:rFonts w:ascii="Times New Roman" w:hAnsi="Times New Roman" w:cs="Times New Roman"/>
          <w:b/>
          <w:caps/>
          <w:sz w:val="28"/>
          <w:szCs w:val="28"/>
        </w:rPr>
        <w:t>Conclusion</w:t>
      </w:r>
    </w:p>
    <w:p w:rsidR="00F709EA" w:rsidRPr="002D00FB" w:rsidRDefault="00F709EA" w:rsidP="0096011C">
      <w:pPr>
        <w:spacing w:line="480" w:lineRule="auto"/>
        <w:jc w:val="both"/>
        <w:rPr>
          <w:rFonts w:ascii="Times New Roman" w:hAnsi="Times New Roman" w:cs="Times New Roman"/>
          <w:sz w:val="24"/>
          <w:szCs w:val="24"/>
        </w:rPr>
      </w:pPr>
      <w:r w:rsidRPr="002D00FB">
        <w:rPr>
          <w:rFonts w:ascii="Times New Roman" w:hAnsi="Times New Roman" w:cs="Times New Roman"/>
          <w:sz w:val="24"/>
          <w:szCs w:val="24"/>
        </w:rPr>
        <w:t>In this Chapter the conclusion</w:t>
      </w:r>
      <w:r w:rsidR="00AA73C9" w:rsidRPr="002D00FB">
        <w:rPr>
          <w:rFonts w:ascii="Times New Roman" w:hAnsi="Times New Roman" w:cs="Times New Roman"/>
          <w:sz w:val="24"/>
          <w:szCs w:val="24"/>
        </w:rPr>
        <w:t>s</w:t>
      </w:r>
      <w:r w:rsidR="00D12B66" w:rsidRPr="002D00FB">
        <w:rPr>
          <w:rFonts w:ascii="Times New Roman" w:hAnsi="Times New Roman" w:cs="Times New Roman"/>
          <w:sz w:val="24"/>
          <w:szCs w:val="24"/>
        </w:rPr>
        <w:t xml:space="preserve"> regarding</w:t>
      </w:r>
      <w:r w:rsidRPr="002D00FB">
        <w:rPr>
          <w:rFonts w:ascii="Times New Roman" w:hAnsi="Times New Roman" w:cs="Times New Roman"/>
          <w:sz w:val="24"/>
          <w:szCs w:val="24"/>
        </w:rPr>
        <w:t xml:space="preserve"> t</w:t>
      </w:r>
      <w:r w:rsidR="00AA73C9" w:rsidRPr="002D00FB">
        <w:rPr>
          <w:rFonts w:ascii="Times New Roman" w:hAnsi="Times New Roman" w:cs="Times New Roman"/>
          <w:sz w:val="24"/>
          <w:szCs w:val="24"/>
        </w:rPr>
        <w:t xml:space="preserve">he hypotheses will be presented, followed by the </w:t>
      </w:r>
      <w:r w:rsidRPr="002D00FB">
        <w:rPr>
          <w:rFonts w:ascii="Times New Roman" w:hAnsi="Times New Roman" w:cs="Times New Roman"/>
          <w:sz w:val="24"/>
          <w:szCs w:val="24"/>
        </w:rPr>
        <w:t xml:space="preserve">implications for managers. Finally, the limitations of the study will be discussed and recommendations for future research will be </w:t>
      </w:r>
      <w:r w:rsidR="00AA73C9" w:rsidRPr="002D00FB">
        <w:rPr>
          <w:rFonts w:ascii="Times New Roman" w:hAnsi="Times New Roman" w:cs="Times New Roman"/>
          <w:sz w:val="24"/>
          <w:szCs w:val="24"/>
        </w:rPr>
        <w:t>suggested</w:t>
      </w:r>
      <w:r w:rsidRPr="002D00FB">
        <w:rPr>
          <w:rFonts w:ascii="Times New Roman" w:hAnsi="Times New Roman" w:cs="Times New Roman"/>
          <w:sz w:val="24"/>
          <w:szCs w:val="24"/>
        </w:rPr>
        <w:t>.</w:t>
      </w:r>
    </w:p>
    <w:p w:rsidR="003339B5" w:rsidRPr="002D00FB" w:rsidRDefault="003339B5" w:rsidP="0096011C">
      <w:pPr>
        <w:pStyle w:val="NoSpacing"/>
        <w:rPr>
          <w:sz w:val="24"/>
          <w:szCs w:val="24"/>
          <w:lang w:val="en-GB"/>
        </w:rPr>
      </w:pPr>
    </w:p>
    <w:p w:rsidR="00AA3E6D" w:rsidRPr="002D00FB" w:rsidRDefault="00AA3E6D" w:rsidP="0096011C">
      <w:pPr>
        <w:pStyle w:val="NoSpacing"/>
        <w:rPr>
          <w:lang w:val="en-GB"/>
        </w:rPr>
      </w:pPr>
    </w:p>
    <w:p w:rsidR="00261546" w:rsidRPr="002D00FB" w:rsidRDefault="000A773A" w:rsidP="00C55664">
      <w:pPr>
        <w:spacing w:line="480" w:lineRule="auto"/>
        <w:jc w:val="both"/>
        <w:rPr>
          <w:rFonts w:ascii="Times New Roman" w:hAnsi="Times New Roman" w:cs="Times New Roman"/>
          <w:b/>
          <w:sz w:val="28"/>
          <w:szCs w:val="28"/>
        </w:rPr>
      </w:pPr>
      <w:r w:rsidRPr="002D00FB">
        <w:rPr>
          <w:rFonts w:ascii="Times New Roman" w:hAnsi="Times New Roman" w:cs="Times New Roman"/>
          <w:b/>
          <w:sz w:val="28"/>
          <w:szCs w:val="28"/>
        </w:rPr>
        <w:t>6.1. Conclusion</w:t>
      </w:r>
      <w:r w:rsidR="000642BE" w:rsidRPr="002D00FB">
        <w:rPr>
          <w:rFonts w:ascii="Times New Roman" w:hAnsi="Times New Roman" w:cs="Times New Roman"/>
          <w:b/>
          <w:sz w:val="28"/>
          <w:szCs w:val="28"/>
        </w:rPr>
        <w:t xml:space="preserve"> </w:t>
      </w:r>
    </w:p>
    <w:p w:rsidR="00682E39" w:rsidRPr="002D00FB" w:rsidRDefault="00682E39" w:rsidP="00953263">
      <w:pPr>
        <w:pStyle w:val="NoSpacing"/>
        <w:spacing w:line="480" w:lineRule="auto"/>
        <w:jc w:val="both"/>
        <w:rPr>
          <w:rFonts w:ascii="Times New Roman" w:hAnsi="Times New Roman" w:cs="Times New Roman"/>
          <w:b/>
          <w:sz w:val="24"/>
          <w:szCs w:val="24"/>
          <w:lang w:val="en-GB"/>
        </w:rPr>
      </w:pPr>
      <w:r w:rsidRPr="002D00FB">
        <w:rPr>
          <w:rFonts w:ascii="Times New Roman" w:hAnsi="Times New Roman" w:cs="Times New Roman"/>
          <w:sz w:val="24"/>
          <w:szCs w:val="24"/>
          <w:lang w:val="en-GB"/>
        </w:rPr>
        <w:t xml:space="preserve">The objective of this thesis was to increase the understanding of the relationship between customer satisfaction, service quality, trust and perceived value in an online environment and their influence on online loyalty. </w:t>
      </w:r>
    </w:p>
    <w:p w:rsidR="00682E39" w:rsidRPr="002D00FB" w:rsidRDefault="00682E39" w:rsidP="00953263">
      <w:pPr>
        <w:pStyle w:val="NoSpacing"/>
        <w:spacing w:line="480" w:lineRule="auto"/>
        <w:jc w:val="both"/>
        <w:rPr>
          <w:rFonts w:ascii="Times New Roman" w:hAnsi="Times New Roman" w:cs="Times New Roman"/>
          <w:sz w:val="24"/>
          <w:szCs w:val="24"/>
          <w:lang w:val="en-GB"/>
        </w:rPr>
      </w:pPr>
    </w:p>
    <w:p w:rsidR="00682E39" w:rsidRPr="002D00FB" w:rsidRDefault="00682E39" w:rsidP="00953263">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The results provided support for the theoretical model of this thesis. In particular, the study identified that satisfaction, trust; service quality and perceived value are all factors having direct influence on customer loyalty in an online environment. It was found, however, that satisfaction is the strongest predictor of customer e-loyalty. It can be concluded that the more satisfied are the customers with an e-vendor, the more loyal they will be to the same e-vendor. The results are matching the findings of Kim et al. (2009) who, based on their study, concluded that e-satisfaction affects e-loyalty of the e-consumer.</w:t>
      </w:r>
    </w:p>
    <w:p w:rsidR="00682E39" w:rsidRPr="002D00FB" w:rsidRDefault="00682E39" w:rsidP="00953263">
      <w:pPr>
        <w:pStyle w:val="NoSpacing"/>
        <w:spacing w:line="480" w:lineRule="auto"/>
        <w:jc w:val="both"/>
        <w:rPr>
          <w:rFonts w:ascii="Times New Roman" w:hAnsi="Times New Roman" w:cs="Times New Roman"/>
          <w:sz w:val="24"/>
          <w:szCs w:val="24"/>
          <w:lang w:val="en-GB"/>
        </w:rPr>
      </w:pPr>
    </w:p>
    <w:p w:rsidR="00682E39" w:rsidRPr="002D00FB" w:rsidRDefault="00682E39" w:rsidP="00953263">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Further, the hypothesis proposing that perceived value is directly affecting loyalty was supported, but much less than e-satisfaction, which may imply that perceived value is not the major contributor to loyalty in an online environment. However, the results revealed that perceived value has not only a direct impact on loyalty, but also indirect one through </w:t>
      </w:r>
      <w:r w:rsidRPr="002D00FB">
        <w:rPr>
          <w:rFonts w:ascii="Times New Roman" w:hAnsi="Times New Roman" w:cs="Times New Roman"/>
          <w:sz w:val="24"/>
          <w:szCs w:val="24"/>
          <w:lang w:val="en-GB"/>
        </w:rPr>
        <w:lastRenderedPageBreak/>
        <w:t xml:space="preserve">e-satisfaction, which revealed the mediating role of e-satisfaction in the perceived value-loyalty relationship. This finding confirmed that although customer perceived value is not the most influential factor of e-loyalty, it has a critical role in explaining customer loyalty in an online </w:t>
      </w:r>
      <w:r w:rsidR="00261546" w:rsidRPr="002D00FB">
        <w:rPr>
          <w:rFonts w:ascii="Times New Roman" w:hAnsi="Times New Roman" w:cs="Times New Roman"/>
          <w:sz w:val="24"/>
          <w:szCs w:val="24"/>
          <w:lang w:val="en-GB"/>
        </w:rPr>
        <w:t>setting</w:t>
      </w:r>
      <w:r w:rsidRPr="002D00FB">
        <w:rPr>
          <w:rFonts w:ascii="Times New Roman" w:hAnsi="Times New Roman" w:cs="Times New Roman"/>
          <w:sz w:val="24"/>
          <w:szCs w:val="24"/>
          <w:lang w:val="en-GB"/>
        </w:rPr>
        <w:t xml:space="preserve"> (Chang &amp; Wang, 2011).</w:t>
      </w:r>
    </w:p>
    <w:p w:rsidR="00682E39" w:rsidRPr="002D00FB" w:rsidRDefault="00682E39" w:rsidP="00953263">
      <w:pPr>
        <w:pStyle w:val="NoSpacing"/>
        <w:spacing w:line="480" w:lineRule="auto"/>
        <w:jc w:val="both"/>
        <w:rPr>
          <w:rFonts w:ascii="Times New Roman" w:hAnsi="Times New Roman" w:cs="Times New Roman"/>
          <w:sz w:val="24"/>
          <w:szCs w:val="24"/>
          <w:lang w:val="en-GB"/>
        </w:rPr>
      </w:pPr>
    </w:p>
    <w:p w:rsidR="00682E39" w:rsidRPr="002D00FB" w:rsidRDefault="00682E39" w:rsidP="00953263">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The findings of the study supported and the proposition that e-trust has a direct influence on </w:t>
      </w:r>
      <w:r w:rsidR="00261546"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loyalty. This can be explained with the role trust has in reducing the perceived uncertainty and risk in online transactions and once the e-consumers find an e-store trustworthy, they will be willing to (re)engage in trading relationship with the vendor. The results are in agreement with previous research, conducted by Lantieri (2008) and Luarn &amp; Lin (2003), who found that e-trust has a strong positive influence on e-loyalty. Moreover, the hypothesis proposing that e-satisfaction mediates the effect of e-trust on e-loyalty was supported. Hence, e-trust will influences e-loyalty indirectly through e-satisfaction and this relationship emphasises the essential role which trust plays in determining loyalty in an online context.</w:t>
      </w:r>
    </w:p>
    <w:p w:rsidR="00682E39" w:rsidRPr="002D00FB" w:rsidRDefault="00682E39" w:rsidP="00953263">
      <w:pPr>
        <w:pStyle w:val="NoSpacing"/>
        <w:spacing w:line="480" w:lineRule="auto"/>
        <w:jc w:val="both"/>
        <w:rPr>
          <w:rFonts w:ascii="Times New Roman" w:hAnsi="Times New Roman" w:cs="Times New Roman"/>
          <w:sz w:val="24"/>
          <w:szCs w:val="24"/>
          <w:lang w:val="en-GB"/>
        </w:rPr>
      </w:pPr>
    </w:p>
    <w:p w:rsidR="00682E39" w:rsidRPr="002D00FB" w:rsidRDefault="00682E39" w:rsidP="00953263">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Another factor, found to be affecting loyalty directly is e-service quality. In particular, the hypothesis stating that an increase in e-service quality leads to an increase in e-loyalty towards a website was supported. This is in line with the findings of Oliveira (2007) and Huang (2008) who concluded that e-service quality has a positive relationship with e-loyalty. A possible explanation is that online stores with superior service quality can make the experience on the website more pleasant for the consumers and the transactions easier and safer. As a result, a better service quality is something that all the customers want and value and by providing it, the e-shoppers will be willing to return </w:t>
      </w:r>
      <w:r w:rsidRPr="002D00FB">
        <w:rPr>
          <w:rFonts w:ascii="Times New Roman" w:hAnsi="Times New Roman" w:cs="Times New Roman"/>
          <w:sz w:val="24"/>
          <w:szCs w:val="24"/>
          <w:lang w:val="en-GB"/>
        </w:rPr>
        <w:lastRenderedPageBreak/>
        <w:t>and repurchase from the same e-vendors. What is more, the hypothesis suggesting that e-satisfaction will mediate the effect of e-service quality on e-loyalty was supported as well. This result is matching the finding of Caruana (2002) and Yang &amp; Tsai (2007) who contended that online service quality may impact loyalty through customer satisfaction. Therefore, the effect of e-service quality on e-loyalty may be indirect as well. Having both direct and indirect effects on loyalty, e-service quality is a very important factor determining customer’s loyalty in an online setting.</w:t>
      </w:r>
    </w:p>
    <w:p w:rsidR="00682E39" w:rsidRPr="002D00FB" w:rsidRDefault="00682E39" w:rsidP="00953263">
      <w:pPr>
        <w:pStyle w:val="NoSpacing"/>
        <w:spacing w:line="480" w:lineRule="auto"/>
        <w:jc w:val="both"/>
        <w:rPr>
          <w:rFonts w:ascii="Times New Roman" w:hAnsi="Times New Roman" w:cs="Times New Roman"/>
          <w:sz w:val="24"/>
          <w:szCs w:val="24"/>
          <w:lang w:val="en-GB"/>
        </w:rPr>
      </w:pPr>
    </w:p>
    <w:p w:rsidR="00682E39" w:rsidRPr="002D00FB" w:rsidRDefault="00682E39" w:rsidP="00953263">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Furthermore, considering that customer satisfaction is a crucial factor influencing customer loyalty in an online context, it was important to find its possible determinants. In particular, the results supported the premise that service quality, is an important antecedent of customer satisfaction in an online environment. This is consistent with the findings of Yang (2007) and Ribbink et al. (2004) who concluded that e-service quality has positive strong effect on online satisfaction. This can be explained by the fact that the website is the only interaction with the company and in order the customers to be satisfied and eventually to return to the e-vendor, superior e-service quality is needed. </w:t>
      </w:r>
    </w:p>
    <w:p w:rsidR="00682E39" w:rsidRPr="002D00FB" w:rsidRDefault="00682E39" w:rsidP="00953263">
      <w:pPr>
        <w:pStyle w:val="NoSpacing"/>
        <w:spacing w:line="480" w:lineRule="auto"/>
        <w:jc w:val="both"/>
        <w:rPr>
          <w:rFonts w:ascii="Times New Roman" w:hAnsi="Times New Roman" w:cs="Times New Roman"/>
          <w:sz w:val="24"/>
          <w:szCs w:val="24"/>
          <w:lang w:val="en-GB"/>
        </w:rPr>
      </w:pPr>
    </w:p>
    <w:p w:rsidR="00682E39" w:rsidRPr="002D00FB" w:rsidRDefault="00682E39" w:rsidP="00953263">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The proposition that perceived value is a determinant of e-satisfaction was supported as well. The customer perceived value determines how satisfied the online shoppers are with an e-store. The consumer cannot be fully satisfied with the product or service delivered, if they do not feel they got their “money’s worth”. These results are in line with the study of Yang and Peterson (2004) who found that perceived value has a significant and positive influence on e-satisfaction. </w:t>
      </w:r>
    </w:p>
    <w:p w:rsidR="00682E39" w:rsidRPr="002D00FB" w:rsidRDefault="00682E39" w:rsidP="00953263">
      <w:pPr>
        <w:pStyle w:val="NoSpacing"/>
        <w:spacing w:line="480" w:lineRule="auto"/>
        <w:jc w:val="both"/>
        <w:rPr>
          <w:rFonts w:ascii="Times New Roman" w:hAnsi="Times New Roman" w:cs="Times New Roman"/>
          <w:sz w:val="24"/>
          <w:szCs w:val="24"/>
          <w:lang w:val="en-GB"/>
        </w:rPr>
      </w:pPr>
    </w:p>
    <w:p w:rsidR="00682E39" w:rsidRPr="002D00FB" w:rsidRDefault="00682E39" w:rsidP="00953263">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lastRenderedPageBreak/>
        <w:t>Further, the results obtained in the present research revealed that trust is a strong predictor of customer satisfaction in a B2C e-commerce market. This finding supports the study of Gummerus et al. (2004) who found that trust influences customer satisfaction. A possible explanation of the results is that the online consumer will make a purchase from an e-vendor only when they feel convinced and secure that the promised service/product will be receive with reduced level of risk. If the e-shopper evaluates the e-seller as a trustworthy, this will lead to a high customer satisfaction.</w:t>
      </w:r>
    </w:p>
    <w:p w:rsidR="00682E39" w:rsidRPr="002D00FB" w:rsidRDefault="00682E39" w:rsidP="00953263">
      <w:pPr>
        <w:pStyle w:val="NoSpacing"/>
        <w:spacing w:line="480" w:lineRule="auto"/>
        <w:jc w:val="both"/>
        <w:rPr>
          <w:rFonts w:ascii="Times New Roman" w:hAnsi="Times New Roman" w:cs="Times New Roman"/>
          <w:sz w:val="24"/>
          <w:szCs w:val="24"/>
          <w:lang w:val="en-GB"/>
        </w:rPr>
      </w:pPr>
    </w:p>
    <w:p w:rsidR="00682E39" w:rsidRPr="002D00FB" w:rsidRDefault="00682E39" w:rsidP="00953263">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In addition, the results indicated that e-service quality is a significant positive predictor of e-trust. As a result an increase in e-service quality will lead to an increase in e-trust. When a high service quality is offered, customer’s uncertainty about the privacy and safety of their personal information will be diminished, therefore the confidence the e-shoppers have in the e-vendor will be affected positively. The findings of this thesis are in line with the study of Ribbink et al. (2004) who found that service quality directly and positively influences the customer’s trust in an online context.</w:t>
      </w:r>
    </w:p>
    <w:p w:rsidR="00682E39" w:rsidRPr="002D00FB" w:rsidRDefault="00682E39" w:rsidP="00953263">
      <w:pPr>
        <w:pStyle w:val="NoSpacing"/>
        <w:spacing w:line="480" w:lineRule="auto"/>
        <w:jc w:val="both"/>
        <w:rPr>
          <w:rFonts w:ascii="Times New Roman" w:hAnsi="Times New Roman" w:cs="Times New Roman"/>
          <w:sz w:val="24"/>
          <w:szCs w:val="24"/>
          <w:lang w:val="en-GB"/>
        </w:rPr>
      </w:pPr>
    </w:p>
    <w:p w:rsidR="00682E39" w:rsidRPr="002D00FB" w:rsidRDefault="00682E39" w:rsidP="00953263">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Furthermore, the hypothesis that e-service quality is a significant positive predictor of perceived value was supported as well. Therefore, an increase in e-service quality will lead to an increase in customer perceived value. This is in agreement with the findings of Chang &amp; Wang (2011) and Parasuraman &amp; Grewal (2000) who concluded that e-service quality is a factor with an important role in the development of e-perceived value. The e-shoppers expect to experience higher service quality than in traditional stores, which will result in efficient online shopping, and once they receive it, they will demonstrate higher perceived value.</w:t>
      </w:r>
    </w:p>
    <w:p w:rsidR="00682E39" w:rsidRPr="002D00FB" w:rsidRDefault="00682E39" w:rsidP="00953263">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lastRenderedPageBreak/>
        <w:t xml:space="preserve">In addition, the extra analyses conducted in this thesis revealed that the effect of e-service quality on e-satisfaction was partially mediated by e-perceived value and e-trust. Consequently, e-service quality influences e-perceived value and e-trust, which, in turn, affect e-satisfaction. This finding is in line with studies conducted by Gummerus et al. (2004) and Yunus et al. (2009), who concluded as well that e-satisfaction can be influenced and indirectly by e-service quality. </w:t>
      </w:r>
      <w:r w:rsidR="00261546" w:rsidRPr="002D00FB">
        <w:rPr>
          <w:rFonts w:ascii="Times New Roman" w:hAnsi="Times New Roman" w:cs="Times New Roman"/>
          <w:sz w:val="24"/>
          <w:szCs w:val="24"/>
          <w:lang w:val="en-GB"/>
        </w:rPr>
        <w:t>This</w:t>
      </w:r>
      <w:r w:rsidRPr="002D00FB">
        <w:rPr>
          <w:rFonts w:ascii="Times New Roman" w:hAnsi="Times New Roman" w:cs="Times New Roman"/>
          <w:sz w:val="24"/>
          <w:szCs w:val="24"/>
          <w:lang w:val="en-GB"/>
        </w:rPr>
        <w:t xml:space="preserve"> result strengthens even more the role e-service quality has in establishing e-satisfaction, which in turn, impact</w:t>
      </w:r>
      <w:r w:rsidR="0007453F" w:rsidRPr="002D00FB">
        <w:rPr>
          <w:rFonts w:ascii="Times New Roman" w:hAnsi="Times New Roman" w:cs="Times New Roman"/>
          <w:sz w:val="24"/>
          <w:szCs w:val="24"/>
          <w:lang w:val="en-GB"/>
        </w:rPr>
        <w:t xml:space="preserve">s </w:t>
      </w:r>
      <w:r w:rsidRPr="002D00FB">
        <w:rPr>
          <w:rFonts w:ascii="Times New Roman" w:hAnsi="Times New Roman" w:cs="Times New Roman"/>
          <w:sz w:val="24"/>
          <w:szCs w:val="24"/>
          <w:lang w:val="en-GB"/>
        </w:rPr>
        <w:t>customer loyalty towards a website. Therefore, having both direct and indirect effect on e-satisfaction, e-service quality is an important factor to be considered in the B2C online setting.</w:t>
      </w:r>
    </w:p>
    <w:p w:rsidR="00682E39" w:rsidRPr="002D00FB" w:rsidRDefault="00682E39" w:rsidP="00953263">
      <w:pPr>
        <w:pStyle w:val="NoSpacing"/>
        <w:spacing w:line="480" w:lineRule="auto"/>
        <w:jc w:val="both"/>
        <w:rPr>
          <w:rFonts w:ascii="Times New Roman" w:hAnsi="Times New Roman" w:cs="Times New Roman"/>
          <w:sz w:val="24"/>
          <w:szCs w:val="24"/>
          <w:lang w:val="en-GB"/>
        </w:rPr>
      </w:pPr>
    </w:p>
    <w:p w:rsidR="00682E39" w:rsidRPr="002D00FB" w:rsidRDefault="00682E39" w:rsidP="00953263">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All the hypotheses proposed in this study were supported by the collected data. It can be concluded that e-satisfaction, e-trust, e-perceived value and e-service quality are all antecedent of online loyalty, affecting it directly or indirectly through customer e-satisfaction. In addition, satisfaction appeared to be the strongest predictor of online loyalty and is influenced positively by e-service quality, e-perceived value and e-trust. Therefore, by increasing consumers’ satisfaction and trust towards an e-vendor and </w:t>
      </w:r>
      <w:r w:rsidR="0007453F" w:rsidRPr="002D00FB">
        <w:rPr>
          <w:rFonts w:ascii="Times New Roman" w:hAnsi="Times New Roman" w:cs="Times New Roman"/>
          <w:sz w:val="24"/>
          <w:szCs w:val="24"/>
          <w:lang w:val="en-GB"/>
        </w:rPr>
        <w:t xml:space="preserve">by </w:t>
      </w:r>
      <w:r w:rsidRPr="002D00FB">
        <w:rPr>
          <w:rFonts w:ascii="Times New Roman" w:hAnsi="Times New Roman" w:cs="Times New Roman"/>
          <w:sz w:val="24"/>
          <w:szCs w:val="24"/>
          <w:lang w:val="en-GB"/>
        </w:rPr>
        <w:t>offering high value and superior service quality, e-vendors can generate a loyal customer base.</w:t>
      </w:r>
    </w:p>
    <w:p w:rsidR="00682E39" w:rsidRPr="002D00FB" w:rsidRDefault="00682E39" w:rsidP="00682E39">
      <w:pPr>
        <w:spacing w:line="480" w:lineRule="auto"/>
        <w:jc w:val="both"/>
      </w:pPr>
    </w:p>
    <w:p w:rsidR="00953263" w:rsidRPr="002D00FB" w:rsidRDefault="00953263" w:rsidP="00682E39">
      <w:pPr>
        <w:spacing w:line="480" w:lineRule="auto"/>
        <w:jc w:val="both"/>
      </w:pPr>
    </w:p>
    <w:p w:rsidR="00953263" w:rsidRPr="002D00FB" w:rsidRDefault="00953263" w:rsidP="00682E39">
      <w:pPr>
        <w:spacing w:line="480" w:lineRule="auto"/>
        <w:jc w:val="both"/>
      </w:pPr>
    </w:p>
    <w:p w:rsidR="00953263" w:rsidRPr="002D00FB" w:rsidRDefault="00953263" w:rsidP="00682E39">
      <w:pPr>
        <w:spacing w:line="480" w:lineRule="auto"/>
        <w:jc w:val="both"/>
      </w:pPr>
    </w:p>
    <w:p w:rsidR="000074C4" w:rsidRPr="002D00FB" w:rsidRDefault="000074C4" w:rsidP="0096011C">
      <w:pPr>
        <w:spacing w:line="480" w:lineRule="auto"/>
        <w:jc w:val="both"/>
        <w:rPr>
          <w:rFonts w:ascii="Times New Roman" w:hAnsi="Times New Roman" w:cs="Times New Roman"/>
          <w:b/>
          <w:sz w:val="24"/>
          <w:szCs w:val="24"/>
        </w:rPr>
      </w:pPr>
      <w:r w:rsidRPr="002D00FB">
        <w:rPr>
          <w:rFonts w:ascii="Times New Roman" w:hAnsi="Times New Roman" w:cs="Times New Roman"/>
          <w:b/>
          <w:sz w:val="24"/>
          <w:szCs w:val="24"/>
        </w:rPr>
        <w:lastRenderedPageBreak/>
        <w:t xml:space="preserve">6.2. </w:t>
      </w:r>
      <w:r w:rsidR="00CE6CFF" w:rsidRPr="002D00FB">
        <w:rPr>
          <w:rFonts w:ascii="Times New Roman" w:hAnsi="Times New Roman" w:cs="Times New Roman"/>
          <w:b/>
          <w:sz w:val="24"/>
          <w:szCs w:val="24"/>
        </w:rPr>
        <w:t>Managerial Implications</w:t>
      </w:r>
    </w:p>
    <w:p w:rsidR="002D0D53" w:rsidRPr="002D00FB" w:rsidRDefault="002D0D53" w:rsidP="002D0D53">
      <w:pPr>
        <w:pStyle w:val="NoSpacing"/>
        <w:rPr>
          <w:lang w:val="en-GB"/>
        </w:rPr>
      </w:pPr>
    </w:p>
    <w:p w:rsidR="002855E2" w:rsidRPr="002D00FB" w:rsidRDefault="004D31C4" w:rsidP="008728B8">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When consumers buy a product or service in an online store, they are affected by different aspects which influence their willingness to come back and re-purchase. The main influencing factors, revealed in this study, are satisfaction, e-trust, e-service quality and customer </w:t>
      </w:r>
      <w:r w:rsidR="007B026E"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perceived value, which directly or indirectly affect consumer’s loyalty towards a web-store.</w:t>
      </w:r>
    </w:p>
    <w:p w:rsidR="002855E2" w:rsidRPr="002D00FB" w:rsidRDefault="002855E2" w:rsidP="008728B8">
      <w:pPr>
        <w:pStyle w:val="NoSpacing"/>
        <w:spacing w:line="480" w:lineRule="auto"/>
        <w:jc w:val="both"/>
        <w:rPr>
          <w:rFonts w:ascii="Times New Roman" w:hAnsi="Times New Roman" w:cs="Times New Roman"/>
          <w:sz w:val="24"/>
          <w:szCs w:val="24"/>
          <w:lang w:val="en-GB"/>
        </w:rPr>
      </w:pPr>
    </w:p>
    <w:p w:rsidR="004D31C4" w:rsidRPr="002D00FB" w:rsidRDefault="004D31C4" w:rsidP="008728B8">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Service managers and practitioners should direct their efforts in increasing customer </w:t>
      </w:r>
      <w:r w:rsidR="007B026E"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satisfaction, which in this study appeared to be the most critical driver of customer loyalty and, hence, major component for the success of an online company. If the level of satisfaction with the experience in the web-store is high, the consumers will become loyal to it. Therefore, it is of a great importance for e-managers to create satisfied customers, as they are more likely to remain the relationship with a specific e-vendor by purchasing repeatedly his products or services; to neglect competitors’ offers and to increase the customer base of the company by spreading positive word-of mouth to their friends and family. It is important to note that e-satisfaction is directly influenced by consumers’ perceived value, the service quality of the e-store and the consumer</w:t>
      </w:r>
      <w:r w:rsidR="009C4EF6" w:rsidRPr="002D00FB">
        <w:rPr>
          <w:rFonts w:ascii="Times New Roman" w:hAnsi="Times New Roman" w:cs="Times New Roman"/>
          <w:sz w:val="24"/>
          <w:szCs w:val="24"/>
          <w:lang w:val="en-GB"/>
        </w:rPr>
        <w:t>s’</w:t>
      </w:r>
      <w:r w:rsidRPr="002D00FB">
        <w:rPr>
          <w:rFonts w:ascii="Times New Roman" w:hAnsi="Times New Roman" w:cs="Times New Roman"/>
          <w:sz w:val="24"/>
          <w:szCs w:val="24"/>
          <w:lang w:val="en-GB"/>
        </w:rPr>
        <w:t xml:space="preserve"> trust towards the e-vendor. Therefore, enhancing each one of these factors will lead to customer </w:t>
      </w:r>
      <w:r w:rsidR="007B026E"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satisfaction and, in turn, to </w:t>
      </w:r>
      <w:r w:rsidR="007B026E"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loyalty, which is the goal of every business unit. </w:t>
      </w:r>
    </w:p>
    <w:p w:rsidR="000521DB" w:rsidRPr="002D00FB" w:rsidRDefault="000521DB" w:rsidP="008728B8">
      <w:pPr>
        <w:pStyle w:val="NoSpacing"/>
        <w:spacing w:line="480" w:lineRule="auto"/>
        <w:jc w:val="both"/>
        <w:rPr>
          <w:rFonts w:ascii="Times New Roman" w:hAnsi="Times New Roman" w:cs="Times New Roman"/>
          <w:sz w:val="24"/>
          <w:szCs w:val="24"/>
          <w:lang w:val="en-GB"/>
        </w:rPr>
      </w:pPr>
    </w:p>
    <w:p w:rsidR="00E038BF" w:rsidRPr="002D00FB" w:rsidRDefault="004D31C4" w:rsidP="008728B8">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In particular, it can be suggested that perceived value leads to </w:t>
      </w:r>
      <w:r w:rsidR="007B026E"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satisfaction which, in turn, leads to positive behavioural intentions. Once the customers perceive higher value from the online retailer, they will feel immediate satisfaction with the purchase </w:t>
      </w:r>
      <w:r w:rsidRPr="002D00FB">
        <w:rPr>
          <w:rFonts w:ascii="Times New Roman" w:hAnsi="Times New Roman" w:cs="Times New Roman"/>
          <w:sz w:val="24"/>
          <w:szCs w:val="24"/>
          <w:lang w:val="en-GB"/>
        </w:rPr>
        <w:lastRenderedPageBreak/>
        <w:t>experience and then they will be more loyal, hence</w:t>
      </w:r>
      <w:r w:rsidR="007B026E"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will return </w:t>
      </w:r>
      <w:r w:rsidR="007B026E" w:rsidRPr="002D00FB">
        <w:rPr>
          <w:rFonts w:ascii="Times New Roman" w:hAnsi="Times New Roman" w:cs="Times New Roman"/>
          <w:sz w:val="24"/>
          <w:szCs w:val="24"/>
          <w:lang w:val="en-GB"/>
        </w:rPr>
        <w:t>to</w:t>
      </w:r>
      <w:r w:rsidRPr="002D00FB">
        <w:rPr>
          <w:rFonts w:ascii="Times New Roman" w:hAnsi="Times New Roman" w:cs="Times New Roman"/>
          <w:sz w:val="24"/>
          <w:szCs w:val="24"/>
          <w:lang w:val="en-GB"/>
        </w:rPr>
        <w:t xml:space="preserve"> repurchase. In addition, perceived value can influence loyalty not only indirectly through customer satisfaction, but as well directly, which confirms its strong role in achieving customer loyalty. The e-tailers can generate </w:t>
      </w:r>
      <w:r w:rsidR="000463DC" w:rsidRPr="002D00FB">
        <w:rPr>
          <w:rFonts w:ascii="Times New Roman" w:hAnsi="Times New Roman" w:cs="Times New Roman"/>
          <w:sz w:val="24"/>
          <w:szCs w:val="24"/>
          <w:lang w:val="en-GB"/>
        </w:rPr>
        <w:t xml:space="preserve">a </w:t>
      </w:r>
      <w:r w:rsidRPr="002D00FB">
        <w:rPr>
          <w:rFonts w:ascii="Times New Roman" w:hAnsi="Times New Roman" w:cs="Times New Roman"/>
          <w:sz w:val="24"/>
          <w:szCs w:val="24"/>
          <w:lang w:val="en-GB"/>
        </w:rPr>
        <w:t xml:space="preserve">loyal customer base by offering superior store value in comparison to the competition. </w:t>
      </w:r>
    </w:p>
    <w:p w:rsidR="00E038BF" w:rsidRPr="002D00FB" w:rsidRDefault="00E038BF" w:rsidP="008728B8">
      <w:pPr>
        <w:pStyle w:val="NoSpacing"/>
        <w:spacing w:line="480" w:lineRule="auto"/>
        <w:jc w:val="both"/>
        <w:rPr>
          <w:rFonts w:ascii="Times New Roman" w:hAnsi="Times New Roman" w:cs="Times New Roman"/>
          <w:sz w:val="24"/>
          <w:szCs w:val="24"/>
          <w:lang w:val="en-GB"/>
        </w:rPr>
      </w:pPr>
    </w:p>
    <w:p w:rsidR="00A376E0" w:rsidRPr="002D00FB" w:rsidRDefault="004D31C4" w:rsidP="008728B8">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Managers have to understand that perceived value is all about consumers’ evaluations of benefits and sacrifices (costs). In particular, from the moment of visiting the e-store to purchasing a product/service, customer will analyse what they have given (time and effort during navigation through the website) and what have they received (positive experience in terms of easily searching</w:t>
      </w:r>
      <w:r w:rsidR="00F116D8">
        <w:rPr>
          <w:rFonts w:ascii="Times New Roman" w:hAnsi="Times New Roman" w:cs="Times New Roman"/>
          <w:sz w:val="24"/>
          <w:szCs w:val="24"/>
          <w:lang w:val="en-GB"/>
        </w:rPr>
        <w:t xml:space="preserve"> and finding products</w:t>
      </w:r>
      <w:r w:rsidR="007D4EF2" w:rsidRPr="002D00FB">
        <w:rPr>
          <w:rFonts w:ascii="Times New Roman" w:hAnsi="Times New Roman" w:cs="Times New Roman"/>
          <w:sz w:val="24"/>
          <w:szCs w:val="24"/>
          <w:lang w:val="en-GB"/>
        </w:rPr>
        <w:t>/services</w:t>
      </w:r>
      <w:r w:rsidRPr="002D00FB">
        <w:rPr>
          <w:rFonts w:ascii="Times New Roman" w:hAnsi="Times New Roman" w:cs="Times New Roman"/>
          <w:sz w:val="24"/>
          <w:szCs w:val="24"/>
          <w:lang w:val="en-GB"/>
        </w:rPr>
        <w:t>, quick transaction, order-confirmations and delivery-tracking, etc). Therefore, one way for service manager to offer high perceived value is by increasing consumers’ economic, emotional, social or relationship benefits obtained from products/services and websites, such</w:t>
      </w:r>
      <w:r w:rsidR="007D4EF2" w:rsidRPr="002D00FB">
        <w:rPr>
          <w:rFonts w:ascii="Times New Roman" w:hAnsi="Times New Roman" w:cs="Times New Roman"/>
          <w:sz w:val="24"/>
          <w:szCs w:val="24"/>
          <w:lang w:val="en-GB"/>
        </w:rPr>
        <w:t xml:space="preserve"> as reducing the price of goods or </w:t>
      </w:r>
      <w:r w:rsidRPr="002D00FB">
        <w:rPr>
          <w:rFonts w:ascii="Times New Roman" w:hAnsi="Times New Roman" w:cs="Times New Roman"/>
          <w:sz w:val="24"/>
          <w:szCs w:val="24"/>
          <w:lang w:val="en-GB"/>
        </w:rPr>
        <w:t>services; enhancing the performance or quality of the products/services offered; offering specific services, etc. Another suggestion is by reducing consumers’ sacrifices such as price, time, efforts, risk and inconvenience while searching and buying products or services in an e-vendor. By applying these implications in real, managers have the chance to offer the higher value perceived by the customers and as a consequence t</w:t>
      </w:r>
      <w:r w:rsidR="00A376E0" w:rsidRPr="002D00FB">
        <w:rPr>
          <w:rFonts w:ascii="Times New Roman" w:hAnsi="Times New Roman" w:cs="Times New Roman"/>
          <w:sz w:val="24"/>
          <w:szCs w:val="24"/>
          <w:lang w:val="en-GB"/>
        </w:rPr>
        <w:t>o generate loyal customer base.</w:t>
      </w:r>
    </w:p>
    <w:p w:rsidR="00A376E0" w:rsidRPr="002D00FB" w:rsidRDefault="00A376E0" w:rsidP="008728B8">
      <w:pPr>
        <w:pStyle w:val="NoSpacing"/>
        <w:spacing w:line="480" w:lineRule="auto"/>
        <w:jc w:val="both"/>
        <w:rPr>
          <w:rFonts w:ascii="Times New Roman" w:hAnsi="Times New Roman" w:cs="Times New Roman"/>
          <w:sz w:val="24"/>
          <w:szCs w:val="24"/>
          <w:lang w:val="en-GB"/>
        </w:rPr>
      </w:pPr>
    </w:p>
    <w:p w:rsidR="008159B4" w:rsidRPr="002D00FB" w:rsidRDefault="004D31C4" w:rsidP="008728B8">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 xml:space="preserve">Furthermore, the results revealed that </w:t>
      </w:r>
      <w:r w:rsidR="00A376E0" w:rsidRPr="002D00FB">
        <w:rPr>
          <w:rFonts w:ascii="Times New Roman" w:hAnsi="Times New Roman" w:cs="Times New Roman"/>
          <w:sz w:val="24"/>
          <w:szCs w:val="24"/>
          <w:lang w:val="en-GB"/>
        </w:rPr>
        <w:t>the higher the consumer</w:t>
      </w:r>
      <w:r w:rsidR="00A31879"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trust</w:t>
      </w:r>
      <w:r w:rsidR="00A376E0" w:rsidRPr="002D00FB">
        <w:rPr>
          <w:rFonts w:ascii="Times New Roman" w:hAnsi="Times New Roman" w:cs="Times New Roman"/>
          <w:sz w:val="24"/>
          <w:szCs w:val="24"/>
          <w:lang w:val="en-GB"/>
        </w:rPr>
        <w:t xml:space="preserve"> towards a web-store, the higher the </w:t>
      </w:r>
      <w:r w:rsidRPr="002D00FB">
        <w:rPr>
          <w:rFonts w:ascii="Times New Roman" w:hAnsi="Times New Roman" w:cs="Times New Roman"/>
          <w:sz w:val="24"/>
          <w:szCs w:val="24"/>
          <w:lang w:val="en-GB"/>
        </w:rPr>
        <w:t xml:space="preserve">customer satisfaction and </w:t>
      </w:r>
      <w:r w:rsidR="00A376E0" w:rsidRPr="002D00FB">
        <w:rPr>
          <w:rFonts w:ascii="Times New Roman" w:hAnsi="Times New Roman" w:cs="Times New Roman"/>
          <w:sz w:val="24"/>
          <w:szCs w:val="24"/>
          <w:lang w:val="en-GB"/>
        </w:rPr>
        <w:t xml:space="preserve">through satisfaction </w:t>
      </w:r>
      <w:r w:rsidR="008159B4" w:rsidRPr="002D00FB">
        <w:rPr>
          <w:rFonts w:ascii="Times New Roman" w:hAnsi="Times New Roman" w:cs="Times New Roman"/>
          <w:sz w:val="24"/>
          <w:szCs w:val="24"/>
          <w:lang w:val="en-GB"/>
        </w:rPr>
        <w:t xml:space="preserve">it </w:t>
      </w:r>
      <w:r w:rsidR="009341B2" w:rsidRPr="002D00FB">
        <w:rPr>
          <w:rFonts w:ascii="Times New Roman" w:hAnsi="Times New Roman" w:cs="Times New Roman"/>
          <w:sz w:val="24"/>
          <w:szCs w:val="24"/>
          <w:lang w:val="en-GB"/>
        </w:rPr>
        <w:t xml:space="preserve">indirectly </w:t>
      </w:r>
      <w:r w:rsidR="00A376E0" w:rsidRPr="002D00FB">
        <w:rPr>
          <w:rFonts w:ascii="Times New Roman" w:hAnsi="Times New Roman" w:cs="Times New Roman"/>
          <w:sz w:val="24"/>
          <w:szCs w:val="24"/>
          <w:lang w:val="en-GB"/>
        </w:rPr>
        <w:t xml:space="preserve">influences also positively and </w:t>
      </w:r>
      <w:r w:rsidRPr="002D00FB">
        <w:rPr>
          <w:rFonts w:ascii="Times New Roman" w:hAnsi="Times New Roman" w:cs="Times New Roman"/>
          <w:sz w:val="24"/>
          <w:szCs w:val="24"/>
          <w:lang w:val="en-GB"/>
        </w:rPr>
        <w:t>loyalty.</w:t>
      </w:r>
      <w:r w:rsidR="00A376E0" w:rsidRPr="002D00FB">
        <w:rPr>
          <w:rFonts w:ascii="Times New Roman" w:hAnsi="Times New Roman" w:cs="Times New Roman"/>
          <w:sz w:val="24"/>
          <w:szCs w:val="24"/>
          <w:lang w:val="en-GB"/>
        </w:rPr>
        <w:t xml:space="preserve"> </w:t>
      </w:r>
      <w:r w:rsidRPr="002D00FB">
        <w:rPr>
          <w:rFonts w:ascii="Times New Roman" w:hAnsi="Times New Roman" w:cs="Times New Roman"/>
          <w:sz w:val="24"/>
          <w:szCs w:val="24"/>
          <w:lang w:val="en-GB"/>
        </w:rPr>
        <w:t xml:space="preserve">When the e-shoppers trust the e-seller, they will believe that the </w:t>
      </w:r>
      <w:r w:rsidRPr="002D00FB">
        <w:rPr>
          <w:rFonts w:ascii="Times New Roman" w:hAnsi="Times New Roman" w:cs="Times New Roman"/>
          <w:sz w:val="24"/>
          <w:szCs w:val="24"/>
          <w:lang w:val="en-GB"/>
        </w:rPr>
        <w:lastRenderedPageBreak/>
        <w:t xml:space="preserve">interaction will be with positive outcome and this evaluation will positively influence the </w:t>
      </w:r>
      <w:r w:rsidR="00F97CD7" w:rsidRPr="002D00FB">
        <w:rPr>
          <w:rFonts w:ascii="Times New Roman" w:hAnsi="Times New Roman" w:cs="Times New Roman"/>
          <w:sz w:val="24"/>
          <w:szCs w:val="24"/>
          <w:lang w:val="en-GB"/>
        </w:rPr>
        <w:t>degree</w:t>
      </w:r>
      <w:r w:rsidRPr="002D00FB">
        <w:rPr>
          <w:rFonts w:ascii="Times New Roman" w:hAnsi="Times New Roman" w:cs="Times New Roman"/>
          <w:sz w:val="24"/>
          <w:szCs w:val="24"/>
          <w:lang w:val="en-GB"/>
        </w:rPr>
        <w:t xml:space="preserve"> of customer satisfaction. As a result, satisfied customers are more likely to become loyal. In particular, when the e-vendors create a protected website with secure transactions and, what is more, they communicate to their customers how they guarantee the safety of their personal information, it is more likely to increase customers’ satisfaction, which in turn will influence positively their loyalty. </w:t>
      </w:r>
      <w:r w:rsidR="004965C0" w:rsidRPr="002D00FB">
        <w:rPr>
          <w:rFonts w:ascii="Times New Roman" w:hAnsi="Times New Roman" w:cs="Times New Roman"/>
          <w:sz w:val="24"/>
          <w:szCs w:val="24"/>
          <w:lang w:val="en-GB"/>
        </w:rPr>
        <w:t>Therefore, e-tailers can use trust to enhance the satisfaction of the customers and consequently their loyalty.</w:t>
      </w:r>
    </w:p>
    <w:p w:rsidR="008159B4" w:rsidRPr="002D00FB" w:rsidRDefault="008159B4" w:rsidP="008728B8">
      <w:pPr>
        <w:pStyle w:val="NoSpacing"/>
        <w:spacing w:line="480" w:lineRule="auto"/>
        <w:jc w:val="both"/>
        <w:rPr>
          <w:rFonts w:ascii="Times New Roman" w:hAnsi="Times New Roman" w:cs="Times New Roman"/>
          <w:sz w:val="24"/>
          <w:szCs w:val="24"/>
          <w:lang w:val="en-GB"/>
        </w:rPr>
      </w:pPr>
    </w:p>
    <w:p w:rsidR="00527EBF" w:rsidRDefault="004D31C4" w:rsidP="008728B8">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The results indicated further, that loyalty is also influenced directly by trust, which means that the greater the trust in an online vendor, the greater the consumer’s loyalty towards him. Because of the lack of human interaction in an online store, e-consumers are worried about the privacy of their personal and transactional details and a possible fraud; about the delivery of the product/service ordered; return policies, etc. If the e-shoppers perceived that the risk of buying from an e-tailer is hi</w:t>
      </w:r>
      <w:r w:rsidR="00BA0A6E" w:rsidRPr="002D00FB">
        <w:rPr>
          <w:rFonts w:ascii="Times New Roman" w:hAnsi="Times New Roman" w:cs="Times New Roman"/>
          <w:sz w:val="24"/>
          <w:szCs w:val="24"/>
          <w:lang w:val="en-GB"/>
        </w:rPr>
        <w:t xml:space="preserve">gh, they will not trust him and, </w:t>
      </w:r>
      <w:r w:rsidRPr="002D00FB">
        <w:rPr>
          <w:rFonts w:ascii="Times New Roman" w:hAnsi="Times New Roman" w:cs="Times New Roman"/>
          <w:sz w:val="24"/>
          <w:szCs w:val="24"/>
          <w:lang w:val="en-GB"/>
        </w:rPr>
        <w:t>consequently</w:t>
      </w:r>
      <w:r w:rsidR="00BA0A6E"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they will not (re)purchase from him. Therefore, a possible suggestion for raising consumer’s trust is by improving company’s reputation as a result of thorough quality control. Furthermore, the service managers need to address all the risks that the online consumer perceives while interacting with a website. This can be done by creating an online store which is safe, reassuring and reliable. An implication for e-tailers is that they have to provi</w:t>
      </w:r>
      <w:r w:rsidR="00BA0A6E" w:rsidRPr="002D00FB">
        <w:rPr>
          <w:rFonts w:ascii="Times New Roman" w:hAnsi="Times New Roman" w:cs="Times New Roman"/>
          <w:sz w:val="24"/>
          <w:szCs w:val="24"/>
          <w:lang w:val="en-GB"/>
        </w:rPr>
        <w:t>de adequate security features in</w:t>
      </w:r>
      <w:r w:rsidRPr="002D00FB">
        <w:rPr>
          <w:rFonts w:ascii="Times New Roman" w:hAnsi="Times New Roman" w:cs="Times New Roman"/>
          <w:sz w:val="24"/>
          <w:szCs w:val="24"/>
          <w:lang w:val="en-GB"/>
        </w:rPr>
        <w:t xml:space="preserve"> the webstore</w:t>
      </w:r>
      <w:r w:rsidR="00467852"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in order to protect consumer’s personal information and credit card detail</w:t>
      </w:r>
      <w:r w:rsidR="00467852" w:rsidRPr="002D00FB">
        <w:rPr>
          <w:rFonts w:ascii="Times New Roman" w:hAnsi="Times New Roman" w:cs="Times New Roman"/>
          <w:sz w:val="24"/>
          <w:szCs w:val="24"/>
          <w:lang w:val="en-GB"/>
        </w:rPr>
        <w:t>s</w:t>
      </w:r>
      <w:r w:rsidRPr="002D00FB">
        <w:rPr>
          <w:rFonts w:ascii="Times New Roman" w:hAnsi="Times New Roman" w:cs="Times New Roman"/>
          <w:sz w:val="24"/>
          <w:szCs w:val="24"/>
          <w:lang w:val="en-GB"/>
        </w:rPr>
        <w:t>. Service managers can achieve this by implementing digital certificates, secure server</w:t>
      </w:r>
      <w:r w:rsidR="00467852" w:rsidRPr="002D00FB">
        <w:rPr>
          <w:rFonts w:ascii="Times New Roman" w:hAnsi="Times New Roman" w:cs="Times New Roman"/>
          <w:sz w:val="24"/>
          <w:szCs w:val="24"/>
          <w:lang w:val="en-GB"/>
        </w:rPr>
        <w:t>s</w:t>
      </w:r>
      <w:r w:rsidRPr="002D00FB">
        <w:rPr>
          <w:rFonts w:ascii="Times New Roman" w:hAnsi="Times New Roman" w:cs="Times New Roman"/>
          <w:sz w:val="24"/>
          <w:szCs w:val="24"/>
          <w:lang w:val="en-GB"/>
        </w:rPr>
        <w:t xml:space="preserve">, placing the Company’s Privacy Policy or the well-known VeriSign label on the website. Only when customers perceive </w:t>
      </w:r>
      <w:r w:rsidRPr="002D00FB">
        <w:rPr>
          <w:rFonts w:ascii="Times New Roman" w:hAnsi="Times New Roman" w:cs="Times New Roman"/>
          <w:sz w:val="24"/>
          <w:szCs w:val="24"/>
          <w:lang w:val="en-GB"/>
        </w:rPr>
        <w:lastRenderedPageBreak/>
        <w:t>an online store as trustworthy, they will (re)purchase from the offered products or services.</w:t>
      </w:r>
    </w:p>
    <w:p w:rsidR="00CA341B" w:rsidRPr="002D00FB" w:rsidRDefault="00CA341B" w:rsidP="008728B8">
      <w:pPr>
        <w:pStyle w:val="NoSpacing"/>
        <w:spacing w:line="480" w:lineRule="auto"/>
        <w:jc w:val="both"/>
        <w:rPr>
          <w:rFonts w:ascii="Times New Roman" w:hAnsi="Times New Roman" w:cs="Times New Roman"/>
          <w:sz w:val="24"/>
          <w:szCs w:val="24"/>
          <w:lang w:val="en-GB"/>
        </w:rPr>
      </w:pPr>
    </w:p>
    <w:p w:rsidR="00527EBF" w:rsidRPr="002D00FB" w:rsidRDefault="004D31C4" w:rsidP="008728B8">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Finally, the study confirmed that e-satisfaction; e-perceived value, e-trust and e-loyalty are all affected directly by e-service quality and, moreover, are largely defined by it. In order to increase their level, the online service quality offered to the e-shopper has to be excellent, placing it as an important factor for the success of the e-company.</w:t>
      </w:r>
      <w:r w:rsidR="00D93258" w:rsidRPr="002D00FB">
        <w:rPr>
          <w:rFonts w:ascii="Times New Roman" w:hAnsi="Times New Roman" w:cs="Times New Roman"/>
          <w:sz w:val="24"/>
          <w:szCs w:val="24"/>
          <w:lang w:val="en-GB"/>
        </w:rPr>
        <w:t xml:space="preserve"> Since in the Cyberspace it is very easy for the consumers to switch e-stores, higher service quality offered by the e-vendor is needed</w:t>
      </w:r>
      <w:r w:rsidR="00EB27D2" w:rsidRPr="002D00FB">
        <w:rPr>
          <w:rFonts w:ascii="Times New Roman" w:hAnsi="Times New Roman" w:cs="Times New Roman"/>
          <w:sz w:val="24"/>
          <w:szCs w:val="24"/>
          <w:lang w:val="en-GB"/>
        </w:rPr>
        <w:t>, in order</w:t>
      </w:r>
      <w:r w:rsidR="00D93258" w:rsidRPr="002D00FB">
        <w:rPr>
          <w:rFonts w:ascii="Times New Roman" w:hAnsi="Times New Roman" w:cs="Times New Roman"/>
          <w:sz w:val="24"/>
          <w:szCs w:val="24"/>
          <w:lang w:val="en-GB"/>
        </w:rPr>
        <w:t xml:space="preserve"> to differentiate themselves from the competing businesses.</w:t>
      </w:r>
      <w:r w:rsidRPr="002D00FB">
        <w:rPr>
          <w:rFonts w:ascii="Times New Roman" w:hAnsi="Times New Roman" w:cs="Times New Roman"/>
          <w:sz w:val="24"/>
          <w:szCs w:val="24"/>
          <w:lang w:val="en-GB"/>
        </w:rPr>
        <w:t xml:space="preserve"> Therefore, e-managers have to attract the e-shoppers with superior service quality, which will lead to higher trust with the e-tailer, to an increase in the degree of satisfaction and perceived value, and to customer e-loyalty. </w:t>
      </w:r>
    </w:p>
    <w:p w:rsidR="00527EBF" w:rsidRPr="002D00FB" w:rsidRDefault="00527EBF" w:rsidP="008728B8">
      <w:pPr>
        <w:pStyle w:val="NoSpacing"/>
        <w:spacing w:line="480" w:lineRule="auto"/>
        <w:jc w:val="both"/>
        <w:rPr>
          <w:rFonts w:ascii="Times New Roman" w:hAnsi="Times New Roman" w:cs="Times New Roman"/>
          <w:sz w:val="24"/>
          <w:szCs w:val="24"/>
          <w:lang w:val="en-GB"/>
        </w:rPr>
      </w:pPr>
    </w:p>
    <w:p w:rsidR="00774BF1" w:rsidRDefault="004D31C4" w:rsidP="008728B8">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Important implication for managers is that the website, which is the only interaction with a company, has to be with a friendly interface; easy to use and to navigate through. This is so, because if the consumer finds that it is hard to navigate through the website and it takes too much time, they may abort the search and leave the e-store. Furthermore, the product or service information, such as description, price, delivery, warranty, refund conditions</w:t>
      </w:r>
      <w:r w:rsidR="0065710F" w:rsidRPr="002D00FB">
        <w:rPr>
          <w:rFonts w:ascii="Times New Roman" w:hAnsi="Times New Roman" w:cs="Times New Roman"/>
          <w:sz w:val="24"/>
          <w:szCs w:val="24"/>
          <w:lang w:val="en-GB"/>
        </w:rPr>
        <w:t>;</w:t>
      </w:r>
      <w:r w:rsidRPr="002D00FB">
        <w:rPr>
          <w:rFonts w:ascii="Times New Roman" w:hAnsi="Times New Roman" w:cs="Times New Roman"/>
          <w:sz w:val="24"/>
          <w:szCs w:val="24"/>
          <w:lang w:val="en-GB"/>
        </w:rPr>
        <w:t xml:space="preserve"> has to be rich, updated, well organised and easily accessible. In addition, if the assortment and variety of products/services offered in the online store is wide; the chances that customers’ needs will be met are higher. Another suggestion is that the delivery of the products/services has to be correct and fulfilled as promised. Finally, the website has to be secure and safe for online transactions</w:t>
      </w:r>
      <w:r w:rsidR="003032A5" w:rsidRPr="002D00FB">
        <w:rPr>
          <w:rFonts w:ascii="Times New Roman" w:hAnsi="Times New Roman" w:cs="Times New Roman"/>
          <w:sz w:val="24"/>
          <w:szCs w:val="24"/>
          <w:lang w:val="en-GB"/>
        </w:rPr>
        <w:t xml:space="preserve">, since </w:t>
      </w:r>
      <w:r w:rsidR="00C159FE" w:rsidRPr="002D00FB">
        <w:rPr>
          <w:rFonts w:ascii="Times New Roman" w:hAnsi="Times New Roman" w:cs="Times New Roman"/>
          <w:sz w:val="24"/>
          <w:szCs w:val="24"/>
          <w:lang w:val="en-GB"/>
        </w:rPr>
        <w:t xml:space="preserve">security is a </w:t>
      </w:r>
      <w:r w:rsidR="003032A5" w:rsidRPr="002D00FB">
        <w:rPr>
          <w:rFonts w:ascii="Times New Roman" w:hAnsi="Times New Roman" w:cs="Times New Roman"/>
          <w:sz w:val="24"/>
          <w:szCs w:val="24"/>
          <w:lang w:val="en-GB"/>
        </w:rPr>
        <w:t xml:space="preserve">one of the </w:t>
      </w:r>
      <w:r w:rsidR="00C159FE" w:rsidRPr="002D00FB">
        <w:rPr>
          <w:rFonts w:ascii="Times New Roman" w:hAnsi="Times New Roman" w:cs="Times New Roman"/>
          <w:sz w:val="24"/>
          <w:szCs w:val="24"/>
          <w:lang w:val="en-GB"/>
        </w:rPr>
        <w:t>main factor</w:t>
      </w:r>
      <w:r w:rsidR="003032A5" w:rsidRPr="002D00FB">
        <w:rPr>
          <w:rFonts w:ascii="Times New Roman" w:hAnsi="Times New Roman" w:cs="Times New Roman"/>
          <w:sz w:val="24"/>
          <w:szCs w:val="24"/>
          <w:lang w:val="en-GB"/>
        </w:rPr>
        <w:t>s</w:t>
      </w:r>
      <w:r w:rsidR="00C159FE" w:rsidRPr="002D00FB">
        <w:rPr>
          <w:rFonts w:ascii="Times New Roman" w:hAnsi="Times New Roman" w:cs="Times New Roman"/>
          <w:sz w:val="24"/>
          <w:szCs w:val="24"/>
          <w:lang w:val="en-GB"/>
        </w:rPr>
        <w:t xml:space="preserve"> for </w:t>
      </w:r>
      <w:r w:rsidR="003032A5" w:rsidRPr="002D00FB">
        <w:rPr>
          <w:rFonts w:ascii="Times New Roman" w:hAnsi="Times New Roman" w:cs="Times New Roman"/>
          <w:sz w:val="24"/>
          <w:szCs w:val="24"/>
          <w:lang w:val="en-GB"/>
        </w:rPr>
        <w:t>evaluation in online purchasing</w:t>
      </w:r>
      <w:r w:rsidRPr="002D00FB">
        <w:rPr>
          <w:rFonts w:ascii="Times New Roman" w:hAnsi="Times New Roman" w:cs="Times New Roman"/>
          <w:sz w:val="24"/>
          <w:szCs w:val="24"/>
          <w:lang w:val="en-GB"/>
        </w:rPr>
        <w:t xml:space="preserve">. As a result, if the consumers are </w:t>
      </w:r>
      <w:r w:rsidRPr="002D00FB">
        <w:rPr>
          <w:rFonts w:ascii="Times New Roman" w:hAnsi="Times New Roman" w:cs="Times New Roman"/>
          <w:sz w:val="24"/>
          <w:szCs w:val="24"/>
          <w:lang w:val="en-GB"/>
        </w:rPr>
        <w:lastRenderedPageBreak/>
        <w:t xml:space="preserve">satisfied with the purchase experience; if they perceived the website as useful and valuable and if they trust the e-vendor, they will become loyal to it </w:t>
      </w:r>
      <w:r w:rsidR="0065710F" w:rsidRPr="002D00FB">
        <w:rPr>
          <w:rFonts w:ascii="Times New Roman" w:hAnsi="Times New Roman" w:cs="Times New Roman"/>
          <w:sz w:val="24"/>
          <w:szCs w:val="24"/>
          <w:lang w:val="en-GB"/>
        </w:rPr>
        <w:t xml:space="preserve">without </w:t>
      </w:r>
      <w:r w:rsidRPr="002D00FB">
        <w:rPr>
          <w:rFonts w:ascii="Times New Roman" w:hAnsi="Times New Roman" w:cs="Times New Roman"/>
          <w:sz w:val="24"/>
          <w:szCs w:val="24"/>
          <w:lang w:val="en-GB"/>
        </w:rPr>
        <w:t>seek</w:t>
      </w:r>
      <w:r w:rsidR="0065710F" w:rsidRPr="002D00FB">
        <w:rPr>
          <w:rFonts w:ascii="Times New Roman" w:hAnsi="Times New Roman" w:cs="Times New Roman"/>
          <w:sz w:val="24"/>
          <w:szCs w:val="24"/>
          <w:lang w:val="en-GB"/>
        </w:rPr>
        <w:t>ing</w:t>
      </w:r>
      <w:r w:rsidRPr="002D00FB">
        <w:rPr>
          <w:rFonts w:ascii="Times New Roman" w:hAnsi="Times New Roman" w:cs="Times New Roman"/>
          <w:sz w:val="24"/>
          <w:szCs w:val="24"/>
          <w:lang w:val="en-GB"/>
        </w:rPr>
        <w:t xml:space="preserve"> alternative e-vendors.</w:t>
      </w:r>
    </w:p>
    <w:p w:rsidR="002918A9" w:rsidRPr="002D00FB" w:rsidRDefault="002918A9" w:rsidP="008728B8">
      <w:pPr>
        <w:pStyle w:val="NoSpacing"/>
        <w:spacing w:line="480" w:lineRule="auto"/>
        <w:jc w:val="both"/>
        <w:rPr>
          <w:rFonts w:ascii="Times New Roman" w:hAnsi="Times New Roman" w:cs="Times New Roman"/>
          <w:sz w:val="24"/>
          <w:szCs w:val="24"/>
          <w:lang w:val="en-GB"/>
        </w:rPr>
      </w:pPr>
    </w:p>
    <w:p w:rsidR="002C23AA" w:rsidRPr="002D00FB" w:rsidRDefault="004D31C4" w:rsidP="008728B8">
      <w:pPr>
        <w:pStyle w:val="NoSpacing"/>
        <w:spacing w:line="480" w:lineRule="auto"/>
        <w:jc w:val="both"/>
        <w:rPr>
          <w:rFonts w:ascii="Times New Roman" w:hAnsi="Times New Roman" w:cs="Times New Roman"/>
          <w:sz w:val="24"/>
          <w:szCs w:val="24"/>
          <w:lang w:val="en-GB"/>
        </w:rPr>
      </w:pPr>
      <w:r w:rsidRPr="002D00FB">
        <w:rPr>
          <w:rFonts w:ascii="Times New Roman" w:hAnsi="Times New Roman" w:cs="Times New Roman"/>
          <w:sz w:val="24"/>
          <w:szCs w:val="24"/>
          <w:lang w:val="en-GB"/>
        </w:rPr>
        <w:t>Thus, the e-service manager</w:t>
      </w:r>
      <w:r w:rsidR="00225248" w:rsidRPr="002D00FB">
        <w:rPr>
          <w:rFonts w:ascii="Times New Roman" w:hAnsi="Times New Roman" w:cs="Times New Roman"/>
          <w:sz w:val="24"/>
          <w:szCs w:val="24"/>
          <w:lang w:val="en-GB"/>
        </w:rPr>
        <w:t>s need</w:t>
      </w:r>
      <w:r w:rsidRPr="002D00FB">
        <w:rPr>
          <w:rFonts w:ascii="Times New Roman" w:hAnsi="Times New Roman" w:cs="Times New Roman"/>
          <w:sz w:val="24"/>
          <w:szCs w:val="24"/>
          <w:lang w:val="en-GB"/>
        </w:rPr>
        <w:t xml:space="preserve"> to implement e-service quality, e-trust, e-perceived value and e-satisfaction as a central part of their strategy in order to instil loyalty in their customer’s mind. What is more, being a major antecedent of </w:t>
      </w:r>
      <w:r w:rsidR="00225248"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loyalty, satisfaction has to be enhanced by offering superior </w:t>
      </w:r>
      <w:r w:rsidR="00225248"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service quality, high </w:t>
      </w:r>
      <w:r w:rsidR="00225248"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 xml:space="preserve">perceived value and </w:t>
      </w:r>
      <w:r w:rsidR="00225248" w:rsidRPr="002D00FB">
        <w:rPr>
          <w:rFonts w:ascii="Times New Roman" w:hAnsi="Times New Roman" w:cs="Times New Roman"/>
          <w:sz w:val="24"/>
          <w:szCs w:val="24"/>
          <w:lang w:val="en-GB"/>
        </w:rPr>
        <w:t>e-</w:t>
      </w:r>
      <w:r w:rsidRPr="002D00FB">
        <w:rPr>
          <w:rFonts w:ascii="Times New Roman" w:hAnsi="Times New Roman" w:cs="Times New Roman"/>
          <w:sz w:val="24"/>
          <w:szCs w:val="24"/>
          <w:lang w:val="en-GB"/>
        </w:rPr>
        <w:t>trust in order to generate</w:t>
      </w:r>
      <w:r w:rsidR="00FD22CA" w:rsidRPr="002D00FB">
        <w:rPr>
          <w:rFonts w:ascii="Times New Roman" w:hAnsi="Times New Roman" w:cs="Times New Roman"/>
          <w:sz w:val="24"/>
          <w:szCs w:val="24"/>
          <w:lang w:val="en-GB"/>
        </w:rPr>
        <w:t xml:space="preserve"> a</w:t>
      </w:r>
      <w:r w:rsidRPr="002D00FB">
        <w:rPr>
          <w:rFonts w:ascii="Times New Roman" w:hAnsi="Times New Roman" w:cs="Times New Roman"/>
          <w:sz w:val="24"/>
          <w:szCs w:val="24"/>
          <w:lang w:val="en-GB"/>
        </w:rPr>
        <w:t xml:space="preserve"> loyal customer base.</w:t>
      </w:r>
    </w:p>
    <w:p w:rsidR="006F3BDF" w:rsidRPr="006638D6" w:rsidRDefault="006F3BDF" w:rsidP="006638D6">
      <w:pPr>
        <w:pStyle w:val="NoSpacing"/>
      </w:pPr>
    </w:p>
    <w:p w:rsidR="009447F6" w:rsidRDefault="009447F6" w:rsidP="006638D6">
      <w:pPr>
        <w:pStyle w:val="NoSpacing"/>
        <w:rPr>
          <w:rFonts w:ascii="Times New Roman" w:hAnsi="Times New Roman" w:cs="Times New Roman"/>
          <w:sz w:val="24"/>
          <w:szCs w:val="24"/>
          <w:lang w:val="en-GB"/>
        </w:rPr>
      </w:pPr>
    </w:p>
    <w:p w:rsidR="006638D6" w:rsidRPr="006638D6" w:rsidRDefault="006638D6" w:rsidP="006638D6">
      <w:pPr>
        <w:pStyle w:val="NoSpacing"/>
      </w:pPr>
    </w:p>
    <w:p w:rsidR="00EC2B90" w:rsidRPr="002D00FB" w:rsidRDefault="00EC2B90" w:rsidP="0096011C">
      <w:pPr>
        <w:jc w:val="both"/>
        <w:rPr>
          <w:rFonts w:ascii="Times New Roman" w:hAnsi="Times New Roman" w:cs="Times New Roman"/>
          <w:b/>
          <w:sz w:val="24"/>
          <w:szCs w:val="24"/>
        </w:rPr>
      </w:pPr>
      <w:r w:rsidRPr="002D00FB">
        <w:rPr>
          <w:rFonts w:ascii="Times New Roman" w:hAnsi="Times New Roman" w:cs="Times New Roman"/>
          <w:b/>
          <w:sz w:val="24"/>
          <w:szCs w:val="24"/>
        </w:rPr>
        <w:t>6.3. Limitations &amp; Suggestions for Future Research</w:t>
      </w:r>
    </w:p>
    <w:p w:rsidR="00F005B7" w:rsidRPr="006638D6" w:rsidRDefault="00F005B7" w:rsidP="006638D6">
      <w:pPr>
        <w:pStyle w:val="NoSpacing"/>
      </w:pPr>
    </w:p>
    <w:p w:rsidR="00AE157F" w:rsidRDefault="00930219" w:rsidP="006638D6">
      <w:pPr>
        <w:spacing w:line="480" w:lineRule="auto"/>
        <w:jc w:val="both"/>
        <w:rPr>
          <w:rFonts w:ascii="Times New Roman" w:hAnsi="Times New Roman" w:cs="Times New Roman"/>
          <w:sz w:val="24"/>
          <w:szCs w:val="24"/>
        </w:rPr>
      </w:pPr>
      <w:r w:rsidRPr="006638D6">
        <w:rPr>
          <w:rFonts w:ascii="Times New Roman" w:hAnsi="Times New Roman" w:cs="Times New Roman"/>
          <w:sz w:val="24"/>
          <w:szCs w:val="24"/>
        </w:rPr>
        <w:t>There are several limitations in this thesis</w:t>
      </w:r>
      <w:r w:rsidR="00AE157F" w:rsidRPr="006638D6">
        <w:rPr>
          <w:rFonts w:ascii="Times New Roman" w:hAnsi="Times New Roman" w:cs="Times New Roman"/>
          <w:sz w:val="24"/>
          <w:szCs w:val="24"/>
        </w:rPr>
        <w:t>,</w:t>
      </w:r>
      <w:r w:rsidRPr="006638D6">
        <w:rPr>
          <w:rFonts w:ascii="Times New Roman" w:hAnsi="Times New Roman" w:cs="Times New Roman"/>
          <w:sz w:val="24"/>
          <w:szCs w:val="24"/>
        </w:rPr>
        <w:t xml:space="preserve"> which can be taken into consideration in future research.</w:t>
      </w:r>
    </w:p>
    <w:p w:rsidR="006638D6" w:rsidRPr="006638D6" w:rsidRDefault="006638D6" w:rsidP="006638D6">
      <w:pPr>
        <w:pStyle w:val="NoSpacing"/>
      </w:pPr>
    </w:p>
    <w:p w:rsidR="00930219" w:rsidRPr="006638D6" w:rsidRDefault="00930219" w:rsidP="006638D6">
      <w:pPr>
        <w:spacing w:line="480" w:lineRule="auto"/>
        <w:jc w:val="both"/>
        <w:rPr>
          <w:rFonts w:ascii="Times New Roman" w:hAnsi="Times New Roman" w:cs="Times New Roman"/>
          <w:sz w:val="24"/>
          <w:szCs w:val="24"/>
        </w:rPr>
      </w:pPr>
      <w:r w:rsidRPr="006638D6">
        <w:rPr>
          <w:rFonts w:ascii="Times New Roman" w:hAnsi="Times New Roman" w:cs="Times New Roman"/>
          <w:sz w:val="24"/>
          <w:szCs w:val="24"/>
        </w:rPr>
        <w:t xml:space="preserve">First, one of the limitations of this study is that the collected data was in regard </w:t>
      </w:r>
      <w:r w:rsidR="00D12B66" w:rsidRPr="006638D6">
        <w:rPr>
          <w:rFonts w:ascii="Times New Roman" w:hAnsi="Times New Roman" w:cs="Times New Roman"/>
          <w:sz w:val="24"/>
          <w:szCs w:val="24"/>
        </w:rPr>
        <w:t>to</w:t>
      </w:r>
      <w:r w:rsidRPr="006638D6">
        <w:rPr>
          <w:rFonts w:ascii="Times New Roman" w:hAnsi="Times New Roman" w:cs="Times New Roman"/>
          <w:sz w:val="24"/>
          <w:szCs w:val="24"/>
        </w:rPr>
        <w:t xml:space="preserve"> hotel reservation websites and, therefore, the findings might not be suitable for making generalisation about different e-tailers due to specific industry characteristics. Future research might consider examining more and different online industries. A comparison between various e-tailers would be another recommendation for </w:t>
      </w:r>
      <w:r w:rsidR="00496DE8" w:rsidRPr="006638D6">
        <w:rPr>
          <w:rFonts w:ascii="Times New Roman" w:hAnsi="Times New Roman" w:cs="Times New Roman"/>
          <w:sz w:val="24"/>
          <w:szCs w:val="24"/>
        </w:rPr>
        <w:t>further</w:t>
      </w:r>
      <w:r w:rsidRPr="006638D6">
        <w:rPr>
          <w:rFonts w:ascii="Times New Roman" w:hAnsi="Times New Roman" w:cs="Times New Roman"/>
          <w:sz w:val="24"/>
          <w:szCs w:val="24"/>
        </w:rPr>
        <w:t xml:space="preserve"> research</w:t>
      </w:r>
      <w:r w:rsidR="00496DE8" w:rsidRPr="006638D6">
        <w:rPr>
          <w:rFonts w:ascii="Times New Roman" w:hAnsi="Times New Roman" w:cs="Times New Roman"/>
          <w:sz w:val="24"/>
          <w:szCs w:val="24"/>
        </w:rPr>
        <w:t>,</w:t>
      </w:r>
      <w:r w:rsidRPr="006638D6">
        <w:rPr>
          <w:rFonts w:ascii="Times New Roman" w:hAnsi="Times New Roman" w:cs="Times New Roman"/>
          <w:sz w:val="24"/>
          <w:szCs w:val="24"/>
        </w:rPr>
        <w:t xml:space="preserve"> in order to deepen the understanding of consumer behaviour in different online environments. Moreover, the product by nature was a hedonic one and</w:t>
      </w:r>
      <w:r w:rsidR="00406E62" w:rsidRPr="006638D6">
        <w:rPr>
          <w:rFonts w:ascii="Times New Roman" w:hAnsi="Times New Roman" w:cs="Times New Roman"/>
          <w:sz w:val="24"/>
          <w:szCs w:val="24"/>
        </w:rPr>
        <w:t>,</w:t>
      </w:r>
      <w:r w:rsidRPr="006638D6">
        <w:rPr>
          <w:rFonts w:ascii="Times New Roman" w:hAnsi="Times New Roman" w:cs="Times New Roman"/>
          <w:sz w:val="24"/>
          <w:szCs w:val="24"/>
        </w:rPr>
        <w:t xml:space="preserve"> therefore</w:t>
      </w:r>
      <w:r w:rsidR="00406E62" w:rsidRPr="006638D6">
        <w:rPr>
          <w:rFonts w:ascii="Times New Roman" w:hAnsi="Times New Roman" w:cs="Times New Roman"/>
          <w:sz w:val="24"/>
          <w:szCs w:val="24"/>
        </w:rPr>
        <w:t>,</w:t>
      </w:r>
      <w:r w:rsidRPr="006638D6">
        <w:rPr>
          <w:rFonts w:ascii="Times New Roman" w:hAnsi="Times New Roman" w:cs="Times New Roman"/>
          <w:sz w:val="24"/>
          <w:szCs w:val="24"/>
        </w:rPr>
        <w:t xml:space="preserve"> furthe</w:t>
      </w:r>
      <w:r w:rsidR="003F1163" w:rsidRPr="006638D6">
        <w:rPr>
          <w:rFonts w:ascii="Times New Roman" w:hAnsi="Times New Roman" w:cs="Times New Roman"/>
          <w:sz w:val="24"/>
          <w:szCs w:val="24"/>
        </w:rPr>
        <w:t>r research might be conducted with</w:t>
      </w:r>
      <w:r w:rsidRPr="006638D6">
        <w:rPr>
          <w:rFonts w:ascii="Times New Roman" w:hAnsi="Times New Roman" w:cs="Times New Roman"/>
          <w:sz w:val="24"/>
          <w:szCs w:val="24"/>
        </w:rPr>
        <w:t xml:space="preserve"> regard</w:t>
      </w:r>
      <w:r w:rsidR="003F1163" w:rsidRPr="006638D6">
        <w:rPr>
          <w:rFonts w:ascii="Times New Roman" w:hAnsi="Times New Roman" w:cs="Times New Roman"/>
          <w:sz w:val="24"/>
          <w:szCs w:val="24"/>
        </w:rPr>
        <w:t>s</w:t>
      </w:r>
      <w:r w:rsidRPr="006638D6">
        <w:rPr>
          <w:rFonts w:ascii="Times New Roman" w:hAnsi="Times New Roman" w:cs="Times New Roman"/>
          <w:sz w:val="24"/>
          <w:szCs w:val="24"/>
        </w:rPr>
        <w:t xml:space="preserve"> </w:t>
      </w:r>
      <w:r w:rsidR="003F1163" w:rsidRPr="006638D6">
        <w:rPr>
          <w:rFonts w:ascii="Times New Roman" w:hAnsi="Times New Roman" w:cs="Times New Roman"/>
          <w:sz w:val="24"/>
          <w:szCs w:val="24"/>
        </w:rPr>
        <w:t>to</w:t>
      </w:r>
      <w:r w:rsidRPr="006638D6">
        <w:rPr>
          <w:rFonts w:ascii="Times New Roman" w:hAnsi="Times New Roman" w:cs="Times New Roman"/>
          <w:sz w:val="24"/>
          <w:szCs w:val="24"/>
        </w:rPr>
        <w:t xml:space="preserve"> the different types of products, i.e. hedonic vs. utilitarian </w:t>
      </w:r>
      <w:r w:rsidR="00406E62" w:rsidRPr="006638D6">
        <w:rPr>
          <w:rFonts w:ascii="Times New Roman" w:hAnsi="Times New Roman" w:cs="Times New Roman"/>
          <w:sz w:val="24"/>
          <w:szCs w:val="24"/>
        </w:rPr>
        <w:t>goods</w:t>
      </w:r>
      <w:r w:rsidRPr="006638D6">
        <w:rPr>
          <w:rFonts w:ascii="Times New Roman" w:hAnsi="Times New Roman" w:cs="Times New Roman"/>
          <w:sz w:val="24"/>
          <w:szCs w:val="24"/>
        </w:rPr>
        <w:t>.</w:t>
      </w:r>
    </w:p>
    <w:p w:rsidR="00930219" w:rsidRPr="006638D6" w:rsidRDefault="00B44224" w:rsidP="006638D6">
      <w:pPr>
        <w:spacing w:line="480" w:lineRule="auto"/>
        <w:jc w:val="both"/>
        <w:rPr>
          <w:rFonts w:ascii="Times New Roman" w:hAnsi="Times New Roman" w:cs="Times New Roman"/>
          <w:sz w:val="24"/>
          <w:szCs w:val="24"/>
        </w:rPr>
      </w:pPr>
      <w:r w:rsidRPr="006638D6">
        <w:rPr>
          <w:rFonts w:ascii="Times New Roman" w:hAnsi="Times New Roman" w:cs="Times New Roman"/>
          <w:sz w:val="24"/>
          <w:szCs w:val="24"/>
        </w:rPr>
        <w:lastRenderedPageBreak/>
        <w:t>Second</w:t>
      </w:r>
      <w:r w:rsidR="00930219" w:rsidRPr="006638D6">
        <w:rPr>
          <w:rFonts w:ascii="Times New Roman" w:hAnsi="Times New Roman" w:cs="Times New Roman"/>
          <w:sz w:val="24"/>
          <w:szCs w:val="24"/>
        </w:rPr>
        <w:t>, perceived value was assessed using uni-dimensional approach, after taking into consideration the suggestions made by other researchers (Alves, 2011; Lin et al., 2005) that the uni-dimensional method should be utilised when seeking to understand the effects of perceived value in other constructs, such as satisfaction and loyalty. It would be therefore interesting to conduct further research applying multi-dimensional measure, which might yield different results. Further, this study employed the E-S-QUAL scale for measuring e-service quality and a recommendation for further research is to apply other scales of e-service quality with different dimensions, including web design, customer service, entertainment, responsiveness.</w:t>
      </w:r>
    </w:p>
    <w:p w:rsidR="00F613BE" w:rsidRPr="006638D6" w:rsidRDefault="00F613BE" w:rsidP="006638D6">
      <w:pPr>
        <w:pStyle w:val="NoSpacing"/>
      </w:pPr>
    </w:p>
    <w:p w:rsidR="00930219" w:rsidRPr="006638D6" w:rsidRDefault="00B44224" w:rsidP="006638D6">
      <w:pPr>
        <w:spacing w:line="480" w:lineRule="auto"/>
        <w:jc w:val="both"/>
        <w:rPr>
          <w:rFonts w:ascii="Times New Roman" w:hAnsi="Times New Roman" w:cs="Times New Roman"/>
          <w:sz w:val="24"/>
          <w:szCs w:val="24"/>
        </w:rPr>
      </w:pPr>
      <w:r w:rsidRPr="006638D6">
        <w:rPr>
          <w:rFonts w:ascii="Times New Roman" w:hAnsi="Times New Roman" w:cs="Times New Roman"/>
          <w:sz w:val="24"/>
          <w:szCs w:val="24"/>
        </w:rPr>
        <w:t>Third</w:t>
      </w:r>
      <w:r w:rsidR="00930219" w:rsidRPr="006638D6">
        <w:rPr>
          <w:rFonts w:ascii="Times New Roman" w:hAnsi="Times New Roman" w:cs="Times New Roman"/>
          <w:sz w:val="24"/>
          <w:szCs w:val="24"/>
        </w:rPr>
        <w:t>, the study examined the relationships only among e-service quality, e-satisfaction, e-trust, e-perceived value and e-loyalty. Possible future research might deepen the knowledge of the online factors influencing customer loyalty</w:t>
      </w:r>
      <w:r w:rsidR="0021490A" w:rsidRPr="006638D6">
        <w:rPr>
          <w:rFonts w:ascii="Times New Roman" w:hAnsi="Times New Roman" w:cs="Times New Roman"/>
          <w:sz w:val="24"/>
          <w:szCs w:val="24"/>
        </w:rPr>
        <w:t>,</w:t>
      </w:r>
      <w:r w:rsidR="00930219" w:rsidRPr="006638D6">
        <w:rPr>
          <w:rFonts w:ascii="Times New Roman" w:hAnsi="Times New Roman" w:cs="Times New Roman"/>
          <w:sz w:val="24"/>
          <w:szCs w:val="24"/>
        </w:rPr>
        <w:t xml:space="preserve"> by extending the theoretical framework and adding additional variables</w:t>
      </w:r>
      <w:r w:rsidR="0021490A" w:rsidRPr="006638D6">
        <w:rPr>
          <w:rFonts w:ascii="Times New Roman" w:hAnsi="Times New Roman" w:cs="Times New Roman"/>
          <w:sz w:val="24"/>
          <w:szCs w:val="24"/>
        </w:rPr>
        <w:t>,</w:t>
      </w:r>
      <w:r w:rsidR="00930219" w:rsidRPr="006638D6">
        <w:rPr>
          <w:rFonts w:ascii="Times New Roman" w:hAnsi="Times New Roman" w:cs="Times New Roman"/>
          <w:sz w:val="24"/>
          <w:szCs w:val="24"/>
        </w:rPr>
        <w:t xml:space="preserve"> such as switching costs, commitment, brand, re</w:t>
      </w:r>
      <w:r w:rsidR="00F613BE" w:rsidRPr="006638D6">
        <w:rPr>
          <w:rFonts w:ascii="Times New Roman" w:hAnsi="Times New Roman" w:cs="Times New Roman"/>
          <w:sz w:val="24"/>
          <w:szCs w:val="24"/>
        </w:rPr>
        <w:t>putation, perceived risk.</w:t>
      </w:r>
    </w:p>
    <w:p w:rsidR="00F613BE" w:rsidRPr="006638D6" w:rsidRDefault="00F613BE" w:rsidP="006638D6">
      <w:pPr>
        <w:pStyle w:val="NoSpacing"/>
      </w:pPr>
    </w:p>
    <w:p w:rsidR="00930219" w:rsidRPr="006638D6" w:rsidRDefault="00B44224" w:rsidP="006638D6">
      <w:pPr>
        <w:spacing w:line="480" w:lineRule="auto"/>
        <w:jc w:val="both"/>
        <w:rPr>
          <w:rFonts w:ascii="Times New Roman" w:hAnsi="Times New Roman" w:cs="Times New Roman"/>
          <w:sz w:val="24"/>
          <w:szCs w:val="24"/>
        </w:rPr>
      </w:pPr>
      <w:r w:rsidRPr="006638D6">
        <w:rPr>
          <w:rFonts w:ascii="Times New Roman" w:hAnsi="Times New Roman" w:cs="Times New Roman"/>
          <w:sz w:val="24"/>
          <w:szCs w:val="24"/>
        </w:rPr>
        <w:t>Fourth</w:t>
      </w:r>
      <w:r w:rsidR="00930219" w:rsidRPr="006638D6">
        <w:rPr>
          <w:rFonts w:ascii="Times New Roman" w:hAnsi="Times New Roman" w:cs="Times New Roman"/>
          <w:sz w:val="24"/>
          <w:szCs w:val="24"/>
        </w:rPr>
        <w:t xml:space="preserve">, the respondents of the survey had the freedom of choosing a website, which might have biased the data. A </w:t>
      </w:r>
      <w:r w:rsidR="0021490A" w:rsidRPr="006638D6">
        <w:rPr>
          <w:rFonts w:ascii="Times New Roman" w:hAnsi="Times New Roman" w:cs="Times New Roman"/>
          <w:sz w:val="24"/>
          <w:szCs w:val="24"/>
        </w:rPr>
        <w:t>suggestion</w:t>
      </w:r>
      <w:r w:rsidR="00930219" w:rsidRPr="006638D6">
        <w:rPr>
          <w:rFonts w:ascii="Times New Roman" w:hAnsi="Times New Roman" w:cs="Times New Roman"/>
          <w:sz w:val="24"/>
          <w:szCs w:val="24"/>
        </w:rPr>
        <w:t xml:space="preserve"> for future research is to collect data from one or two websites, because then the respondents would have more consistent experience.</w:t>
      </w:r>
    </w:p>
    <w:p w:rsidR="00AB1CD2" w:rsidRPr="006638D6" w:rsidRDefault="00AB1CD2" w:rsidP="006638D6">
      <w:pPr>
        <w:pStyle w:val="NoSpacing"/>
      </w:pPr>
    </w:p>
    <w:p w:rsidR="004D31C4" w:rsidRPr="006638D6" w:rsidRDefault="00930219" w:rsidP="006638D6">
      <w:pPr>
        <w:spacing w:line="480" w:lineRule="auto"/>
        <w:jc w:val="both"/>
        <w:rPr>
          <w:rFonts w:ascii="Times New Roman" w:hAnsi="Times New Roman" w:cs="Times New Roman"/>
          <w:sz w:val="24"/>
          <w:szCs w:val="24"/>
        </w:rPr>
      </w:pPr>
      <w:r w:rsidRPr="006638D6">
        <w:rPr>
          <w:rFonts w:ascii="Times New Roman" w:hAnsi="Times New Roman" w:cs="Times New Roman"/>
          <w:sz w:val="24"/>
          <w:szCs w:val="24"/>
        </w:rPr>
        <w:t xml:space="preserve">Finally, the study was limited only to respondents coming from The Netherlands and that is why the results cannot be generalised for other countries. Therefore, it might be interesting to conduct future research investigating samples from different countries and compare the consumer behaviour and decision making process in regard </w:t>
      </w:r>
      <w:r w:rsidR="005C3B84" w:rsidRPr="006638D6">
        <w:rPr>
          <w:rFonts w:ascii="Times New Roman" w:hAnsi="Times New Roman" w:cs="Times New Roman"/>
          <w:sz w:val="24"/>
          <w:szCs w:val="24"/>
        </w:rPr>
        <w:t>to</w:t>
      </w:r>
      <w:r w:rsidRPr="006638D6">
        <w:rPr>
          <w:rFonts w:ascii="Times New Roman" w:hAnsi="Times New Roman" w:cs="Times New Roman"/>
          <w:sz w:val="24"/>
          <w:szCs w:val="24"/>
        </w:rPr>
        <w:t xml:space="preserve"> loyalty across different cultures.</w:t>
      </w:r>
    </w:p>
    <w:p w:rsidR="002805BA" w:rsidRPr="002D00FB" w:rsidRDefault="00B847AB" w:rsidP="0096011C">
      <w:pPr>
        <w:pStyle w:val="NoSpacing"/>
        <w:rPr>
          <w:rFonts w:ascii="Times New Roman" w:hAnsi="Times New Roman" w:cs="Times New Roman"/>
          <w:b/>
          <w:sz w:val="28"/>
          <w:szCs w:val="28"/>
          <w:lang w:val="en-GB"/>
        </w:rPr>
      </w:pPr>
      <w:r w:rsidRPr="002D00FB">
        <w:rPr>
          <w:rFonts w:ascii="Times New Roman" w:hAnsi="Times New Roman" w:cs="Times New Roman"/>
          <w:b/>
          <w:sz w:val="28"/>
          <w:szCs w:val="28"/>
          <w:lang w:val="en-GB"/>
        </w:rPr>
        <w:lastRenderedPageBreak/>
        <w:t>7. REFERENCES</w:t>
      </w:r>
    </w:p>
    <w:p w:rsidR="00560300" w:rsidRPr="002D00FB" w:rsidRDefault="00560300" w:rsidP="0096011C">
      <w:pPr>
        <w:pStyle w:val="NoSpacing"/>
        <w:rPr>
          <w:rFonts w:ascii="Times New Roman" w:hAnsi="Times New Roman" w:cs="Times New Roman"/>
          <w:b/>
          <w:sz w:val="28"/>
          <w:szCs w:val="28"/>
          <w:lang w:val="en-GB"/>
        </w:rPr>
      </w:pPr>
    </w:p>
    <w:p w:rsidR="002805BA" w:rsidRPr="002D00FB" w:rsidRDefault="002805BA" w:rsidP="0096011C">
      <w:pPr>
        <w:pStyle w:val="NoSpacing"/>
        <w:rPr>
          <w:rFonts w:ascii="Times New Roman" w:hAnsi="Times New Roman" w:cs="Times New Roman"/>
          <w:b/>
          <w:sz w:val="28"/>
          <w:szCs w:val="28"/>
          <w:lang w:val="en-GB"/>
        </w:rPr>
      </w:pP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Al-Sabbahy H.Z., Ekinci Y., Riley M. (2004): An Investigation of Perceived Value Dimensions: Implications for Hospitality Research. Journal of Travel Re</w:t>
      </w:r>
      <w:r w:rsidR="005950E2" w:rsidRPr="002D00FB">
        <w:rPr>
          <w:rFonts w:ascii="Times New Roman" w:hAnsi="Times New Roman" w:cs="Times New Roman"/>
        </w:rPr>
        <w:t>search, Vol. 42 (February), p 226</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Alves, Helena (2011) '</w:t>
      </w:r>
      <w:proofErr w:type="gramStart"/>
      <w:r w:rsidRPr="002D00FB">
        <w:rPr>
          <w:rFonts w:ascii="Times New Roman" w:hAnsi="Times New Roman" w:cs="Times New Roman"/>
        </w:rPr>
        <w:t>The</w:t>
      </w:r>
      <w:proofErr w:type="gramEnd"/>
      <w:r w:rsidRPr="002D00FB">
        <w:rPr>
          <w:rFonts w:ascii="Times New Roman" w:hAnsi="Times New Roman" w:cs="Times New Roman"/>
        </w:rPr>
        <w:t xml:space="preserve"> measurement of perceived value in higher education: a unidimensional approach', The Service Industries Journal, 2011</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Anderson, R. E. &amp; Srinivasan, S. S. (2003).</w:t>
      </w:r>
      <w:proofErr w:type="gramEnd"/>
      <w:r w:rsidRPr="002D00FB">
        <w:rPr>
          <w:rFonts w:ascii="Times New Roman" w:hAnsi="Times New Roman" w:cs="Times New Roman"/>
        </w:rPr>
        <w:t xml:space="preserve"> E-satisfaction and E-loyalty: A Contingent Framework, Psychology &amp;Marketing, 20(2), 123-138.</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Andreassen, T.W. and B. Lindenstad, (1998), </w:t>
      </w:r>
      <w:proofErr w:type="gramStart"/>
      <w:r w:rsidRPr="002D00FB">
        <w:rPr>
          <w:rFonts w:ascii="Times New Roman" w:hAnsi="Times New Roman" w:cs="Times New Roman"/>
        </w:rPr>
        <w:t>The</w:t>
      </w:r>
      <w:proofErr w:type="gramEnd"/>
      <w:r w:rsidRPr="002D00FB">
        <w:rPr>
          <w:rFonts w:ascii="Times New Roman" w:hAnsi="Times New Roman" w:cs="Times New Roman"/>
        </w:rPr>
        <w:t xml:space="preserve"> effect of corporate image in the formation of customer loyalty, Journal of Service Research 1 (1), pp. 82-92</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Babin, B.J., Darden, W.R. and Griffin, M. (1994) 'Work and/or Fun: Measuring Hedonic and Utilitarian Shopping', Journal of Consumer Research 20(4): 644-56.</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Balasubramanian, S.; Konana, P.; and Menon, N.M. (2003): "Customersatisfaction in virtual environments: A study of online investing"; Management Science, 49, 7, 871-889.</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Baloglu, S. (2002), "Dimensions of customer loyalty: Separating friends from well wishers"</w:t>
      </w:r>
      <w:proofErr w:type="gramStart"/>
      <w:r w:rsidRPr="002D00FB">
        <w:rPr>
          <w:rFonts w:ascii="Times New Roman" w:hAnsi="Times New Roman" w:cs="Times New Roman"/>
        </w:rPr>
        <w:t>,Cornell</w:t>
      </w:r>
      <w:proofErr w:type="gramEnd"/>
      <w:r w:rsidRPr="002D00FB">
        <w:rPr>
          <w:rFonts w:ascii="Times New Roman" w:hAnsi="Times New Roman" w:cs="Times New Roman"/>
        </w:rPr>
        <w:t xml:space="preserve"> Hotel and Restaurant Administration Quarterly; 43, 1; 47-59.</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Baloglu, Seyhmus, (2002) "Dimensions of Customer Loyalty: Separating Friends from Well Wishers", Cornell Hotel and Restaurant Administration Quarterly; 43; 47</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Barnes, S.J., and R.T. Vidgen, (2002) "An integrative approach to the assessment of e-commerce quality", Journal of Electronic Commerce Research, Vol. 3, No. 3, pp. 114-27.</w:t>
      </w:r>
      <w:proofErr w:type="gramEnd"/>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Bauer, H., Maik Hammerschmidt, Tomas Falk, (2005) "Measuring the quality of e-banking portals", International Journal of Bank Marketing, Vol. 23 Iss: 2, pp.153 - 175</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Bei, Lien-Ti &amp; Chiao, Yu-Ching, (2006) '</w:t>
      </w:r>
      <w:proofErr w:type="gramStart"/>
      <w:r w:rsidRPr="002D00FB">
        <w:rPr>
          <w:rFonts w:ascii="Times New Roman" w:hAnsi="Times New Roman" w:cs="Times New Roman"/>
        </w:rPr>
        <w:t>The</w:t>
      </w:r>
      <w:proofErr w:type="gramEnd"/>
      <w:r w:rsidRPr="002D00FB">
        <w:rPr>
          <w:rFonts w:ascii="Times New Roman" w:hAnsi="Times New Roman" w:cs="Times New Roman"/>
        </w:rPr>
        <w:t xml:space="preserve"> determinants of customer loyalty: An analysis of intangible factors in three service industries', International Journal of Commerce an</w:t>
      </w:r>
      <w:r w:rsidR="005950E2" w:rsidRPr="002D00FB">
        <w:rPr>
          <w:rFonts w:ascii="Times New Roman" w:hAnsi="Times New Roman" w:cs="Times New Roman"/>
        </w:rPr>
        <w:t xml:space="preserve">d Management, Vol.16 </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Bhattacherjee, A (2001a), 'An empirical analysis of the antecedents of electronic commerce service continuance', Decision Support Systems, vol. 32, no. 2, pp. 201-204.</w:t>
      </w:r>
      <w:proofErr w:type="gramEnd"/>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Boshoff, C. (2007) </w:t>
      </w:r>
      <w:proofErr w:type="gramStart"/>
      <w:r w:rsidRPr="002D00FB">
        <w:rPr>
          <w:rFonts w:ascii="Times New Roman" w:hAnsi="Times New Roman" w:cs="Times New Roman"/>
        </w:rPr>
        <w:t>A</w:t>
      </w:r>
      <w:proofErr w:type="gramEnd"/>
      <w:r w:rsidRPr="002D00FB">
        <w:rPr>
          <w:rFonts w:ascii="Times New Roman" w:hAnsi="Times New Roman" w:cs="Times New Roman"/>
        </w:rPr>
        <w:t xml:space="preserve"> psychometric assessment of E-S-QUAL: a scale to measure electronic service quality. Journal of Electronic Commerce Research, 8, 1, pp. 101-114.</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Bove, L., Lester W. Johnson, (2009) "Does "true" personal or service loyalty last? A longitudinal study", Journal of Services Marketing, Vol. 23 Iss: 3, pp.187 - 194</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Bowen, J. T., &amp; Chen, S. (2001). </w:t>
      </w:r>
      <w:proofErr w:type="gramStart"/>
      <w:r w:rsidRPr="002D00FB">
        <w:rPr>
          <w:rFonts w:ascii="Times New Roman" w:hAnsi="Times New Roman" w:cs="Times New Roman"/>
        </w:rPr>
        <w:t>The relationship between customer loyalty and customer satisfaction.</w:t>
      </w:r>
      <w:proofErr w:type="gramEnd"/>
      <w:r w:rsidRPr="002D00FB">
        <w:rPr>
          <w:rFonts w:ascii="Times New Roman" w:hAnsi="Times New Roman" w:cs="Times New Roman"/>
        </w:rPr>
        <w:t xml:space="preserve"> International Journal of Contemporary Hospitality Management</w:t>
      </w:r>
      <w:proofErr w:type="gramStart"/>
      <w:r w:rsidRPr="002D00FB">
        <w:rPr>
          <w:rFonts w:ascii="Times New Roman" w:hAnsi="Times New Roman" w:cs="Times New Roman"/>
        </w:rPr>
        <w:t>,13</w:t>
      </w:r>
      <w:proofErr w:type="gramEnd"/>
      <w:r w:rsidRPr="002D00FB">
        <w:rPr>
          <w:rFonts w:ascii="Times New Roman" w:hAnsi="Times New Roman" w:cs="Times New Roman"/>
        </w:rPr>
        <w:t>, 213-217.</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lastRenderedPageBreak/>
        <w:t xml:space="preserve">Bressolles, G. (2006). "Electronic service quality: NetQual - Proposition of a measurement scale to commercial websites and moderating effects". Recherche </w:t>
      </w:r>
      <w:proofErr w:type="gramStart"/>
      <w:r w:rsidRPr="002D00FB">
        <w:rPr>
          <w:rFonts w:ascii="Times New Roman" w:hAnsi="Times New Roman" w:cs="Times New Roman"/>
        </w:rPr>
        <w:t>et</w:t>
      </w:r>
      <w:proofErr w:type="gramEnd"/>
      <w:r w:rsidRPr="002D00FB">
        <w:rPr>
          <w:rFonts w:ascii="Times New Roman" w:hAnsi="Times New Roman" w:cs="Times New Roman"/>
        </w:rPr>
        <w:t xml:space="preserve"> Applications en Marketing, 21 (3), 19-45.</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Burnham, T.A., J.K. Frels &amp; V. Mahajan (2003).</w:t>
      </w:r>
      <w:proofErr w:type="gramEnd"/>
      <w:r w:rsidRPr="002D00FB">
        <w:rPr>
          <w:rFonts w:ascii="Times New Roman" w:hAnsi="Times New Roman" w:cs="Times New Roman"/>
        </w:rPr>
        <w:t xml:space="preserve"> Consumer switching costs: A typology, antecedents, and consequences. Journal of the Academy of Marketing Science, 31(2), </w:t>
      </w:r>
      <w:r w:rsidR="00031169" w:rsidRPr="002D00FB">
        <w:rPr>
          <w:rFonts w:ascii="Times New Roman" w:hAnsi="Times New Roman" w:cs="Times New Roman"/>
        </w:rPr>
        <w:t>p. 109</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Butcher, K., Beverley Sparks, Frances O'Callaghan, (2001) "Evaluative and relational influences on service loyalty", International Journal of Service Industry Manageme</w:t>
      </w:r>
      <w:r w:rsidR="005A692D" w:rsidRPr="002D00FB">
        <w:rPr>
          <w:rFonts w:ascii="Times New Roman" w:hAnsi="Times New Roman" w:cs="Times New Roman"/>
        </w:rPr>
        <w:t>nt, Vol. 12 Iss: 4</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Cai, S.</w:t>
      </w:r>
      <w:proofErr w:type="gramStart"/>
      <w:r w:rsidRPr="002D00FB">
        <w:rPr>
          <w:rFonts w:ascii="Times New Roman" w:hAnsi="Times New Roman" w:cs="Times New Roman"/>
        </w:rPr>
        <w:t>,Xu,Y</w:t>
      </w:r>
      <w:proofErr w:type="gramEnd"/>
      <w:r w:rsidRPr="002D00FB">
        <w:rPr>
          <w:rFonts w:ascii="Times New Roman" w:hAnsi="Times New Roman" w:cs="Times New Roman"/>
        </w:rPr>
        <w:t xml:space="preserve">.,(2006), </w:t>
      </w:r>
      <w:r w:rsidRPr="002D00FB">
        <w:rPr>
          <w:rFonts w:ascii="Times New Roman" w:hAnsi="Times New Roman" w:cs="Times New Roman"/>
          <w:i/>
        </w:rPr>
        <w:t>Effects of outcome, process and shopping enjoyment on online consumer behavior</w:t>
      </w:r>
      <w:r w:rsidRPr="002D00FB">
        <w:rPr>
          <w:rFonts w:ascii="Times New Roman" w:hAnsi="Times New Roman" w:cs="Times New Roman"/>
        </w:rPr>
        <w:t xml:space="preserve">. </w:t>
      </w:r>
      <w:proofErr w:type="gramStart"/>
      <w:r w:rsidRPr="002D00FB">
        <w:rPr>
          <w:rFonts w:ascii="Times New Roman" w:hAnsi="Times New Roman" w:cs="Times New Roman"/>
        </w:rPr>
        <w:t>Electronic Commerce Research and Applications 5,272-281.</w:t>
      </w:r>
      <w:proofErr w:type="gramEnd"/>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Cao, Y., Gruca, T. S., &amp; Klemz, B. R. (2004).</w:t>
      </w:r>
      <w:proofErr w:type="gramEnd"/>
      <w:r w:rsidRPr="002D00FB">
        <w:rPr>
          <w:rFonts w:ascii="Times New Roman" w:hAnsi="Times New Roman" w:cs="Times New Roman"/>
        </w:rPr>
        <w:t xml:space="preserve"> </w:t>
      </w:r>
      <w:proofErr w:type="gramStart"/>
      <w:r w:rsidRPr="002D00FB">
        <w:rPr>
          <w:rFonts w:ascii="Times New Roman" w:hAnsi="Times New Roman" w:cs="Times New Roman"/>
          <w:i/>
        </w:rPr>
        <w:t>Internet pricing, price satisfaction, and customer satisfaction</w:t>
      </w:r>
      <w:r w:rsidRPr="002D00FB">
        <w:rPr>
          <w:rFonts w:ascii="Times New Roman" w:hAnsi="Times New Roman" w:cs="Times New Roman"/>
        </w:rPr>
        <w:t>.</w:t>
      </w:r>
      <w:proofErr w:type="gramEnd"/>
      <w:r w:rsidRPr="002D00FB">
        <w:rPr>
          <w:rFonts w:ascii="Times New Roman" w:hAnsi="Times New Roman" w:cs="Times New Roman"/>
        </w:rPr>
        <w:t xml:space="preserve"> International Journal of Electronic Commerce, 8(2), 31-50.</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Carlson, J., O'Cass, A., (2010) "</w:t>
      </w:r>
      <w:r w:rsidRPr="002D00FB">
        <w:rPr>
          <w:rFonts w:ascii="Times New Roman" w:hAnsi="Times New Roman" w:cs="Times New Roman"/>
          <w:i/>
        </w:rPr>
        <w:t>Exploring the relationships between e-service quality, satisfaction, attitudes and behaviours in content-driven e-service web sites</w:t>
      </w:r>
      <w:r w:rsidRPr="002D00FB">
        <w:rPr>
          <w:rFonts w:ascii="Times New Roman" w:hAnsi="Times New Roman" w:cs="Times New Roman"/>
        </w:rPr>
        <w:t>", Journal of Services Marketing, 24(2)</w:t>
      </w:r>
    </w:p>
    <w:p w:rsidR="002805BA" w:rsidRPr="002D00FB" w:rsidRDefault="005A692D" w:rsidP="0096011C">
      <w:pPr>
        <w:ind w:left="426" w:hanging="426"/>
        <w:rPr>
          <w:rFonts w:ascii="Times New Roman" w:hAnsi="Times New Roman" w:cs="Times New Roman"/>
        </w:rPr>
      </w:pPr>
      <w:r w:rsidRPr="002D00FB">
        <w:rPr>
          <w:rFonts w:ascii="Times New Roman" w:hAnsi="Times New Roman" w:cs="Times New Roman"/>
        </w:rPr>
        <w:t xml:space="preserve">Carr, C. L., </w:t>
      </w:r>
      <w:r w:rsidR="002805BA" w:rsidRPr="002D00FB">
        <w:rPr>
          <w:rFonts w:ascii="Times New Roman" w:hAnsi="Times New Roman" w:cs="Times New Roman"/>
        </w:rPr>
        <w:t>(2002)"A psychometric evaluation of the expectation, perception, and difference-scores generated by the IS-adapted SERVQUAL instrument," Deci</w:t>
      </w:r>
      <w:r w:rsidRPr="002D00FB">
        <w:rPr>
          <w:rFonts w:ascii="Times New Roman" w:hAnsi="Times New Roman" w:cs="Times New Roman"/>
        </w:rPr>
        <w:t>sion Science, vol.33</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Caruana A., Ewing M. (2010).</w:t>
      </w:r>
      <w:proofErr w:type="gramEnd"/>
      <w:r w:rsidRPr="002D00FB">
        <w:rPr>
          <w:rFonts w:ascii="Times New Roman" w:hAnsi="Times New Roman" w:cs="Times New Roman"/>
        </w:rPr>
        <w:t xml:space="preserve"> </w:t>
      </w:r>
      <w:r w:rsidRPr="002D00FB">
        <w:rPr>
          <w:rFonts w:ascii="Times New Roman" w:hAnsi="Times New Roman" w:cs="Times New Roman"/>
          <w:i/>
        </w:rPr>
        <w:t>How corporate reputation, quality, and value influence online loyalty</w:t>
      </w:r>
      <w:r w:rsidRPr="002D00FB">
        <w:rPr>
          <w:rFonts w:ascii="Times New Roman" w:hAnsi="Times New Roman" w:cs="Times New Roman"/>
        </w:rPr>
        <w:t>. Journal of Business Research, 63, 9-10, 1103-1110</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Caruana, A., and Fenech, N. (2005).</w:t>
      </w:r>
      <w:proofErr w:type="gramEnd"/>
      <w:r w:rsidRPr="002D00FB">
        <w:rPr>
          <w:rFonts w:ascii="Times New Roman" w:hAnsi="Times New Roman" w:cs="Times New Roman"/>
        </w:rPr>
        <w:t xml:space="preserve"> </w:t>
      </w:r>
      <w:r w:rsidRPr="002D00FB">
        <w:rPr>
          <w:rFonts w:ascii="Times New Roman" w:hAnsi="Times New Roman" w:cs="Times New Roman"/>
          <w:i/>
        </w:rPr>
        <w:t>The effect of perceived value and overall satisfaction on loyalty: A study among dental patients</w:t>
      </w:r>
      <w:r w:rsidRPr="002D00FB">
        <w:rPr>
          <w:rFonts w:ascii="Times New Roman" w:hAnsi="Times New Roman" w:cs="Times New Roman"/>
        </w:rPr>
        <w:t>. Journal of Medical Marketing, 5(3), 245-255.</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Chang, H. &amp; Wang, H. (2011) "</w:t>
      </w:r>
      <w:r w:rsidRPr="002D00FB">
        <w:rPr>
          <w:rFonts w:ascii="Times New Roman" w:hAnsi="Times New Roman" w:cs="Times New Roman"/>
          <w:i/>
        </w:rPr>
        <w:t>The Moderating Effect of Customer Perceived Value on Online Shopping Behaviour</w:t>
      </w:r>
      <w:r w:rsidRPr="002D00FB">
        <w:rPr>
          <w:rFonts w:ascii="Times New Roman" w:hAnsi="Times New Roman" w:cs="Times New Roman"/>
        </w:rPr>
        <w:t>", Online Information Review, Vol. 35 Iss: 3</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Chang, H., Wang, Y. &amp;, Wen-Ying (2009), '</w:t>
      </w:r>
      <w:proofErr w:type="gramStart"/>
      <w:r w:rsidRPr="002D00FB">
        <w:rPr>
          <w:rFonts w:ascii="Times New Roman" w:hAnsi="Times New Roman" w:cs="Times New Roman"/>
          <w:i/>
        </w:rPr>
        <w:t>The</w:t>
      </w:r>
      <w:proofErr w:type="gramEnd"/>
      <w:r w:rsidRPr="002D00FB">
        <w:rPr>
          <w:rFonts w:ascii="Times New Roman" w:hAnsi="Times New Roman" w:cs="Times New Roman"/>
          <w:i/>
        </w:rPr>
        <w:t xml:space="preserve"> impact of e-service quality, customer satisfaction and loyalty on e-marketing: Moderating effect of perceived value</w:t>
      </w:r>
      <w:r w:rsidRPr="002D00FB">
        <w:rPr>
          <w:rFonts w:ascii="Times New Roman" w:hAnsi="Times New Roman" w:cs="Times New Roman"/>
        </w:rPr>
        <w:t>', Total Quality Management &amp; Business Excellence, 20: 4, 423 - 443</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Chen, Q., Rodgers, S., and He, Y., (2008) "</w:t>
      </w:r>
      <w:r w:rsidRPr="002D00FB">
        <w:rPr>
          <w:rFonts w:ascii="Times New Roman" w:hAnsi="Times New Roman" w:cs="Times New Roman"/>
          <w:i/>
        </w:rPr>
        <w:t>A Critical Review of the E-Satisfaction Literature</w:t>
      </w:r>
      <w:r w:rsidRPr="002D00FB">
        <w:rPr>
          <w:rFonts w:ascii="Times New Roman" w:hAnsi="Times New Roman" w:cs="Times New Roman"/>
        </w:rPr>
        <w:t>", American Behavioral Scientist, Vol. 52, 1, 38-59</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Chen, S.C. and Dhillon, G.S. (2003).</w:t>
      </w:r>
      <w:proofErr w:type="gramEnd"/>
      <w:r w:rsidRPr="002D00FB">
        <w:rPr>
          <w:rFonts w:ascii="Times New Roman" w:hAnsi="Times New Roman" w:cs="Times New Roman"/>
        </w:rPr>
        <w:t xml:space="preserve"> </w:t>
      </w:r>
      <w:proofErr w:type="gramStart"/>
      <w:r w:rsidRPr="002D00FB">
        <w:rPr>
          <w:rFonts w:ascii="Times New Roman" w:hAnsi="Times New Roman" w:cs="Times New Roman"/>
          <w:i/>
        </w:rPr>
        <w:t>Interpreting Dimensions of Consumer Trust in E-Commerce</w:t>
      </w:r>
      <w:r w:rsidRPr="002D00FB">
        <w:rPr>
          <w:rFonts w:ascii="Times New Roman" w:hAnsi="Times New Roman" w:cs="Times New Roman"/>
        </w:rPr>
        <w:t>, Information Technology and Management 4: 303-313.</w:t>
      </w:r>
      <w:proofErr w:type="gramEnd"/>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Chen, Yu-Hui, Stuart Barnes, (2007) "</w:t>
      </w:r>
      <w:r w:rsidRPr="002D00FB">
        <w:rPr>
          <w:rFonts w:ascii="Times New Roman" w:hAnsi="Times New Roman" w:cs="Times New Roman"/>
          <w:i/>
        </w:rPr>
        <w:t>Initial trust and online buyer behaviour</w:t>
      </w:r>
      <w:r w:rsidRPr="002D00FB">
        <w:rPr>
          <w:rFonts w:ascii="Times New Roman" w:hAnsi="Times New Roman" w:cs="Times New Roman"/>
        </w:rPr>
        <w:t>", Industrial Management &amp; Data Systems, Vol. 107 Iss: 1, pp.21 - 36</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Childers, T.L., Carr C.L., Peck J. and Carson S. (2001). </w:t>
      </w:r>
      <w:proofErr w:type="gramStart"/>
      <w:r w:rsidRPr="002D00FB">
        <w:rPr>
          <w:rFonts w:ascii="Times New Roman" w:hAnsi="Times New Roman" w:cs="Times New Roman"/>
          <w:i/>
        </w:rPr>
        <w:t>Hedonic and utilitarian motivations for online retail shopping behaviour</w:t>
      </w:r>
      <w:r w:rsidRPr="002D00FB">
        <w:rPr>
          <w:rFonts w:ascii="Times New Roman" w:hAnsi="Times New Roman" w:cs="Times New Roman"/>
        </w:rPr>
        <w:t>.</w:t>
      </w:r>
      <w:proofErr w:type="gramEnd"/>
      <w:r w:rsidRPr="002D00FB">
        <w:rPr>
          <w:rFonts w:ascii="Times New Roman" w:hAnsi="Times New Roman" w:cs="Times New Roman"/>
        </w:rPr>
        <w:t xml:space="preserve"> Journal of Retailing, 77 (4), 511-535.</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lastRenderedPageBreak/>
        <w:t>Chiu, H.C., Hsieh, Y.C., &amp; Kao, C.Y. (2005).</w:t>
      </w:r>
      <w:proofErr w:type="gramEnd"/>
      <w:r w:rsidRPr="002D00FB">
        <w:rPr>
          <w:rFonts w:ascii="Times New Roman" w:hAnsi="Times New Roman" w:cs="Times New Roman"/>
        </w:rPr>
        <w:t xml:space="preserve"> Website quality and customer's behavioural intention: An exploratory study of the role of information asymmetry. Total Quality Management &amp; Business Excellence, 16(2), 185-198.</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Collier, J.E. and Bienstock, C.C. (2006), "</w:t>
      </w:r>
      <w:r w:rsidRPr="002D00FB">
        <w:rPr>
          <w:rFonts w:ascii="Times New Roman" w:hAnsi="Times New Roman" w:cs="Times New Roman"/>
          <w:i/>
        </w:rPr>
        <w:t>Measuring service quality in e-retailin</w:t>
      </w:r>
      <w:r w:rsidRPr="002D00FB">
        <w:rPr>
          <w:rFonts w:ascii="Times New Roman" w:hAnsi="Times New Roman" w:cs="Times New Roman"/>
        </w:rPr>
        <w:t>g", Journal of Service Research, Vol. 8 No. 3, pp. 260-75</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Connolly, R. &amp; Bannister, F., (2007), </w:t>
      </w:r>
      <w:r w:rsidRPr="002D00FB">
        <w:rPr>
          <w:rFonts w:ascii="Times New Roman" w:hAnsi="Times New Roman" w:cs="Times New Roman"/>
          <w:i/>
        </w:rPr>
        <w:t>Consumer trust in Internet shopping in Ireland: towards the development of a more effective trust measurement instrument</w:t>
      </w:r>
      <w:r w:rsidRPr="002D00FB">
        <w:rPr>
          <w:rFonts w:ascii="Times New Roman" w:hAnsi="Times New Roman" w:cs="Times New Roman"/>
        </w:rPr>
        <w:t>, Journal of Information Technology 22, 102-118</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Connolly, R. (2007) </w:t>
      </w:r>
      <w:r w:rsidRPr="002D00FB">
        <w:rPr>
          <w:rFonts w:ascii="Times New Roman" w:hAnsi="Times New Roman" w:cs="Times New Roman"/>
          <w:i/>
        </w:rPr>
        <w:t>Factors influencing Irish consumers' trust in internet shopping</w:t>
      </w:r>
      <w:r w:rsidRPr="002D00FB">
        <w:rPr>
          <w:rFonts w:ascii="Times New Roman" w:hAnsi="Times New Roman" w:cs="Times New Roman"/>
        </w:rPr>
        <w:t>. Management Research News: Communication of Emergent International Management Research, 31, 5.</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Constantinides, E. (2004) "</w:t>
      </w:r>
      <w:r w:rsidRPr="002D00FB">
        <w:rPr>
          <w:rFonts w:ascii="Times New Roman" w:hAnsi="Times New Roman" w:cs="Times New Roman"/>
          <w:i/>
        </w:rPr>
        <w:t>Influencing the online consumer's behavior: the Web experience</w:t>
      </w:r>
      <w:r w:rsidRPr="002D00FB">
        <w:rPr>
          <w:rFonts w:ascii="Times New Roman" w:hAnsi="Times New Roman" w:cs="Times New Roman"/>
        </w:rPr>
        <w:t>", Internet Research, Vol. 14 Iss: 2, pp.111 - 126</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Corbitt, B.J., Thanasankit, T. and Yi, H. (2003), "</w:t>
      </w:r>
      <w:r w:rsidRPr="002D00FB">
        <w:rPr>
          <w:rFonts w:ascii="Times New Roman" w:hAnsi="Times New Roman" w:cs="Times New Roman"/>
          <w:i/>
        </w:rPr>
        <w:t>Trust and e-commerce: a study of consumer perceptions</w:t>
      </w:r>
      <w:r w:rsidRPr="002D00FB">
        <w:rPr>
          <w:rFonts w:ascii="Times New Roman" w:hAnsi="Times New Roman" w:cs="Times New Roman"/>
        </w:rPr>
        <w:t>", Electronic Commerce Research &amp; Applications, Vol. 2 No. 3, pp. 203-15.</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Corritore, C.L., Kracher, B. and Wiedenbeck, S. (2003). </w:t>
      </w:r>
      <w:r w:rsidRPr="002D00FB">
        <w:rPr>
          <w:rFonts w:ascii="Times New Roman" w:hAnsi="Times New Roman" w:cs="Times New Roman"/>
          <w:i/>
        </w:rPr>
        <w:t>On-line Trust: Concepts, evolving themes, a model</w:t>
      </w:r>
      <w:r w:rsidRPr="002D00FB">
        <w:rPr>
          <w:rFonts w:ascii="Times New Roman" w:hAnsi="Times New Roman" w:cs="Times New Roman"/>
        </w:rPr>
        <w:t>, International Journal of Human-Computer Studies 58: 737-758.</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Cristobal, E. and C. Flavian and M. Guilaniu, (2007), </w:t>
      </w:r>
      <w:r w:rsidRPr="002D00FB">
        <w:rPr>
          <w:rFonts w:ascii="Times New Roman" w:hAnsi="Times New Roman" w:cs="Times New Roman"/>
          <w:i/>
        </w:rPr>
        <w:t>Perceived e-service quality (PeSQ).</w:t>
      </w:r>
      <w:r w:rsidRPr="002D00FB">
        <w:rPr>
          <w:rFonts w:ascii="Times New Roman" w:hAnsi="Times New Roman" w:cs="Times New Roman"/>
        </w:rPr>
        <w:t xml:space="preserve"> </w:t>
      </w:r>
      <w:proofErr w:type="gramStart"/>
      <w:r w:rsidRPr="002D00FB">
        <w:rPr>
          <w:rFonts w:ascii="Times New Roman" w:hAnsi="Times New Roman" w:cs="Times New Roman"/>
        </w:rPr>
        <w:t>Managing Service Quality, 17(3): 317-340.</w:t>
      </w:r>
      <w:proofErr w:type="gramEnd"/>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Cristóbal, E., Marimon, F., Vidgen, R., Barnes, S., (2010), </w:t>
      </w:r>
      <w:proofErr w:type="gramStart"/>
      <w:r w:rsidRPr="002D00FB">
        <w:rPr>
          <w:rFonts w:ascii="Times New Roman" w:hAnsi="Times New Roman" w:cs="Times New Roman"/>
          <w:i/>
        </w:rPr>
        <w:t>Purchasing</w:t>
      </w:r>
      <w:proofErr w:type="gramEnd"/>
      <w:r w:rsidRPr="002D00FB">
        <w:rPr>
          <w:rFonts w:ascii="Times New Roman" w:hAnsi="Times New Roman" w:cs="Times New Roman"/>
          <w:i/>
        </w:rPr>
        <w:t xml:space="preserve"> behaviour in an online supermarket: the applicability of E-S-QUAL</w:t>
      </w:r>
      <w:r w:rsidRPr="002D00FB">
        <w:rPr>
          <w:rFonts w:ascii="Times New Roman" w:hAnsi="Times New Roman" w:cs="Times New Roman"/>
        </w:rPr>
        <w:t>, International Journal of</w:t>
      </w:r>
      <w:r w:rsidR="005A692D" w:rsidRPr="002D00FB">
        <w:rPr>
          <w:rFonts w:ascii="Times New Roman" w:hAnsi="Times New Roman" w:cs="Times New Roman"/>
        </w:rPr>
        <w:t xml:space="preserve"> Market Research, 52(</w:t>
      </w:r>
      <w:r w:rsidRPr="002D00FB">
        <w:rPr>
          <w:rFonts w:ascii="Times New Roman" w:hAnsi="Times New Roman" w:cs="Times New Roman"/>
        </w:rPr>
        <w:t>1</w:t>
      </w:r>
      <w:r w:rsidR="005A692D" w:rsidRPr="002D00FB">
        <w:rPr>
          <w:rFonts w:ascii="Times New Roman" w:hAnsi="Times New Roman" w:cs="Times New Roman"/>
        </w:rPr>
        <w:t>)</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Cronin, J. J., Brady, M. K., &amp; Hult, G. T. M. (2000).</w:t>
      </w:r>
      <w:proofErr w:type="gramEnd"/>
      <w:r w:rsidRPr="002D00FB">
        <w:rPr>
          <w:rFonts w:ascii="Times New Roman" w:hAnsi="Times New Roman" w:cs="Times New Roman"/>
        </w:rPr>
        <w:t xml:space="preserve"> </w:t>
      </w:r>
      <w:proofErr w:type="gramStart"/>
      <w:r w:rsidRPr="002D00FB">
        <w:rPr>
          <w:rFonts w:ascii="Times New Roman" w:hAnsi="Times New Roman" w:cs="Times New Roman"/>
          <w:i/>
        </w:rPr>
        <w:t>Assessing the effects of quality, value and customer satisfaction on consumer behavioral intentions in service environments</w:t>
      </w:r>
      <w:r w:rsidRPr="002D00FB">
        <w:rPr>
          <w:rFonts w:ascii="Times New Roman" w:hAnsi="Times New Roman" w:cs="Times New Roman"/>
        </w:rPr>
        <w:t>.</w:t>
      </w:r>
      <w:proofErr w:type="gramEnd"/>
      <w:r w:rsidRPr="002D00FB">
        <w:rPr>
          <w:rFonts w:ascii="Times New Roman" w:hAnsi="Times New Roman" w:cs="Times New Roman"/>
        </w:rPr>
        <w:t xml:space="preserve"> </w:t>
      </w:r>
      <w:proofErr w:type="gramStart"/>
      <w:r w:rsidRPr="002D00FB">
        <w:rPr>
          <w:rFonts w:ascii="Times New Roman" w:hAnsi="Times New Roman" w:cs="Times New Roman"/>
        </w:rPr>
        <w:t>Journal of Retailing.</w:t>
      </w:r>
      <w:proofErr w:type="gramEnd"/>
      <w:r w:rsidRPr="002D00FB">
        <w:rPr>
          <w:rFonts w:ascii="Times New Roman" w:hAnsi="Times New Roman" w:cs="Times New Roman"/>
        </w:rPr>
        <w:t xml:space="preserve"> 76(2)</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Cunningham, R.M., (1956). </w:t>
      </w:r>
      <w:proofErr w:type="gramStart"/>
      <w:r w:rsidRPr="002D00FB">
        <w:rPr>
          <w:rFonts w:ascii="Times New Roman" w:hAnsi="Times New Roman" w:cs="Times New Roman"/>
        </w:rPr>
        <w:t>"</w:t>
      </w:r>
      <w:r w:rsidRPr="002D00FB">
        <w:rPr>
          <w:rFonts w:ascii="Times New Roman" w:hAnsi="Times New Roman" w:cs="Times New Roman"/>
          <w:i/>
        </w:rPr>
        <w:t>Brand loyalty - what, where, how much</w:t>
      </w:r>
      <w:r w:rsidRPr="002D00FB">
        <w:rPr>
          <w:rFonts w:ascii="Times New Roman" w:hAnsi="Times New Roman" w:cs="Times New Roman"/>
        </w:rPr>
        <w:t>?"</w:t>
      </w:r>
      <w:proofErr w:type="gramEnd"/>
      <w:r w:rsidRPr="002D00FB">
        <w:rPr>
          <w:rFonts w:ascii="Times New Roman" w:hAnsi="Times New Roman" w:cs="Times New Roman"/>
        </w:rPr>
        <w:t xml:space="preserve"> Harward Business Rev., 39: p.127</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Cyr, D., Kindra, G. and Dash, S. (2008). </w:t>
      </w:r>
      <w:r w:rsidRPr="002D00FB">
        <w:rPr>
          <w:rFonts w:ascii="Times New Roman" w:hAnsi="Times New Roman" w:cs="Times New Roman"/>
          <w:i/>
        </w:rPr>
        <w:t>Website Design, Trust, Satisfaction, and Eloyalty: The Indian Experience</w:t>
      </w:r>
      <w:r w:rsidRPr="002D00FB">
        <w:rPr>
          <w:rFonts w:ascii="Times New Roman" w:hAnsi="Times New Roman" w:cs="Times New Roman"/>
        </w:rPr>
        <w:t>. Online Information Review, 32(6), 773-790.</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Day, G.S. (1969</w:t>
      </w:r>
      <w:r w:rsidRPr="002D00FB">
        <w:rPr>
          <w:rFonts w:ascii="Times New Roman" w:hAnsi="Times New Roman" w:cs="Times New Roman"/>
          <w:i/>
        </w:rPr>
        <w:t>), A two-dimensional concept of brand loyalty''</w:t>
      </w:r>
      <w:r w:rsidRPr="002D00FB">
        <w:rPr>
          <w:rFonts w:ascii="Times New Roman" w:hAnsi="Times New Roman" w:cs="Times New Roman"/>
        </w:rPr>
        <w:t>, Journal of Advertising Research, Vol. 9-3</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Day, George S., Allan D. Shocker, and Rajendra K. Srivastava.</w:t>
      </w:r>
      <w:proofErr w:type="gramEnd"/>
      <w:r w:rsidRPr="002D00FB">
        <w:rPr>
          <w:rFonts w:ascii="Times New Roman" w:hAnsi="Times New Roman" w:cs="Times New Roman"/>
        </w:rPr>
        <w:t xml:space="preserve"> (1979). "</w:t>
      </w:r>
      <w:r w:rsidRPr="002D00FB">
        <w:rPr>
          <w:rFonts w:ascii="Times New Roman" w:hAnsi="Times New Roman" w:cs="Times New Roman"/>
          <w:i/>
        </w:rPr>
        <w:t>Customer-Oriented Approaches to Identifying Product-Markets,</w:t>
      </w:r>
      <w:r w:rsidRPr="002D00FB">
        <w:rPr>
          <w:rFonts w:ascii="Times New Roman" w:hAnsi="Times New Roman" w:cs="Times New Roman"/>
        </w:rPr>
        <w:t>" Journal of Marketing 43 (Fall), 8-19.</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Dekimpe, M. G., Jan-Benedict E.M. Steenkamp, Martin Mellens, and Piet Vanden Abeele (1997), </w:t>
      </w:r>
      <w:r w:rsidRPr="002D00FB">
        <w:rPr>
          <w:rFonts w:ascii="Times New Roman" w:hAnsi="Times New Roman" w:cs="Times New Roman"/>
          <w:i/>
        </w:rPr>
        <w:t>Decline and Variability in Brand Loyalty</w:t>
      </w:r>
      <w:r w:rsidRPr="002D00FB">
        <w:rPr>
          <w:rFonts w:ascii="Times New Roman" w:hAnsi="Times New Roman" w:cs="Times New Roman"/>
        </w:rPr>
        <w:t>, International Journal of Research in Marketing, 14 (No. 5), 405-20.</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lastRenderedPageBreak/>
        <w:t xml:space="preserve">Dellarocas, C., (2001). </w:t>
      </w:r>
      <w:r w:rsidRPr="002D00FB">
        <w:rPr>
          <w:rFonts w:ascii="Times New Roman" w:hAnsi="Times New Roman" w:cs="Times New Roman"/>
          <w:i/>
        </w:rPr>
        <w:t>Building trust on-line; the design of reliable reputation reporting mechanisms for online trading communities</w:t>
      </w:r>
      <w:r w:rsidRPr="002D00FB">
        <w:rPr>
          <w:rFonts w:ascii="Times New Roman" w:hAnsi="Times New Roman" w:cs="Times New Roman"/>
        </w:rPr>
        <w:t>, MIT Sloan School of Management, Cambridge,</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DeLone, H. &amp; Ephraim R, (2004), </w:t>
      </w:r>
      <w:r w:rsidRPr="002D00FB">
        <w:rPr>
          <w:rFonts w:ascii="Times New Roman" w:hAnsi="Times New Roman" w:cs="Times New Roman"/>
          <w:i/>
        </w:rPr>
        <w:t>Measuring e-Commerce Success: Applying the DeLone &amp; McLean Information Systems Success Model,</w:t>
      </w:r>
      <w:r w:rsidRPr="002D00FB">
        <w:rPr>
          <w:rFonts w:ascii="Times New Roman" w:hAnsi="Times New Roman" w:cs="Times New Roman"/>
        </w:rPr>
        <w:t xml:space="preserve"> International Journal of Electronic Commerce, Vol. 9(1), pp. 31</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Devaraj, F., M. Fan, and R. Kohli, (2002) "</w:t>
      </w:r>
      <w:r w:rsidRPr="002D00FB">
        <w:rPr>
          <w:rFonts w:ascii="Times New Roman" w:hAnsi="Times New Roman" w:cs="Times New Roman"/>
          <w:i/>
        </w:rPr>
        <w:t>Antecedents of B2C channel satisfaction and preference: validating e-commerce metrics</w:t>
      </w:r>
      <w:r w:rsidRPr="002D00FB">
        <w:rPr>
          <w:rFonts w:ascii="Times New Roman" w:hAnsi="Times New Roman" w:cs="Times New Roman"/>
        </w:rPr>
        <w:t xml:space="preserve">," Information </w:t>
      </w:r>
      <w:r w:rsidR="005E40E8" w:rsidRPr="002D00FB">
        <w:rPr>
          <w:rFonts w:ascii="Times New Roman" w:hAnsi="Times New Roman" w:cs="Times New Roman"/>
        </w:rPr>
        <w:t>System Research, vol.13, no.3</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Dick, A.S., Basu K. (1994) </w:t>
      </w:r>
      <w:r w:rsidRPr="002D00FB">
        <w:rPr>
          <w:rFonts w:ascii="Times New Roman" w:hAnsi="Times New Roman" w:cs="Times New Roman"/>
          <w:i/>
        </w:rPr>
        <w:t>Customer loyalty: toward an integrated conceptual framework</w:t>
      </w:r>
      <w:proofErr w:type="gramStart"/>
      <w:r w:rsidRPr="002D00FB">
        <w:rPr>
          <w:rFonts w:ascii="Times New Roman" w:hAnsi="Times New Roman" w:cs="Times New Roman"/>
        </w:rPr>
        <w:t>,Journal</w:t>
      </w:r>
      <w:proofErr w:type="gramEnd"/>
      <w:r w:rsidRPr="002D00FB">
        <w:rPr>
          <w:rFonts w:ascii="Times New Roman" w:hAnsi="Times New Roman" w:cs="Times New Roman"/>
        </w:rPr>
        <w:t xml:space="preserve"> of the Academy of Marketing science, No.22, p.99 -113</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Doney, P.M. and J.P. Cannon, (1997), "</w:t>
      </w:r>
      <w:r w:rsidRPr="002D00FB">
        <w:rPr>
          <w:rFonts w:ascii="Times New Roman" w:hAnsi="Times New Roman" w:cs="Times New Roman"/>
          <w:i/>
        </w:rPr>
        <w:t>An Examination of the Nature of Trust in Buyer-Seller Relationships</w:t>
      </w:r>
      <w:r w:rsidRPr="002D00FB">
        <w:rPr>
          <w:rFonts w:ascii="Times New Roman" w:hAnsi="Times New Roman" w:cs="Times New Roman"/>
        </w:rPr>
        <w:t>," Journal of Marketing, Vol. 61, No. 2:35-51, April.</w:t>
      </w:r>
      <w:proofErr w:type="gramEnd"/>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Falk, T.; Hammerschmidt, M.</w:t>
      </w:r>
      <w:proofErr w:type="gramStart"/>
      <w:r w:rsidRPr="002D00FB">
        <w:rPr>
          <w:rFonts w:ascii="Times New Roman" w:hAnsi="Times New Roman" w:cs="Times New Roman"/>
        </w:rPr>
        <w:t>;  Schepers</w:t>
      </w:r>
      <w:proofErr w:type="gramEnd"/>
      <w:r w:rsidRPr="002D00FB">
        <w:rPr>
          <w:rFonts w:ascii="Times New Roman" w:hAnsi="Times New Roman" w:cs="Times New Roman"/>
        </w:rPr>
        <w:t>, Jeroen J. L., (2010),</w:t>
      </w:r>
      <w:r w:rsidRPr="002D00FB">
        <w:rPr>
          <w:rFonts w:ascii="Times New Roman" w:hAnsi="Times New Roman" w:cs="Times New Roman"/>
          <w:i/>
        </w:rPr>
        <w:t>The service quality-satisfaction link revisited: exploring asymmetries and dynamics</w:t>
      </w:r>
      <w:r w:rsidRPr="002D00FB">
        <w:rPr>
          <w:rFonts w:ascii="Times New Roman" w:hAnsi="Times New Roman" w:cs="Times New Roman"/>
        </w:rPr>
        <w:t>, Journal: Journal of the Academy of Marketing Science  Vol. 38, Iss. 3</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Fassnacht, M. &amp; Ibrahim Koese, (2006)"Q</w:t>
      </w:r>
      <w:r w:rsidRPr="002D00FB">
        <w:rPr>
          <w:rFonts w:ascii="Times New Roman" w:hAnsi="Times New Roman" w:cs="Times New Roman"/>
          <w:i/>
        </w:rPr>
        <w:t xml:space="preserve">uality of Electronic </w:t>
      </w:r>
      <w:proofErr w:type="gramStart"/>
      <w:r w:rsidRPr="002D00FB">
        <w:rPr>
          <w:rFonts w:ascii="Times New Roman" w:hAnsi="Times New Roman" w:cs="Times New Roman"/>
          <w:i/>
        </w:rPr>
        <w:t>Services :</w:t>
      </w:r>
      <w:proofErr w:type="gramEnd"/>
      <w:r w:rsidRPr="002D00FB">
        <w:rPr>
          <w:rFonts w:ascii="Times New Roman" w:hAnsi="Times New Roman" w:cs="Times New Roman"/>
          <w:i/>
        </w:rPr>
        <w:t xml:space="preserve"> Conceptualizing and Testing a Hierarchical Model</w:t>
      </w:r>
      <w:r w:rsidRPr="002D00FB">
        <w:rPr>
          <w:rFonts w:ascii="Times New Roman" w:hAnsi="Times New Roman" w:cs="Times New Roman"/>
        </w:rPr>
        <w:t>", Journal of Service Research 9: 19</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Fisk, R. P., Brown, S. W., &amp; Bitner, M. J. (1993).</w:t>
      </w:r>
      <w:proofErr w:type="gramEnd"/>
      <w:r w:rsidRPr="002D00FB">
        <w:rPr>
          <w:rFonts w:ascii="Times New Roman" w:hAnsi="Times New Roman" w:cs="Times New Roman"/>
        </w:rPr>
        <w:t xml:space="preserve"> </w:t>
      </w:r>
      <w:r w:rsidRPr="002D00FB">
        <w:rPr>
          <w:rFonts w:ascii="Times New Roman" w:hAnsi="Times New Roman" w:cs="Times New Roman"/>
          <w:i/>
        </w:rPr>
        <w:t>Tracking the Evolution of the Services Marketing Literature. Journal of Retail</w:t>
      </w:r>
      <w:r w:rsidRPr="002D00FB">
        <w:rPr>
          <w:rFonts w:ascii="Times New Roman" w:hAnsi="Times New Roman" w:cs="Times New Roman"/>
        </w:rPr>
        <w:t>, 69(1), 61-103.</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Flavian, C., Guinalu. M., Gurrea, R., (2006); "</w:t>
      </w:r>
      <w:r w:rsidRPr="002D00FB">
        <w:rPr>
          <w:rFonts w:ascii="Times New Roman" w:hAnsi="Times New Roman" w:cs="Times New Roman"/>
          <w:i/>
        </w:rPr>
        <w:t>The Role Played by Perceived Usability, Satisfaction and Consumer Trust on Website Loyalty</w:t>
      </w:r>
      <w:r w:rsidRPr="002D00FB">
        <w:rPr>
          <w:rFonts w:ascii="Times New Roman" w:hAnsi="Times New Roman" w:cs="Times New Roman"/>
        </w:rPr>
        <w:t xml:space="preserve">", Information &amp; Management, 43, </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Fornell, C., M.D. Johnson, E.W. Anderson, J. Cha and B.E. Bryant, (1996), </w:t>
      </w:r>
      <w:r w:rsidRPr="002D00FB">
        <w:rPr>
          <w:rFonts w:ascii="Times New Roman" w:hAnsi="Times New Roman" w:cs="Times New Roman"/>
          <w:i/>
        </w:rPr>
        <w:t>The American customer satisfaction index: nature, purpose, and findings</w:t>
      </w:r>
      <w:r w:rsidR="00CD22A5" w:rsidRPr="002D00FB">
        <w:rPr>
          <w:rFonts w:ascii="Times New Roman" w:hAnsi="Times New Roman" w:cs="Times New Roman"/>
        </w:rPr>
        <w:t>, Journal of Marketing 60 (4)</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Garbarino, Ellen and Mark S. Johnson (1999), "</w:t>
      </w:r>
      <w:r w:rsidRPr="002D00FB">
        <w:rPr>
          <w:rFonts w:ascii="Times New Roman" w:hAnsi="Times New Roman" w:cs="Times New Roman"/>
          <w:i/>
        </w:rPr>
        <w:t>The difference roles of satisfaction, trust and commitment in customer relationships,</w:t>
      </w:r>
      <w:r w:rsidRPr="002D00FB">
        <w:rPr>
          <w:rFonts w:ascii="Times New Roman" w:hAnsi="Times New Roman" w:cs="Times New Roman"/>
        </w:rPr>
        <w:t>" Journal of Marketing, 63(2), 70-87.</w:t>
      </w:r>
      <w:proofErr w:type="gramEnd"/>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Garcia JAM &amp; Caro LM (2008) </w:t>
      </w:r>
      <w:r w:rsidRPr="002D00FB">
        <w:rPr>
          <w:rFonts w:ascii="Times New Roman" w:hAnsi="Times New Roman" w:cs="Times New Roman"/>
          <w:i/>
        </w:rPr>
        <w:t>Building better causal models to measure the relationship between attitudes and customer loyalty</w:t>
      </w:r>
      <w:r w:rsidRPr="002D00FB">
        <w:rPr>
          <w:rFonts w:ascii="Times New Roman" w:hAnsi="Times New Roman" w:cs="Times New Roman"/>
        </w:rPr>
        <w:t xml:space="preserve">, International </w:t>
      </w:r>
      <w:r w:rsidR="00CD22A5" w:rsidRPr="002D00FB">
        <w:rPr>
          <w:rFonts w:ascii="Times New Roman" w:hAnsi="Times New Roman" w:cs="Times New Roman"/>
        </w:rPr>
        <w:t xml:space="preserve">Journal of Market Research </w:t>
      </w:r>
      <w:r w:rsidRPr="002D00FB">
        <w:rPr>
          <w:rFonts w:ascii="Times New Roman" w:hAnsi="Times New Roman" w:cs="Times New Roman"/>
        </w:rPr>
        <w:t>50</w:t>
      </w:r>
      <w:r w:rsidR="00CD22A5" w:rsidRPr="002D00FB">
        <w:rPr>
          <w:rFonts w:ascii="Times New Roman" w:hAnsi="Times New Roman" w:cs="Times New Roman"/>
        </w:rPr>
        <w:t xml:space="preserve">(4) </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Gefen, D. (2002), "</w:t>
      </w:r>
      <w:r w:rsidRPr="002D00FB">
        <w:rPr>
          <w:rFonts w:ascii="Times New Roman" w:hAnsi="Times New Roman" w:cs="Times New Roman"/>
          <w:i/>
        </w:rPr>
        <w:t>Customer Loyalty in e-Commerce</w:t>
      </w:r>
      <w:r w:rsidRPr="002D00FB">
        <w:rPr>
          <w:rFonts w:ascii="Times New Roman" w:hAnsi="Times New Roman" w:cs="Times New Roman"/>
        </w:rPr>
        <w:t>," Journal of the Association for Information Systems (3:1)</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Gefen, D. and Devine, Pat, (2001), "</w:t>
      </w:r>
      <w:r w:rsidRPr="002D00FB">
        <w:rPr>
          <w:rFonts w:ascii="Times New Roman" w:hAnsi="Times New Roman" w:cs="Times New Roman"/>
          <w:i/>
        </w:rPr>
        <w:t>Customer Loyalty to an Online Store: The Meaning of Online Service Quality"</w:t>
      </w:r>
      <w:r w:rsidRPr="002D00FB">
        <w:rPr>
          <w:rFonts w:ascii="Times New Roman" w:hAnsi="Times New Roman" w:cs="Times New Roman"/>
        </w:rPr>
        <w:t xml:space="preserve"> ICIS Proceedings. </w:t>
      </w:r>
      <w:proofErr w:type="gramStart"/>
      <w:r w:rsidRPr="002D00FB">
        <w:rPr>
          <w:rFonts w:ascii="Times New Roman" w:hAnsi="Times New Roman" w:cs="Times New Roman"/>
        </w:rPr>
        <w:t>Paper 80.</w:t>
      </w:r>
      <w:proofErr w:type="gramEnd"/>
      <w:r w:rsidRPr="002D00FB">
        <w:rPr>
          <w:rFonts w:ascii="Times New Roman" w:hAnsi="Times New Roman" w:cs="Times New Roman"/>
        </w:rPr>
        <w:t xml:space="preserve"> http://aisel.aisnet.org/icis2001/80</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Gefen, D. and Straub, D. (2003).</w:t>
      </w:r>
      <w:proofErr w:type="gramEnd"/>
      <w:r w:rsidRPr="002D00FB">
        <w:rPr>
          <w:rFonts w:ascii="Times New Roman" w:hAnsi="Times New Roman" w:cs="Times New Roman"/>
        </w:rPr>
        <w:t xml:space="preserve"> </w:t>
      </w:r>
      <w:r w:rsidRPr="002D00FB">
        <w:rPr>
          <w:rFonts w:ascii="Times New Roman" w:hAnsi="Times New Roman" w:cs="Times New Roman"/>
          <w:i/>
        </w:rPr>
        <w:t>Managing User Trust in B2C e-Services</w:t>
      </w:r>
      <w:r w:rsidR="00390000" w:rsidRPr="002D00FB">
        <w:rPr>
          <w:rFonts w:ascii="Times New Roman" w:hAnsi="Times New Roman" w:cs="Times New Roman"/>
        </w:rPr>
        <w:t>, e-Service Journal 2(2)</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Gefen, D., Karahanna, E., and Straub, D.W., (2003) "</w:t>
      </w:r>
      <w:r w:rsidRPr="002D00FB">
        <w:rPr>
          <w:rFonts w:ascii="Times New Roman" w:hAnsi="Times New Roman" w:cs="Times New Roman"/>
          <w:i/>
        </w:rPr>
        <w:t>Trust and TAM in Online Shopping: An Integrated Model</w:t>
      </w:r>
      <w:r w:rsidRPr="002D00FB">
        <w:rPr>
          <w:rFonts w:ascii="Times New Roman" w:hAnsi="Times New Roman" w:cs="Times New Roman"/>
        </w:rPr>
        <w:t>," MIS Quarterly, (27:1), pp. 51-90.</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lastRenderedPageBreak/>
        <w:t xml:space="preserve">Geyskens, Inge, Jan-Benedict E. M. Steenkamp, and Nirmalya Kumar (1998), </w:t>
      </w:r>
      <w:r w:rsidRPr="002D00FB">
        <w:rPr>
          <w:rFonts w:ascii="Times New Roman" w:hAnsi="Times New Roman" w:cs="Times New Roman"/>
          <w:i/>
        </w:rPr>
        <w:t>Generalizations about trust in marketing channel relationships using meta-analysis</w:t>
      </w:r>
      <w:r w:rsidRPr="002D00FB">
        <w:rPr>
          <w:rFonts w:ascii="Times New Roman" w:hAnsi="Times New Roman" w:cs="Times New Roman"/>
        </w:rPr>
        <w:t>," International Journal of Research in Marketing, 15(3), 223-48</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Gill, D., Brett Byslma, Robyn Ouschan, (2007) "</w:t>
      </w:r>
      <w:r w:rsidRPr="002D00FB">
        <w:rPr>
          <w:rFonts w:ascii="Times New Roman" w:hAnsi="Times New Roman" w:cs="Times New Roman"/>
          <w:i/>
        </w:rPr>
        <w:t>Customer perceived value in a cellar door visit: the impact on behavioural intention</w:t>
      </w:r>
      <w:r w:rsidRPr="002D00FB">
        <w:rPr>
          <w:rFonts w:ascii="Times New Roman" w:hAnsi="Times New Roman" w:cs="Times New Roman"/>
        </w:rPr>
        <w:t>s", International Journal of Wine Business Research, Vol. 19 Iss: 4, pp.257 - 275</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Gommans, M. et al, (2001).</w:t>
      </w:r>
      <w:proofErr w:type="gramEnd"/>
      <w:r w:rsidRPr="002D00FB">
        <w:rPr>
          <w:rFonts w:ascii="Times New Roman" w:hAnsi="Times New Roman" w:cs="Times New Roman"/>
        </w:rPr>
        <w:t xml:space="preserve"> </w:t>
      </w:r>
      <w:r w:rsidRPr="002D00FB">
        <w:rPr>
          <w:rFonts w:ascii="Times New Roman" w:hAnsi="Times New Roman" w:cs="Times New Roman"/>
          <w:i/>
        </w:rPr>
        <w:t>From Brand Loyalty to E-Loyalty: A Conceptual Framework</w:t>
      </w:r>
      <w:r w:rsidRPr="002D00FB">
        <w:rPr>
          <w:rFonts w:ascii="Times New Roman" w:hAnsi="Times New Roman" w:cs="Times New Roman"/>
        </w:rPr>
        <w:t xml:space="preserve">. </w:t>
      </w:r>
      <w:proofErr w:type="gramStart"/>
      <w:r w:rsidRPr="002D00FB">
        <w:rPr>
          <w:rFonts w:ascii="Times New Roman" w:hAnsi="Times New Roman" w:cs="Times New Roman"/>
        </w:rPr>
        <w:t>In Journal of Economic and Social Research, Vol. 3, No. 1, pp 43-58.</w:t>
      </w:r>
      <w:proofErr w:type="gramEnd"/>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Grabner-Krauter, S., Kaluscha, E.A. (2003), "</w:t>
      </w:r>
      <w:r w:rsidRPr="002D00FB">
        <w:rPr>
          <w:rFonts w:ascii="Times New Roman" w:hAnsi="Times New Roman" w:cs="Times New Roman"/>
          <w:i/>
        </w:rPr>
        <w:t>Empirical research in on-line trust: a review and critical assessment</w:t>
      </w:r>
      <w:r w:rsidRPr="002D00FB">
        <w:rPr>
          <w:rFonts w:ascii="Times New Roman" w:hAnsi="Times New Roman" w:cs="Times New Roman"/>
        </w:rPr>
        <w:t>", International Journal of Human-Computer Studies, Vol. 58 pp.783-812.</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Graf, Albert and Peter Maas, (2008), </w:t>
      </w:r>
      <w:r w:rsidRPr="002D00FB">
        <w:rPr>
          <w:rFonts w:ascii="Times New Roman" w:hAnsi="Times New Roman" w:cs="Times New Roman"/>
          <w:i/>
        </w:rPr>
        <w:t>Customer value from a customer perspective: a comprehensive review</w:t>
      </w:r>
      <w:proofErr w:type="gramStart"/>
      <w:r w:rsidRPr="002D00FB">
        <w:rPr>
          <w:rFonts w:ascii="Times New Roman" w:hAnsi="Times New Roman" w:cs="Times New Roman"/>
        </w:rPr>
        <w:t>,,</w:t>
      </w:r>
      <w:proofErr w:type="gramEnd"/>
      <w:r w:rsidRPr="002D00FB">
        <w:rPr>
          <w:rFonts w:ascii="Times New Roman" w:hAnsi="Times New Roman" w:cs="Times New Roman"/>
        </w:rPr>
        <w:t xml:space="preserve"> Journal für Betriebswirtschaft, 58(1), 1-20</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Gummerus.</w:t>
      </w:r>
      <w:proofErr w:type="gramEnd"/>
      <w:r w:rsidRPr="002D00FB">
        <w:rPr>
          <w:rFonts w:ascii="Times New Roman" w:hAnsi="Times New Roman" w:cs="Times New Roman"/>
        </w:rPr>
        <w:t xml:space="preserve"> J, Liljander, V., Pura, M., Allard van Riel, (2004) "</w:t>
      </w:r>
      <w:r w:rsidRPr="002D00FB">
        <w:rPr>
          <w:rFonts w:ascii="Times New Roman" w:hAnsi="Times New Roman" w:cs="Times New Roman"/>
          <w:i/>
        </w:rPr>
        <w:t>Customer loyalty to content-based Web sites: the case of an online health-care service</w:t>
      </w:r>
      <w:r w:rsidRPr="002D00FB">
        <w:rPr>
          <w:rFonts w:ascii="Times New Roman" w:hAnsi="Times New Roman" w:cs="Times New Roman"/>
        </w:rPr>
        <w:t xml:space="preserve">", Journal of Services Marketing, Vol. 18(3), p. 175 </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Harris, L. &amp; Mark M. H. Goode (2004), </w:t>
      </w:r>
      <w:r w:rsidRPr="002D00FB">
        <w:rPr>
          <w:rFonts w:ascii="Times New Roman" w:hAnsi="Times New Roman" w:cs="Times New Roman"/>
          <w:i/>
        </w:rPr>
        <w:t>''The Four Levels of Loyalty and the Pivotal Role of Trust: A Study of Online Service Dynamics</w:t>
      </w:r>
      <w:r w:rsidRPr="002D00FB">
        <w:rPr>
          <w:rFonts w:ascii="Times New Roman" w:hAnsi="Times New Roman" w:cs="Times New Roman"/>
        </w:rPr>
        <w:t>,'' Journal of Retailing, 80 (2), 139-158</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Hassanein, K. and Head, Milena, (2004), "</w:t>
      </w:r>
      <w:r w:rsidRPr="002D00FB">
        <w:rPr>
          <w:rFonts w:ascii="Times New Roman" w:hAnsi="Times New Roman" w:cs="Times New Roman"/>
          <w:i/>
        </w:rPr>
        <w:t>The Influence of Product Type on Online Trust</w:t>
      </w:r>
      <w:r w:rsidRPr="002D00FB">
        <w:rPr>
          <w:rFonts w:ascii="Times New Roman" w:hAnsi="Times New Roman" w:cs="Times New Roman"/>
        </w:rPr>
        <w:t xml:space="preserve">" BLED 2004 Proceedings. </w:t>
      </w:r>
      <w:proofErr w:type="gramStart"/>
      <w:r w:rsidRPr="002D00FB">
        <w:rPr>
          <w:rFonts w:ascii="Times New Roman" w:hAnsi="Times New Roman" w:cs="Times New Roman"/>
        </w:rPr>
        <w:t>Paper 44.</w:t>
      </w:r>
      <w:proofErr w:type="gramEnd"/>
      <w:r w:rsidRPr="002D00FB">
        <w:rPr>
          <w:rFonts w:ascii="Times New Roman" w:hAnsi="Times New Roman" w:cs="Times New Roman"/>
        </w:rPr>
        <w:t xml:space="preserve"> http://aisel.aisnet.org/bled2004/44</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Heiensa, Richard A.; &amp; Larry P. Pleshko Multiple, (1996), </w:t>
      </w:r>
      <w:r w:rsidRPr="002D00FB">
        <w:rPr>
          <w:rFonts w:ascii="Times New Roman" w:hAnsi="Times New Roman" w:cs="Times New Roman"/>
          <w:i/>
        </w:rPr>
        <w:t>Measures of loyalty: validity and reliability tests in two retail setteings</w:t>
      </w:r>
      <w:r w:rsidRPr="002D00FB">
        <w:rPr>
          <w:rFonts w:ascii="Times New Roman" w:hAnsi="Times New Roman" w:cs="Times New Roman"/>
        </w:rPr>
        <w:t xml:space="preserve">, Journal of Hospital Marketing </w:t>
      </w:r>
      <w:proofErr w:type="gramStart"/>
      <w:r w:rsidRPr="002D00FB">
        <w:rPr>
          <w:rFonts w:ascii="Times New Roman" w:hAnsi="Times New Roman" w:cs="Times New Roman"/>
        </w:rPr>
        <w:t>Vol.11(</w:t>
      </w:r>
      <w:proofErr w:type="gramEnd"/>
      <w:r w:rsidRPr="002D00FB">
        <w:rPr>
          <w:rFonts w:ascii="Times New Roman" w:hAnsi="Times New Roman" w:cs="Times New Roman"/>
        </w:rPr>
        <w:t xml:space="preserve">2), p.105 - 114  </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Hellier, P. K., Geursen, G. M., Carr, R. A., Rickard, J. A., (2003) "</w:t>
      </w:r>
      <w:r w:rsidRPr="002D00FB">
        <w:rPr>
          <w:rFonts w:ascii="Times New Roman" w:hAnsi="Times New Roman" w:cs="Times New Roman"/>
          <w:i/>
        </w:rPr>
        <w:t>Customer repurchase intention: A general structural equation mode</w:t>
      </w:r>
      <w:r w:rsidRPr="002D00FB">
        <w:rPr>
          <w:rFonts w:ascii="Times New Roman" w:hAnsi="Times New Roman" w:cs="Times New Roman"/>
        </w:rPr>
        <w:t>l", European Jour</w:t>
      </w:r>
      <w:r w:rsidR="009626CC" w:rsidRPr="002D00FB">
        <w:rPr>
          <w:rFonts w:ascii="Times New Roman" w:hAnsi="Times New Roman" w:cs="Times New Roman"/>
        </w:rPr>
        <w:t>nal of Marketing, Vol. 37</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Huang, L. (2008) </w:t>
      </w:r>
      <w:r w:rsidRPr="002D00FB">
        <w:rPr>
          <w:rFonts w:ascii="Times New Roman" w:hAnsi="Times New Roman" w:cs="Times New Roman"/>
          <w:i/>
        </w:rPr>
        <w:t>Exploring the determinants of e-loyalty among travel agencies</w:t>
      </w:r>
      <w:r w:rsidRPr="002D00FB">
        <w:rPr>
          <w:rFonts w:ascii="Times New Roman" w:hAnsi="Times New Roman" w:cs="Times New Roman"/>
        </w:rPr>
        <w:t>. Service Industries Journal, 28, 2, pp. 239-254.</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Huang, Y., Yi-Wei Kuo &amp; Shi-Wei Xu,  (2009) </w:t>
      </w:r>
      <w:r w:rsidRPr="002D00FB">
        <w:rPr>
          <w:rFonts w:ascii="Times New Roman" w:hAnsi="Times New Roman" w:cs="Times New Roman"/>
          <w:i/>
        </w:rPr>
        <w:t>Applying Importance-Performance Analysis to evaluate logistics service quality for online shopping among retailing delivery</w:t>
      </w:r>
      <w:r w:rsidRPr="002D00FB">
        <w:rPr>
          <w:rFonts w:ascii="Times New Roman" w:hAnsi="Times New Roman" w:cs="Times New Roman"/>
        </w:rPr>
        <w:t>, International Journal of Electronic Business Management, Vol. 7, No. 2, pp. 128-136</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Hunter, V. (1998</w:t>
      </w:r>
      <w:r w:rsidRPr="002D00FB">
        <w:rPr>
          <w:rFonts w:ascii="Times New Roman" w:hAnsi="Times New Roman" w:cs="Times New Roman"/>
          <w:i/>
        </w:rPr>
        <w:t>), Measure customer loyalty for complete picture of ROI''</w:t>
      </w:r>
      <w:r w:rsidR="00391887" w:rsidRPr="002D00FB">
        <w:rPr>
          <w:rFonts w:ascii="Times New Roman" w:hAnsi="Times New Roman" w:cs="Times New Roman"/>
        </w:rPr>
        <w:t>, Business Marketing,</w:t>
      </w:r>
      <w:r w:rsidRPr="002D00FB">
        <w:rPr>
          <w:rFonts w:ascii="Times New Roman" w:hAnsi="Times New Roman" w:cs="Times New Roman"/>
        </w:rPr>
        <w:t xml:space="preserve"> 83-3</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Jacoby, J. &amp; R. Chestnut, (1978), </w:t>
      </w:r>
      <w:r w:rsidRPr="002D00FB">
        <w:rPr>
          <w:rFonts w:ascii="Times New Roman" w:hAnsi="Times New Roman" w:cs="Times New Roman"/>
          <w:i/>
        </w:rPr>
        <w:t>Brand Loyalty Measurement and Management</w:t>
      </w:r>
      <w:r w:rsidRPr="002D00FB">
        <w:rPr>
          <w:rFonts w:ascii="Times New Roman" w:hAnsi="Times New Roman" w:cs="Times New Roman"/>
        </w:rPr>
        <w:t>, New York: John Wiley &amp; Sons.</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Jacoby, J. (1971). </w:t>
      </w:r>
      <w:proofErr w:type="gramStart"/>
      <w:r w:rsidRPr="002D00FB">
        <w:rPr>
          <w:rFonts w:ascii="Times New Roman" w:hAnsi="Times New Roman" w:cs="Times New Roman"/>
          <w:i/>
        </w:rPr>
        <w:t>A model of multi-brand loyalty</w:t>
      </w:r>
      <w:r w:rsidRPr="002D00FB">
        <w:rPr>
          <w:rFonts w:ascii="Times New Roman" w:hAnsi="Times New Roman" w:cs="Times New Roman"/>
        </w:rPr>
        <w:t>.</w:t>
      </w:r>
      <w:proofErr w:type="gramEnd"/>
      <w:r w:rsidRPr="002D00FB">
        <w:rPr>
          <w:rFonts w:ascii="Times New Roman" w:hAnsi="Times New Roman" w:cs="Times New Roman"/>
        </w:rPr>
        <w:t xml:space="preserve"> </w:t>
      </w:r>
      <w:proofErr w:type="gramStart"/>
      <w:r w:rsidRPr="002D00FB">
        <w:rPr>
          <w:rFonts w:ascii="Times New Roman" w:hAnsi="Times New Roman" w:cs="Times New Roman"/>
        </w:rPr>
        <w:t>Journal of Advertising Research, 11, 25-30.</w:t>
      </w:r>
      <w:proofErr w:type="gramEnd"/>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Jacoby, J. and D.B. Kyner, (1973), "</w:t>
      </w:r>
      <w:r w:rsidRPr="002D00FB">
        <w:rPr>
          <w:rFonts w:ascii="Times New Roman" w:hAnsi="Times New Roman" w:cs="Times New Roman"/>
          <w:i/>
        </w:rPr>
        <w:t>Brand Loyalty versus Repeat Purchasing</w:t>
      </w:r>
      <w:r w:rsidRPr="002D00FB">
        <w:rPr>
          <w:rFonts w:ascii="Times New Roman" w:hAnsi="Times New Roman" w:cs="Times New Roman"/>
        </w:rPr>
        <w:t>," Journal of Marketing Research, Vol. 10:1-9</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lastRenderedPageBreak/>
        <w:t xml:space="preserve">Jarvenpaa, S.L. and Grazioli, S. (1999) </w:t>
      </w:r>
      <w:r w:rsidRPr="002D00FB">
        <w:rPr>
          <w:rFonts w:ascii="Times New Roman" w:hAnsi="Times New Roman" w:cs="Times New Roman"/>
          <w:i/>
        </w:rPr>
        <w:t>'Surfing among sharks: how to gain trust in cyberspace'</w:t>
      </w:r>
      <w:r w:rsidRPr="002D00FB">
        <w:rPr>
          <w:rFonts w:ascii="Times New Roman" w:hAnsi="Times New Roman" w:cs="Times New Roman"/>
        </w:rPr>
        <w:t>, Financial Times, Mastering Information Management, Vol. 7, 15 March, pp. 2-3</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Jarvenpaa, S.L., N. Tractinsky, and M. Vitale (2000), "</w:t>
      </w:r>
      <w:r w:rsidRPr="002D00FB">
        <w:rPr>
          <w:rFonts w:ascii="Times New Roman" w:hAnsi="Times New Roman" w:cs="Times New Roman"/>
          <w:i/>
        </w:rPr>
        <w:t>Consumer Trust in an Internet Store</w:t>
      </w:r>
      <w:r w:rsidRPr="002D00FB">
        <w:rPr>
          <w:rFonts w:ascii="Times New Roman" w:hAnsi="Times New Roman" w:cs="Times New Roman"/>
        </w:rPr>
        <w:t>," Information Technology and Management, Vol. 1, No. 1-2:45-71</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Javalgi, R. &amp; R. Moberg, (1997), "</w:t>
      </w:r>
      <w:r w:rsidRPr="002D00FB">
        <w:rPr>
          <w:rFonts w:ascii="Times New Roman" w:hAnsi="Times New Roman" w:cs="Times New Roman"/>
          <w:i/>
        </w:rPr>
        <w:t>Service loyalty: Implications for service providers</w:t>
      </w:r>
      <w:r w:rsidRPr="002D00FB">
        <w:rPr>
          <w:rFonts w:ascii="Times New Roman" w:hAnsi="Times New Roman" w:cs="Times New Roman"/>
        </w:rPr>
        <w:t>", International Journal of Service marketing, 11: 165-179.</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Joines, J. L., Clifford W. Scherer, Dietram A. Scheufele, (2003)," </w:t>
      </w:r>
      <w:r w:rsidRPr="002D00FB">
        <w:rPr>
          <w:rFonts w:ascii="Times New Roman" w:hAnsi="Times New Roman" w:cs="Times New Roman"/>
          <w:i/>
        </w:rPr>
        <w:t>Exploring motivations for consumer Web use and their implications for e-commerce</w:t>
      </w:r>
      <w:r w:rsidRPr="002D00FB">
        <w:rPr>
          <w:rFonts w:ascii="Times New Roman" w:hAnsi="Times New Roman" w:cs="Times New Roman"/>
        </w:rPr>
        <w:t>", Journal of Consumer Marketing, Vol. 20, No. 2. pp. 90-108.</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Jones, Michael A. &amp; Jaebeom Suh, (2000) "</w:t>
      </w:r>
      <w:r w:rsidRPr="002D00FB">
        <w:rPr>
          <w:rFonts w:ascii="Times New Roman" w:hAnsi="Times New Roman" w:cs="Times New Roman"/>
          <w:i/>
        </w:rPr>
        <w:t>Transaction-specific satisfaction and overall satisfaction: an empirical analysis</w:t>
      </w:r>
      <w:r w:rsidRPr="002D00FB">
        <w:rPr>
          <w:rFonts w:ascii="Times New Roman" w:hAnsi="Times New Roman" w:cs="Times New Roman"/>
        </w:rPr>
        <w:t>", Journal of Services Marketi</w:t>
      </w:r>
      <w:r w:rsidR="009626CC" w:rsidRPr="002D00FB">
        <w:rPr>
          <w:rFonts w:ascii="Times New Roman" w:hAnsi="Times New Roman" w:cs="Times New Roman"/>
        </w:rPr>
        <w:t>ng, Vol. 14 Iss: 2, p.147</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Jones, T. O., &amp; Sasser, W. E. (1995).</w:t>
      </w:r>
      <w:proofErr w:type="gramEnd"/>
      <w:r w:rsidRPr="002D00FB">
        <w:rPr>
          <w:rFonts w:ascii="Times New Roman" w:hAnsi="Times New Roman" w:cs="Times New Roman"/>
        </w:rPr>
        <w:t xml:space="preserve"> "</w:t>
      </w:r>
      <w:r w:rsidRPr="002D00FB">
        <w:rPr>
          <w:rFonts w:ascii="Times New Roman" w:hAnsi="Times New Roman" w:cs="Times New Roman"/>
          <w:i/>
        </w:rPr>
        <w:t>Why satisfied customers defect</w:t>
      </w:r>
      <w:r w:rsidRPr="002D00FB">
        <w:rPr>
          <w:rFonts w:ascii="Times New Roman" w:hAnsi="Times New Roman" w:cs="Times New Roman"/>
        </w:rPr>
        <w:t>." Harvard Business Review, 88-99</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Kassim, N. and N. Abdullah, (2010).</w:t>
      </w:r>
      <w:proofErr w:type="gramEnd"/>
      <w:r w:rsidRPr="002D00FB">
        <w:rPr>
          <w:rFonts w:ascii="Times New Roman" w:hAnsi="Times New Roman" w:cs="Times New Roman"/>
        </w:rPr>
        <w:t xml:space="preserve"> </w:t>
      </w:r>
      <w:r w:rsidRPr="002D00FB">
        <w:rPr>
          <w:rFonts w:ascii="Times New Roman" w:hAnsi="Times New Roman" w:cs="Times New Roman"/>
          <w:i/>
        </w:rPr>
        <w:t>The effect of perceived service quality dimensions on customer satisfaction, trust, and loyalty in e-commerce settings</w:t>
      </w:r>
      <w:r w:rsidRPr="002D00FB">
        <w:rPr>
          <w:rFonts w:ascii="Times New Roman" w:hAnsi="Times New Roman" w:cs="Times New Roman"/>
        </w:rPr>
        <w:t>. Asia Pacific Journal of Marketing and Logistics, 22(3): 351-371.</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Khalifa, A.S. (2004), "</w:t>
      </w:r>
      <w:r w:rsidRPr="002D00FB">
        <w:rPr>
          <w:rFonts w:ascii="Times New Roman" w:hAnsi="Times New Roman" w:cs="Times New Roman"/>
          <w:i/>
        </w:rPr>
        <w:t>Customer value: a review of recent literature and an integrative configuration</w:t>
      </w:r>
      <w:r w:rsidRPr="002D00FB">
        <w:rPr>
          <w:rFonts w:ascii="Times New Roman" w:hAnsi="Times New Roman" w:cs="Times New Roman"/>
        </w:rPr>
        <w:t>", Management Decision, Vol. 42 No. 5, pp. 645-66.</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Khurana, Sunayna, (2009)"</w:t>
      </w:r>
      <w:r w:rsidRPr="002D00FB">
        <w:rPr>
          <w:rFonts w:ascii="Times New Roman" w:hAnsi="Times New Roman" w:cs="Times New Roman"/>
          <w:i/>
        </w:rPr>
        <w:t>Managing Service Quality: An Empirical Study on Internet Banking</w:t>
      </w:r>
      <w:r w:rsidRPr="002D00FB">
        <w:rPr>
          <w:rFonts w:ascii="Times New Roman" w:hAnsi="Times New Roman" w:cs="Times New Roman"/>
        </w:rPr>
        <w:t xml:space="preserve">", </w:t>
      </w:r>
      <w:proofErr w:type="gramStart"/>
      <w:r w:rsidRPr="002D00FB">
        <w:rPr>
          <w:rFonts w:ascii="Times New Roman" w:hAnsi="Times New Roman" w:cs="Times New Roman"/>
        </w:rPr>
        <w:t>The</w:t>
      </w:r>
      <w:proofErr w:type="gramEnd"/>
      <w:r w:rsidRPr="002D00FB">
        <w:rPr>
          <w:rFonts w:ascii="Times New Roman" w:hAnsi="Times New Roman" w:cs="Times New Roman"/>
        </w:rPr>
        <w:t xml:space="preserve"> IUP Journal of Marketing Management, Vol. VIII, Nos. 3 &amp; 4, pp. 96-113</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Kim, D. and I. Benbasat, (2003) "</w:t>
      </w:r>
      <w:r w:rsidRPr="002D00FB">
        <w:rPr>
          <w:rFonts w:ascii="Times New Roman" w:hAnsi="Times New Roman" w:cs="Times New Roman"/>
          <w:i/>
        </w:rPr>
        <w:t>Trust-Related Arguments in Internet Stores: A Framework for Evaluation</w:t>
      </w:r>
      <w:r w:rsidRPr="002D00FB">
        <w:rPr>
          <w:rFonts w:ascii="Times New Roman" w:hAnsi="Times New Roman" w:cs="Times New Roman"/>
        </w:rPr>
        <w:t>," Journal of Electronic Commerce Research, Vol. 4, No. 2:49-64</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Kim, H., &amp; Niehm, L. S. (2009).</w:t>
      </w:r>
      <w:proofErr w:type="gramEnd"/>
      <w:r w:rsidRPr="002D00FB">
        <w:rPr>
          <w:rFonts w:ascii="Times New Roman" w:hAnsi="Times New Roman" w:cs="Times New Roman"/>
        </w:rPr>
        <w:t xml:space="preserve"> </w:t>
      </w:r>
      <w:proofErr w:type="gramStart"/>
      <w:r w:rsidRPr="002D00FB">
        <w:rPr>
          <w:rFonts w:ascii="Times New Roman" w:hAnsi="Times New Roman" w:cs="Times New Roman"/>
          <w:i/>
        </w:rPr>
        <w:t>The impact of website quality on information quality, value, and loyalty intentions in apparel retailing</w:t>
      </w:r>
      <w:r w:rsidRPr="002D00FB">
        <w:rPr>
          <w:rFonts w:ascii="Times New Roman" w:hAnsi="Times New Roman" w:cs="Times New Roman"/>
        </w:rPr>
        <w:t>.</w:t>
      </w:r>
      <w:proofErr w:type="gramEnd"/>
      <w:r w:rsidRPr="002D00FB">
        <w:rPr>
          <w:rFonts w:ascii="Times New Roman" w:hAnsi="Times New Roman" w:cs="Times New Roman"/>
        </w:rPr>
        <w:t xml:space="preserve"> Journal of Interactive Marketing, 23(3), 207-284.</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Kim, J-H., M. Kim, and J. Kandampully, (2009) "</w:t>
      </w:r>
      <w:r w:rsidRPr="002D00FB">
        <w:rPr>
          <w:rFonts w:ascii="Times New Roman" w:hAnsi="Times New Roman" w:cs="Times New Roman"/>
          <w:i/>
        </w:rPr>
        <w:t>Buying environment characteristics in the context of e-service", European Journal of Marketing</w:t>
      </w:r>
      <w:r w:rsidRPr="002D00FB">
        <w:rPr>
          <w:rFonts w:ascii="Times New Roman" w:hAnsi="Times New Roman" w:cs="Times New Roman"/>
        </w:rPr>
        <w:t>, Vol. 43, No. 9/10, pp. 1188-1204.</w:t>
      </w:r>
      <w:proofErr w:type="gramEnd"/>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Kim, M., Kim, J. &amp; Lennon, S. (2006) </w:t>
      </w:r>
      <w:proofErr w:type="gramStart"/>
      <w:r w:rsidRPr="002D00FB">
        <w:rPr>
          <w:rFonts w:ascii="Times New Roman" w:hAnsi="Times New Roman" w:cs="Times New Roman"/>
          <w:i/>
        </w:rPr>
        <w:t>Online</w:t>
      </w:r>
      <w:proofErr w:type="gramEnd"/>
      <w:r w:rsidRPr="002D00FB">
        <w:rPr>
          <w:rFonts w:ascii="Times New Roman" w:hAnsi="Times New Roman" w:cs="Times New Roman"/>
          <w:i/>
        </w:rPr>
        <w:t xml:space="preserve"> service attributes available on apparel retail websites: an E-S-QUAL approach</w:t>
      </w:r>
      <w:r w:rsidRPr="002D00FB">
        <w:rPr>
          <w:rFonts w:ascii="Times New Roman" w:hAnsi="Times New Roman" w:cs="Times New Roman"/>
        </w:rPr>
        <w:t xml:space="preserve">. </w:t>
      </w:r>
      <w:proofErr w:type="gramStart"/>
      <w:r w:rsidRPr="002D00FB">
        <w:rPr>
          <w:rFonts w:ascii="Times New Roman" w:hAnsi="Times New Roman" w:cs="Times New Roman"/>
        </w:rPr>
        <w:t>Managing Service Quality, 16, 1, pp. 51-77.</w:t>
      </w:r>
      <w:proofErr w:type="gramEnd"/>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Koufaris, M., Hampton-Sosa, W. (2004), "</w:t>
      </w:r>
      <w:r w:rsidRPr="002D00FB">
        <w:rPr>
          <w:rFonts w:ascii="Times New Roman" w:hAnsi="Times New Roman" w:cs="Times New Roman"/>
          <w:i/>
        </w:rPr>
        <w:t>The development of initial trust in an online company by new customer</w:t>
      </w:r>
      <w:r w:rsidRPr="002D00FB">
        <w:rPr>
          <w:rFonts w:ascii="Times New Roman" w:hAnsi="Times New Roman" w:cs="Times New Roman"/>
        </w:rPr>
        <w:t>s", Information &amp; Management, Vol. 41 pp.377-97.</w:t>
      </w:r>
      <w:proofErr w:type="gramEnd"/>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Kuan, H., Bock, G. &amp; Vathanophas, V. (2008).</w:t>
      </w:r>
      <w:proofErr w:type="gramEnd"/>
      <w:r w:rsidRPr="002D00FB">
        <w:rPr>
          <w:rFonts w:ascii="Times New Roman" w:hAnsi="Times New Roman" w:cs="Times New Roman"/>
        </w:rPr>
        <w:t xml:space="preserve"> </w:t>
      </w:r>
      <w:proofErr w:type="gramStart"/>
      <w:r w:rsidRPr="002D00FB">
        <w:rPr>
          <w:rFonts w:ascii="Times New Roman" w:hAnsi="Times New Roman" w:cs="Times New Roman"/>
          <w:i/>
        </w:rPr>
        <w:t>Comparing the effects of website quality on customer initial purchase and continued purchase at e-commerce websites</w:t>
      </w:r>
      <w:r w:rsidRPr="002D00FB">
        <w:rPr>
          <w:rFonts w:ascii="Times New Roman" w:hAnsi="Times New Roman" w:cs="Times New Roman"/>
        </w:rPr>
        <w:t>.</w:t>
      </w:r>
      <w:proofErr w:type="gramEnd"/>
      <w:r w:rsidRPr="002D00FB">
        <w:rPr>
          <w:rFonts w:ascii="Times New Roman" w:hAnsi="Times New Roman" w:cs="Times New Roman"/>
        </w:rPr>
        <w:t xml:space="preserve"> Behaviour &amp; Information Technology, 27(1), 3-16. </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Ladhari, Riadh, (2009) "</w:t>
      </w:r>
      <w:r w:rsidRPr="002D00FB">
        <w:rPr>
          <w:rFonts w:ascii="Times New Roman" w:hAnsi="Times New Roman" w:cs="Times New Roman"/>
          <w:i/>
        </w:rPr>
        <w:t>A review of twenty years of SERVQUAL research</w:t>
      </w:r>
      <w:r w:rsidRPr="002D00FB">
        <w:rPr>
          <w:rFonts w:ascii="Times New Roman" w:hAnsi="Times New Roman" w:cs="Times New Roman"/>
        </w:rPr>
        <w:t>", International Journal of Quality and Service Sciences, Vol. 1 Iss: 2, pp.172 - 198</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lastRenderedPageBreak/>
        <w:t xml:space="preserve">Lam S.Y., Shankar V., Erramilli M.K., Murthy B. (2004): </w:t>
      </w:r>
      <w:r w:rsidRPr="002D00FB">
        <w:rPr>
          <w:rFonts w:ascii="Times New Roman" w:hAnsi="Times New Roman" w:cs="Times New Roman"/>
          <w:i/>
        </w:rPr>
        <w:t>Customer Value, Satisfaction, Loyalty, and Switching Costs: An Illustration From a Business-to-Business Service Context</w:t>
      </w:r>
      <w:r w:rsidRPr="002D00FB">
        <w:rPr>
          <w:rFonts w:ascii="Times New Roman" w:hAnsi="Times New Roman" w:cs="Times New Roman"/>
        </w:rPr>
        <w:t>. Journal of the Academy of Marketing Science, Vol. 32, No. 3, pp. 293-311.</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Lantieri, Tara, (2008) "</w:t>
      </w:r>
      <w:r w:rsidRPr="002D00FB">
        <w:rPr>
          <w:rFonts w:ascii="Times New Roman" w:hAnsi="Times New Roman" w:cs="Times New Roman"/>
          <w:i/>
        </w:rPr>
        <w:t>Variable Relationships in Online Retailing: Cultivating Consumer Satisfaction and Loyalty</w:t>
      </w:r>
      <w:r w:rsidRPr="002D00FB">
        <w:rPr>
          <w:rFonts w:ascii="Times New Roman" w:hAnsi="Times New Roman" w:cs="Times New Roman"/>
        </w:rPr>
        <w:t xml:space="preserve">". </w:t>
      </w:r>
      <w:proofErr w:type="gramStart"/>
      <w:r w:rsidRPr="002D00FB">
        <w:rPr>
          <w:rFonts w:ascii="Times New Roman" w:hAnsi="Times New Roman" w:cs="Times New Roman"/>
        </w:rPr>
        <w:t>Honors College Theses.</w:t>
      </w:r>
      <w:proofErr w:type="gramEnd"/>
      <w:r w:rsidRPr="002D00FB">
        <w:rPr>
          <w:rFonts w:ascii="Times New Roman" w:hAnsi="Times New Roman" w:cs="Times New Roman"/>
        </w:rPr>
        <w:t xml:space="preserve"> </w:t>
      </w:r>
      <w:proofErr w:type="gramStart"/>
      <w:r w:rsidRPr="002D00FB">
        <w:rPr>
          <w:rFonts w:ascii="Times New Roman" w:hAnsi="Times New Roman" w:cs="Times New Roman"/>
        </w:rPr>
        <w:t>Paper 72.</w:t>
      </w:r>
      <w:proofErr w:type="gramEnd"/>
      <w:r w:rsidRPr="002D00FB">
        <w:rPr>
          <w:rFonts w:ascii="Times New Roman" w:hAnsi="Times New Roman" w:cs="Times New Roman"/>
        </w:rPr>
        <w:t xml:space="preserve"> </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Lee, E., &amp; Overby, J. W. (2004).</w:t>
      </w:r>
      <w:proofErr w:type="gramEnd"/>
      <w:r w:rsidRPr="002D00FB">
        <w:rPr>
          <w:rFonts w:ascii="Times New Roman" w:hAnsi="Times New Roman" w:cs="Times New Roman"/>
        </w:rPr>
        <w:t xml:space="preserve"> </w:t>
      </w:r>
      <w:r w:rsidRPr="002D00FB">
        <w:rPr>
          <w:rFonts w:ascii="Times New Roman" w:hAnsi="Times New Roman" w:cs="Times New Roman"/>
          <w:i/>
        </w:rPr>
        <w:t xml:space="preserve">Creating value for online </w:t>
      </w:r>
      <w:proofErr w:type="gramStart"/>
      <w:r w:rsidRPr="002D00FB">
        <w:rPr>
          <w:rFonts w:ascii="Times New Roman" w:hAnsi="Times New Roman" w:cs="Times New Roman"/>
          <w:i/>
        </w:rPr>
        <w:t>shoppers</w:t>
      </w:r>
      <w:proofErr w:type="gramEnd"/>
      <w:r w:rsidRPr="002D00FB">
        <w:rPr>
          <w:rFonts w:ascii="Times New Roman" w:hAnsi="Times New Roman" w:cs="Times New Roman"/>
          <w:i/>
        </w:rPr>
        <w:t xml:space="preserve"> implications for satisfaction and loyalty. </w:t>
      </w:r>
      <w:proofErr w:type="gramStart"/>
      <w:r w:rsidRPr="002D00FB">
        <w:rPr>
          <w:rFonts w:ascii="Times New Roman" w:hAnsi="Times New Roman" w:cs="Times New Roman"/>
        </w:rPr>
        <w:t>Journal of Consumer Satisfaction, Dissatisfaction and Complaining Behavior, 17, 54-67.</w:t>
      </w:r>
      <w:proofErr w:type="gramEnd"/>
      <w:r w:rsidRPr="002D00FB">
        <w:rPr>
          <w:rFonts w:ascii="Times New Roman" w:hAnsi="Times New Roman" w:cs="Times New Roman"/>
        </w:rPr>
        <w:t xml:space="preserve"> Retrieved January 28, 2008</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Lee, Gwo-Guang, &amp; Hsiu-Fen Lin, (2005) "</w:t>
      </w:r>
      <w:r w:rsidRPr="002D00FB">
        <w:rPr>
          <w:rFonts w:ascii="Times New Roman" w:hAnsi="Times New Roman" w:cs="Times New Roman"/>
          <w:i/>
        </w:rPr>
        <w:t>Customer perceptions of e-service quality in online shopping</w:t>
      </w:r>
      <w:r w:rsidRPr="002D00FB">
        <w:rPr>
          <w:rFonts w:ascii="Times New Roman" w:hAnsi="Times New Roman" w:cs="Times New Roman"/>
        </w:rPr>
        <w:t xml:space="preserve">", International Journal of Retail &amp; Distribution Management, Vol. 33 Iss: 2, </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Lee, J., J. Kim, and J.Y. Moon, "</w:t>
      </w:r>
      <w:r w:rsidRPr="002D00FB">
        <w:rPr>
          <w:rFonts w:ascii="Times New Roman" w:hAnsi="Times New Roman" w:cs="Times New Roman"/>
          <w:i/>
        </w:rPr>
        <w:t>What makes Internet users visit cyber stores again? Key design factors for customer loyalty,</w:t>
      </w:r>
      <w:r w:rsidRPr="002D00FB">
        <w:rPr>
          <w:rFonts w:ascii="Times New Roman" w:hAnsi="Times New Roman" w:cs="Times New Roman"/>
        </w:rPr>
        <w:t>" Proceedings of the Conference on Human Factors in Computing Systems, The Hague, Netherlands, 2000, pp. 305-312.</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Li, D., Browne, G. J., &amp; Wetherbe, J.C. (2007).</w:t>
      </w:r>
      <w:proofErr w:type="gramEnd"/>
      <w:r w:rsidRPr="002D00FB">
        <w:rPr>
          <w:rFonts w:ascii="Times New Roman" w:hAnsi="Times New Roman" w:cs="Times New Roman"/>
        </w:rPr>
        <w:t xml:space="preserve"> </w:t>
      </w:r>
      <w:r w:rsidRPr="002D00FB">
        <w:rPr>
          <w:rFonts w:ascii="Times New Roman" w:hAnsi="Times New Roman" w:cs="Times New Roman"/>
          <w:i/>
        </w:rPr>
        <w:t>Online consumers' switching behavior: A buyerseller relationship perspective.</w:t>
      </w:r>
      <w:r w:rsidRPr="002D00FB">
        <w:rPr>
          <w:rFonts w:ascii="Times New Roman" w:hAnsi="Times New Roman" w:cs="Times New Roman"/>
        </w:rPr>
        <w:t xml:space="preserve"> Journal of Electronic Commerce in Organizations, 5(1), 30-42. Retrieved September 24, 2008, from ABI/INFORM Global database.</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Li, Na and Zhang, Ping, "</w:t>
      </w:r>
      <w:r w:rsidRPr="002D00FB">
        <w:rPr>
          <w:rFonts w:ascii="Times New Roman" w:hAnsi="Times New Roman" w:cs="Times New Roman"/>
          <w:i/>
        </w:rPr>
        <w:t>CONSUMER ONLINE SHOPPING ATTITUDES AND BEHAVIOR: AN ASSESSMENT OF RESEARCH"</w:t>
      </w:r>
      <w:r w:rsidRPr="002D00FB">
        <w:rPr>
          <w:rFonts w:ascii="Times New Roman" w:hAnsi="Times New Roman" w:cs="Times New Roman"/>
        </w:rPr>
        <w:t xml:space="preserve"> (2002). </w:t>
      </w:r>
      <w:proofErr w:type="gramStart"/>
      <w:r w:rsidRPr="002D00FB">
        <w:rPr>
          <w:rFonts w:ascii="Times New Roman" w:hAnsi="Times New Roman" w:cs="Times New Roman"/>
        </w:rPr>
        <w:t>AMCIS 2002 Proceedings.</w:t>
      </w:r>
      <w:proofErr w:type="gramEnd"/>
      <w:r w:rsidRPr="002D00FB">
        <w:rPr>
          <w:rFonts w:ascii="Times New Roman" w:hAnsi="Times New Roman" w:cs="Times New Roman"/>
        </w:rPr>
        <w:t xml:space="preserve"> Paper 74, </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Lin, Chia </w:t>
      </w:r>
      <w:proofErr w:type="gramStart"/>
      <w:r w:rsidRPr="002D00FB">
        <w:rPr>
          <w:rFonts w:ascii="Times New Roman" w:hAnsi="Times New Roman" w:cs="Times New Roman"/>
        </w:rPr>
        <w:t>Chi  (</w:t>
      </w:r>
      <w:proofErr w:type="gramEnd"/>
      <w:r w:rsidRPr="002D00FB">
        <w:rPr>
          <w:rFonts w:ascii="Times New Roman" w:hAnsi="Times New Roman" w:cs="Times New Roman"/>
        </w:rPr>
        <w:t>2003), "</w:t>
      </w:r>
      <w:r w:rsidRPr="002D00FB">
        <w:rPr>
          <w:rFonts w:ascii="Times New Roman" w:hAnsi="Times New Roman" w:cs="Times New Roman"/>
          <w:i/>
        </w:rPr>
        <w:t>A critical appraisal of customer satisfaction and e-commerce</w:t>
      </w:r>
      <w:r w:rsidRPr="002D00FB">
        <w:rPr>
          <w:rFonts w:ascii="Times New Roman" w:hAnsi="Times New Roman" w:cs="Times New Roman"/>
        </w:rPr>
        <w:t>" Managerial Auditing Journal Vol. 18, No. 3.</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Lociacono, Eleanor, Richard T. Watson, and Dale Goodhue (2000), "</w:t>
      </w:r>
      <w:r w:rsidRPr="002D00FB">
        <w:rPr>
          <w:rFonts w:ascii="Times New Roman" w:hAnsi="Times New Roman" w:cs="Times New Roman"/>
          <w:i/>
        </w:rPr>
        <w:t>WebQual</w:t>
      </w:r>
      <w:proofErr w:type="gramStart"/>
      <w:r w:rsidRPr="002D00FB">
        <w:rPr>
          <w:rFonts w:ascii="Times New Roman" w:hAnsi="Times New Roman" w:cs="Times New Roman"/>
          <w:i/>
        </w:rPr>
        <w:t>:AWeb</w:t>
      </w:r>
      <w:proofErr w:type="gramEnd"/>
      <w:r w:rsidRPr="002D00FB">
        <w:rPr>
          <w:rFonts w:ascii="Times New Roman" w:hAnsi="Times New Roman" w:cs="Times New Roman"/>
          <w:i/>
        </w:rPr>
        <w:t xml:space="preserve"> Site Quality Instrument</w:t>
      </w:r>
      <w:r w:rsidRPr="002D00FB">
        <w:rPr>
          <w:rFonts w:ascii="Times New Roman" w:hAnsi="Times New Roman" w:cs="Times New Roman"/>
        </w:rPr>
        <w:t>," working paper,Worcester Polytechnic Institute.</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 xml:space="preserve">Lovelock, C. and Wright, L. (1999), </w:t>
      </w:r>
      <w:r w:rsidRPr="002D00FB">
        <w:rPr>
          <w:rFonts w:ascii="Times New Roman" w:hAnsi="Times New Roman" w:cs="Times New Roman"/>
          <w:i/>
        </w:rPr>
        <w:t>Principles of Service Marketing and Management</w:t>
      </w:r>
      <w:r w:rsidRPr="002D00FB">
        <w:rPr>
          <w:rFonts w:ascii="Times New Roman" w:hAnsi="Times New Roman" w:cs="Times New Roman"/>
        </w:rPr>
        <w:t>, Prentice-Hall, Englewood Cliffs, NJ.</w:t>
      </w:r>
      <w:proofErr w:type="gramEnd"/>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Luarn and H.-H.</w:t>
      </w:r>
      <w:proofErr w:type="gramEnd"/>
      <w:r w:rsidRPr="002D00FB">
        <w:rPr>
          <w:rFonts w:ascii="Times New Roman" w:hAnsi="Times New Roman" w:cs="Times New Roman"/>
        </w:rPr>
        <w:t xml:space="preserve"> </w:t>
      </w:r>
      <w:proofErr w:type="gramStart"/>
      <w:r w:rsidRPr="002D00FB">
        <w:rPr>
          <w:rFonts w:ascii="Times New Roman" w:hAnsi="Times New Roman" w:cs="Times New Roman"/>
        </w:rPr>
        <w:t xml:space="preserve">Lin, A </w:t>
      </w:r>
      <w:r w:rsidRPr="002D00FB">
        <w:rPr>
          <w:rFonts w:ascii="Times New Roman" w:hAnsi="Times New Roman" w:cs="Times New Roman"/>
          <w:i/>
        </w:rPr>
        <w:t>customer loyalty model for e-service context</w:t>
      </w:r>
      <w:r w:rsidRPr="002D00FB">
        <w:rPr>
          <w:rFonts w:ascii="Times New Roman" w:hAnsi="Times New Roman" w:cs="Times New Roman"/>
        </w:rPr>
        <w:t>, Journal of Electronic Commerce Research 4 (4) (2003), pp. 156-167.</w:t>
      </w:r>
      <w:proofErr w:type="gramEnd"/>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Mayer, R. C., J. H. Davis, and F. D. Schoorman.</w:t>
      </w:r>
      <w:proofErr w:type="gramEnd"/>
      <w:r w:rsidRPr="002D00FB">
        <w:rPr>
          <w:rFonts w:ascii="Times New Roman" w:hAnsi="Times New Roman" w:cs="Times New Roman"/>
        </w:rPr>
        <w:t xml:space="preserve"> "</w:t>
      </w:r>
      <w:r w:rsidRPr="002D00FB">
        <w:rPr>
          <w:rFonts w:ascii="Times New Roman" w:hAnsi="Times New Roman" w:cs="Times New Roman"/>
          <w:i/>
        </w:rPr>
        <w:t>An Integration Model of Organizational Trust</w:t>
      </w:r>
      <w:r w:rsidRPr="002D00FB">
        <w:rPr>
          <w:rFonts w:ascii="Times New Roman" w:hAnsi="Times New Roman" w:cs="Times New Roman"/>
        </w:rPr>
        <w:t>, Academy of Management Review (20:3), July 1995, pp. 709-734.</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McDougall, H.G</w:t>
      </w:r>
      <w:proofErr w:type="gramStart"/>
      <w:r w:rsidRPr="002D00FB">
        <w:rPr>
          <w:rFonts w:ascii="Times New Roman" w:hAnsi="Times New Roman" w:cs="Times New Roman"/>
        </w:rPr>
        <w:t>. ,</w:t>
      </w:r>
      <w:proofErr w:type="gramEnd"/>
      <w:r w:rsidRPr="002D00FB">
        <w:rPr>
          <w:rFonts w:ascii="Times New Roman" w:hAnsi="Times New Roman" w:cs="Times New Roman"/>
        </w:rPr>
        <w:t xml:space="preserve"> Terrence Levesque, (2000) "</w:t>
      </w:r>
      <w:r w:rsidRPr="002D00FB">
        <w:rPr>
          <w:rFonts w:ascii="Times New Roman" w:hAnsi="Times New Roman" w:cs="Times New Roman"/>
          <w:i/>
        </w:rPr>
        <w:t>Customer satisfaction with services: putting perceived value into the equation"</w:t>
      </w:r>
      <w:r w:rsidRPr="002D00FB">
        <w:rPr>
          <w:rFonts w:ascii="Times New Roman" w:hAnsi="Times New Roman" w:cs="Times New Roman"/>
        </w:rPr>
        <w:t>, Journal of Services Mark</w:t>
      </w:r>
      <w:r w:rsidR="009626CC" w:rsidRPr="002D00FB">
        <w:rPr>
          <w:rFonts w:ascii="Times New Roman" w:hAnsi="Times New Roman" w:cs="Times New Roman"/>
        </w:rPr>
        <w:t>eting, Vol. 14 Iss: 5, p.392</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McKnight, D.H., V. Choudhury, and C. Kacmar,</w:t>
      </w:r>
      <w:r w:rsidR="009626CC" w:rsidRPr="002D00FB">
        <w:rPr>
          <w:rFonts w:ascii="Times New Roman" w:hAnsi="Times New Roman" w:cs="Times New Roman"/>
        </w:rPr>
        <w:t xml:space="preserve"> (2002)</w:t>
      </w:r>
      <w:r w:rsidRPr="002D00FB">
        <w:rPr>
          <w:rFonts w:ascii="Times New Roman" w:hAnsi="Times New Roman" w:cs="Times New Roman"/>
        </w:rPr>
        <w:t xml:space="preserve"> "</w:t>
      </w:r>
      <w:r w:rsidRPr="002D00FB">
        <w:rPr>
          <w:rFonts w:ascii="Times New Roman" w:hAnsi="Times New Roman" w:cs="Times New Roman"/>
          <w:i/>
        </w:rPr>
        <w:t>Developing and Validating Trust Measures for E-Commerce: An Integrative Typology,</w:t>
      </w:r>
      <w:r w:rsidRPr="002D00FB">
        <w:rPr>
          <w:rFonts w:ascii="Times New Roman" w:hAnsi="Times New Roman" w:cs="Times New Roman"/>
        </w:rPr>
        <w:t>" Information Systems Research, Vol. 13, No</w:t>
      </w:r>
      <w:r w:rsidR="009626CC" w:rsidRPr="002D00FB">
        <w:rPr>
          <w:rFonts w:ascii="Times New Roman" w:hAnsi="Times New Roman" w:cs="Times New Roman"/>
        </w:rPr>
        <w:t>. 3:334-359</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McMullan, R. &amp; O'Neill.</w:t>
      </w:r>
      <w:proofErr w:type="gramEnd"/>
      <w:r w:rsidRPr="002D00FB">
        <w:rPr>
          <w:rFonts w:ascii="Times New Roman" w:hAnsi="Times New Roman" w:cs="Times New Roman"/>
        </w:rPr>
        <w:t xml:space="preserve"> M, (2010) </w:t>
      </w:r>
      <w:proofErr w:type="gramStart"/>
      <w:r w:rsidRPr="002D00FB">
        <w:rPr>
          <w:rFonts w:ascii="Times New Roman" w:hAnsi="Times New Roman" w:cs="Times New Roman"/>
          <w:i/>
        </w:rPr>
        <w:t>Towards</w:t>
      </w:r>
      <w:proofErr w:type="gramEnd"/>
      <w:r w:rsidRPr="002D00FB">
        <w:rPr>
          <w:rFonts w:ascii="Times New Roman" w:hAnsi="Times New Roman" w:cs="Times New Roman"/>
          <w:i/>
        </w:rPr>
        <w:t xml:space="preserve"> a valid and reliable measure of visitor satisfaction</w:t>
      </w:r>
      <w:r w:rsidRPr="002D00FB">
        <w:rPr>
          <w:rFonts w:ascii="Times New Roman" w:hAnsi="Times New Roman" w:cs="Times New Roman"/>
        </w:rPr>
        <w:t>, Journal of Vacation Marketing 16: 29</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lastRenderedPageBreak/>
        <w:t>Mellens, M., Dekimpe, M.G., Steenkamp, J.-B.E.M., 1996.</w:t>
      </w:r>
      <w:proofErr w:type="gramEnd"/>
      <w:r w:rsidRPr="002D00FB">
        <w:rPr>
          <w:rFonts w:ascii="Times New Roman" w:hAnsi="Times New Roman" w:cs="Times New Roman"/>
        </w:rPr>
        <w:t xml:space="preserve"> </w:t>
      </w:r>
      <w:r w:rsidRPr="002D00FB">
        <w:rPr>
          <w:rFonts w:ascii="Times New Roman" w:hAnsi="Times New Roman" w:cs="Times New Roman"/>
          <w:i/>
        </w:rPr>
        <w:t>A review of brand-loyalty measures in marketing</w:t>
      </w:r>
      <w:r w:rsidRPr="002D00FB">
        <w:rPr>
          <w:rFonts w:ascii="Times New Roman" w:hAnsi="Times New Roman" w:cs="Times New Roman"/>
        </w:rPr>
        <w:t xml:space="preserve">. </w:t>
      </w:r>
      <w:proofErr w:type="gramStart"/>
      <w:r w:rsidRPr="002D00FB">
        <w:rPr>
          <w:rFonts w:ascii="Times New Roman" w:hAnsi="Times New Roman" w:cs="Times New Roman"/>
        </w:rPr>
        <w:t>Tijdschrift voor Economie en Management 41 (4), 507-534.</w:t>
      </w:r>
      <w:proofErr w:type="gramEnd"/>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Mizik, N. and Jacobson, R. (2003) </w:t>
      </w:r>
      <w:r w:rsidRPr="002D00FB">
        <w:rPr>
          <w:rFonts w:ascii="Times New Roman" w:hAnsi="Times New Roman" w:cs="Times New Roman"/>
          <w:i/>
        </w:rPr>
        <w:t>'Trading Off between Value Creation and Value Appropriation: The Financial Implications of Shifts in Strategic Emphasis'</w:t>
      </w:r>
      <w:r w:rsidRPr="002D00FB">
        <w:rPr>
          <w:rFonts w:ascii="Times New Roman" w:hAnsi="Times New Roman" w:cs="Times New Roman"/>
        </w:rPr>
        <w:t>, Journal of Marketing 67(1): 63-76.</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Molla, A., and Licker, P.S., (2001) "</w:t>
      </w:r>
      <w:r w:rsidRPr="002D00FB">
        <w:rPr>
          <w:rFonts w:ascii="Times New Roman" w:hAnsi="Times New Roman" w:cs="Times New Roman"/>
          <w:i/>
        </w:rPr>
        <w:t>E-commerce System Success: An attempt to extend and respecify the Delone and McLean Model of IS Success</w:t>
      </w:r>
      <w:r w:rsidRPr="002D00FB">
        <w:rPr>
          <w:rFonts w:ascii="Times New Roman" w:hAnsi="Times New Roman" w:cs="Times New Roman"/>
        </w:rPr>
        <w:t>" Journal of Electronic commerce Research, Vol. 2, No.4.</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Nohria, N., &amp; Eccles, R.G. (1992).</w:t>
      </w:r>
      <w:proofErr w:type="gramEnd"/>
      <w:r w:rsidRPr="002D00FB">
        <w:rPr>
          <w:rFonts w:ascii="Times New Roman" w:hAnsi="Times New Roman" w:cs="Times New Roman"/>
        </w:rPr>
        <w:t xml:space="preserve"> </w:t>
      </w:r>
      <w:r w:rsidRPr="002D00FB">
        <w:rPr>
          <w:rFonts w:ascii="Times New Roman" w:hAnsi="Times New Roman" w:cs="Times New Roman"/>
          <w:i/>
        </w:rPr>
        <w:t>Face-to-Face: Making Network Organizations Work</w:t>
      </w:r>
      <w:r w:rsidRPr="002D00FB">
        <w:rPr>
          <w:rFonts w:ascii="Times New Roman" w:hAnsi="Times New Roman" w:cs="Times New Roman"/>
        </w:rPr>
        <w:t xml:space="preserve">. </w:t>
      </w:r>
      <w:proofErr w:type="gramStart"/>
      <w:r w:rsidRPr="002D00FB">
        <w:rPr>
          <w:rFonts w:ascii="Times New Roman" w:hAnsi="Times New Roman" w:cs="Times New Roman"/>
        </w:rPr>
        <w:t>Harvard Business School Press.</w:t>
      </w:r>
      <w:proofErr w:type="gramEnd"/>
      <w:r w:rsidRPr="002D00FB">
        <w:rPr>
          <w:rFonts w:ascii="Times New Roman" w:hAnsi="Times New Roman" w:cs="Times New Roman"/>
        </w:rPr>
        <w:t xml:space="preserve"> pp. 288-308).</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Ojo, O., (2010)"</w:t>
      </w:r>
      <w:r w:rsidRPr="002D00FB">
        <w:rPr>
          <w:rFonts w:ascii="Times New Roman" w:hAnsi="Times New Roman" w:cs="Times New Roman"/>
          <w:i/>
        </w:rPr>
        <w:t xml:space="preserve">The Relationship </w:t>
      </w:r>
      <w:proofErr w:type="gramStart"/>
      <w:r w:rsidRPr="002D00FB">
        <w:rPr>
          <w:rFonts w:ascii="Times New Roman" w:hAnsi="Times New Roman" w:cs="Times New Roman"/>
          <w:i/>
        </w:rPr>
        <w:t>Between</w:t>
      </w:r>
      <w:proofErr w:type="gramEnd"/>
      <w:r w:rsidRPr="002D00FB">
        <w:rPr>
          <w:rFonts w:ascii="Times New Roman" w:hAnsi="Times New Roman" w:cs="Times New Roman"/>
          <w:i/>
        </w:rPr>
        <w:t xml:space="preserve"> Service Quality and Customer Satisfaction in the Telecommunication Industry: Evidence From Nigeria</w:t>
      </w:r>
      <w:r w:rsidRPr="002D00FB">
        <w:rPr>
          <w:rFonts w:ascii="Times New Roman" w:hAnsi="Times New Roman" w:cs="Times New Roman"/>
        </w:rPr>
        <w:t>", BRAND, Broad Research in Accounting, Negotiation, and Distribution, 1-1</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Oliveira, Rômulo C. De., (2007), </w:t>
      </w:r>
      <w:r w:rsidRPr="002D00FB">
        <w:rPr>
          <w:rFonts w:ascii="Times New Roman" w:hAnsi="Times New Roman" w:cs="Times New Roman"/>
          <w:i/>
        </w:rPr>
        <w:t>Evidences from link between quality and loyalty in e-service: an empirical study</w:t>
      </w:r>
      <w:r w:rsidRPr="002D00FB">
        <w:rPr>
          <w:rFonts w:ascii="Times New Roman" w:hAnsi="Times New Roman" w:cs="Times New Roman"/>
        </w:rPr>
        <w:t xml:space="preserve">, Revista Eletrônica Sistemas &amp; Gestão 2 (1) 1-15 </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Oliver, R.L. (1997). </w:t>
      </w:r>
      <w:r w:rsidRPr="002D00FB">
        <w:rPr>
          <w:rFonts w:ascii="Times New Roman" w:hAnsi="Times New Roman" w:cs="Times New Roman"/>
          <w:i/>
        </w:rPr>
        <w:t xml:space="preserve">Customer satisfaction: A behavioural perspective on the consumer. </w:t>
      </w:r>
      <w:r w:rsidRPr="002D00FB">
        <w:rPr>
          <w:rFonts w:ascii="Times New Roman" w:hAnsi="Times New Roman" w:cs="Times New Roman"/>
        </w:rPr>
        <w:t>New York</w:t>
      </w:r>
      <w:proofErr w:type="gramStart"/>
      <w:r w:rsidRPr="002D00FB">
        <w:rPr>
          <w:rFonts w:ascii="Times New Roman" w:hAnsi="Times New Roman" w:cs="Times New Roman"/>
        </w:rPr>
        <w:t>:McGraw</w:t>
      </w:r>
      <w:proofErr w:type="gramEnd"/>
      <w:r w:rsidRPr="002D00FB">
        <w:rPr>
          <w:rFonts w:ascii="Times New Roman" w:hAnsi="Times New Roman" w:cs="Times New Roman"/>
        </w:rPr>
        <w:t>-Hill.</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Oliver, RL (1993) </w:t>
      </w:r>
      <w:r w:rsidRPr="002D00FB">
        <w:rPr>
          <w:rFonts w:ascii="Times New Roman" w:hAnsi="Times New Roman" w:cs="Times New Roman"/>
          <w:i/>
        </w:rPr>
        <w:t>Cognitive, affective, and attribute bases of the satisfaction response</w:t>
      </w:r>
      <w:proofErr w:type="gramStart"/>
      <w:r w:rsidRPr="002D00FB">
        <w:rPr>
          <w:rFonts w:ascii="Times New Roman" w:hAnsi="Times New Roman" w:cs="Times New Roman"/>
        </w:rPr>
        <w:t>,.</w:t>
      </w:r>
      <w:proofErr w:type="gramEnd"/>
      <w:r w:rsidRPr="002D00FB">
        <w:rPr>
          <w:rFonts w:ascii="Times New Roman" w:hAnsi="Times New Roman" w:cs="Times New Roman"/>
        </w:rPr>
        <w:t xml:space="preserve"> Journal of Consumer Research 20(3): 418-430.</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Ou, C. &amp; Sia, Choon-Ling, (2003), "</w:t>
      </w:r>
      <w:r w:rsidRPr="002D00FB">
        <w:rPr>
          <w:rFonts w:ascii="Times New Roman" w:hAnsi="Times New Roman" w:cs="Times New Roman"/>
          <w:i/>
        </w:rPr>
        <w:t>Customer Loyalty Strategy in the Internet Era</w:t>
      </w:r>
      <w:r w:rsidRPr="002D00FB">
        <w:rPr>
          <w:rFonts w:ascii="Times New Roman" w:hAnsi="Times New Roman" w:cs="Times New Roman"/>
        </w:rPr>
        <w:t>" PACIS 2003 Proceedings.</w:t>
      </w:r>
      <w:proofErr w:type="gramEnd"/>
      <w:r w:rsidRPr="002D00FB">
        <w:rPr>
          <w:rFonts w:ascii="Times New Roman" w:hAnsi="Times New Roman" w:cs="Times New Roman"/>
        </w:rPr>
        <w:t xml:space="preserve"> Paper 121</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Papadopoulou, P., Andreou, A., Kanellis, P. and Martakos, D. (2001), </w:t>
      </w:r>
      <w:r w:rsidRPr="002D00FB">
        <w:rPr>
          <w:rFonts w:ascii="Times New Roman" w:hAnsi="Times New Roman" w:cs="Times New Roman"/>
          <w:i/>
        </w:rPr>
        <w:t>"Trust and relationship building in electronic commerce</w:t>
      </w:r>
      <w:r w:rsidRPr="002D00FB">
        <w:rPr>
          <w:rFonts w:ascii="Times New Roman" w:hAnsi="Times New Roman" w:cs="Times New Roman"/>
        </w:rPr>
        <w:t>", Internet Research: Electronic Networking and Policy, Vol. 11 No. 4, pp. 322-32.</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Parasuraman, A. &amp; Zeithaml, V. A. (2002).</w:t>
      </w:r>
      <w:proofErr w:type="gramEnd"/>
      <w:r w:rsidRPr="002D00FB">
        <w:rPr>
          <w:rFonts w:ascii="Times New Roman" w:hAnsi="Times New Roman" w:cs="Times New Roman"/>
        </w:rPr>
        <w:t xml:space="preserve"> M</w:t>
      </w:r>
      <w:r w:rsidRPr="002D00FB">
        <w:rPr>
          <w:rFonts w:ascii="Times New Roman" w:hAnsi="Times New Roman" w:cs="Times New Roman"/>
          <w:i/>
        </w:rPr>
        <w:t>easuring and Improving Service Quality: a Literature Review and Research Agenda</w:t>
      </w:r>
      <w:r w:rsidRPr="002D00FB">
        <w:rPr>
          <w:rFonts w:ascii="Times New Roman" w:hAnsi="Times New Roman" w:cs="Times New Roman"/>
        </w:rPr>
        <w:t>, In Handbook of marketing, Bart Weitz, ed., Thousand Oaks, CA: Sage.</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Parasuraman, A., &amp; Grewal, D. (2000).</w:t>
      </w:r>
      <w:proofErr w:type="gramEnd"/>
      <w:r w:rsidRPr="002D00FB">
        <w:rPr>
          <w:rFonts w:ascii="Times New Roman" w:hAnsi="Times New Roman" w:cs="Times New Roman"/>
        </w:rPr>
        <w:t xml:space="preserve"> </w:t>
      </w:r>
      <w:r w:rsidRPr="002D00FB">
        <w:rPr>
          <w:rFonts w:ascii="Times New Roman" w:hAnsi="Times New Roman" w:cs="Times New Roman"/>
          <w:i/>
        </w:rPr>
        <w:t>The impact of technology on the quality-value-loyalty chain</w:t>
      </w:r>
      <w:proofErr w:type="gramStart"/>
      <w:r w:rsidRPr="002D00FB">
        <w:rPr>
          <w:rFonts w:ascii="Times New Roman" w:hAnsi="Times New Roman" w:cs="Times New Roman"/>
          <w:i/>
        </w:rPr>
        <w:t>:A</w:t>
      </w:r>
      <w:proofErr w:type="gramEnd"/>
      <w:r w:rsidRPr="002D00FB">
        <w:rPr>
          <w:rFonts w:ascii="Times New Roman" w:hAnsi="Times New Roman" w:cs="Times New Roman"/>
          <w:i/>
        </w:rPr>
        <w:t xml:space="preserve"> research agend</w:t>
      </w:r>
      <w:r w:rsidRPr="002D00FB">
        <w:rPr>
          <w:rFonts w:ascii="Times New Roman" w:hAnsi="Times New Roman" w:cs="Times New Roman"/>
        </w:rPr>
        <w:t>a. Journal of Academic of Marketing Science, 28, 168-174.</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Parasuraman, A., Zeithaml, V., &amp; Malhotra, A. (2005).</w:t>
      </w:r>
      <w:proofErr w:type="gramEnd"/>
      <w:r w:rsidRPr="002D00FB">
        <w:rPr>
          <w:rFonts w:ascii="Times New Roman" w:hAnsi="Times New Roman" w:cs="Times New Roman"/>
        </w:rPr>
        <w:t xml:space="preserve"> </w:t>
      </w:r>
      <w:r w:rsidRPr="002D00FB">
        <w:rPr>
          <w:rFonts w:ascii="Times New Roman" w:hAnsi="Times New Roman" w:cs="Times New Roman"/>
          <w:i/>
        </w:rPr>
        <w:t>E-S-Qual: A multiple-item scale for assessing electronic service quality.</w:t>
      </w:r>
      <w:r w:rsidRPr="002D00FB">
        <w:rPr>
          <w:rFonts w:ascii="Times New Roman" w:hAnsi="Times New Roman" w:cs="Times New Roman"/>
        </w:rPr>
        <w:t xml:space="preserve"> </w:t>
      </w:r>
      <w:proofErr w:type="gramStart"/>
      <w:r w:rsidRPr="002D00FB">
        <w:rPr>
          <w:rFonts w:ascii="Times New Roman" w:hAnsi="Times New Roman" w:cs="Times New Roman"/>
        </w:rPr>
        <w:t>Journal of Service Research.</w:t>
      </w:r>
      <w:proofErr w:type="gramEnd"/>
      <w:r w:rsidRPr="002D00FB">
        <w:rPr>
          <w:rFonts w:ascii="Times New Roman" w:hAnsi="Times New Roman" w:cs="Times New Roman"/>
        </w:rPr>
        <w:t xml:space="preserve"> </w:t>
      </w:r>
      <w:proofErr w:type="gramStart"/>
      <w:r w:rsidRPr="002D00FB">
        <w:rPr>
          <w:rFonts w:ascii="Times New Roman" w:hAnsi="Times New Roman" w:cs="Times New Roman"/>
        </w:rPr>
        <w:t>7(3).</w:t>
      </w:r>
      <w:proofErr w:type="gramEnd"/>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Parasuraman, A., Zithaml, V.A., &amp; Berry, L.L. (1985).</w:t>
      </w:r>
      <w:proofErr w:type="gramEnd"/>
      <w:r w:rsidRPr="002D00FB">
        <w:rPr>
          <w:rFonts w:ascii="Times New Roman" w:hAnsi="Times New Roman" w:cs="Times New Roman"/>
        </w:rPr>
        <w:t xml:space="preserve"> </w:t>
      </w:r>
      <w:proofErr w:type="gramStart"/>
      <w:r w:rsidRPr="002D00FB">
        <w:rPr>
          <w:rFonts w:ascii="Times New Roman" w:hAnsi="Times New Roman" w:cs="Times New Roman"/>
          <w:i/>
        </w:rPr>
        <w:t>A conceptual model of service quality and its implications for future research.</w:t>
      </w:r>
      <w:proofErr w:type="gramEnd"/>
      <w:r w:rsidRPr="002D00FB">
        <w:rPr>
          <w:rFonts w:ascii="Times New Roman" w:hAnsi="Times New Roman" w:cs="Times New Roman"/>
          <w:i/>
        </w:rPr>
        <w:t xml:space="preserve"> </w:t>
      </w:r>
      <w:r w:rsidRPr="002D00FB">
        <w:rPr>
          <w:rFonts w:ascii="Times New Roman" w:hAnsi="Times New Roman" w:cs="Times New Roman"/>
        </w:rPr>
        <w:t>Journal of Marketing, 49, 41-50.</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Parasuraman, A., Zithaml, V.A., &amp; Berry, L.L. (1988).</w:t>
      </w:r>
      <w:proofErr w:type="gramEnd"/>
      <w:r w:rsidRPr="002D00FB">
        <w:rPr>
          <w:rFonts w:ascii="Times New Roman" w:hAnsi="Times New Roman" w:cs="Times New Roman"/>
        </w:rPr>
        <w:t xml:space="preserve"> </w:t>
      </w:r>
      <w:r w:rsidRPr="002D00FB">
        <w:rPr>
          <w:rFonts w:ascii="Times New Roman" w:hAnsi="Times New Roman" w:cs="Times New Roman"/>
          <w:i/>
        </w:rPr>
        <w:t xml:space="preserve">SERVQUAL: A multiple-item scale for measuring consumer perceptions of service quality. </w:t>
      </w:r>
      <w:r w:rsidRPr="002D00FB">
        <w:rPr>
          <w:rFonts w:ascii="Times New Roman" w:hAnsi="Times New Roman" w:cs="Times New Roman"/>
        </w:rPr>
        <w:t>Journal of Retailing, 64(1), 12-40.</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lastRenderedPageBreak/>
        <w:t>Parasuraman, Zeithaml, V. &amp; Berry, L. (1994).</w:t>
      </w:r>
      <w:proofErr w:type="gramEnd"/>
      <w:r w:rsidRPr="002D00FB">
        <w:rPr>
          <w:rFonts w:ascii="Times New Roman" w:hAnsi="Times New Roman" w:cs="Times New Roman"/>
        </w:rPr>
        <w:t xml:space="preserve"> </w:t>
      </w:r>
      <w:r w:rsidRPr="002D00FB">
        <w:rPr>
          <w:rFonts w:ascii="Times New Roman" w:hAnsi="Times New Roman" w:cs="Times New Roman"/>
          <w:i/>
        </w:rPr>
        <w:t>Reassessment of Expectations as a Comparison Standard in Measuring ServiceQuality: Implications for Future Research</w:t>
      </w:r>
      <w:r w:rsidRPr="002D00FB">
        <w:rPr>
          <w:rFonts w:ascii="Times New Roman" w:hAnsi="Times New Roman" w:cs="Times New Roman"/>
        </w:rPr>
        <w:t>. Journal of Marketing, 58 (April), pp. 111-124.</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Park, C-H., Kim, Y-G., (2003).</w:t>
      </w:r>
      <w:proofErr w:type="gramEnd"/>
      <w:r w:rsidRPr="002D00FB">
        <w:rPr>
          <w:rFonts w:ascii="Times New Roman" w:hAnsi="Times New Roman" w:cs="Times New Roman"/>
        </w:rPr>
        <w:t xml:space="preserve"> </w:t>
      </w:r>
      <w:proofErr w:type="gramStart"/>
      <w:r w:rsidRPr="002D00FB">
        <w:rPr>
          <w:rFonts w:ascii="Times New Roman" w:hAnsi="Times New Roman" w:cs="Times New Roman"/>
          <w:i/>
        </w:rPr>
        <w:t>Identifying key factors affecting consumer purchase behaviour in an online shopping context.</w:t>
      </w:r>
      <w:proofErr w:type="gramEnd"/>
      <w:r w:rsidRPr="002D00FB">
        <w:rPr>
          <w:rFonts w:ascii="Times New Roman" w:hAnsi="Times New Roman" w:cs="Times New Roman"/>
        </w:rPr>
        <w:t xml:space="preserve"> International Journal of Retail and Distribution Management 30(1), 16-29.</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Pavlou, P.A. (2003), "C</w:t>
      </w:r>
      <w:r w:rsidRPr="002D00FB">
        <w:rPr>
          <w:rFonts w:ascii="Times New Roman" w:hAnsi="Times New Roman" w:cs="Times New Roman"/>
          <w:i/>
        </w:rPr>
        <w:t>onsumer acceptance of electronic commerce - integrating trust and risk with the technology acceptance model</w:t>
      </w:r>
      <w:r w:rsidRPr="002D00FB">
        <w:rPr>
          <w:rFonts w:ascii="Times New Roman" w:hAnsi="Times New Roman" w:cs="Times New Roman"/>
        </w:rPr>
        <w:t>", International Journal of Electronic Commerce, Vol. 7 No. 3, pp. 101-34.</w:t>
      </w:r>
      <w:proofErr w:type="gramEnd"/>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Petersen, A. (2001), "</w:t>
      </w:r>
      <w:r w:rsidRPr="002D00FB">
        <w:rPr>
          <w:rFonts w:ascii="Times New Roman" w:hAnsi="Times New Roman" w:cs="Times New Roman"/>
          <w:i/>
        </w:rPr>
        <w:t>Private matters: it seems that trust equals revenue, even online</w:t>
      </w:r>
      <w:r w:rsidRPr="002D00FB">
        <w:rPr>
          <w:rFonts w:ascii="Times New Roman" w:hAnsi="Times New Roman" w:cs="Times New Roman"/>
        </w:rPr>
        <w:t>", The Wall Street Journal Europe, 12 February, p. 8.</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Pitt, L. F., Watson, R. T. &amp; Kavan, C. B. (1995).</w:t>
      </w:r>
      <w:proofErr w:type="gramEnd"/>
      <w:r w:rsidRPr="002D00FB">
        <w:rPr>
          <w:rFonts w:ascii="Times New Roman" w:hAnsi="Times New Roman" w:cs="Times New Roman"/>
        </w:rPr>
        <w:t xml:space="preserve"> </w:t>
      </w:r>
      <w:r w:rsidRPr="002D00FB">
        <w:rPr>
          <w:rFonts w:ascii="Times New Roman" w:hAnsi="Times New Roman" w:cs="Times New Roman"/>
          <w:i/>
        </w:rPr>
        <w:t>Service Euality: A Measure of Information Systems Effectiveness,</w:t>
      </w:r>
      <w:r w:rsidRPr="002D00FB">
        <w:rPr>
          <w:rFonts w:ascii="Times New Roman" w:hAnsi="Times New Roman" w:cs="Times New Roman"/>
        </w:rPr>
        <w:t xml:space="preserve"> MIS Quarterly, 19, 173-187.</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Pitta, D., Franzak, F., Fowler, D.</w:t>
      </w:r>
      <w:proofErr w:type="gramStart"/>
      <w:r w:rsidRPr="002D00FB">
        <w:rPr>
          <w:rFonts w:ascii="Times New Roman" w:hAnsi="Times New Roman" w:cs="Times New Roman"/>
        </w:rPr>
        <w:t>,(</w:t>
      </w:r>
      <w:proofErr w:type="gramEnd"/>
      <w:r w:rsidRPr="002D00FB">
        <w:rPr>
          <w:rFonts w:ascii="Times New Roman" w:hAnsi="Times New Roman" w:cs="Times New Roman"/>
        </w:rPr>
        <w:t>2006) .</w:t>
      </w:r>
      <w:r w:rsidRPr="002D00FB">
        <w:rPr>
          <w:rFonts w:ascii="Times New Roman" w:hAnsi="Times New Roman" w:cs="Times New Roman"/>
          <w:i/>
        </w:rPr>
        <w:t>A strategic approach to building online customer loyalty</w:t>
      </w:r>
      <w:r w:rsidRPr="002D00FB">
        <w:rPr>
          <w:rFonts w:ascii="Times New Roman" w:hAnsi="Times New Roman" w:cs="Times New Roman"/>
        </w:rPr>
        <w:t xml:space="preserve">. </w:t>
      </w:r>
      <w:proofErr w:type="gramStart"/>
      <w:r w:rsidRPr="002D00FB">
        <w:rPr>
          <w:rFonts w:ascii="Times New Roman" w:hAnsi="Times New Roman" w:cs="Times New Roman"/>
        </w:rPr>
        <w:t>Journal of Consumer Marketing 23(7), 421-429.</w:t>
      </w:r>
      <w:proofErr w:type="gramEnd"/>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Ponirin, P, Scott, DR &amp; von der Heidt, T (2009), </w:t>
      </w:r>
      <w:r w:rsidRPr="002D00FB">
        <w:rPr>
          <w:rFonts w:ascii="Times New Roman" w:hAnsi="Times New Roman" w:cs="Times New Roman"/>
          <w:i/>
        </w:rPr>
        <w:t>'Does e-store service quality affect customer loyalty</w:t>
      </w:r>
      <w:r w:rsidRPr="002D00FB">
        <w:rPr>
          <w:rFonts w:ascii="Times New Roman" w:hAnsi="Times New Roman" w:cs="Times New Roman"/>
        </w:rPr>
        <w:t>?', Social Science Research Network.</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Pritchard, M. P</w:t>
      </w:r>
      <w:proofErr w:type="gramStart"/>
      <w:r w:rsidRPr="002D00FB">
        <w:rPr>
          <w:rFonts w:ascii="Times New Roman" w:hAnsi="Times New Roman" w:cs="Times New Roman"/>
        </w:rPr>
        <w:t>.(</w:t>
      </w:r>
      <w:proofErr w:type="gramEnd"/>
      <w:r w:rsidRPr="002D00FB">
        <w:rPr>
          <w:rFonts w:ascii="Times New Roman" w:hAnsi="Times New Roman" w:cs="Times New Roman"/>
        </w:rPr>
        <w:t xml:space="preserve"> 1991): "</w:t>
      </w:r>
      <w:r w:rsidRPr="002D00FB">
        <w:rPr>
          <w:rFonts w:ascii="Times New Roman" w:hAnsi="Times New Roman" w:cs="Times New Roman"/>
          <w:i/>
        </w:rPr>
        <w:t>Development of the psychological commitment instrument (PCI) for measurement of travel service loyalty, unpublished doctoral dissertation, University of Oregon</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Pritchard, M.P. and Howard, D.R. (1997), ``</w:t>
      </w:r>
      <w:proofErr w:type="gramStart"/>
      <w:r w:rsidRPr="002D00FB">
        <w:rPr>
          <w:rFonts w:ascii="Times New Roman" w:hAnsi="Times New Roman" w:cs="Times New Roman"/>
          <w:i/>
        </w:rPr>
        <w:t>The</w:t>
      </w:r>
      <w:proofErr w:type="gramEnd"/>
      <w:r w:rsidRPr="002D00FB">
        <w:rPr>
          <w:rFonts w:ascii="Times New Roman" w:hAnsi="Times New Roman" w:cs="Times New Roman"/>
          <w:i/>
        </w:rPr>
        <w:t xml:space="preserve"> loyal traveler: examining a typology of service patronage'',</w:t>
      </w:r>
      <w:r w:rsidRPr="002D00FB">
        <w:rPr>
          <w:rFonts w:ascii="Times New Roman" w:hAnsi="Times New Roman" w:cs="Times New Roman"/>
        </w:rPr>
        <w:t xml:space="preserve"> Journal of Travelers Research, Vol. 35 No. 4, pp. 2-11.</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Reichheld, F. (2001), "</w:t>
      </w:r>
      <w:r w:rsidRPr="002D00FB">
        <w:rPr>
          <w:rFonts w:ascii="Times New Roman" w:hAnsi="Times New Roman" w:cs="Times New Roman"/>
          <w:i/>
        </w:rPr>
        <w:t>Lead for loyalty</w:t>
      </w:r>
      <w:r w:rsidRPr="002D00FB">
        <w:rPr>
          <w:rFonts w:ascii="Times New Roman" w:hAnsi="Times New Roman" w:cs="Times New Roman"/>
        </w:rPr>
        <w:t>", Harvard Business Review, Vol. 4, pp. 76-84.</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Reichheld, F. F., and Schefter, P. (2000)"</w:t>
      </w:r>
      <w:r w:rsidRPr="002D00FB">
        <w:rPr>
          <w:rFonts w:ascii="Times New Roman" w:hAnsi="Times New Roman" w:cs="Times New Roman"/>
          <w:i/>
        </w:rPr>
        <w:t>E-Loyalty: Your Secret Weapon on the Web</w:t>
      </w:r>
      <w:r w:rsidRPr="002D00FB">
        <w:rPr>
          <w:rFonts w:ascii="Times New Roman" w:hAnsi="Times New Roman" w:cs="Times New Roman"/>
        </w:rPr>
        <w:t>," Harvard Business Review (78:4), pp. 105-113.</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Reichheld, F.F. and Sasser, W.E. (1990), "</w:t>
      </w:r>
      <w:r w:rsidRPr="002D00FB">
        <w:rPr>
          <w:rFonts w:ascii="Times New Roman" w:hAnsi="Times New Roman" w:cs="Times New Roman"/>
          <w:i/>
        </w:rPr>
        <w:t>Zero defections: quality comes to service</w:t>
      </w:r>
      <w:r w:rsidRPr="002D00FB">
        <w:rPr>
          <w:rFonts w:ascii="Times New Roman" w:hAnsi="Times New Roman" w:cs="Times New Roman"/>
        </w:rPr>
        <w:t>", Harvard Business Review, Vol. 68 No. 5, pp. 105-11.</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Reichheld, F.F., Markey, R.G. Jr and Hopton, C. (2000), "</w:t>
      </w:r>
      <w:r w:rsidRPr="002D00FB">
        <w:rPr>
          <w:rFonts w:ascii="Times New Roman" w:hAnsi="Times New Roman" w:cs="Times New Roman"/>
          <w:i/>
        </w:rPr>
        <w:t>E-customer loyalty - applying the traditional rules of business for online success",</w:t>
      </w:r>
      <w:r w:rsidRPr="002D00FB">
        <w:rPr>
          <w:rFonts w:ascii="Times New Roman" w:hAnsi="Times New Roman" w:cs="Times New Roman"/>
        </w:rPr>
        <w:t xml:space="preserve"> European Business Jo</w:t>
      </w:r>
      <w:r w:rsidR="009626CC" w:rsidRPr="002D00FB">
        <w:rPr>
          <w:rFonts w:ascii="Times New Roman" w:hAnsi="Times New Roman" w:cs="Times New Roman"/>
        </w:rPr>
        <w:t xml:space="preserve">urnal, Vol. 12 No. 4, </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Ribbink, D., van Riel, A. &amp; Streukens, S. (2004) </w:t>
      </w:r>
      <w:r w:rsidRPr="002D00FB">
        <w:rPr>
          <w:rFonts w:ascii="Times New Roman" w:hAnsi="Times New Roman" w:cs="Times New Roman"/>
          <w:i/>
        </w:rPr>
        <w:t xml:space="preserve">Comfort your online customer: quality, trust and loyalty on the internet. </w:t>
      </w:r>
      <w:proofErr w:type="gramStart"/>
      <w:r w:rsidRPr="002D00FB">
        <w:rPr>
          <w:rFonts w:ascii="Times New Roman" w:hAnsi="Times New Roman" w:cs="Times New Roman"/>
        </w:rPr>
        <w:t>Managing Service Quality, 14, 6, pp. 446-456.</w:t>
      </w:r>
      <w:proofErr w:type="gramEnd"/>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Rigby, D., Baveja, S., Rastogi, S., Zook, C., Chu, J., &amp; Hancock, R., </w:t>
      </w:r>
      <w:r w:rsidRPr="002D00FB">
        <w:rPr>
          <w:rFonts w:ascii="Times New Roman" w:hAnsi="Times New Roman" w:cs="Times New Roman"/>
          <w:i/>
        </w:rPr>
        <w:t>'The Value of OnlineCustomer Loyalty and How You Can Capture it',</w:t>
      </w:r>
      <w:r w:rsidRPr="002D00FB">
        <w:rPr>
          <w:rFonts w:ascii="Times New Roman" w:hAnsi="Times New Roman" w:cs="Times New Roman"/>
        </w:rPr>
        <w:t xml:space="preserve"> - A Mainspring Communication Report incollaboration with Bain &amp; Co., March 17, 2000 (www.bain.com)</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lastRenderedPageBreak/>
        <w:t>Roger Hallowell, (1996) "</w:t>
      </w:r>
      <w:r w:rsidRPr="002D00FB">
        <w:rPr>
          <w:rFonts w:ascii="Times New Roman" w:hAnsi="Times New Roman" w:cs="Times New Roman"/>
          <w:i/>
        </w:rPr>
        <w:t xml:space="preserve">The relationships of customer satisfaction, customer loyalty, and profitability: an empirical study", </w:t>
      </w:r>
      <w:r w:rsidRPr="002D00FB">
        <w:rPr>
          <w:rFonts w:ascii="Times New Roman" w:hAnsi="Times New Roman" w:cs="Times New Roman"/>
        </w:rPr>
        <w:t>International Journal of Service Industry Management, Vol. 7 Iss: 4, pp.27 - 42</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Rowley, J. (2006), "</w:t>
      </w:r>
      <w:r w:rsidRPr="002D00FB">
        <w:rPr>
          <w:rFonts w:ascii="Times New Roman" w:hAnsi="Times New Roman" w:cs="Times New Roman"/>
          <w:i/>
        </w:rPr>
        <w:t>An analysis of the e-service literature: towards a research agenda</w:t>
      </w:r>
      <w:r w:rsidRPr="002D00FB">
        <w:rPr>
          <w:rFonts w:ascii="Times New Roman" w:hAnsi="Times New Roman" w:cs="Times New Roman"/>
        </w:rPr>
        <w:t>", Internet Research, Vol. 16 No. 3, pp. 339-59.</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Sanchez, J., Callarisa, </w:t>
      </w:r>
      <w:proofErr w:type="gramStart"/>
      <w:r w:rsidRPr="002D00FB">
        <w:rPr>
          <w:rFonts w:ascii="Times New Roman" w:hAnsi="Times New Roman" w:cs="Times New Roman"/>
        </w:rPr>
        <w:t>LL.J.,</w:t>
      </w:r>
      <w:proofErr w:type="gramEnd"/>
      <w:r w:rsidRPr="002D00FB">
        <w:rPr>
          <w:rFonts w:ascii="Times New Roman" w:hAnsi="Times New Roman" w:cs="Times New Roman"/>
        </w:rPr>
        <w:t xml:space="preserve"> Rodr?´guez, R.M. and Moliner, M.A. (2006). </w:t>
      </w:r>
      <w:proofErr w:type="gramStart"/>
      <w:r w:rsidRPr="002D00FB">
        <w:rPr>
          <w:rFonts w:ascii="Times New Roman" w:hAnsi="Times New Roman" w:cs="Times New Roman"/>
        </w:rPr>
        <w:t>"</w:t>
      </w:r>
      <w:r w:rsidRPr="002D00FB">
        <w:rPr>
          <w:rFonts w:ascii="Times New Roman" w:hAnsi="Times New Roman" w:cs="Times New Roman"/>
          <w:i/>
        </w:rPr>
        <w:t>Perceived value of the purchase of a tourism product"</w:t>
      </w:r>
      <w:r w:rsidRPr="002D00FB">
        <w:rPr>
          <w:rFonts w:ascii="Times New Roman" w:hAnsi="Times New Roman" w:cs="Times New Roman"/>
        </w:rPr>
        <w:t>.</w:t>
      </w:r>
      <w:proofErr w:type="gramEnd"/>
      <w:r w:rsidRPr="002D00FB">
        <w:rPr>
          <w:rFonts w:ascii="Times New Roman" w:hAnsi="Times New Roman" w:cs="Times New Roman"/>
        </w:rPr>
        <w:t xml:space="preserve"> </w:t>
      </w:r>
      <w:proofErr w:type="gramStart"/>
      <w:r w:rsidRPr="002D00FB">
        <w:rPr>
          <w:rFonts w:ascii="Times New Roman" w:hAnsi="Times New Roman" w:cs="Times New Roman"/>
        </w:rPr>
        <w:t>Tourism Management, Vol. 27 No. 4.</w:t>
      </w:r>
      <w:proofErr w:type="gramEnd"/>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Sánchez-Fernández, R. and Iniesta-Bonillo, M., "</w:t>
      </w:r>
      <w:r w:rsidRPr="002D00FB">
        <w:rPr>
          <w:rFonts w:ascii="Times New Roman" w:hAnsi="Times New Roman" w:cs="Times New Roman"/>
          <w:i/>
        </w:rPr>
        <w:t>The concept of perceived value: a systematic review of the research</w:t>
      </w:r>
      <w:r w:rsidRPr="002D00FB">
        <w:rPr>
          <w:rFonts w:ascii="Times New Roman" w:hAnsi="Times New Roman" w:cs="Times New Roman"/>
        </w:rPr>
        <w:t>", Marketing Theory (2007), 7: 427</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Santos, J. (2003), "</w:t>
      </w:r>
      <w:r w:rsidRPr="002D00FB">
        <w:rPr>
          <w:rFonts w:ascii="Times New Roman" w:hAnsi="Times New Roman" w:cs="Times New Roman"/>
          <w:i/>
        </w:rPr>
        <w:t>E-service quality: a model of virtual service quality dimensions</w:t>
      </w:r>
      <w:r w:rsidRPr="002D00FB">
        <w:rPr>
          <w:rFonts w:ascii="Times New Roman" w:hAnsi="Times New Roman" w:cs="Times New Roman"/>
        </w:rPr>
        <w:t>", Managing Service Quality, Vol. 13 No. 3, pp. 233-46.</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Shankar, V., Amy K. Smith, Rangaswamy, A, (2003) "</w:t>
      </w:r>
      <w:r w:rsidRPr="002D00FB">
        <w:rPr>
          <w:rFonts w:ascii="Times New Roman" w:hAnsi="Times New Roman" w:cs="Times New Roman"/>
          <w:i/>
        </w:rPr>
        <w:t>Customer satisfaction and loyalty in online and offline environments</w:t>
      </w:r>
      <w:r w:rsidRPr="002D00FB">
        <w:rPr>
          <w:rFonts w:ascii="Times New Roman" w:hAnsi="Times New Roman" w:cs="Times New Roman"/>
        </w:rPr>
        <w:t>, International Journal of Research in Marketing, Vol 20(2)</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Sheth, Jagdish N., Bruce I. Newman and Barbara L. Gross (1991b). "</w:t>
      </w:r>
      <w:r w:rsidRPr="002D00FB">
        <w:rPr>
          <w:rFonts w:ascii="Times New Roman" w:hAnsi="Times New Roman" w:cs="Times New Roman"/>
          <w:i/>
        </w:rPr>
        <w:t>Why We Buy What We Buy: A Theory of Consumption Values,</w:t>
      </w:r>
      <w:r w:rsidRPr="002D00FB">
        <w:rPr>
          <w:rFonts w:ascii="Times New Roman" w:hAnsi="Times New Roman" w:cs="Times New Roman"/>
        </w:rPr>
        <w:t>" Journal of Business Research, 22(March), 159-170.</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Shun,</w:t>
      </w:r>
      <w:proofErr w:type="gramEnd"/>
      <w:r w:rsidRPr="002D00FB">
        <w:rPr>
          <w:rFonts w:ascii="Times New Roman" w:hAnsi="Times New Roman" w:cs="Times New Roman"/>
        </w:rPr>
        <w:t xml:space="preserve"> C., &amp; Yunjie, X. (2006). </w:t>
      </w:r>
      <w:proofErr w:type="gramStart"/>
      <w:r w:rsidRPr="002D00FB">
        <w:rPr>
          <w:rFonts w:ascii="Times New Roman" w:hAnsi="Times New Roman" w:cs="Times New Roman"/>
          <w:i/>
        </w:rPr>
        <w:t>Effects of outcome, process and shopping enjoyment on online consumer behaviour.</w:t>
      </w:r>
      <w:proofErr w:type="gramEnd"/>
      <w:r w:rsidRPr="002D00FB">
        <w:rPr>
          <w:rFonts w:ascii="Times New Roman" w:hAnsi="Times New Roman" w:cs="Times New Roman"/>
          <w:i/>
        </w:rPr>
        <w:t xml:space="preserve"> </w:t>
      </w:r>
      <w:r w:rsidRPr="002D00FB">
        <w:rPr>
          <w:rFonts w:ascii="Times New Roman" w:hAnsi="Times New Roman" w:cs="Times New Roman"/>
        </w:rPr>
        <w:t>Electronic Commerce Research and Applications, 5(4), 272-281. Retrieved January 28, 2008</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Sirdeshmukh, Deepak, Singh, Jagdip, &amp; Sabol, Barry.</w:t>
      </w:r>
      <w:proofErr w:type="gramEnd"/>
      <w:r w:rsidRPr="002D00FB">
        <w:rPr>
          <w:rFonts w:ascii="Times New Roman" w:hAnsi="Times New Roman" w:cs="Times New Roman"/>
        </w:rPr>
        <w:t xml:space="preserve"> </w:t>
      </w:r>
      <w:proofErr w:type="gramStart"/>
      <w:r w:rsidRPr="002D00FB">
        <w:rPr>
          <w:rFonts w:ascii="Times New Roman" w:hAnsi="Times New Roman" w:cs="Times New Roman"/>
        </w:rPr>
        <w:t>(2002</w:t>
      </w:r>
      <w:r w:rsidRPr="002D00FB">
        <w:rPr>
          <w:rFonts w:ascii="Times New Roman" w:hAnsi="Times New Roman" w:cs="Times New Roman"/>
          <w:i/>
        </w:rPr>
        <w:t>). Consumer trust, value, and loyalty in relational exchanges.</w:t>
      </w:r>
      <w:proofErr w:type="gramEnd"/>
      <w:r w:rsidRPr="002D00FB">
        <w:rPr>
          <w:rFonts w:ascii="Times New Roman" w:hAnsi="Times New Roman" w:cs="Times New Roman"/>
        </w:rPr>
        <w:t xml:space="preserve"> Journal of Marketing, 66, 15-37.</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Sirdeshmukh, Singh, J.</w:t>
      </w:r>
      <w:proofErr w:type="gramStart"/>
      <w:r w:rsidRPr="002D00FB">
        <w:rPr>
          <w:rFonts w:ascii="Times New Roman" w:hAnsi="Times New Roman" w:cs="Times New Roman"/>
        </w:rPr>
        <w:t>,  D</w:t>
      </w:r>
      <w:proofErr w:type="gramEnd"/>
      <w:r w:rsidRPr="002D00FB">
        <w:rPr>
          <w:rFonts w:ascii="Times New Roman" w:hAnsi="Times New Roman" w:cs="Times New Roman"/>
        </w:rPr>
        <w:t xml:space="preserve">.,(2000). </w:t>
      </w:r>
      <w:proofErr w:type="gramStart"/>
      <w:r w:rsidRPr="002D00FB">
        <w:rPr>
          <w:rFonts w:ascii="Times New Roman" w:hAnsi="Times New Roman" w:cs="Times New Roman"/>
          <w:i/>
        </w:rPr>
        <w:t>Agency and trust mechanisms in consumer satisfaction and loyalty judgments.</w:t>
      </w:r>
      <w:proofErr w:type="gramEnd"/>
      <w:r w:rsidRPr="002D00FB">
        <w:rPr>
          <w:rFonts w:ascii="Times New Roman" w:hAnsi="Times New Roman" w:cs="Times New Roman"/>
        </w:rPr>
        <w:t xml:space="preserve"> Journal of the Academy of Marketing Science 28(1), 150-167.</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Slater, S.F. (1997) </w:t>
      </w:r>
      <w:r w:rsidRPr="002D00FB">
        <w:rPr>
          <w:rFonts w:ascii="Times New Roman" w:hAnsi="Times New Roman" w:cs="Times New Roman"/>
          <w:i/>
        </w:rPr>
        <w:t>'Developing a Customer Value-Based Theory of the Firm'</w:t>
      </w:r>
      <w:r w:rsidRPr="002D00FB">
        <w:rPr>
          <w:rFonts w:ascii="Times New Roman" w:hAnsi="Times New Roman" w:cs="Times New Roman"/>
        </w:rPr>
        <w:t>, Journal of the Academy of Marketing Science 25(2): 162-7.</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Sohn C., Lee D., (2005), </w:t>
      </w:r>
      <w:r w:rsidRPr="002D00FB">
        <w:rPr>
          <w:rFonts w:ascii="Times New Roman" w:hAnsi="Times New Roman" w:cs="Times New Roman"/>
          <w:i/>
        </w:rPr>
        <w:t>Internet Markets and E-Loyalty, Web Systems Design and Online Consumer Behavior [</w:t>
      </w:r>
      <w:r w:rsidRPr="002D00FB">
        <w:rPr>
          <w:rFonts w:ascii="Times New Roman" w:hAnsi="Times New Roman" w:cs="Times New Roman"/>
        </w:rPr>
        <w:t>Hardcover], Chapter XVII, p. 282</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Spiteri, J.M. and Dion, P.A. (2004) </w:t>
      </w:r>
      <w:r w:rsidRPr="002D00FB">
        <w:rPr>
          <w:rFonts w:ascii="Times New Roman" w:hAnsi="Times New Roman" w:cs="Times New Roman"/>
          <w:i/>
        </w:rPr>
        <w:t>'Customer Value, Overall Satisfaction, End-User Loyalty, and Market Performance in Detail Intensive Industries'</w:t>
      </w:r>
      <w:r w:rsidRPr="002D00FB">
        <w:rPr>
          <w:rFonts w:ascii="Times New Roman" w:hAnsi="Times New Roman" w:cs="Times New Roman"/>
        </w:rPr>
        <w:t>, Industrial Marketing Management 33(8): 675-87.</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Srinivasan, S.S., Anderson, R.E. and Ponnavolu, K. (2002), "</w:t>
      </w:r>
      <w:r w:rsidRPr="002D00FB">
        <w:rPr>
          <w:rFonts w:ascii="Times New Roman" w:hAnsi="Times New Roman" w:cs="Times New Roman"/>
          <w:i/>
        </w:rPr>
        <w:t>Customer loyalty in e-commerce: an exploration of its antecedents and consequences"</w:t>
      </w:r>
      <w:r w:rsidRPr="002D00FB">
        <w:rPr>
          <w:rFonts w:ascii="Times New Roman" w:hAnsi="Times New Roman" w:cs="Times New Roman"/>
        </w:rPr>
        <w:t>, Journal of Reta</w:t>
      </w:r>
      <w:r w:rsidR="009626CC" w:rsidRPr="002D00FB">
        <w:rPr>
          <w:rFonts w:ascii="Times New Roman" w:hAnsi="Times New Roman" w:cs="Times New Roman"/>
        </w:rPr>
        <w:t xml:space="preserve">iling, Vol. 78 No. 1, </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Stewart, K. J. (2003). </w:t>
      </w:r>
      <w:r w:rsidRPr="002D00FB">
        <w:rPr>
          <w:rFonts w:ascii="Times New Roman" w:hAnsi="Times New Roman" w:cs="Times New Roman"/>
          <w:i/>
        </w:rPr>
        <w:t>Trust transfer on the World Wide Web. Organization Science</w:t>
      </w:r>
      <w:r w:rsidRPr="002D00FB">
        <w:rPr>
          <w:rFonts w:ascii="Times New Roman" w:hAnsi="Times New Roman" w:cs="Times New Roman"/>
        </w:rPr>
        <w:t>, 14(1), 5-17.</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Storbacka, K., Lehtinen, J.R. (2001), </w:t>
      </w:r>
      <w:r w:rsidRPr="002D00FB">
        <w:rPr>
          <w:rFonts w:ascii="Times New Roman" w:hAnsi="Times New Roman" w:cs="Times New Roman"/>
          <w:i/>
        </w:rPr>
        <w:t>Customer Relationship Management: Creating Competitive Advantage through Win-win Relationship Strategies</w:t>
      </w:r>
      <w:r w:rsidRPr="002D00FB">
        <w:rPr>
          <w:rFonts w:ascii="Times New Roman" w:hAnsi="Times New Roman" w:cs="Times New Roman"/>
        </w:rPr>
        <w:t>, McGraw-Hill, Singapore</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lastRenderedPageBreak/>
        <w:t xml:space="preserve">Sultan, Fareena, &amp; Mooraj, Hussain, A. (2001), </w:t>
      </w:r>
      <w:proofErr w:type="gramStart"/>
      <w:r w:rsidRPr="002D00FB">
        <w:rPr>
          <w:rFonts w:ascii="Times New Roman" w:hAnsi="Times New Roman" w:cs="Times New Roman"/>
          <w:i/>
        </w:rPr>
        <w:t>Designing</w:t>
      </w:r>
      <w:proofErr w:type="gramEnd"/>
      <w:r w:rsidRPr="002D00FB">
        <w:rPr>
          <w:rFonts w:ascii="Times New Roman" w:hAnsi="Times New Roman" w:cs="Times New Roman"/>
          <w:i/>
        </w:rPr>
        <w:t xml:space="preserve"> a trust-based E-business strategy</w:t>
      </w:r>
      <w:r w:rsidRPr="002D00FB">
        <w:rPr>
          <w:rFonts w:ascii="Times New Roman" w:hAnsi="Times New Roman" w:cs="Times New Roman"/>
        </w:rPr>
        <w:t>, Marketing Management, 40-45.</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Sun, Q., C. Wang and H. Cao, (2009).</w:t>
      </w:r>
      <w:proofErr w:type="gramEnd"/>
      <w:r w:rsidRPr="002D00FB">
        <w:rPr>
          <w:rFonts w:ascii="Times New Roman" w:hAnsi="Times New Roman" w:cs="Times New Roman"/>
        </w:rPr>
        <w:t xml:space="preserve"> </w:t>
      </w:r>
      <w:proofErr w:type="gramStart"/>
      <w:r w:rsidRPr="002D00FB">
        <w:rPr>
          <w:rFonts w:ascii="Times New Roman" w:hAnsi="Times New Roman" w:cs="Times New Roman"/>
          <w:i/>
        </w:rPr>
        <w:t>Applying E-S-QUAL Scale to Analysis the Factors Affecting Consumers to Use Internet Banking Services.</w:t>
      </w:r>
      <w:proofErr w:type="gramEnd"/>
      <w:r w:rsidRPr="002D00FB">
        <w:rPr>
          <w:rFonts w:ascii="Times New Roman" w:hAnsi="Times New Roman" w:cs="Times New Roman"/>
        </w:rPr>
        <w:t xml:space="preserve"> Proceeding of IITA International Conference on Services Science, Management and Engineering, pp</w:t>
      </w:r>
      <w:proofErr w:type="gramStart"/>
      <w:r w:rsidRPr="002D00FB">
        <w:rPr>
          <w:rFonts w:ascii="Times New Roman" w:hAnsi="Times New Roman" w:cs="Times New Roman"/>
        </w:rPr>
        <w:t>:242</w:t>
      </w:r>
      <w:proofErr w:type="gramEnd"/>
      <w:r w:rsidRPr="002D00FB">
        <w:rPr>
          <w:rFonts w:ascii="Times New Roman" w:hAnsi="Times New Roman" w:cs="Times New Roman"/>
        </w:rPr>
        <w:t>-245.</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Sweeney, J. C., &amp; Soutar, G. N. (2001).</w:t>
      </w:r>
      <w:proofErr w:type="gramEnd"/>
      <w:r w:rsidRPr="002D00FB">
        <w:rPr>
          <w:rFonts w:ascii="Times New Roman" w:hAnsi="Times New Roman" w:cs="Times New Roman"/>
        </w:rPr>
        <w:t xml:space="preserve"> </w:t>
      </w:r>
      <w:r w:rsidRPr="002D00FB">
        <w:rPr>
          <w:rFonts w:ascii="Times New Roman" w:hAnsi="Times New Roman" w:cs="Times New Roman"/>
          <w:i/>
        </w:rPr>
        <w:t>Consumer perceived value: the development of a multiple item scale.</w:t>
      </w:r>
      <w:r w:rsidRPr="002D00FB">
        <w:rPr>
          <w:rFonts w:ascii="Times New Roman" w:hAnsi="Times New Roman" w:cs="Times New Roman"/>
        </w:rPr>
        <w:t xml:space="preserve"> </w:t>
      </w:r>
      <w:proofErr w:type="gramStart"/>
      <w:r w:rsidRPr="002D00FB">
        <w:rPr>
          <w:rFonts w:ascii="Times New Roman" w:hAnsi="Times New Roman" w:cs="Times New Roman"/>
        </w:rPr>
        <w:t>Journal of Retailing.</w:t>
      </w:r>
      <w:proofErr w:type="gramEnd"/>
      <w:r w:rsidRPr="002D00FB">
        <w:rPr>
          <w:rFonts w:ascii="Times New Roman" w:hAnsi="Times New Roman" w:cs="Times New Roman"/>
        </w:rPr>
        <w:t xml:space="preserve"> 77, 203-220.</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Szymanski, D.M., Hise, R.T. (2000), "</w:t>
      </w:r>
      <w:r w:rsidRPr="002D00FB">
        <w:rPr>
          <w:rFonts w:ascii="Times New Roman" w:hAnsi="Times New Roman" w:cs="Times New Roman"/>
          <w:i/>
        </w:rPr>
        <w:t>E-satisfaction: an initial examination",</w:t>
      </w:r>
      <w:r w:rsidRPr="002D00FB">
        <w:rPr>
          <w:rFonts w:ascii="Times New Roman" w:hAnsi="Times New Roman" w:cs="Times New Roman"/>
        </w:rPr>
        <w:t xml:space="preserve"> Journal of Retailing, Vol. 76 No.3, pp.309-322.</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Taylor, S. A., Hunter, G., (2003). </w:t>
      </w:r>
      <w:proofErr w:type="gramStart"/>
      <w:r w:rsidRPr="002D00FB">
        <w:rPr>
          <w:rFonts w:ascii="Times New Roman" w:hAnsi="Times New Roman" w:cs="Times New Roman"/>
          <w:i/>
        </w:rPr>
        <w:t>An exploratory investigation into the antecedents of satisfaction, brand attitude, and loyalty within the (B2B) eCRM industry</w:t>
      </w:r>
      <w:r w:rsidRPr="002D00FB">
        <w:rPr>
          <w:rFonts w:ascii="Times New Roman" w:hAnsi="Times New Roman" w:cs="Times New Roman"/>
        </w:rPr>
        <w:t>.</w:t>
      </w:r>
      <w:proofErr w:type="gramEnd"/>
      <w:r w:rsidRPr="002D00FB">
        <w:rPr>
          <w:rFonts w:ascii="Times New Roman" w:hAnsi="Times New Roman" w:cs="Times New Roman"/>
        </w:rPr>
        <w:t xml:space="preserve"> </w:t>
      </w:r>
      <w:proofErr w:type="gramStart"/>
      <w:r w:rsidRPr="002D00FB">
        <w:rPr>
          <w:rFonts w:ascii="Times New Roman" w:hAnsi="Times New Roman" w:cs="Times New Roman"/>
        </w:rPr>
        <w:t>Journal of Consumer Satisfaction, Dissatisfaction and Complaining Behaviour, 16, 19.</w:t>
      </w:r>
      <w:proofErr w:type="gramEnd"/>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Teas K.R., Agarwal S. (2000): </w:t>
      </w:r>
      <w:r w:rsidRPr="002D00FB">
        <w:rPr>
          <w:rFonts w:ascii="Times New Roman" w:hAnsi="Times New Roman" w:cs="Times New Roman"/>
          <w:i/>
        </w:rPr>
        <w:t>The Effects of Extrinsic Product Cues on Consumers' Perceptions of Quality, Sacrifice, and Value</w:t>
      </w:r>
      <w:r w:rsidRPr="002D00FB">
        <w:rPr>
          <w:rFonts w:ascii="Times New Roman" w:hAnsi="Times New Roman" w:cs="Times New Roman"/>
        </w:rPr>
        <w:t>. Journal of the Academy of Marketing Science, Vol. 28, No. 2, pp. 278-290.</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Thatcher, Jason Bennett and George, Joey F</w:t>
      </w:r>
      <w:proofErr w:type="gramStart"/>
      <w:r w:rsidRPr="002D00FB">
        <w:rPr>
          <w:rFonts w:ascii="Times New Roman" w:hAnsi="Times New Roman" w:cs="Times New Roman"/>
        </w:rPr>
        <w:t>.(</w:t>
      </w:r>
      <w:proofErr w:type="gramEnd"/>
      <w:r w:rsidRPr="002D00FB">
        <w:rPr>
          <w:rFonts w:ascii="Times New Roman" w:hAnsi="Times New Roman" w:cs="Times New Roman"/>
        </w:rPr>
        <w:t xml:space="preserve">2004) </w:t>
      </w:r>
      <w:r w:rsidRPr="002D00FB">
        <w:rPr>
          <w:rFonts w:ascii="Times New Roman" w:hAnsi="Times New Roman" w:cs="Times New Roman"/>
          <w:i/>
        </w:rPr>
        <w:t>'Commitment, Trust, and Social Involvement: AnExploratory Study of Antecedents to Web Shopper Loyalty'</w:t>
      </w:r>
      <w:r w:rsidRPr="002D00FB">
        <w:rPr>
          <w:rFonts w:ascii="Times New Roman" w:hAnsi="Times New Roman" w:cs="Times New Roman"/>
        </w:rPr>
        <w:t>, Journal of Organizational Computing and Electronic Commerce, 14: 4, 243 - 268</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Torkzadeh, G. &amp; G. Dhillon, (2002), </w:t>
      </w:r>
      <w:proofErr w:type="gramStart"/>
      <w:r w:rsidRPr="002D00FB">
        <w:rPr>
          <w:rFonts w:ascii="Times New Roman" w:hAnsi="Times New Roman" w:cs="Times New Roman"/>
          <w:i/>
        </w:rPr>
        <w:t>Measuring</w:t>
      </w:r>
      <w:proofErr w:type="gramEnd"/>
      <w:r w:rsidRPr="002D00FB">
        <w:rPr>
          <w:rFonts w:ascii="Times New Roman" w:hAnsi="Times New Roman" w:cs="Times New Roman"/>
          <w:i/>
        </w:rPr>
        <w:t xml:space="preserve"> factors that influence the success of Internet commerce</w:t>
      </w:r>
      <w:r w:rsidRPr="002D00FB">
        <w:rPr>
          <w:rFonts w:ascii="Times New Roman" w:hAnsi="Times New Roman" w:cs="Times New Roman"/>
        </w:rPr>
        <w:t>. Information Systems Resarch 13 2, pp. 187-204.</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Tsoukatos, E. and Rand, G. K. (2006) </w:t>
      </w:r>
      <w:r w:rsidRPr="002D00FB">
        <w:rPr>
          <w:rFonts w:ascii="Times New Roman" w:hAnsi="Times New Roman" w:cs="Times New Roman"/>
          <w:i/>
        </w:rPr>
        <w:t>'Path Analysis of Perceived Service Quality, Satisfaction and Loyalty in Greek Insurance</w:t>
      </w:r>
      <w:r w:rsidRPr="002D00FB">
        <w:rPr>
          <w:rFonts w:ascii="Times New Roman" w:hAnsi="Times New Roman" w:cs="Times New Roman"/>
        </w:rPr>
        <w:t>', Managing Service Quality 16(5): 501-19.</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Ulaga, W. and Eggert, A. (2006), "</w:t>
      </w:r>
      <w:r w:rsidRPr="002D00FB">
        <w:rPr>
          <w:rFonts w:ascii="Times New Roman" w:hAnsi="Times New Roman" w:cs="Times New Roman"/>
          <w:i/>
        </w:rPr>
        <w:t>Value-based differentiation in business relationships: gaining and sustaining key supplier status</w:t>
      </w:r>
      <w:r w:rsidRPr="002D00FB">
        <w:rPr>
          <w:rFonts w:ascii="Times New Roman" w:hAnsi="Times New Roman" w:cs="Times New Roman"/>
        </w:rPr>
        <w:t>", Journal of Marketing, Vol. 70 No. 1, pp.119-36.</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Urban, G.J., Sultan, F., Qualls, W.J. (2000), "</w:t>
      </w:r>
      <w:r w:rsidRPr="002D00FB">
        <w:rPr>
          <w:rFonts w:ascii="Times New Roman" w:hAnsi="Times New Roman" w:cs="Times New Roman"/>
          <w:i/>
        </w:rPr>
        <w:t>Placing trust at the center of your internet strategy", Sloan Management Review</w:t>
      </w:r>
      <w:r w:rsidRPr="002D00FB">
        <w:rPr>
          <w:rFonts w:ascii="Times New Roman" w:hAnsi="Times New Roman" w:cs="Times New Roman"/>
        </w:rPr>
        <w:t>, Vol. 42 No.1, pp.339-48</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Van Riel, A.C.R., Liljander, V. &amp; Jurriëns, P. (2001) </w:t>
      </w:r>
      <w:r w:rsidRPr="002D00FB">
        <w:rPr>
          <w:rFonts w:ascii="Times New Roman" w:hAnsi="Times New Roman" w:cs="Times New Roman"/>
          <w:i/>
        </w:rPr>
        <w:t>Exploring consumer evaluations of e-services: a portal site.</w:t>
      </w:r>
      <w:r w:rsidRPr="002D00FB">
        <w:rPr>
          <w:rFonts w:ascii="Times New Roman" w:hAnsi="Times New Roman" w:cs="Times New Roman"/>
        </w:rPr>
        <w:t xml:space="preserve"> International Journal of Service Industry</w:t>
      </w:r>
      <w:r w:rsidR="009626CC" w:rsidRPr="002D00FB">
        <w:rPr>
          <w:rFonts w:ascii="Times New Roman" w:hAnsi="Times New Roman" w:cs="Times New Roman"/>
        </w:rPr>
        <w:t xml:space="preserve"> Management, 12, 4,</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Verhagen, T., Tan, Y. and Meents, S. (2004). </w:t>
      </w:r>
      <w:r w:rsidRPr="002D00FB">
        <w:rPr>
          <w:rFonts w:ascii="Times New Roman" w:hAnsi="Times New Roman" w:cs="Times New Roman"/>
          <w:i/>
        </w:rPr>
        <w:t xml:space="preserve">An Empirical Exploration </w:t>
      </w:r>
      <w:proofErr w:type="gramStart"/>
      <w:r w:rsidRPr="002D00FB">
        <w:rPr>
          <w:rFonts w:ascii="Times New Roman" w:hAnsi="Times New Roman" w:cs="Times New Roman"/>
          <w:i/>
        </w:rPr>
        <w:t>Of Trust And Risk Associated With Purchasing At</w:t>
      </w:r>
      <w:proofErr w:type="gramEnd"/>
      <w:r w:rsidRPr="002D00FB">
        <w:rPr>
          <w:rFonts w:ascii="Times New Roman" w:hAnsi="Times New Roman" w:cs="Times New Roman"/>
          <w:i/>
        </w:rPr>
        <w:t xml:space="preserve"> Electronic Marketplaces</w:t>
      </w:r>
      <w:r w:rsidRPr="002D00FB">
        <w:rPr>
          <w:rFonts w:ascii="Times New Roman" w:hAnsi="Times New Roman" w:cs="Times New Roman"/>
        </w:rPr>
        <w:t>, in Proceedings of the 17th Bled eCommerce Conference</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Wang, Y., Lo, H.P., Chi, R. and Yang, Y. (2004) </w:t>
      </w:r>
      <w:r w:rsidRPr="002D00FB">
        <w:rPr>
          <w:rFonts w:ascii="Times New Roman" w:hAnsi="Times New Roman" w:cs="Times New Roman"/>
          <w:i/>
        </w:rPr>
        <w:t>'</w:t>
      </w:r>
      <w:proofErr w:type="gramStart"/>
      <w:r w:rsidRPr="002D00FB">
        <w:rPr>
          <w:rFonts w:ascii="Times New Roman" w:hAnsi="Times New Roman" w:cs="Times New Roman"/>
          <w:i/>
        </w:rPr>
        <w:t>An</w:t>
      </w:r>
      <w:proofErr w:type="gramEnd"/>
      <w:r w:rsidRPr="002D00FB">
        <w:rPr>
          <w:rFonts w:ascii="Times New Roman" w:hAnsi="Times New Roman" w:cs="Times New Roman"/>
          <w:i/>
        </w:rPr>
        <w:t xml:space="preserve"> Integrated Framework for Customer Value and Customer-Relationship-Management Performance: A Customer-Based Perspective from China'</w:t>
      </w:r>
      <w:r w:rsidRPr="002D00FB">
        <w:rPr>
          <w:rFonts w:ascii="Times New Roman" w:hAnsi="Times New Roman" w:cs="Times New Roman"/>
        </w:rPr>
        <w:t>, Managing Service Quality 14(2-3): 169-82.</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lastRenderedPageBreak/>
        <w:t>Warrington, T.</w:t>
      </w:r>
      <w:proofErr w:type="gramStart"/>
      <w:r w:rsidRPr="002D00FB">
        <w:rPr>
          <w:rFonts w:ascii="Times New Roman" w:hAnsi="Times New Roman" w:cs="Times New Roman"/>
        </w:rPr>
        <w:t>,Nadia</w:t>
      </w:r>
      <w:proofErr w:type="gramEnd"/>
      <w:r w:rsidRPr="002D00FB">
        <w:rPr>
          <w:rFonts w:ascii="Times New Roman" w:hAnsi="Times New Roman" w:cs="Times New Roman"/>
        </w:rPr>
        <w:t xml:space="preserve"> j. Abgrab, Helen M. Caldwell, (2000) "</w:t>
      </w:r>
      <w:r w:rsidRPr="002D00FB">
        <w:rPr>
          <w:rFonts w:ascii="Times New Roman" w:hAnsi="Times New Roman" w:cs="Times New Roman"/>
          <w:i/>
        </w:rPr>
        <w:t>Building trust to develop competitive advantage in e-business relationships",</w:t>
      </w:r>
      <w:r w:rsidRPr="002D00FB">
        <w:rPr>
          <w:rFonts w:ascii="Times New Roman" w:hAnsi="Times New Roman" w:cs="Times New Roman"/>
        </w:rPr>
        <w:t xml:space="preserve"> Competitiveness Review: An International Business Journal incorporating Journal of Global Competitivene</w:t>
      </w:r>
      <w:r w:rsidR="009626CC" w:rsidRPr="002D00FB">
        <w:rPr>
          <w:rFonts w:ascii="Times New Roman" w:hAnsi="Times New Roman" w:cs="Times New Roman"/>
        </w:rPr>
        <w:t>ss, 10(2)</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Watson, Richard T., Pierre Berthon, Leyl and F. Pitt and George M. Zinkhan, (2000b) </w:t>
      </w:r>
      <w:r w:rsidRPr="002D00FB">
        <w:rPr>
          <w:rFonts w:ascii="Times New Roman" w:hAnsi="Times New Roman" w:cs="Times New Roman"/>
          <w:i/>
        </w:rPr>
        <w:t xml:space="preserve">Electronic Commerce: The Strategic Perspective, </w:t>
      </w:r>
      <w:r w:rsidRPr="002D00FB">
        <w:rPr>
          <w:rFonts w:ascii="Times New Roman" w:hAnsi="Times New Roman" w:cs="Times New Roman"/>
        </w:rPr>
        <w:t xml:space="preserve">Dryden, Fort Worth, </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 xml:space="preserve">Weathers, Danny and Makienko, Igor (2006), </w:t>
      </w:r>
      <w:r w:rsidRPr="002D00FB">
        <w:rPr>
          <w:rFonts w:ascii="Times New Roman" w:hAnsi="Times New Roman" w:cs="Times New Roman"/>
          <w:i/>
        </w:rPr>
        <w:t>Assessing the Relationships between E-tail Success and Product and Web Site Factors,</w:t>
      </w:r>
      <w:r w:rsidRPr="002D00FB">
        <w:rPr>
          <w:rFonts w:ascii="Times New Roman" w:hAnsi="Times New Roman" w:cs="Times New Roman"/>
        </w:rPr>
        <w:t xml:space="preserve"> Journal of interactivity marketing, 20(2), 41-54.</w:t>
      </w:r>
      <w:proofErr w:type="gramEnd"/>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Weiwei, Tang, (2007) "</w:t>
      </w:r>
      <w:r w:rsidRPr="002D00FB">
        <w:rPr>
          <w:rFonts w:ascii="Times New Roman" w:hAnsi="Times New Roman" w:cs="Times New Roman"/>
          <w:i/>
        </w:rPr>
        <w:t>Impact of corporate image and corporate reputation on customer loyalty: A review</w:t>
      </w:r>
      <w:r w:rsidRPr="002D00FB">
        <w:rPr>
          <w:rFonts w:ascii="Times New Roman" w:hAnsi="Times New Roman" w:cs="Times New Roman"/>
        </w:rPr>
        <w:t>", Management Science and Engineering Vol.1 No.2</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Wenying, W. and Q. Sun, (2010).</w:t>
      </w:r>
      <w:proofErr w:type="gramEnd"/>
      <w:r w:rsidRPr="002D00FB">
        <w:rPr>
          <w:rFonts w:ascii="Times New Roman" w:hAnsi="Times New Roman" w:cs="Times New Roman"/>
        </w:rPr>
        <w:t xml:space="preserve"> </w:t>
      </w:r>
      <w:proofErr w:type="gramStart"/>
      <w:r w:rsidRPr="002D00FB">
        <w:rPr>
          <w:rFonts w:ascii="Times New Roman" w:hAnsi="Times New Roman" w:cs="Times New Roman"/>
          <w:i/>
        </w:rPr>
        <w:t>Analysis the Factors Affecting Consumers to Use Internet Banking Services.</w:t>
      </w:r>
      <w:proofErr w:type="gramEnd"/>
      <w:r w:rsidRPr="002D00FB">
        <w:rPr>
          <w:rFonts w:ascii="Times New Roman" w:hAnsi="Times New Roman" w:cs="Times New Roman"/>
          <w:i/>
        </w:rPr>
        <w:t xml:space="preserve"> </w:t>
      </w:r>
      <w:r w:rsidRPr="002D00FB">
        <w:rPr>
          <w:rFonts w:ascii="Times New Roman" w:hAnsi="Times New Roman" w:cs="Times New Roman"/>
        </w:rPr>
        <w:t>Proceeding of International Conference on Information Management and Engineering (ICIME): 180-184.</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Wingfield, N. and Rose, M. (2001), "</w:t>
      </w:r>
      <w:r w:rsidRPr="002D00FB">
        <w:rPr>
          <w:rFonts w:ascii="Times New Roman" w:hAnsi="Times New Roman" w:cs="Times New Roman"/>
          <w:i/>
        </w:rPr>
        <w:t>Amazon is split on fees to plug books</w:t>
      </w:r>
      <w:r w:rsidRPr="002D00FB">
        <w:rPr>
          <w:rFonts w:ascii="Times New Roman" w:hAnsi="Times New Roman" w:cs="Times New Roman"/>
        </w:rPr>
        <w:t>", The Wall Street Journal Europe, Vol. 8, February.</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Wirtz Jochen, (2003), </w:t>
      </w:r>
      <w:r w:rsidRPr="002D00FB">
        <w:rPr>
          <w:rFonts w:ascii="Times New Roman" w:hAnsi="Times New Roman" w:cs="Times New Roman"/>
          <w:i/>
        </w:rPr>
        <w:t>Halo in customer satisfaction measures</w:t>
      </w:r>
      <w:proofErr w:type="gramStart"/>
      <w:r w:rsidRPr="002D00FB">
        <w:rPr>
          <w:rFonts w:ascii="Times New Roman" w:hAnsi="Times New Roman" w:cs="Times New Roman"/>
          <w:i/>
        </w:rPr>
        <w:t>:The</w:t>
      </w:r>
      <w:proofErr w:type="gramEnd"/>
      <w:r w:rsidRPr="002D00FB">
        <w:rPr>
          <w:rFonts w:ascii="Times New Roman" w:hAnsi="Times New Roman" w:cs="Times New Roman"/>
          <w:i/>
        </w:rPr>
        <w:t xml:space="preserve"> role of purpose of rating, number of attributes and customer involvement</w:t>
      </w:r>
      <w:r w:rsidRPr="002D00FB">
        <w:rPr>
          <w:rFonts w:ascii="Times New Roman" w:hAnsi="Times New Roman" w:cs="Times New Roman"/>
        </w:rPr>
        <w:t>; International Journal of Service Industry Management, Vol. 14 No. 1, pp. 96-119.</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Wolfinbarger, M. and Gilly, M.C. (2003), "</w:t>
      </w:r>
      <w:r w:rsidRPr="002D00FB">
        <w:rPr>
          <w:rFonts w:ascii="Times New Roman" w:hAnsi="Times New Roman" w:cs="Times New Roman"/>
          <w:i/>
        </w:rPr>
        <w:t>EtailQ: dimensionalizing, measuring and predicting etail quality"</w:t>
      </w:r>
      <w:r w:rsidRPr="002D00FB">
        <w:rPr>
          <w:rFonts w:ascii="Times New Roman" w:hAnsi="Times New Roman" w:cs="Times New Roman"/>
        </w:rPr>
        <w:t>, Journal of Retailing, Vol. 79 No. 3, pp. 183-98.</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Wong, A., Dean, A. and White, C.J. (1999), ``C</w:t>
      </w:r>
      <w:r w:rsidRPr="002D00FB">
        <w:rPr>
          <w:rFonts w:ascii="Times New Roman" w:hAnsi="Times New Roman" w:cs="Times New Roman"/>
          <w:i/>
        </w:rPr>
        <w:t>ustomer behavioral intentions in the hospitality industry''</w:t>
      </w:r>
      <w:r w:rsidRPr="002D00FB">
        <w:rPr>
          <w:rFonts w:ascii="Times New Roman" w:hAnsi="Times New Roman" w:cs="Times New Roman"/>
        </w:rPr>
        <w:t xml:space="preserve">, Australian Journal of Hospitality Management, Vol. 6, </w:t>
      </w:r>
      <w:proofErr w:type="gramStart"/>
      <w:r w:rsidRPr="002D00FB">
        <w:rPr>
          <w:rFonts w:ascii="Times New Roman" w:hAnsi="Times New Roman" w:cs="Times New Roman"/>
        </w:rPr>
        <w:t>Autumn</w:t>
      </w:r>
      <w:proofErr w:type="gramEnd"/>
      <w:r w:rsidRPr="002D00FB">
        <w:rPr>
          <w:rFonts w:ascii="Times New Roman" w:hAnsi="Times New Roman" w:cs="Times New Roman"/>
        </w:rPr>
        <w:t>, pp. 53-63.</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Woodall, T. (2003) </w:t>
      </w:r>
      <w:r w:rsidRPr="002D00FB">
        <w:rPr>
          <w:rFonts w:ascii="Times New Roman" w:hAnsi="Times New Roman" w:cs="Times New Roman"/>
          <w:i/>
        </w:rPr>
        <w:t>'Conceptualising 'Value for the Customer': An Attributional, Structural and Dispositional Analysis</w:t>
      </w:r>
      <w:r w:rsidRPr="002D00FB">
        <w:rPr>
          <w:rFonts w:ascii="Times New Roman" w:hAnsi="Times New Roman" w:cs="Times New Roman"/>
        </w:rPr>
        <w:t>', Academy of Marketing Science Review 12: 1-42.</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Wu, J. and Padgett, D. (2004), "</w:t>
      </w:r>
      <w:r w:rsidRPr="002D00FB">
        <w:rPr>
          <w:rFonts w:ascii="Times New Roman" w:hAnsi="Times New Roman" w:cs="Times New Roman"/>
          <w:i/>
        </w:rPr>
        <w:t>A direct comparative framework of customer satisfaction: an application to internet search engines</w:t>
      </w:r>
      <w:r w:rsidRPr="002D00FB">
        <w:rPr>
          <w:rFonts w:ascii="Times New Roman" w:hAnsi="Times New Roman" w:cs="Times New Roman"/>
        </w:rPr>
        <w:t>", Journal of Int</w:t>
      </w:r>
      <w:r w:rsidR="00470A92" w:rsidRPr="002D00FB">
        <w:rPr>
          <w:rFonts w:ascii="Times New Roman" w:hAnsi="Times New Roman" w:cs="Times New Roman"/>
        </w:rPr>
        <w:t>eractive Marketing, Vol. 18(</w:t>
      </w:r>
      <w:r w:rsidRPr="002D00FB">
        <w:rPr>
          <w:rFonts w:ascii="Times New Roman" w:hAnsi="Times New Roman" w:cs="Times New Roman"/>
        </w:rPr>
        <w:t>2</w:t>
      </w:r>
      <w:r w:rsidR="00470A92" w:rsidRPr="002D00FB">
        <w:rPr>
          <w:rFonts w:ascii="Times New Roman" w:hAnsi="Times New Roman" w:cs="Times New Roman"/>
        </w:rPr>
        <w:t>)</w:t>
      </w:r>
      <w:r w:rsidR="009626CC" w:rsidRPr="002D00FB">
        <w:rPr>
          <w:rFonts w:ascii="Times New Roman" w:hAnsi="Times New Roman" w:cs="Times New Roman"/>
        </w:rPr>
        <w:t>, p. 32</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WU, K., &amp; Ding, M. (2008) `</w:t>
      </w:r>
      <w:r w:rsidRPr="002D00FB">
        <w:rPr>
          <w:rFonts w:ascii="Times New Roman" w:hAnsi="Times New Roman" w:cs="Times New Roman"/>
          <w:i/>
        </w:rPr>
        <w:t>Validating the American Customer Satisfaction Index Model in the On-Line Context: An Empirical Study of the US Consumer Electronics E-Tailers</w:t>
      </w:r>
      <w:r w:rsidRPr="002D00FB">
        <w:rPr>
          <w:rFonts w:ascii="Times New Roman" w:hAnsi="Times New Roman" w:cs="Times New Roman"/>
        </w:rPr>
        <w:t xml:space="preserve">` International Journal of Business and Information </w:t>
      </w:r>
      <w:proofErr w:type="gramStart"/>
      <w:r w:rsidRPr="002D00FB">
        <w:rPr>
          <w:rFonts w:ascii="Times New Roman" w:hAnsi="Times New Roman" w:cs="Times New Roman"/>
        </w:rPr>
        <w:t>Vol.2(</w:t>
      </w:r>
      <w:proofErr w:type="gramEnd"/>
      <w:r w:rsidRPr="002D00FB">
        <w:rPr>
          <w:rFonts w:ascii="Times New Roman" w:hAnsi="Times New Roman" w:cs="Times New Roman"/>
        </w:rPr>
        <w:t>2)</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Yang, H. E. and S. H. Lin, (2006) </w:t>
      </w:r>
      <w:proofErr w:type="gramStart"/>
      <w:r w:rsidRPr="002D00FB">
        <w:rPr>
          <w:rFonts w:ascii="Times New Roman" w:hAnsi="Times New Roman" w:cs="Times New Roman"/>
        </w:rPr>
        <w:t xml:space="preserve">" </w:t>
      </w:r>
      <w:r w:rsidRPr="002D00FB">
        <w:rPr>
          <w:rFonts w:ascii="Times New Roman" w:hAnsi="Times New Roman" w:cs="Times New Roman"/>
          <w:i/>
        </w:rPr>
        <w:t>The</w:t>
      </w:r>
      <w:proofErr w:type="gramEnd"/>
      <w:r w:rsidRPr="002D00FB">
        <w:rPr>
          <w:rFonts w:ascii="Times New Roman" w:hAnsi="Times New Roman" w:cs="Times New Roman"/>
          <w:i/>
        </w:rPr>
        <w:t xml:space="preserve"> Role of Customer Satisfaction in an Online S hopping Environment,</w:t>
      </w:r>
      <w:r w:rsidRPr="002D00FB">
        <w:rPr>
          <w:rFonts w:ascii="Times New Roman" w:hAnsi="Times New Roman" w:cs="Times New Roman"/>
        </w:rPr>
        <w:t xml:space="preserve">" Fifth International Conference on Management of Technology, Beijing, China, </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Yang, H., (2007)"Assessing </w:t>
      </w:r>
      <w:r w:rsidRPr="002D00FB">
        <w:rPr>
          <w:rFonts w:ascii="Times New Roman" w:hAnsi="Times New Roman" w:cs="Times New Roman"/>
          <w:i/>
        </w:rPr>
        <w:t>the effects of e-quality and e-satisfaction on website loyalt</w:t>
      </w:r>
      <w:r w:rsidRPr="002D00FB">
        <w:rPr>
          <w:rFonts w:ascii="Times New Roman" w:hAnsi="Times New Roman" w:cs="Times New Roman"/>
        </w:rPr>
        <w:t>y", International Journal of mathematics and computers in simulation, Iss. 3, Vol. 1</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Yang, Hao-erl &amp; Feng-Shii Tsai, (2007),</w:t>
      </w:r>
      <w:r w:rsidRPr="002D00FB">
        <w:rPr>
          <w:rFonts w:ascii="Times New Roman" w:hAnsi="Times New Roman" w:cs="Times New Roman"/>
          <w:i/>
        </w:rPr>
        <w:t>General E-S-QUAL Scales Applied To Websites Satisfaction and Loyalty Model[J</w:t>
      </w:r>
      <w:r w:rsidRPr="002D00FB">
        <w:rPr>
          <w:rFonts w:ascii="Times New Roman" w:hAnsi="Times New Roman" w:cs="Times New Roman"/>
        </w:rPr>
        <w:t xml:space="preserve">]. </w:t>
      </w:r>
      <w:proofErr w:type="gramStart"/>
      <w:r w:rsidRPr="002D00FB">
        <w:rPr>
          <w:rFonts w:ascii="Times New Roman" w:hAnsi="Times New Roman" w:cs="Times New Roman"/>
        </w:rPr>
        <w:t>Communications of the IIMA, 7(2).</w:t>
      </w:r>
      <w:proofErr w:type="gramEnd"/>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lastRenderedPageBreak/>
        <w:t xml:space="preserve">Yang, Z, Peterson, R. T., &amp; </w:t>
      </w:r>
      <w:proofErr w:type="gramStart"/>
      <w:r w:rsidRPr="002D00FB">
        <w:rPr>
          <w:rFonts w:ascii="Times New Roman" w:hAnsi="Times New Roman" w:cs="Times New Roman"/>
        </w:rPr>
        <w:t>Cai</w:t>
      </w:r>
      <w:proofErr w:type="gramEnd"/>
      <w:r w:rsidRPr="002D00FB">
        <w:rPr>
          <w:rFonts w:ascii="Times New Roman" w:hAnsi="Times New Roman" w:cs="Times New Roman"/>
        </w:rPr>
        <w:t>, S. (2003), "</w:t>
      </w:r>
      <w:r w:rsidRPr="002D00FB">
        <w:rPr>
          <w:rFonts w:ascii="Times New Roman" w:hAnsi="Times New Roman" w:cs="Times New Roman"/>
          <w:i/>
        </w:rPr>
        <w:t>service quality dimensions of internet retailing: an exploratory analysis</w:t>
      </w:r>
      <w:r w:rsidRPr="002D00FB">
        <w:rPr>
          <w:rFonts w:ascii="Times New Roman" w:hAnsi="Times New Roman" w:cs="Times New Roman"/>
        </w:rPr>
        <w:t>," Journal of Services Marketing, 17 (7), 685-98.</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Yang, Z., &amp; Peterson, R.T. (2004).</w:t>
      </w:r>
      <w:proofErr w:type="gramEnd"/>
      <w:r w:rsidRPr="002D00FB">
        <w:rPr>
          <w:rFonts w:ascii="Times New Roman" w:hAnsi="Times New Roman" w:cs="Times New Roman"/>
        </w:rPr>
        <w:t xml:space="preserve"> </w:t>
      </w:r>
      <w:r w:rsidRPr="002D00FB">
        <w:rPr>
          <w:rFonts w:ascii="Times New Roman" w:hAnsi="Times New Roman" w:cs="Times New Roman"/>
          <w:i/>
        </w:rPr>
        <w:t xml:space="preserve">Customer perceived value, satisfaction, and loyalty: The role of switching costs. </w:t>
      </w:r>
      <w:r w:rsidRPr="002D00FB">
        <w:rPr>
          <w:rFonts w:ascii="Times New Roman" w:hAnsi="Times New Roman" w:cs="Times New Roman"/>
        </w:rPr>
        <w:t>Psychology &amp; Marketing, 21(10), 799-822</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Yi, Y. and Gong, T. (2008), </w:t>
      </w:r>
      <w:proofErr w:type="gramStart"/>
      <w:r w:rsidRPr="002D00FB">
        <w:rPr>
          <w:rFonts w:ascii="Times New Roman" w:hAnsi="Times New Roman" w:cs="Times New Roman"/>
          <w:i/>
        </w:rPr>
        <w:t>The</w:t>
      </w:r>
      <w:proofErr w:type="gramEnd"/>
      <w:r w:rsidRPr="002D00FB">
        <w:rPr>
          <w:rFonts w:ascii="Times New Roman" w:hAnsi="Times New Roman" w:cs="Times New Roman"/>
          <w:i/>
        </w:rPr>
        <w:t xml:space="preserve"> electronic service quality model: The moderating effect of customer self-efficacy</w:t>
      </w:r>
      <w:r w:rsidRPr="002D00FB">
        <w:rPr>
          <w:rFonts w:ascii="Times New Roman" w:hAnsi="Times New Roman" w:cs="Times New Roman"/>
        </w:rPr>
        <w:t xml:space="preserve">. Psychology and Marketing, 25: 587-601. </w:t>
      </w:r>
      <w:proofErr w:type="gramStart"/>
      <w:r w:rsidRPr="002D00FB">
        <w:rPr>
          <w:rFonts w:ascii="Times New Roman" w:hAnsi="Times New Roman" w:cs="Times New Roman"/>
        </w:rPr>
        <w:t>doi</w:t>
      </w:r>
      <w:proofErr w:type="gramEnd"/>
      <w:r w:rsidRPr="002D00FB">
        <w:rPr>
          <w:rFonts w:ascii="Times New Roman" w:hAnsi="Times New Roman" w:cs="Times New Roman"/>
        </w:rPr>
        <w:t>: 10.1002/mar.20226</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Yoo, Boonghee andNaveen Donthu.</w:t>
      </w:r>
      <w:proofErr w:type="gramEnd"/>
      <w:r w:rsidRPr="002D00FB">
        <w:rPr>
          <w:rFonts w:ascii="Times New Roman" w:hAnsi="Times New Roman" w:cs="Times New Roman"/>
        </w:rPr>
        <w:t xml:space="preserve"> (2001),"</w:t>
      </w:r>
      <w:r w:rsidRPr="002D00FB">
        <w:rPr>
          <w:rFonts w:ascii="Times New Roman" w:hAnsi="Times New Roman" w:cs="Times New Roman"/>
          <w:i/>
        </w:rPr>
        <w:t>Developing a Scale to Measure the Perceived Quality of an Internet Shopping Site (Sitequal</w:t>
      </w:r>
      <w:r w:rsidRPr="002D00FB">
        <w:rPr>
          <w:rFonts w:ascii="Times New Roman" w:hAnsi="Times New Roman" w:cs="Times New Roman"/>
        </w:rPr>
        <w:t>)," Quarterly Journal of Electronic Commerce, 2 (1), 31-46.</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Yoon, S.-J.</w:t>
      </w:r>
      <w:proofErr w:type="gramEnd"/>
      <w:r w:rsidRPr="002D00FB">
        <w:rPr>
          <w:rFonts w:ascii="Times New Roman" w:hAnsi="Times New Roman" w:cs="Times New Roman"/>
        </w:rPr>
        <w:t xml:space="preserve"> </w:t>
      </w:r>
      <w:proofErr w:type="gramStart"/>
      <w:r w:rsidRPr="002D00FB">
        <w:rPr>
          <w:rFonts w:ascii="Times New Roman" w:hAnsi="Times New Roman" w:cs="Times New Roman"/>
        </w:rPr>
        <w:t>(2002), "</w:t>
      </w:r>
      <w:r w:rsidRPr="002D00FB">
        <w:rPr>
          <w:rFonts w:ascii="Times New Roman" w:hAnsi="Times New Roman" w:cs="Times New Roman"/>
          <w:i/>
        </w:rPr>
        <w:t xml:space="preserve">The antecedents and consequences of trust in online purchase decisions", Journal of Interactive Marketing, </w:t>
      </w:r>
      <w:r w:rsidRPr="002D00FB">
        <w:rPr>
          <w:rFonts w:ascii="Times New Roman" w:hAnsi="Times New Roman" w:cs="Times New Roman"/>
        </w:rPr>
        <w:t>Vol. 16 No.2, pp.47-63.</w:t>
      </w:r>
      <w:proofErr w:type="gramEnd"/>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Yoon, Y. &amp; Uysal, M. (2005).</w:t>
      </w:r>
      <w:proofErr w:type="gramEnd"/>
      <w:r w:rsidRPr="002D00FB">
        <w:rPr>
          <w:rFonts w:ascii="Times New Roman" w:hAnsi="Times New Roman" w:cs="Times New Roman"/>
        </w:rPr>
        <w:t xml:space="preserve"> </w:t>
      </w:r>
      <w:r w:rsidRPr="002D00FB">
        <w:rPr>
          <w:rFonts w:ascii="Times New Roman" w:hAnsi="Times New Roman" w:cs="Times New Roman"/>
          <w:i/>
        </w:rPr>
        <w:t xml:space="preserve">An Examination of the Effects of Motivation and Satisfaction on Destination Loyalty: a Structural Model. </w:t>
      </w:r>
      <w:r w:rsidRPr="002D00FB">
        <w:rPr>
          <w:rFonts w:ascii="Times New Roman" w:hAnsi="Times New Roman" w:cs="Times New Roman"/>
        </w:rPr>
        <w:t>Tourism Management, 26, 45-56.</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Zairi, M. (2000) "</w:t>
      </w:r>
      <w:r w:rsidRPr="002D00FB">
        <w:rPr>
          <w:rFonts w:ascii="Times New Roman" w:hAnsi="Times New Roman" w:cs="Times New Roman"/>
          <w:i/>
        </w:rPr>
        <w:t>Managing customer satisfaction: a best practice perspective</w:t>
      </w:r>
      <w:r w:rsidRPr="002D00FB">
        <w:rPr>
          <w:rFonts w:ascii="Times New Roman" w:hAnsi="Times New Roman" w:cs="Times New Roman"/>
        </w:rPr>
        <w:t>", The TQM Magazine, Vol. 12 Iss: 6, pp.389 - 394</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Zeithaml, V. (1988).</w:t>
      </w:r>
      <w:proofErr w:type="gramEnd"/>
      <w:r w:rsidRPr="002D00FB">
        <w:rPr>
          <w:rFonts w:ascii="Times New Roman" w:hAnsi="Times New Roman" w:cs="Times New Roman"/>
        </w:rPr>
        <w:t xml:space="preserve"> </w:t>
      </w:r>
      <w:r w:rsidRPr="002D00FB">
        <w:rPr>
          <w:rFonts w:ascii="Times New Roman" w:hAnsi="Times New Roman" w:cs="Times New Roman"/>
          <w:i/>
        </w:rPr>
        <w:t xml:space="preserve">Consumer perceptions of price, quality, and value: a means-end model and synthesis of evidence. </w:t>
      </w:r>
      <w:proofErr w:type="gramStart"/>
      <w:r w:rsidRPr="002D00FB">
        <w:rPr>
          <w:rFonts w:ascii="Times New Roman" w:hAnsi="Times New Roman" w:cs="Times New Roman"/>
        </w:rPr>
        <w:t>Journal of Marketing.</w:t>
      </w:r>
      <w:proofErr w:type="gramEnd"/>
      <w:r w:rsidRPr="002D00FB">
        <w:rPr>
          <w:rFonts w:ascii="Times New Roman" w:hAnsi="Times New Roman" w:cs="Times New Roman"/>
        </w:rPr>
        <w:t xml:space="preserve"> 52, 2-22.</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Zhan, C., &amp; Alan, J.D. (2003).</w:t>
      </w:r>
      <w:proofErr w:type="gramEnd"/>
      <w:r w:rsidRPr="002D00FB">
        <w:rPr>
          <w:rFonts w:ascii="Times New Roman" w:hAnsi="Times New Roman" w:cs="Times New Roman"/>
        </w:rPr>
        <w:t xml:space="preserve"> </w:t>
      </w:r>
      <w:r w:rsidRPr="002D00FB">
        <w:rPr>
          <w:rFonts w:ascii="Times New Roman" w:hAnsi="Times New Roman" w:cs="Times New Roman"/>
          <w:i/>
        </w:rPr>
        <w:t>A conceptual model of perceived customer value in e-commerce: A preliminary investigation.</w:t>
      </w:r>
      <w:r w:rsidRPr="002D00FB">
        <w:rPr>
          <w:rFonts w:ascii="Times New Roman" w:hAnsi="Times New Roman" w:cs="Times New Roman"/>
        </w:rPr>
        <w:t xml:space="preserve"> Psychology &amp; Marketing, 20(4), 323-347. Total Quality Management 443</w:t>
      </w:r>
    </w:p>
    <w:p w:rsidR="008A35F1"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Zhou, Tao, Lu, Yaobin and Wang, Bin (2009) </w:t>
      </w:r>
      <w:r w:rsidRPr="002D00FB">
        <w:rPr>
          <w:rFonts w:ascii="Times New Roman" w:hAnsi="Times New Roman" w:cs="Times New Roman"/>
          <w:i/>
        </w:rPr>
        <w:t>'The Relative Importance of Website Design Quality and Service Quality in Determining Consumers'</w:t>
      </w:r>
      <w:r w:rsidRPr="002D00FB">
        <w:rPr>
          <w:rFonts w:ascii="Times New Roman" w:hAnsi="Times New Roman" w:cs="Times New Roman"/>
        </w:rPr>
        <w:t xml:space="preserve"> Online Repurchase Behavior', Information Systems Management, 26: 4, 327 – 337</w:t>
      </w:r>
    </w:p>
    <w:p w:rsidR="00FF1B55" w:rsidRPr="002D00FB" w:rsidRDefault="00FF1B55" w:rsidP="0096011C">
      <w:pPr>
        <w:ind w:left="426" w:hanging="426"/>
        <w:rPr>
          <w:rFonts w:ascii="Times New Roman" w:hAnsi="Times New Roman" w:cs="Times New Roman"/>
          <w:b/>
        </w:rPr>
      </w:pPr>
    </w:p>
    <w:p w:rsidR="006227D5" w:rsidRPr="002D00FB" w:rsidRDefault="006227D5" w:rsidP="0096011C">
      <w:pPr>
        <w:rPr>
          <w:rFonts w:ascii="Times New Roman" w:hAnsi="Times New Roman" w:cs="Times New Roman"/>
          <w:b/>
          <w:sz w:val="24"/>
          <w:szCs w:val="24"/>
        </w:rPr>
      </w:pPr>
    </w:p>
    <w:p w:rsidR="00560300" w:rsidRPr="002D00FB" w:rsidRDefault="00560300" w:rsidP="0096011C">
      <w:pPr>
        <w:rPr>
          <w:rFonts w:ascii="Times New Roman" w:hAnsi="Times New Roman" w:cs="Times New Roman"/>
          <w:b/>
          <w:sz w:val="24"/>
          <w:szCs w:val="24"/>
        </w:rPr>
      </w:pPr>
    </w:p>
    <w:p w:rsidR="00560300" w:rsidRPr="002D00FB" w:rsidRDefault="00560300" w:rsidP="0096011C">
      <w:pPr>
        <w:rPr>
          <w:rFonts w:ascii="Times New Roman" w:hAnsi="Times New Roman" w:cs="Times New Roman"/>
          <w:b/>
          <w:sz w:val="24"/>
          <w:szCs w:val="24"/>
        </w:rPr>
      </w:pPr>
    </w:p>
    <w:p w:rsidR="00560300" w:rsidRPr="002D00FB" w:rsidRDefault="00560300" w:rsidP="0096011C">
      <w:pPr>
        <w:rPr>
          <w:rFonts w:ascii="Times New Roman" w:hAnsi="Times New Roman" w:cs="Times New Roman"/>
          <w:b/>
          <w:sz w:val="24"/>
          <w:szCs w:val="24"/>
        </w:rPr>
      </w:pPr>
    </w:p>
    <w:p w:rsidR="00560300" w:rsidRPr="002D00FB" w:rsidRDefault="00560300" w:rsidP="0096011C">
      <w:pPr>
        <w:rPr>
          <w:rFonts w:ascii="Times New Roman" w:hAnsi="Times New Roman" w:cs="Times New Roman"/>
          <w:b/>
          <w:sz w:val="24"/>
          <w:szCs w:val="24"/>
        </w:rPr>
      </w:pPr>
    </w:p>
    <w:p w:rsidR="00560300" w:rsidRPr="002D00FB" w:rsidRDefault="00560300" w:rsidP="0096011C">
      <w:pPr>
        <w:rPr>
          <w:rFonts w:ascii="Times New Roman" w:hAnsi="Times New Roman" w:cs="Times New Roman"/>
          <w:b/>
          <w:sz w:val="24"/>
          <w:szCs w:val="24"/>
        </w:rPr>
      </w:pPr>
    </w:p>
    <w:p w:rsidR="00560300" w:rsidRPr="002D00FB" w:rsidRDefault="00560300" w:rsidP="0096011C">
      <w:pPr>
        <w:rPr>
          <w:rFonts w:ascii="Times New Roman" w:hAnsi="Times New Roman" w:cs="Times New Roman"/>
          <w:b/>
          <w:sz w:val="24"/>
          <w:szCs w:val="24"/>
        </w:rPr>
      </w:pPr>
    </w:p>
    <w:p w:rsidR="00560300" w:rsidRPr="002D00FB" w:rsidRDefault="00560300" w:rsidP="0096011C">
      <w:pPr>
        <w:rPr>
          <w:rFonts w:ascii="Times New Roman" w:hAnsi="Times New Roman" w:cs="Times New Roman"/>
          <w:b/>
          <w:sz w:val="24"/>
          <w:szCs w:val="24"/>
        </w:rPr>
      </w:pPr>
    </w:p>
    <w:p w:rsidR="00FF1B55" w:rsidRPr="002D00FB" w:rsidRDefault="002805BA" w:rsidP="0096011C">
      <w:pPr>
        <w:rPr>
          <w:rFonts w:ascii="Times New Roman" w:hAnsi="Times New Roman" w:cs="Times New Roman"/>
          <w:b/>
          <w:sz w:val="24"/>
          <w:szCs w:val="24"/>
        </w:rPr>
      </w:pPr>
      <w:r w:rsidRPr="002D00FB">
        <w:rPr>
          <w:rFonts w:ascii="Times New Roman" w:hAnsi="Times New Roman" w:cs="Times New Roman"/>
          <w:b/>
          <w:sz w:val="24"/>
          <w:szCs w:val="24"/>
        </w:rPr>
        <w:lastRenderedPageBreak/>
        <w:t>B</w:t>
      </w:r>
      <w:r w:rsidR="00FF1B55" w:rsidRPr="002D00FB">
        <w:rPr>
          <w:rFonts w:ascii="Times New Roman" w:hAnsi="Times New Roman" w:cs="Times New Roman"/>
          <w:b/>
          <w:sz w:val="24"/>
          <w:szCs w:val="24"/>
        </w:rPr>
        <w:t>ooks</w:t>
      </w:r>
    </w:p>
    <w:p w:rsidR="002805BA" w:rsidRPr="002D00FB" w:rsidRDefault="002805BA" w:rsidP="0096011C">
      <w:pPr>
        <w:rPr>
          <w:rFonts w:ascii="Times New Roman" w:hAnsi="Times New Roman" w:cs="Times New Roman"/>
        </w:rPr>
      </w:pPr>
      <w:r w:rsidRPr="002D00FB">
        <w:rPr>
          <w:rFonts w:ascii="Times New Roman" w:hAnsi="Times New Roman" w:cs="Times New Roman"/>
        </w:rPr>
        <w:t xml:space="preserve">Cravens, D., &amp; Piercy, N., (2003) Strategic Marketing, 7th </w:t>
      </w:r>
      <w:proofErr w:type="gramStart"/>
      <w:r w:rsidRPr="002D00FB">
        <w:rPr>
          <w:rFonts w:ascii="Times New Roman" w:hAnsi="Times New Roman" w:cs="Times New Roman"/>
        </w:rPr>
        <w:t>ed</w:t>
      </w:r>
      <w:proofErr w:type="gramEnd"/>
      <w:r w:rsidRPr="002D00FB">
        <w:rPr>
          <w:rFonts w:ascii="Times New Roman" w:hAnsi="Times New Roman" w:cs="Times New Roman"/>
        </w:rPr>
        <w:t xml:space="preserve">, Boston, McGraw-Hill-Irwin </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Field, A. P. (2005). Discovering statistics using SPSS: and sex and drugs and rock 'n' roll (second edition). London: Sage publications.</w:t>
      </w:r>
    </w:p>
    <w:p w:rsidR="002805BA" w:rsidRPr="002D00FB" w:rsidRDefault="002805BA" w:rsidP="0096011C">
      <w:pPr>
        <w:ind w:left="426" w:hanging="426"/>
        <w:rPr>
          <w:rFonts w:ascii="Times New Roman" w:hAnsi="Times New Roman" w:cs="Times New Roman"/>
        </w:rPr>
      </w:pPr>
      <w:proofErr w:type="gramStart"/>
      <w:r w:rsidRPr="002D00FB">
        <w:rPr>
          <w:rFonts w:ascii="Times New Roman" w:hAnsi="Times New Roman" w:cs="Times New Roman"/>
        </w:rPr>
        <w:t>Gao</w:t>
      </w:r>
      <w:proofErr w:type="gramEnd"/>
      <w:r w:rsidRPr="002D00FB">
        <w:rPr>
          <w:rFonts w:ascii="Times New Roman" w:hAnsi="Times New Roman" w:cs="Times New Roman"/>
        </w:rPr>
        <w:t xml:space="preserve">, Yuan, (2005). </w:t>
      </w:r>
      <w:proofErr w:type="gramStart"/>
      <w:r w:rsidRPr="002D00FB">
        <w:rPr>
          <w:rFonts w:ascii="Times New Roman" w:hAnsi="Times New Roman" w:cs="Times New Roman"/>
        </w:rPr>
        <w:t>Web Systems Design and Online Consumer Behavior.</w:t>
      </w:r>
      <w:proofErr w:type="gramEnd"/>
      <w:r w:rsidRPr="002D00FB">
        <w:rPr>
          <w:rFonts w:ascii="Times New Roman" w:hAnsi="Times New Roman" w:cs="Times New Roman"/>
        </w:rPr>
        <w:t xml:space="preserve"> Hershey, PA: Idea Group Inc.</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Griffin, Jill, (2002), "How </w:t>
      </w:r>
      <w:proofErr w:type="gramStart"/>
      <w:r w:rsidRPr="002D00FB">
        <w:rPr>
          <w:rFonts w:ascii="Times New Roman" w:hAnsi="Times New Roman" w:cs="Times New Roman"/>
        </w:rPr>
        <w:t>To</w:t>
      </w:r>
      <w:proofErr w:type="gramEnd"/>
      <w:r w:rsidRPr="002D00FB">
        <w:rPr>
          <w:rFonts w:ascii="Times New Roman" w:hAnsi="Times New Roman" w:cs="Times New Roman"/>
        </w:rPr>
        <w:t xml:space="preserve"> Earn It, How To Keep It", Engels </w:t>
      </w:r>
      <w:r w:rsidR="00372BCF" w:rsidRPr="002D00FB">
        <w:rPr>
          <w:rFonts w:ascii="Times New Roman" w:hAnsi="Times New Roman" w:cs="Times New Roman"/>
        </w:rPr>
        <w:t>–</w:t>
      </w:r>
      <w:r w:rsidRPr="002D00FB">
        <w:rPr>
          <w:rFonts w:ascii="Times New Roman" w:hAnsi="Times New Roman" w:cs="Times New Roman"/>
        </w:rPr>
        <w:t xml:space="preserve"> Paperback</w:t>
      </w:r>
    </w:p>
    <w:p w:rsidR="00372BCF" w:rsidRPr="002D00FB" w:rsidRDefault="00372BCF" w:rsidP="0096011C">
      <w:pPr>
        <w:ind w:left="426" w:hanging="426"/>
        <w:rPr>
          <w:rFonts w:ascii="Times New Roman" w:hAnsi="Times New Roman" w:cs="Times New Roman"/>
        </w:rPr>
      </w:pPr>
      <w:r w:rsidRPr="002D00FB">
        <w:rPr>
          <w:rFonts w:ascii="Times New Roman" w:hAnsi="Times New Roman" w:cs="Times New Roman"/>
        </w:rPr>
        <w:t xml:space="preserve">Kaiser, H.F. (1974). </w:t>
      </w:r>
      <w:proofErr w:type="gramStart"/>
      <w:r w:rsidRPr="002D00FB">
        <w:rPr>
          <w:rFonts w:ascii="Times New Roman" w:hAnsi="Times New Roman" w:cs="Times New Roman"/>
        </w:rPr>
        <w:t>An index of factorial simplicity.</w:t>
      </w:r>
      <w:proofErr w:type="gramEnd"/>
      <w:r w:rsidRPr="002D00FB">
        <w:rPr>
          <w:rFonts w:ascii="Times New Roman" w:hAnsi="Times New Roman" w:cs="Times New Roman"/>
        </w:rPr>
        <w:t xml:space="preserve"> Psychometrika, 39, 31-36</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Kotler, P. and Keller, K. L. (2006) "Marketing </w:t>
      </w:r>
      <w:proofErr w:type="gramStart"/>
      <w:r w:rsidRPr="002D00FB">
        <w:rPr>
          <w:rFonts w:ascii="Times New Roman" w:hAnsi="Times New Roman" w:cs="Times New Roman"/>
        </w:rPr>
        <w:t>Management ."</w:t>
      </w:r>
      <w:proofErr w:type="gramEnd"/>
      <w:r w:rsidRPr="002D00FB">
        <w:rPr>
          <w:rFonts w:ascii="Times New Roman" w:hAnsi="Times New Roman" w:cs="Times New Roman"/>
        </w:rPr>
        <w:t xml:space="preserve"> 12th </w:t>
      </w:r>
      <w:proofErr w:type="gramStart"/>
      <w:r w:rsidRPr="002D00FB">
        <w:rPr>
          <w:rFonts w:ascii="Times New Roman" w:hAnsi="Times New Roman" w:cs="Times New Roman"/>
        </w:rPr>
        <w:t>Edition ,</w:t>
      </w:r>
      <w:proofErr w:type="gramEnd"/>
      <w:r w:rsidRPr="002D00FB">
        <w:rPr>
          <w:rFonts w:ascii="Times New Roman" w:hAnsi="Times New Roman" w:cs="Times New Roman"/>
        </w:rPr>
        <w:t xml:space="preserve"> Pearson Education Inc. New Jersay</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 xml:space="preserve">Nunnally, J. C. (1978). Psychometric theory (2nd </w:t>
      </w:r>
      <w:proofErr w:type="gramStart"/>
      <w:r w:rsidRPr="002D00FB">
        <w:rPr>
          <w:rFonts w:ascii="Times New Roman" w:hAnsi="Times New Roman" w:cs="Times New Roman"/>
        </w:rPr>
        <w:t>ed</w:t>
      </w:r>
      <w:proofErr w:type="gramEnd"/>
      <w:r w:rsidRPr="002D00FB">
        <w:rPr>
          <w:rFonts w:ascii="Times New Roman" w:hAnsi="Times New Roman" w:cs="Times New Roman"/>
        </w:rPr>
        <w:t>.). New York: McGraw-Hill.</w:t>
      </w:r>
    </w:p>
    <w:p w:rsidR="002805BA" w:rsidRPr="002D00FB" w:rsidRDefault="002805BA" w:rsidP="0096011C">
      <w:pPr>
        <w:ind w:left="426" w:hanging="426"/>
        <w:rPr>
          <w:rFonts w:ascii="Times New Roman" w:hAnsi="Times New Roman" w:cs="Times New Roman"/>
        </w:rPr>
      </w:pPr>
      <w:r w:rsidRPr="002D00FB">
        <w:rPr>
          <w:rFonts w:ascii="Times New Roman" w:hAnsi="Times New Roman" w:cs="Times New Roman"/>
        </w:rPr>
        <w:t>Schinka, J. A. &amp; Velicer, W. F., (2004), Handbook of Psychology, Research Methods in Psychology, Vol. 2, Wiley, John &amp; Sons, ISBN: 0471666653</w:t>
      </w:r>
    </w:p>
    <w:p w:rsidR="002805BA" w:rsidRPr="002D00FB" w:rsidRDefault="002805BA" w:rsidP="0096011C">
      <w:pPr>
        <w:ind w:left="426" w:hanging="426"/>
        <w:rPr>
          <w:rFonts w:ascii="Times New Roman" w:hAnsi="Times New Roman" w:cs="Times New Roman"/>
        </w:rPr>
      </w:pPr>
    </w:p>
    <w:p w:rsidR="00560300" w:rsidRPr="002D00FB" w:rsidRDefault="00560300" w:rsidP="0096011C">
      <w:pPr>
        <w:ind w:left="426" w:hanging="426"/>
        <w:rPr>
          <w:rFonts w:ascii="Times New Roman" w:hAnsi="Times New Roman" w:cs="Times New Roman"/>
        </w:rPr>
      </w:pPr>
    </w:p>
    <w:p w:rsidR="002805BA" w:rsidRPr="002D00FB" w:rsidRDefault="00E47F5A" w:rsidP="0096011C">
      <w:pPr>
        <w:rPr>
          <w:rFonts w:ascii="Times New Roman" w:hAnsi="Times New Roman" w:cs="Times New Roman"/>
          <w:b/>
          <w:sz w:val="24"/>
          <w:szCs w:val="24"/>
        </w:rPr>
      </w:pPr>
      <w:r w:rsidRPr="002D00FB">
        <w:rPr>
          <w:rFonts w:ascii="Times New Roman" w:hAnsi="Times New Roman" w:cs="Times New Roman"/>
          <w:b/>
          <w:sz w:val="24"/>
          <w:szCs w:val="24"/>
        </w:rPr>
        <w:t>Websites</w:t>
      </w:r>
    </w:p>
    <w:p w:rsidR="002805BA" w:rsidRPr="002D00FB" w:rsidRDefault="002805BA" w:rsidP="0096011C">
      <w:pPr>
        <w:ind w:left="426" w:hanging="426"/>
        <w:rPr>
          <w:rFonts w:ascii="Times New Roman" w:hAnsi="Times New Roman" w:cs="Times New Roman"/>
          <w:sz w:val="21"/>
          <w:szCs w:val="21"/>
        </w:rPr>
      </w:pPr>
      <w:r w:rsidRPr="002D00FB">
        <w:rPr>
          <w:rFonts w:ascii="Times New Roman" w:hAnsi="Times New Roman" w:cs="Times New Roman"/>
          <w:sz w:val="21"/>
          <w:szCs w:val="21"/>
        </w:rPr>
        <w:t xml:space="preserve">www.internetworldstats.com – World Internet Usage and Population Statistics, (2011) </w:t>
      </w:r>
    </w:p>
    <w:p w:rsidR="002805BA" w:rsidRPr="002D00FB" w:rsidRDefault="002805BA" w:rsidP="0096011C">
      <w:pPr>
        <w:ind w:left="426" w:hanging="426"/>
        <w:rPr>
          <w:rFonts w:ascii="Times New Roman" w:hAnsi="Times New Roman" w:cs="Times New Roman"/>
          <w:sz w:val="21"/>
          <w:szCs w:val="21"/>
        </w:rPr>
      </w:pPr>
      <w:r w:rsidRPr="002D00FB">
        <w:rPr>
          <w:rFonts w:ascii="Times New Roman" w:hAnsi="Times New Roman" w:cs="Times New Roman"/>
          <w:sz w:val="21"/>
          <w:szCs w:val="21"/>
        </w:rPr>
        <w:t>www.nielsen.com - Nielsen Research, (2008), ‘Trends in Online Shopping’, Global Consumer Report,</w:t>
      </w:r>
    </w:p>
    <w:p w:rsidR="002805BA" w:rsidRPr="002D00FB" w:rsidRDefault="002805BA" w:rsidP="0096011C">
      <w:pPr>
        <w:ind w:left="426" w:hanging="426"/>
        <w:rPr>
          <w:rFonts w:ascii="Times New Roman" w:hAnsi="Times New Roman" w:cs="Times New Roman"/>
          <w:sz w:val="21"/>
          <w:szCs w:val="21"/>
        </w:rPr>
      </w:pPr>
    </w:p>
    <w:p w:rsidR="002805BA" w:rsidRPr="002D00FB" w:rsidRDefault="002805BA" w:rsidP="0096011C">
      <w:pPr>
        <w:pStyle w:val="NoSpacing"/>
        <w:rPr>
          <w:rFonts w:ascii="Times New Roman" w:hAnsi="Times New Roman" w:cs="Times New Roman"/>
          <w:b/>
          <w:sz w:val="28"/>
          <w:szCs w:val="28"/>
          <w:lang w:val="en-GB"/>
        </w:rPr>
      </w:pPr>
    </w:p>
    <w:p w:rsidR="008A35F1" w:rsidRPr="002D00FB" w:rsidRDefault="008A35F1" w:rsidP="0096011C">
      <w:pPr>
        <w:pStyle w:val="NoSpacing"/>
        <w:rPr>
          <w:rFonts w:ascii="Times New Roman" w:hAnsi="Times New Roman" w:cs="Times New Roman"/>
          <w:b/>
          <w:sz w:val="28"/>
          <w:szCs w:val="28"/>
          <w:lang w:val="en-GB"/>
        </w:rPr>
      </w:pPr>
    </w:p>
    <w:p w:rsidR="005F46D8" w:rsidRPr="002D00FB" w:rsidRDefault="005F46D8" w:rsidP="0096011C">
      <w:pPr>
        <w:pStyle w:val="NoSpacing"/>
        <w:rPr>
          <w:rFonts w:ascii="Times New Roman" w:hAnsi="Times New Roman" w:cs="Times New Roman"/>
          <w:b/>
          <w:sz w:val="28"/>
          <w:szCs w:val="28"/>
          <w:lang w:val="en-GB"/>
        </w:rPr>
      </w:pPr>
    </w:p>
    <w:p w:rsidR="005F46D8" w:rsidRPr="002D00FB" w:rsidRDefault="005F46D8" w:rsidP="0096011C">
      <w:pPr>
        <w:pStyle w:val="NoSpacing"/>
        <w:rPr>
          <w:rFonts w:ascii="Times New Roman" w:hAnsi="Times New Roman" w:cs="Times New Roman"/>
          <w:b/>
          <w:sz w:val="28"/>
          <w:szCs w:val="28"/>
          <w:lang w:val="en-GB"/>
        </w:rPr>
      </w:pPr>
    </w:p>
    <w:p w:rsidR="005F46D8" w:rsidRPr="002D00FB" w:rsidRDefault="005F46D8" w:rsidP="0096011C">
      <w:pPr>
        <w:pStyle w:val="NoSpacing"/>
        <w:rPr>
          <w:rFonts w:ascii="Times New Roman" w:hAnsi="Times New Roman" w:cs="Times New Roman"/>
          <w:b/>
          <w:sz w:val="28"/>
          <w:szCs w:val="28"/>
          <w:lang w:val="en-GB"/>
        </w:rPr>
      </w:pPr>
    </w:p>
    <w:p w:rsidR="005F46D8" w:rsidRPr="002D00FB" w:rsidRDefault="005F46D8" w:rsidP="0096011C">
      <w:pPr>
        <w:pStyle w:val="NoSpacing"/>
        <w:rPr>
          <w:rFonts w:ascii="Times New Roman" w:hAnsi="Times New Roman" w:cs="Times New Roman"/>
          <w:b/>
          <w:sz w:val="28"/>
          <w:szCs w:val="28"/>
          <w:lang w:val="en-GB"/>
        </w:rPr>
      </w:pPr>
    </w:p>
    <w:p w:rsidR="005F46D8" w:rsidRPr="002D00FB" w:rsidRDefault="005F46D8" w:rsidP="0096011C">
      <w:pPr>
        <w:pStyle w:val="NoSpacing"/>
        <w:rPr>
          <w:rFonts w:ascii="Times New Roman" w:hAnsi="Times New Roman" w:cs="Times New Roman"/>
          <w:b/>
          <w:sz w:val="28"/>
          <w:szCs w:val="28"/>
          <w:lang w:val="en-GB"/>
        </w:rPr>
      </w:pPr>
    </w:p>
    <w:p w:rsidR="005F46D8" w:rsidRPr="002D00FB" w:rsidRDefault="005F46D8" w:rsidP="0096011C">
      <w:pPr>
        <w:pStyle w:val="NoSpacing"/>
        <w:rPr>
          <w:rFonts w:ascii="Times New Roman" w:hAnsi="Times New Roman" w:cs="Times New Roman"/>
          <w:b/>
          <w:sz w:val="28"/>
          <w:szCs w:val="28"/>
          <w:lang w:val="en-GB"/>
        </w:rPr>
      </w:pPr>
    </w:p>
    <w:p w:rsidR="005F46D8" w:rsidRPr="002D00FB" w:rsidRDefault="005F46D8" w:rsidP="0096011C">
      <w:pPr>
        <w:pStyle w:val="NoSpacing"/>
        <w:rPr>
          <w:rFonts w:ascii="Times New Roman" w:hAnsi="Times New Roman" w:cs="Times New Roman"/>
          <w:b/>
          <w:sz w:val="28"/>
          <w:szCs w:val="28"/>
          <w:lang w:val="en-GB"/>
        </w:rPr>
      </w:pPr>
    </w:p>
    <w:p w:rsidR="00477C32" w:rsidRPr="002D00FB" w:rsidRDefault="00477C32" w:rsidP="0096011C">
      <w:pPr>
        <w:pStyle w:val="NoSpacing"/>
        <w:rPr>
          <w:rFonts w:ascii="Times New Roman" w:hAnsi="Times New Roman" w:cs="Times New Roman"/>
          <w:b/>
          <w:sz w:val="28"/>
          <w:szCs w:val="28"/>
          <w:lang w:val="en-GB"/>
        </w:rPr>
      </w:pPr>
    </w:p>
    <w:p w:rsidR="00477C32" w:rsidRPr="002D00FB" w:rsidRDefault="00477C32" w:rsidP="0096011C">
      <w:pPr>
        <w:pStyle w:val="NoSpacing"/>
        <w:rPr>
          <w:rFonts w:ascii="Times New Roman" w:hAnsi="Times New Roman" w:cs="Times New Roman"/>
          <w:b/>
          <w:sz w:val="28"/>
          <w:szCs w:val="28"/>
          <w:lang w:val="en-GB"/>
        </w:rPr>
      </w:pPr>
    </w:p>
    <w:p w:rsidR="00477C32" w:rsidRPr="002D00FB" w:rsidRDefault="00477C32" w:rsidP="0096011C">
      <w:pPr>
        <w:pStyle w:val="NoSpacing"/>
        <w:rPr>
          <w:rFonts w:ascii="Times New Roman" w:hAnsi="Times New Roman" w:cs="Times New Roman"/>
          <w:b/>
          <w:sz w:val="28"/>
          <w:szCs w:val="28"/>
          <w:lang w:val="en-GB"/>
        </w:rPr>
      </w:pPr>
    </w:p>
    <w:p w:rsidR="00477C32" w:rsidRPr="002D00FB" w:rsidRDefault="00477C32" w:rsidP="0096011C">
      <w:pPr>
        <w:pStyle w:val="NoSpacing"/>
        <w:rPr>
          <w:rFonts w:ascii="Times New Roman" w:hAnsi="Times New Roman" w:cs="Times New Roman"/>
          <w:b/>
          <w:sz w:val="28"/>
          <w:szCs w:val="28"/>
          <w:lang w:val="en-GB"/>
        </w:rPr>
      </w:pPr>
    </w:p>
    <w:p w:rsidR="00477C32" w:rsidRPr="002D00FB" w:rsidRDefault="00477C32" w:rsidP="0096011C">
      <w:pPr>
        <w:pStyle w:val="NoSpacing"/>
        <w:rPr>
          <w:rFonts w:ascii="Times New Roman" w:hAnsi="Times New Roman" w:cs="Times New Roman"/>
          <w:b/>
          <w:sz w:val="28"/>
          <w:szCs w:val="28"/>
          <w:lang w:val="en-GB"/>
        </w:rPr>
      </w:pPr>
    </w:p>
    <w:p w:rsidR="00A934C5" w:rsidRPr="002D00FB" w:rsidRDefault="00A934C5" w:rsidP="0096011C">
      <w:pPr>
        <w:pStyle w:val="NoSpacing"/>
        <w:rPr>
          <w:rFonts w:ascii="Times New Roman" w:hAnsi="Times New Roman" w:cs="Times New Roman"/>
          <w:b/>
          <w:sz w:val="28"/>
          <w:szCs w:val="28"/>
          <w:lang w:val="en-GB"/>
        </w:rPr>
      </w:pPr>
      <w:r w:rsidRPr="002D00FB">
        <w:rPr>
          <w:rFonts w:ascii="Times New Roman" w:hAnsi="Times New Roman" w:cs="Times New Roman"/>
          <w:b/>
          <w:sz w:val="28"/>
          <w:szCs w:val="28"/>
          <w:lang w:val="en-GB"/>
        </w:rPr>
        <w:lastRenderedPageBreak/>
        <w:t>8. AP</w:t>
      </w:r>
      <w:r w:rsidR="00FF1B55" w:rsidRPr="002D00FB">
        <w:rPr>
          <w:rFonts w:ascii="Times New Roman" w:hAnsi="Times New Roman" w:cs="Times New Roman"/>
          <w:b/>
          <w:sz w:val="28"/>
          <w:szCs w:val="28"/>
          <w:lang w:val="en-GB"/>
        </w:rPr>
        <w:t>P</w:t>
      </w:r>
      <w:r w:rsidRPr="002D00FB">
        <w:rPr>
          <w:rFonts w:ascii="Times New Roman" w:hAnsi="Times New Roman" w:cs="Times New Roman"/>
          <w:b/>
          <w:sz w:val="28"/>
          <w:szCs w:val="28"/>
          <w:lang w:val="en-GB"/>
        </w:rPr>
        <w:t>ENDIX</w:t>
      </w:r>
      <w:r w:rsidR="00525EE0" w:rsidRPr="002D00FB">
        <w:rPr>
          <w:rFonts w:ascii="Times New Roman" w:hAnsi="Times New Roman" w:cs="Times New Roman"/>
          <w:b/>
          <w:sz w:val="28"/>
          <w:szCs w:val="28"/>
          <w:lang w:val="en-GB"/>
        </w:rPr>
        <w:t xml:space="preserve"> I</w:t>
      </w:r>
    </w:p>
    <w:p w:rsidR="003E60C7" w:rsidRPr="002D00FB" w:rsidRDefault="003E60C7" w:rsidP="0096011C">
      <w:pPr>
        <w:pStyle w:val="NoSpacing"/>
        <w:rPr>
          <w:rFonts w:ascii="Times New Roman" w:hAnsi="Times New Roman" w:cs="Times New Roman"/>
          <w:b/>
          <w:sz w:val="28"/>
          <w:szCs w:val="28"/>
          <w:lang w:val="en-GB"/>
        </w:rPr>
      </w:pPr>
    </w:p>
    <w:p w:rsidR="003E60C7" w:rsidRPr="002D00FB" w:rsidRDefault="003E60C7" w:rsidP="003E60C7">
      <w:pPr>
        <w:pStyle w:val="NoSpacing"/>
        <w:rPr>
          <w:lang w:val="en-GB" w:eastAsia="nl-NL"/>
        </w:rPr>
      </w:pPr>
    </w:p>
    <w:p w:rsidR="003E60C7" w:rsidRPr="002D00FB" w:rsidRDefault="003E60C7" w:rsidP="003E60C7">
      <w:pPr>
        <w:spacing w:line="480" w:lineRule="auto"/>
        <w:rPr>
          <w:rFonts w:ascii="Times New Roman" w:hAnsi="Times New Roman" w:cs="Times New Roman"/>
          <w:b/>
          <w:i/>
          <w:sz w:val="24"/>
          <w:szCs w:val="24"/>
          <w:lang w:eastAsia="nl-NL"/>
        </w:rPr>
      </w:pPr>
      <w:r w:rsidRPr="002D00FB">
        <w:rPr>
          <w:rFonts w:ascii="Times New Roman" w:hAnsi="Times New Roman" w:cs="Times New Roman"/>
          <w:b/>
          <w:bCs/>
          <w:i/>
          <w:sz w:val="24"/>
          <w:szCs w:val="24"/>
        </w:rPr>
        <w:t>Sample Characteristics</w:t>
      </w:r>
    </w:p>
    <w:p w:rsidR="003E60C7" w:rsidRPr="002D00FB" w:rsidRDefault="003E60C7" w:rsidP="003E60C7">
      <w:pPr>
        <w:spacing w:line="480" w:lineRule="auto"/>
        <w:rPr>
          <w:rFonts w:ascii="Times New Roman" w:hAnsi="Times New Roman" w:cs="Times New Roman"/>
          <w:b/>
          <w:sz w:val="24"/>
          <w:szCs w:val="24"/>
        </w:rPr>
      </w:pPr>
      <w:r w:rsidRPr="002D00FB">
        <w:rPr>
          <w:rFonts w:ascii="Times New Roman" w:hAnsi="Times New Roman" w:cs="Times New Roman"/>
          <w:b/>
          <w:noProof/>
          <w:sz w:val="24"/>
          <w:szCs w:val="24"/>
          <w:lang w:val="en-US"/>
        </w:rPr>
        <w:drawing>
          <wp:inline distT="0" distB="0" distL="0" distR="0">
            <wp:extent cx="4095750" cy="1209675"/>
            <wp:effectExtent l="19050" t="0" r="0" b="0"/>
            <wp:docPr id="13"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srcRect/>
                    <a:stretch>
                      <a:fillRect/>
                    </a:stretch>
                  </pic:blipFill>
                  <pic:spPr bwMode="auto">
                    <a:xfrm>
                      <a:off x="0" y="0"/>
                      <a:ext cx="4095750" cy="1209675"/>
                    </a:xfrm>
                    <a:prstGeom prst="rect">
                      <a:avLst/>
                    </a:prstGeom>
                    <a:noFill/>
                    <a:ln w="9525">
                      <a:noFill/>
                      <a:miter lim="800000"/>
                      <a:headEnd/>
                      <a:tailEnd/>
                    </a:ln>
                  </pic:spPr>
                </pic:pic>
              </a:graphicData>
            </a:graphic>
          </wp:inline>
        </w:drawing>
      </w:r>
    </w:p>
    <w:p w:rsidR="003E60C7" w:rsidRPr="002D00FB" w:rsidRDefault="003E60C7" w:rsidP="003E60C7">
      <w:pPr>
        <w:spacing w:line="480" w:lineRule="auto"/>
        <w:rPr>
          <w:rFonts w:ascii="Times New Roman" w:hAnsi="Times New Roman" w:cs="Times New Roman"/>
          <w:b/>
          <w:sz w:val="24"/>
          <w:szCs w:val="24"/>
        </w:rPr>
      </w:pPr>
      <w:r w:rsidRPr="002D00FB">
        <w:rPr>
          <w:rFonts w:ascii="Times New Roman" w:hAnsi="Times New Roman" w:cs="Times New Roman"/>
          <w:b/>
          <w:noProof/>
          <w:sz w:val="24"/>
          <w:szCs w:val="24"/>
          <w:lang w:val="en-US"/>
        </w:rPr>
        <w:drawing>
          <wp:inline distT="0" distB="0" distL="0" distR="0">
            <wp:extent cx="4693920" cy="1684020"/>
            <wp:effectExtent l="19050" t="0" r="0" b="0"/>
            <wp:docPr id="15"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srcRect/>
                    <a:stretch>
                      <a:fillRect/>
                    </a:stretch>
                  </pic:blipFill>
                  <pic:spPr bwMode="auto">
                    <a:xfrm>
                      <a:off x="0" y="0"/>
                      <a:ext cx="4693920" cy="1684020"/>
                    </a:xfrm>
                    <a:prstGeom prst="rect">
                      <a:avLst/>
                    </a:prstGeom>
                    <a:noFill/>
                    <a:ln w="9525">
                      <a:noFill/>
                      <a:miter lim="800000"/>
                      <a:headEnd/>
                      <a:tailEnd/>
                    </a:ln>
                  </pic:spPr>
                </pic:pic>
              </a:graphicData>
            </a:graphic>
          </wp:inline>
        </w:drawing>
      </w:r>
    </w:p>
    <w:p w:rsidR="003E60C7" w:rsidRPr="002D00FB" w:rsidRDefault="003E60C7" w:rsidP="003E60C7">
      <w:pPr>
        <w:spacing w:line="480" w:lineRule="auto"/>
        <w:rPr>
          <w:rFonts w:ascii="Times New Roman" w:hAnsi="Times New Roman" w:cs="Times New Roman"/>
          <w:b/>
          <w:sz w:val="24"/>
          <w:szCs w:val="24"/>
        </w:rPr>
      </w:pPr>
      <w:r w:rsidRPr="002D00FB">
        <w:rPr>
          <w:rFonts w:ascii="Times New Roman" w:hAnsi="Times New Roman" w:cs="Times New Roman"/>
          <w:b/>
          <w:noProof/>
          <w:sz w:val="24"/>
          <w:szCs w:val="24"/>
          <w:lang w:val="en-US"/>
        </w:rPr>
        <w:drawing>
          <wp:inline distT="0" distB="0" distL="0" distR="0">
            <wp:extent cx="4282440" cy="1455420"/>
            <wp:effectExtent l="19050" t="0" r="3810" b="0"/>
            <wp:docPr id="16"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srcRect/>
                    <a:stretch>
                      <a:fillRect/>
                    </a:stretch>
                  </pic:blipFill>
                  <pic:spPr bwMode="auto">
                    <a:xfrm>
                      <a:off x="0" y="0"/>
                      <a:ext cx="4282440" cy="1455420"/>
                    </a:xfrm>
                    <a:prstGeom prst="rect">
                      <a:avLst/>
                    </a:prstGeom>
                    <a:noFill/>
                    <a:ln w="9525">
                      <a:noFill/>
                      <a:miter lim="800000"/>
                      <a:headEnd/>
                      <a:tailEnd/>
                    </a:ln>
                  </pic:spPr>
                </pic:pic>
              </a:graphicData>
            </a:graphic>
          </wp:inline>
        </w:drawing>
      </w:r>
    </w:p>
    <w:p w:rsidR="003E60C7" w:rsidRPr="002D00FB" w:rsidRDefault="003E60C7" w:rsidP="003E60C7">
      <w:pPr>
        <w:pStyle w:val="NoSpacing"/>
        <w:rPr>
          <w:lang w:val="en-GB"/>
        </w:rPr>
      </w:pPr>
    </w:p>
    <w:p w:rsidR="00A73237" w:rsidRPr="002D00FB" w:rsidRDefault="00A73237" w:rsidP="00361EAA">
      <w:pPr>
        <w:spacing w:after="0" w:line="240" w:lineRule="auto"/>
        <w:rPr>
          <w:rFonts w:ascii="Times New Roman" w:eastAsia="Calibri" w:hAnsi="Times New Roman" w:cs="Times New Roman"/>
          <w:b/>
          <w:i/>
          <w:sz w:val="24"/>
          <w:szCs w:val="24"/>
        </w:rPr>
      </w:pPr>
    </w:p>
    <w:p w:rsidR="00C47018" w:rsidRPr="002D00FB" w:rsidRDefault="00361EAA" w:rsidP="00361EAA">
      <w:pPr>
        <w:spacing w:after="0" w:line="240" w:lineRule="auto"/>
        <w:rPr>
          <w:rFonts w:ascii="Times New Roman" w:eastAsia="Calibri" w:hAnsi="Times New Roman" w:cs="Times New Roman"/>
          <w:b/>
          <w:i/>
          <w:sz w:val="24"/>
          <w:szCs w:val="24"/>
        </w:rPr>
      </w:pPr>
      <w:r w:rsidRPr="002D00FB">
        <w:rPr>
          <w:rFonts w:ascii="Times New Roman" w:eastAsia="Calibri" w:hAnsi="Times New Roman" w:cs="Times New Roman"/>
          <w:b/>
          <w:i/>
          <w:sz w:val="24"/>
          <w:szCs w:val="24"/>
        </w:rPr>
        <w:t xml:space="preserve">Reliability of scale analyses </w:t>
      </w:r>
      <w:r w:rsidR="00B10292" w:rsidRPr="002D00FB">
        <w:rPr>
          <w:rFonts w:ascii="Times New Roman" w:eastAsia="Calibri" w:hAnsi="Times New Roman" w:cs="Times New Roman"/>
          <w:b/>
          <w:i/>
          <w:sz w:val="24"/>
          <w:szCs w:val="24"/>
        </w:rPr>
        <w:t>e-</w:t>
      </w:r>
      <w:r w:rsidR="002931EB" w:rsidRPr="002D00FB">
        <w:rPr>
          <w:rFonts w:ascii="Times New Roman" w:eastAsia="Calibri" w:hAnsi="Times New Roman" w:cs="Times New Roman"/>
          <w:b/>
          <w:i/>
          <w:sz w:val="24"/>
          <w:szCs w:val="24"/>
        </w:rPr>
        <w:t>L</w:t>
      </w:r>
      <w:r w:rsidRPr="002D00FB">
        <w:rPr>
          <w:rFonts w:ascii="Times New Roman" w:eastAsia="Calibri" w:hAnsi="Times New Roman" w:cs="Times New Roman"/>
          <w:b/>
          <w:i/>
          <w:sz w:val="24"/>
          <w:szCs w:val="24"/>
        </w:rPr>
        <w:t>oyalty</w:t>
      </w:r>
      <w:r w:rsidR="00C47018" w:rsidRPr="002D00FB">
        <w:rPr>
          <w:rFonts w:ascii="Times New Roman" w:eastAsia="Calibri" w:hAnsi="Times New Roman" w:cs="Times New Roman"/>
          <w:b/>
          <w:i/>
          <w:sz w:val="24"/>
          <w:szCs w:val="24"/>
        </w:rPr>
        <w:t xml:space="preserve"> </w:t>
      </w:r>
    </w:p>
    <w:p w:rsidR="00C47018" w:rsidRPr="002D00FB" w:rsidRDefault="00C47018" w:rsidP="0096011C">
      <w:pPr>
        <w:spacing w:after="0" w:line="240" w:lineRule="auto"/>
        <w:jc w:val="both"/>
        <w:rPr>
          <w:rFonts w:ascii="Calibri" w:eastAsia="Calibri" w:hAnsi="Calibri" w:cs="Calibri"/>
        </w:rPr>
      </w:pPr>
    </w:p>
    <w:p w:rsidR="00832B85" w:rsidRPr="002D00FB" w:rsidRDefault="00832B85" w:rsidP="0096011C">
      <w:pPr>
        <w:tabs>
          <w:tab w:val="center" w:pos="2088"/>
        </w:tabs>
        <w:autoSpaceDE w:val="0"/>
        <w:autoSpaceDN w:val="0"/>
        <w:adjustRightInd w:val="0"/>
        <w:spacing w:after="0" w:line="240" w:lineRule="auto"/>
        <w:jc w:val="both"/>
        <w:rPr>
          <w:rFonts w:ascii="Arial" w:eastAsia="Calibri" w:hAnsi="Arial" w:cs="Arial"/>
          <w:b/>
          <w:bCs/>
          <w:color w:val="000000"/>
          <w:sz w:val="18"/>
          <w:szCs w:val="18"/>
        </w:rPr>
      </w:pPr>
      <w:r w:rsidRPr="002D00FB">
        <w:rPr>
          <w:rFonts w:ascii="Arial" w:eastAsia="Calibri" w:hAnsi="Arial" w:cs="Arial"/>
          <w:b/>
          <w:bCs/>
          <w:color w:val="000000"/>
          <w:sz w:val="18"/>
          <w:szCs w:val="18"/>
        </w:rPr>
        <w:t xml:space="preserve">                    </w:t>
      </w:r>
    </w:p>
    <w:p w:rsidR="00C47018" w:rsidRPr="002D00FB" w:rsidRDefault="00832B85" w:rsidP="0096011C">
      <w:pPr>
        <w:tabs>
          <w:tab w:val="center" w:pos="2088"/>
        </w:tabs>
        <w:autoSpaceDE w:val="0"/>
        <w:autoSpaceDN w:val="0"/>
        <w:adjustRightInd w:val="0"/>
        <w:spacing w:after="0" w:line="240" w:lineRule="auto"/>
        <w:jc w:val="both"/>
        <w:rPr>
          <w:rFonts w:ascii="Arial" w:eastAsia="Calibri" w:hAnsi="Arial" w:cs="Arial"/>
          <w:b/>
          <w:bCs/>
          <w:color w:val="000000"/>
          <w:sz w:val="18"/>
          <w:szCs w:val="18"/>
        </w:rPr>
      </w:pPr>
      <w:r w:rsidRPr="002D00FB">
        <w:rPr>
          <w:rFonts w:ascii="Arial" w:eastAsia="Calibri" w:hAnsi="Arial" w:cs="Arial"/>
          <w:b/>
          <w:bCs/>
          <w:color w:val="000000"/>
          <w:sz w:val="18"/>
          <w:szCs w:val="18"/>
        </w:rPr>
        <w:t xml:space="preserve">                    </w:t>
      </w:r>
      <w:r w:rsidR="00C47018" w:rsidRPr="002D00FB">
        <w:rPr>
          <w:rFonts w:ascii="Arial" w:eastAsia="Calibri" w:hAnsi="Arial" w:cs="Arial"/>
          <w:b/>
          <w:bCs/>
          <w:color w:val="000000"/>
          <w:sz w:val="18"/>
          <w:szCs w:val="18"/>
        </w:rPr>
        <w:t>Reliability Statistics</w:t>
      </w:r>
    </w:p>
    <w:tbl>
      <w:tblPr>
        <w:tblW w:w="0" w:type="auto"/>
        <w:tblInd w:w="-91" w:type="dxa"/>
        <w:tblLayout w:type="fixed"/>
        <w:tblCellMar>
          <w:left w:w="93" w:type="dxa"/>
          <w:right w:w="93" w:type="dxa"/>
        </w:tblCellMar>
        <w:tblLook w:val="0000"/>
      </w:tblPr>
      <w:tblGrid>
        <w:gridCol w:w="1353"/>
        <w:gridCol w:w="1440"/>
        <w:gridCol w:w="1108"/>
      </w:tblGrid>
      <w:tr w:rsidR="00C47018" w:rsidRPr="002D00FB" w:rsidTr="00B571A6">
        <w:trPr>
          <w:trHeight w:val="1195"/>
        </w:trPr>
        <w:tc>
          <w:tcPr>
            <w:tcW w:w="135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Cronbach's Alpha</w:t>
            </w:r>
          </w:p>
        </w:tc>
        <w:tc>
          <w:tcPr>
            <w:tcW w:w="144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Cronbach's Alpha Based on Standardized Items</w:t>
            </w:r>
          </w:p>
        </w:tc>
        <w:tc>
          <w:tcPr>
            <w:tcW w:w="1108"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N of Items</w:t>
            </w:r>
          </w:p>
        </w:tc>
      </w:tr>
      <w:tr w:rsidR="00C47018" w:rsidRPr="002D00FB" w:rsidTr="00B571A6">
        <w:trPr>
          <w:trHeight w:val="273"/>
        </w:trPr>
        <w:tc>
          <w:tcPr>
            <w:tcW w:w="1353" w:type="dxa"/>
            <w:tcBorders>
              <w:top w:val="single" w:sz="12" w:space="0" w:color="000000"/>
              <w:left w:val="single" w:sz="1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.865</w:t>
            </w:r>
          </w:p>
        </w:tc>
        <w:tc>
          <w:tcPr>
            <w:tcW w:w="1440" w:type="dxa"/>
            <w:tcBorders>
              <w:top w:val="single" w:sz="12" w:space="0" w:color="000000"/>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.865</w:t>
            </w:r>
          </w:p>
        </w:tc>
        <w:tc>
          <w:tcPr>
            <w:tcW w:w="1108" w:type="dxa"/>
            <w:tcBorders>
              <w:top w:val="single" w:sz="12" w:space="0" w:color="000000"/>
              <w:left w:val="single" w:sz="2" w:space="0" w:color="000000"/>
              <w:bottom w:val="single" w:sz="12" w:space="0" w:color="000000"/>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w:t>
            </w:r>
          </w:p>
        </w:tc>
      </w:tr>
    </w:tbl>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p>
    <w:p w:rsidR="00C47018" w:rsidRPr="002D00FB" w:rsidRDefault="001713EF" w:rsidP="00832B85">
      <w:pPr>
        <w:tabs>
          <w:tab w:val="center" w:pos="3916"/>
        </w:tabs>
        <w:autoSpaceDE w:val="0"/>
        <w:autoSpaceDN w:val="0"/>
        <w:adjustRightInd w:val="0"/>
        <w:spacing w:after="0" w:line="240" w:lineRule="auto"/>
        <w:rPr>
          <w:rFonts w:ascii="Arial" w:eastAsia="Calibri" w:hAnsi="Arial" w:cs="Arial"/>
          <w:b/>
          <w:bCs/>
          <w:color w:val="000000"/>
          <w:sz w:val="18"/>
          <w:szCs w:val="18"/>
        </w:rPr>
      </w:pPr>
      <w:r w:rsidRPr="002D00FB">
        <w:rPr>
          <w:rFonts w:ascii="Arial" w:eastAsia="Calibri" w:hAnsi="Arial" w:cs="Arial"/>
          <w:b/>
          <w:bCs/>
          <w:color w:val="000000"/>
          <w:sz w:val="18"/>
          <w:szCs w:val="18"/>
        </w:rPr>
        <w:lastRenderedPageBreak/>
        <w:t xml:space="preserve">                                                    </w:t>
      </w:r>
      <w:r w:rsidR="00C47018" w:rsidRPr="002D00FB">
        <w:rPr>
          <w:rFonts w:ascii="Arial" w:eastAsia="Calibri" w:hAnsi="Arial" w:cs="Arial"/>
          <w:b/>
          <w:bCs/>
          <w:color w:val="000000"/>
          <w:sz w:val="18"/>
          <w:szCs w:val="18"/>
        </w:rPr>
        <w:t>Item-Total Statistics</w:t>
      </w:r>
    </w:p>
    <w:tbl>
      <w:tblPr>
        <w:tblW w:w="0" w:type="auto"/>
        <w:tblInd w:w="-91" w:type="dxa"/>
        <w:tblLayout w:type="fixed"/>
        <w:tblCellMar>
          <w:left w:w="93" w:type="dxa"/>
          <w:right w:w="93" w:type="dxa"/>
        </w:tblCellMar>
        <w:tblLook w:val="0000"/>
      </w:tblPr>
      <w:tblGrid>
        <w:gridCol w:w="792"/>
        <w:gridCol w:w="1440"/>
        <w:gridCol w:w="1339"/>
        <w:gridCol w:w="1310"/>
        <w:gridCol w:w="1310"/>
        <w:gridCol w:w="1353"/>
      </w:tblGrid>
      <w:tr w:rsidR="00C47018" w:rsidRPr="002D00FB" w:rsidTr="00B571A6">
        <w:trPr>
          <w:trHeight w:val="734"/>
        </w:trPr>
        <w:tc>
          <w:tcPr>
            <w:tcW w:w="792" w:type="dxa"/>
            <w:tcBorders>
              <w:top w:val="single" w:sz="12" w:space="0" w:color="000000"/>
              <w:left w:val="single" w:sz="12" w:space="0" w:color="000000"/>
              <w:bottom w:val="single" w:sz="12" w:space="0" w:color="000000"/>
              <w:right w:val="single" w:sz="12" w:space="0" w:color="000000"/>
            </w:tcBorders>
            <w:shd w:val="clear" w:color="000000" w:fill="FFFFFF"/>
            <w:vAlign w:val="bottom"/>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 xml:space="preserve"> </w:t>
            </w:r>
          </w:p>
        </w:tc>
        <w:tc>
          <w:tcPr>
            <w:tcW w:w="1440"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Scale Mean if Item Deleted</w:t>
            </w:r>
          </w:p>
        </w:tc>
        <w:tc>
          <w:tcPr>
            <w:tcW w:w="1339"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Scale Variance if Item Deleted</w:t>
            </w:r>
          </w:p>
        </w:tc>
        <w:tc>
          <w:tcPr>
            <w:tcW w:w="131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Corrected Item-Total Correlation</w:t>
            </w:r>
          </w:p>
        </w:tc>
        <w:tc>
          <w:tcPr>
            <w:tcW w:w="131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Squared Multiple Correlation</w:t>
            </w:r>
          </w:p>
        </w:tc>
        <w:tc>
          <w:tcPr>
            <w:tcW w:w="1353"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Cronbach's Alpha if Item Deleted</w:t>
            </w:r>
          </w:p>
        </w:tc>
      </w:tr>
      <w:tr w:rsidR="00C47018" w:rsidRPr="002D00FB" w:rsidTr="00B571A6">
        <w:trPr>
          <w:trHeight w:val="273"/>
        </w:trPr>
        <w:tc>
          <w:tcPr>
            <w:tcW w:w="792" w:type="dxa"/>
            <w:tcBorders>
              <w:top w:val="single" w:sz="12" w:space="0" w:color="000000"/>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q5_1a</w:t>
            </w:r>
          </w:p>
        </w:tc>
        <w:tc>
          <w:tcPr>
            <w:tcW w:w="1440" w:type="dxa"/>
            <w:tcBorders>
              <w:top w:val="single" w:sz="12" w:space="0" w:color="000000"/>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14.59</w:t>
            </w:r>
          </w:p>
        </w:tc>
        <w:tc>
          <w:tcPr>
            <w:tcW w:w="1339" w:type="dxa"/>
            <w:tcBorders>
              <w:top w:val="single" w:sz="12" w:space="0" w:color="000000"/>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6.765</w:t>
            </w:r>
          </w:p>
        </w:tc>
        <w:tc>
          <w:tcPr>
            <w:tcW w:w="1310" w:type="dxa"/>
            <w:tcBorders>
              <w:top w:val="single" w:sz="12" w:space="0" w:color="000000"/>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.729</w:t>
            </w:r>
          </w:p>
        </w:tc>
        <w:tc>
          <w:tcPr>
            <w:tcW w:w="1310" w:type="dxa"/>
            <w:tcBorders>
              <w:top w:val="single" w:sz="12" w:space="0" w:color="000000"/>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.553</w:t>
            </w:r>
          </w:p>
        </w:tc>
        <w:tc>
          <w:tcPr>
            <w:tcW w:w="1353" w:type="dxa"/>
            <w:tcBorders>
              <w:top w:val="single" w:sz="12" w:space="0" w:color="000000"/>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.825</w:t>
            </w:r>
          </w:p>
        </w:tc>
      </w:tr>
      <w:tr w:rsidR="00C47018" w:rsidRPr="002D00FB" w:rsidTr="00B571A6">
        <w:trPr>
          <w:trHeight w:val="273"/>
        </w:trPr>
        <w:tc>
          <w:tcPr>
            <w:tcW w:w="792"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q5_2a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14.83</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6.860</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.718</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.579</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.828</w:t>
            </w:r>
          </w:p>
        </w:tc>
      </w:tr>
      <w:tr w:rsidR="00C47018" w:rsidRPr="002D00FB" w:rsidTr="00B571A6">
        <w:trPr>
          <w:trHeight w:val="273"/>
        </w:trPr>
        <w:tc>
          <w:tcPr>
            <w:tcW w:w="792"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q5_3a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14.83</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6.553</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.726</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.591</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.827</w:t>
            </w:r>
          </w:p>
        </w:tc>
      </w:tr>
      <w:tr w:rsidR="00C47018" w:rsidRPr="002D00FB" w:rsidTr="00B571A6">
        <w:trPr>
          <w:trHeight w:val="273"/>
        </w:trPr>
        <w:tc>
          <w:tcPr>
            <w:tcW w:w="792"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q5_4a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14.53</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7.547</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.641</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.521</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.848</w:t>
            </w:r>
          </w:p>
        </w:tc>
      </w:tr>
      <w:tr w:rsidR="00C47018" w:rsidRPr="002D00FB" w:rsidTr="00B571A6">
        <w:trPr>
          <w:trHeight w:val="273"/>
        </w:trPr>
        <w:tc>
          <w:tcPr>
            <w:tcW w:w="792" w:type="dxa"/>
            <w:tcBorders>
              <w:top w:val="nil"/>
              <w:left w:val="single" w:sz="12" w:space="0" w:color="000000"/>
              <w:bottom w:val="single" w:sz="12" w:space="0" w:color="000000"/>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q5_5a</w:t>
            </w:r>
          </w:p>
        </w:tc>
        <w:tc>
          <w:tcPr>
            <w:tcW w:w="1440" w:type="dxa"/>
            <w:tcBorders>
              <w:top w:val="nil"/>
              <w:left w:val="single" w:sz="1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14.41</w:t>
            </w:r>
          </w:p>
        </w:tc>
        <w:tc>
          <w:tcPr>
            <w:tcW w:w="1339" w:type="dxa"/>
            <w:tcBorders>
              <w:top w:val="nil"/>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7.693</w:t>
            </w:r>
          </w:p>
        </w:tc>
        <w:tc>
          <w:tcPr>
            <w:tcW w:w="1310" w:type="dxa"/>
            <w:tcBorders>
              <w:top w:val="nil"/>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.623</w:t>
            </w:r>
          </w:p>
        </w:tc>
        <w:tc>
          <w:tcPr>
            <w:tcW w:w="1310" w:type="dxa"/>
            <w:tcBorders>
              <w:top w:val="nil"/>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.512</w:t>
            </w:r>
          </w:p>
        </w:tc>
        <w:tc>
          <w:tcPr>
            <w:tcW w:w="1353" w:type="dxa"/>
            <w:tcBorders>
              <w:top w:val="nil"/>
              <w:left w:val="single" w:sz="2" w:space="0" w:color="000000"/>
              <w:bottom w:val="single" w:sz="12" w:space="0" w:color="000000"/>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.852</w:t>
            </w:r>
          </w:p>
        </w:tc>
      </w:tr>
    </w:tbl>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p>
    <w:p w:rsidR="00C47018" w:rsidRPr="002D00FB" w:rsidRDefault="00C47018" w:rsidP="0096011C">
      <w:pPr>
        <w:spacing w:after="0" w:line="240" w:lineRule="auto"/>
        <w:rPr>
          <w:rFonts w:ascii="Calibri" w:eastAsia="Calibri" w:hAnsi="Calibri" w:cs="Calibri"/>
        </w:rPr>
      </w:pPr>
    </w:p>
    <w:p w:rsidR="00361EAA" w:rsidRPr="002D00FB" w:rsidRDefault="00361EAA" w:rsidP="0096011C">
      <w:pPr>
        <w:spacing w:after="0" w:line="240" w:lineRule="auto"/>
        <w:rPr>
          <w:rFonts w:ascii="Times New Roman" w:eastAsia="Calibri" w:hAnsi="Times New Roman" w:cs="Times New Roman"/>
          <w:i/>
          <w:sz w:val="24"/>
          <w:szCs w:val="24"/>
        </w:rPr>
      </w:pPr>
    </w:p>
    <w:p w:rsidR="00A73237" w:rsidRPr="002D00FB" w:rsidRDefault="00A73237" w:rsidP="0096011C">
      <w:pPr>
        <w:spacing w:after="0" w:line="240" w:lineRule="auto"/>
        <w:rPr>
          <w:rFonts w:ascii="Times New Roman" w:eastAsia="Calibri" w:hAnsi="Times New Roman" w:cs="Times New Roman"/>
          <w:i/>
          <w:sz w:val="24"/>
          <w:szCs w:val="24"/>
        </w:rPr>
      </w:pPr>
    </w:p>
    <w:p w:rsidR="00C47018" w:rsidRPr="002D00FB" w:rsidRDefault="00361EAA" w:rsidP="0096011C">
      <w:pPr>
        <w:spacing w:after="0" w:line="240" w:lineRule="auto"/>
        <w:rPr>
          <w:rFonts w:ascii="Times New Roman" w:eastAsia="Calibri" w:hAnsi="Times New Roman" w:cs="Times New Roman"/>
          <w:b/>
          <w:i/>
          <w:sz w:val="24"/>
          <w:szCs w:val="24"/>
        </w:rPr>
      </w:pPr>
      <w:r w:rsidRPr="002D00FB">
        <w:rPr>
          <w:rFonts w:ascii="Times New Roman" w:eastAsia="Calibri" w:hAnsi="Times New Roman" w:cs="Times New Roman"/>
          <w:b/>
          <w:i/>
          <w:sz w:val="24"/>
          <w:szCs w:val="24"/>
        </w:rPr>
        <w:t>Reliability of scale e-</w:t>
      </w:r>
      <w:r w:rsidR="002931EB" w:rsidRPr="002D00FB">
        <w:rPr>
          <w:rFonts w:ascii="Times New Roman" w:eastAsia="Calibri" w:hAnsi="Times New Roman" w:cs="Times New Roman"/>
          <w:b/>
          <w:i/>
          <w:sz w:val="24"/>
          <w:szCs w:val="24"/>
        </w:rPr>
        <w:t>S</w:t>
      </w:r>
      <w:r w:rsidRPr="002D00FB">
        <w:rPr>
          <w:rFonts w:ascii="Times New Roman" w:eastAsia="Calibri" w:hAnsi="Times New Roman" w:cs="Times New Roman"/>
          <w:b/>
          <w:i/>
          <w:sz w:val="24"/>
          <w:szCs w:val="24"/>
        </w:rPr>
        <w:t>atisfaction</w:t>
      </w:r>
    </w:p>
    <w:p w:rsidR="00C47018" w:rsidRPr="002D00FB" w:rsidRDefault="00C47018" w:rsidP="0096011C">
      <w:pPr>
        <w:spacing w:after="0" w:line="240" w:lineRule="auto"/>
        <w:rPr>
          <w:rFonts w:ascii="Calibri" w:eastAsia="Calibri" w:hAnsi="Calibri" w:cs="Calibri"/>
        </w:rPr>
      </w:pPr>
    </w:p>
    <w:p w:rsidR="00A45A4B" w:rsidRPr="002D00FB" w:rsidRDefault="00C47018" w:rsidP="0096011C">
      <w:pPr>
        <w:tabs>
          <w:tab w:val="center" w:pos="2088"/>
        </w:tabs>
        <w:autoSpaceDE w:val="0"/>
        <w:autoSpaceDN w:val="0"/>
        <w:adjustRightInd w:val="0"/>
        <w:spacing w:after="0" w:line="240" w:lineRule="auto"/>
        <w:rPr>
          <w:rFonts w:ascii="Arial" w:eastAsia="Calibri" w:hAnsi="Arial" w:cs="Arial"/>
          <w:b/>
          <w:bCs/>
          <w:color w:val="000000"/>
          <w:sz w:val="18"/>
          <w:szCs w:val="18"/>
        </w:rPr>
      </w:pPr>
      <w:r w:rsidRPr="002D00FB">
        <w:rPr>
          <w:rFonts w:ascii="Arial" w:eastAsia="Calibri" w:hAnsi="Arial" w:cs="Arial"/>
          <w:b/>
          <w:bCs/>
          <w:color w:val="000000"/>
          <w:sz w:val="18"/>
          <w:szCs w:val="18"/>
        </w:rPr>
        <w:tab/>
      </w:r>
    </w:p>
    <w:p w:rsidR="00C47018" w:rsidRPr="002D00FB" w:rsidRDefault="001713EF" w:rsidP="0096011C">
      <w:pPr>
        <w:tabs>
          <w:tab w:val="center" w:pos="2088"/>
        </w:tabs>
        <w:autoSpaceDE w:val="0"/>
        <w:autoSpaceDN w:val="0"/>
        <w:adjustRightInd w:val="0"/>
        <w:spacing w:after="0" w:line="240" w:lineRule="auto"/>
        <w:rPr>
          <w:rFonts w:ascii="Arial" w:eastAsia="Calibri" w:hAnsi="Arial" w:cs="Arial"/>
          <w:b/>
          <w:bCs/>
          <w:color w:val="000000"/>
          <w:sz w:val="18"/>
          <w:szCs w:val="18"/>
        </w:rPr>
      </w:pPr>
      <w:r w:rsidRPr="002D00FB">
        <w:rPr>
          <w:rFonts w:ascii="Arial" w:eastAsia="Calibri" w:hAnsi="Arial" w:cs="Arial"/>
          <w:b/>
          <w:bCs/>
          <w:color w:val="000000"/>
          <w:sz w:val="18"/>
          <w:szCs w:val="18"/>
        </w:rPr>
        <w:t xml:space="preserve">                   </w:t>
      </w:r>
      <w:r w:rsidR="00C47018" w:rsidRPr="002D00FB">
        <w:rPr>
          <w:rFonts w:ascii="Arial" w:eastAsia="Calibri" w:hAnsi="Arial" w:cs="Arial"/>
          <w:b/>
          <w:bCs/>
          <w:color w:val="000000"/>
          <w:sz w:val="18"/>
          <w:szCs w:val="18"/>
        </w:rPr>
        <w:t>Reliability Statistics</w:t>
      </w:r>
    </w:p>
    <w:tbl>
      <w:tblPr>
        <w:tblW w:w="0" w:type="auto"/>
        <w:tblInd w:w="-91" w:type="dxa"/>
        <w:tblLayout w:type="fixed"/>
        <w:tblCellMar>
          <w:left w:w="93" w:type="dxa"/>
          <w:right w:w="93" w:type="dxa"/>
        </w:tblCellMar>
        <w:tblLook w:val="0000"/>
      </w:tblPr>
      <w:tblGrid>
        <w:gridCol w:w="1353"/>
        <w:gridCol w:w="1440"/>
        <w:gridCol w:w="1108"/>
      </w:tblGrid>
      <w:tr w:rsidR="00C47018" w:rsidRPr="002D00FB" w:rsidTr="00B571A6">
        <w:trPr>
          <w:trHeight w:val="1195"/>
        </w:trPr>
        <w:tc>
          <w:tcPr>
            <w:tcW w:w="135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Cronbach's Alpha</w:t>
            </w:r>
          </w:p>
        </w:tc>
        <w:tc>
          <w:tcPr>
            <w:tcW w:w="144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Cronbach's Alpha Based on Standardized Items</w:t>
            </w:r>
          </w:p>
        </w:tc>
        <w:tc>
          <w:tcPr>
            <w:tcW w:w="1108"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N of Items</w:t>
            </w:r>
          </w:p>
        </w:tc>
      </w:tr>
      <w:tr w:rsidR="00C47018" w:rsidRPr="002D00FB" w:rsidTr="00B571A6">
        <w:trPr>
          <w:trHeight w:val="273"/>
        </w:trPr>
        <w:tc>
          <w:tcPr>
            <w:tcW w:w="1353" w:type="dxa"/>
            <w:tcBorders>
              <w:top w:val="single" w:sz="12" w:space="0" w:color="000000"/>
              <w:left w:val="single" w:sz="1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.834</w:t>
            </w:r>
          </w:p>
        </w:tc>
        <w:tc>
          <w:tcPr>
            <w:tcW w:w="1440" w:type="dxa"/>
            <w:tcBorders>
              <w:top w:val="single" w:sz="12" w:space="0" w:color="000000"/>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.833</w:t>
            </w:r>
          </w:p>
        </w:tc>
        <w:tc>
          <w:tcPr>
            <w:tcW w:w="1108" w:type="dxa"/>
            <w:tcBorders>
              <w:top w:val="single" w:sz="12" w:space="0" w:color="000000"/>
              <w:left w:val="single" w:sz="2" w:space="0" w:color="000000"/>
              <w:bottom w:val="single" w:sz="12" w:space="0" w:color="000000"/>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4</w:t>
            </w:r>
          </w:p>
        </w:tc>
      </w:tr>
    </w:tbl>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p>
    <w:p w:rsidR="00997826" w:rsidRPr="002D00FB" w:rsidRDefault="00997826" w:rsidP="0096011C">
      <w:pPr>
        <w:spacing w:after="0" w:line="240" w:lineRule="auto"/>
        <w:rPr>
          <w:rFonts w:ascii="Calibri" w:eastAsia="Calibri" w:hAnsi="Calibri" w:cs="Calibri"/>
        </w:rPr>
      </w:pPr>
    </w:p>
    <w:p w:rsidR="00A73237" w:rsidRPr="002D00FB" w:rsidRDefault="00A73237" w:rsidP="0096011C">
      <w:pPr>
        <w:spacing w:after="0" w:line="240" w:lineRule="auto"/>
        <w:rPr>
          <w:rFonts w:ascii="Calibri" w:eastAsia="Calibri" w:hAnsi="Calibri" w:cs="Calibri"/>
        </w:rPr>
      </w:pPr>
    </w:p>
    <w:p w:rsidR="00C47018" w:rsidRPr="002D00FB" w:rsidRDefault="00C47018" w:rsidP="0096011C">
      <w:pPr>
        <w:tabs>
          <w:tab w:val="center" w:pos="3916"/>
        </w:tabs>
        <w:autoSpaceDE w:val="0"/>
        <w:autoSpaceDN w:val="0"/>
        <w:adjustRightInd w:val="0"/>
        <w:spacing w:after="0" w:line="240" w:lineRule="auto"/>
        <w:rPr>
          <w:rFonts w:ascii="Arial" w:eastAsia="Calibri" w:hAnsi="Arial" w:cs="Arial"/>
          <w:b/>
          <w:bCs/>
          <w:color w:val="000000"/>
          <w:sz w:val="18"/>
          <w:szCs w:val="18"/>
        </w:rPr>
      </w:pPr>
      <w:r w:rsidRPr="002D00FB">
        <w:rPr>
          <w:rFonts w:ascii="Arial" w:eastAsia="Calibri" w:hAnsi="Arial" w:cs="Arial"/>
          <w:b/>
          <w:bCs/>
          <w:color w:val="000000"/>
          <w:sz w:val="18"/>
          <w:szCs w:val="18"/>
        </w:rPr>
        <w:tab/>
        <w:t>Item-Total Statistics</w:t>
      </w:r>
    </w:p>
    <w:tbl>
      <w:tblPr>
        <w:tblW w:w="0" w:type="auto"/>
        <w:tblInd w:w="-91" w:type="dxa"/>
        <w:tblLayout w:type="fixed"/>
        <w:tblCellMar>
          <w:left w:w="93" w:type="dxa"/>
          <w:right w:w="93" w:type="dxa"/>
        </w:tblCellMar>
        <w:tblLook w:val="0000"/>
      </w:tblPr>
      <w:tblGrid>
        <w:gridCol w:w="792"/>
        <w:gridCol w:w="1440"/>
        <w:gridCol w:w="1339"/>
        <w:gridCol w:w="1310"/>
        <w:gridCol w:w="1310"/>
        <w:gridCol w:w="1353"/>
      </w:tblGrid>
      <w:tr w:rsidR="00C47018" w:rsidRPr="002D00FB" w:rsidTr="00B571A6">
        <w:trPr>
          <w:trHeight w:val="734"/>
        </w:trPr>
        <w:tc>
          <w:tcPr>
            <w:tcW w:w="792" w:type="dxa"/>
            <w:tcBorders>
              <w:top w:val="single" w:sz="12" w:space="0" w:color="000000"/>
              <w:left w:val="single" w:sz="12" w:space="0" w:color="000000"/>
              <w:bottom w:val="single" w:sz="12" w:space="0" w:color="000000"/>
              <w:right w:val="single" w:sz="12" w:space="0" w:color="000000"/>
            </w:tcBorders>
            <w:shd w:val="clear" w:color="000000" w:fill="FFFFFF"/>
            <w:vAlign w:val="bottom"/>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 xml:space="preserve"> </w:t>
            </w:r>
          </w:p>
        </w:tc>
        <w:tc>
          <w:tcPr>
            <w:tcW w:w="1440"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Scale Mean if Item Deleted</w:t>
            </w:r>
          </w:p>
        </w:tc>
        <w:tc>
          <w:tcPr>
            <w:tcW w:w="1339"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Scale Variance if Item Deleted</w:t>
            </w:r>
          </w:p>
        </w:tc>
        <w:tc>
          <w:tcPr>
            <w:tcW w:w="131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Corrected Item-Total Correlation</w:t>
            </w:r>
          </w:p>
        </w:tc>
        <w:tc>
          <w:tcPr>
            <w:tcW w:w="131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Squared Multiple Correlation</w:t>
            </w:r>
          </w:p>
        </w:tc>
        <w:tc>
          <w:tcPr>
            <w:tcW w:w="1353"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Cronbach's Alpha if Item Deleted</w:t>
            </w:r>
          </w:p>
        </w:tc>
      </w:tr>
      <w:tr w:rsidR="00C47018" w:rsidRPr="002D00FB" w:rsidTr="00B571A6">
        <w:trPr>
          <w:trHeight w:val="273"/>
        </w:trPr>
        <w:tc>
          <w:tcPr>
            <w:tcW w:w="792" w:type="dxa"/>
            <w:tcBorders>
              <w:top w:val="single" w:sz="12" w:space="0" w:color="000000"/>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q6_1a</w:t>
            </w:r>
          </w:p>
        </w:tc>
        <w:tc>
          <w:tcPr>
            <w:tcW w:w="1440" w:type="dxa"/>
            <w:tcBorders>
              <w:top w:val="single" w:sz="12" w:space="0" w:color="000000"/>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11.65</w:t>
            </w:r>
          </w:p>
        </w:tc>
        <w:tc>
          <w:tcPr>
            <w:tcW w:w="1339" w:type="dxa"/>
            <w:tcBorders>
              <w:top w:val="single" w:sz="12" w:space="0" w:color="000000"/>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3.346</w:t>
            </w:r>
          </w:p>
        </w:tc>
        <w:tc>
          <w:tcPr>
            <w:tcW w:w="1310" w:type="dxa"/>
            <w:tcBorders>
              <w:top w:val="single" w:sz="12" w:space="0" w:color="000000"/>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.650</w:t>
            </w:r>
          </w:p>
        </w:tc>
        <w:tc>
          <w:tcPr>
            <w:tcW w:w="1310" w:type="dxa"/>
            <w:tcBorders>
              <w:top w:val="single" w:sz="12" w:space="0" w:color="000000"/>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.458</w:t>
            </w:r>
          </w:p>
        </w:tc>
        <w:tc>
          <w:tcPr>
            <w:tcW w:w="1353" w:type="dxa"/>
            <w:tcBorders>
              <w:top w:val="single" w:sz="12" w:space="0" w:color="000000"/>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.795</w:t>
            </w:r>
          </w:p>
        </w:tc>
      </w:tr>
      <w:tr w:rsidR="00C47018" w:rsidRPr="002D00FB" w:rsidTr="00B571A6">
        <w:trPr>
          <w:trHeight w:val="273"/>
        </w:trPr>
        <w:tc>
          <w:tcPr>
            <w:tcW w:w="792"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q6_2a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11.65</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3.283</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.680</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.483</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.782</w:t>
            </w:r>
          </w:p>
        </w:tc>
      </w:tr>
      <w:tr w:rsidR="00C47018" w:rsidRPr="002D00FB" w:rsidTr="00B571A6">
        <w:trPr>
          <w:trHeight w:val="273"/>
        </w:trPr>
        <w:tc>
          <w:tcPr>
            <w:tcW w:w="792"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q6_3a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11.73</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3.189</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.698</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.502</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.773</w:t>
            </w:r>
          </w:p>
        </w:tc>
      </w:tr>
      <w:tr w:rsidR="00C47018" w:rsidRPr="002D00FB" w:rsidTr="00B571A6">
        <w:trPr>
          <w:trHeight w:val="273"/>
        </w:trPr>
        <w:tc>
          <w:tcPr>
            <w:tcW w:w="792" w:type="dxa"/>
            <w:tcBorders>
              <w:top w:val="nil"/>
              <w:left w:val="single" w:sz="12" w:space="0" w:color="000000"/>
              <w:bottom w:val="single" w:sz="12" w:space="0" w:color="000000"/>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q6_4a</w:t>
            </w:r>
          </w:p>
        </w:tc>
        <w:tc>
          <w:tcPr>
            <w:tcW w:w="1440" w:type="dxa"/>
            <w:tcBorders>
              <w:top w:val="nil"/>
              <w:left w:val="single" w:sz="1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11.54</w:t>
            </w:r>
          </w:p>
        </w:tc>
        <w:tc>
          <w:tcPr>
            <w:tcW w:w="1339" w:type="dxa"/>
            <w:tcBorders>
              <w:top w:val="nil"/>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3.466</w:t>
            </w:r>
          </w:p>
        </w:tc>
        <w:tc>
          <w:tcPr>
            <w:tcW w:w="1310" w:type="dxa"/>
            <w:tcBorders>
              <w:top w:val="nil"/>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.623</w:t>
            </w:r>
          </w:p>
        </w:tc>
        <w:tc>
          <w:tcPr>
            <w:tcW w:w="1310" w:type="dxa"/>
            <w:tcBorders>
              <w:top w:val="nil"/>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.426</w:t>
            </w:r>
          </w:p>
        </w:tc>
        <w:tc>
          <w:tcPr>
            <w:tcW w:w="1353" w:type="dxa"/>
            <w:tcBorders>
              <w:top w:val="nil"/>
              <w:left w:val="single" w:sz="2" w:space="0" w:color="000000"/>
              <w:bottom w:val="single" w:sz="12" w:space="0" w:color="000000"/>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.807</w:t>
            </w:r>
          </w:p>
        </w:tc>
      </w:tr>
    </w:tbl>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p>
    <w:p w:rsidR="00361EAA" w:rsidRPr="002D00FB" w:rsidRDefault="00361EAA" w:rsidP="0096011C">
      <w:pPr>
        <w:spacing w:after="0" w:line="240" w:lineRule="auto"/>
        <w:rPr>
          <w:rFonts w:ascii="Times New Roman" w:eastAsia="Calibri" w:hAnsi="Times New Roman" w:cs="Times New Roman"/>
          <w:b/>
          <w:i/>
          <w:sz w:val="24"/>
          <w:szCs w:val="24"/>
        </w:rPr>
      </w:pPr>
    </w:p>
    <w:p w:rsidR="00A73237" w:rsidRPr="002D00FB" w:rsidRDefault="00A73237" w:rsidP="0096011C">
      <w:pPr>
        <w:spacing w:after="0" w:line="240" w:lineRule="auto"/>
        <w:rPr>
          <w:rFonts w:ascii="Times New Roman" w:eastAsia="Calibri" w:hAnsi="Times New Roman" w:cs="Times New Roman"/>
          <w:b/>
          <w:i/>
          <w:sz w:val="24"/>
          <w:szCs w:val="24"/>
        </w:rPr>
      </w:pPr>
    </w:p>
    <w:p w:rsidR="001A0375" w:rsidRPr="002D00FB" w:rsidRDefault="001A0375" w:rsidP="0096011C">
      <w:pPr>
        <w:spacing w:after="0" w:line="240" w:lineRule="auto"/>
        <w:rPr>
          <w:rFonts w:ascii="Times New Roman" w:eastAsia="Calibri" w:hAnsi="Times New Roman" w:cs="Times New Roman"/>
          <w:b/>
          <w:i/>
          <w:sz w:val="24"/>
          <w:szCs w:val="24"/>
        </w:rPr>
      </w:pPr>
    </w:p>
    <w:p w:rsidR="00C47018" w:rsidRPr="002D00FB" w:rsidRDefault="00C47018" w:rsidP="0096011C">
      <w:pPr>
        <w:spacing w:after="0" w:line="240" w:lineRule="auto"/>
        <w:rPr>
          <w:rFonts w:ascii="Times New Roman" w:eastAsia="Calibri" w:hAnsi="Times New Roman" w:cs="Times New Roman"/>
          <w:b/>
          <w:i/>
          <w:sz w:val="24"/>
          <w:szCs w:val="24"/>
        </w:rPr>
      </w:pPr>
      <w:r w:rsidRPr="002D00FB">
        <w:rPr>
          <w:rFonts w:ascii="Times New Roman" w:eastAsia="Calibri" w:hAnsi="Times New Roman" w:cs="Times New Roman"/>
          <w:b/>
          <w:i/>
          <w:sz w:val="24"/>
          <w:szCs w:val="24"/>
        </w:rPr>
        <w:t xml:space="preserve">Reliability of </w:t>
      </w:r>
      <w:r w:rsidR="002931EB" w:rsidRPr="002D00FB">
        <w:rPr>
          <w:rFonts w:ascii="Times New Roman" w:eastAsia="Calibri" w:hAnsi="Times New Roman" w:cs="Times New Roman"/>
          <w:b/>
          <w:i/>
          <w:sz w:val="24"/>
          <w:szCs w:val="24"/>
        </w:rPr>
        <w:t>scale analyses e-P</w:t>
      </w:r>
      <w:r w:rsidR="00361EAA" w:rsidRPr="002D00FB">
        <w:rPr>
          <w:rFonts w:ascii="Times New Roman" w:eastAsia="Calibri" w:hAnsi="Times New Roman" w:cs="Times New Roman"/>
          <w:b/>
          <w:i/>
          <w:sz w:val="24"/>
          <w:szCs w:val="24"/>
        </w:rPr>
        <w:t>erceived value</w:t>
      </w:r>
    </w:p>
    <w:p w:rsidR="00C47018" w:rsidRPr="002D00FB" w:rsidRDefault="00C47018" w:rsidP="0096011C">
      <w:pPr>
        <w:spacing w:after="0" w:line="240" w:lineRule="auto"/>
        <w:rPr>
          <w:rFonts w:ascii="Calibri" w:eastAsia="Calibri" w:hAnsi="Calibri" w:cs="Calibri"/>
        </w:rPr>
      </w:pPr>
    </w:p>
    <w:p w:rsidR="00361EAA" w:rsidRPr="002D00FB" w:rsidRDefault="00C47018" w:rsidP="0096011C">
      <w:pPr>
        <w:tabs>
          <w:tab w:val="center" w:pos="2088"/>
        </w:tabs>
        <w:autoSpaceDE w:val="0"/>
        <w:autoSpaceDN w:val="0"/>
        <w:adjustRightInd w:val="0"/>
        <w:spacing w:after="0" w:line="240" w:lineRule="auto"/>
        <w:rPr>
          <w:rFonts w:ascii="Arial" w:eastAsia="Calibri" w:hAnsi="Arial" w:cs="Arial"/>
          <w:b/>
          <w:bCs/>
          <w:color w:val="000000"/>
          <w:sz w:val="18"/>
          <w:szCs w:val="18"/>
        </w:rPr>
      </w:pPr>
      <w:r w:rsidRPr="002D00FB">
        <w:rPr>
          <w:rFonts w:ascii="Arial" w:eastAsia="Calibri" w:hAnsi="Arial" w:cs="Arial"/>
          <w:b/>
          <w:bCs/>
          <w:color w:val="000000"/>
          <w:sz w:val="18"/>
          <w:szCs w:val="18"/>
        </w:rPr>
        <w:tab/>
      </w:r>
    </w:p>
    <w:p w:rsidR="00C47018" w:rsidRPr="002D00FB" w:rsidRDefault="00361EAA" w:rsidP="00361EAA">
      <w:pPr>
        <w:tabs>
          <w:tab w:val="center" w:pos="2088"/>
        </w:tabs>
        <w:autoSpaceDE w:val="0"/>
        <w:autoSpaceDN w:val="0"/>
        <w:adjustRightInd w:val="0"/>
        <w:spacing w:after="0" w:line="240" w:lineRule="auto"/>
        <w:rPr>
          <w:rFonts w:ascii="Arial" w:eastAsia="Calibri" w:hAnsi="Arial" w:cs="Arial"/>
          <w:b/>
          <w:bCs/>
          <w:color w:val="000000"/>
          <w:sz w:val="18"/>
          <w:szCs w:val="18"/>
        </w:rPr>
      </w:pPr>
      <w:r w:rsidRPr="002D00FB">
        <w:rPr>
          <w:rFonts w:ascii="Arial" w:eastAsia="Calibri" w:hAnsi="Arial" w:cs="Arial"/>
          <w:b/>
          <w:bCs/>
          <w:color w:val="000000"/>
          <w:sz w:val="18"/>
          <w:szCs w:val="18"/>
        </w:rPr>
        <w:t xml:space="preserve">                   </w:t>
      </w:r>
      <w:r w:rsidR="00C47018" w:rsidRPr="002D00FB">
        <w:rPr>
          <w:rFonts w:ascii="Arial" w:eastAsia="Calibri" w:hAnsi="Arial" w:cs="Arial"/>
          <w:b/>
          <w:bCs/>
          <w:color w:val="000000"/>
          <w:sz w:val="18"/>
          <w:szCs w:val="18"/>
        </w:rPr>
        <w:t>Reliability Statistics</w:t>
      </w:r>
    </w:p>
    <w:tbl>
      <w:tblPr>
        <w:tblW w:w="0" w:type="auto"/>
        <w:tblInd w:w="-91" w:type="dxa"/>
        <w:tblLayout w:type="fixed"/>
        <w:tblCellMar>
          <w:left w:w="93" w:type="dxa"/>
          <w:right w:w="93" w:type="dxa"/>
        </w:tblCellMar>
        <w:tblLook w:val="0000"/>
      </w:tblPr>
      <w:tblGrid>
        <w:gridCol w:w="1353"/>
        <w:gridCol w:w="1440"/>
        <w:gridCol w:w="1108"/>
      </w:tblGrid>
      <w:tr w:rsidR="00C47018" w:rsidRPr="002D00FB" w:rsidTr="00B571A6">
        <w:trPr>
          <w:trHeight w:val="1195"/>
        </w:trPr>
        <w:tc>
          <w:tcPr>
            <w:tcW w:w="135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Cronbach's Alpha</w:t>
            </w:r>
          </w:p>
        </w:tc>
        <w:tc>
          <w:tcPr>
            <w:tcW w:w="144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Cronbach's Alpha Based on Standardized Items</w:t>
            </w:r>
          </w:p>
        </w:tc>
        <w:tc>
          <w:tcPr>
            <w:tcW w:w="1108"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N of Items</w:t>
            </w:r>
          </w:p>
        </w:tc>
      </w:tr>
      <w:tr w:rsidR="00C47018" w:rsidRPr="002D00FB" w:rsidTr="00B571A6">
        <w:trPr>
          <w:trHeight w:val="273"/>
        </w:trPr>
        <w:tc>
          <w:tcPr>
            <w:tcW w:w="1353" w:type="dxa"/>
            <w:tcBorders>
              <w:top w:val="single" w:sz="12" w:space="0" w:color="000000"/>
              <w:left w:val="single" w:sz="1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.836</w:t>
            </w:r>
          </w:p>
        </w:tc>
        <w:tc>
          <w:tcPr>
            <w:tcW w:w="1440" w:type="dxa"/>
            <w:tcBorders>
              <w:top w:val="single" w:sz="12" w:space="0" w:color="000000"/>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.840</w:t>
            </w:r>
          </w:p>
        </w:tc>
        <w:tc>
          <w:tcPr>
            <w:tcW w:w="1108" w:type="dxa"/>
            <w:tcBorders>
              <w:top w:val="single" w:sz="12" w:space="0" w:color="000000"/>
              <w:left w:val="single" w:sz="2" w:space="0" w:color="000000"/>
              <w:bottom w:val="single" w:sz="12" w:space="0" w:color="000000"/>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4</w:t>
            </w:r>
          </w:p>
        </w:tc>
      </w:tr>
    </w:tbl>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p>
    <w:p w:rsidR="00C47018" w:rsidRPr="002D00FB" w:rsidRDefault="00C47018" w:rsidP="0096011C">
      <w:pPr>
        <w:spacing w:after="0" w:line="240" w:lineRule="auto"/>
        <w:rPr>
          <w:rFonts w:ascii="Calibri" w:eastAsia="Calibri" w:hAnsi="Calibri" w:cs="Calibri"/>
        </w:rPr>
      </w:pPr>
    </w:p>
    <w:p w:rsidR="001A0375" w:rsidRPr="002D00FB" w:rsidRDefault="00C47018" w:rsidP="0096011C">
      <w:pPr>
        <w:tabs>
          <w:tab w:val="center" w:pos="3916"/>
        </w:tabs>
        <w:autoSpaceDE w:val="0"/>
        <w:autoSpaceDN w:val="0"/>
        <w:adjustRightInd w:val="0"/>
        <w:spacing w:after="0" w:line="240" w:lineRule="auto"/>
        <w:rPr>
          <w:rFonts w:ascii="Arial" w:eastAsia="Calibri" w:hAnsi="Arial" w:cs="Arial"/>
          <w:b/>
          <w:bCs/>
          <w:color w:val="000000"/>
          <w:sz w:val="18"/>
          <w:szCs w:val="18"/>
        </w:rPr>
      </w:pPr>
      <w:r w:rsidRPr="002D00FB">
        <w:rPr>
          <w:rFonts w:ascii="Arial" w:eastAsia="Calibri" w:hAnsi="Arial" w:cs="Arial"/>
          <w:b/>
          <w:bCs/>
          <w:color w:val="000000"/>
          <w:sz w:val="18"/>
          <w:szCs w:val="18"/>
        </w:rPr>
        <w:tab/>
      </w:r>
    </w:p>
    <w:p w:rsidR="001A0375" w:rsidRPr="002D00FB" w:rsidRDefault="001A0375" w:rsidP="0096011C">
      <w:pPr>
        <w:tabs>
          <w:tab w:val="center" w:pos="3916"/>
        </w:tabs>
        <w:autoSpaceDE w:val="0"/>
        <w:autoSpaceDN w:val="0"/>
        <w:adjustRightInd w:val="0"/>
        <w:spacing w:after="0" w:line="240" w:lineRule="auto"/>
        <w:rPr>
          <w:rFonts w:ascii="Arial" w:eastAsia="Calibri" w:hAnsi="Arial" w:cs="Arial"/>
          <w:b/>
          <w:bCs/>
          <w:color w:val="000000"/>
          <w:sz w:val="18"/>
          <w:szCs w:val="18"/>
        </w:rPr>
      </w:pPr>
    </w:p>
    <w:p w:rsidR="00C47018" w:rsidRPr="002D00FB" w:rsidRDefault="001A0375" w:rsidP="0096011C">
      <w:pPr>
        <w:tabs>
          <w:tab w:val="center" w:pos="3916"/>
        </w:tabs>
        <w:autoSpaceDE w:val="0"/>
        <w:autoSpaceDN w:val="0"/>
        <w:adjustRightInd w:val="0"/>
        <w:spacing w:after="0" w:line="240" w:lineRule="auto"/>
        <w:rPr>
          <w:rFonts w:ascii="Arial" w:eastAsia="Calibri" w:hAnsi="Arial" w:cs="Arial"/>
          <w:b/>
          <w:bCs/>
          <w:color w:val="000000"/>
          <w:sz w:val="18"/>
          <w:szCs w:val="18"/>
        </w:rPr>
      </w:pPr>
      <w:r w:rsidRPr="002D00FB">
        <w:rPr>
          <w:rFonts w:ascii="Arial" w:eastAsia="Calibri" w:hAnsi="Arial" w:cs="Arial"/>
          <w:b/>
          <w:bCs/>
          <w:color w:val="000000"/>
          <w:sz w:val="18"/>
          <w:szCs w:val="18"/>
        </w:rPr>
        <w:lastRenderedPageBreak/>
        <w:t xml:space="preserve">                                                 </w:t>
      </w:r>
      <w:r w:rsidR="00C47018" w:rsidRPr="002D00FB">
        <w:rPr>
          <w:rFonts w:ascii="Arial" w:eastAsia="Calibri" w:hAnsi="Arial" w:cs="Arial"/>
          <w:b/>
          <w:bCs/>
          <w:color w:val="000000"/>
          <w:sz w:val="18"/>
          <w:szCs w:val="18"/>
        </w:rPr>
        <w:t>Item-Total Statistics</w:t>
      </w:r>
    </w:p>
    <w:tbl>
      <w:tblPr>
        <w:tblW w:w="0" w:type="auto"/>
        <w:tblInd w:w="-91" w:type="dxa"/>
        <w:tblLayout w:type="fixed"/>
        <w:tblCellMar>
          <w:left w:w="93" w:type="dxa"/>
          <w:right w:w="93" w:type="dxa"/>
        </w:tblCellMar>
        <w:tblLook w:val="0000"/>
      </w:tblPr>
      <w:tblGrid>
        <w:gridCol w:w="792"/>
        <w:gridCol w:w="1440"/>
        <w:gridCol w:w="1339"/>
        <w:gridCol w:w="1310"/>
        <w:gridCol w:w="1310"/>
        <w:gridCol w:w="1353"/>
      </w:tblGrid>
      <w:tr w:rsidR="00C47018" w:rsidRPr="002D00FB" w:rsidTr="00B571A6">
        <w:trPr>
          <w:trHeight w:val="734"/>
        </w:trPr>
        <w:tc>
          <w:tcPr>
            <w:tcW w:w="792" w:type="dxa"/>
            <w:tcBorders>
              <w:top w:val="single" w:sz="12" w:space="0" w:color="000000"/>
              <w:left w:val="single" w:sz="12" w:space="0" w:color="000000"/>
              <w:bottom w:val="single" w:sz="12" w:space="0" w:color="000000"/>
              <w:right w:val="single" w:sz="12" w:space="0" w:color="000000"/>
            </w:tcBorders>
            <w:shd w:val="clear" w:color="000000" w:fill="FFFFFF"/>
            <w:vAlign w:val="bottom"/>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 xml:space="preserve"> </w:t>
            </w:r>
          </w:p>
        </w:tc>
        <w:tc>
          <w:tcPr>
            <w:tcW w:w="1440"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Scale Mean if Item Deleted</w:t>
            </w:r>
          </w:p>
        </w:tc>
        <w:tc>
          <w:tcPr>
            <w:tcW w:w="1339"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Scale Variance if Item Deleted</w:t>
            </w:r>
          </w:p>
        </w:tc>
        <w:tc>
          <w:tcPr>
            <w:tcW w:w="131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Corrected Item-Total Correlation</w:t>
            </w:r>
          </w:p>
        </w:tc>
        <w:tc>
          <w:tcPr>
            <w:tcW w:w="131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Squared Multiple Correlation</w:t>
            </w:r>
          </w:p>
        </w:tc>
        <w:tc>
          <w:tcPr>
            <w:tcW w:w="1353"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Cronbach's Alpha if Item Deleted</w:t>
            </w:r>
          </w:p>
        </w:tc>
      </w:tr>
      <w:tr w:rsidR="00C47018" w:rsidRPr="002D00FB" w:rsidTr="00B571A6">
        <w:trPr>
          <w:trHeight w:val="273"/>
        </w:trPr>
        <w:tc>
          <w:tcPr>
            <w:tcW w:w="792" w:type="dxa"/>
            <w:tcBorders>
              <w:top w:val="single" w:sz="12" w:space="0" w:color="000000"/>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q7_1a</w:t>
            </w:r>
          </w:p>
        </w:tc>
        <w:tc>
          <w:tcPr>
            <w:tcW w:w="1440" w:type="dxa"/>
            <w:tcBorders>
              <w:top w:val="single" w:sz="12" w:space="0" w:color="000000"/>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11.38</w:t>
            </w:r>
          </w:p>
        </w:tc>
        <w:tc>
          <w:tcPr>
            <w:tcW w:w="1339" w:type="dxa"/>
            <w:tcBorders>
              <w:top w:val="single" w:sz="12" w:space="0" w:color="000000"/>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3.908</w:t>
            </w:r>
          </w:p>
        </w:tc>
        <w:tc>
          <w:tcPr>
            <w:tcW w:w="1310" w:type="dxa"/>
            <w:tcBorders>
              <w:top w:val="single" w:sz="12" w:space="0" w:color="000000"/>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.689</w:t>
            </w:r>
          </w:p>
        </w:tc>
        <w:tc>
          <w:tcPr>
            <w:tcW w:w="1310" w:type="dxa"/>
            <w:tcBorders>
              <w:top w:val="single" w:sz="12" w:space="0" w:color="000000"/>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.478</w:t>
            </w:r>
          </w:p>
        </w:tc>
        <w:tc>
          <w:tcPr>
            <w:tcW w:w="1353" w:type="dxa"/>
            <w:tcBorders>
              <w:top w:val="single" w:sz="12" w:space="0" w:color="000000"/>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.783</w:t>
            </w:r>
          </w:p>
        </w:tc>
      </w:tr>
      <w:tr w:rsidR="00C47018" w:rsidRPr="002D00FB" w:rsidTr="00B571A6">
        <w:trPr>
          <w:trHeight w:val="273"/>
        </w:trPr>
        <w:tc>
          <w:tcPr>
            <w:tcW w:w="792"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q7_2a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11.58</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3.736</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.589</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.359</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.833</w:t>
            </w:r>
          </w:p>
        </w:tc>
      </w:tr>
      <w:tr w:rsidR="00C47018" w:rsidRPr="002D00FB" w:rsidTr="00B571A6">
        <w:trPr>
          <w:trHeight w:val="273"/>
        </w:trPr>
        <w:tc>
          <w:tcPr>
            <w:tcW w:w="792"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q7_3a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11.46</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3.795</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.713</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.534</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.771</w:t>
            </w:r>
          </w:p>
        </w:tc>
      </w:tr>
      <w:tr w:rsidR="00C47018" w:rsidRPr="002D00FB" w:rsidTr="00B571A6">
        <w:trPr>
          <w:trHeight w:val="273"/>
        </w:trPr>
        <w:tc>
          <w:tcPr>
            <w:tcW w:w="792" w:type="dxa"/>
            <w:tcBorders>
              <w:top w:val="nil"/>
              <w:left w:val="single" w:sz="12" w:space="0" w:color="000000"/>
              <w:bottom w:val="single" w:sz="12" w:space="0" w:color="000000"/>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q7_4a</w:t>
            </w:r>
          </w:p>
        </w:tc>
        <w:tc>
          <w:tcPr>
            <w:tcW w:w="1440" w:type="dxa"/>
            <w:tcBorders>
              <w:top w:val="nil"/>
              <w:left w:val="single" w:sz="1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11.31</w:t>
            </w:r>
          </w:p>
        </w:tc>
        <w:tc>
          <w:tcPr>
            <w:tcW w:w="1339" w:type="dxa"/>
            <w:tcBorders>
              <w:top w:val="nil"/>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3.905</w:t>
            </w:r>
          </w:p>
        </w:tc>
        <w:tc>
          <w:tcPr>
            <w:tcW w:w="1310" w:type="dxa"/>
            <w:tcBorders>
              <w:top w:val="nil"/>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.690</w:t>
            </w:r>
          </w:p>
        </w:tc>
        <w:tc>
          <w:tcPr>
            <w:tcW w:w="1310" w:type="dxa"/>
            <w:tcBorders>
              <w:top w:val="nil"/>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.525</w:t>
            </w:r>
          </w:p>
        </w:tc>
        <w:tc>
          <w:tcPr>
            <w:tcW w:w="1353" w:type="dxa"/>
            <w:tcBorders>
              <w:top w:val="nil"/>
              <w:left w:val="single" w:sz="2" w:space="0" w:color="000000"/>
              <w:bottom w:val="single" w:sz="12" w:space="0" w:color="000000"/>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.782</w:t>
            </w:r>
          </w:p>
        </w:tc>
      </w:tr>
    </w:tbl>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p>
    <w:p w:rsidR="00C47018" w:rsidRPr="002D00FB" w:rsidRDefault="00C47018" w:rsidP="0096011C">
      <w:pPr>
        <w:spacing w:after="0" w:line="240" w:lineRule="auto"/>
        <w:rPr>
          <w:rFonts w:ascii="Calibri" w:eastAsia="Calibri" w:hAnsi="Calibri" w:cs="Calibri"/>
        </w:rPr>
      </w:pPr>
    </w:p>
    <w:p w:rsidR="00A73237" w:rsidRPr="002D00FB" w:rsidRDefault="00A73237" w:rsidP="0096011C">
      <w:pPr>
        <w:spacing w:after="0" w:line="240" w:lineRule="auto"/>
        <w:rPr>
          <w:rFonts w:ascii="Times New Roman" w:eastAsia="Calibri" w:hAnsi="Times New Roman" w:cs="Times New Roman"/>
          <w:b/>
          <w:i/>
          <w:sz w:val="24"/>
          <w:szCs w:val="24"/>
        </w:rPr>
      </w:pPr>
    </w:p>
    <w:p w:rsidR="00A73237" w:rsidRPr="002D00FB" w:rsidRDefault="00A73237" w:rsidP="0096011C">
      <w:pPr>
        <w:spacing w:after="0" w:line="240" w:lineRule="auto"/>
        <w:rPr>
          <w:rFonts w:ascii="Times New Roman" w:eastAsia="Calibri" w:hAnsi="Times New Roman" w:cs="Times New Roman"/>
          <w:b/>
          <w:i/>
          <w:sz w:val="24"/>
          <w:szCs w:val="24"/>
        </w:rPr>
      </w:pPr>
    </w:p>
    <w:p w:rsidR="00C47018" w:rsidRPr="002D00FB" w:rsidRDefault="00C47018" w:rsidP="0096011C">
      <w:pPr>
        <w:spacing w:after="0" w:line="240" w:lineRule="auto"/>
        <w:rPr>
          <w:rFonts w:ascii="Times New Roman" w:eastAsia="Calibri" w:hAnsi="Times New Roman" w:cs="Times New Roman"/>
          <w:b/>
          <w:i/>
          <w:sz w:val="24"/>
          <w:szCs w:val="24"/>
        </w:rPr>
      </w:pPr>
      <w:r w:rsidRPr="002D00FB">
        <w:rPr>
          <w:rFonts w:ascii="Times New Roman" w:eastAsia="Calibri" w:hAnsi="Times New Roman" w:cs="Times New Roman"/>
          <w:b/>
          <w:i/>
          <w:sz w:val="24"/>
          <w:szCs w:val="24"/>
        </w:rPr>
        <w:t xml:space="preserve">Reliability of scale analyses </w:t>
      </w:r>
      <w:r w:rsidR="00B10292" w:rsidRPr="002D00FB">
        <w:rPr>
          <w:rFonts w:ascii="Times New Roman" w:eastAsia="Calibri" w:hAnsi="Times New Roman" w:cs="Times New Roman"/>
          <w:b/>
          <w:i/>
          <w:sz w:val="24"/>
          <w:szCs w:val="24"/>
        </w:rPr>
        <w:t>e-</w:t>
      </w:r>
      <w:r w:rsidR="002931EB" w:rsidRPr="002D00FB">
        <w:rPr>
          <w:rFonts w:ascii="Times New Roman" w:eastAsia="Calibri" w:hAnsi="Times New Roman" w:cs="Times New Roman"/>
          <w:b/>
          <w:i/>
          <w:sz w:val="24"/>
          <w:szCs w:val="24"/>
        </w:rPr>
        <w:t>T</w:t>
      </w:r>
      <w:r w:rsidR="00A73237" w:rsidRPr="002D00FB">
        <w:rPr>
          <w:rFonts w:ascii="Times New Roman" w:eastAsia="Calibri" w:hAnsi="Times New Roman" w:cs="Times New Roman"/>
          <w:b/>
          <w:i/>
          <w:sz w:val="24"/>
          <w:szCs w:val="24"/>
        </w:rPr>
        <w:t>rust</w:t>
      </w:r>
    </w:p>
    <w:p w:rsidR="00A73237" w:rsidRPr="002D00FB" w:rsidRDefault="00A73237" w:rsidP="0096011C">
      <w:pPr>
        <w:spacing w:after="0" w:line="240" w:lineRule="auto"/>
        <w:rPr>
          <w:rFonts w:ascii="Times New Roman" w:eastAsia="Calibri" w:hAnsi="Times New Roman" w:cs="Times New Roman"/>
          <w:b/>
          <w:i/>
          <w:sz w:val="24"/>
          <w:szCs w:val="24"/>
        </w:rPr>
      </w:pPr>
    </w:p>
    <w:p w:rsidR="00C47018" w:rsidRPr="002D00FB" w:rsidRDefault="00C47018" w:rsidP="0096011C">
      <w:pPr>
        <w:spacing w:after="0" w:line="240" w:lineRule="auto"/>
        <w:rPr>
          <w:rFonts w:ascii="Calibri" w:eastAsia="Calibri" w:hAnsi="Calibri" w:cs="Calibri"/>
        </w:rPr>
      </w:pPr>
    </w:p>
    <w:p w:rsidR="00C47018" w:rsidRPr="002D00FB" w:rsidRDefault="00A73237" w:rsidP="0096011C">
      <w:pPr>
        <w:tabs>
          <w:tab w:val="center" w:pos="2088"/>
        </w:tabs>
        <w:autoSpaceDE w:val="0"/>
        <w:autoSpaceDN w:val="0"/>
        <w:adjustRightInd w:val="0"/>
        <w:spacing w:after="0" w:line="240" w:lineRule="auto"/>
        <w:rPr>
          <w:rFonts w:ascii="Arial" w:eastAsia="Calibri" w:hAnsi="Arial" w:cs="Arial"/>
          <w:b/>
          <w:bCs/>
          <w:color w:val="000000"/>
          <w:sz w:val="18"/>
          <w:szCs w:val="18"/>
        </w:rPr>
      </w:pPr>
      <w:r w:rsidRPr="002D00FB">
        <w:rPr>
          <w:rFonts w:ascii="Arial" w:eastAsia="Calibri" w:hAnsi="Arial" w:cs="Arial"/>
          <w:b/>
          <w:bCs/>
          <w:color w:val="000000"/>
          <w:sz w:val="18"/>
          <w:szCs w:val="18"/>
        </w:rPr>
        <w:t xml:space="preserve">                    </w:t>
      </w:r>
      <w:r w:rsidR="00C47018" w:rsidRPr="002D00FB">
        <w:rPr>
          <w:rFonts w:ascii="Arial" w:eastAsia="Calibri" w:hAnsi="Arial" w:cs="Arial"/>
          <w:b/>
          <w:bCs/>
          <w:color w:val="000000"/>
          <w:sz w:val="18"/>
          <w:szCs w:val="18"/>
        </w:rPr>
        <w:t>Reliability Statistics</w:t>
      </w:r>
    </w:p>
    <w:tbl>
      <w:tblPr>
        <w:tblW w:w="0" w:type="auto"/>
        <w:tblInd w:w="-91" w:type="dxa"/>
        <w:tblLayout w:type="fixed"/>
        <w:tblCellMar>
          <w:left w:w="93" w:type="dxa"/>
          <w:right w:w="93" w:type="dxa"/>
        </w:tblCellMar>
        <w:tblLook w:val="0000"/>
      </w:tblPr>
      <w:tblGrid>
        <w:gridCol w:w="1353"/>
        <w:gridCol w:w="1440"/>
        <w:gridCol w:w="1108"/>
      </w:tblGrid>
      <w:tr w:rsidR="00C47018" w:rsidRPr="002D00FB" w:rsidTr="00B571A6">
        <w:trPr>
          <w:trHeight w:val="1195"/>
        </w:trPr>
        <w:tc>
          <w:tcPr>
            <w:tcW w:w="135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Cronbach's Alpha</w:t>
            </w:r>
          </w:p>
        </w:tc>
        <w:tc>
          <w:tcPr>
            <w:tcW w:w="144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Cronbach's Alpha Based on Standardized Items</w:t>
            </w:r>
          </w:p>
        </w:tc>
        <w:tc>
          <w:tcPr>
            <w:tcW w:w="1108"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N of Items</w:t>
            </w:r>
          </w:p>
        </w:tc>
      </w:tr>
      <w:tr w:rsidR="00C47018" w:rsidRPr="002D00FB" w:rsidTr="00B571A6">
        <w:trPr>
          <w:trHeight w:val="273"/>
        </w:trPr>
        <w:tc>
          <w:tcPr>
            <w:tcW w:w="1353" w:type="dxa"/>
            <w:tcBorders>
              <w:top w:val="single" w:sz="12" w:space="0" w:color="000000"/>
              <w:left w:val="single" w:sz="1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.825</w:t>
            </w:r>
          </w:p>
        </w:tc>
        <w:tc>
          <w:tcPr>
            <w:tcW w:w="1440" w:type="dxa"/>
            <w:tcBorders>
              <w:top w:val="single" w:sz="12" w:space="0" w:color="000000"/>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.834</w:t>
            </w:r>
          </w:p>
        </w:tc>
        <w:tc>
          <w:tcPr>
            <w:tcW w:w="1108" w:type="dxa"/>
            <w:tcBorders>
              <w:top w:val="single" w:sz="12" w:space="0" w:color="000000"/>
              <w:left w:val="single" w:sz="2" w:space="0" w:color="000000"/>
              <w:bottom w:val="single" w:sz="12" w:space="0" w:color="000000"/>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w:t>
            </w:r>
          </w:p>
        </w:tc>
      </w:tr>
    </w:tbl>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p>
    <w:p w:rsidR="00C47018" w:rsidRPr="002D00FB" w:rsidRDefault="00C47018" w:rsidP="0096011C">
      <w:pPr>
        <w:spacing w:after="0" w:line="240" w:lineRule="auto"/>
        <w:rPr>
          <w:rFonts w:ascii="Calibri" w:eastAsia="Calibri" w:hAnsi="Calibri" w:cs="Calibri"/>
        </w:rPr>
      </w:pPr>
    </w:p>
    <w:p w:rsidR="00C47018" w:rsidRPr="002D00FB" w:rsidRDefault="00C47018" w:rsidP="0096011C">
      <w:pPr>
        <w:tabs>
          <w:tab w:val="center" w:pos="3916"/>
        </w:tabs>
        <w:autoSpaceDE w:val="0"/>
        <w:autoSpaceDN w:val="0"/>
        <w:adjustRightInd w:val="0"/>
        <w:spacing w:after="0" w:line="240" w:lineRule="auto"/>
        <w:rPr>
          <w:rFonts w:ascii="Arial" w:eastAsia="Calibri" w:hAnsi="Arial" w:cs="Arial"/>
          <w:b/>
          <w:bCs/>
          <w:color w:val="000000"/>
          <w:sz w:val="18"/>
          <w:szCs w:val="18"/>
        </w:rPr>
      </w:pPr>
      <w:r w:rsidRPr="002D00FB">
        <w:rPr>
          <w:rFonts w:ascii="Arial" w:eastAsia="Calibri" w:hAnsi="Arial" w:cs="Arial"/>
          <w:b/>
          <w:bCs/>
          <w:color w:val="000000"/>
          <w:sz w:val="18"/>
          <w:szCs w:val="18"/>
        </w:rPr>
        <w:tab/>
        <w:t>Item-Total Statistics</w:t>
      </w:r>
    </w:p>
    <w:tbl>
      <w:tblPr>
        <w:tblW w:w="0" w:type="auto"/>
        <w:tblInd w:w="-91" w:type="dxa"/>
        <w:tblLayout w:type="fixed"/>
        <w:tblCellMar>
          <w:left w:w="93" w:type="dxa"/>
          <w:right w:w="93" w:type="dxa"/>
        </w:tblCellMar>
        <w:tblLook w:val="0000"/>
      </w:tblPr>
      <w:tblGrid>
        <w:gridCol w:w="792"/>
        <w:gridCol w:w="1440"/>
        <w:gridCol w:w="1339"/>
        <w:gridCol w:w="1310"/>
        <w:gridCol w:w="1310"/>
        <w:gridCol w:w="1353"/>
      </w:tblGrid>
      <w:tr w:rsidR="00C47018" w:rsidRPr="002D00FB" w:rsidTr="00B571A6">
        <w:trPr>
          <w:trHeight w:val="734"/>
        </w:trPr>
        <w:tc>
          <w:tcPr>
            <w:tcW w:w="792" w:type="dxa"/>
            <w:tcBorders>
              <w:top w:val="single" w:sz="12" w:space="0" w:color="000000"/>
              <w:left w:val="single" w:sz="12" w:space="0" w:color="000000"/>
              <w:bottom w:val="single" w:sz="12" w:space="0" w:color="000000"/>
              <w:right w:val="single" w:sz="12" w:space="0" w:color="000000"/>
            </w:tcBorders>
            <w:shd w:val="clear" w:color="000000" w:fill="FFFFFF"/>
            <w:vAlign w:val="bottom"/>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 xml:space="preserve"> </w:t>
            </w:r>
          </w:p>
        </w:tc>
        <w:tc>
          <w:tcPr>
            <w:tcW w:w="1440"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Scale Mean if Item Deleted</w:t>
            </w:r>
          </w:p>
        </w:tc>
        <w:tc>
          <w:tcPr>
            <w:tcW w:w="1339"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Scale Variance if Item Deleted</w:t>
            </w:r>
          </w:p>
        </w:tc>
        <w:tc>
          <w:tcPr>
            <w:tcW w:w="131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Corrected Item-Total Correlation</w:t>
            </w:r>
          </w:p>
        </w:tc>
        <w:tc>
          <w:tcPr>
            <w:tcW w:w="131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Squared Multiple Correlation</w:t>
            </w:r>
          </w:p>
        </w:tc>
        <w:tc>
          <w:tcPr>
            <w:tcW w:w="1353"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Cronbach's Alpha if Item Deleted</w:t>
            </w:r>
          </w:p>
        </w:tc>
      </w:tr>
      <w:tr w:rsidR="00C47018" w:rsidRPr="002D00FB" w:rsidTr="00B571A6">
        <w:trPr>
          <w:trHeight w:val="273"/>
        </w:trPr>
        <w:tc>
          <w:tcPr>
            <w:tcW w:w="792" w:type="dxa"/>
            <w:tcBorders>
              <w:top w:val="single" w:sz="12" w:space="0" w:color="000000"/>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q8_1a</w:t>
            </w:r>
          </w:p>
        </w:tc>
        <w:tc>
          <w:tcPr>
            <w:tcW w:w="1440" w:type="dxa"/>
            <w:tcBorders>
              <w:top w:val="single" w:sz="12" w:space="0" w:color="000000"/>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15.73</w:t>
            </w:r>
          </w:p>
        </w:tc>
        <w:tc>
          <w:tcPr>
            <w:tcW w:w="1339" w:type="dxa"/>
            <w:tcBorders>
              <w:top w:val="single" w:sz="12" w:space="0" w:color="000000"/>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7.460</w:t>
            </w:r>
          </w:p>
        </w:tc>
        <w:tc>
          <w:tcPr>
            <w:tcW w:w="1310" w:type="dxa"/>
            <w:tcBorders>
              <w:top w:val="single" w:sz="12" w:space="0" w:color="000000"/>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.441</w:t>
            </w:r>
          </w:p>
        </w:tc>
        <w:tc>
          <w:tcPr>
            <w:tcW w:w="1310" w:type="dxa"/>
            <w:tcBorders>
              <w:top w:val="single" w:sz="12" w:space="0" w:color="000000"/>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.256</w:t>
            </w:r>
          </w:p>
        </w:tc>
        <w:tc>
          <w:tcPr>
            <w:tcW w:w="1353" w:type="dxa"/>
            <w:tcBorders>
              <w:top w:val="single" w:sz="12" w:space="0" w:color="000000"/>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.850</w:t>
            </w:r>
          </w:p>
        </w:tc>
      </w:tr>
      <w:tr w:rsidR="00C47018" w:rsidRPr="002D00FB" w:rsidTr="00B571A6">
        <w:trPr>
          <w:trHeight w:val="273"/>
        </w:trPr>
        <w:tc>
          <w:tcPr>
            <w:tcW w:w="792"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q8_2a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15.33</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6.880</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.755</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.615</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.753</w:t>
            </w:r>
          </w:p>
        </w:tc>
      </w:tr>
      <w:tr w:rsidR="00C47018" w:rsidRPr="002D00FB" w:rsidTr="00B571A6">
        <w:trPr>
          <w:trHeight w:val="273"/>
        </w:trPr>
        <w:tc>
          <w:tcPr>
            <w:tcW w:w="792"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q8_3a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15.42</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7.240</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.684</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.543</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.774</w:t>
            </w:r>
          </w:p>
        </w:tc>
      </w:tr>
      <w:tr w:rsidR="00C47018" w:rsidRPr="002D00FB" w:rsidTr="00B571A6">
        <w:trPr>
          <w:trHeight w:val="273"/>
        </w:trPr>
        <w:tc>
          <w:tcPr>
            <w:tcW w:w="792"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q8_4a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15.71</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7.265</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.575</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.462</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.804</w:t>
            </w:r>
          </w:p>
        </w:tc>
      </w:tr>
      <w:tr w:rsidR="00C47018" w:rsidRPr="002D00FB" w:rsidTr="00B571A6">
        <w:trPr>
          <w:trHeight w:val="273"/>
        </w:trPr>
        <w:tc>
          <w:tcPr>
            <w:tcW w:w="792" w:type="dxa"/>
            <w:tcBorders>
              <w:top w:val="nil"/>
              <w:left w:val="single" w:sz="12" w:space="0" w:color="000000"/>
              <w:bottom w:val="single" w:sz="12" w:space="0" w:color="000000"/>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q8_5a</w:t>
            </w:r>
          </w:p>
        </w:tc>
        <w:tc>
          <w:tcPr>
            <w:tcW w:w="1440" w:type="dxa"/>
            <w:tcBorders>
              <w:top w:val="nil"/>
              <w:left w:val="single" w:sz="1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15.54</w:t>
            </w:r>
          </w:p>
        </w:tc>
        <w:tc>
          <w:tcPr>
            <w:tcW w:w="1339" w:type="dxa"/>
            <w:tcBorders>
              <w:top w:val="nil"/>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7.145</w:t>
            </w:r>
          </w:p>
        </w:tc>
        <w:tc>
          <w:tcPr>
            <w:tcW w:w="1310" w:type="dxa"/>
            <w:tcBorders>
              <w:top w:val="nil"/>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.705</w:t>
            </w:r>
          </w:p>
        </w:tc>
        <w:tc>
          <w:tcPr>
            <w:tcW w:w="1310" w:type="dxa"/>
            <w:tcBorders>
              <w:top w:val="nil"/>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.566</w:t>
            </w:r>
          </w:p>
        </w:tc>
        <w:tc>
          <w:tcPr>
            <w:tcW w:w="1353" w:type="dxa"/>
            <w:tcBorders>
              <w:top w:val="nil"/>
              <w:left w:val="single" w:sz="2" w:space="0" w:color="000000"/>
              <w:bottom w:val="single" w:sz="12" w:space="0" w:color="000000"/>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.768</w:t>
            </w:r>
          </w:p>
        </w:tc>
      </w:tr>
    </w:tbl>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p>
    <w:p w:rsidR="00C47018" w:rsidRPr="002D00FB" w:rsidRDefault="00C47018" w:rsidP="0096011C">
      <w:pPr>
        <w:spacing w:after="0" w:line="240" w:lineRule="auto"/>
        <w:rPr>
          <w:rFonts w:ascii="Calibri" w:eastAsia="Calibri" w:hAnsi="Calibri" w:cs="Calibri"/>
        </w:rPr>
      </w:pPr>
    </w:p>
    <w:p w:rsidR="005F46D8" w:rsidRPr="002D00FB" w:rsidRDefault="005F46D8" w:rsidP="0096011C">
      <w:pPr>
        <w:spacing w:after="0" w:line="240" w:lineRule="auto"/>
        <w:rPr>
          <w:rFonts w:ascii="Times New Roman" w:eastAsia="Calibri" w:hAnsi="Times New Roman" w:cs="Times New Roman"/>
          <w:sz w:val="24"/>
          <w:szCs w:val="24"/>
        </w:rPr>
      </w:pPr>
    </w:p>
    <w:p w:rsidR="005F46D8" w:rsidRPr="002D00FB" w:rsidRDefault="005F46D8" w:rsidP="0096011C">
      <w:pPr>
        <w:spacing w:after="0" w:line="240" w:lineRule="auto"/>
        <w:rPr>
          <w:rFonts w:ascii="Times New Roman" w:eastAsia="Calibri" w:hAnsi="Times New Roman" w:cs="Times New Roman"/>
          <w:sz w:val="24"/>
          <w:szCs w:val="24"/>
        </w:rPr>
      </w:pPr>
    </w:p>
    <w:p w:rsidR="00C47018" w:rsidRPr="002D00FB" w:rsidRDefault="00C47018" w:rsidP="0096011C">
      <w:pPr>
        <w:spacing w:after="0" w:line="240" w:lineRule="auto"/>
        <w:rPr>
          <w:rFonts w:ascii="Times New Roman" w:eastAsia="Calibri" w:hAnsi="Times New Roman" w:cs="Times New Roman"/>
          <w:b/>
          <w:i/>
          <w:sz w:val="24"/>
          <w:szCs w:val="24"/>
        </w:rPr>
      </w:pPr>
      <w:r w:rsidRPr="002D00FB">
        <w:rPr>
          <w:rFonts w:ascii="Times New Roman" w:eastAsia="Calibri" w:hAnsi="Times New Roman" w:cs="Times New Roman"/>
          <w:b/>
          <w:i/>
          <w:sz w:val="24"/>
          <w:szCs w:val="24"/>
        </w:rPr>
        <w:t xml:space="preserve">Reliability of scale analyses </w:t>
      </w:r>
      <w:r w:rsidR="002931EB" w:rsidRPr="002D00FB">
        <w:rPr>
          <w:rFonts w:ascii="Times New Roman" w:eastAsia="Calibri" w:hAnsi="Times New Roman" w:cs="Times New Roman"/>
          <w:b/>
          <w:i/>
          <w:sz w:val="24"/>
          <w:szCs w:val="24"/>
        </w:rPr>
        <w:t>e-S</w:t>
      </w:r>
      <w:r w:rsidR="00A73237" w:rsidRPr="002D00FB">
        <w:rPr>
          <w:rFonts w:ascii="Times New Roman" w:eastAsia="Calibri" w:hAnsi="Times New Roman" w:cs="Times New Roman"/>
          <w:b/>
          <w:i/>
          <w:sz w:val="24"/>
          <w:szCs w:val="24"/>
        </w:rPr>
        <w:t>ervice quality</w:t>
      </w:r>
    </w:p>
    <w:p w:rsidR="00C47018" w:rsidRPr="002D00FB" w:rsidRDefault="00C47018" w:rsidP="0096011C">
      <w:pPr>
        <w:spacing w:after="0" w:line="240" w:lineRule="auto"/>
        <w:rPr>
          <w:rFonts w:ascii="Calibri" w:eastAsia="Calibri" w:hAnsi="Calibri" w:cs="Calibri"/>
        </w:rPr>
      </w:pPr>
    </w:p>
    <w:p w:rsidR="00C47018" w:rsidRPr="002D00FB" w:rsidRDefault="00C47018" w:rsidP="0096011C">
      <w:pPr>
        <w:tabs>
          <w:tab w:val="center" w:pos="2088"/>
        </w:tabs>
        <w:autoSpaceDE w:val="0"/>
        <w:autoSpaceDN w:val="0"/>
        <w:adjustRightInd w:val="0"/>
        <w:spacing w:after="0" w:line="240" w:lineRule="auto"/>
        <w:rPr>
          <w:rFonts w:ascii="Arial" w:eastAsia="Calibri" w:hAnsi="Arial" w:cs="Arial"/>
          <w:b/>
          <w:bCs/>
          <w:color w:val="000000"/>
          <w:sz w:val="18"/>
          <w:szCs w:val="18"/>
        </w:rPr>
      </w:pPr>
      <w:r w:rsidRPr="002D00FB">
        <w:rPr>
          <w:rFonts w:ascii="Arial" w:eastAsia="Calibri" w:hAnsi="Arial" w:cs="Arial"/>
          <w:b/>
          <w:bCs/>
          <w:color w:val="000000"/>
          <w:sz w:val="18"/>
          <w:szCs w:val="18"/>
        </w:rPr>
        <w:tab/>
        <w:t>Reliability Statistics</w:t>
      </w:r>
    </w:p>
    <w:tbl>
      <w:tblPr>
        <w:tblW w:w="0" w:type="auto"/>
        <w:tblInd w:w="-91" w:type="dxa"/>
        <w:tblLayout w:type="fixed"/>
        <w:tblCellMar>
          <w:left w:w="93" w:type="dxa"/>
          <w:right w:w="93" w:type="dxa"/>
        </w:tblCellMar>
        <w:tblLook w:val="0000"/>
      </w:tblPr>
      <w:tblGrid>
        <w:gridCol w:w="1353"/>
        <w:gridCol w:w="1440"/>
        <w:gridCol w:w="1108"/>
      </w:tblGrid>
      <w:tr w:rsidR="00C47018" w:rsidRPr="002D00FB" w:rsidTr="00B571A6">
        <w:trPr>
          <w:trHeight w:val="1195"/>
        </w:trPr>
        <w:tc>
          <w:tcPr>
            <w:tcW w:w="135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Cronbach's Alpha</w:t>
            </w:r>
          </w:p>
        </w:tc>
        <w:tc>
          <w:tcPr>
            <w:tcW w:w="144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Cronbach's Alpha Based on Standardized Items</w:t>
            </w:r>
          </w:p>
        </w:tc>
        <w:tc>
          <w:tcPr>
            <w:tcW w:w="1108"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N of Items</w:t>
            </w:r>
          </w:p>
        </w:tc>
      </w:tr>
      <w:tr w:rsidR="00C47018" w:rsidRPr="002D00FB" w:rsidTr="00B571A6">
        <w:trPr>
          <w:trHeight w:val="273"/>
        </w:trPr>
        <w:tc>
          <w:tcPr>
            <w:tcW w:w="1353" w:type="dxa"/>
            <w:tcBorders>
              <w:top w:val="single" w:sz="12" w:space="0" w:color="000000"/>
              <w:left w:val="single" w:sz="1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.946</w:t>
            </w:r>
          </w:p>
        </w:tc>
        <w:tc>
          <w:tcPr>
            <w:tcW w:w="1440" w:type="dxa"/>
            <w:tcBorders>
              <w:top w:val="single" w:sz="12" w:space="0" w:color="000000"/>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.946</w:t>
            </w:r>
          </w:p>
        </w:tc>
        <w:tc>
          <w:tcPr>
            <w:tcW w:w="1108" w:type="dxa"/>
            <w:tcBorders>
              <w:top w:val="single" w:sz="12" w:space="0" w:color="000000"/>
              <w:left w:val="single" w:sz="2" w:space="0" w:color="000000"/>
              <w:bottom w:val="single" w:sz="12" w:space="0" w:color="000000"/>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15</w:t>
            </w:r>
          </w:p>
        </w:tc>
      </w:tr>
    </w:tbl>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p>
    <w:p w:rsidR="00C47018" w:rsidRPr="002D00FB" w:rsidRDefault="00C47018" w:rsidP="0096011C">
      <w:pPr>
        <w:spacing w:after="0" w:line="240" w:lineRule="auto"/>
        <w:rPr>
          <w:rFonts w:ascii="Calibri" w:eastAsia="Calibri" w:hAnsi="Calibri" w:cs="Calibri"/>
        </w:rPr>
      </w:pPr>
    </w:p>
    <w:p w:rsidR="00C47018" w:rsidRPr="002D00FB" w:rsidRDefault="00C47018" w:rsidP="0096011C">
      <w:pPr>
        <w:spacing w:after="0" w:line="240" w:lineRule="auto"/>
        <w:rPr>
          <w:rFonts w:ascii="Calibri" w:eastAsia="Calibri" w:hAnsi="Calibri" w:cs="Calibri"/>
        </w:rPr>
      </w:pPr>
    </w:p>
    <w:p w:rsidR="00A73237" w:rsidRPr="002D00FB" w:rsidRDefault="00C47018" w:rsidP="0096011C">
      <w:pPr>
        <w:tabs>
          <w:tab w:val="center" w:pos="3974"/>
        </w:tabs>
        <w:autoSpaceDE w:val="0"/>
        <w:autoSpaceDN w:val="0"/>
        <w:adjustRightInd w:val="0"/>
        <w:spacing w:after="0" w:line="240" w:lineRule="auto"/>
        <w:rPr>
          <w:rFonts w:ascii="Arial" w:eastAsia="Calibri" w:hAnsi="Arial" w:cs="Arial"/>
          <w:b/>
          <w:bCs/>
          <w:color w:val="000000"/>
          <w:sz w:val="18"/>
          <w:szCs w:val="18"/>
        </w:rPr>
      </w:pPr>
      <w:r w:rsidRPr="002D00FB">
        <w:rPr>
          <w:rFonts w:ascii="Arial" w:eastAsia="Calibri" w:hAnsi="Arial" w:cs="Arial"/>
          <w:b/>
          <w:bCs/>
          <w:color w:val="000000"/>
          <w:sz w:val="18"/>
          <w:szCs w:val="18"/>
        </w:rPr>
        <w:tab/>
      </w:r>
    </w:p>
    <w:p w:rsidR="00A73237" w:rsidRPr="002D00FB" w:rsidRDefault="00A73237" w:rsidP="0096011C">
      <w:pPr>
        <w:tabs>
          <w:tab w:val="center" w:pos="3974"/>
        </w:tabs>
        <w:autoSpaceDE w:val="0"/>
        <w:autoSpaceDN w:val="0"/>
        <w:adjustRightInd w:val="0"/>
        <w:spacing w:after="0" w:line="240" w:lineRule="auto"/>
        <w:rPr>
          <w:rFonts w:ascii="Arial" w:eastAsia="Calibri" w:hAnsi="Arial" w:cs="Arial"/>
          <w:b/>
          <w:bCs/>
          <w:color w:val="000000"/>
          <w:sz w:val="18"/>
          <w:szCs w:val="18"/>
        </w:rPr>
      </w:pPr>
    </w:p>
    <w:p w:rsidR="00A73237" w:rsidRPr="002D00FB" w:rsidRDefault="00A73237" w:rsidP="0096011C">
      <w:pPr>
        <w:tabs>
          <w:tab w:val="center" w:pos="3974"/>
        </w:tabs>
        <w:autoSpaceDE w:val="0"/>
        <w:autoSpaceDN w:val="0"/>
        <w:adjustRightInd w:val="0"/>
        <w:spacing w:after="0" w:line="240" w:lineRule="auto"/>
        <w:rPr>
          <w:rFonts w:ascii="Arial" w:eastAsia="Calibri" w:hAnsi="Arial" w:cs="Arial"/>
          <w:b/>
          <w:bCs/>
          <w:color w:val="000000"/>
          <w:sz w:val="18"/>
          <w:szCs w:val="18"/>
        </w:rPr>
      </w:pPr>
    </w:p>
    <w:p w:rsidR="00C47018" w:rsidRPr="002D00FB" w:rsidRDefault="00A73237" w:rsidP="0096011C">
      <w:pPr>
        <w:tabs>
          <w:tab w:val="center" w:pos="3974"/>
        </w:tabs>
        <w:autoSpaceDE w:val="0"/>
        <w:autoSpaceDN w:val="0"/>
        <w:adjustRightInd w:val="0"/>
        <w:spacing w:after="0" w:line="240" w:lineRule="auto"/>
        <w:rPr>
          <w:rFonts w:ascii="Arial" w:eastAsia="Calibri" w:hAnsi="Arial" w:cs="Arial"/>
          <w:b/>
          <w:bCs/>
          <w:color w:val="000000"/>
          <w:sz w:val="18"/>
          <w:szCs w:val="18"/>
        </w:rPr>
      </w:pPr>
      <w:r w:rsidRPr="002D00FB">
        <w:rPr>
          <w:rFonts w:ascii="Arial" w:eastAsia="Calibri" w:hAnsi="Arial" w:cs="Arial"/>
          <w:b/>
          <w:bCs/>
          <w:color w:val="000000"/>
          <w:sz w:val="18"/>
          <w:szCs w:val="18"/>
        </w:rPr>
        <w:lastRenderedPageBreak/>
        <w:t xml:space="preserve">                                                  </w:t>
      </w:r>
      <w:r w:rsidR="00DA469D" w:rsidRPr="002D00FB">
        <w:rPr>
          <w:rFonts w:ascii="Arial" w:eastAsia="Calibri" w:hAnsi="Arial" w:cs="Arial"/>
          <w:b/>
          <w:bCs/>
          <w:color w:val="000000"/>
          <w:sz w:val="18"/>
          <w:szCs w:val="18"/>
        </w:rPr>
        <w:t xml:space="preserve">   </w:t>
      </w:r>
      <w:r w:rsidRPr="002D00FB">
        <w:rPr>
          <w:rFonts w:ascii="Arial" w:eastAsia="Calibri" w:hAnsi="Arial" w:cs="Arial"/>
          <w:b/>
          <w:bCs/>
          <w:color w:val="000000"/>
          <w:sz w:val="18"/>
          <w:szCs w:val="18"/>
        </w:rPr>
        <w:t xml:space="preserve"> </w:t>
      </w:r>
      <w:r w:rsidR="00C47018" w:rsidRPr="002D00FB">
        <w:rPr>
          <w:rFonts w:ascii="Arial" w:eastAsia="Calibri" w:hAnsi="Arial" w:cs="Arial"/>
          <w:b/>
          <w:bCs/>
          <w:color w:val="000000"/>
          <w:sz w:val="18"/>
          <w:szCs w:val="18"/>
        </w:rPr>
        <w:t>Item-Total Statistics</w:t>
      </w:r>
    </w:p>
    <w:tbl>
      <w:tblPr>
        <w:tblW w:w="0" w:type="auto"/>
        <w:tblInd w:w="-91" w:type="dxa"/>
        <w:tblLayout w:type="fixed"/>
        <w:tblCellMar>
          <w:left w:w="93" w:type="dxa"/>
          <w:right w:w="93" w:type="dxa"/>
        </w:tblCellMar>
        <w:tblLook w:val="0000"/>
      </w:tblPr>
      <w:tblGrid>
        <w:gridCol w:w="907"/>
        <w:gridCol w:w="1440"/>
        <w:gridCol w:w="1339"/>
        <w:gridCol w:w="1310"/>
        <w:gridCol w:w="1310"/>
        <w:gridCol w:w="1353"/>
      </w:tblGrid>
      <w:tr w:rsidR="00C47018" w:rsidRPr="002D00FB" w:rsidTr="00B571A6">
        <w:trPr>
          <w:trHeight w:val="734"/>
        </w:trPr>
        <w:tc>
          <w:tcPr>
            <w:tcW w:w="907" w:type="dxa"/>
            <w:tcBorders>
              <w:top w:val="single" w:sz="12" w:space="0" w:color="000000"/>
              <w:left w:val="single" w:sz="12" w:space="0" w:color="000000"/>
              <w:bottom w:val="single" w:sz="12" w:space="0" w:color="000000"/>
              <w:right w:val="single" w:sz="12" w:space="0" w:color="000000"/>
            </w:tcBorders>
            <w:shd w:val="clear" w:color="000000" w:fill="FFFFFF"/>
            <w:vAlign w:val="bottom"/>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 xml:space="preserve"> </w:t>
            </w:r>
          </w:p>
        </w:tc>
        <w:tc>
          <w:tcPr>
            <w:tcW w:w="1440"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Scale Mean if Item Deleted</w:t>
            </w:r>
          </w:p>
        </w:tc>
        <w:tc>
          <w:tcPr>
            <w:tcW w:w="1339"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Scale Variance if Item Deleted</w:t>
            </w:r>
          </w:p>
        </w:tc>
        <w:tc>
          <w:tcPr>
            <w:tcW w:w="131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Corrected Item-Total Correlation</w:t>
            </w:r>
          </w:p>
        </w:tc>
        <w:tc>
          <w:tcPr>
            <w:tcW w:w="131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Squared Multiple Correlation</w:t>
            </w:r>
          </w:p>
        </w:tc>
        <w:tc>
          <w:tcPr>
            <w:tcW w:w="1353"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C47018" w:rsidRPr="002D00FB" w:rsidRDefault="00C47018" w:rsidP="0096011C">
            <w:pPr>
              <w:autoSpaceDE w:val="0"/>
              <w:autoSpaceDN w:val="0"/>
              <w:adjustRightInd w:val="0"/>
              <w:spacing w:after="0" w:line="240" w:lineRule="auto"/>
              <w:jc w:val="center"/>
              <w:rPr>
                <w:rFonts w:ascii="Arial" w:eastAsia="Calibri" w:hAnsi="Arial" w:cs="Arial"/>
                <w:color w:val="000000"/>
                <w:sz w:val="18"/>
                <w:szCs w:val="18"/>
              </w:rPr>
            </w:pPr>
            <w:r w:rsidRPr="002D00FB">
              <w:rPr>
                <w:rFonts w:ascii="Arial" w:eastAsia="Calibri" w:hAnsi="Arial" w:cs="Arial"/>
                <w:color w:val="000000"/>
                <w:sz w:val="18"/>
                <w:szCs w:val="18"/>
              </w:rPr>
              <w:t>Cronbach's Alpha if Item Deleted</w:t>
            </w:r>
          </w:p>
        </w:tc>
      </w:tr>
      <w:tr w:rsidR="00C47018" w:rsidRPr="002D00FB" w:rsidTr="00B571A6">
        <w:trPr>
          <w:trHeight w:val="273"/>
        </w:trPr>
        <w:tc>
          <w:tcPr>
            <w:tcW w:w="907" w:type="dxa"/>
            <w:tcBorders>
              <w:top w:val="single" w:sz="12" w:space="0" w:color="000000"/>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q9_1a</w:t>
            </w:r>
          </w:p>
        </w:tc>
        <w:tc>
          <w:tcPr>
            <w:tcW w:w="1440" w:type="dxa"/>
            <w:tcBorders>
              <w:top w:val="single" w:sz="12" w:space="0" w:color="000000"/>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55.70</w:t>
            </w:r>
          </w:p>
        </w:tc>
        <w:tc>
          <w:tcPr>
            <w:tcW w:w="1339" w:type="dxa"/>
            <w:tcBorders>
              <w:top w:val="single" w:sz="12" w:space="0" w:color="000000"/>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73.834</w:t>
            </w:r>
          </w:p>
        </w:tc>
        <w:tc>
          <w:tcPr>
            <w:tcW w:w="1310" w:type="dxa"/>
            <w:tcBorders>
              <w:top w:val="single" w:sz="12" w:space="0" w:color="000000"/>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.656</w:t>
            </w:r>
          </w:p>
        </w:tc>
        <w:tc>
          <w:tcPr>
            <w:tcW w:w="1310" w:type="dxa"/>
            <w:tcBorders>
              <w:top w:val="single" w:sz="12" w:space="0" w:color="000000"/>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.600</w:t>
            </w:r>
          </w:p>
        </w:tc>
        <w:tc>
          <w:tcPr>
            <w:tcW w:w="1353" w:type="dxa"/>
            <w:tcBorders>
              <w:top w:val="single" w:sz="12" w:space="0" w:color="000000"/>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.944</w:t>
            </w:r>
          </w:p>
        </w:tc>
      </w:tr>
      <w:tr w:rsidR="00C47018" w:rsidRPr="002D00FB" w:rsidTr="00B571A6">
        <w:trPr>
          <w:trHeight w:val="273"/>
        </w:trPr>
        <w:tc>
          <w:tcPr>
            <w:tcW w:w="907"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q9_2a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55.76</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72.973</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.744</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.702</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.941</w:t>
            </w:r>
          </w:p>
        </w:tc>
      </w:tr>
      <w:tr w:rsidR="00C47018" w:rsidRPr="002D00FB" w:rsidTr="00B571A6">
        <w:trPr>
          <w:trHeight w:val="273"/>
        </w:trPr>
        <w:tc>
          <w:tcPr>
            <w:tcW w:w="907"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q9_3a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55.95</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73.402</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.650</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.533</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.944</w:t>
            </w:r>
          </w:p>
        </w:tc>
      </w:tr>
      <w:tr w:rsidR="00C47018" w:rsidRPr="002D00FB" w:rsidTr="00B571A6">
        <w:trPr>
          <w:trHeight w:val="273"/>
        </w:trPr>
        <w:tc>
          <w:tcPr>
            <w:tcW w:w="907"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q9_4a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55.76</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72.937</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.724</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.603</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.942</w:t>
            </w:r>
          </w:p>
        </w:tc>
      </w:tr>
      <w:tr w:rsidR="00C47018" w:rsidRPr="002D00FB" w:rsidTr="00B571A6">
        <w:trPr>
          <w:trHeight w:val="273"/>
        </w:trPr>
        <w:tc>
          <w:tcPr>
            <w:tcW w:w="907"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q10_1a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56.07</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73.279</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.726</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.664</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.942</w:t>
            </w:r>
          </w:p>
        </w:tc>
      </w:tr>
      <w:tr w:rsidR="00C47018" w:rsidRPr="002D00FB" w:rsidTr="00B571A6">
        <w:trPr>
          <w:trHeight w:val="273"/>
        </w:trPr>
        <w:tc>
          <w:tcPr>
            <w:tcW w:w="907"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q10_2a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56.11</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73.854</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.655</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.517</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.944</w:t>
            </w:r>
          </w:p>
        </w:tc>
      </w:tr>
      <w:tr w:rsidR="00C47018" w:rsidRPr="002D00FB" w:rsidTr="00B571A6">
        <w:trPr>
          <w:trHeight w:val="273"/>
        </w:trPr>
        <w:tc>
          <w:tcPr>
            <w:tcW w:w="907"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q10_3a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56.05</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73.897</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.637</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.585</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.944</w:t>
            </w:r>
          </w:p>
        </w:tc>
      </w:tr>
      <w:tr w:rsidR="00C47018" w:rsidRPr="002D00FB" w:rsidTr="00B571A6">
        <w:trPr>
          <w:trHeight w:val="273"/>
        </w:trPr>
        <w:tc>
          <w:tcPr>
            <w:tcW w:w="907"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q11_1a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55.78</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73.046</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.815</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.708</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.940</w:t>
            </w:r>
          </w:p>
        </w:tc>
      </w:tr>
      <w:tr w:rsidR="00C47018" w:rsidRPr="002D00FB" w:rsidTr="00B571A6">
        <w:trPr>
          <w:trHeight w:val="273"/>
        </w:trPr>
        <w:tc>
          <w:tcPr>
            <w:tcW w:w="907"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q11_2a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55.74</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72.801</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.747</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.779</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.941</w:t>
            </w:r>
          </w:p>
        </w:tc>
      </w:tr>
      <w:tr w:rsidR="00C47018" w:rsidRPr="002D00FB" w:rsidTr="00B571A6">
        <w:trPr>
          <w:trHeight w:val="273"/>
        </w:trPr>
        <w:tc>
          <w:tcPr>
            <w:tcW w:w="907"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q11_3a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55.79</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73.522</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.743</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.764</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.941</w:t>
            </w:r>
          </w:p>
        </w:tc>
      </w:tr>
      <w:tr w:rsidR="00C47018" w:rsidRPr="002D00FB" w:rsidTr="00B571A6">
        <w:trPr>
          <w:trHeight w:val="273"/>
        </w:trPr>
        <w:tc>
          <w:tcPr>
            <w:tcW w:w="907"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q12_1a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56.04</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71.980</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.756</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.690</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.941</w:t>
            </w:r>
          </w:p>
        </w:tc>
      </w:tr>
      <w:tr w:rsidR="00C47018" w:rsidRPr="002D00FB" w:rsidTr="00B571A6">
        <w:trPr>
          <w:trHeight w:val="273"/>
        </w:trPr>
        <w:tc>
          <w:tcPr>
            <w:tcW w:w="907"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q12_2a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56.03</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73.761</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.659</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.614</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.943</w:t>
            </w:r>
          </w:p>
        </w:tc>
      </w:tr>
      <w:tr w:rsidR="00C47018" w:rsidRPr="002D00FB" w:rsidTr="00B571A6">
        <w:trPr>
          <w:trHeight w:val="273"/>
        </w:trPr>
        <w:tc>
          <w:tcPr>
            <w:tcW w:w="907"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q12_3a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56.04</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74.118</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.688</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.576</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.943</w:t>
            </w:r>
          </w:p>
        </w:tc>
      </w:tr>
      <w:tr w:rsidR="00C47018" w:rsidRPr="002D00FB" w:rsidTr="00B571A6">
        <w:trPr>
          <w:trHeight w:val="273"/>
        </w:trPr>
        <w:tc>
          <w:tcPr>
            <w:tcW w:w="907" w:type="dxa"/>
            <w:tcBorders>
              <w:top w:val="nil"/>
              <w:left w:val="single" w:sz="12" w:space="0" w:color="000000"/>
              <w:bottom w:val="nil"/>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q12_4a</w:t>
            </w:r>
          </w:p>
        </w:tc>
        <w:tc>
          <w:tcPr>
            <w:tcW w:w="1440" w:type="dxa"/>
            <w:tcBorders>
              <w:top w:val="nil"/>
              <w:left w:val="single" w:sz="1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56.00</w:t>
            </w:r>
          </w:p>
        </w:tc>
        <w:tc>
          <w:tcPr>
            <w:tcW w:w="1339"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72.674</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.763</w:t>
            </w:r>
          </w:p>
        </w:tc>
        <w:tc>
          <w:tcPr>
            <w:tcW w:w="1310" w:type="dxa"/>
            <w:tcBorders>
              <w:top w:val="nil"/>
              <w:left w:val="single" w:sz="2" w:space="0" w:color="000000"/>
              <w:bottom w:val="nil"/>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.664</w:t>
            </w:r>
          </w:p>
        </w:tc>
        <w:tc>
          <w:tcPr>
            <w:tcW w:w="1353" w:type="dxa"/>
            <w:tcBorders>
              <w:top w:val="nil"/>
              <w:left w:val="single" w:sz="2" w:space="0" w:color="000000"/>
              <w:bottom w:val="nil"/>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.941</w:t>
            </w:r>
          </w:p>
        </w:tc>
      </w:tr>
      <w:tr w:rsidR="00C47018" w:rsidRPr="002D00FB" w:rsidTr="00B571A6">
        <w:trPr>
          <w:trHeight w:val="273"/>
        </w:trPr>
        <w:tc>
          <w:tcPr>
            <w:tcW w:w="907" w:type="dxa"/>
            <w:tcBorders>
              <w:top w:val="nil"/>
              <w:left w:val="single" w:sz="12" w:space="0" w:color="000000"/>
              <w:bottom w:val="single" w:sz="12" w:space="0" w:color="000000"/>
              <w:right w:val="single" w:sz="12" w:space="0" w:color="000000"/>
            </w:tcBorders>
            <w:shd w:val="clear" w:color="000000" w:fill="FFFFFF"/>
          </w:tcPr>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r w:rsidRPr="002D00FB">
              <w:rPr>
                <w:rFonts w:ascii="Arial" w:eastAsia="Calibri" w:hAnsi="Arial" w:cs="Arial"/>
                <w:color w:val="000000"/>
                <w:sz w:val="18"/>
                <w:szCs w:val="18"/>
              </w:rPr>
              <w:t>q12_5a</w:t>
            </w:r>
          </w:p>
        </w:tc>
        <w:tc>
          <w:tcPr>
            <w:tcW w:w="1440" w:type="dxa"/>
            <w:tcBorders>
              <w:top w:val="nil"/>
              <w:left w:val="single" w:sz="1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55.91</w:t>
            </w:r>
          </w:p>
        </w:tc>
        <w:tc>
          <w:tcPr>
            <w:tcW w:w="1339" w:type="dxa"/>
            <w:tcBorders>
              <w:top w:val="nil"/>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73.135</w:t>
            </w:r>
          </w:p>
        </w:tc>
        <w:tc>
          <w:tcPr>
            <w:tcW w:w="1310" w:type="dxa"/>
            <w:tcBorders>
              <w:top w:val="nil"/>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.746</w:t>
            </w:r>
          </w:p>
        </w:tc>
        <w:tc>
          <w:tcPr>
            <w:tcW w:w="1310" w:type="dxa"/>
            <w:tcBorders>
              <w:top w:val="nil"/>
              <w:left w:val="single" w:sz="2" w:space="0" w:color="000000"/>
              <w:bottom w:val="single" w:sz="12" w:space="0" w:color="000000"/>
              <w:right w:val="single" w:sz="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.668</w:t>
            </w:r>
          </w:p>
        </w:tc>
        <w:tc>
          <w:tcPr>
            <w:tcW w:w="1353" w:type="dxa"/>
            <w:tcBorders>
              <w:top w:val="nil"/>
              <w:left w:val="single" w:sz="2" w:space="0" w:color="000000"/>
              <w:bottom w:val="single" w:sz="12" w:space="0" w:color="000000"/>
              <w:right w:val="single" w:sz="12" w:space="0" w:color="000000"/>
            </w:tcBorders>
            <w:shd w:val="clear" w:color="000000" w:fill="FFFFFF"/>
            <w:vAlign w:val="center"/>
          </w:tcPr>
          <w:p w:rsidR="00C47018" w:rsidRPr="002D00FB" w:rsidRDefault="00C47018" w:rsidP="0096011C">
            <w:pPr>
              <w:autoSpaceDE w:val="0"/>
              <w:autoSpaceDN w:val="0"/>
              <w:adjustRightInd w:val="0"/>
              <w:spacing w:after="0" w:line="240" w:lineRule="auto"/>
              <w:jc w:val="right"/>
              <w:rPr>
                <w:rFonts w:ascii="Arial" w:eastAsia="Calibri" w:hAnsi="Arial" w:cs="Arial"/>
                <w:color w:val="000000"/>
                <w:sz w:val="18"/>
                <w:szCs w:val="18"/>
              </w:rPr>
            </w:pPr>
            <w:r w:rsidRPr="002D00FB">
              <w:rPr>
                <w:rFonts w:ascii="Arial" w:eastAsia="Calibri" w:hAnsi="Arial" w:cs="Arial"/>
                <w:color w:val="000000"/>
                <w:sz w:val="18"/>
                <w:szCs w:val="18"/>
              </w:rPr>
              <w:t>.941</w:t>
            </w:r>
          </w:p>
        </w:tc>
      </w:tr>
    </w:tbl>
    <w:p w:rsidR="00C47018" w:rsidRPr="002D00FB" w:rsidRDefault="00C47018" w:rsidP="0096011C">
      <w:pPr>
        <w:autoSpaceDE w:val="0"/>
        <w:autoSpaceDN w:val="0"/>
        <w:adjustRightInd w:val="0"/>
        <w:spacing w:after="0" w:line="240" w:lineRule="auto"/>
        <w:rPr>
          <w:rFonts w:ascii="Arial" w:eastAsia="Calibri" w:hAnsi="Arial" w:cs="Arial"/>
          <w:color w:val="000000"/>
          <w:sz w:val="18"/>
          <w:szCs w:val="18"/>
        </w:rPr>
      </w:pPr>
    </w:p>
    <w:p w:rsidR="00C47018" w:rsidRPr="002D00FB" w:rsidRDefault="00C47018" w:rsidP="0096011C">
      <w:pPr>
        <w:spacing w:after="0" w:line="240" w:lineRule="auto"/>
        <w:rPr>
          <w:rFonts w:ascii="Calibri" w:eastAsia="Calibri" w:hAnsi="Calibri" w:cs="Calibri"/>
        </w:rPr>
      </w:pPr>
    </w:p>
    <w:p w:rsidR="00C47018" w:rsidRPr="002D00FB" w:rsidRDefault="00C47018" w:rsidP="0096011C">
      <w:pPr>
        <w:pStyle w:val="NoSpacing"/>
        <w:rPr>
          <w:rFonts w:ascii="Times New Roman" w:hAnsi="Times New Roman" w:cs="Times New Roman"/>
          <w:b/>
          <w:sz w:val="28"/>
          <w:szCs w:val="28"/>
          <w:lang w:val="en-GB"/>
        </w:rPr>
      </w:pPr>
    </w:p>
    <w:p w:rsidR="007A5408" w:rsidRPr="002D00FB" w:rsidRDefault="007A5408" w:rsidP="0096011C">
      <w:pPr>
        <w:pStyle w:val="NoSpacing"/>
        <w:rPr>
          <w:rFonts w:ascii="Times New Roman" w:hAnsi="Times New Roman" w:cs="Times New Roman"/>
          <w:b/>
          <w:sz w:val="28"/>
          <w:szCs w:val="28"/>
          <w:lang w:val="en-GB"/>
        </w:rPr>
      </w:pPr>
    </w:p>
    <w:p w:rsidR="00C46B14" w:rsidRPr="002D00FB" w:rsidRDefault="00C46B14" w:rsidP="00C46B14">
      <w:pPr>
        <w:spacing w:line="480" w:lineRule="auto"/>
        <w:jc w:val="both"/>
        <w:rPr>
          <w:rFonts w:ascii="Times New Roman" w:hAnsi="Times New Roman" w:cs="Times New Roman"/>
          <w:b/>
          <w:sz w:val="24"/>
          <w:szCs w:val="24"/>
        </w:rPr>
      </w:pPr>
      <w:r w:rsidRPr="002D00FB">
        <w:rPr>
          <w:rFonts w:ascii="Times New Roman" w:hAnsi="Times New Roman" w:cs="Times New Roman"/>
          <w:b/>
          <w:i/>
          <w:sz w:val="24"/>
          <w:szCs w:val="24"/>
        </w:rPr>
        <w:t>Cook’s distances case summaries</w:t>
      </w:r>
    </w:p>
    <w:tbl>
      <w:tblPr>
        <w:tblStyle w:val="TableGrid"/>
        <w:tblW w:w="0" w:type="auto"/>
        <w:tblLook w:val="04A0"/>
      </w:tblPr>
      <w:tblGrid>
        <w:gridCol w:w="392"/>
        <w:gridCol w:w="1843"/>
      </w:tblGrid>
      <w:tr w:rsidR="00C46B14" w:rsidRPr="002D00FB" w:rsidTr="005548F0">
        <w:tc>
          <w:tcPr>
            <w:tcW w:w="392" w:type="dxa"/>
          </w:tcPr>
          <w:p w:rsidR="00C46B14" w:rsidRPr="002D00FB" w:rsidRDefault="00C46B14" w:rsidP="005548F0">
            <w:pPr>
              <w:spacing w:line="360" w:lineRule="auto"/>
              <w:jc w:val="both"/>
              <w:rPr>
                <w:rFonts w:cstheme="minorHAnsi"/>
              </w:rPr>
            </w:pPr>
          </w:p>
        </w:tc>
        <w:tc>
          <w:tcPr>
            <w:tcW w:w="1843" w:type="dxa"/>
          </w:tcPr>
          <w:p w:rsidR="00C46B14" w:rsidRPr="002D00FB" w:rsidRDefault="00C46B14" w:rsidP="005548F0">
            <w:pPr>
              <w:spacing w:line="360" w:lineRule="auto"/>
              <w:jc w:val="both"/>
              <w:rPr>
                <w:rFonts w:cstheme="minorHAnsi"/>
                <w:b/>
              </w:rPr>
            </w:pPr>
            <w:r w:rsidRPr="002D00FB">
              <w:rPr>
                <w:rFonts w:cstheme="minorHAnsi"/>
                <w:b/>
              </w:rPr>
              <w:t>Cook’s Distance</w:t>
            </w:r>
          </w:p>
        </w:tc>
      </w:tr>
      <w:tr w:rsidR="00C46B14" w:rsidRPr="002D00FB" w:rsidTr="005548F0">
        <w:tc>
          <w:tcPr>
            <w:tcW w:w="392" w:type="dxa"/>
          </w:tcPr>
          <w:p w:rsidR="00C46B14" w:rsidRPr="002D00FB" w:rsidRDefault="00C46B14" w:rsidP="005548F0">
            <w:pPr>
              <w:spacing w:line="360" w:lineRule="auto"/>
              <w:jc w:val="both"/>
              <w:rPr>
                <w:rFonts w:cstheme="minorHAnsi"/>
              </w:rPr>
            </w:pPr>
            <w:r w:rsidRPr="002D00FB">
              <w:rPr>
                <w:rFonts w:cstheme="minorHAnsi"/>
              </w:rPr>
              <w:t>1</w:t>
            </w:r>
          </w:p>
        </w:tc>
        <w:tc>
          <w:tcPr>
            <w:tcW w:w="1843" w:type="dxa"/>
          </w:tcPr>
          <w:p w:rsidR="00C46B14" w:rsidRPr="002D00FB" w:rsidRDefault="00C46B14" w:rsidP="005548F0">
            <w:pPr>
              <w:autoSpaceDE w:val="0"/>
              <w:autoSpaceDN w:val="0"/>
              <w:adjustRightInd w:val="0"/>
              <w:spacing w:line="360" w:lineRule="auto"/>
              <w:jc w:val="right"/>
              <w:rPr>
                <w:rFonts w:eastAsia="Calibri" w:cstheme="minorHAnsi"/>
              </w:rPr>
            </w:pPr>
            <w:r w:rsidRPr="002D00FB">
              <w:rPr>
                <w:rFonts w:eastAsia="Calibri" w:cstheme="minorHAnsi"/>
              </w:rPr>
              <w:t>2.05938</w:t>
            </w:r>
          </w:p>
        </w:tc>
      </w:tr>
      <w:tr w:rsidR="00C46B14" w:rsidRPr="002D00FB" w:rsidTr="005548F0">
        <w:tc>
          <w:tcPr>
            <w:tcW w:w="392" w:type="dxa"/>
          </w:tcPr>
          <w:p w:rsidR="00C46B14" w:rsidRPr="002D00FB" w:rsidRDefault="00C46B14" w:rsidP="005548F0">
            <w:pPr>
              <w:spacing w:line="360" w:lineRule="auto"/>
              <w:jc w:val="both"/>
              <w:rPr>
                <w:rFonts w:cstheme="minorHAnsi"/>
              </w:rPr>
            </w:pPr>
            <w:r w:rsidRPr="002D00FB">
              <w:rPr>
                <w:rFonts w:cstheme="minorHAnsi"/>
              </w:rPr>
              <w:t>2</w:t>
            </w:r>
          </w:p>
        </w:tc>
        <w:tc>
          <w:tcPr>
            <w:tcW w:w="1843" w:type="dxa"/>
          </w:tcPr>
          <w:p w:rsidR="00C46B14" w:rsidRPr="002D00FB" w:rsidRDefault="00C46B14" w:rsidP="005548F0">
            <w:pPr>
              <w:autoSpaceDE w:val="0"/>
              <w:autoSpaceDN w:val="0"/>
              <w:adjustRightInd w:val="0"/>
              <w:spacing w:line="360" w:lineRule="auto"/>
              <w:jc w:val="right"/>
              <w:rPr>
                <w:rFonts w:eastAsia="Calibri" w:cstheme="minorHAnsi"/>
              </w:rPr>
            </w:pPr>
            <w:r w:rsidRPr="002D00FB">
              <w:rPr>
                <w:rFonts w:eastAsia="Calibri" w:cstheme="minorHAnsi"/>
              </w:rPr>
              <w:t>3.39517</w:t>
            </w:r>
          </w:p>
        </w:tc>
      </w:tr>
      <w:tr w:rsidR="00C46B14" w:rsidRPr="002D00FB" w:rsidTr="005548F0">
        <w:tc>
          <w:tcPr>
            <w:tcW w:w="392" w:type="dxa"/>
          </w:tcPr>
          <w:p w:rsidR="00C46B14" w:rsidRPr="002D00FB" w:rsidRDefault="00C46B14" w:rsidP="005548F0">
            <w:pPr>
              <w:spacing w:line="360" w:lineRule="auto"/>
              <w:jc w:val="both"/>
              <w:rPr>
                <w:rFonts w:cstheme="minorHAnsi"/>
              </w:rPr>
            </w:pPr>
            <w:r w:rsidRPr="002D00FB">
              <w:rPr>
                <w:rFonts w:cstheme="minorHAnsi"/>
              </w:rPr>
              <w:t>3</w:t>
            </w:r>
          </w:p>
        </w:tc>
        <w:tc>
          <w:tcPr>
            <w:tcW w:w="1843" w:type="dxa"/>
          </w:tcPr>
          <w:p w:rsidR="00C46B14" w:rsidRPr="002D00FB" w:rsidRDefault="00C46B14" w:rsidP="005548F0">
            <w:pPr>
              <w:spacing w:line="360" w:lineRule="auto"/>
              <w:jc w:val="right"/>
              <w:rPr>
                <w:rFonts w:cstheme="minorHAnsi"/>
              </w:rPr>
            </w:pPr>
            <w:r w:rsidRPr="002D00FB">
              <w:rPr>
                <w:rFonts w:eastAsia="Calibri" w:cstheme="minorHAnsi"/>
              </w:rPr>
              <w:t>.82876</w:t>
            </w:r>
          </w:p>
        </w:tc>
      </w:tr>
      <w:tr w:rsidR="00C46B14" w:rsidRPr="002D00FB" w:rsidTr="005548F0">
        <w:tc>
          <w:tcPr>
            <w:tcW w:w="392" w:type="dxa"/>
          </w:tcPr>
          <w:p w:rsidR="00C46B14" w:rsidRPr="002D00FB" w:rsidRDefault="00C46B14" w:rsidP="005548F0">
            <w:pPr>
              <w:spacing w:line="360" w:lineRule="auto"/>
              <w:jc w:val="both"/>
              <w:rPr>
                <w:rFonts w:cstheme="minorHAnsi"/>
              </w:rPr>
            </w:pPr>
            <w:r w:rsidRPr="002D00FB">
              <w:rPr>
                <w:rFonts w:cstheme="minorHAnsi"/>
              </w:rPr>
              <w:t>4</w:t>
            </w:r>
          </w:p>
        </w:tc>
        <w:tc>
          <w:tcPr>
            <w:tcW w:w="1843" w:type="dxa"/>
          </w:tcPr>
          <w:p w:rsidR="00C46B14" w:rsidRPr="002D00FB" w:rsidRDefault="00C46B14" w:rsidP="005548F0">
            <w:pPr>
              <w:spacing w:line="360" w:lineRule="auto"/>
              <w:jc w:val="right"/>
              <w:rPr>
                <w:rFonts w:eastAsia="Calibri" w:cstheme="minorHAnsi"/>
              </w:rPr>
            </w:pPr>
            <w:r w:rsidRPr="002D00FB">
              <w:rPr>
                <w:rFonts w:eastAsia="Calibri" w:cstheme="minorHAnsi"/>
              </w:rPr>
              <w:t>.11130</w:t>
            </w:r>
          </w:p>
        </w:tc>
      </w:tr>
      <w:tr w:rsidR="00C46B14" w:rsidRPr="002D00FB" w:rsidTr="005548F0">
        <w:tc>
          <w:tcPr>
            <w:tcW w:w="392" w:type="dxa"/>
          </w:tcPr>
          <w:p w:rsidR="00C46B14" w:rsidRPr="002D00FB" w:rsidRDefault="00C46B14" w:rsidP="005548F0">
            <w:pPr>
              <w:spacing w:line="360" w:lineRule="auto"/>
              <w:jc w:val="both"/>
              <w:rPr>
                <w:rFonts w:cstheme="minorHAnsi"/>
              </w:rPr>
            </w:pPr>
            <w:r w:rsidRPr="002D00FB">
              <w:rPr>
                <w:rFonts w:cstheme="minorHAnsi"/>
              </w:rPr>
              <w:t>5</w:t>
            </w:r>
          </w:p>
        </w:tc>
        <w:tc>
          <w:tcPr>
            <w:tcW w:w="1843" w:type="dxa"/>
          </w:tcPr>
          <w:p w:rsidR="00C46B14" w:rsidRPr="002D00FB" w:rsidRDefault="00C46B14" w:rsidP="005548F0">
            <w:pPr>
              <w:spacing w:line="360" w:lineRule="auto"/>
              <w:jc w:val="right"/>
              <w:rPr>
                <w:rFonts w:eastAsia="Calibri" w:cstheme="minorHAnsi"/>
              </w:rPr>
            </w:pPr>
            <w:r w:rsidRPr="002D00FB">
              <w:rPr>
                <w:rFonts w:eastAsia="Calibri" w:cstheme="minorHAnsi"/>
              </w:rPr>
              <w:t>3.03039</w:t>
            </w:r>
          </w:p>
        </w:tc>
      </w:tr>
    </w:tbl>
    <w:p w:rsidR="00C46B14" w:rsidRPr="002D00FB" w:rsidRDefault="00C46B14" w:rsidP="00C46B14">
      <w:pPr>
        <w:spacing w:line="480" w:lineRule="auto"/>
        <w:jc w:val="both"/>
        <w:rPr>
          <w:rFonts w:ascii="Times New Roman" w:hAnsi="Times New Roman" w:cs="Times New Roman"/>
          <w:b/>
          <w:sz w:val="24"/>
          <w:szCs w:val="24"/>
        </w:rPr>
      </w:pPr>
    </w:p>
    <w:p w:rsidR="00F45E17" w:rsidRPr="002D00FB" w:rsidRDefault="00F45E17" w:rsidP="00C46B14">
      <w:pPr>
        <w:spacing w:line="480" w:lineRule="auto"/>
        <w:jc w:val="both"/>
        <w:rPr>
          <w:rFonts w:ascii="Times New Roman" w:hAnsi="Times New Roman" w:cs="Times New Roman"/>
          <w:b/>
          <w:sz w:val="24"/>
          <w:szCs w:val="24"/>
        </w:rPr>
      </w:pPr>
    </w:p>
    <w:p w:rsidR="00F45E17" w:rsidRPr="002D00FB" w:rsidRDefault="00F45E17" w:rsidP="00C46B14">
      <w:pPr>
        <w:spacing w:line="480" w:lineRule="auto"/>
        <w:jc w:val="both"/>
        <w:rPr>
          <w:rFonts w:ascii="Times New Roman" w:hAnsi="Times New Roman" w:cs="Times New Roman"/>
          <w:b/>
          <w:sz w:val="24"/>
          <w:szCs w:val="24"/>
        </w:rPr>
      </w:pPr>
    </w:p>
    <w:p w:rsidR="00F45E17" w:rsidRPr="002D00FB" w:rsidRDefault="00F45E17" w:rsidP="00C46B14">
      <w:pPr>
        <w:spacing w:line="480" w:lineRule="auto"/>
        <w:jc w:val="both"/>
        <w:rPr>
          <w:rFonts w:ascii="Times New Roman" w:hAnsi="Times New Roman" w:cs="Times New Roman"/>
          <w:b/>
          <w:sz w:val="24"/>
          <w:szCs w:val="24"/>
        </w:rPr>
      </w:pPr>
    </w:p>
    <w:p w:rsidR="00F45E17" w:rsidRPr="002D00FB" w:rsidRDefault="00F45E17" w:rsidP="00C46B14">
      <w:pPr>
        <w:spacing w:line="480" w:lineRule="auto"/>
        <w:jc w:val="both"/>
        <w:rPr>
          <w:rFonts w:ascii="Times New Roman" w:hAnsi="Times New Roman" w:cs="Times New Roman"/>
          <w:b/>
          <w:sz w:val="24"/>
          <w:szCs w:val="24"/>
        </w:rPr>
      </w:pPr>
    </w:p>
    <w:p w:rsidR="006D1D54" w:rsidRPr="002D00FB" w:rsidRDefault="006D1D54" w:rsidP="006D1D54">
      <w:pPr>
        <w:pStyle w:val="NoSpacing"/>
        <w:rPr>
          <w:lang w:val="en-GB"/>
        </w:rPr>
      </w:pPr>
    </w:p>
    <w:p w:rsidR="006D1D54" w:rsidRPr="002D00FB" w:rsidRDefault="006D1D54" w:rsidP="00C46B14">
      <w:pPr>
        <w:spacing w:line="480" w:lineRule="auto"/>
        <w:jc w:val="both"/>
        <w:rPr>
          <w:rFonts w:ascii="Times New Roman" w:hAnsi="Times New Roman" w:cs="Times New Roman"/>
          <w:b/>
          <w:i/>
          <w:sz w:val="24"/>
          <w:szCs w:val="24"/>
        </w:rPr>
      </w:pPr>
      <w:r w:rsidRPr="002D00FB">
        <w:rPr>
          <w:rFonts w:ascii="Times New Roman" w:hAnsi="Times New Roman" w:cs="Times New Roman"/>
          <w:b/>
          <w:i/>
          <w:sz w:val="24"/>
          <w:szCs w:val="24"/>
        </w:rPr>
        <w:t>Regression Analysis for e-Loyalty</w:t>
      </w:r>
    </w:p>
    <w:p w:rsidR="008839C8" w:rsidRPr="002D00FB" w:rsidRDefault="008839C8" w:rsidP="006D1D54">
      <w:pPr>
        <w:spacing w:line="240" w:lineRule="auto"/>
        <w:jc w:val="both"/>
        <w:rPr>
          <w:rFonts w:ascii="Arial" w:hAnsi="Arial" w:cs="Arial"/>
          <w:b/>
          <w:sz w:val="18"/>
          <w:szCs w:val="18"/>
        </w:rPr>
      </w:pPr>
      <w:r w:rsidRPr="002D00FB">
        <w:rPr>
          <w:rFonts w:ascii="Arial" w:eastAsia="Calibri" w:hAnsi="Arial" w:cs="Arial"/>
          <w:b/>
          <w:sz w:val="18"/>
          <w:szCs w:val="18"/>
        </w:rPr>
        <w:t xml:space="preserve">Model </w:t>
      </w:r>
      <w:proofErr w:type="gramStart"/>
      <w:r w:rsidRPr="002D00FB">
        <w:rPr>
          <w:rFonts w:ascii="Arial" w:eastAsia="Calibri" w:hAnsi="Arial" w:cs="Arial"/>
          <w:b/>
          <w:sz w:val="18"/>
          <w:szCs w:val="18"/>
        </w:rPr>
        <w:t>Summary(</w:t>
      </w:r>
      <w:proofErr w:type="gramEnd"/>
      <w:r w:rsidRPr="002D00FB">
        <w:rPr>
          <w:rFonts w:ascii="Arial" w:eastAsia="Calibri" w:hAnsi="Arial" w:cs="Arial"/>
          <w:b/>
          <w:sz w:val="18"/>
          <w:szCs w:val="18"/>
        </w:rPr>
        <w:t>b) Independent variables vs</w:t>
      </w:r>
      <w:r w:rsidR="00CB2646" w:rsidRPr="002D00FB">
        <w:rPr>
          <w:rFonts w:ascii="Arial" w:eastAsia="Calibri" w:hAnsi="Arial" w:cs="Arial"/>
          <w:b/>
          <w:sz w:val="18"/>
          <w:szCs w:val="18"/>
        </w:rPr>
        <w:t>.</w:t>
      </w:r>
      <w:r w:rsidRPr="002D00FB">
        <w:rPr>
          <w:rFonts w:ascii="Arial" w:eastAsia="Calibri" w:hAnsi="Arial" w:cs="Arial"/>
          <w:b/>
          <w:sz w:val="18"/>
          <w:szCs w:val="18"/>
        </w:rPr>
        <w:t xml:space="preserve"> e-Loyalty</w:t>
      </w:r>
    </w:p>
    <w:tbl>
      <w:tblPr>
        <w:tblW w:w="9596" w:type="dxa"/>
        <w:tblInd w:w="-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551"/>
        <w:gridCol w:w="478"/>
        <w:gridCol w:w="793"/>
        <w:gridCol w:w="1448"/>
        <w:gridCol w:w="2600"/>
        <w:gridCol w:w="1095"/>
        <w:gridCol w:w="827"/>
        <w:gridCol w:w="311"/>
        <w:gridCol w:w="361"/>
        <w:gridCol w:w="1132"/>
      </w:tblGrid>
      <w:tr w:rsidR="008839C8" w:rsidRPr="002D00FB" w:rsidTr="005548F0">
        <w:trPr>
          <w:cantSplit/>
          <w:tblHeader/>
        </w:trPr>
        <w:tc>
          <w:tcPr>
            <w:tcW w:w="0" w:type="auto"/>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8839C8" w:rsidRPr="002D00FB" w:rsidRDefault="008839C8" w:rsidP="005548F0">
            <w:pPr>
              <w:spacing w:after="0" w:line="360" w:lineRule="auto"/>
              <w:rPr>
                <w:rFonts w:ascii="Arial" w:eastAsia="Calibri" w:hAnsi="Arial" w:cs="Arial"/>
                <w:sz w:val="18"/>
                <w:szCs w:val="18"/>
              </w:rPr>
            </w:pPr>
            <w:r w:rsidRPr="002D00FB">
              <w:rPr>
                <w:rFonts w:ascii="Arial" w:eastAsia="Calibri" w:hAnsi="Arial" w:cs="Arial"/>
                <w:sz w:val="18"/>
                <w:szCs w:val="18"/>
              </w:rPr>
              <w:t>Model</w:t>
            </w:r>
          </w:p>
        </w:tc>
        <w:tc>
          <w:tcPr>
            <w:tcW w:w="0" w:type="auto"/>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8839C8" w:rsidRPr="002D00FB" w:rsidRDefault="008839C8" w:rsidP="005548F0">
            <w:pPr>
              <w:spacing w:after="0" w:line="360" w:lineRule="auto"/>
              <w:jc w:val="center"/>
              <w:rPr>
                <w:rFonts w:ascii="Arial" w:eastAsia="Calibri" w:hAnsi="Arial" w:cs="Arial"/>
                <w:sz w:val="18"/>
                <w:szCs w:val="18"/>
              </w:rPr>
            </w:pPr>
            <w:r w:rsidRPr="002D00FB">
              <w:rPr>
                <w:rFonts w:ascii="Arial" w:eastAsia="Calibri" w:hAnsi="Arial" w:cs="Arial"/>
                <w:sz w:val="18"/>
                <w:szCs w:val="18"/>
              </w:rPr>
              <w:t>R</w:t>
            </w:r>
          </w:p>
        </w:tc>
        <w:tc>
          <w:tcPr>
            <w:tcW w:w="0" w:type="auto"/>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839C8" w:rsidRPr="002D00FB" w:rsidRDefault="008839C8" w:rsidP="005548F0">
            <w:pPr>
              <w:spacing w:after="0" w:line="360" w:lineRule="auto"/>
              <w:jc w:val="center"/>
              <w:rPr>
                <w:rFonts w:ascii="Arial" w:eastAsia="Calibri" w:hAnsi="Arial" w:cs="Arial"/>
                <w:sz w:val="18"/>
                <w:szCs w:val="18"/>
              </w:rPr>
            </w:pPr>
            <w:r w:rsidRPr="002D00FB">
              <w:rPr>
                <w:rFonts w:ascii="Arial" w:eastAsia="Calibri" w:hAnsi="Arial" w:cs="Arial"/>
                <w:sz w:val="18"/>
                <w:szCs w:val="18"/>
              </w:rPr>
              <w:t>R Square</w:t>
            </w:r>
          </w:p>
        </w:tc>
        <w:tc>
          <w:tcPr>
            <w:tcW w:w="0" w:type="auto"/>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839C8" w:rsidRPr="002D00FB" w:rsidRDefault="008839C8" w:rsidP="005548F0">
            <w:pPr>
              <w:spacing w:after="0" w:line="360" w:lineRule="auto"/>
              <w:jc w:val="center"/>
              <w:rPr>
                <w:rFonts w:ascii="Arial" w:eastAsia="Calibri" w:hAnsi="Arial" w:cs="Arial"/>
                <w:sz w:val="18"/>
                <w:szCs w:val="18"/>
              </w:rPr>
            </w:pPr>
            <w:r w:rsidRPr="002D00FB">
              <w:rPr>
                <w:rFonts w:ascii="Arial" w:eastAsia="Calibri" w:hAnsi="Arial" w:cs="Arial"/>
                <w:sz w:val="18"/>
                <w:szCs w:val="18"/>
              </w:rPr>
              <w:t>Adjusted R Square</w:t>
            </w:r>
          </w:p>
        </w:tc>
        <w:tc>
          <w:tcPr>
            <w:tcW w:w="260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839C8" w:rsidRPr="002D00FB" w:rsidRDefault="008839C8" w:rsidP="005548F0">
            <w:pPr>
              <w:spacing w:after="0" w:line="360" w:lineRule="auto"/>
              <w:jc w:val="center"/>
              <w:rPr>
                <w:rFonts w:ascii="Arial" w:eastAsia="Calibri" w:hAnsi="Arial" w:cs="Arial"/>
                <w:sz w:val="18"/>
                <w:szCs w:val="18"/>
              </w:rPr>
            </w:pPr>
            <w:r w:rsidRPr="002D00FB">
              <w:rPr>
                <w:rFonts w:ascii="Arial" w:eastAsia="Calibri" w:hAnsi="Arial" w:cs="Arial"/>
                <w:sz w:val="18"/>
                <w:szCs w:val="18"/>
              </w:rPr>
              <w:t>Std. Error of the Estimate</w:t>
            </w:r>
          </w:p>
        </w:tc>
        <w:tc>
          <w:tcPr>
            <w:tcW w:w="3726" w:type="dxa"/>
            <w:gridSpan w:val="5"/>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8839C8" w:rsidRPr="002D00FB" w:rsidRDefault="008839C8" w:rsidP="005548F0">
            <w:pPr>
              <w:spacing w:after="0" w:line="360" w:lineRule="auto"/>
              <w:jc w:val="center"/>
              <w:rPr>
                <w:rFonts w:ascii="Arial" w:eastAsia="Calibri" w:hAnsi="Arial" w:cs="Arial"/>
                <w:sz w:val="18"/>
                <w:szCs w:val="18"/>
              </w:rPr>
            </w:pPr>
            <w:r w:rsidRPr="002D00FB">
              <w:rPr>
                <w:rFonts w:ascii="Arial" w:eastAsia="Calibri" w:hAnsi="Arial" w:cs="Arial"/>
                <w:sz w:val="18"/>
                <w:szCs w:val="18"/>
              </w:rPr>
              <w:t>Change Statistics</w:t>
            </w:r>
          </w:p>
        </w:tc>
      </w:tr>
      <w:tr w:rsidR="008839C8" w:rsidRPr="002D00FB" w:rsidTr="005548F0">
        <w:trPr>
          <w:cantSplit/>
          <w:tblHeader/>
        </w:trPr>
        <w:tc>
          <w:tcPr>
            <w:tcW w:w="0" w:type="auto"/>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8839C8" w:rsidRPr="002D00FB" w:rsidRDefault="008839C8" w:rsidP="005548F0">
            <w:pPr>
              <w:spacing w:after="0" w:line="360" w:lineRule="auto"/>
              <w:rPr>
                <w:rFonts w:ascii="Arial" w:eastAsia="Calibri" w:hAnsi="Arial" w:cs="Arial"/>
                <w:sz w:val="18"/>
                <w:szCs w:val="18"/>
              </w:rPr>
            </w:pPr>
          </w:p>
        </w:tc>
        <w:tc>
          <w:tcPr>
            <w:tcW w:w="0" w:type="auto"/>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8839C8" w:rsidRPr="002D00FB" w:rsidRDefault="008839C8" w:rsidP="005548F0">
            <w:pPr>
              <w:spacing w:after="0" w:line="360" w:lineRule="auto"/>
              <w:rPr>
                <w:rFonts w:ascii="Arial" w:eastAsia="Calibri" w:hAnsi="Arial" w:cs="Arial"/>
                <w:sz w:val="18"/>
                <w:szCs w:val="18"/>
              </w:rPr>
            </w:pPr>
          </w:p>
        </w:tc>
        <w:tc>
          <w:tcPr>
            <w:tcW w:w="0" w:type="auto"/>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839C8" w:rsidRPr="002D00FB" w:rsidRDefault="008839C8" w:rsidP="005548F0">
            <w:pPr>
              <w:spacing w:after="0" w:line="360" w:lineRule="auto"/>
              <w:rPr>
                <w:rFonts w:ascii="Arial" w:eastAsia="Calibri" w:hAnsi="Arial" w:cs="Arial"/>
                <w:sz w:val="18"/>
                <w:szCs w:val="18"/>
              </w:rPr>
            </w:pPr>
          </w:p>
        </w:tc>
        <w:tc>
          <w:tcPr>
            <w:tcW w:w="0" w:type="auto"/>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839C8" w:rsidRPr="002D00FB" w:rsidRDefault="008839C8" w:rsidP="005548F0">
            <w:pPr>
              <w:spacing w:after="0" w:line="360" w:lineRule="auto"/>
              <w:rPr>
                <w:rFonts w:ascii="Arial" w:eastAsia="Calibri" w:hAnsi="Arial" w:cs="Arial"/>
                <w:sz w:val="18"/>
                <w:szCs w:val="18"/>
              </w:rPr>
            </w:pPr>
          </w:p>
        </w:tc>
        <w:tc>
          <w:tcPr>
            <w:tcW w:w="260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839C8" w:rsidRPr="002D00FB" w:rsidRDefault="008839C8" w:rsidP="005548F0">
            <w:pPr>
              <w:spacing w:after="0" w:line="360" w:lineRule="auto"/>
              <w:rPr>
                <w:rFonts w:ascii="Arial" w:eastAsia="Calibri" w:hAnsi="Arial" w:cs="Arial"/>
                <w:sz w:val="18"/>
                <w:szCs w:val="18"/>
              </w:rPr>
            </w:pPr>
          </w:p>
        </w:tc>
        <w:tc>
          <w:tcPr>
            <w:tcW w:w="1095" w:type="dxa"/>
            <w:tcBorders>
              <w:bottom w:val="single" w:sz="16" w:space="0" w:color="000000"/>
            </w:tcBorders>
            <w:shd w:val="clear" w:color="auto" w:fill="FFFFFF"/>
            <w:tcMar>
              <w:top w:w="30" w:type="dxa"/>
              <w:left w:w="30" w:type="dxa"/>
              <w:bottom w:w="30" w:type="dxa"/>
              <w:right w:w="30" w:type="dxa"/>
            </w:tcMar>
            <w:vAlign w:val="bottom"/>
          </w:tcPr>
          <w:p w:rsidR="008839C8" w:rsidRPr="002D00FB" w:rsidRDefault="008839C8" w:rsidP="005548F0">
            <w:pPr>
              <w:spacing w:after="0" w:line="360" w:lineRule="auto"/>
              <w:jc w:val="center"/>
              <w:rPr>
                <w:rFonts w:ascii="Arial" w:eastAsia="Calibri" w:hAnsi="Arial" w:cs="Arial"/>
                <w:sz w:val="18"/>
                <w:szCs w:val="18"/>
              </w:rPr>
            </w:pPr>
            <w:r w:rsidRPr="002D00FB">
              <w:rPr>
                <w:rFonts w:ascii="Arial" w:eastAsia="Calibri" w:hAnsi="Arial" w:cs="Arial"/>
                <w:sz w:val="18"/>
                <w:szCs w:val="18"/>
              </w:rPr>
              <w:t>R Square Change</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8839C8" w:rsidRPr="002D00FB" w:rsidRDefault="008839C8" w:rsidP="005548F0">
            <w:pPr>
              <w:spacing w:after="0" w:line="360" w:lineRule="auto"/>
              <w:jc w:val="center"/>
              <w:rPr>
                <w:rFonts w:ascii="Arial" w:eastAsia="Calibri" w:hAnsi="Arial" w:cs="Arial"/>
                <w:sz w:val="18"/>
                <w:szCs w:val="18"/>
              </w:rPr>
            </w:pPr>
            <w:r w:rsidRPr="002D00FB">
              <w:rPr>
                <w:rFonts w:ascii="Arial" w:eastAsia="Calibri" w:hAnsi="Arial" w:cs="Arial"/>
                <w:sz w:val="18"/>
                <w:szCs w:val="18"/>
              </w:rPr>
              <w:t>F Change</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8839C8" w:rsidRPr="002D00FB" w:rsidRDefault="008839C8" w:rsidP="005548F0">
            <w:pPr>
              <w:spacing w:after="0" w:line="360" w:lineRule="auto"/>
              <w:jc w:val="center"/>
              <w:rPr>
                <w:rFonts w:ascii="Arial" w:eastAsia="Calibri" w:hAnsi="Arial" w:cs="Arial"/>
                <w:sz w:val="18"/>
                <w:szCs w:val="18"/>
              </w:rPr>
            </w:pPr>
            <w:r w:rsidRPr="002D00FB">
              <w:rPr>
                <w:rFonts w:ascii="Arial" w:eastAsia="Calibri" w:hAnsi="Arial" w:cs="Arial"/>
                <w:sz w:val="18"/>
                <w:szCs w:val="18"/>
              </w:rPr>
              <w:t>df1</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8839C8" w:rsidRPr="002D00FB" w:rsidRDefault="008839C8" w:rsidP="005548F0">
            <w:pPr>
              <w:spacing w:after="0" w:line="360" w:lineRule="auto"/>
              <w:jc w:val="center"/>
              <w:rPr>
                <w:rFonts w:ascii="Arial" w:eastAsia="Calibri" w:hAnsi="Arial" w:cs="Arial"/>
                <w:sz w:val="18"/>
                <w:szCs w:val="18"/>
              </w:rPr>
            </w:pPr>
            <w:r w:rsidRPr="002D00FB">
              <w:rPr>
                <w:rFonts w:ascii="Arial" w:eastAsia="Calibri" w:hAnsi="Arial" w:cs="Arial"/>
                <w:sz w:val="18"/>
                <w:szCs w:val="18"/>
              </w:rPr>
              <w:t>df2</w:t>
            </w:r>
          </w:p>
        </w:tc>
        <w:tc>
          <w:tcPr>
            <w:tcW w:w="0" w:type="auto"/>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8839C8" w:rsidRPr="002D00FB" w:rsidRDefault="008839C8" w:rsidP="005548F0">
            <w:pPr>
              <w:spacing w:after="0" w:line="360" w:lineRule="auto"/>
              <w:jc w:val="center"/>
              <w:rPr>
                <w:rFonts w:ascii="Arial" w:eastAsia="Calibri" w:hAnsi="Arial" w:cs="Arial"/>
                <w:sz w:val="18"/>
                <w:szCs w:val="18"/>
              </w:rPr>
            </w:pPr>
            <w:r w:rsidRPr="002D00FB">
              <w:rPr>
                <w:rFonts w:ascii="Arial" w:eastAsia="Calibri" w:hAnsi="Arial" w:cs="Arial"/>
                <w:sz w:val="18"/>
                <w:szCs w:val="18"/>
              </w:rPr>
              <w:t>Sig. F Change</w:t>
            </w:r>
          </w:p>
        </w:tc>
      </w:tr>
      <w:tr w:rsidR="008839C8" w:rsidRPr="002D00FB" w:rsidTr="005548F0">
        <w:trPr>
          <w:cantSplit/>
          <w:tblHeader/>
        </w:trPr>
        <w:tc>
          <w:tcPr>
            <w:tcW w:w="0" w:type="auto"/>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8839C8" w:rsidRPr="002D00FB" w:rsidRDefault="008839C8" w:rsidP="005548F0">
            <w:pPr>
              <w:spacing w:after="0" w:line="360" w:lineRule="auto"/>
              <w:rPr>
                <w:rFonts w:ascii="Arial" w:eastAsia="Calibri" w:hAnsi="Arial" w:cs="Arial"/>
                <w:sz w:val="18"/>
                <w:szCs w:val="18"/>
              </w:rPr>
            </w:pPr>
            <w:r w:rsidRPr="002D00FB">
              <w:rPr>
                <w:rFonts w:ascii="Arial" w:eastAsia="Calibri" w:hAnsi="Arial" w:cs="Arial"/>
                <w:sz w:val="18"/>
                <w:szCs w:val="18"/>
              </w:rPr>
              <w:t>1</w:t>
            </w:r>
          </w:p>
        </w:tc>
        <w:tc>
          <w:tcPr>
            <w:tcW w:w="0" w:type="auto"/>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8839C8" w:rsidRPr="002D00FB" w:rsidRDefault="008839C8" w:rsidP="005548F0">
            <w:pPr>
              <w:spacing w:after="0" w:line="360" w:lineRule="auto"/>
              <w:jc w:val="right"/>
              <w:rPr>
                <w:rFonts w:ascii="Arial" w:eastAsia="Calibri" w:hAnsi="Arial" w:cs="Arial"/>
                <w:sz w:val="18"/>
                <w:szCs w:val="18"/>
              </w:rPr>
            </w:pPr>
            <w:r w:rsidRPr="002D00FB">
              <w:rPr>
                <w:rFonts w:ascii="Arial" w:eastAsia="Calibri" w:hAnsi="Arial" w:cs="Arial"/>
                <w:sz w:val="18"/>
                <w:szCs w:val="18"/>
              </w:rPr>
              <w:t>.616</w:t>
            </w:r>
            <w:r w:rsidRPr="002D00FB">
              <w:rPr>
                <w:rFonts w:ascii="Arial" w:eastAsia="Calibri" w:hAnsi="Arial" w:cs="Arial"/>
                <w:sz w:val="18"/>
                <w:szCs w:val="18"/>
                <w:vertAlign w:val="superscript"/>
              </w:rPr>
              <w:t>a</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8839C8" w:rsidRPr="002D00FB" w:rsidRDefault="008839C8" w:rsidP="005548F0">
            <w:pPr>
              <w:spacing w:after="0" w:line="360" w:lineRule="auto"/>
              <w:jc w:val="right"/>
              <w:rPr>
                <w:rFonts w:ascii="Arial" w:eastAsia="Calibri" w:hAnsi="Arial" w:cs="Arial"/>
                <w:sz w:val="18"/>
                <w:szCs w:val="18"/>
              </w:rPr>
            </w:pPr>
            <w:r w:rsidRPr="002D00FB">
              <w:rPr>
                <w:rFonts w:ascii="Arial" w:eastAsia="Calibri" w:hAnsi="Arial" w:cs="Arial"/>
                <w:sz w:val="18"/>
                <w:szCs w:val="18"/>
              </w:rPr>
              <w:t>.380</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8839C8" w:rsidRPr="002D00FB" w:rsidRDefault="008839C8" w:rsidP="005548F0">
            <w:pPr>
              <w:spacing w:after="0" w:line="360" w:lineRule="auto"/>
              <w:jc w:val="right"/>
              <w:rPr>
                <w:rFonts w:ascii="Arial" w:eastAsia="Calibri" w:hAnsi="Arial" w:cs="Arial"/>
                <w:sz w:val="18"/>
                <w:szCs w:val="18"/>
              </w:rPr>
            </w:pPr>
            <w:r w:rsidRPr="002D00FB">
              <w:rPr>
                <w:rFonts w:ascii="Arial" w:eastAsia="Calibri" w:hAnsi="Arial" w:cs="Arial"/>
                <w:sz w:val="18"/>
                <w:szCs w:val="18"/>
              </w:rPr>
              <w:t>.371</w:t>
            </w:r>
          </w:p>
        </w:tc>
        <w:tc>
          <w:tcPr>
            <w:tcW w:w="2600"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8839C8" w:rsidRPr="002D00FB" w:rsidRDefault="008839C8" w:rsidP="005548F0">
            <w:pPr>
              <w:spacing w:after="0" w:line="360" w:lineRule="auto"/>
              <w:jc w:val="right"/>
              <w:rPr>
                <w:rFonts w:ascii="Arial" w:eastAsia="Calibri" w:hAnsi="Arial" w:cs="Arial"/>
                <w:sz w:val="18"/>
                <w:szCs w:val="18"/>
              </w:rPr>
            </w:pPr>
            <w:r w:rsidRPr="002D00FB">
              <w:rPr>
                <w:rFonts w:ascii="Arial" w:eastAsia="Calibri" w:hAnsi="Arial" w:cs="Arial"/>
                <w:sz w:val="18"/>
                <w:szCs w:val="18"/>
              </w:rPr>
              <w:t>.51379</w:t>
            </w:r>
          </w:p>
        </w:tc>
        <w:tc>
          <w:tcPr>
            <w:tcW w:w="1095"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8839C8" w:rsidRPr="002D00FB" w:rsidRDefault="008839C8" w:rsidP="005548F0">
            <w:pPr>
              <w:spacing w:after="0" w:line="360" w:lineRule="auto"/>
              <w:jc w:val="right"/>
              <w:rPr>
                <w:rFonts w:ascii="Arial" w:eastAsia="Calibri" w:hAnsi="Arial" w:cs="Arial"/>
                <w:sz w:val="18"/>
                <w:szCs w:val="18"/>
              </w:rPr>
            </w:pPr>
            <w:r w:rsidRPr="002D00FB">
              <w:rPr>
                <w:rFonts w:ascii="Arial" w:eastAsia="Calibri" w:hAnsi="Arial" w:cs="Arial"/>
                <w:sz w:val="18"/>
                <w:szCs w:val="18"/>
              </w:rPr>
              <w:t>.380</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8839C8" w:rsidRPr="002D00FB" w:rsidRDefault="008839C8" w:rsidP="005548F0">
            <w:pPr>
              <w:spacing w:after="0" w:line="360" w:lineRule="auto"/>
              <w:jc w:val="right"/>
              <w:rPr>
                <w:rFonts w:ascii="Arial" w:eastAsia="Calibri" w:hAnsi="Arial" w:cs="Arial"/>
                <w:sz w:val="18"/>
                <w:szCs w:val="18"/>
              </w:rPr>
            </w:pPr>
            <w:r w:rsidRPr="002D00FB">
              <w:rPr>
                <w:rFonts w:ascii="Arial" w:eastAsia="Calibri" w:hAnsi="Arial" w:cs="Arial"/>
                <w:sz w:val="18"/>
                <w:szCs w:val="18"/>
              </w:rPr>
              <w:t>43.704</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8839C8" w:rsidRPr="002D00FB" w:rsidRDefault="008839C8" w:rsidP="005548F0">
            <w:pPr>
              <w:spacing w:after="0" w:line="360" w:lineRule="auto"/>
              <w:jc w:val="right"/>
              <w:rPr>
                <w:rFonts w:ascii="Arial" w:eastAsia="Calibri" w:hAnsi="Arial" w:cs="Arial"/>
                <w:sz w:val="18"/>
                <w:szCs w:val="18"/>
              </w:rPr>
            </w:pPr>
            <w:r w:rsidRPr="002D00FB">
              <w:rPr>
                <w:rFonts w:ascii="Arial" w:eastAsia="Calibri" w:hAnsi="Arial" w:cs="Arial"/>
                <w:sz w:val="18"/>
                <w:szCs w:val="18"/>
              </w:rPr>
              <w:t>3</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8839C8" w:rsidRPr="002D00FB" w:rsidRDefault="008839C8" w:rsidP="005548F0">
            <w:pPr>
              <w:spacing w:after="0" w:line="360" w:lineRule="auto"/>
              <w:jc w:val="right"/>
              <w:rPr>
                <w:rFonts w:ascii="Arial" w:eastAsia="Calibri" w:hAnsi="Arial" w:cs="Arial"/>
                <w:sz w:val="18"/>
                <w:szCs w:val="18"/>
              </w:rPr>
            </w:pPr>
            <w:r w:rsidRPr="002D00FB">
              <w:rPr>
                <w:rFonts w:ascii="Arial" w:eastAsia="Calibri" w:hAnsi="Arial" w:cs="Arial"/>
                <w:sz w:val="18"/>
                <w:szCs w:val="18"/>
              </w:rPr>
              <w:t>214</w:t>
            </w:r>
          </w:p>
        </w:tc>
        <w:tc>
          <w:tcPr>
            <w:tcW w:w="0" w:type="auto"/>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8839C8" w:rsidRPr="002D00FB" w:rsidRDefault="008839C8" w:rsidP="005548F0">
            <w:pPr>
              <w:spacing w:after="0" w:line="360" w:lineRule="auto"/>
              <w:jc w:val="right"/>
              <w:rPr>
                <w:rFonts w:ascii="Arial" w:eastAsia="Calibri" w:hAnsi="Arial" w:cs="Arial"/>
                <w:sz w:val="18"/>
                <w:szCs w:val="18"/>
              </w:rPr>
            </w:pPr>
            <w:r w:rsidRPr="002D00FB">
              <w:rPr>
                <w:rFonts w:ascii="Arial" w:eastAsia="Calibri" w:hAnsi="Arial" w:cs="Arial"/>
                <w:sz w:val="18"/>
                <w:szCs w:val="18"/>
              </w:rPr>
              <w:t>.000</w:t>
            </w:r>
          </w:p>
        </w:tc>
      </w:tr>
      <w:tr w:rsidR="008839C8" w:rsidRPr="002D00FB" w:rsidTr="005548F0">
        <w:trPr>
          <w:cantSplit/>
        </w:trPr>
        <w:tc>
          <w:tcPr>
            <w:tcW w:w="5870" w:type="dxa"/>
            <w:gridSpan w:val="5"/>
            <w:tcBorders>
              <w:top w:val="nil"/>
              <w:left w:val="nil"/>
              <w:bottom w:val="nil"/>
              <w:right w:val="nil"/>
            </w:tcBorders>
            <w:shd w:val="clear" w:color="auto" w:fill="FFFFFF"/>
            <w:tcMar>
              <w:top w:w="30" w:type="dxa"/>
              <w:left w:w="30" w:type="dxa"/>
              <w:bottom w:w="30" w:type="dxa"/>
              <w:right w:w="30" w:type="dxa"/>
            </w:tcMar>
          </w:tcPr>
          <w:p w:rsidR="008839C8" w:rsidRPr="002D00FB" w:rsidRDefault="008839C8" w:rsidP="008839C8">
            <w:pPr>
              <w:spacing w:after="0" w:line="240" w:lineRule="auto"/>
              <w:rPr>
                <w:rFonts w:ascii="Arial" w:eastAsia="Calibri" w:hAnsi="Arial" w:cs="Arial"/>
                <w:sz w:val="18"/>
                <w:szCs w:val="18"/>
              </w:rPr>
            </w:pPr>
            <w:r w:rsidRPr="002D00FB">
              <w:rPr>
                <w:rFonts w:ascii="Arial" w:eastAsia="Calibri" w:hAnsi="Arial" w:cs="Arial"/>
                <w:sz w:val="18"/>
                <w:szCs w:val="18"/>
              </w:rPr>
              <w:t>a. Predictors: (Constant), e-Service Quality, e-Perceived Value, e-Trust</w:t>
            </w:r>
          </w:p>
        </w:tc>
        <w:tc>
          <w:tcPr>
            <w:tcW w:w="1095" w:type="dxa"/>
            <w:tcBorders>
              <w:top w:val="nil"/>
              <w:left w:val="nil"/>
              <w:bottom w:val="nil"/>
              <w:right w:val="nil"/>
            </w:tcBorders>
            <w:shd w:val="clear" w:color="auto" w:fill="FFFFFF"/>
            <w:tcMar>
              <w:top w:w="30" w:type="dxa"/>
              <w:left w:w="30" w:type="dxa"/>
              <w:bottom w:w="30" w:type="dxa"/>
              <w:right w:w="30" w:type="dxa"/>
            </w:tcMar>
          </w:tcPr>
          <w:p w:rsidR="008839C8" w:rsidRPr="002D00FB" w:rsidRDefault="008839C8" w:rsidP="005548F0">
            <w:pPr>
              <w:spacing w:after="0" w:line="36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8839C8" w:rsidRPr="002D00FB" w:rsidRDefault="008839C8" w:rsidP="005548F0">
            <w:pPr>
              <w:spacing w:after="0" w:line="36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8839C8" w:rsidRPr="002D00FB" w:rsidRDefault="008839C8" w:rsidP="005548F0">
            <w:pPr>
              <w:spacing w:after="0" w:line="36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8839C8" w:rsidRPr="002D00FB" w:rsidRDefault="008839C8" w:rsidP="005548F0">
            <w:pPr>
              <w:spacing w:after="0" w:line="36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8839C8" w:rsidRPr="002D00FB" w:rsidRDefault="008839C8" w:rsidP="005548F0">
            <w:pPr>
              <w:spacing w:after="0" w:line="360" w:lineRule="auto"/>
              <w:rPr>
                <w:rFonts w:ascii="Times New Roman" w:eastAsia="Calibri" w:hAnsi="Times New Roman" w:cs="Times New Roman"/>
                <w:sz w:val="24"/>
                <w:szCs w:val="24"/>
              </w:rPr>
            </w:pPr>
          </w:p>
        </w:tc>
      </w:tr>
      <w:tr w:rsidR="008839C8" w:rsidRPr="002D00FB" w:rsidTr="005548F0">
        <w:trPr>
          <w:cantSplit/>
        </w:trPr>
        <w:tc>
          <w:tcPr>
            <w:tcW w:w="0" w:type="auto"/>
            <w:gridSpan w:val="4"/>
            <w:tcBorders>
              <w:top w:val="nil"/>
              <w:left w:val="nil"/>
              <w:bottom w:val="nil"/>
              <w:right w:val="nil"/>
            </w:tcBorders>
            <w:shd w:val="clear" w:color="auto" w:fill="FFFFFF"/>
            <w:tcMar>
              <w:top w:w="30" w:type="dxa"/>
              <w:left w:w="30" w:type="dxa"/>
              <w:bottom w:w="30" w:type="dxa"/>
              <w:right w:w="30" w:type="dxa"/>
            </w:tcMar>
          </w:tcPr>
          <w:p w:rsidR="008839C8" w:rsidRPr="002D00FB" w:rsidRDefault="008839C8" w:rsidP="008839C8">
            <w:pPr>
              <w:spacing w:after="0" w:line="240" w:lineRule="auto"/>
              <w:rPr>
                <w:rFonts w:ascii="Arial" w:eastAsia="Calibri" w:hAnsi="Arial" w:cs="Arial"/>
                <w:sz w:val="18"/>
                <w:szCs w:val="18"/>
              </w:rPr>
            </w:pPr>
            <w:r w:rsidRPr="002D00FB">
              <w:rPr>
                <w:rFonts w:ascii="Arial" w:eastAsia="Calibri" w:hAnsi="Arial" w:cs="Arial"/>
                <w:sz w:val="18"/>
                <w:szCs w:val="18"/>
              </w:rPr>
              <w:t>b. Dependent Variable: e-Loyalty</w:t>
            </w:r>
          </w:p>
        </w:tc>
        <w:tc>
          <w:tcPr>
            <w:tcW w:w="2600" w:type="dxa"/>
            <w:tcBorders>
              <w:top w:val="nil"/>
              <w:left w:val="nil"/>
              <w:bottom w:val="nil"/>
              <w:right w:val="nil"/>
            </w:tcBorders>
            <w:shd w:val="clear" w:color="auto" w:fill="FFFFFF"/>
            <w:tcMar>
              <w:top w:w="30" w:type="dxa"/>
              <w:left w:w="30" w:type="dxa"/>
              <w:bottom w:w="30" w:type="dxa"/>
              <w:right w:w="30" w:type="dxa"/>
            </w:tcMar>
          </w:tcPr>
          <w:p w:rsidR="008839C8" w:rsidRPr="002D00FB" w:rsidRDefault="008839C8" w:rsidP="008839C8">
            <w:pPr>
              <w:spacing w:after="0" w:line="240" w:lineRule="auto"/>
              <w:rPr>
                <w:rFonts w:ascii="Times New Roman" w:eastAsia="Calibri" w:hAnsi="Times New Roman" w:cs="Times New Roman"/>
                <w:sz w:val="24"/>
                <w:szCs w:val="24"/>
              </w:rPr>
            </w:pPr>
          </w:p>
        </w:tc>
        <w:tc>
          <w:tcPr>
            <w:tcW w:w="1095" w:type="dxa"/>
            <w:tcBorders>
              <w:top w:val="nil"/>
              <w:left w:val="nil"/>
              <w:bottom w:val="nil"/>
              <w:right w:val="nil"/>
            </w:tcBorders>
            <w:shd w:val="clear" w:color="auto" w:fill="FFFFFF"/>
            <w:tcMar>
              <w:top w:w="30" w:type="dxa"/>
              <w:left w:w="30" w:type="dxa"/>
              <w:bottom w:w="30" w:type="dxa"/>
              <w:right w:w="30" w:type="dxa"/>
            </w:tcMar>
          </w:tcPr>
          <w:p w:rsidR="008839C8" w:rsidRPr="002D00FB" w:rsidRDefault="008839C8" w:rsidP="005548F0">
            <w:pPr>
              <w:spacing w:after="0" w:line="36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8839C8" w:rsidRPr="002D00FB" w:rsidRDefault="008839C8" w:rsidP="005548F0">
            <w:pPr>
              <w:spacing w:after="0" w:line="36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8839C8" w:rsidRPr="002D00FB" w:rsidRDefault="008839C8" w:rsidP="005548F0">
            <w:pPr>
              <w:spacing w:after="0" w:line="36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8839C8" w:rsidRPr="002D00FB" w:rsidRDefault="008839C8" w:rsidP="005548F0">
            <w:pPr>
              <w:spacing w:after="0" w:line="36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8839C8" w:rsidRPr="002D00FB" w:rsidRDefault="008839C8" w:rsidP="005548F0">
            <w:pPr>
              <w:spacing w:after="0" w:line="360" w:lineRule="auto"/>
              <w:rPr>
                <w:rFonts w:ascii="Times New Roman" w:eastAsia="Calibri" w:hAnsi="Times New Roman" w:cs="Times New Roman"/>
                <w:sz w:val="24"/>
                <w:szCs w:val="24"/>
              </w:rPr>
            </w:pPr>
          </w:p>
        </w:tc>
      </w:tr>
    </w:tbl>
    <w:p w:rsidR="005C125E" w:rsidRPr="002D00FB" w:rsidRDefault="005C125E" w:rsidP="0096011C">
      <w:pPr>
        <w:spacing w:line="480" w:lineRule="auto"/>
        <w:jc w:val="both"/>
        <w:rPr>
          <w:rFonts w:ascii="Times New Roman" w:hAnsi="Times New Roman" w:cs="Times New Roman"/>
          <w:b/>
          <w:sz w:val="28"/>
          <w:szCs w:val="28"/>
        </w:rPr>
      </w:pPr>
    </w:p>
    <w:p w:rsidR="001F770B" w:rsidRPr="002D00FB" w:rsidRDefault="001F770B" w:rsidP="0096011C">
      <w:pPr>
        <w:spacing w:line="480" w:lineRule="auto"/>
        <w:jc w:val="both"/>
        <w:rPr>
          <w:rFonts w:ascii="Times New Roman" w:hAnsi="Times New Roman" w:cs="Times New Roman"/>
          <w:b/>
          <w:i/>
          <w:sz w:val="28"/>
          <w:szCs w:val="28"/>
        </w:rPr>
      </w:pPr>
      <w:r w:rsidRPr="002D00FB">
        <w:rPr>
          <w:rFonts w:ascii="Times New Roman" w:hAnsi="Times New Roman" w:cs="Times New Roman"/>
          <w:b/>
          <w:i/>
          <w:sz w:val="24"/>
          <w:szCs w:val="24"/>
        </w:rPr>
        <w:t>Regression Analysis for e-Satisfaction</w:t>
      </w:r>
    </w:p>
    <w:p w:rsidR="001F770B" w:rsidRPr="002D00FB" w:rsidRDefault="001F770B" w:rsidP="001F770B">
      <w:pPr>
        <w:spacing w:after="0" w:line="360" w:lineRule="auto"/>
        <w:jc w:val="both"/>
        <w:rPr>
          <w:rFonts w:ascii="Arial" w:eastAsia="Calibri" w:hAnsi="Arial" w:cs="Arial"/>
          <w:b/>
          <w:sz w:val="18"/>
          <w:szCs w:val="18"/>
        </w:rPr>
      </w:pPr>
      <w:r w:rsidRPr="002D00FB">
        <w:rPr>
          <w:rFonts w:ascii="Arial" w:eastAsia="Calibri" w:hAnsi="Arial" w:cs="Arial"/>
          <w:b/>
          <w:sz w:val="18"/>
          <w:szCs w:val="18"/>
        </w:rPr>
        <w:t xml:space="preserve">Model </w:t>
      </w:r>
      <w:proofErr w:type="gramStart"/>
      <w:r w:rsidRPr="002D00FB">
        <w:rPr>
          <w:rFonts w:ascii="Arial" w:eastAsia="Calibri" w:hAnsi="Arial" w:cs="Arial"/>
          <w:b/>
          <w:sz w:val="18"/>
          <w:szCs w:val="18"/>
        </w:rPr>
        <w:t>Summary(</w:t>
      </w:r>
      <w:proofErr w:type="gramEnd"/>
      <w:r w:rsidRPr="002D00FB">
        <w:rPr>
          <w:rFonts w:ascii="Arial" w:eastAsia="Calibri" w:hAnsi="Arial" w:cs="Arial"/>
          <w:b/>
          <w:sz w:val="18"/>
          <w:szCs w:val="18"/>
        </w:rPr>
        <w:t>b) mediator (e-</w:t>
      </w:r>
      <w:r w:rsidR="00CB2646" w:rsidRPr="002D00FB">
        <w:rPr>
          <w:rFonts w:ascii="Arial" w:eastAsia="Calibri" w:hAnsi="Arial" w:cs="Arial"/>
          <w:b/>
          <w:sz w:val="18"/>
          <w:szCs w:val="18"/>
        </w:rPr>
        <w:t>S</w:t>
      </w:r>
      <w:r w:rsidRPr="002D00FB">
        <w:rPr>
          <w:rFonts w:ascii="Arial" w:eastAsia="Calibri" w:hAnsi="Arial" w:cs="Arial"/>
          <w:b/>
          <w:sz w:val="18"/>
          <w:szCs w:val="18"/>
        </w:rPr>
        <w:t>atisfaction) as dependent variable</w:t>
      </w:r>
    </w:p>
    <w:tbl>
      <w:tblPr>
        <w:tblW w:w="9739" w:type="dxa"/>
        <w:tblInd w:w="-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551"/>
        <w:gridCol w:w="478"/>
        <w:gridCol w:w="793"/>
        <w:gridCol w:w="1447"/>
        <w:gridCol w:w="2459"/>
        <w:gridCol w:w="1377"/>
        <w:gridCol w:w="830"/>
        <w:gridCol w:w="311"/>
        <w:gridCol w:w="361"/>
        <w:gridCol w:w="1132"/>
      </w:tblGrid>
      <w:tr w:rsidR="001F770B" w:rsidRPr="002D00FB" w:rsidTr="00BE05C8">
        <w:trPr>
          <w:cantSplit/>
          <w:tblHeader/>
        </w:trPr>
        <w:tc>
          <w:tcPr>
            <w:tcW w:w="0" w:type="auto"/>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F770B" w:rsidRPr="002D00FB" w:rsidRDefault="001F770B" w:rsidP="00BE05C8">
            <w:pPr>
              <w:spacing w:after="0" w:line="360" w:lineRule="auto"/>
              <w:rPr>
                <w:rFonts w:ascii="Arial" w:eastAsia="Calibri" w:hAnsi="Arial" w:cs="Arial"/>
                <w:sz w:val="18"/>
                <w:szCs w:val="18"/>
              </w:rPr>
            </w:pPr>
            <w:r w:rsidRPr="002D00FB">
              <w:rPr>
                <w:rFonts w:ascii="Arial" w:eastAsia="Calibri" w:hAnsi="Arial" w:cs="Arial"/>
                <w:sz w:val="18"/>
                <w:szCs w:val="18"/>
              </w:rPr>
              <w:t>Model</w:t>
            </w:r>
          </w:p>
        </w:tc>
        <w:tc>
          <w:tcPr>
            <w:tcW w:w="0" w:type="auto"/>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1F770B" w:rsidRPr="002D00FB" w:rsidRDefault="001F770B" w:rsidP="00BE05C8">
            <w:pPr>
              <w:spacing w:after="0" w:line="360" w:lineRule="auto"/>
              <w:jc w:val="center"/>
              <w:rPr>
                <w:rFonts w:ascii="Arial" w:eastAsia="Calibri" w:hAnsi="Arial" w:cs="Arial"/>
                <w:sz w:val="18"/>
                <w:szCs w:val="18"/>
              </w:rPr>
            </w:pPr>
            <w:r w:rsidRPr="002D00FB">
              <w:rPr>
                <w:rFonts w:ascii="Arial" w:eastAsia="Calibri" w:hAnsi="Arial" w:cs="Arial"/>
                <w:sz w:val="18"/>
                <w:szCs w:val="18"/>
              </w:rPr>
              <w:t>R</w:t>
            </w:r>
          </w:p>
        </w:tc>
        <w:tc>
          <w:tcPr>
            <w:tcW w:w="0" w:type="auto"/>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F770B" w:rsidRPr="002D00FB" w:rsidRDefault="001F770B" w:rsidP="00BE05C8">
            <w:pPr>
              <w:spacing w:after="0" w:line="360" w:lineRule="auto"/>
              <w:jc w:val="center"/>
              <w:rPr>
                <w:rFonts w:ascii="Arial" w:eastAsia="Calibri" w:hAnsi="Arial" w:cs="Arial"/>
                <w:sz w:val="18"/>
                <w:szCs w:val="18"/>
              </w:rPr>
            </w:pPr>
            <w:r w:rsidRPr="002D00FB">
              <w:rPr>
                <w:rFonts w:ascii="Arial" w:eastAsia="Calibri" w:hAnsi="Arial" w:cs="Arial"/>
                <w:sz w:val="18"/>
                <w:szCs w:val="18"/>
              </w:rPr>
              <w:t>R Square</w:t>
            </w:r>
          </w:p>
        </w:tc>
        <w:tc>
          <w:tcPr>
            <w:tcW w:w="0" w:type="auto"/>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F770B" w:rsidRPr="002D00FB" w:rsidRDefault="001F770B" w:rsidP="00BE05C8">
            <w:pPr>
              <w:spacing w:after="0" w:line="360" w:lineRule="auto"/>
              <w:jc w:val="center"/>
              <w:rPr>
                <w:rFonts w:ascii="Arial" w:eastAsia="Calibri" w:hAnsi="Arial" w:cs="Arial"/>
                <w:sz w:val="18"/>
                <w:szCs w:val="18"/>
              </w:rPr>
            </w:pPr>
            <w:r w:rsidRPr="002D00FB">
              <w:rPr>
                <w:rFonts w:ascii="Arial" w:eastAsia="Calibri" w:hAnsi="Arial" w:cs="Arial"/>
                <w:sz w:val="18"/>
                <w:szCs w:val="18"/>
              </w:rPr>
              <w:t>Adjusted R Square</w:t>
            </w:r>
          </w:p>
        </w:tc>
        <w:tc>
          <w:tcPr>
            <w:tcW w:w="245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F770B" w:rsidRPr="002D00FB" w:rsidRDefault="001F770B" w:rsidP="00BE05C8">
            <w:pPr>
              <w:spacing w:after="0" w:line="360" w:lineRule="auto"/>
              <w:jc w:val="center"/>
              <w:rPr>
                <w:rFonts w:ascii="Arial" w:eastAsia="Calibri" w:hAnsi="Arial" w:cs="Arial"/>
                <w:sz w:val="18"/>
                <w:szCs w:val="18"/>
              </w:rPr>
            </w:pPr>
            <w:r w:rsidRPr="002D00FB">
              <w:rPr>
                <w:rFonts w:ascii="Arial" w:eastAsia="Calibri" w:hAnsi="Arial" w:cs="Arial"/>
                <w:sz w:val="18"/>
                <w:szCs w:val="18"/>
              </w:rPr>
              <w:t>Std. Error of the Estimate</w:t>
            </w:r>
          </w:p>
        </w:tc>
        <w:tc>
          <w:tcPr>
            <w:tcW w:w="0" w:type="auto"/>
            <w:gridSpan w:val="5"/>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1F770B" w:rsidRPr="002D00FB" w:rsidRDefault="001F770B" w:rsidP="00BE05C8">
            <w:pPr>
              <w:spacing w:after="0" w:line="360" w:lineRule="auto"/>
              <w:jc w:val="center"/>
              <w:rPr>
                <w:rFonts w:ascii="Arial" w:eastAsia="Calibri" w:hAnsi="Arial" w:cs="Arial"/>
                <w:sz w:val="18"/>
                <w:szCs w:val="18"/>
              </w:rPr>
            </w:pPr>
            <w:r w:rsidRPr="002D00FB">
              <w:rPr>
                <w:rFonts w:ascii="Arial" w:eastAsia="Calibri" w:hAnsi="Arial" w:cs="Arial"/>
                <w:sz w:val="18"/>
                <w:szCs w:val="18"/>
              </w:rPr>
              <w:t>Change Statistics</w:t>
            </w:r>
          </w:p>
        </w:tc>
      </w:tr>
      <w:tr w:rsidR="001F770B" w:rsidRPr="002D00FB" w:rsidTr="00BE05C8">
        <w:trPr>
          <w:cantSplit/>
          <w:tblHeader/>
        </w:trPr>
        <w:tc>
          <w:tcPr>
            <w:tcW w:w="0" w:type="auto"/>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F770B" w:rsidRPr="002D00FB" w:rsidRDefault="001F770B" w:rsidP="00BE05C8">
            <w:pPr>
              <w:spacing w:after="0" w:line="360" w:lineRule="auto"/>
              <w:rPr>
                <w:rFonts w:ascii="Arial" w:eastAsia="Calibri" w:hAnsi="Arial" w:cs="Arial"/>
                <w:sz w:val="18"/>
                <w:szCs w:val="18"/>
              </w:rPr>
            </w:pPr>
          </w:p>
        </w:tc>
        <w:tc>
          <w:tcPr>
            <w:tcW w:w="0" w:type="auto"/>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1F770B" w:rsidRPr="002D00FB" w:rsidRDefault="001F770B" w:rsidP="00BE05C8">
            <w:pPr>
              <w:spacing w:after="0" w:line="360" w:lineRule="auto"/>
              <w:rPr>
                <w:rFonts w:ascii="Arial" w:eastAsia="Calibri" w:hAnsi="Arial" w:cs="Arial"/>
                <w:sz w:val="18"/>
                <w:szCs w:val="18"/>
              </w:rPr>
            </w:pPr>
          </w:p>
        </w:tc>
        <w:tc>
          <w:tcPr>
            <w:tcW w:w="0" w:type="auto"/>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F770B" w:rsidRPr="002D00FB" w:rsidRDefault="001F770B" w:rsidP="00BE05C8">
            <w:pPr>
              <w:spacing w:after="0" w:line="360" w:lineRule="auto"/>
              <w:rPr>
                <w:rFonts w:ascii="Arial" w:eastAsia="Calibri" w:hAnsi="Arial" w:cs="Arial"/>
                <w:sz w:val="18"/>
                <w:szCs w:val="18"/>
              </w:rPr>
            </w:pPr>
          </w:p>
        </w:tc>
        <w:tc>
          <w:tcPr>
            <w:tcW w:w="0" w:type="auto"/>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F770B" w:rsidRPr="002D00FB" w:rsidRDefault="001F770B" w:rsidP="00BE05C8">
            <w:pPr>
              <w:spacing w:after="0" w:line="360" w:lineRule="auto"/>
              <w:rPr>
                <w:rFonts w:ascii="Arial" w:eastAsia="Calibri" w:hAnsi="Arial" w:cs="Arial"/>
                <w:sz w:val="18"/>
                <w:szCs w:val="18"/>
              </w:rPr>
            </w:pPr>
          </w:p>
        </w:tc>
        <w:tc>
          <w:tcPr>
            <w:tcW w:w="245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1F770B" w:rsidRPr="002D00FB" w:rsidRDefault="001F770B" w:rsidP="00BE05C8">
            <w:pPr>
              <w:spacing w:after="0" w:line="360" w:lineRule="auto"/>
              <w:rPr>
                <w:rFonts w:ascii="Arial" w:eastAsia="Calibri" w:hAnsi="Arial" w:cs="Arial"/>
                <w:sz w:val="18"/>
                <w:szCs w:val="18"/>
              </w:rPr>
            </w:pPr>
          </w:p>
        </w:tc>
        <w:tc>
          <w:tcPr>
            <w:tcW w:w="0" w:type="auto"/>
            <w:tcBorders>
              <w:bottom w:val="single" w:sz="16" w:space="0" w:color="000000"/>
            </w:tcBorders>
            <w:shd w:val="clear" w:color="auto" w:fill="FFFFFF"/>
            <w:tcMar>
              <w:top w:w="30" w:type="dxa"/>
              <w:left w:w="30" w:type="dxa"/>
              <w:bottom w:w="30" w:type="dxa"/>
              <w:right w:w="30" w:type="dxa"/>
            </w:tcMar>
            <w:vAlign w:val="bottom"/>
          </w:tcPr>
          <w:p w:rsidR="001F770B" w:rsidRPr="002D00FB" w:rsidRDefault="001F770B" w:rsidP="00BE05C8">
            <w:pPr>
              <w:spacing w:after="0" w:line="360" w:lineRule="auto"/>
              <w:jc w:val="center"/>
              <w:rPr>
                <w:rFonts w:ascii="Arial" w:eastAsia="Calibri" w:hAnsi="Arial" w:cs="Arial"/>
                <w:sz w:val="18"/>
                <w:szCs w:val="18"/>
              </w:rPr>
            </w:pPr>
            <w:r w:rsidRPr="002D00FB">
              <w:rPr>
                <w:rFonts w:ascii="Arial" w:eastAsia="Calibri" w:hAnsi="Arial" w:cs="Arial"/>
                <w:sz w:val="18"/>
                <w:szCs w:val="18"/>
              </w:rPr>
              <w:t>R Square Change</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1F770B" w:rsidRPr="002D00FB" w:rsidRDefault="001F770B" w:rsidP="00BE05C8">
            <w:pPr>
              <w:spacing w:after="0" w:line="360" w:lineRule="auto"/>
              <w:jc w:val="center"/>
              <w:rPr>
                <w:rFonts w:ascii="Arial" w:eastAsia="Calibri" w:hAnsi="Arial" w:cs="Arial"/>
                <w:sz w:val="18"/>
                <w:szCs w:val="18"/>
              </w:rPr>
            </w:pPr>
            <w:r w:rsidRPr="002D00FB">
              <w:rPr>
                <w:rFonts w:ascii="Arial" w:eastAsia="Calibri" w:hAnsi="Arial" w:cs="Arial"/>
                <w:sz w:val="18"/>
                <w:szCs w:val="18"/>
              </w:rPr>
              <w:t>F Change</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1F770B" w:rsidRPr="002D00FB" w:rsidRDefault="001F770B" w:rsidP="00BE05C8">
            <w:pPr>
              <w:spacing w:after="0" w:line="360" w:lineRule="auto"/>
              <w:jc w:val="center"/>
              <w:rPr>
                <w:rFonts w:ascii="Arial" w:eastAsia="Calibri" w:hAnsi="Arial" w:cs="Arial"/>
                <w:sz w:val="18"/>
                <w:szCs w:val="18"/>
              </w:rPr>
            </w:pPr>
            <w:r w:rsidRPr="002D00FB">
              <w:rPr>
                <w:rFonts w:ascii="Arial" w:eastAsia="Calibri" w:hAnsi="Arial" w:cs="Arial"/>
                <w:sz w:val="18"/>
                <w:szCs w:val="18"/>
              </w:rPr>
              <w:t>df1</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1F770B" w:rsidRPr="002D00FB" w:rsidRDefault="001F770B" w:rsidP="00BE05C8">
            <w:pPr>
              <w:spacing w:after="0" w:line="360" w:lineRule="auto"/>
              <w:jc w:val="center"/>
              <w:rPr>
                <w:rFonts w:ascii="Arial" w:eastAsia="Calibri" w:hAnsi="Arial" w:cs="Arial"/>
                <w:sz w:val="18"/>
                <w:szCs w:val="18"/>
              </w:rPr>
            </w:pPr>
            <w:r w:rsidRPr="002D00FB">
              <w:rPr>
                <w:rFonts w:ascii="Arial" w:eastAsia="Calibri" w:hAnsi="Arial" w:cs="Arial"/>
                <w:sz w:val="18"/>
                <w:szCs w:val="18"/>
              </w:rPr>
              <w:t>df2</w:t>
            </w:r>
          </w:p>
        </w:tc>
        <w:tc>
          <w:tcPr>
            <w:tcW w:w="0" w:type="auto"/>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1F770B" w:rsidRPr="002D00FB" w:rsidRDefault="001F770B" w:rsidP="00BE05C8">
            <w:pPr>
              <w:spacing w:after="0" w:line="360" w:lineRule="auto"/>
              <w:jc w:val="center"/>
              <w:rPr>
                <w:rFonts w:ascii="Arial" w:eastAsia="Calibri" w:hAnsi="Arial" w:cs="Arial"/>
                <w:sz w:val="18"/>
                <w:szCs w:val="18"/>
              </w:rPr>
            </w:pPr>
            <w:r w:rsidRPr="002D00FB">
              <w:rPr>
                <w:rFonts w:ascii="Arial" w:eastAsia="Calibri" w:hAnsi="Arial" w:cs="Arial"/>
                <w:sz w:val="18"/>
                <w:szCs w:val="18"/>
              </w:rPr>
              <w:t>Sig. F Change</w:t>
            </w:r>
          </w:p>
        </w:tc>
      </w:tr>
      <w:tr w:rsidR="001F770B" w:rsidRPr="002D00FB" w:rsidTr="00BE05C8">
        <w:trPr>
          <w:cantSplit/>
          <w:tblHeader/>
        </w:trPr>
        <w:tc>
          <w:tcPr>
            <w:tcW w:w="0" w:type="auto"/>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1F770B" w:rsidRPr="002D00FB" w:rsidRDefault="001F770B" w:rsidP="00BE05C8">
            <w:pPr>
              <w:spacing w:after="0" w:line="360" w:lineRule="auto"/>
              <w:rPr>
                <w:rFonts w:ascii="Arial" w:eastAsia="Calibri" w:hAnsi="Arial" w:cs="Arial"/>
                <w:sz w:val="18"/>
                <w:szCs w:val="18"/>
              </w:rPr>
            </w:pPr>
            <w:r w:rsidRPr="002D00FB">
              <w:rPr>
                <w:rFonts w:ascii="Arial" w:eastAsia="Calibri" w:hAnsi="Arial" w:cs="Arial"/>
                <w:sz w:val="18"/>
                <w:szCs w:val="18"/>
              </w:rPr>
              <w:t>1</w:t>
            </w:r>
          </w:p>
        </w:tc>
        <w:tc>
          <w:tcPr>
            <w:tcW w:w="0" w:type="auto"/>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1F770B" w:rsidRPr="002D00FB" w:rsidRDefault="001F770B" w:rsidP="00BE05C8">
            <w:pPr>
              <w:spacing w:after="0" w:line="360" w:lineRule="auto"/>
              <w:jc w:val="right"/>
              <w:rPr>
                <w:rFonts w:ascii="Arial" w:eastAsia="Calibri" w:hAnsi="Arial" w:cs="Arial"/>
                <w:sz w:val="18"/>
                <w:szCs w:val="18"/>
              </w:rPr>
            </w:pPr>
            <w:r w:rsidRPr="002D00FB">
              <w:rPr>
                <w:rFonts w:ascii="Arial" w:eastAsia="Calibri" w:hAnsi="Arial" w:cs="Arial"/>
                <w:sz w:val="18"/>
                <w:szCs w:val="18"/>
              </w:rPr>
              <w:t>.785</w:t>
            </w:r>
            <w:r w:rsidRPr="002D00FB">
              <w:rPr>
                <w:rFonts w:ascii="Arial" w:eastAsia="Calibri" w:hAnsi="Arial" w:cs="Arial"/>
                <w:sz w:val="18"/>
                <w:szCs w:val="18"/>
                <w:vertAlign w:val="superscript"/>
              </w:rPr>
              <w:t>a</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1F770B" w:rsidRPr="002D00FB" w:rsidRDefault="001F770B" w:rsidP="00BE05C8">
            <w:pPr>
              <w:spacing w:after="0" w:line="360" w:lineRule="auto"/>
              <w:jc w:val="right"/>
              <w:rPr>
                <w:rFonts w:ascii="Arial" w:eastAsia="Calibri" w:hAnsi="Arial" w:cs="Arial"/>
                <w:sz w:val="18"/>
                <w:szCs w:val="18"/>
              </w:rPr>
            </w:pPr>
            <w:r w:rsidRPr="002D00FB">
              <w:rPr>
                <w:rFonts w:ascii="Arial" w:eastAsia="Calibri" w:hAnsi="Arial" w:cs="Arial"/>
                <w:sz w:val="18"/>
                <w:szCs w:val="18"/>
              </w:rPr>
              <w:t>.615</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1F770B" w:rsidRPr="002D00FB" w:rsidRDefault="001F770B" w:rsidP="00BE05C8">
            <w:pPr>
              <w:spacing w:after="0" w:line="360" w:lineRule="auto"/>
              <w:jc w:val="right"/>
              <w:rPr>
                <w:rFonts w:ascii="Arial" w:eastAsia="Calibri" w:hAnsi="Arial" w:cs="Arial"/>
                <w:sz w:val="18"/>
                <w:szCs w:val="18"/>
              </w:rPr>
            </w:pPr>
            <w:r w:rsidRPr="002D00FB">
              <w:rPr>
                <w:rFonts w:ascii="Arial" w:eastAsia="Calibri" w:hAnsi="Arial" w:cs="Arial"/>
                <w:sz w:val="18"/>
                <w:szCs w:val="18"/>
              </w:rPr>
              <w:t>.610</w:t>
            </w:r>
          </w:p>
        </w:tc>
        <w:tc>
          <w:tcPr>
            <w:tcW w:w="2459"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1F770B" w:rsidRPr="002D00FB" w:rsidRDefault="001F770B" w:rsidP="00BE05C8">
            <w:pPr>
              <w:spacing w:after="0" w:line="360" w:lineRule="auto"/>
              <w:jc w:val="right"/>
              <w:rPr>
                <w:rFonts w:ascii="Arial" w:eastAsia="Calibri" w:hAnsi="Arial" w:cs="Arial"/>
                <w:sz w:val="18"/>
                <w:szCs w:val="18"/>
              </w:rPr>
            </w:pPr>
            <w:r w:rsidRPr="002D00FB">
              <w:rPr>
                <w:rFonts w:ascii="Arial" w:eastAsia="Calibri" w:hAnsi="Arial" w:cs="Arial"/>
                <w:sz w:val="18"/>
                <w:szCs w:val="18"/>
              </w:rPr>
              <w:t>.36717</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1F770B" w:rsidRPr="002D00FB" w:rsidRDefault="001F770B" w:rsidP="00BE05C8">
            <w:pPr>
              <w:spacing w:after="0" w:line="360" w:lineRule="auto"/>
              <w:jc w:val="right"/>
              <w:rPr>
                <w:rFonts w:ascii="Arial" w:eastAsia="Calibri" w:hAnsi="Arial" w:cs="Arial"/>
                <w:sz w:val="18"/>
                <w:szCs w:val="18"/>
              </w:rPr>
            </w:pPr>
            <w:r w:rsidRPr="002D00FB">
              <w:rPr>
                <w:rFonts w:ascii="Arial" w:eastAsia="Calibri" w:hAnsi="Arial" w:cs="Arial"/>
                <w:sz w:val="18"/>
                <w:szCs w:val="18"/>
              </w:rPr>
              <w:t>.615</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1F770B" w:rsidRPr="002D00FB" w:rsidRDefault="001F770B" w:rsidP="00BE05C8">
            <w:pPr>
              <w:spacing w:after="0" w:line="360" w:lineRule="auto"/>
              <w:jc w:val="right"/>
              <w:rPr>
                <w:rFonts w:ascii="Arial" w:eastAsia="Calibri" w:hAnsi="Arial" w:cs="Arial"/>
                <w:sz w:val="18"/>
                <w:szCs w:val="18"/>
              </w:rPr>
            </w:pPr>
            <w:r w:rsidRPr="002D00FB">
              <w:rPr>
                <w:rFonts w:ascii="Arial" w:eastAsia="Calibri" w:hAnsi="Arial" w:cs="Arial"/>
                <w:sz w:val="18"/>
                <w:szCs w:val="18"/>
              </w:rPr>
              <w:t>114.174</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1F770B" w:rsidRPr="002D00FB" w:rsidRDefault="001F770B" w:rsidP="00BE05C8">
            <w:pPr>
              <w:spacing w:after="0" w:line="360" w:lineRule="auto"/>
              <w:jc w:val="right"/>
              <w:rPr>
                <w:rFonts w:ascii="Arial" w:eastAsia="Calibri" w:hAnsi="Arial" w:cs="Arial"/>
                <w:sz w:val="18"/>
                <w:szCs w:val="18"/>
              </w:rPr>
            </w:pPr>
            <w:r w:rsidRPr="002D00FB">
              <w:rPr>
                <w:rFonts w:ascii="Arial" w:eastAsia="Calibri" w:hAnsi="Arial" w:cs="Arial"/>
                <w:sz w:val="18"/>
                <w:szCs w:val="18"/>
              </w:rPr>
              <w:t>3</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1F770B" w:rsidRPr="002D00FB" w:rsidRDefault="001F770B" w:rsidP="00BE05C8">
            <w:pPr>
              <w:spacing w:after="0" w:line="360" w:lineRule="auto"/>
              <w:jc w:val="right"/>
              <w:rPr>
                <w:rFonts w:ascii="Arial" w:eastAsia="Calibri" w:hAnsi="Arial" w:cs="Arial"/>
                <w:sz w:val="18"/>
                <w:szCs w:val="18"/>
              </w:rPr>
            </w:pPr>
            <w:r w:rsidRPr="002D00FB">
              <w:rPr>
                <w:rFonts w:ascii="Arial" w:eastAsia="Calibri" w:hAnsi="Arial" w:cs="Arial"/>
                <w:sz w:val="18"/>
                <w:szCs w:val="18"/>
              </w:rPr>
              <w:t>214</w:t>
            </w:r>
          </w:p>
        </w:tc>
        <w:tc>
          <w:tcPr>
            <w:tcW w:w="0" w:type="auto"/>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1F770B" w:rsidRPr="002D00FB" w:rsidRDefault="001F770B" w:rsidP="00BE05C8">
            <w:pPr>
              <w:spacing w:after="0" w:line="360" w:lineRule="auto"/>
              <w:jc w:val="right"/>
              <w:rPr>
                <w:rFonts w:ascii="Arial" w:eastAsia="Calibri" w:hAnsi="Arial" w:cs="Arial"/>
                <w:sz w:val="18"/>
                <w:szCs w:val="18"/>
              </w:rPr>
            </w:pPr>
            <w:r w:rsidRPr="002D00FB">
              <w:rPr>
                <w:rFonts w:ascii="Arial" w:eastAsia="Calibri" w:hAnsi="Arial" w:cs="Arial"/>
                <w:sz w:val="18"/>
                <w:szCs w:val="18"/>
              </w:rPr>
              <w:t>.000</w:t>
            </w:r>
          </w:p>
        </w:tc>
      </w:tr>
      <w:tr w:rsidR="001F770B" w:rsidRPr="002D00FB" w:rsidTr="00BE05C8">
        <w:trPr>
          <w:cantSplit/>
        </w:trPr>
        <w:tc>
          <w:tcPr>
            <w:tcW w:w="5728" w:type="dxa"/>
            <w:gridSpan w:val="5"/>
            <w:tcBorders>
              <w:top w:val="nil"/>
              <w:left w:val="nil"/>
              <w:bottom w:val="nil"/>
              <w:right w:val="nil"/>
            </w:tcBorders>
            <w:shd w:val="clear" w:color="auto" w:fill="FFFFFF"/>
            <w:tcMar>
              <w:top w:w="30" w:type="dxa"/>
              <w:left w:w="30" w:type="dxa"/>
              <w:bottom w:w="30" w:type="dxa"/>
              <w:right w:w="30" w:type="dxa"/>
            </w:tcMar>
          </w:tcPr>
          <w:p w:rsidR="001F770B" w:rsidRPr="002D00FB" w:rsidRDefault="001F770B" w:rsidP="00BE05C8">
            <w:pPr>
              <w:spacing w:after="0" w:line="360" w:lineRule="auto"/>
              <w:rPr>
                <w:rFonts w:ascii="Arial" w:eastAsia="Calibri" w:hAnsi="Arial" w:cs="Arial"/>
                <w:sz w:val="18"/>
                <w:szCs w:val="18"/>
              </w:rPr>
            </w:pPr>
            <w:r w:rsidRPr="002D00FB">
              <w:rPr>
                <w:rFonts w:ascii="Arial" w:eastAsia="Calibri" w:hAnsi="Arial" w:cs="Arial"/>
                <w:sz w:val="18"/>
                <w:szCs w:val="18"/>
              </w:rPr>
              <w:t>a. Predictors: (Constant), e-Service Quality, e-Perceived Value, e-Trust</w:t>
            </w:r>
          </w:p>
        </w:tc>
        <w:tc>
          <w:tcPr>
            <w:tcW w:w="0" w:type="auto"/>
            <w:tcBorders>
              <w:top w:val="nil"/>
              <w:left w:val="nil"/>
              <w:bottom w:val="nil"/>
              <w:right w:val="nil"/>
            </w:tcBorders>
            <w:shd w:val="clear" w:color="auto" w:fill="FFFFFF"/>
            <w:tcMar>
              <w:top w:w="30" w:type="dxa"/>
              <w:left w:w="30" w:type="dxa"/>
              <w:bottom w:w="30" w:type="dxa"/>
              <w:right w:w="30" w:type="dxa"/>
            </w:tcMar>
          </w:tcPr>
          <w:p w:rsidR="001F770B" w:rsidRPr="002D00FB" w:rsidRDefault="001F770B" w:rsidP="00BE05C8">
            <w:pPr>
              <w:spacing w:after="0" w:line="36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1F770B" w:rsidRPr="002D00FB" w:rsidRDefault="001F770B" w:rsidP="00BE05C8">
            <w:pPr>
              <w:spacing w:after="0" w:line="36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1F770B" w:rsidRPr="002D00FB" w:rsidRDefault="001F770B" w:rsidP="00BE05C8">
            <w:pPr>
              <w:spacing w:after="0" w:line="36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1F770B" w:rsidRPr="002D00FB" w:rsidRDefault="001F770B" w:rsidP="00BE05C8">
            <w:pPr>
              <w:spacing w:after="0" w:line="36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1F770B" w:rsidRPr="002D00FB" w:rsidRDefault="001F770B" w:rsidP="00BE05C8">
            <w:pPr>
              <w:spacing w:after="0" w:line="360" w:lineRule="auto"/>
              <w:rPr>
                <w:rFonts w:ascii="Times New Roman" w:eastAsia="Calibri" w:hAnsi="Times New Roman" w:cs="Times New Roman"/>
                <w:sz w:val="24"/>
                <w:szCs w:val="24"/>
              </w:rPr>
            </w:pPr>
          </w:p>
        </w:tc>
      </w:tr>
      <w:tr w:rsidR="001F770B" w:rsidRPr="002D00FB" w:rsidTr="00BE05C8">
        <w:trPr>
          <w:cantSplit/>
        </w:trPr>
        <w:tc>
          <w:tcPr>
            <w:tcW w:w="0" w:type="auto"/>
            <w:gridSpan w:val="4"/>
            <w:tcBorders>
              <w:top w:val="nil"/>
              <w:left w:val="nil"/>
              <w:bottom w:val="nil"/>
              <w:right w:val="nil"/>
            </w:tcBorders>
            <w:shd w:val="clear" w:color="auto" w:fill="FFFFFF"/>
            <w:tcMar>
              <w:top w:w="30" w:type="dxa"/>
              <w:left w:w="30" w:type="dxa"/>
              <w:bottom w:w="30" w:type="dxa"/>
              <w:right w:w="30" w:type="dxa"/>
            </w:tcMar>
          </w:tcPr>
          <w:p w:rsidR="001F770B" w:rsidRPr="002D00FB" w:rsidRDefault="001F770B" w:rsidP="00BE05C8">
            <w:pPr>
              <w:spacing w:after="0" w:line="360" w:lineRule="auto"/>
              <w:rPr>
                <w:rFonts w:ascii="Arial" w:eastAsia="Calibri" w:hAnsi="Arial" w:cs="Arial"/>
                <w:sz w:val="18"/>
                <w:szCs w:val="18"/>
              </w:rPr>
            </w:pPr>
            <w:r w:rsidRPr="002D00FB">
              <w:rPr>
                <w:rFonts w:ascii="Arial" w:eastAsia="Calibri" w:hAnsi="Arial" w:cs="Arial"/>
                <w:sz w:val="18"/>
                <w:szCs w:val="18"/>
              </w:rPr>
              <w:t>b. Dependent Variable: e-Satisfaction</w:t>
            </w:r>
          </w:p>
        </w:tc>
        <w:tc>
          <w:tcPr>
            <w:tcW w:w="2459" w:type="dxa"/>
            <w:tcBorders>
              <w:top w:val="nil"/>
              <w:left w:val="nil"/>
              <w:bottom w:val="nil"/>
              <w:right w:val="nil"/>
            </w:tcBorders>
            <w:shd w:val="clear" w:color="auto" w:fill="FFFFFF"/>
            <w:tcMar>
              <w:top w:w="30" w:type="dxa"/>
              <w:left w:w="30" w:type="dxa"/>
              <w:bottom w:w="30" w:type="dxa"/>
              <w:right w:w="30" w:type="dxa"/>
            </w:tcMar>
          </w:tcPr>
          <w:p w:rsidR="001F770B" w:rsidRPr="002D00FB" w:rsidRDefault="001F770B" w:rsidP="00BE05C8">
            <w:pPr>
              <w:spacing w:after="0" w:line="36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1F770B" w:rsidRPr="002D00FB" w:rsidRDefault="001F770B" w:rsidP="00BE05C8">
            <w:pPr>
              <w:spacing w:after="0" w:line="36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1F770B" w:rsidRPr="002D00FB" w:rsidRDefault="001F770B" w:rsidP="00BE05C8">
            <w:pPr>
              <w:spacing w:after="0" w:line="36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1F770B" w:rsidRPr="002D00FB" w:rsidRDefault="001F770B" w:rsidP="00BE05C8">
            <w:pPr>
              <w:spacing w:after="0" w:line="36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1F770B" w:rsidRPr="002D00FB" w:rsidRDefault="001F770B" w:rsidP="00BE05C8">
            <w:pPr>
              <w:spacing w:after="0" w:line="36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1F770B" w:rsidRPr="002D00FB" w:rsidRDefault="001F770B" w:rsidP="00BE05C8">
            <w:pPr>
              <w:spacing w:after="0" w:line="360" w:lineRule="auto"/>
              <w:rPr>
                <w:rFonts w:ascii="Times New Roman" w:eastAsia="Calibri" w:hAnsi="Times New Roman" w:cs="Times New Roman"/>
                <w:sz w:val="24"/>
                <w:szCs w:val="24"/>
              </w:rPr>
            </w:pPr>
          </w:p>
        </w:tc>
      </w:tr>
    </w:tbl>
    <w:p w:rsidR="00D65E99" w:rsidRPr="002D00FB" w:rsidRDefault="00D65E99" w:rsidP="005B7314">
      <w:pPr>
        <w:pStyle w:val="NoSpacing"/>
        <w:rPr>
          <w:rFonts w:ascii="Times New Roman" w:hAnsi="Times New Roman" w:cs="Times New Roman"/>
          <w:b/>
          <w:sz w:val="28"/>
          <w:szCs w:val="28"/>
          <w:lang w:val="en-GB"/>
        </w:rPr>
      </w:pPr>
    </w:p>
    <w:p w:rsidR="00D65E99" w:rsidRPr="002D00FB" w:rsidRDefault="00D65E99" w:rsidP="005B7314">
      <w:pPr>
        <w:pStyle w:val="NoSpacing"/>
        <w:rPr>
          <w:rFonts w:ascii="Times New Roman" w:hAnsi="Times New Roman" w:cs="Times New Roman"/>
          <w:b/>
          <w:sz w:val="28"/>
          <w:szCs w:val="28"/>
          <w:lang w:val="en-GB"/>
        </w:rPr>
      </w:pPr>
    </w:p>
    <w:p w:rsidR="005B7314" w:rsidRPr="002D00FB" w:rsidRDefault="005B7314" w:rsidP="005B7314">
      <w:pPr>
        <w:pStyle w:val="NoSpacing"/>
        <w:rPr>
          <w:i/>
          <w:lang w:val="en-GB"/>
        </w:rPr>
      </w:pPr>
      <w:r w:rsidRPr="002D00FB">
        <w:rPr>
          <w:rFonts w:ascii="Times New Roman" w:hAnsi="Times New Roman" w:cs="Times New Roman"/>
          <w:b/>
          <w:i/>
          <w:sz w:val="24"/>
          <w:szCs w:val="24"/>
          <w:lang w:val="en-GB"/>
        </w:rPr>
        <w:t>Regression Analysis for e-Trust</w:t>
      </w:r>
    </w:p>
    <w:p w:rsidR="005B7314" w:rsidRPr="002D00FB" w:rsidRDefault="005B7314" w:rsidP="005B7314">
      <w:pPr>
        <w:spacing w:after="0"/>
        <w:jc w:val="both"/>
        <w:rPr>
          <w:rFonts w:ascii="Arial" w:eastAsia="Calibri" w:hAnsi="Arial" w:cs="Arial"/>
          <w:b/>
          <w:i/>
          <w:sz w:val="18"/>
          <w:szCs w:val="18"/>
        </w:rPr>
      </w:pPr>
    </w:p>
    <w:p w:rsidR="004F500E" w:rsidRPr="002D00FB" w:rsidRDefault="004F500E" w:rsidP="005B7314">
      <w:pPr>
        <w:spacing w:after="0"/>
        <w:jc w:val="both"/>
        <w:rPr>
          <w:rFonts w:ascii="Arial" w:eastAsia="Calibri" w:hAnsi="Arial" w:cs="Arial"/>
          <w:b/>
          <w:i/>
          <w:sz w:val="18"/>
          <w:szCs w:val="18"/>
        </w:rPr>
      </w:pPr>
    </w:p>
    <w:p w:rsidR="005B7314" w:rsidRPr="002D00FB" w:rsidRDefault="005B7314" w:rsidP="005B7314">
      <w:pPr>
        <w:spacing w:after="0"/>
        <w:jc w:val="both"/>
        <w:rPr>
          <w:rFonts w:ascii="Arial" w:eastAsia="Calibri" w:hAnsi="Arial" w:cs="Arial"/>
          <w:b/>
          <w:sz w:val="18"/>
          <w:szCs w:val="18"/>
        </w:rPr>
      </w:pPr>
      <w:r w:rsidRPr="002D00FB">
        <w:rPr>
          <w:rFonts w:ascii="Arial" w:eastAsia="Calibri" w:hAnsi="Arial" w:cs="Arial"/>
          <w:b/>
          <w:sz w:val="18"/>
          <w:szCs w:val="18"/>
        </w:rPr>
        <w:t xml:space="preserve">Model </w:t>
      </w:r>
      <w:proofErr w:type="gramStart"/>
      <w:r w:rsidRPr="002D00FB">
        <w:rPr>
          <w:rFonts w:ascii="Arial" w:eastAsia="Calibri" w:hAnsi="Arial" w:cs="Arial"/>
          <w:b/>
          <w:sz w:val="18"/>
          <w:szCs w:val="18"/>
        </w:rPr>
        <w:t>Summary(</w:t>
      </w:r>
      <w:proofErr w:type="gramEnd"/>
      <w:r w:rsidRPr="002D00FB">
        <w:rPr>
          <w:rFonts w:ascii="Arial" w:eastAsia="Calibri" w:hAnsi="Arial" w:cs="Arial"/>
          <w:b/>
          <w:sz w:val="18"/>
          <w:szCs w:val="18"/>
        </w:rPr>
        <w:t>b) e-Service quality vs e-Trust</w:t>
      </w:r>
    </w:p>
    <w:tbl>
      <w:tblPr>
        <w:tblW w:w="9351" w:type="dxa"/>
        <w:tblInd w:w="-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551"/>
        <w:gridCol w:w="478"/>
        <w:gridCol w:w="793"/>
        <w:gridCol w:w="1780"/>
        <w:gridCol w:w="1738"/>
        <w:gridCol w:w="1377"/>
        <w:gridCol w:w="830"/>
        <w:gridCol w:w="311"/>
        <w:gridCol w:w="361"/>
        <w:gridCol w:w="1132"/>
      </w:tblGrid>
      <w:tr w:rsidR="005B7314" w:rsidRPr="002D00FB" w:rsidTr="00BE05C8">
        <w:trPr>
          <w:cantSplit/>
          <w:tblHeader/>
        </w:trPr>
        <w:tc>
          <w:tcPr>
            <w:tcW w:w="0" w:type="auto"/>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5B7314" w:rsidRPr="002D00FB" w:rsidRDefault="005B7314" w:rsidP="00BE05C8">
            <w:pPr>
              <w:spacing w:after="0" w:line="480" w:lineRule="auto"/>
              <w:rPr>
                <w:rFonts w:ascii="Arial" w:eastAsia="Calibri" w:hAnsi="Arial" w:cs="Arial"/>
                <w:sz w:val="18"/>
                <w:szCs w:val="18"/>
              </w:rPr>
            </w:pPr>
            <w:r w:rsidRPr="002D00FB">
              <w:rPr>
                <w:rFonts w:ascii="Arial" w:eastAsia="Calibri" w:hAnsi="Arial" w:cs="Arial"/>
                <w:sz w:val="18"/>
                <w:szCs w:val="18"/>
              </w:rPr>
              <w:t>Model</w:t>
            </w:r>
          </w:p>
        </w:tc>
        <w:tc>
          <w:tcPr>
            <w:tcW w:w="0" w:type="auto"/>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5B7314" w:rsidRPr="002D00FB" w:rsidRDefault="005B7314"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R</w:t>
            </w:r>
          </w:p>
        </w:tc>
        <w:tc>
          <w:tcPr>
            <w:tcW w:w="0" w:type="auto"/>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5B7314" w:rsidRPr="002D00FB" w:rsidRDefault="005B7314"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R Square</w:t>
            </w:r>
          </w:p>
        </w:tc>
        <w:tc>
          <w:tcPr>
            <w:tcW w:w="178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5B7314" w:rsidRPr="002D00FB" w:rsidRDefault="005B7314"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Adjusted R Square</w:t>
            </w:r>
          </w:p>
        </w:tc>
        <w:tc>
          <w:tcPr>
            <w:tcW w:w="173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5B7314" w:rsidRPr="002D00FB" w:rsidRDefault="005B7314"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Std. Error of the Estimate</w:t>
            </w:r>
          </w:p>
        </w:tc>
        <w:tc>
          <w:tcPr>
            <w:tcW w:w="0" w:type="auto"/>
            <w:gridSpan w:val="5"/>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5B7314" w:rsidRPr="002D00FB" w:rsidRDefault="005B7314"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Change Statistics</w:t>
            </w:r>
          </w:p>
        </w:tc>
      </w:tr>
      <w:tr w:rsidR="005B7314" w:rsidRPr="002D00FB" w:rsidTr="00BE05C8">
        <w:trPr>
          <w:cantSplit/>
          <w:tblHeader/>
        </w:trPr>
        <w:tc>
          <w:tcPr>
            <w:tcW w:w="0" w:type="auto"/>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5B7314" w:rsidRPr="002D00FB" w:rsidRDefault="005B7314" w:rsidP="00BE05C8">
            <w:pPr>
              <w:spacing w:after="0" w:line="480" w:lineRule="auto"/>
              <w:rPr>
                <w:rFonts w:ascii="Arial" w:eastAsia="Calibri" w:hAnsi="Arial" w:cs="Arial"/>
                <w:sz w:val="18"/>
                <w:szCs w:val="18"/>
              </w:rPr>
            </w:pPr>
          </w:p>
        </w:tc>
        <w:tc>
          <w:tcPr>
            <w:tcW w:w="0" w:type="auto"/>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5B7314" w:rsidRPr="002D00FB" w:rsidRDefault="005B7314" w:rsidP="00BE05C8">
            <w:pPr>
              <w:spacing w:after="0" w:line="480" w:lineRule="auto"/>
              <w:rPr>
                <w:rFonts w:ascii="Arial" w:eastAsia="Calibri" w:hAnsi="Arial" w:cs="Arial"/>
                <w:sz w:val="18"/>
                <w:szCs w:val="18"/>
              </w:rPr>
            </w:pPr>
          </w:p>
        </w:tc>
        <w:tc>
          <w:tcPr>
            <w:tcW w:w="0" w:type="auto"/>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5B7314" w:rsidRPr="002D00FB" w:rsidRDefault="005B7314" w:rsidP="00BE05C8">
            <w:pPr>
              <w:spacing w:after="0" w:line="480" w:lineRule="auto"/>
              <w:rPr>
                <w:rFonts w:ascii="Arial" w:eastAsia="Calibri" w:hAnsi="Arial" w:cs="Arial"/>
                <w:sz w:val="18"/>
                <w:szCs w:val="18"/>
              </w:rPr>
            </w:pPr>
          </w:p>
        </w:tc>
        <w:tc>
          <w:tcPr>
            <w:tcW w:w="178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5B7314" w:rsidRPr="002D00FB" w:rsidRDefault="005B7314" w:rsidP="00BE05C8">
            <w:pPr>
              <w:spacing w:after="0" w:line="480" w:lineRule="auto"/>
              <w:rPr>
                <w:rFonts w:ascii="Arial" w:eastAsia="Calibri" w:hAnsi="Arial" w:cs="Arial"/>
                <w:sz w:val="18"/>
                <w:szCs w:val="18"/>
              </w:rPr>
            </w:pPr>
          </w:p>
        </w:tc>
        <w:tc>
          <w:tcPr>
            <w:tcW w:w="173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5B7314" w:rsidRPr="002D00FB" w:rsidRDefault="005B7314" w:rsidP="00BE05C8">
            <w:pPr>
              <w:spacing w:after="0" w:line="480" w:lineRule="auto"/>
              <w:rPr>
                <w:rFonts w:ascii="Arial" w:eastAsia="Calibri" w:hAnsi="Arial" w:cs="Arial"/>
                <w:sz w:val="18"/>
                <w:szCs w:val="18"/>
              </w:rPr>
            </w:pPr>
          </w:p>
        </w:tc>
        <w:tc>
          <w:tcPr>
            <w:tcW w:w="0" w:type="auto"/>
            <w:tcBorders>
              <w:bottom w:val="single" w:sz="16" w:space="0" w:color="000000"/>
            </w:tcBorders>
            <w:shd w:val="clear" w:color="auto" w:fill="FFFFFF"/>
            <w:tcMar>
              <w:top w:w="30" w:type="dxa"/>
              <w:left w:w="30" w:type="dxa"/>
              <w:bottom w:w="30" w:type="dxa"/>
              <w:right w:w="30" w:type="dxa"/>
            </w:tcMar>
            <w:vAlign w:val="bottom"/>
          </w:tcPr>
          <w:p w:rsidR="005B7314" w:rsidRPr="002D00FB" w:rsidRDefault="005B7314"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R Square Change</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5B7314" w:rsidRPr="002D00FB" w:rsidRDefault="005B7314"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F Change</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5B7314" w:rsidRPr="002D00FB" w:rsidRDefault="005B7314"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df1</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5B7314" w:rsidRPr="002D00FB" w:rsidRDefault="005B7314"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df2</w:t>
            </w:r>
          </w:p>
        </w:tc>
        <w:tc>
          <w:tcPr>
            <w:tcW w:w="0" w:type="auto"/>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5B7314" w:rsidRPr="002D00FB" w:rsidRDefault="005B7314"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Sig. F Change</w:t>
            </w:r>
          </w:p>
        </w:tc>
      </w:tr>
      <w:tr w:rsidR="005B7314" w:rsidRPr="002D00FB" w:rsidTr="00BE05C8">
        <w:trPr>
          <w:cantSplit/>
          <w:tblHeader/>
        </w:trPr>
        <w:tc>
          <w:tcPr>
            <w:tcW w:w="0" w:type="auto"/>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5B7314" w:rsidRPr="002D00FB" w:rsidRDefault="005B7314" w:rsidP="00BE05C8">
            <w:pPr>
              <w:spacing w:after="0" w:line="480" w:lineRule="auto"/>
              <w:rPr>
                <w:rFonts w:ascii="Arial" w:eastAsia="Calibri" w:hAnsi="Arial" w:cs="Arial"/>
                <w:sz w:val="18"/>
                <w:szCs w:val="18"/>
              </w:rPr>
            </w:pPr>
            <w:r w:rsidRPr="002D00FB">
              <w:rPr>
                <w:rFonts w:ascii="Arial" w:eastAsia="Calibri" w:hAnsi="Arial" w:cs="Arial"/>
                <w:sz w:val="18"/>
                <w:szCs w:val="18"/>
              </w:rPr>
              <w:t>1</w:t>
            </w:r>
          </w:p>
        </w:tc>
        <w:tc>
          <w:tcPr>
            <w:tcW w:w="0" w:type="auto"/>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5B7314" w:rsidRPr="002D00FB" w:rsidRDefault="005B7314" w:rsidP="00BE05C8">
            <w:pPr>
              <w:spacing w:after="0" w:line="480" w:lineRule="auto"/>
              <w:jc w:val="right"/>
              <w:rPr>
                <w:rFonts w:ascii="Arial" w:eastAsia="Calibri" w:hAnsi="Arial" w:cs="Arial"/>
                <w:sz w:val="18"/>
                <w:szCs w:val="18"/>
              </w:rPr>
            </w:pPr>
            <w:r w:rsidRPr="002D00FB">
              <w:rPr>
                <w:rFonts w:ascii="Arial" w:eastAsia="Calibri" w:hAnsi="Arial" w:cs="Arial"/>
                <w:sz w:val="18"/>
                <w:szCs w:val="18"/>
              </w:rPr>
              <w:t>.785</w:t>
            </w:r>
            <w:r w:rsidRPr="002D00FB">
              <w:rPr>
                <w:rFonts w:ascii="Arial" w:eastAsia="Calibri" w:hAnsi="Arial" w:cs="Arial"/>
                <w:sz w:val="18"/>
                <w:szCs w:val="18"/>
                <w:vertAlign w:val="superscript"/>
              </w:rPr>
              <w:t>a</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5B7314" w:rsidRPr="002D00FB" w:rsidRDefault="005B7314" w:rsidP="00BE05C8">
            <w:pPr>
              <w:spacing w:after="0" w:line="480" w:lineRule="auto"/>
              <w:jc w:val="right"/>
              <w:rPr>
                <w:rFonts w:ascii="Arial" w:eastAsia="Calibri" w:hAnsi="Arial" w:cs="Arial"/>
                <w:sz w:val="18"/>
                <w:szCs w:val="18"/>
              </w:rPr>
            </w:pPr>
            <w:r w:rsidRPr="002D00FB">
              <w:rPr>
                <w:rFonts w:ascii="Arial" w:eastAsia="Calibri" w:hAnsi="Arial" w:cs="Arial"/>
                <w:sz w:val="18"/>
                <w:szCs w:val="18"/>
              </w:rPr>
              <w:t>.616</w:t>
            </w:r>
          </w:p>
        </w:tc>
        <w:tc>
          <w:tcPr>
            <w:tcW w:w="1780"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5B7314" w:rsidRPr="002D00FB" w:rsidRDefault="005B7314" w:rsidP="00BE05C8">
            <w:pPr>
              <w:spacing w:after="0" w:line="480" w:lineRule="auto"/>
              <w:jc w:val="right"/>
              <w:rPr>
                <w:rFonts w:ascii="Arial" w:eastAsia="Calibri" w:hAnsi="Arial" w:cs="Arial"/>
                <w:sz w:val="18"/>
                <w:szCs w:val="18"/>
              </w:rPr>
            </w:pPr>
            <w:r w:rsidRPr="002D00FB">
              <w:rPr>
                <w:rFonts w:ascii="Arial" w:eastAsia="Calibri" w:hAnsi="Arial" w:cs="Arial"/>
                <w:sz w:val="18"/>
                <w:szCs w:val="18"/>
              </w:rPr>
              <w:t>.615</w:t>
            </w:r>
          </w:p>
        </w:tc>
        <w:tc>
          <w:tcPr>
            <w:tcW w:w="1738"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5B7314" w:rsidRPr="002D00FB" w:rsidRDefault="005B7314" w:rsidP="00BE05C8">
            <w:pPr>
              <w:spacing w:after="0" w:line="480" w:lineRule="auto"/>
              <w:jc w:val="right"/>
              <w:rPr>
                <w:rFonts w:ascii="Arial" w:eastAsia="Calibri" w:hAnsi="Arial" w:cs="Arial"/>
                <w:sz w:val="18"/>
                <w:szCs w:val="18"/>
              </w:rPr>
            </w:pPr>
            <w:r w:rsidRPr="002D00FB">
              <w:rPr>
                <w:rFonts w:ascii="Arial" w:eastAsia="Calibri" w:hAnsi="Arial" w:cs="Arial"/>
                <w:sz w:val="18"/>
                <w:szCs w:val="18"/>
              </w:rPr>
              <w:t>.39091</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5B7314" w:rsidRPr="002D00FB" w:rsidRDefault="005B7314" w:rsidP="00BE05C8">
            <w:pPr>
              <w:spacing w:after="0" w:line="480" w:lineRule="auto"/>
              <w:jc w:val="right"/>
              <w:rPr>
                <w:rFonts w:ascii="Arial" w:eastAsia="Calibri" w:hAnsi="Arial" w:cs="Arial"/>
                <w:sz w:val="18"/>
                <w:szCs w:val="18"/>
              </w:rPr>
            </w:pPr>
            <w:r w:rsidRPr="002D00FB">
              <w:rPr>
                <w:rFonts w:ascii="Arial" w:eastAsia="Calibri" w:hAnsi="Arial" w:cs="Arial"/>
                <w:sz w:val="18"/>
                <w:szCs w:val="18"/>
              </w:rPr>
              <w:t>.616</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5B7314" w:rsidRPr="002D00FB" w:rsidRDefault="005B7314" w:rsidP="00BE05C8">
            <w:pPr>
              <w:spacing w:after="0" w:line="480" w:lineRule="auto"/>
              <w:jc w:val="right"/>
              <w:rPr>
                <w:rFonts w:ascii="Arial" w:eastAsia="Calibri" w:hAnsi="Arial" w:cs="Arial"/>
                <w:sz w:val="18"/>
                <w:szCs w:val="18"/>
              </w:rPr>
            </w:pPr>
            <w:r w:rsidRPr="002D00FB">
              <w:rPr>
                <w:rFonts w:ascii="Arial" w:eastAsia="Calibri" w:hAnsi="Arial" w:cs="Arial"/>
                <w:sz w:val="18"/>
                <w:szCs w:val="18"/>
              </w:rPr>
              <w:t>346.919</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5B7314" w:rsidRPr="002D00FB" w:rsidRDefault="005B7314" w:rsidP="00BE05C8">
            <w:pPr>
              <w:spacing w:after="0" w:line="480" w:lineRule="auto"/>
              <w:jc w:val="right"/>
              <w:rPr>
                <w:rFonts w:ascii="Arial" w:eastAsia="Calibri" w:hAnsi="Arial" w:cs="Arial"/>
                <w:sz w:val="18"/>
                <w:szCs w:val="18"/>
              </w:rPr>
            </w:pPr>
            <w:r w:rsidRPr="002D00FB">
              <w:rPr>
                <w:rFonts w:ascii="Arial" w:eastAsia="Calibri" w:hAnsi="Arial" w:cs="Arial"/>
                <w:sz w:val="18"/>
                <w:szCs w:val="18"/>
              </w:rPr>
              <w:t>1</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5B7314" w:rsidRPr="002D00FB" w:rsidRDefault="005B7314" w:rsidP="00BE05C8">
            <w:pPr>
              <w:spacing w:after="0" w:line="480" w:lineRule="auto"/>
              <w:jc w:val="right"/>
              <w:rPr>
                <w:rFonts w:ascii="Arial" w:eastAsia="Calibri" w:hAnsi="Arial" w:cs="Arial"/>
                <w:sz w:val="18"/>
                <w:szCs w:val="18"/>
              </w:rPr>
            </w:pPr>
            <w:r w:rsidRPr="002D00FB">
              <w:rPr>
                <w:rFonts w:ascii="Arial" w:eastAsia="Calibri" w:hAnsi="Arial" w:cs="Arial"/>
                <w:sz w:val="18"/>
                <w:szCs w:val="18"/>
              </w:rPr>
              <w:t>216</w:t>
            </w:r>
          </w:p>
        </w:tc>
        <w:tc>
          <w:tcPr>
            <w:tcW w:w="0" w:type="auto"/>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5B7314" w:rsidRPr="002D00FB" w:rsidRDefault="005B7314" w:rsidP="00BE05C8">
            <w:pPr>
              <w:spacing w:after="0" w:line="480" w:lineRule="auto"/>
              <w:jc w:val="right"/>
              <w:rPr>
                <w:rFonts w:ascii="Arial" w:eastAsia="Calibri" w:hAnsi="Arial" w:cs="Arial"/>
                <w:sz w:val="18"/>
                <w:szCs w:val="18"/>
              </w:rPr>
            </w:pPr>
            <w:r w:rsidRPr="002D00FB">
              <w:rPr>
                <w:rFonts w:ascii="Arial" w:eastAsia="Calibri" w:hAnsi="Arial" w:cs="Arial"/>
                <w:sz w:val="18"/>
                <w:szCs w:val="18"/>
              </w:rPr>
              <w:t>.000</w:t>
            </w:r>
          </w:p>
        </w:tc>
      </w:tr>
      <w:tr w:rsidR="005B7314" w:rsidRPr="002D00FB" w:rsidTr="00BE05C8">
        <w:trPr>
          <w:cantSplit/>
        </w:trPr>
        <w:tc>
          <w:tcPr>
            <w:tcW w:w="3602" w:type="dxa"/>
            <w:gridSpan w:val="4"/>
            <w:tcBorders>
              <w:top w:val="nil"/>
              <w:left w:val="nil"/>
              <w:bottom w:val="nil"/>
              <w:right w:val="nil"/>
            </w:tcBorders>
            <w:shd w:val="clear" w:color="auto" w:fill="FFFFFF"/>
            <w:tcMar>
              <w:top w:w="30" w:type="dxa"/>
              <w:left w:w="30" w:type="dxa"/>
              <w:bottom w:w="30" w:type="dxa"/>
              <w:right w:w="30" w:type="dxa"/>
            </w:tcMar>
          </w:tcPr>
          <w:p w:rsidR="005B7314" w:rsidRPr="002D00FB" w:rsidRDefault="005B7314" w:rsidP="00BE05C8">
            <w:pPr>
              <w:spacing w:after="0" w:line="480" w:lineRule="auto"/>
              <w:rPr>
                <w:rFonts w:ascii="Arial" w:eastAsia="Calibri" w:hAnsi="Arial" w:cs="Arial"/>
                <w:sz w:val="18"/>
                <w:szCs w:val="18"/>
              </w:rPr>
            </w:pPr>
            <w:r w:rsidRPr="002D00FB">
              <w:rPr>
                <w:rFonts w:ascii="Arial" w:eastAsia="Calibri" w:hAnsi="Arial" w:cs="Arial"/>
                <w:sz w:val="18"/>
                <w:szCs w:val="18"/>
              </w:rPr>
              <w:t>a. Predictors: (Constant), e-Service Quality</w:t>
            </w:r>
          </w:p>
        </w:tc>
        <w:tc>
          <w:tcPr>
            <w:tcW w:w="1738" w:type="dxa"/>
            <w:tcBorders>
              <w:top w:val="nil"/>
              <w:left w:val="nil"/>
              <w:bottom w:val="nil"/>
              <w:right w:val="nil"/>
            </w:tcBorders>
            <w:shd w:val="clear" w:color="auto" w:fill="FFFFFF"/>
            <w:tcMar>
              <w:top w:w="30" w:type="dxa"/>
              <w:left w:w="30" w:type="dxa"/>
              <w:bottom w:w="30" w:type="dxa"/>
              <w:right w:w="30" w:type="dxa"/>
            </w:tcMar>
          </w:tcPr>
          <w:p w:rsidR="005B7314" w:rsidRPr="002D00FB" w:rsidRDefault="005B7314"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5B7314" w:rsidRPr="002D00FB" w:rsidRDefault="005B7314"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5B7314" w:rsidRPr="002D00FB" w:rsidRDefault="005B7314"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5B7314" w:rsidRPr="002D00FB" w:rsidRDefault="005B7314"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5B7314" w:rsidRPr="002D00FB" w:rsidRDefault="005B7314"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5B7314" w:rsidRPr="002D00FB" w:rsidRDefault="005B7314" w:rsidP="00BE05C8">
            <w:pPr>
              <w:spacing w:after="0" w:line="480" w:lineRule="auto"/>
              <w:rPr>
                <w:rFonts w:ascii="Times New Roman" w:eastAsia="Calibri" w:hAnsi="Times New Roman" w:cs="Times New Roman"/>
                <w:sz w:val="24"/>
                <w:szCs w:val="24"/>
              </w:rPr>
            </w:pPr>
          </w:p>
        </w:tc>
      </w:tr>
      <w:tr w:rsidR="005B7314" w:rsidRPr="002D00FB" w:rsidTr="00BE05C8">
        <w:trPr>
          <w:cantSplit/>
        </w:trPr>
        <w:tc>
          <w:tcPr>
            <w:tcW w:w="3602" w:type="dxa"/>
            <w:gridSpan w:val="4"/>
            <w:tcBorders>
              <w:top w:val="nil"/>
              <w:left w:val="nil"/>
              <w:bottom w:val="nil"/>
              <w:right w:val="nil"/>
            </w:tcBorders>
            <w:shd w:val="clear" w:color="auto" w:fill="FFFFFF"/>
            <w:tcMar>
              <w:top w:w="30" w:type="dxa"/>
              <w:left w:w="30" w:type="dxa"/>
              <w:bottom w:w="30" w:type="dxa"/>
              <w:right w:w="30" w:type="dxa"/>
            </w:tcMar>
          </w:tcPr>
          <w:p w:rsidR="005B7314" w:rsidRPr="002D00FB" w:rsidRDefault="005B7314" w:rsidP="00BE05C8">
            <w:pPr>
              <w:spacing w:after="0" w:line="480" w:lineRule="auto"/>
              <w:rPr>
                <w:rFonts w:ascii="Arial" w:eastAsia="Calibri" w:hAnsi="Arial" w:cs="Arial"/>
                <w:sz w:val="18"/>
                <w:szCs w:val="18"/>
              </w:rPr>
            </w:pPr>
            <w:r w:rsidRPr="002D00FB">
              <w:rPr>
                <w:rFonts w:ascii="Arial" w:eastAsia="Calibri" w:hAnsi="Arial" w:cs="Arial"/>
                <w:sz w:val="18"/>
                <w:szCs w:val="18"/>
              </w:rPr>
              <w:t>b. Dependent Variable: e-Trust</w:t>
            </w:r>
          </w:p>
        </w:tc>
        <w:tc>
          <w:tcPr>
            <w:tcW w:w="1738" w:type="dxa"/>
            <w:tcBorders>
              <w:top w:val="nil"/>
              <w:left w:val="nil"/>
              <w:bottom w:val="nil"/>
              <w:right w:val="nil"/>
            </w:tcBorders>
            <w:shd w:val="clear" w:color="auto" w:fill="FFFFFF"/>
            <w:tcMar>
              <w:top w:w="30" w:type="dxa"/>
              <w:left w:w="30" w:type="dxa"/>
              <w:bottom w:w="30" w:type="dxa"/>
              <w:right w:w="30" w:type="dxa"/>
            </w:tcMar>
          </w:tcPr>
          <w:p w:rsidR="005B7314" w:rsidRPr="002D00FB" w:rsidRDefault="005B7314"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5B7314" w:rsidRPr="002D00FB" w:rsidRDefault="005B7314"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5B7314" w:rsidRPr="002D00FB" w:rsidRDefault="005B7314"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5B7314" w:rsidRPr="002D00FB" w:rsidRDefault="005B7314"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5B7314" w:rsidRPr="002D00FB" w:rsidRDefault="005B7314"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5B7314" w:rsidRPr="002D00FB" w:rsidRDefault="005B7314" w:rsidP="00BE05C8">
            <w:pPr>
              <w:spacing w:after="0" w:line="480" w:lineRule="auto"/>
              <w:rPr>
                <w:rFonts w:ascii="Times New Roman" w:eastAsia="Calibri" w:hAnsi="Times New Roman" w:cs="Times New Roman"/>
                <w:sz w:val="24"/>
                <w:szCs w:val="24"/>
              </w:rPr>
            </w:pPr>
          </w:p>
        </w:tc>
      </w:tr>
    </w:tbl>
    <w:p w:rsidR="00FE53F1" w:rsidRPr="002D00FB" w:rsidRDefault="00FE53F1" w:rsidP="00FE53F1">
      <w:pPr>
        <w:spacing w:after="0"/>
        <w:jc w:val="both"/>
        <w:rPr>
          <w:rFonts w:ascii="Times New Roman" w:hAnsi="Times New Roman" w:cs="Times New Roman"/>
          <w:b/>
          <w:i/>
          <w:sz w:val="24"/>
          <w:szCs w:val="24"/>
        </w:rPr>
      </w:pPr>
      <w:r w:rsidRPr="002D00FB">
        <w:rPr>
          <w:rFonts w:ascii="Times New Roman" w:hAnsi="Times New Roman" w:cs="Times New Roman"/>
          <w:b/>
          <w:i/>
          <w:sz w:val="24"/>
          <w:szCs w:val="24"/>
        </w:rPr>
        <w:lastRenderedPageBreak/>
        <w:t>Regression Analysis for e-Perceived Value</w:t>
      </w:r>
    </w:p>
    <w:p w:rsidR="00FE53F1" w:rsidRPr="002D00FB" w:rsidRDefault="00FE53F1" w:rsidP="00FE53F1">
      <w:pPr>
        <w:spacing w:after="0"/>
        <w:jc w:val="both"/>
        <w:rPr>
          <w:rFonts w:ascii="Times New Roman" w:eastAsia="Calibri" w:hAnsi="Times New Roman" w:cs="Times New Roman"/>
          <w:i/>
          <w:sz w:val="24"/>
          <w:szCs w:val="24"/>
        </w:rPr>
      </w:pPr>
    </w:p>
    <w:p w:rsidR="00FE53F1" w:rsidRPr="002D00FB" w:rsidRDefault="00FE53F1" w:rsidP="00FE53F1">
      <w:pPr>
        <w:spacing w:after="0"/>
        <w:jc w:val="both"/>
        <w:rPr>
          <w:rFonts w:ascii="Times New Roman" w:eastAsia="Calibri" w:hAnsi="Times New Roman" w:cs="Times New Roman"/>
          <w:i/>
          <w:sz w:val="24"/>
          <w:szCs w:val="24"/>
        </w:rPr>
      </w:pPr>
    </w:p>
    <w:p w:rsidR="00FE53F1" w:rsidRPr="002D00FB" w:rsidRDefault="00FE53F1" w:rsidP="00FE53F1">
      <w:pPr>
        <w:spacing w:after="0"/>
        <w:jc w:val="both"/>
        <w:rPr>
          <w:rFonts w:ascii="Arial" w:eastAsia="Calibri" w:hAnsi="Arial" w:cs="Arial"/>
          <w:b/>
          <w:i/>
          <w:sz w:val="18"/>
          <w:szCs w:val="18"/>
        </w:rPr>
      </w:pPr>
      <w:r w:rsidRPr="002D00FB">
        <w:rPr>
          <w:rFonts w:ascii="Arial" w:eastAsia="Calibri" w:hAnsi="Arial" w:cs="Arial"/>
          <w:b/>
          <w:i/>
          <w:sz w:val="18"/>
          <w:szCs w:val="18"/>
        </w:rPr>
        <w:t xml:space="preserve">Model </w:t>
      </w:r>
      <w:proofErr w:type="gramStart"/>
      <w:r w:rsidRPr="002D00FB">
        <w:rPr>
          <w:rFonts w:ascii="Arial" w:eastAsia="Calibri" w:hAnsi="Arial" w:cs="Arial"/>
          <w:b/>
          <w:i/>
          <w:sz w:val="18"/>
          <w:szCs w:val="18"/>
        </w:rPr>
        <w:t>Summary(</w:t>
      </w:r>
      <w:proofErr w:type="gramEnd"/>
      <w:r w:rsidRPr="002D00FB">
        <w:rPr>
          <w:rFonts w:ascii="Arial" w:eastAsia="Calibri" w:hAnsi="Arial" w:cs="Arial"/>
          <w:b/>
          <w:i/>
          <w:sz w:val="18"/>
          <w:szCs w:val="18"/>
        </w:rPr>
        <w:t>b) e-Service quality vs. e-Perceived value</w:t>
      </w:r>
    </w:p>
    <w:tbl>
      <w:tblPr>
        <w:tblW w:w="9351" w:type="dxa"/>
        <w:tblInd w:w="-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551"/>
        <w:gridCol w:w="478"/>
        <w:gridCol w:w="793"/>
        <w:gridCol w:w="1780"/>
        <w:gridCol w:w="1738"/>
        <w:gridCol w:w="1377"/>
        <w:gridCol w:w="830"/>
        <w:gridCol w:w="311"/>
        <w:gridCol w:w="361"/>
        <w:gridCol w:w="1132"/>
      </w:tblGrid>
      <w:tr w:rsidR="00FE53F1" w:rsidRPr="002D00FB" w:rsidTr="00BE05C8">
        <w:trPr>
          <w:cantSplit/>
          <w:tblHeader/>
        </w:trPr>
        <w:tc>
          <w:tcPr>
            <w:tcW w:w="0" w:type="auto"/>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FE53F1" w:rsidRPr="002D00FB" w:rsidRDefault="00FE53F1" w:rsidP="00BE05C8">
            <w:pPr>
              <w:spacing w:after="0" w:line="480" w:lineRule="auto"/>
              <w:rPr>
                <w:rFonts w:ascii="Arial" w:eastAsia="Calibri" w:hAnsi="Arial" w:cs="Arial"/>
                <w:sz w:val="18"/>
                <w:szCs w:val="18"/>
              </w:rPr>
            </w:pPr>
            <w:r w:rsidRPr="002D00FB">
              <w:rPr>
                <w:rFonts w:ascii="Arial" w:eastAsia="Calibri" w:hAnsi="Arial" w:cs="Arial"/>
                <w:sz w:val="18"/>
                <w:szCs w:val="18"/>
              </w:rPr>
              <w:t>Model</w:t>
            </w:r>
          </w:p>
        </w:tc>
        <w:tc>
          <w:tcPr>
            <w:tcW w:w="0" w:type="auto"/>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FE53F1" w:rsidRPr="002D00FB" w:rsidRDefault="00FE53F1"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R</w:t>
            </w:r>
          </w:p>
        </w:tc>
        <w:tc>
          <w:tcPr>
            <w:tcW w:w="0" w:type="auto"/>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E53F1" w:rsidRPr="002D00FB" w:rsidRDefault="00FE53F1"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R Square</w:t>
            </w:r>
          </w:p>
        </w:tc>
        <w:tc>
          <w:tcPr>
            <w:tcW w:w="178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E53F1" w:rsidRPr="002D00FB" w:rsidRDefault="00FE53F1"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Adjusted R Square</w:t>
            </w:r>
          </w:p>
        </w:tc>
        <w:tc>
          <w:tcPr>
            <w:tcW w:w="173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E53F1" w:rsidRPr="002D00FB" w:rsidRDefault="00FE53F1"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Std. Error of the Estimate</w:t>
            </w:r>
          </w:p>
        </w:tc>
        <w:tc>
          <w:tcPr>
            <w:tcW w:w="0" w:type="auto"/>
            <w:gridSpan w:val="5"/>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FE53F1" w:rsidRPr="002D00FB" w:rsidRDefault="00FE53F1"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Change Statistics</w:t>
            </w:r>
          </w:p>
        </w:tc>
      </w:tr>
      <w:tr w:rsidR="00FE53F1" w:rsidRPr="002D00FB" w:rsidTr="00BE05C8">
        <w:trPr>
          <w:cantSplit/>
          <w:tblHeader/>
        </w:trPr>
        <w:tc>
          <w:tcPr>
            <w:tcW w:w="0" w:type="auto"/>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FE53F1" w:rsidRPr="002D00FB" w:rsidRDefault="00FE53F1" w:rsidP="00BE05C8">
            <w:pPr>
              <w:spacing w:after="0" w:line="480" w:lineRule="auto"/>
              <w:rPr>
                <w:rFonts w:ascii="Arial" w:eastAsia="Calibri" w:hAnsi="Arial" w:cs="Arial"/>
                <w:sz w:val="18"/>
                <w:szCs w:val="18"/>
              </w:rPr>
            </w:pPr>
          </w:p>
        </w:tc>
        <w:tc>
          <w:tcPr>
            <w:tcW w:w="0" w:type="auto"/>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FE53F1" w:rsidRPr="002D00FB" w:rsidRDefault="00FE53F1" w:rsidP="00BE05C8">
            <w:pPr>
              <w:spacing w:after="0" w:line="480" w:lineRule="auto"/>
              <w:rPr>
                <w:rFonts w:ascii="Arial" w:eastAsia="Calibri" w:hAnsi="Arial" w:cs="Arial"/>
                <w:sz w:val="18"/>
                <w:szCs w:val="18"/>
              </w:rPr>
            </w:pPr>
          </w:p>
        </w:tc>
        <w:tc>
          <w:tcPr>
            <w:tcW w:w="0" w:type="auto"/>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E53F1" w:rsidRPr="002D00FB" w:rsidRDefault="00FE53F1" w:rsidP="00BE05C8">
            <w:pPr>
              <w:spacing w:after="0" w:line="480" w:lineRule="auto"/>
              <w:rPr>
                <w:rFonts w:ascii="Arial" w:eastAsia="Calibri" w:hAnsi="Arial" w:cs="Arial"/>
                <w:sz w:val="18"/>
                <w:szCs w:val="18"/>
              </w:rPr>
            </w:pPr>
          </w:p>
        </w:tc>
        <w:tc>
          <w:tcPr>
            <w:tcW w:w="178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E53F1" w:rsidRPr="002D00FB" w:rsidRDefault="00FE53F1" w:rsidP="00BE05C8">
            <w:pPr>
              <w:spacing w:after="0" w:line="480" w:lineRule="auto"/>
              <w:rPr>
                <w:rFonts w:ascii="Arial" w:eastAsia="Calibri" w:hAnsi="Arial" w:cs="Arial"/>
                <w:sz w:val="18"/>
                <w:szCs w:val="18"/>
              </w:rPr>
            </w:pPr>
          </w:p>
        </w:tc>
        <w:tc>
          <w:tcPr>
            <w:tcW w:w="173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E53F1" w:rsidRPr="002D00FB" w:rsidRDefault="00FE53F1" w:rsidP="00BE05C8">
            <w:pPr>
              <w:spacing w:after="0" w:line="480" w:lineRule="auto"/>
              <w:rPr>
                <w:rFonts w:ascii="Arial" w:eastAsia="Calibri" w:hAnsi="Arial" w:cs="Arial"/>
                <w:sz w:val="18"/>
                <w:szCs w:val="18"/>
              </w:rPr>
            </w:pPr>
          </w:p>
        </w:tc>
        <w:tc>
          <w:tcPr>
            <w:tcW w:w="0" w:type="auto"/>
            <w:tcBorders>
              <w:bottom w:val="single" w:sz="16" w:space="0" w:color="000000"/>
            </w:tcBorders>
            <w:shd w:val="clear" w:color="auto" w:fill="FFFFFF"/>
            <w:tcMar>
              <w:top w:w="30" w:type="dxa"/>
              <w:left w:w="30" w:type="dxa"/>
              <w:bottom w:w="30" w:type="dxa"/>
              <w:right w:w="30" w:type="dxa"/>
            </w:tcMar>
            <w:vAlign w:val="bottom"/>
          </w:tcPr>
          <w:p w:rsidR="00FE53F1" w:rsidRPr="002D00FB" w:rsidRDefault="00FE53F1"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R Square Change</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FE53F1" w:rsidRPr="002D00FB" w:rsidRDefault="00FE53F1"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F Change</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FE53F1" w:rsidRPr="002D00FB" w:rsidRDefault="00FE53F1"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df1</w:t>
            </w:r>
          </w:p>
        </w:tc>
        <w:tc>
          <w:tcPr>
            <w:tcW w:w="0" w:type="auto"/>
            <w:tcBorders>
              <w:bottom w:val="single" w:sz="16" w:space="0" w:color="000000"/>
            </w:tcBorders>
            <w:shd w:val="clear" w:color="auto" w:fill="FFFFFF"/>
            <w:tcMar>
              <w:top w:w="30" w:type="dxa"/>
              <w:left w:w="30" w:type="dxa"/>
              <w:bottom w:w="30" w:type="dxa"/>
              <w:right w:w="30" w:type="dxa"/>
            </w:tcMar>
            <w:vAlign w:val="bottom"/>
          </w:tcPr>
          <w:p w:rsidR="00FE53F1" w:rsidRPr="002D00FB" w:rsidRDefault="00FE53F1"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df2</w:t>
            </w:r>
          </w:p>
        </w:tc>
        <w:tc>
          <w:tcPr>
            <w:tcW w:w="0" w:type="auto"/>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FE53F1" w:rsidRPr="002D00FB" w:rsidRDefault="00FE53F1" w:rsidP="00BE05C8">
            <w:pPr>
              <w:spacing w:after="0" w:line="480" w:lineRule="auto"/>
              <w:jc w:val="center"/>
              <w:rPr>
                <w:rFonts w:ascii="Arial" w:eastAsia="Calibri" w:hAnsi="Arial" w:cs="Arial"/>
                <w:sz w:val="18"/>
                <w:szCs w:val="18"/>
              </w:rPr>
            </w:pPr>
            <w:r w:rsidRPr="002D00FB">
              <w:rPr>
                <w:rFonts w:ascii="Arial" w:eastAsia="Calibri" w:hAnsi="Arial" w:cs="Arial"/>
                <w:sz w:val="18"/>
                <w:szCs w:val="18"/>
              </w:rPr>
              <w:t>Sig. F Change</w:t>
            </w:r>
          </w:p>
        </w:tc>
      </w:tr>
      <w:tr w:rsidR="00FE53F1" w:rsidRPr="002D00FB" w:rsidTr="00BE05C8">
        <w:trPr>
          <w:cantSplit/>
          <w:tblHeader/>
        </w:trPr>
        <w:tc>
          <w:tcPr>
            <w:tcW w:w="0" w:type="auto"/>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FE53F1" w:rsidRPr="002D00FB" w:rsidRDefault="00FE53F1" w:rsidP="00BE05C8">
            <w:pPr>
              <w:spacing w:after="0" w:line="480" w:lineRule="auto"/>
              <w:rPr>
                <w:rFonts w:ascii="Arial" w:eastAsia="Calibri" w:hAnsi="Arial" w:cs="Arial"/>
                <w:sz w:val="18"/>
                <w:szCs w:val="18"/>
              </w:rPr>
            </w:pPr>
            <w:r w:rsidRPr="002D00FB">
              <w:rPr>
                <w:rFonts w:ascii="Arial" w:eastAsia="Calibri" w:hAnsi="Arial" w:cs="Arial"/>
                <w:sz w:val="18"/>
                <w:szCs w:val="18"/>
              </w:rPr>
              <w:t>1</w:t>
            </w:r>
          </w:p>
        </w:tc>
        <w:tc>
          <w:tcPr>
            <w:tcW w:w="0" w:type="auto"/>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FE53F1" w:rsidRPr="002D00FB" w:rsidRDefault="00FE53F1" w:rsidP="00BE05C8">
            <w:pPr>
              <w:spacing w:after="0" w:line="480" w:lineRule="auto"/>
              <w:jc w:val="right"/>
              <w:rPr>
                <w:rFonts w:ascii="Arial" w:eastAsia="Calibri" w:hAnsi="Arial" w:cs="Arial"/>
                <w:sz w:val="18"/>
                <w:szCs w:val="18"/>
              </w:rPr>
            </w:pPr>
            <w:r w:rsidRPr="002D00FB">
              <w:rPr>
                <w:rFonts w:ascii="Arial" w:eastAsia="Calibri" w:hAnsi="Arial" w:cs="Arial"/>
                <w:sz w:val="18"/>
                <w:szCs w:val="18"/>
              </w:rPr>
              <w:t>.722</w:t>
            </w:r>
            <w:r w:rsidRPr="002D00FB">
              <w:rPr>
                <w:rFonts w:ascii="Arial" w:eastAsia="Calibri" w:hAnsi="Arial" w:cs="Arial"/>
                <w:sz w:val="18"/>
                <w:szCs w:val="18"/>
                <w:vertAlign w:val="superscript"/>
              </w:rPr>
              <w:t>a</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FE53F1" w:rsidRPr="002D00FB" w:rsidRDefault="00FE53F1" w:rsidP="00BE05C8">
            <w:pPr>
              <w:spacing w:after="0" w:line="480" w:lineRule="auto"/>
              <w:jc w:val="right"/>
              <w:rPr>
                <w:rFonts w:ascii="Arial" w:eastAsia="Calibri" w:hAnsi="Arial" w:cs="Arial"/>
                <w:sz w:val="18"/>
                <w:szCs w:val="18"/>
              </w:rPr>
            </w:pPr>
            <w:r w:rsidRPr="002D00FB">
              <w:rPr>
                <w:rFonts w:ascii="Arial" w:eastAsia="Calibri" w:hAnsi="Arial" w:cs="Arial"/>
                <w:sz w:val="18"/>
                <w:szCs w:val="18"/>
              </w:rPr>
              <w:t>.522</w:t>
            </w:r>
          </w:p>
        </w:tc>
        <w:tc>
          <w:tcPr>
            <w:tcW w:w="1780"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FE53F1" w:rsidRPr="002D00FB" w:rsidRDefault="00FE53F1" w:rsidP="00BE05C8">
            <w:pPr>
              <w:spacing w:after="0" w:line="480" w:lineRule="auto"/>
              <w:jc w:val="right"/>
              <w:rPr>
                <w:rFonts w:ascii="Arial" w:eastAsia="Calibri" w:hAnsi="Arial" w:cs="Arial"/>
                <w:sz w:val="18"/>
                <w:szCs w:val="18"/>
              </w:rPr>
            </w:pPr>
            <w:r w:rsidRPr="002D00FB">
              <w:rPr>
                <w:rFonts w:ascii="Arial" w:eastAsia="Calibri" w:hAnsi="Arial" w:cs="Arial"/>
                <w:sz w:val="18"/>
                <w:szCs w:val="18"/>
              </w:rPr>
              <w:t>.519</w:t>
            </w:r>
          </w:p>
        </w:tc>
        <w:tc>
          <w:tcPr>
            <w:tcW w:w="1738"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FE53F1" w:rsidRPr="002D00FB" w:rsidRDefault="00FE53F1" w:rsidP="00BE05C8">
            <w:pPr>
              <w:spacing w:after="0" w:line="480" w:lineRule="auto"/>
              <w:jc w:val="right"/>
              <w:rPr>
                <w:rFonts w:ascii="Arial" w:eastAsia="Calibri" w:hAnsi="Arial" w:cs="Arial"/>
                <w:sz w:val="18"/>
                <w:szCs w:val="18"/>
              </w:rPr>
            </w:pPr>
            <w:r w:rsidRPr="002D00FB">
              <w:rPr>
                <w:rFonts w:ascii="Arial" w:eastAsia="Calibri" w:hAnsi="Arial" w:cs="Arial"/>
                <w:sz w:val="18"/>
                <w:szCs w:val="18"/>
              </w:rPr>
              <w:t>.43775</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FE53F1" w:rsidRPr="002D00FB" w:rsidRDefault="00FE53F1" w:rsidP="00BE05C8">
            <w:pPr>
              <w:spacing w:after="0" w:line="480" w:lineRule="auto"/>
              <w:jc w:val="right"/>
              <w:rPr>
                <w:rFonts w:ascii="Arial" w:eastAsia="Calibri" w:hAnsi="Arial" w:cs="Arial"/>
                <w:sz w:val="18"/>
                <w:szCs w:val="18"/>
              </w:rPr>
            </w:pPr>
            <w:r w:rsidRPr="002D00FB">
              <w:rPr>
                <w:rFonts w:ascii="Arial" w:eastAsia="Calibri" w:hAnsi="Arial" w:cs="Arial"/>
                <w:sz w:val="18"/>
                <w:szCs w:val="18"/>
              </w:rPr>
              <w:t>.522</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FE53F1" w:rsidRPr="002D00FB" w:rsidRDefault="00FE53F1" w:rsidP="00BE05C8">
            <w:pPr>
              <w:spacing w:after="0" w:line="480" w:lineRule="auto"/>
              <w:jc w:val="right"/>
              <w:rPr>
                <w:rFonts w:ascii="Arial" w:eastAsia="Calibri" w:hAnsi="Arial" w:cs="Arial"/>
                <w:sz w:val="18"/>
                <w:szCs w:val="18"/>
              </w:rPr>
            </w:pPr>
            <w:r w:rsidRPr="002D00FB">
              <w:rPr>
                <w:rFonts w:ascii="Arial" w:eastAsia="Calibri" w:hAnsi="Arial" w:cs="Arial"/>
                <w:sz w:val="18"/>
                <w:szCs w:val="18"/>
              </w:rPr>
              <w:t>235.572</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FE53F1" w:rsidRPr="002D00FB" w:rsidRDefault="00FE53F1" w:rsidP="00BE05C8">
            <w:pPr>
              <w:spacing w:after="0" w:line="480" w:lineRule="auto"/>
              <w:jc w:val="right"/>
              <w:rPr>
                <w:rFonts w:ascii="Arial" w:eastAsia="Calibri" w:hAnsi="Arial" w:cs="Arial"/>
                <w:sz w:val="18"/>
                <w:szCs w:val="18"/>
              </w:rPr>
            </w:pPr>
            <w:r w:rsidRPr="002D00FB">
              <w:rPr>
                <w:rFonts w:ascii="Arial" w:eastAsia="Calibri" w:hAnsi="Arial" w:cs="Arial"/>
                <w:sz w:val="18"/>
                <w:szCs w:val="18"/>
              </w:rPr>
              <w:t>1</w:t>
            </w:r>
          </w:p>
        </w:tc>
        <w:tc>
          <w:tcPr>
            <w:tcW w:w="0" w:type="auto"/>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FE53F1" w:rsidRPr="002D00FB" w:rsidRDefault="00FE53F1" w:rsidP="00BE05C8">
            <w:pPr>
              <w:spacing w:after="0" w:line="480" w:lineRule="auto"/>
              <w:jc w:val="right"/>
              <w:rPr>
                <w:rFonts w:ascii="Arial" w:eastAsia="Calibri" w:hAnsi="Arial" w:cs="Arial"/>
                <w:sz w:val="18"/>
                <w:szCs w:val="18"/>
              </w:rPr>
            </w:pPr>
            <w:r w:rsidRPr="002D00FB">
              <w:rPr>
                <w:rFonts w:ascii="Arial" w:eastAsia="Calibri" w:hAnsi="Arial" w:cs="Arial"/>
                <w:sz w:val="18"/>
                <w:szCs w:val="18"/>
              </w:rPr>
              <w:t>216</w:t>
            </w:r>
          </w:p>
        </w:tc>
        <w:tc>
          <w:tcPr>
            <w:tcW w:w="0" w:type="auto"/>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FE53F1" w:rsidRPr="002D00FB" w:rsidRDefault="00FE53F1" w:rsidP="00BE05C8">
            <w:pPr>
              <w:spacing w:after="0" w:line="480" w:lineRule="auto"/>
              <w:jc w:val="right"/>
              <w:rPr>
                <w:rFonts w:ascii="Arial" w:eastAsia="Calibri" w:hAnsi="Arial" w:cs="Arial"/>
                <w:sz w:val="18"/>
                <w:szCs w:val="18"/>
              </w:rPr>
            </w:pPr>
            <w:r w:rsidRPr="002D00FB">
              <w:rPr>
                <w:rFonts w:ascii="Arial" w:eastAsia="Calibri" w:hAnsi="Arial" w:cs="Arial"/>
                <w:sz w:val="18"/>
                <w:szCs w:val="18"/>
              </w:rPr>
              <w:t>.000</w:t>
            </w:r>
          </w:p>
        </w:tc>
      </w:tr>
      <w:tr w:rsidR="00FE53F1" w:rsidRPr="002D00FB" w:rsidTr="00BE05C8">
        <w:trPr>
          <w:cantSplit/>
        </w:trPr>
        <w:tc>
          <w:tcPr>
            <w:tcW w:w="3602" w:type="dxa"/>
            <w:gridSpan w:val="4"/>
            <w:tcBorders>
              <w:top w:val="nil"/>
              <w:left w:val="nil"/>
              <w:bottom w:val="nil"/>
              <w:right w:val="nil"/>
            </w:tcBorders>
            <w:shd w:val="clear" w:color="auto" w:fill="FFFFFF"/>
            <w:tcMar>
              <w:top w:w="30" w:type="dxa"/>
              <w:left w:w="30" w:type="dxa"/>
              <w:bottom w:w="30" w:type="dxa"/>
              <w:right w:w="30" w:type="dxa"/>
            </w:tcMar>
          </w:tcPr>
          <w:p w:rsidR="00FE53F1" w:rsidRPr="002D00FB" w:rsidRDefault="00FE53F1" w:rsidP="00BE05C8">
            <w:pPr>
              <w:spacing w:after="0" w:line="480" w:lineRule="auto"/>
              <w:rPr>
                <w:rFonts w:ascii="Arial" w:eastAsia="Calibri" w:hAnsi="Arial" w:cs="Arial"/>
                <w:sz w:val="18"/>
                <w:szCs w:val="18"/>
              </w:rPr>
            </w:pPr>
            <w:r w:rsidRPr="002D00FB">
              <w:rPr>
                <w:rFonts w:ascii="Arial" w:eastAsia="Calibri" w:hAnsi="Arial" w:cs="Arial"/>
                <w:sz w:val="18"/>
                <w:szCs w:val="18"/>
              </w:rPr>
              <w:t>a. Predictors: (Constant), e-Service Quality</w:t>
            </w:r>
          </w:p>
        </w:tc>
        <w:tc>
          <w:tcPr>
            <w:tcW w:w="1738" w:type="dxa"/>
            <w:tcBorders>
              <w:top w:val="nil"/>
              <w:left w:val="nil"/>
              <w:bottom w:val="nil"/>
              <w:right w:val="nil"/>
            </w:tcBorders>
            <w:shd w:val="clear" w:color="auto" w:fill="FFFFFF"/>
            <w:tcMar>
              <w:top w:w="30" w:type="dxa"/>
              <w:left w:w="30" w:type="dxa"/>
              <w:bottom w:w="30" w:type="dxa"/>
              <w:right w:w="30" w:type="dxa"/>
            </w:tcMar>
          </w:tcPr>
          <w:p w:rsidR="00FE53F1" w:rsidRPr="002D00FB" w:rsidRDefault="00FE53F1"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FE53F1" w:rsidRPr="002D00FB" w:rsidRDefault="00FE53F1"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FE53F1" w:rsidRPr="002D00FB" w:rsidRDefault="00FE53F1"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FE53F1" w:rsidRPr="002D00FB" w:rsidRDefault="00FE53F1"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FE53F1" w:rsidRPr="002D00FB" w:rsidRDefault="00FE53F1"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FE53F1" w:rsidRPr="002D00FB" w:rsidRDefault="00FE53F1" w:rsidP="00BE05C8">
            <w:pPr>
              <w:spacing w:after="0" w:line="480" w:lineRule="auto"/>
              <w:rPr>
                <w:rFonts w:ascii="Times New Roman" w:eastAsia="Calibri" w:hAnsi="Times New Roman" w:cs="Times New Roman"/>
                <w:sz w:val="24"/>
                <w:szCs w:val="24"/>
              </w:rPr>
            </w:pPr>
          </w:p>
        </w:tc>
      </w:tr>
      <w:tr w:rsidR="00FE53F1" w:rsidRPr="002D00FB" w:rsidTr="00BE05C8">
        <w:trPr>
          <w:cantSplit/>
        </w:trPr>
        <w:tc>
          <w:tcPr>
            <w:tcW w:w="3602" w:type="dxa"/>
            <w:gridSpan w:val="4"/>
            <w:tcBorders>
              <w:top w:val="nil"/>
              <w:left w:val="nil"/>
              <w:bottom w:val="nil"/>
              <w:right w:val="nil"/>
            </w:tcBorders>
            <w:shd w:val="clear" w:color="auto" w:fill="FFFFFF"/>
            <w:tcMar>
              <w:top w:w="30" w:type="dxa"/>
              <w:left w:w="30" w:type="dxa"/>
              <w:bottom w:w="30" w:type="dxa"/>
              <w:right w:w="30" w:type="dxa"/>
            </w:tcMar>
          </w:tcPr>
          <w:p w:rsidR="00FE53F1" w:rsidRPr="002D00FB" w:rsidRDefault="00FE53F1" w:rsidP="00BE05C8">
            <w:pPr>
              <w:spacing w:after="0" w:line="480" w:lineRule="auto"/>
              <w:rPr>
                <w:rFonts w:ascii="Arial" w:eastAsia="Calibri" w:hAnsi="Arial" w:cs="Arial"/>
                <w:sz w:val="18"/>
                <w:szCs w:val="18"/>
              </w:rPr>
            </w:pPr>
            <w:r w:rsidRPr="002D00FB">
              <w:rPr>
                <w:rFonts w:ascii="Arial" w:eastAsia="Calibri" w:hAnsi="Arial" w:cs="Arial"/>
                <w:sz w:val="18"/>
                <w:szCs w:val="18"/>
              </w:rPr>
              <w:t>b. Dependent Variable: e-Perceived Value</w:t>
            </w:r>
          </w:p>
        </w:tc>
        <w:tc>
          <w:tcPr>
            <w:tcW w:w="1738" w:type="dxa"/>
            <w:tcBorders>
              <w:top w:val="nil"/>
              <w:left w:val="nil"/>
              <w:bottom w:val="nil"/>
              <w:right w:val="nil"/>
            </w:tcBorders>
            <w:shd w:val="clear" w:color="auto" w:fill="FFFFFF"/>
            <w:tcMar>
              <w:top w:w="30" w:type="dxa"/>
              <w:left w:w="30" w:type="dxa"/>
              <w:bottom w:w="30" w:type="dxa"/>
              <w:right w:w="30" w:type="dxa"/>
            </w:tcMar>
          </w:tcPr>
          <w:p w:rsidR="00FE53F1" w:rsidRPr="002D00FB" w:rsidRDefault="00FE53F1"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FE53F1" w:rsidRPr="002D00FB" w:rsidRDefault="00FE53F1"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FE53F1" w:rsidRPr="002D00FB" w:rsidRDefault="00FE53F1"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FE53F1" w:rsidRPr="002D00FB" w:rsidRDefault="00FE53F1"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FE53F1" w:rsidRPr="002D00FB" w:rsidRDefault="00FE53F1" w:rsidP="00BE05C8">
            <w:pPr>
              <w:spacing w:after="0" w:line="480" w:lineRule="auto"/>
              <w:rPr>
                <w:rFonts w:ascii="Times New Roman" w:eastAsia="Calibri" w:hAnsi="Times New Roman" w:cs="Times New Roman"/>
                <w:sz w:val="24"/>
                <w:szCs w:val="24"/>
              </w:rPr>
            </w:pPr>
          </w:p>
        </w:tc>
        <w:tc>
          <w:tcPr>
            <w:tcW w:w="0" w:type="auto"/>
            <w:tcBorders>
              <w:top w:val="nil"/>
              <w:left w:val="nil"/>
              <w:bottom w:val="nil"/>
              <w:right w:val="nil"/>
            </w:tcBorders>
            <w:shd w:val="clear" w:color="auto" w:fill="FFFFFF"/>
            <w:tcMar>
              <w:top w:w="30" w:type="dxa"/>
              <w:left w:w="30" w:type="dxa"/>
              <w:bottom w:w="30" w:type="dxa"/>
              <w:right w:w="30" w:type="dxa"/>
            </w:tcMar>
          </w:tcPr>
          <w:p w:rsidR="00FE53F1" w:rsidRPr="002D00FB" w:rsidRDefault="00FE53F1" w:rsidP="00BE05C8">
            <w:pPr>
              <w:spacing w:after="0" w:line="480" w:lineRule="auto"/>
              <w:rPr>
                <w:rFonts w:ascii="Times New Roman" w:eastAsia="Calibri" w:hAnsi="Times New Roman" w:cs="Times New Roman"/>
                <w:sz w:val="24"/>
                <w:szCs w:val="24"/>
              </w:rPr>
            </w:pPr>
          </w:p>
        </w:tc>
      </w:tr>
    </w:tbl>
    <w:p w:rsidR="00994902" w:rsidRPr="002D00FB" w:rsidRDefault="00994902" w:rsidP="00CB2646">
      <w:pPr>
        <w:autoSpaceDE w:val="0"/>
        <w:autoSpaceDN w:val="0"/>
        <w:adjustRightInd w:val="0"/>
        <w:spacing w:after="0" w:line="480" w:lineRule="auto"/>
        <w:rPr>
          <w:rFonts w:ascii="Times New Roman" w:hAnsi="Times New Roman" w:cs="Times New Roman"/>
          <w:b/>
          <w:i/>
          <w:sz w:val="24"/>
          <w:szCs w:val="24"/>
        </w:rPr>
      </w:pPr>
    </w:p>
    <w:p w:rsidR="00CB2646" w:rsidRPr="002D00FB" w:rsidRDefault="00CB2646" w:rsidP="00CB2646">
      <w:pPr>
        <w:autoSpaceDE w:val="0"/>
        <w:autoSpaceDN w:val="0"/>
        <w:adjustRightInd w:val="0"/>
        <w:spacing w:after="0" w:line="480" w:lineRule="auto"/>
        <w:rPr>
          <w:rFonts w:ascii="Times New Roman" w:hAnsi="Times New Roman" w:cs="Times New Roman"/>
          <w:i/>
          <w:sz w:val="24"/>
          <w:szCs w:val="24"/>
        </w:rPr>
      </w:pPr>
      <w:r w:rsidRPr="002D00FB">
        <w:rPr>
          <w:rFonts w:ascii="Times New Roman" w:hAnsi="Times New Roman" w:cs="Times New Roman"/>
          <w:b/>
          <w:i/>
          <w:sz w:val="24"/>
          <w:szCs w:val="24"/>
        </w:rPr>
        <w:t>Regression Analysis for the effect of e-Service quality on e-Satisfaction</w:t>
      </w:r>
    </w:p>
    <w:p w:rsidR="00CB2646" w:rsidRPr="002D00FB" w:rsidRDefault="00CB2646" w:rsidP="00CB2646">
      <w:pPr>
        <w:autoSpaceDE w:val="0"/>
        <w:autoSpaceDN w:val="0"/>
        <w:adjustRightInd w:val="0"/>
        <w:spacing w:after="0" w:line="240" w:lineRule="auto"/>
        <w:rPr>
          <w:rFonts w:ascii="Times New Roman" w:hAnsi="Times New Roman" w:cs="Times New Roman"/>
          <w:sz w:val="24"/>
          <w:szCs w:val="24"/>
        </w:rPr>
      </w:pP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tblPr>
      <w:tblGrid>
        <w:gridCol w:w="327"/>
        <w:gridCol w:w="324"/>
        <w:gridCol w:w="568"/>
        <w:gridCol w:w="808"/>
        <w:gridCol w:w="1231"/>
        <w:gridCol w:w="1477"/>
        <w:gridCol w:w="1161"/>
        <w:gridCol w:w="858"/>
        <w:gridCol w:w="391"/>
        <w:gridCol w:w="441"/>
        <w:gridCol w:w="1032"/>
      </w:tblGrid>
      <w:tr w:rsidR="00CB2646" w:rsidRPr="002D00FB" w:rsidTr="00BE05C8">
        <w:trPr>
          <w:cantSplit/>
          <w:tblHeader/>
        </w:trPr>
        <w:tc>
          <w:tcPr>
            <w:tcW w:w="0" w:type="auto"/>
            <w:gridSpan w:val="11"/>
            <w:tcBorders>
              <w:top w:val="nil"/>
              <w:left w:val="nil"/>
              <w:bottom w:val="nil"/>
              <w:right w:val="nil"/>
            </w:tcBorders>
            <w:shd w:val="clear" w:color="auto" w:fill="FFFFFF"/>
            <w:vAlign w:val="center"/>
          </w:tcPr>
          <w:p w:rsidR="00CB2646" w:rsidRPr="002D00FB" w:rsidRDefault="00CB2646" w:rsidP="00CB2646">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b/>
                <w:bCs/>
                <w:color w:val="000000"/>
                <w:sz w:val="18"/>
                <w:szCs w:val="18"/>
              </w:rPr>
              <w:t>Model Summary(b)</w:t>
            </w:r>
            <w:r w:rsidRPr="002D00FB">
              <w:rPr>
                <w:rFonts w:ascii="Arial" w:hAnsi="Arial" w:cs="Arial"/>
                <w:b/>
                <w:bCs/>
                <w:color w:val="000000"/>
                <w:sz w:val="18"/>
                <w:szCs w:val="18"/>
                <w:vertAlign w:val="superscript"/>
              </w:rPr>
              <w:t xml:space="preserve"> </w:t>
            </w:r>
            <w:r w:rsidRPr="002D00FB">
              <w:rPr>
                <w:rFonts w:ascii="Arial" w:hAnsi="Arial" w:cs="Arial"/>
                <w:b/>
                <w:bCs/>
                <w:color w:val="000000"/>
                <w:sz w:val="18"/>
                <w:szCs w:val="18"/>
              </w:rPr>
              <w:t xml:space="preserve"> </w:t>
            </w:r>
            <w:r w:rsidRPr="002D00FB">
              <w:rPr>
                <w:rFonts w:ascii="Arial" w:eastAsia="Calibri" w:hAnsi="Arial" w:cs="Arial"/>
                <w:b/>
                <w:sz w:val="18"/>
                <w:szCs w:val="18"/>
              </w:rPr>
              <w:t>e-Service quality vs. e-Satisfaction</w:t>
            </w:r>
          </w:p>
        </w:tc>
      </w:tr>
      <w:tr w:rsidR="00CB2646" w:rsidRPr="002D00FB" w:rsidTr="00BE05C8">
        <w:trPr>
          <w:cantSplit/>
          <w:tblHeader/>
        </w:trPr>
        <w:tc>
          <w:tcPr>
            <w:tcW w:w="0" w:type="auto"/>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CB2646" w:rsidRPr="002D00FB" w:rsidRDefault="00CB2646" w:rsidP="00BE05C8">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Model</w:t>
            </w:r>
          </w:p>
        </w:tc>
        <w:tc>
          <w:tcPr>
            <w:tcW w:w="0" w:type="auto"/>
            <w:vMerge w:val="restart"/>
            <w:tcBorders>
              <w:top w:val="single" w:sz="16" w:space="0" w:color="000000"/>
              <w:left w:val="single" w:sz="16" w:space="0" w:color="000000"/>
              <w:bottom w:val="single" w:sz="16" w:space="0" w:color="000000"/>
            </w:tcBorders>
            <w:shd w:val="clear" w:color="auto" w:fill="FFFFFF"/>
            <w:vAlign w:val="bottom"/>
          </w:tcPr>
          <w:p w:rsidR="00CB2646" w:rsidRPr="002D00FB" w:rsidRDefault="00CB2646" w:rsidP="00BE05C8">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R</w:t>
            </w:r>
          </w:p>
        </w:tc>
        <w:tc>
          <w:tcPr>
            <w:tcW w:w="0" w:type="auto"/>
            <w:vMerge w:val="restart"/>
            <w:tcBorders>
              <w:top w:val="single" w:sz="16" w:space="0" w:color="000000"/>
              <w:bottom w:val="single" w:sz="16" w:space="0" w:color="000000"/>
            </w:tcBorders>
            <w:shd w:val="clear" w:color="auto" w:fill="FFFFFF"/>
            <w:vAlign w:val="bottom"/>
          </w:tcPr>
          <w:p w:rsidR="00CB2646" w:rsidRPr="002D00FB" w:rsidRDefault="00CB2646" w:rsidP="00BE05C8">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R Square</w:t>
            </w:r>
          </w:p>
        </w:tc>
        <w:tc>
          <w:tcPr>
            <w:tcW w:w="0" w:type="auto"/>
            <w:vMerge w:val="restart"/>
            <w:tcBorders>
              <w:top w:val="single" w:sz="16" w:space="0" w:color="000000"/>
              <w:bottom w:val="single" w:sz="16" w:space="0" w:color="000000"/>
            </w:tcBorders>
            <w:shd w:val="clear" w:color="auto" w:fill="FFFFFF"/>
            <w:vAlign w:val="bottom"/>
          </w:tcPr>
          <w:p w:rsidR="00CB2646" w:rsidRPr="002D00FB" w:rsidRDefault="00CB2646" w:rsidP="00BE05C8">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Adjusted R Square</w:t>
            </w:r>
          </w:p>
        </w:tc>
        <w:tc>
          <w:tcPr>
            <w:tcW w:w="0" w:type="auto"/>
            <w:vMerge w:val="restart"/>
            <w:tcBorders>
              <w:top w:val="single" w:sz="16" w:space="0" w:color="000000"/>
              <w:bottom w:val="single" w:sz="16" w:space="0" w:color="000000"/>
            </w:tcBorders>
            <w:shd w:val="clear" w:color="auto" w:fill="FFFFFF"/>
            <w:vAlign w:val="bottom"/>
          </w:tcPr>
          <w:p w:rsidR="00CB2646" w:rsidRPr="002D00FB" w:rsidRDefault="00CB2646" w:rsidP="00BE05C8">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Std. Error of the Estimate</w:t>
            </w:r>
          </w:p>
        </w:tc>
        <w:tc>
          <w:tcPr>
            <w:tcW w:w="0" w:type="auto"/>
            <w:gridSpan w:val="5"/>
            <w:tcBorders>
              <w:top w:val="single" w:sz="16" w:space="0" w:color="000000"/>
              <w:right w:val="single" w:sz="16" w:space="0" w:color="000000"/>
            </w:tcBorders>
            <w:shd w:val="clear" w:color="auto" w:fill="FFFFFF"/>
            <w:vAlign w:val="bottom"/>
          </w:tcPr>
          <w:p w:rsidR="00CB2646" w:rsidRPr="002D00FB" w:rsidRDefault="00CB2646" w:rsidP="00BE05C8">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Change Statistics</w:t>
            </w:r>
          </w:p>
        </w:tc>
      </w:tr>
      <w:tr w:rsidR="00CB2646" w:rsidRPr="002D00FB" w:rsidTr="00BE05C8">
        <w:trPr>
          <w:cantSplit/>
          <w:tblHeader/>
        </w:trPr>
        <w:tc>
          <w:tcPr>
            <w:tcW w:w="0" w:type="auto"/>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CB2646" w:rsidRPr="002D00FB" w:rsidRDefault="00CB2646" w:rsidP="00BE05C8">
            <w:pPr>
              <w:autoSpaceDE w:val="0"/>
              <w:autoSpaceDN w:val="0"/>
              <w:adjustRightInd w:val="0"/>
              <w:spacing w:after="0" w:line="240" w:lineRule="auto"/>
              <w:rPr>
                <w:rFonts w:ascii="Arial" w:hAnsi="Arial" w:cs="Arial"/>
                <w:color w:val="000000"/>
                <w:sz w:val="18"/>
                <w:szCs w:val="18"/>
              </w:rPr>
            </w:pPr>
          </w:p>
        </w:tc>
        <w:tc>
          <w:tcPr>
            <w:tcW w:w="0" w:type="auto"/>
            <w:vMerge/>
            <w:tcBorders>
              <w:top w:val="single" w:sz="16" w:space="0" w:color="000000"/>
              <w:left w:val="single" w:sz="16" w:space="0" w:color="000000"/>
              <w:bottom w:val="single" w:sz="16" w:space="0" w:color="000000"/>
            </w:tcBorders>
            <w:shd w:val="clear" w:color="auto" w:fill="FFFFFF"/>
            <w:vAlign w:val="bottom"/>
          </w:tcPr>
          <w:p w:rsidR="00CB2646" w:rsidRPr="002D00FB" w:rsidRDefault="00CB2646" w:rsidP="00BE05C8">
            <w:pPr>
              <w:autoSpaceDE w:val="0"/>
              <w:autoSpaceDN w:val="0"/>
              <w:adjustRightInd w:val="0"/>
              <w:spacing w:after="0" w:line="240" w:lineRule="auto"/>
              <w:rPr>
                <w:rFonts w:ascii="Arial" w:hAnsi="Arial" w:cs="Arial"/>
                <w:color w:val="000000"/>
                <w:sz w:val="18"/>
                <w:szCs w:val="18"/>
              </w:rPr>
            </w:pPr>
          </w:p>
        </w:tc>
        <w:tc>
          <w:tcPr>
            <w:tcW w:w="0" w:type="auto"/>
            <w:vMerge/>
            <w:tcBorders>
              <w:top w:val="single" w:sz="16" w:space="0" w:color="000000"/>
              <w:bottom w:val="single" w:sz="16" w:space="0" w:color="000000"/>
            </w:tcBorders>
            <w:shd w:val="clear" w:color="auto" w:fill="FFFFFF"/>
            <w:vAlign w:val="bottom"/>
          </w:tcPr>
          <w:p w:rsidR="00CB2646" w:rsidRPr="002D00FB" w:rsidRDefault="00CB2646" w:rsidP="00BE05C8">
            <w:pPr>
              <w:autoSpaceDE w:val="0"/>
              <w:autoSpaceDN w:val="0"/>
              <w:adjustRightInd w:val="0"/>
              <w:spacing w:after="0" w:line="240" w:lineRule="auto"/>
              <w:rPr>
                <w:rFonts w:ascii="Arial" w:hAnsi="Arial" w:cs="Arial"/>
                <w:color w:val="000000"/>
                <w:sz w:val="18"/>
                <w:szCs w:val="18"/>
              </w:rPr>
            </w:pPr>
          </w:p>
        </w:tc>
        <w:tc>
          <w:tcPr>
            <w:tcW w:w="0" w:type="auto"/>
            <w:vMerge/>
            <w:tcBorders>
              <w:top w:val="single" w:sz="16" w:space="0" w:color="000000"/>
              <w:bottom w:val="single" w:sz="16" w:space="0" w:color="000000"/>
            </w:tcBorders>
            <w:shd w:val="clear" w:color="auto" w:fill="FFFFFF"/>
            <w:vAlign w:val="bottom"/>
          </w:tcPr>
          <w:p w:rsidR="00CB2646" w:rsidRPr="002D00FB" w:rsidRDefault="00CB2646" w:rsidP="00BE05C8">
            <w:pPr>
              <w:autoSpaceDE w:val="0"/>
              <w:autoSpaceDN w:val="0"/>
              <w:adjustRightInd w:val="0"/>
              <w:spacing w:after="0" w:line="240" w:lineRule="auto"/>
              <w:rPr>
                <w:rFonts w:ascii="Arial" w:hAnsi="Arial" w:cs="Arial"/>
                <w:color w:val="000000"/>
                <w:sz w:val="18"/>
                <w:szCs w:val="18"/>
              </w:rPr>
            </w:pPr>
          </w:p>
        </w:tc>
        <w:tc>
          <w:tcPr>
            <w:tcW w:w="0" w:type="auto"/>
            <w:vMerge/>
            <w:tcBorders>
              <w:top w:val="single" w:sz="16" w:space="0" w:color="000000"/>
              <w:bottom w:val="single" w:sz="16" w:space="0" w:color="000000"/>
            </w:tcBorders>
            <w:shd w:val="clear" w:color="auto" w:fill="FFFFFF"/>
            <w:vAlign w:val="bottom"/>
          </w:tcPr>
          <w:p w:rsidR="00CB2646" w:rsidRPr="002D00FB" w:rsidRDefault="00CB2646" w:rsidP="00BE05C8">
            <w:pPr>
              <w:autoSpaceDE w:val="0"/>
              <w:autoSpaceDN w:val="0"/>
              <w:adjustRightInd w:val="0"/>
              <w:spacing w:after="0" w:line="240" w:lineRule="auto"/>
              <w:rPr>
                <w:rFonts w:ascii="Arial" w:hAnsi="Arial" w:cs="Arial"/>
                <w:color w:val="000000"/>
                <w:sz w:val="18"/>
                <w:szCs w:val="18"/>
              </w:rPr>
            </w:pPr>
          </w:p>
        </w:tc>
        <w:tc>
          <w:tcPr>
            <w:tcW w:w="0" w:type="auto"/>
            <w:tcBorders>
              <w:bottom w:val="single" w:sz="16" w:space="0" w:color="000000"/>
            </w:tcBorders>
            <w:shd w:val="clear" w:color="auto" w:fill="FFFFFF"/>
            <w:vAlign w:val="bottom"/>
          </w:tcPr>
          <w:p w:rsidR="00CB2646" w:rsidRPr="002D00FB" w:rsidRDefault="00CB2646" w:rsidP="00BE05C8">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R Square Change</w:t>
            </w:r>
          </w:p>
        </w:tc>
        <w:tc>
          <w:tcPr>
            <w:tcW w:w="0" w:type="auto"/>
            <w:tcBorders>
              <w:bottom w:val="single" w:sz="16" w:space="0" w:color="000000"/>
            </w:tcBorders>
            <w:shd w:val="clear" w:color="auto" w:fill="FFFFFF"/>
            <w:vAlign w:val="bottom"/>
          </w:tcPr>
          <w:p w:rsidR="00CB2646" w:rsidRPr="002D00FB" w:rsidRDefault="00CB2646" w:rsidP="00BE05C8">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F Change</w:t>
            </w:r>
          </w:p>
        </w:tc>
        <w:tc>
          <w:tcPr>
            <w:tcW w:w="0" w:type="auto"/>
            <w:tcBorders>
              <w:bottom w:val="single" w:sz="16" w:space="0" w:color="000000"/>
            </w:tcBorders>
            <w:shd w:val="clear" w:color="auto" w:fill="FFFFFF"/>
            <w:vAlign w:val="bottom"/>
          </w:tcPr>
          <w:p w:rsidR="00CB2646" w:rsidRPr="002D00FB" w:rsidRDefault="00CB2646" w:rsidP="00BE05C8">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df1</w:t>
            </w:r>
          </w:p>
        </w:tc>
        <w:tc>
          <w:tcPr>
            <w:tcW w:w="0" w:type="auto"/>
            <w:tcBorders>
              <w:bottom w:val="single" w:sz="16" w:space="0" w:color="000000"/>
            </w:tcBorders>
            <w:shd w:val="clear" w:color="auto" w:fill="FFFFFF"/>
            <w:vAlign w:val="bottom"/>
          </w:tcPr>
          <w:p w:rsidR="00CB2646" w:rsidRPr="002D00FB" w:rsidRDefault="00CB2646" w:rsidP="00BE05C8">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df2</w:t>
            </w:r>
          </w:p>
        </w:tc>
        <w:tc>
          <w:tcPr>
            <w:tcW w:w="0" w:type="auto"/>
            <w:tcBorders>
              <w:bottom w:val="single" w:sz="16" w:space="0" w:color="000000"/>
              <w:right w:val="single" w:sz="16" w:space="0" w:color="000000"/>
            </w:tcBorders>
            <w:shd w:val="clear" w:color="auto" w:fill="FFFFFF"/>
            <w:vAlign w:val="bottom"/>
          </w:tcPr>
          <w:p w:rsidR="00CB2646" w:rsidRPr="002D00FB" w:rsidRDefault="00CB2646" w:rsidP="00BE05C8">
            <w:pPr>
              <w:autoSpaceDE w:val="0"/>
              <w:autoSpaceDN w:val="0"/>
              <w:adjustRightInd w:val="0"/>
              <w:spacing w:after="0" w:line="320" w:lineRule="atLeast"/>
              <w:ind w:left="60" w:right="60"/>
              <w:jc w:val="center"/>
              <w:rPr>
                <w:rFonts w:ascii="Arial" w:hAnsi="Arial" w:cs="Arial"/>
                <w:color w:val="000000"/>
                <w:sz w:val="18"/>
                <w:szCs w:val="18"/>
              </w:rPr>
            </w:pPr>
            <w:r w:rsidRPr="002D00FB">
              <w:rPr>
                <w:rFonts w:ascii="Arial" w:hAnsi="Arial" w:cs="Arial"/>
                <w:color w:val="000000"/>
                <w:sz w:val="18"/>
                <w:szCs w:val="18"/>
              </w:rPr>
              <w:t>Sig. F Change</w:t>
            </w:r>
          </w:p>
        </w:tc>
      </w:tr>
      <w:tr w:rsidR="00CB2646" w:rsidRPr="002D00FB" w:rsidTr="00BE05C8">
        <w:trPr>
          <w:cantSplit/>
          <w:tblHeader/>
        </w:trPr>
        <w:tc>
          <w:tcPr>
            <w:tcW w:w="0" w:type="auto"/>
            <w:tcBorders>
              <w:top w:val="single" w:sz="16" w:space="0" w:color="000000"/>
              <w:left w:val="single" w:sz="16" w:space="0" w:color="000000"/>
              <w:bottom w:val="single" w:sz="16" w:space="0" w:color="000000"/>
              <w:right w:val="nil"/>
            </w:tcBorders>
            <w:shd w:val="clear" w:color="auto" w:fill="FFFFFF"/>
            <w:vAlign w:val="center"/>
          </w:tcPr>
          <w:p w:rsidR="00CB2646" w:rsidRPr="002D00FB" w:rsidRDefault="00CB2646" w:rsidP="00BE05C8">
            <w:pPr>
              <w:autoSpaceDE w:val="0"/>
              <w:autoSpaceDN w:val="0"/>
              <w:adjustRightInd w:val="0"/>
              <w:spacing w:after="0" w:line="320" w:lineRule="atLeast"/>
              <w:ind w:left="60" w:right="60"/>
              <w:jc w:val="right"/>
              <w:rPr>
                <w:rFonts w:ascii="Arial" w:hAnsi="Arial" w:cs="Arial"/>
                <w:color w:val="000000"/>
                <w:sz w:val="2"/>
                <w:szCs w:val="2"/>
              </w:rPr>
            </w:pPr>
            <w:r w:rsidRPr="002D00FB">
              <w:rPr>
                <w:rFonts w:ascii="Arial" w:hAnsi="Arial" w:cs="Arial"/>
                <w:color w:val="000000"/>
                <w:sz w:val="2"/>
                <w:szCs w:val="2"/>
              </w:rPr>
              <w:t>dimension0</w:t>
            </w:r>
          </w:p>
        </w:tc>
        <w:tc>
          <w:tcPr>
            <w:tcW w:w="0" w:type="auto"/>
            <w:tcBorders>
              <w:top w:val="single" w:sz="16" w:space="0" w:color="000000"/>
              <w:left w:val="nil"/>
              <w:bottom w:val="single" w:sz="16" w:space="0" w:color="000000"/>
              <w:right w:val="single" w:sz="16" w:space="0" w:color="000000"/>
            </w:tcBorders>
            <w:shd w:val="clear" w:color="auto" w:fill="FFFFFF"/>
          </w:tcPr>
          <w:p w:rsidR="00CB2646" w:rsidRPr="002D00FB" w:rsidRDefault="00CB2646" w:rsidP="00BE05C8">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1</w:t>
            </w:r>
          </w:p>
        </w:tc>
        <w:tc>
          <w:tcPr>
            <w:tcW w:w="0" w:type="auto"/>
            <w:tcBorders>
              <w:top w:val="single" w:sz="16" w:space="0" w:color="000000"/>
              <w:left w:val="single" w:sz="16" w:space="0" w:color="000000"/>
              <w:bottom w:val="single" w:sz="16" w:space="0" w:color="000000"/>
            </w:tcBorders>
            <w:shd w:val="clear" w:color="auto" w:fill="FFFFFF"/>
          </w:tcPr>
          <w:p w:rsidR="00CB2646" w:rsidRPr="002D00FB" w:rsidRDefault="00CB2646" w:rsidP="00BE05C8">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.733</w:t>
            </w:r>
            <w:r w:rsidRPr="002D00FB">
              <w:rPr>
                <w:rFonts w:ascii="Arial" w:hAnsi="Arial" w:cs="Arial"/>
                <w:color w:val="000000"/>
                <w:sz w:val="18"/>
                <w:szCs w:val="18"/>
                <w:vertAlign w:val="superscript"/>
              </w:rPr>
              <w:t>a</w:t>
            </w:r>
          </w:p>
        </w:tc>
        <w:tc>
          <w:tcPr>
            <w:tcW w:w="0" w:type="auto"/>
            <w:tcBorders>
              <w:top w:val="single" w:sz="16" w:space="0" w:color="000000"/>
              <w:bottom w:val="single" w:sz="16" w:space="0" w:color="000000"/>
            </w:tcBorders>
            <w:shd w:val="clear" w:color="auto" w:fill="FFFFFF"/>
          </w:tcPr>
          <w:p w:rsidR="00CB2646" w:rsidRPr="002D00FB" w:rsidRDefault="00CB2646" w:rsidP="00BE05C8">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.537</w:t>
            </w:r>
          </w:p>
        </w:tc>
        <w:tc>
          <w:tcPr>
            <w:tcW w:w="0" w:type="auto"/>
            <w:tcBorders>
              <w:top w:val="single" w:sz="16" w:space="0" w:color="000000"/>
              <w:bottom w:val="single" w:sz="16" w:space="0" w:color="000000"/>
            </w:tcBorders>
            <w:shd w:val="clear" w:color="auto" w:fill="FFFFFF"/>
          </w:tcPr>
          <w:p w:rsidR="00CB2646" w:rsidRPr="002D00FB" w:rsidRDefault="00CB2646" w:rsidP="00BE05C8">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.535</w:t>
            </w:r>
          </w:p>
        </w:tc>
        <w:tc>
          <w:tcPr>
            <w:tcW w:w="0" w:type="auto"/>
            <w:tcBorders>
              <w:top w:val="single" w:sz="16" w:space="0" w:color="000000"/>
              <w:bottom w:val="single" w:sz="16" w:space="0" w:color="000000"/>
            </w:tcBorders>
            <w:shd w:val="clear" w:color="auto" w:fill="FFFFFF"/>
          </w:tcPr>
          <w:p w:rsidR="00CB2646" w:rsidRPr="002D00FB" w:rsidRDefault="00CB2646" w:rsidP="00BE05C8">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.40085</w:t>
            </w:r>
          </w:p>
        </w:tc>
        <w:tc>
          <w:tcPr>
            <w:tcW w:w="0" w:type="auto"/>
            <w:tcBorders>
              <w:top w:val="single" w:sz="16" w:space="0" w:color="000000"/>
              <w:bottom w:val="single" w:sz="16" w:space="0" w:color="000000"/>
            </w:tcBorders>
            <w:shd w:val="clear" w:color="auto" w:fill="FFFFFF"/>
          </w:tcPr>
          <w:p w:rsidR="00CB2646" w:rsidRPr="002D00FB" w:rsidRDefault="00CB2646" w:rsidP="00BE05C8">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.537</w:t>
            </w:r>
          </w:p>
        </w:tc>
        <w:tc>
          <w:tcPr>
            <w:tcW w:w="0" w:type="auto"/>
            <w:tcBorders>
              <w:top w:val="single" w:sz="16" w:space="0" w:color="000000"/>
              <w:bottom w:val="single" w:sz="16" w:space="0" w:color="000000"/>
            </w:tcBorders>
            <w:shd w:val="clear" w:color="auto" w:fill="FFFFFF"/>
          </w:tcPr>
          <w:p w:rsidR="00CB2646" w:rsidRPr="002D00FB" w:rsidRDefault="00CB2646" w:rsidP="00BE05C8">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250.924</w:t>
            </w:r>
          </w:p>
        </w:tc>
        <w:tc>
          <w:tcPr>
            <w:tcW w:w="0" w:type="auto"/>
            <w:tcBorders>
              <w:top w:val="single" w:sz="16" w:space="0" w:color="000000"/>
              <w:bottom w:val="single" w:sz="16" w:space="0" w:color="000000"/>
            </w:tcBorders>
            <w:shd w:val="clear" w:color="auto" w:fill="FFFFFF"/>
          </w:tcPr>
          <w:p w:rsidR="00CB2646" w:rsidRPr="002D00FB" w:rsidRDefault="00CB2646" w:rsidP="00BE05C8">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1</w:t>
            </w:r>
          </w:p>
        </w:tc>
        <w:tc>
          <w:tcPr>
            <w:tcW w:w="0" w:type="auto"/>
            <w:tcBorders>
              <w:top w:val="single" w:sz="16" w:space="0" w:color="000000"/>
              <w:bottom w:val="single" w:sz="16" w:space="0" w:color="000000"/>
            </w:tcBorders>
            <w:shd w:val="clear" w:color="auto" w:fill="FFFFFF"/>
          </w:tcPr>
          <w:p w:rsidR="00CB2646" w:rsidRPr="002D00FB" w:rsidRDefault="00CB2646" w:rsidP="00BE05C8">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216</w:t>
            </w:r>
          </w:p>
        </w:tc>
        <w:tc>
          <w:tcPr>
            <w:tcW w:w="0" w:type="auto"/>
            <w:tcBorders>
              <w:top w:val="single" w:sz="16" w:space="0" w:color="000000"/>
              <w:bottom w:val="single" w:sz="16" w:space="0" w:color="000000"/>
              <w:right w:val="single" w:sz="16" w:space="0" w:color="000000"/>
            </w:tcBorders>
            <w:shd w:val="clear" w:color="auto" w:fill="FFFFFF"/>
          </w:tcPr>
          <w:p w:rsidR="00CB2646" w:rsidRPr="002D00FB" w:rsidRDefault="00CB2646" w:rsidP="00BE05C8">
            <w:pPr>
              <w:autoSpaceDE w:val="0"/>
              <w:autoSpaceDN w:val="0"/>
              <w:adjustRightInd w:val="0"/>
              <w:spacing w:after="0" w:line="320" w:lineRule="atLeast"/>
              <w:ind w:left="60" w:right="60"/>
              <w:jc w:val="right"/>
              <w:rPr>
                <w:rFonts w:ascii="Arial" w:hAnsi="Arial" w:cs="Arial"/>
                <w:color w:val="000000"/>
                <w:sz w:val="18"/>
                <w:szCs w:val="18"/>
              </w:rPr>
            </w:pPr>
            <w:r w:rsidRPr="002D00FB">
              <w:rPr>
                <w:rFonts w:ascii="Arial" w:hAnsi="Arial" w:cs="Arial"/>
                <w:color w:val="000000"/>
                <w:sz w:val="18"/>
                <w:szCs w:val="18"/>
              </w:rPr>
              <w:t>.000</w:t>
            </w:r>
          </w:p>
        </w:tc>
      </w:tr>
      <w:tr w:rsidR="00CB2646" w:rsidRPr="002D00FB" w:rsidTr="00BE05C8">
        <w:trPr>
          <w:cantSplit/>
          <w:tblHeader/>
        </w:trPr>
        <w:tc>
          <w:tcPr>
            <w:tcW w:w="0" w:type="auto"/>
            <w:gridSpan w:val="11"/>
            <w:tcBorders>
              <w:top w:val="nil"/>
              <w:left w:val="nil"/>
              <w:bottom w:val="nil"/>
              <w:right w:val="nil"/>
            </w:tcBorders>
            <w:shd w:val="clear" w:color="auto" w:fill="FFFFFF"/>
          </w:tcPr>
          <w:p w:rsidR="00CB2646" w:rsidRPr="002D00FB" w:rsidRDefault="00CB2646" w:rsidP="00BE05C8">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 xml:space="preserve">a. Predictors: (Constant), </w:t>
            </w:r>
            <w:r w:rsidRPr="002D00FB">
              <w:rPr>
                <w:rFonts w:ascii="Arial" w:eastAsia="Calibri" w:hAnsi="Arial" w:cs="Arial"/>
                <w:sz w:val="18"/>
                <w:szCs w:val="18"/>
              </w:rPr>
              <w:t>e-Service Quality</w:t>
            </w:r>
          </w:p>
        </w:tc>
      </w:tr>
      <w:tr w:rsidR="00CB2646" w:rsidRPr="002D00FB" w:rsidTr="00BE05C8">
        <w:trPr>
          <w:cantSplit/>
        </w:trPr>
        <w:tc>
          <w:tcPr>
            <w:tcW w:w="0" w:type="auto"/>
            <w:gridSpan w:val="11"/>
            <w:tcBorders>
              <w:top w:val="nil"/>
              <w:left w:val="nil"/>
              <w:bottom w:val="nil"/>
              <w:right w:val="nil"/>
            </w:tcBorders>
            <w:shd w:val="clear" w:color="auto" w:fill="FFFFFF"/>
          </w:tcPr>
          <w:p w:rsidR="00CB2646" w:rsidRPr="002D00FB" w:rsidRDefault="00CB2646" w:rsidP="00CB2646">
            <w:pPr>
              <w:autoSpaceDE w:val="0"/>
              <w:autoSpaceDN w:val="0"/>
              <w:adjustRightInd w:val="0"/>
              <w:spacing w:after="0" w:line="320" w:lineRule="atLeast"/>
              <w:ind w:left="60" w:right="60"/>
              <w:rPr>
                <w:rFonts w:ascii="Arial" w:hAnsi="Arial" w:cs="Arial"/>
                <w:color w:val="000000"/>
                <w:sz w:val="18"/>
                <w:szCs w:val="18"/>
              </w:rPr>
            </w:pPr>
            <w:r w:rsidRPr="002D00FB">
              <w:rPr>
                <w:rFonts w:ascii="Arial" w:hAnsi="Arial" w:cs="Arial"/>
                <w:color w:val="000000"/>
                <w:sz w:val="18"/>
                <w:szCs w:val="18"/>
              </w:rPr>
              <w:t>b. Dependent Variable: e-Satisfaction</w:t>
            </w:r>
          </w:p>
        </w:tc>
      </w:tr>
    </w:tbl>
    <w:p w:rsidR="00CB2646" w:rsidRPr="002D00FB" w:rsidRDefault="00CB2646" w:rsidP="00CB2646">
      <w:pPr>
        <w:autoSpaceDE w:val="0"/>
        <w:autoSpaceDN w:val="0"/>
        <w:adjustRightInd w:val="0"/>
        <w:spacing w:after="0" w:line="400" w:lineRule="atLeast"/>
        <w:rPr>
          <w:rFonts w:ascii="Times New Roman" w:hAnsi="Times New Roman" w:cs="Times New Roman"/>
          <w:sz w:val="24"/>
          <w:szCs w:val="24"/>
        </w:rPr>
      </w:pPr>
    </w:p>
    <w:p w:rsidR="00CB2646" w:rsidRPr="002D00FB" w:rsidRDefault="00CB2646" w:rsidP="00CB2646">
      <w:pPr>
        <w:autoSpaceDE w:val="0"/>
        <w:autoSpaceDN w:val="0"/>
        <w:adjustRightInd w:val="0"/>
        <w:spacing w:after="0" w:line="400" w:lineRule="atLeast"/>
        <w:rPr>
          <w:rFonts w:ascii="Times New Roman" w:hAnsi="Times New Roman" w:cs="Times New Roman"/>
          <w:sz w:val="24"/>
          <w:szCs w:val="24"/>
        </w:rPr>
      </w:pPr>
    </w:p>
    <w:p w:rsidR="005B7314" w:rsidRPr="002D00FB" w:rsidRDefault="005B7314" w:rsidP="0096011C">
      <w:pPr>
        <w:spacing w:line="480" w:lineRule="auto"/>
        <w:jc w:val="both"/>
        <w:rPr>
          <w:rFonts w:ascii="Times New Roman" w:hAnsi="Times New Roman" w:cs="Times New Roman"/>
          <w:b/>
          <w:sz w:val="28"/>
          <w:szCs w:val="28"/>
        </w:rPr>
      </w:pPr>
    </w:p>
    <w:p w:rsidR="00A23E8C" w:rsidRPr="002D00FB" w:rsidRDefault="00A23E8C" w:rsidP="0096011C">
      <w:pPr>
        <w:spacing w:line="480" w:lineRule="auto"/>
        <w:jc w:val="both"/>
        <w:rPr>
          <w:rFonts w:ascii="Times New Roman" w:hAnsi="Times New Roman" w:cs="Times New Roman"/>
          <w:b/>
          <w:sz w:val="28"/>
          <w:szCs w:val="28"/>
        </w:rPr>
      </w:pPr>
    </w:p>
    <w:p w:rsidR="00A23E8C" w:rsidRPr="002D00FB" w:rsidRDefault="00A23E8C" w:rsidP="0096011C">
      <w:pPr>
        <w:spacing w:line="480" w:lineRule="auto"/>
        <w:jc w:val="both"/>
        <w:rPr>
          <w:rFonts w:ascii="Times New Roman" w:hAnsi="Times New Roman" w:cs="Times New Roman"/>
          <w:b/>
          <w:sz w:val="28"/>
          <w:szCs w:val="28"/>
        </w:rPr>
      </w:pPr>
    </w:p>
    <w:p w:rsidR="00A23E8C" w:rsidRPr="002D00FB" w:rsidRDefault="00A23E8C" w:rsidP="0096011C">
      <w:pPr>
        <w:spacing w:line="480" w:lineRule="auto"/>
        <w:jc w:val="both"/>
        <w:rPr>
          <w:rFonts w:ascii="Times New Roman" w:hAnsi="Times New Roman" w:cs="Times New Roman"/>
          <w:b/>
          <w:sz w:val="28"/>
          <w:szCs w:val="28"/>
        </w:rPr>
      </w:pPr>
    </w:p>
    <w:p w:rsidR="00A23E8C" w:rsidRPr="002D00FB" w:rsidRDefault="00A23E8C" w:rsidP="0096011C">
      <w:pPr>
        <w:spacing w:line="480" w:lineRule="auto"/>
        <w:jc w:val="both"/>
        <w:rPr>
          <w:rFonts w:ascii="Times New Roman" w:hAnsi="Times New Roman" w:cs="Times New Roman"/>
          <w:b/>
          <w:sz w:val="28"/>
          <w:szCs w:val="28"/>
        </w:rPr>
      </w:pPr>
    </w:p>
    <w:p w:rsidR="00390000" w:rsidRPr="002D00FB" w:rsidRDefault="00A14A97" w:rsidP="0096011C">
      <w:pPr>
        <w:spacing w:line="480" w:lineRule="auto"/>
        <w:jc w:val="both"/>
        <w:rPr>
          <w:rFonts w:ascii="Times New Roman" w:hAnsi="Times New Roman" w:cs="Times New Roman"/>
          <w:b/>
          <w:sz w:val="28"/>
          <w:szCs w:val="28"/>
        </w:rPr>
      </w:pPr>
      <w:r w:rsidRPr="002D00FB">
        <w:rPr>
          <w:rFonts w:ascii="Times New Roman" w:hAnsi="Times New Roman" w:cs="Times New Roman"/>
          <w:b/>
          <w:sz w:val="28"/>
          <w:szCs w:val="28"/>
        </w:rPr>
        <w:lastRenderedPageBreak/>
        <w:t xml:space="preserve">9. </w:t>
      </w:r>
      <w:r w:rsidR="00390000" w:rsidRPr="002D00FB">
        <w:rPr>
          <w:rFonts w:ascii="Times New Roman" w:hAnsi="Times New Roman" w:cs="Times New Roman"/>
          <w:b/>
          <w:sz w:val="28"/>
          <w:szCs w:val="28"/>
        </w:rPr>
        <w:t>AP</w:t>
      </w:r>
      <w:r w:rsidR="00FF1B55" w:rsidRPr="002D00FB">
        <w:rPr>
          <w:rFonts w:ascii="Times New Roman" w:hAnsi="Times New Roman" w:cs="Times New Roman"/>
          <w:b/>
          <w:sz w:val="28"/>
          <w:szCs w:val="28"/>
        </w:rPr>
        <w:t>P</w:t>
      </w:r>
      <w:r w:rsidR="00390000" w:rsidRPr="002D00FB">
        <w:rPr>
          <w:rFonts w:ascii="Times New Roman" w:hAnsi="Times New Roman" w:cs="Times New Roman"/>
          <w:b/>
          <w:sz w:val="28"/>
          <w:szCs w:val="28"/>
        </w:rPr>
        <w:t>ENDIX II</w:t>
      </w:r>
    </w:p>
    <w:p w:rsidR="00154E5C" w:rsidRPr="002D00FB" w:rsidRDefault="00154E5C" w:rsidP="0096011C">
      <w:pPr>
        <w:spacing w:line="360" w:lineRule="auto"/>
        <w:jc w:val="both"/>
        <w:rPr>
          <w:rFonts w:ascii="Times New Roman" w:hAnsi="Times New Roman" w:cs="Times New Roman"/>
          <w:b/>
          <w:sz w:val="24"/>
          <w:szCs w:val="24"/>
        </w:rPr>
      </w:pPr>
      <w:r w:rsidRPr="002D00FB">
        <w:rPr>
          <w:rFonts w:ascii="Times New Roman" w:hAnsi="Times New Roman" w:cs="Times New Roman"/>
          <w:b/>
          <w:sz w:val="24"/>
          <w:szCs w:val="24"/>
        </w:rPr>
        <w:t>Survey Questions</w:t>
      </w:r>
    </w:p>
    <w:p w:rsidR="00154E5C" w:rsidRPr="002D00FB" w:rsidRDefault="00154E5C" w:rsidP="0096011C">
      <w:pPr>
        <w:spacing w:line="240" w:lineRule="auto"/>
        <w:jc w:val="both"/>
        <w:rPr>
          <w:rFonts w:ascii="Times New Roman" w:hAnsi="Times New Roman" w:cs="Times New Roman"/>
          <w:b/>
          <w:sz w:val="28"/>
          <w:szCs w:val="28"/>
        </w:rPr>
      </w:pPr>
      <w:r w:rsidRPr="002D00FB">
        <w:rPr>
          <w:rFonts w:ascii="Times New Roman" w:hAnsi="Times New Roman" w:cs="Times New Roman"/>
          <w:b/>
          <w:noProof/>
          <w:sz w:val="28"/>
          <w:szCs w:val="28"/>
          <w:lang w:val="en-US"/>
        </w:rPr>
        <w:drawing>
          <wp:inline distT="0" distB="0" distL="0" distR="0">
            <wp:extent cx="5467350" cy="2447925"/>
            <wp:effectExtent l="19050" t="0" r="0" b="0"/>
            <wp:docPr id="26"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srcRect/>
                    <a:stretch>
                      <a:fillRect/>
                    </a:stretch>
                  </pic:blipFill>
                  <pic:spPr bwMode="auto">
                    <a:xfrm>
                      <a:off x="0" y="0"/>
                      <a:ext cx="5467350" cy="2447925"/>
                    </a:xfrm>
                    <a:prstGeom prst="rect">
                      <a:avLst/>
                    </a:prstGeom>
                    <a:noFill/>
                    <a:ln w="9525">
                      <a:noFill/>
                      <a:miter lim="800000"/>
                      <a:headEnd/>
                      <a:tailEnd/>
                    </a:ln>
                  </pic:spPr>
                </pic:pic>
              </a:graphicData>
            </a:graphic>
          </wp:inline>
        </w:drawing>
      </w:r>
    </w:p>
    <w:p w:rsidR="00154E5C" w:rsidRPr="002D00FB" w:rsidRDefault="00154E5C" w:rsidP="0096011C">
      <w:pPr>
        <w:spacing w:line="240" w:lineRule="auto"/>
        <w:jc w:val="both"/>
        <w:rPr>
          <w:rFonts w:ascii="Times New Roman" w:hAnsi="Times New Roman" w:cs="Times New Roman"/>
          <w:b/>
          <w:sz w:val="28"/>
          <w:szCs w:val="28"/>
        </w:rPr>
      </w:pPr>
      <w:r w:rsidRPr="002D00FB">
        <w:rPr>
          <w:rFonts w:ascii="Times New Roman" w:hAnsi="Times New Roman" w:cs="Times New Roman"/>
          <w:b/>
          <w:noProof/>
          <w:sz w:val="28"/>
          <w:szCs w:val="28"/>
          <w:lang w:val="en-US"/>
        </w:rPr>
        <w:drawing>
          <wp:inline distT="0" distB="0" distL="0" distR="0">
            <wp:extent cx="5471160" cy="2293620"/>
            <wp:effectExtent l="19050" t="0" r="0" b="0"/>
            <wp:docPr id="3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srcRect/>
                    <a:stretch>
                      <a:fillRect/>
                    </a:stretch>
                  </pic:blipFill>
                  <pic:spPr bwMode="auto">
                    <a:xfrm>
                      <a:off x="0" y="0"/>
                      <a:ext cx="5471160" cy="2293620"/>
                    </a:xfrm>
                    <a:prstGeom prst="rect">
                      <a:avLst/>
                    </a:prstGeom>
                    <a:noFill/>
                    <a:ln w="9525">
                      <a:noFill/>
                      <a:miter lim="800000"/>
                      <a:headEnd/>
                      <a:tailEnd/>
                    </a:ln>
                  </pic:spPr>
                </pic:pic>
              </a:graphicData>
            </a:graphic>
          </wp:inline>
        </w:drawing>
      </w:r>
    </w:p>
    <w:p w:rsidR="00E71AF6" w:rsidRPr="002D00FB" w:rsidRDefault="00E71AF6" w:rsidP="0096011C">
      <w:pPr>
        <w:spacing w:line="240" w:lineRule="auto"/>
        <w:jc w:val="both"/>
        <w:rPr>
          <w:rFonts w:ascii="Times New Roman" w:hAnsi="Times New Roman" w:cs="Times New Roman"/>
          <w:b/>
          <w:sz w:val="28"/>
          <w:szCs w:val="28"/>
        </w:rPr>
      </w:pPr>
      <w:r w:rsidRPr="002D00FB">
        <w:rPr>
          <w:rFonts w:ascii="Times New Roman" w:hAnsi="Times New Roman" w:cs="Times New Roman"/>
          <w:b/>
          <w:noProof/>
          <w:sz w:val="28"/>
          <w:szCs w:val="28"/>
          <w:lang w:val="en-US"/>
        </w:rPr>
        <w:drawing>
          <wp:inline distT="0" distB="0" distL="0" distR="0">
            <wp:extent cx="5471160" cy="2339340"/>
            <wp:effectExtent l="19050" t="0" r="0" b="0"/>
            <wp:docPr id="36"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srcRect/>
                    <a:stretch>
                      <a:fillRect/>
                    </a:stretch>
                  </pic:blipFill>
                  <pic:spPr bwMode="auto">
                    <a:xfrm>
                      <a:off x="0" y="0"/>
                      <a:ext cx="5471160" cy="2339340"/>
                    </a:xfrm>
                    <a:prstGeom prst="rect">
                      <a:avLst/>
                    </a:prstGeom>
                    <a:noFill/>
                    <a:ln w="9525">
                      <a:noFill/>
                      <a:miter lim="800000"/>
                      <a:headEnd/>
                      <a:tailEnd/>
                    </a:ln>
                  </pic:spPr>
                </pic:pic>
              </a:graphicData>
            </a:graphic>
          </wp:inline>
        </w:drawing>
      </w:r>
    </w:p>
    <w:p w:rsidR="00AA3462" w:rsidRPr="002D00FB" w:rsidRDefault="00AA3462" w:rsidP="0096011C">
      <w:pPr>
        <w:spacing w:line="240" w:lineRule="auto"/>
        <w:jc w:val="both"/>
        <w:rPr>
          <w:rFonts w:ascii="Times New Roman" w:hAnsi="Times New Roman" w:cs="Times New Roman"/>
          <w:b/>
          <w:sz w:val="28"/>
          <w:szCs w:val="28"/>
        </w:rPr>
      </w:pPr>
      <w:r w:rsidRPr="002D00FB">
        <w:rPr>
          <w:rFonts w:ascii="Times New Roman" w:hAnsi="Times New Roman" w:cs="Times New Roman"/>
          <w:b/>
          <w:noProof/>
          <w:sz w:val="28"/>
          <w:szCs w:val="28"/>
          <w:lang w:val="en-US"/>
        </w:rPr>
        <w:lastRenderedPageBreak/>
        <w:drawing>
          <wp:inline distT="0" distB="0" distL="0" distR="0">
            <wp:extent cx="5471160" cy="2385060"/>
            <wp:effectExtent l="19050" t="0" r="0" b="0"/>
            <wp:docPr id="37"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srcRect/>
                    <a:stretch>
                      <a:fillRect/>
                    </a:stretch>
                  </pic:blipFill>
                  <pic:spPr bwMode="auto">
                    <a:xfrm>
                      <a:off x="0" y="0"/>
                      <a:ext cx="5471160" cy="2385060"/>
                    </a:xfrm>
                    <a:prstGeom prst="rect">
                      <a:avLst/>
                    </a:prstGeom>
                    <a:noFill/>
                    <a:ln w="9525">
                      <a:noFill/>
                      <a:miter lim="800000"/>
                      <a:headEnd/>
                      <a:tailEnd/>
                    </a:ln>
                  </pic:spPr>
                </pic:pic>
              </a:graphicData>
            </a:graphic>
          </wp:inline>
        </w:drawing>
      </w:r>
    </w:p>
    <w:p w:rsidR="00B11A9A" w:rsidRPr="002D00FB" w:rsidRDefault="00B11A9A" w:rsidP="0096011C">
      <w:pPr>
        <w:spacing w:line="240" w:lineRule="auto"/>
        <w:jc w:val="both"/>
        <w:rPr>
          <w:rFonts w:ascii="Times New Roman" w:hAnsi="Times New Roman" w:cs="Times New Roman"/>
          <w:b/>
          <w:sz w:val="28"/>
          <w:szCs w:val="28"/>
        </w:rPr>
      </w:pPr>
      <w:r w:rsidRPr="002D00FB">
        <w:rPr>
          <w:rFonts w:ascii="Times New Roman" w:hAnsi="Times New Roman" w:cs="Times New Roman"/>
          <w:b/>
          <w:noProof/>
          <w:sz w:val="28"/>
          <w:szCs w:val="28"/>
          <w:lang w:val="en-US"/>
        </w:rPr>
        <w:drawing>
          <wp:inline distT="0" distB="0" distL="0" distR="0">
            <wp:extent cx="5463540" cy="2354580"/>
            <wp:effectExtent l="19050" t="0" r="3810" b="0"/>
            <wp:docPr id="38"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srcRect/>
                    <a:stretch>
                      <a:fillRect/>
                    </a:stretch>
                  </pic:blipFill>
                  <pic:spPr bwMode="auto">
                    <a:xfrm>
                      <a:off x="0" y="0"/>
                      <a:ext cx="5463540" cy="2354580"/>
                    </a:xfrm>
                    <a:prstGeom prst="rect">
                      <a:avLst/>
                    </a:prstGeom>
                    <a:noFill/>
                    <a:ln w="9525">
                      <a:noFill/>
                      <a:miter lim="800000"/>
                      <a:headEnd/>
                      <a:tailEnd/>
                    </a:ln>
                  </pic:spPr>
                </pic:pic>
              </a:graphicData>
            </a:graphic>
          </wp:inline>
        </w:drawing>
      </w:r>
    </w:p>
    <w:p w:rsidR="00BF7283" w:rsidRPr="002D00FB" w:rsidRDefault="00BF7283" w:rsidP="0096011C">
      <w:pPr>
        <w:spacing w:line="240" w:lineRule="auto"/>
        <w:jc w:val="both"/>
        <w:rPr>
          <w:rFonts w:ascii="Times New Roman" w:hAnsi="Times New Roman" w:cs="Times New Roman"/>
          <w:b/>
          <w:sz w:val="28"/>
          <w:szCs w:val="28"/>
        </w:rPr>
      </w:pPr>
      <w:r w:rsidRPr="002D00FB">
        <w:rPr>
          <w:rFonts w:ascii="Times New Roman" w:hAnsi="Times New Roman" w:cs="Times New Roman"/>
          <w:b/>
          <w:noProof/>
          <w:sz w:val="28"/>
          <w:szCs w:val="28"/>
          <w:lang w:val="en-US"/>
        </w:rPr>
        <w:drawing>
          <wp:inline distT="0" distB="0" distL="0" distR="0">
            <wp:extent cx="5471160" cy="2186940"/>
            <wp:effectExtent l="19050" t="0" r="0" b="0"/>
            <wp:docPr id="39"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srcRect/>
                    <a:stretch>
                      <a:fillRect/>
                    </a:stretch>
                  </pic:blipFill>
                  <pic:spPr bwMode="auto">
                    <a:xfrm>
                      <a:off x="0" y="0"/>
                      <a:ext cx="5471160" cy="2186940"/>
                    </a:xfrm>
                    <a:prstGeom prst="rect">
                      <a:avLst/>
                    </a:prstGeom>
                    <a:noFill/>
                    <a:ln w="9525">
                      <a:noFill/>
                      <a:miter lim="800000"/>
                      <a:headEnd/>
                      <a:tailEnd/>
                    </a:ln>
                  </pic:spPr>
                </pic:pic>
              </a:graphicData>
            </a:graphic>
          </wp:inline>
        </w:drawing>
      </w:r>
    </w:p>
    <w:p w:rsidR="00D65CA6" w:rsidRPr="002D00FB" w:rsidRDefault="00D65CA6" w:rsidP="0096011C">
      <w:pPr>
        <w:spacing w:line="240" w:lineRule="auto"/>
        <w:jc w:val="both"/>
        <w:rPr>
          <w:rFonts w:ascii="Times New Roman" w:hAnsi="Times New Roman" w:cs="Times New Roman"/>
          <w:b/>
          <w:sz w:val="28"/>
          <w:szCs w:val="28"/>
        </w:rPr>
      </w:pPr>
      <w:r w:rsidRPr="002D00FB">
        <w:rPr>
          <w:rFonts w:ascii="Times New Roman" w:hAnsi="Times New Roman" w:cs="Times New Roman"/>
          <w:b/>
          <w:noProof/>
          <w:sz w:val="28"/>
          <w:szCs w:val="28"/>
          <w:lang w:val="en-US"/>
        </w:rPr>
        <w:lastRenderedPageBreak/>
        <w:drawing>
          <wp:inline distT="0" distB="0" distL="0" distR="0">
            <wp:extent cx="5471160" cy="2103120"/>
            <wp:effectExtent l="19050" t="0" r="0" b="0"/>
            <wp:docPr id="40"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print"/>
                    <a:srcRect/>
                    <a:stretch>
                      <a:fillRect/>
                    </a:stretch>
                  </pic:blipFill>
                  <pic:spPr bwMode="auto">
                    <a:xfrm>
                      <a:off x="0" y="0"/>
                      <a:ext cx="5471160" cy="2103120"/>
                    </a:xfrm>
                    <a:prstGeom prst="rect">
                      <a:avLst/>
                    </a:prstGeom>
                    <a:noFill/>
                    <a:ln w="9525">
                      <a:noFill/>
                      <a:miter lim="800000"/>
                      <a:headEnd/>
                      <a:tailEnd/>
                    </a:ln>
                  </pic:spPr>
                </pic:pic>
              </a:graphicData>
            </a:graphic>
          </wp:inline>
        </w:drawing>
      </w:r>
    </w:p>
    <w:p w:rsidR="00D65CA6" w:rsidRPr="002D00FB" w:rsidRDefault="00D65CA6" w:rsidP="0096011C">
      <w:pPr>
        <w:spacing w:line="240" w:lineRule="auto"/>
        <w:jc w:val="both"/>
        <w:rPr>
          <w:rFonts w:ascii="Times New Roman" w:hAnsi="Times New Roman" w:cs="Times New Roman"/>
          <w:b/>
          <w:sz w:val="28"/>
          <w:szCs w:val="28"/>
        </w:rPr>
      </w:pPr>
      <w:r w:rsidRPr="002D00FB">
        <w:rPr>
          <w:rFonts w:ascii="Times New Roman" w:hAnsi="Times New Roman" w:cs="Times New Roman"/>
          <w:b/>
          <w:noProof/>
          <w:sz w:val="28"/>
          <w:szCs w:val="28"/>
          <w:lang w:val="en-US"/>
        </w:rPr>
        <w:drawing>
          <wp:inline distT="0" distB="0" distL="0" distR="0">
            <wp:extent cx="5471160" cy="2385060"/>
            <wp:effectExtent l="19050" t="0" r="0" b="0"/>
            <wp:docPr id="41"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srcRect/>
                    <a:stretch>
                      <a:fillRect/>
                    </a:stretch>
                  </pic:blipFill>
                  <pic:spPr bwMode="auto">
                    <a:xfrm>
                      <a:off x="0" y="0"/>
                      <a:ext cx="5471160" cy="2385060"/>
                    </a:xfrm>
                    <a:prstGeom prst="rect">
                      <a:avLst/>
                    </a:prstGeom>
                    <a:noFill/>
                    <a:ln w="9525">
                      <a:noFill/>
                      <a:miter lim="800000"/>
                      <a:headEnd/>
                      <a:tailEnd/>
                    </a:ln>
                  </pic:spPr>
                </pic:pic>
              </a:graphicData>
            </a:graphic>
          </wp:inline>
        </w:drawing>
      </w:r>
    </w:p>
    <w:p w:rsidR="00A27672" w:rsidRPr="002D00FB" w:rsidRDefault="00CC18FD" w:rsidP="0096011C">
      <w:pPr>
        <w:spacing w:line="240" w:lineRule="auto"/>
        <w:jc w:val="both"/>
        <w:rPr>
          <w:rFonts w:ascii="Times New Roman" w:hAnsi="Times New Roman" w:cs="Times New Roman"/>
          <w:b/>
          <w:sz w:val="28"/>
          <w:szCs w:val="28"/>
        </w:rPr>
      </w:pPr>
      <w:r w:rsidRPr="002D00FB">
        <w:rPr>
          <w:rFonts w:ascii="Times New Roman" w:hAnsi="Times New Roman" w:cs="Times New Roman"/>
          <w:b/>
          <w:noProof/>
          <w:sz w:val="28"/>
          <w:szCs w:val="28"/>
          <w:lang w:val="en-US"/>
        </w:rPr>
        <w:drawing>
          <wp:inline distT="0" distB="0" distL="0" distR="0">
            <wp:extent cx="1744345" cy="956945"/>
            <wp:effectExtent l="19050" t="0" r="8255" b="0"/>
            <wp:docPr id="46"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6" cstate="print"/>
                    <a:srcRect/>
                    <a:stretch>
                      <a:fillRect/>
                    </a:stretch>
                  </pic:blipFill>
                  <pic:spPr bwMode="auto">
                    <a:xfrm>
                      <a:off x="0" y="0"/>
                      <a:ext cx="1744345" cy="956945"/>
                    </a:xfrm>
                    <a:prstGeom prst="rect">
                      <a:avLst/>
                    </a:prstGeom>
                    <a:noFill/>
                    <a:ln w="9525">
                      <a:noFill/>
                      <a:miter lim="800000"/>
                      <a:headEnd/>
                      <a:tailEnd/>
                    </a:ln>
                  </pic:spPr>
                </pic:pic>
              </a:graphicData>
            </a:graphic>
          </wp:inline>
        </w:drawing>
      </w:r>
      <w:r w:rsidR="003917BE" w:rsidRPr="002D00FB">
        <w:rPr>
          <w:rFonts w:ascii="Times New Roman" w:hAnsi="Times New Roman" w:cs="Times New Roman"/>
          <w:b/>
          <w:noProof/>
          <w:sz w:val="28"/>
          <w:szCs w:val="28"/>
          <w:lang w:val="en-US"/>
        </w:rPr>
        <w:drawing>
          <wp:inline distT="0" distB="0" distL="0" distR="0">
            <wp:extent cx="1744345" cy="889000"/>
            <wp:effectExtent l="19050" t="0" r="8255" b="0"/>
            <wp:docPr id="58"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cstate="print"/>
                    <a:srcRect/>
                    <a:stretch>
                      <a:fillRect/>
                    </a:stretch>
                  </pic:blipFill>
                  <pic:spPr bwMode="auto">
                    <a:xfrm>
                      <a:off x="0" y="0"/>
                      <a:ext cx="1744345" cy="889000"/>
                    </a:xfrm>
                    <a:prstGeom prst="rect">
                      <a:avLst/>
                    </a:prstGeom>
                    <a:noFill/>
                    <a:ln w="9525">
                      <a:noFill/>
                      <a:miter lim="800000"/>
                      <a:headEnd/>
                      <a:tailEnd/>
                    </a:ln>
                  </pic:spPr>
                </pic:pic>
              </a:graphicData>
            </a:graphic>
          </wp:inline>
        </w:drawing>
      </w:r>
    </w:p>
    <w:p w:rsidR="00CC18FD" w:rsidRPr="002D00FB" w:rsidRDefault="00CC18FD" w:rsidP="0096011C">
      <w:pPr>
        <w:spacing w:line="240" w:lineRule="auto"/>
        <w:jc w:val="both"/>
        <w:rPr>
          <w:rFonts w:ascii="Times New Roman" w:hAnsi="Times New Roman" w:cs="Times New Roman"/>
          <w:b/>
          <w:sz w:val="28"/>
          <w:szCs w:val="28"/>
        </w:rPr>
      </w:pPr>
      <w:r w:rsidRPr="002D00FB">
        <w:rPr>
          <w:rFonts w:ascii="Times New Roman" w:hAnsi="Times New Roman" w:cs="Times New Roman"/>
          <w:b/>
          <w:noProof/>
          <w:sz w:val="28"/>
          <w:szCs w:val="28"/>
          <w:lang w:val="en-US"/>
        </w:rPr>
        <w:drawing>
          <wp:inline distT="0" distB="0" distL="0" distR="0">
            <wp:extent cx="3843655" cy="1795145"/>
            <wp:effectExtent l="19050" t="0" r="4445" b="0"/>
            <wp:docPr id="56"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cstate="print"/>
                    <a:srcRect/>
                    <a:stretch>
                      <a:fillRect/>
                    </a:stretch>
                  </pic:blipFill>
                  <pic:spPr bwMode="auto">
                    <a:xfrm>
                      <a:off x="0" y="0"/>
                      <a:ext cx="3843655" cy="1795145"/>
                    </a:xfrm>
                    <a:prstGeom prst="rect">
                      <a:avLst/>
                    </a:prstGeom>
                    <a:noFill/>
                    <a:ln w="9525">
                      <a:noFill/>
                      <a:miter lim="800000"/>
                      <a:headEnd/>
                      <a:tailEnd/>
                    </a:ln>
                  </pic:spPr>
                </pic:pic>
              </a:graphicData>
            </a:graphic>
          </wp:inline>
        </w:drawing>
      </w:r>
    </w:p>
    <w:p w:rsidR="00784537" w:rsidRPr="002D00FB" w:rsidRDefault="00017288" w:rsidP="0096011C">
      <w:pPr>
        <w:spacing w:line="240" w:lineRule="auto"/>
        <w:jc w:val="both"/>
        <w:rPr>
          <w:rFonts w:ascii="Times New Roman" w:hAnsi="Times New Roman" w:cs="Times New Roman"/>
          <w:b/>
          <w:sz w:val="28"/>
          <w:szCs w:val="28"/>
        </w:rPr>
      </w:pPr>
      <w:r w:rsidRPr="002D00FB">
        <w:rPr>
          <w:rFonts w:ascii="Times New Roman" w:hAnsi="Times New Roman" w:cs="Times New Roman"/>
          <w:b/>
          <w:noProof/>
          <w:sz w:val="28"/>
          <w:szCs w:val="28"/>
          <w:lang w:val="en-US"/>
        </w:rPr>
        <w:lastRenderedPageBreak/>
        <w:drawing>
          <wp:inline distT="0" distB="0" distL="0" distR="0">
            <wp:extent cx="2946400" cy="1422400"/>
            <wp:effectExtent l="19050" t="0" r="6350" b="0"/>
            <wp:docPr id="57"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cstate="print"/>
                    <a:srcRect/>
                    <a:stretch>
                      <a:fillRect/>
                    </a:stretch>
                  </pic:blipFill>
                  <pic:spPr bwMode="auto">
                    <a:xfrm>
                      <a:off x="0" y="0"/>
                      <a:ext cx="2946400" cy="1422400"/>
                    </a:xfrm>
                    <a:prstGeom prst="rect">
                      <a:avLst/>
                    </a:prstGeom>
                    <a:noFill/>
                    <a:ln w="9525">
                      <a:noFill/>
                      <a:miter lim="800000"/>
                      <a:headEnd/>
                      <a:tailEnd/>
                    </a:ln>
                  </pic:spPr>
                </pic:pic>
              </a:graphicData>
            </a:graphic>
          </wp:inline>
        </w:drawing>
      </w:r>
    </w:p>
    <w:p w:rsidR="00E71AF6" w:rsidRPr="002D00FB" w:rsidRDefault="00E71AF6" w:rsidP="0096011C">
      <w:pPr>
        <w:spacing w:line="240" w:lineRule="auto"/>
        <w:jc w:val="both"/>
        <w:rPr>
          <w:rFonts w:ascii="Times New Roman" w:hAnsi="Times New Roman" w:cs="Times New Roman"/>
          <w:b/>
          <w:sz w:val="28"/>
          <w:szCs w:val="28"/>
        </w:rPr>
      </w:pPr>
    </w:p>
    <w:sectPr w:rsidR="00E71AF6" w:rsidRPr="002D00FB" w:rsidSect="00D231B7">
      <w:pgSz w:w="11906" w:h="16838"/>
      <w:pgMar w:top="1758" w:right="1644" w:bottom="1758" w:left="1644" w:header="709" w:footer="709"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06EA" w:rsidRDefault="00FB06EA" w:rsidP="00A56548">
      <w:pPr>
        <w:spacing w:after="0" w:line="240" w:lineRule="auto"/>
      </w:pPr>
      <w:r>
        <w:separator/>
      </w:r>
    </w:p>
  </w:endnote>
  <w:endnote w:type="continuationSeparator" w:id="0">
    <w:p w:rsidR="00FB06EA" w:rsidRDefault="00FB06EA" w:rsidP="00A5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ODDHB+TimesNewRoman">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8767"/>
      <w:docPartObj>
        <w:docPartGallery w:val="Page Numbers (Bottom of Page)"/>
        <w:docPartUnique/>
      </w:docPartObj>
    </w:sdtPr>
    <w:sdtContent>
      <w:p w:rsidR="009172E0" w:rsidRDefault="003F1621">
        <w:pPr>
          <w:pStyle w:val="Footer"/>
          <w:jc w:val="center"/>
        </w:pPr>
        <w:fldSimple w:instr=" PAGE   \* MERGEFORMAT ">
          <w:r w:rsidR="00481F21">
            <w:rPr>
              <w:noProof/>
            </w:rPr>
            <w:t>113</w:t>
          </w:r>
        </w:fldSimple>
      </w:p>
    </w:sdtContent>
  </w:sdt>
  <w:p w:rsidR="009172E0" w:rsidRDefault="009172E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06EA" w:rsidRDefault="00FB06EA" w:rsidP="00A56548">
      <w:pPr>
        <w:spacing w:after="0" w:line="240" w:lineRule="auto"/>
      </w:pPr>
      <w:r>
        <w:separator/>
      </w:r>
    </w:p>
  </w:footnote>
  <w:footnote w:type="continuationSeparator" w:id="0">
    <w:p w:rsidR="00FB06EA" w:rsidRDefault="00FB06EA" w:rsidP="00A56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065133"/>
      <w:docPartObj>
        <w:docPartGallery w:val="Page Numbers (Top of Page)"/>
        <w:docPartUnique/>
      </w:docPartObj>
    </w:sdtPr>
    <w:sdtContent>
      <w:p w:rsidR="009172E0" w:rsidRDefault="003F1621">
        <w:pPr>
          <w:pStyle w:val="Header"/>
          <w:jc w:val="center"/>
        </w:pPr>
      </w:p>
    </w:sdtContent>
  </w:sdt>
  <w:p w:rsidR="009172E0" w:rsidRDefault="009172E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pt;height:11.2pt" o:bullet="t">
        <v:imagedata r:id="rId1" o:title="msoB448"/>
      </v:shape>
    </w:pict>
  </w:numPicBullet>
  <w:abstractNum w:abstractNumId="0">
    <w:nsid w:val="0291361E"/>
    <w:multiLevelType w:val="hybridMultilevel"/>
    <w:tmpl w:val="D3748588"/>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6C3239B"/>
    <w:multiLevelType w:val="hybridMultilevel"/>
    <w:tmpl w:val="38FC90A8"/>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CDB57ED"/>
    <w:multiLevelType w:val="hybridMultilevel"/>
    <w:tmpl w:val="EE1084AE"/>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D0A7329"/>
    <w:multiLevelType w:val="hybridMultilevel"/>
    <w:tmpl w:val="85CEB05A"/>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18F5085"/>
    <w:multiLevelType w:val="hybridMultilevel"/>
    <w:tmpl w:val="7F2E6982"/>
    <w:lvl w:ilvl="0" w:tplc="80F485C6">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2B26A59"/>
    <w:multiLevelType w:val="hybridMultilevel"/>
    <w:tmpl w:val="1B584924"/>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197E3F1E"/>
    <w:multiLevelType w:val="multilevel"/>
    <w:tmpl w:val="501E124C"/>
    <w:lvl w:ilvl="0">
      <w:start w:val="2"/>
      <w:numFmt w:val="decimal"/>
      <w:lvlText w:val="%1."/>
      <w:lvlJc w:val="left"/>
      <w:pPr>
        <w:ind w:left="612" w:hanging="612"/>
      </w:pPr>
      <w:rPr>
        <w:rFonts w:hint="default"/>
      </w:rPr>
    </w:lvl>
    <w:lvl w:ilvl="1">
      <w:start w:val="2"/>
      <w:numFmt w:val="decimal"/>
      <w:lvlText w:val="%1.%2."/>
      <w:lvlJc w:val="left"/>
      <w:pPr>
        <w:ind w:left="1098" w:hanging="720"/>
      </w:pPr>
      <w:rPr>
        <w:rFonts w:hint="default"/>
      </w:rPr>
    </w:lvl>
    <w:lvl w:ilvl="2">
      <w:start w:val="2"/>
      <w:numFmt w:val="decimal"/>
      <w:lvlText w:val="%1.%2.%3."/>
      <w:lvlJc w:val="left"/>
      <w:pPr>
        <w:ind w:left="1476" w:hanging="720"/>
      </w:pPr>
      <w:rPr>
        <w:rFonts w:hint="default"/>
      </w:rPr>
    </w:lvl>
    <w:lvl w:ilvl="3">
      <w:start w:val="1"/>
      <w:numFmt w:val="decimal"/>
      <w:lvlText w:val="%1.%2.%3.%4."/>
      <w:lvlJc w:val="left"/>
      <w:pPr>
        <w:ind w:left="2214" w:hanging="1080"/>
      </w:pPr>
      <w:rPr>
        <w:rFonts w:hint="default"/>
      </w:rPr>
    </w:lvl>
    <w:lvl w:ilvl="4">
      <w:start w:val="1"/>
      <w:numFmt w:val="decimal"/>
      <w:lvlText w:val="%1.%2.%3.%4.%5."/>
      <w:lvlJc w:val="left"/>
      <w:pPr>
        <w:ind w:left="2592" w:hanging="1080"/>
      </w:pPr>
      <w:rPr>
        <w:rFonts w:hint="default"/>
      </w:rPr>
    </w:lvl>
    <w:lvl w:ilvl="5">
      <w:start w:val="1"/>
      <w:numFmt w:val="decimal"/>
      <w:lvlText w:val="%1.%2.%3.%4.%5.%6."/>
      <w:lvlJc w:val="left"/>
      <w:pPr>
        <w:ind w:left="3330" w:hanging="1440"/>
      </w:pPr>
      <w:rPr>
        <w:rFonts w:hint="default"/>
      </w:rPr>
    </w:lvl>
    <w:lvl w:ilvl="6">
      <w:start w:val="1"/>
      <w:numFmt w:val="decimal"/>
      <w:lvlText w:val="%1.%2.%3.%4.%5.%6.%7."/>
      <w:lvlJc w:val="left"/>
      <w:pPr>
        <w:ind w:left="3708" w:hanging="1440"/>
      </w:pPr>
      <w:rPr>
        <w:rFonts w:hint="default"/>
      </w:rPr>
    </w:lvl>
    <w:lvl w:ilvl="7">
      <w:start w:val="1"/>
      <w:numFmt w:val="decimal"/>
      <w:lvlText w:val="%1.%2.%3.%4.%5.%6.%7.%8."/>
      <w:lvlJc w:val="left"/>
      <w:pPr>
        <w:ind w:left="4446" w:hanging="1800"/>
      </w:pPr>
      <w:rPr>
        <w:rFonts w:hint="default"/>
      </w:rPr>
    </w:lvl>
    <w:lvl w:ilvl="8">
      <w:start w:val="1"/>
      <w:numFmt w:val="decimal"/>
      <w:lvlText w:val="%1.%2.%3.%4.%5.%6.%7.%8.%9."/>
      <w:lvlJc w:val="left"/>
      <w:pPr>
        <w:ind w:left="4824" w:hanging="1800"/>
      </w:pPr>
      <w:rPr>
        <w:rFonts w:hint="default"/>
      </w:rPr>
    </w:lvl>
  </w:abstractNum>
  <w:abstractNum w:abstractNumId="7">
    <w:nsid w:val="1E4D3283"/>
    <w:multiLevelType w:val="hybridMultilevel"/>
    <w:tmpl w:val="A8BA97D6"/>
    <w:lvl w:ilvl="0" w:tplc="E4260BF2">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246746B5"/>
    <w:multiLevelType w:val="hybridMultilevel"/>
    <w:tmpl w:val="A18E7468"/>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26B11E82"/>
    <w:multiLevelType w:val="hybridMultilevel"/>
    <w:tmpl w:val="52B2F910"/>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2ABC2C06"/>
    <w:multiLevelType w:val="multilevel"/>
    <w:tmpl w:val="B56C6892"/>
    <w:lvl w:ilvl="0">
      <w:start w:val="1"/>
      <w:numFmt w:val="decimal"/>
      <w:lvlText w:val="%1."/>
      <w:lvlJc w:val="left"/>
      <w:pPr>
        <w:ind w:left="396" w:hanging="360"/>
      </w:pPr>
      <w:rPr>
        <w:rFonts w:hint="default"/>
      </w:rPr>
    </w:lvl>
    <w:lvl w:ilvl="1">
      <w:start w:val="1"/>
      <w:numFmt w:val="decimal"/>
      <w:isLgl/>
      <w:lvlText w:val="%1.%2"/>
      <w:lvlJc w:val="left"/>
      <w:pPr>
        <w:ind w:left="756" w:hanging="360"/>
      </w:pPr>
      <w:rPr>
        <w:rFonts w:hint="default"/>
        <w:sz w:val="26"/>
        <w:szCs w:val="26"/>
      </w:rPr>
    </w:lvl>
    <w:lvl w:ilvl="2">
      <w:start w:val="1"/>
      <w:numFmt w:val="decimal"/>
      <w:isLgl/>
      <w:lvlText w:val="%1.%2.%3"/>
      <w:lvlJc w:val="left"/>
      <w:pPr>
        <w:ind w:left="1476" w:hanging="720"/>
      </w:pPr>
      <w:rPr>
        <w:rFonts w:hint="default"/>
        <w:sz w:val="26"/>
        <w:szCs w:val="26"/>
      </w:rPr>
    </w:lvl>
    <w:lvl w:ilvl="3">
      <w:start w:val="1"/>
      <w:numFmt w:val="decimal"/>
      <w:isLgl/>
      <w:lvlText w:val="%1.%2.%3.%4"/>
      <w:lvlJc w:val="left"/>
      <w:pPr>
        <w:ind w:left="1836" w:hanging="720"/>
      </w:pPr>
      <w:rPr>
        <w:rFonts w:hint="default"/>
      </w:rPr>
    </w:lvl>
    <w:lvl w:ilvl="4">
      <w:start w:val="1"/>
      <w:numFmt w:val="decimal"/>
      <w:isLgl/>
      <w:lvlText w:val="%1.%2.%3.%4.%5"/>
      <w:lvlJc w:val="left"/>
      <w:pPr>
        <w:ind w:left="2556" w:hanging="1080"/>
      </w:pPr>
      <w:rPr>
        <w:rFonts w:hint="default"/>
      </w:rPr>
    </w:lvl>
    <w:lvl w:ilvl="5">
      <w:start w:val="1"/>
      <w:numFmt w:val="decimal"/>
      <w:isLgl/>
      <w:lvlText w:val="%1.%2.%3.%4.%5.%6"/>
      <w:lvlJc w:val="left"/>
      <w:pPr>
        <w:ind w:left="2916" w:hanging="1080"/>
      </w:pPr>
      <w:rPr>
        <w:rFonts w:hint="default"/>
      </w:rPr>
    </w:lvl>
    <w:lvl w:ilvl="6">
      <w:start w:val="1"/>
      <w:numFmt w:val="decimal"/>
      <w:isLgl/>
      <w:lvlText w:val="%1.%2.%3.%4.%5.%6.%7"/>
      <w:lvlJc w:val="left"/>
      <w:pPr>
        <w:ind w:left="3636" w:hanging="1440"/>
      </w:pPr>
      <w:rPr>
        <w:rFonts w:hint="default"/>
      </w:rPr>
    </w:lvl>
    <w:lvl w:ilvl="7">
      <w:start w:val="1"/>
      <w:numFmt w:val="decimal"/>
      <w:isLgl/>
      <w:lvlText w:val="%1.%2.%3.%4.%5.%6.%7.%8"/>
      <w:lvlJc w:val="left"/>
      <w:pPr>
        <w:ind w:left="3996" w:hanging="1440"/>
      </w:pPr>
      <w:rPr>
        <w:rFonts w:hint="default"/>
      </w:rPr>
    </w:lvl>
    <w:lvl w:ilvl="8">
      <w:start w:val="1"/>
      <w:numFmt w:val="decimal"/>
      <w:isLgl/>
      <w:lvlText w:val="%1.%2.%3.%4.%5.%6.%7.%8.%9"/>
      <w:lvlJc w:val="left"/>
      <w:pPr>
        <w:ind w:left="4356" w:hanging="1440"/>
      </w:pPr>
      <w:rPr>
        <w:rFonts w:hint="default"/>
      </w:rPr>
    </w:lvl>
  </w:abstractNum>
  <w:abstractNum w:abstractNumId="11">
    <w:nsid w:val="30584F9A"/>
    <w:multiLevelType w:val="hybridMultilevel"/>
    <w:tmpl w:val="3C806AB8"/>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337D7C53"/>
    <w:multiLevelType w:val="hybridMultilevel"/>
    <w:tmpl w:val="139E013C"/>
    <w:lvl w:ilvl="0" w:tplc="9FAE4ADA">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34FA1A10"/>
    <w:multiLevelType w:val="hybridMultilevel"/>
    <w:tmpl w:val="2C3AFA96"/>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37405080"/>
    <w:multiLevelType w:val="hybridMultilevel"/>
    <w:tmpl w:val="1C88ED7E"/>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3BFE3B47"/>
    <w:multiLevelType w:val="hybridMultilevel"/>
    <w:tmpl w:val="B6F2FCC4"/>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420758B4"/>
    <w:multiLevelType w:val="hybridMultilevel"/>
    <w:tmpl w:val="7FF42934"/>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42C535D1"/>
    <w:multiLevelType w:val="hybridMultilevel"/>
    <w:tmpl w:val="9CD04AEA"/>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44147B2B"/>
    <w:multiLevelType w:val="hybridMultilevel"/>
    <w:tmpl w:val="CD408B84"/>
    <w:lvl w:ilvl="0" w:tplc="CB1CA86C">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44B505A3"/>
    <w:multiLevelType w:val="hybridMultilevel"/>
    <w:tmpl w:val="F8F6885A"/>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47DF6806"/>
    <w:multiLevelType w:val="hybridMultilevel"/>
    <w:tmpl w:val="B428F138"/>
    <w:lvl w:ilvl="0" w:tplc="FFA2771A">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4ECF1AA6"/>
    <w:multiLevelType w:val="hybridMultilevel"/>
    <w:tmpl w:val="3D2C5080"/>
    <w:lvl w:ilvl="0" w:tplc="C958D9BA">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56AF4F77"/>
    <w:multiLevelType w:val="hybridMultilevel"/>
    <w:tmpl w:val="848A3F26"/>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586B4A1E"/>
    <w:multiLevelType w:val="hybridMultilevel"/>
    <w:tmpl w:val="3DE2840C"/>
    <w:lvl w:ilvl="0" w:tplc="E6D881BA">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5C6E345E"/>
    <w:multiLevelType w:val="hybridMultilevel"/>
    <w:tmpl w:val="7A9E5A82"/>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61F541A4"/>
    <w:multiLevelType w:val="hybridMultilevel"/>
    <w:tmpl w:val="F708830A"/>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657A3FA4"/>
    <w:multiLevelType w:val="hybridMultilevel"/>
    <w:tmpl w:val="57E8C1C0"/>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65ED0DE8"/>
    <w:multiLevelType w:val="hybridMultilevel"/>
    <w:tmpl w:val="42CE62D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8">
    <w:nsid w:val="6DB75AED"/>
    <w:multiLevelType w:val="hybridMultilevel"/>
    <w:tmpl w:val="EBA24066"/>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nsid w:val="72C00115"/>
    <w:multiLevelType w:val="hybridMultilevel"/>
    <w:tmpl w:val="5DFC1B20"/>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nsid w:val="79144F61"/>
    <w:multiLevelType w:val="hybridMultilevel"/>
    <w:tmpl w:val="8B666D7E"/>
    <w:lvl w:ilvl="0" w:tplc="818C6BBC">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7A7C3160"/>
    <w:multiLevelType w:val="hybridMultilevel"/>
    <w:tmpl w:val="81668696"/>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7F343085"/>
    <w:multiLevelType w:val="multilevel"/>
    <w:tmpl w:val="B56C6892"/>
    <w:lvl w:ilvl="0">
      <w:start w:val="1"/>
      <w:numFmt w:val="decimal"/>
      <w:lvlText w:val="%1."/>
      <w:lvlJc w:val="left"/>
      <w:pPr>
        <w:ind w:left="396" w:hanging="360"/>
      </w:pPr>
      <w:rPr>
        <w:rFonts w:hint="default"/>
      </w:rPr>
    </w:lvl>
    <w:lvl w:ilvl="1">
      <w:start w:val="1"/>
      <w:numFmt w:val="decimal"/>
      <w:isLgl/>
      <w:lvlText w:val="%1.%2"/>
      <w:lvlJc w:val="left"/>
      <w:pPr>
        <w:ind w:left="756" w:hanging="360"/>
      </w:pPr>
      <w:rPr>
        <w:rFonts w:hint="default"/>
        <w:sz w:val="26"/>
        <w:szCs w:val="26"/>
      </w:rPr>
    </w:lvl>
    <w:lvl w:ilvl="2">
      <w:start w:val="1"/>
      <w:numFmt w:val="decimal"/>
      <w:isLgl/>
      <w:lvlText w:val="%1.%2.%3"/>
      <w:lvlJc w:val="left"/>
      <w:pPr>
        <w:ind w:left="1476" w:hanging="720"/>
      </w:pPr>
      <w:rPr>
        <w:rFonts w:hint="default"/>
        <w:sz w:val="26"/>
        <w:szCs w:val="26"/>
      </w:rPr>
    </w:lvl>
    <w:lvl w:ilvl="3">
      <w:start w:val="1"/>
      <w:numFmt w:val="decimal"/>
      <w:isLgl/>
      <w:lvlText w:val="%1.%2.%3.%4"/>
      <w:lvlJc w:val="left"/>
      <w:pPr>
        <w:ind w:left="1836" w:hanging="720"/>
      </w:pPr>
      <w:rPr>
        <w:rFonts w:hint="default"/>
      </w:rPr>
    </w:lvl>
    <w:lvl w:ilvl="4">
      <w:start w:val="1"/>
      <w:numFmt w:val="decimal"/>
      <w:isLgl/>
      <w:lvlText w:val="%1.%2.%3.%4.%5"/>
      <w:lvlJc w:val="left"/>
      <w:pPr>
        <w:ind w:left="2556" w:hanging="1080"/>
      </w:pPr>
      <w:rPr>
        <w:rFonts w:hint="default"/>
      </w:rPr>
    </w:lvl>
    <w:lvl w:ilvl="5">
      <w:start w:val="1"/>
      <w:numFmt w:val="decimal"/>
      <w:isLgl/>
      <w:lvlText w:val="%1.%2.%3.%4.%5.%6"/>
      <w:lvlJc w:val="left"/>
      <w:pPr>
        <w:ind w:left="2916" w:hanging="1080"/>
      </w:pPr>
      <w:rPr>
        <w:rFonts w:hint="default"/>
      </w:rPr>
    </w:lvl>
    <w:lvl w:ilvl="6">
      <w:start w:val="1"/>
      <w:numFmt w:val="decimal"/>
      <w:isLgl/>
      <w:lvlText w:val="%1.%2.%3.%4.%5.%6.%7"/>
      <w:lvlJc w:val="left"/>
      <w:pPr>
        <w:ind w:left="3636" w:hanging="1440"/>
      </w:pPr>
      <w:rPr>
        <w:rFonts w:hint="default"/>
      </w:rPr>
    </w:lvl>
    <w:lvl w:ilvl="7">
      <w:start w:val="1"/>
      <w:numFmt w:val="decimal"/>
      <w:isLgl/>
      <w:lvlText w:val="%1.%2.%3.%4.%5.%6.%7.%8"/>
      <w:lvlJc w:val="left"/>
      <w:pPr>
        <w:ind w:left="3996" w:hanging="1440"/>
      </w:pPr>
      <w:rPr>
        <w:rFonts w:hint="default"/>
      </w:rPr>
    </w:lvl>
    <w:lvl w:ilvl="8">
      <w:start w:val="1"/>
      <w:numFmt w:val="decimal"/>
      <w:isLgl/>
      <w:lvlText w:val="%1.%2.%3.%4.%5.%6.%7.%8.%9"/>
      <w:lvlJc w:val="left"/>
      <w:pPr>
        <w:ind w:left="4356" w:hanging="1440"/>
      </w:pPr>
      <w:rPr>
        <w:rFonts w:hint="default"/>
      </w:rPr>
    </w:lvl>
  </w:abstractNum>
  <w:abstractNum w:abstractNumId="33">
    <w:nsid w:val="7FF41221"/>
    <w:multiLevelType w:val="hybridMultilevel"/>
    <w:tmpl w:val="3D4E442C"/>
    <w:lvl w:ilvl="0" w:tplc="04090001">
      <w:start w:val="1"/>
      <w:numFmt w:val="bullet"/>
      <w:lvlText w:val=""/>
      <w:lvlJc w:val="left"/>
      <w:pPr>
        <w:ind w:left="750" w:hanging="360"/>
      </w:pPr>
      <w:rPr>
        <w:rFonts w:ascii="Symbol" w:hAnsi="Symbol" w:cs="Symbol" w:hint="default"/>
      </w:rPr>
    </w:lvl>
    <w:lvl w:ilvl="1" w:tplc="04090003">
      <w:start w:val="1"/>
      <w:numFmt w:val="bullet"/>
      <w:lvlText w:val="o"/>
      <w:lvlJc w:val="left"/>
      <w:pPr>
        <w:ind w:left="1470" w:hanging="360"/>
      </w:pPr>
      <w:rPr>
        <w:rFonts w:ascii="Courier New" w:hAnsi="Courier New" w:cs="Courier New" w:hint="default"/>
      </w:rPr>
    </w:lvl>
    <w:lvl w:ilvl="2" w:tplc="04090005">
      <w:start w:val="1"/>
      <w:numFmt w:val="bullet"/>
      <w:lvlText w:val=""/>
      <w:lvlJc w:val="left"/>
      <w:pPr>
        <w:ind w:left="2190" w:hanging="360"/>
      </w:pPr>
      <w:rPr>
        <w:rFonts w:ascii="Wingdings" w:hAnsi="Wingdings" w:cs="Wingdings" w:hint="default"/>
      </w:rPr>
    </w:lvl>
    <w:lvl w:ilvl="3" w:tplc="04090001">
      <w:start w:val="1"/>
      <w:numFmt w:val="bullet"/>
      <w:lvlText w:val=""/>
      <w:lvlJc w:val="left"/>
      <w:pPr>
        <w:ind w:left="2910" w:hanging="360"/>
      </w:pPr>
      <w:rPr>
        <w:rFonts w:ascii="Symbol" w:hAnsi="Symbol" w:cs="Symbol" w:hint="default"/>
      </w:rPr>
    </w:lvl>
    <w:lvl w:ilvl="4" w:tplc="04090003">
      <w:start w:val="1"/>
      <w:numFmt w:val="bullet"/>
      <w:lvlText w:val="o"/>
      <w:lvlJc w:val="left"/>
      <w:pPr>
        <w:ind w:left="3630" w:hanging="360"/>
      </w:pPr>
      <w:rPr>
        <w:rFonts w:ascii="Courier New" w:hAnsi="Courier New" w:cs="Courier New" w:hint="default"/>
      </w:rPr>
    </w:lvl>
    <w:lvl w:ilvl="5" w:tplc="04090005">
      <w:start w:val="1"/>
      <w:numFmt w:val="bullet"/>
      <w:lvlText w:val=""/>
      <w:lvlJc w:val="left"/>
      <w:pPr>
        <w:ind w:left="4350" w:hanging="360"/>
      </w:pPr>
      <w:rPr>
        <w:rFonts w:ascii="Wingdings" w:hAnsi="Wingdings" w:cs="Wingdings" w:hint="default"/>
      </w:rPr>
    </w:lvl>
    <w:lvl w:ilvl="6" w:tplc="04090001">
      <w:start w:val="1"/>
      <w:numFmt w:val="bullet"/>
      <w:lvlText w:val=""/>
      <w:lvlJc w:val="left"/>
      <w:pPr>
        <w:ind w:left="5070" w:hanging="360"/>
      </w:pPr>
      <w:rPr>
        <w:rFonts w:ascii="Symbol" w:hAnsi="Symbol" w:cs="Symbol" w:hint="default"/>
      </w:rPr>
    </w:lvl>
    <w:lvl w:ilvl="7" w:tplc="04090003">
      <w:start w:val="1"/>
      <w:numFmt w:val="bullet"/>
      <w:lvlText w:val="o"/>
      <w:lvlJc w:val="left"/>
      <w:pPr>
        <w:ind w:left="5790" w:hanging="360"/>
      </w:pPr>
      <w:rPr>
        <w:rFonts w:ascii="Courier New" w:hAnsi="Courier New" w:cs="Courier New" w:hint="default"/>
      </w:rPr>
    </w:lvl>
    <w:lvl w:ilvl="8" w:tplc="04090005">
      <w:start w:val="1"/>
      <w:numFmt w:val="bullet"/>
      <w:lvlText w:val=""/>
      <w:lvlJc w:val="left"/>
      <w:pPr>
        <w:ind w:left="6510" w:hanging="360"/>
      </w:pPr>
      <w:rPr>
        <w:rFonts w:ascii="Wingdings" w:hAnsi="Wingdings" w:cs="Wingdings" w:hint="default"/>
      </w:rPr>
    </w:lvl>
  </w:abstractNum>
  <w:num w:numId="1">
    <w:abstractNumId w:val="32"/>
  </w:num>
  <w:num w:numId="2">
    <w:abstractNumId w:val="10"/>
  </w:num>
  <w:num w:numId="3">
    <w:abstractNumId w:val="6"/>
  </w:num>
  <w:num w:numId="4">
    <w:abstractNumId w:val="33"/>
  </w:num>
  <w:num w:numId="5">
    <w:abstractNumId w:val="27"/>
  </w:num>
  <w:num w:numId="6">
    <w:abstractNumId w:val="13"/>
  </w:num>
  <w:num w:numId="7">
    <w:abstractNumId w:val="30"/>
  </w:num>
  <w:num w:numId="8">
    <w:abstractNumId w:val="25"/>
  </w:num>
  <w:num w:numId="9">
    <w:abstractNumId w:val="20"/>
  </w:num>
  <w:num w:numId="10">
    <w:abstractNumId w:val="0"/>
  </w:num>
  <w:num w:numId="11">
    <w:abstractNumId w:val="1"/>
  </w:num>
  <w:num w:numId="12">
    <w:abstractNumId w:val="4"/>
  </w:num>
  <w:num w:numId="13">
    <w:abstractNumId w:val="2"/>
  </w:num>
  <w:num w:numId="14">
    <w:abstractNumId w:val="12"/>
  </w:num>
  <w:num w:numId="15">
    <w:abstractNumId w:val="11"/>
  </w:num>
  <w:num w:numId="16">
    <w:abstractNumId w:val="21"/>
  </w:num>
  <w:num w:numId="17">
    <w:abstractNumId w:val="16"/>
  </w:num>
  <w:num w:numId="18">
    <w:abstractNumId w:val="7"/>
  </w:num>
  <w:num w:numId="19">
    <w:abstractNumId w:val="24"/>
  </w:num>
  <w:num w:numId="20">
    <w:abstractNumId w:val="23"/>
  </w:num>
  <w:num w:numId="21">
    <w:abstractNumId w:val="19"/>
  </w:num>
  <w:num w:numId="22">
    <w:abstractNumId w:val="18"/>
  </w:num>
  <w:num w:numId="23">
    <w:abstractNumId w:val="29"/>
  </w:num>
  <w:num w:numId="24">
    <w:abstractNumId w:val="5"/>
  </w:num>
  <w:num w:numId="25">
    <w:abstractNumId w:val="17"/>
  </w:num>
  <w:num w:numId="26">
    <w:abstractNumId w:val="15"/>
  </w:num>
  <w:num w:numId="27">
    <w:abstractNumId w:val="8"/>
  </w:num>
  <w:num w:numId="28">
    <w:abstractNumId w:val="31"/>
  </w:num>
  <w:num w:numId="29">
    <w:abstractNumId w:val="9"/>
  </w:num>
  <w:num w:numId="30">
    <w:abstractNumId w:val="22"/>
  </w:num>
  <w:num w:numId="31">
    <w:abstractNumId w:val="26"/>
  </w:num>
  <w:num w:numId="32">
    <w:abstractNumId w:val="14"/>
  </w:num>
  <w:num w:numId="33">
    <w:abstractNumId w:val="28"/>
  </w:num>
  <w:num w:numId="3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rsids>
    <w:rsidRoot w:val="002D31C6"/>
    <w:rsid w:val="000023BC"/>
    <w:rsid w:val="000025AE"/>
    <w:rsid w:val="00004E29"/>
    <w:rsid w:val="00006675"/>
    <w:rsid w:val="00006FEF"/>
    <w:rsid w:val="0000737F"/>
    <w:rsid w:val="000074C4"/>
    <w:rsid w:val="00010B76"/>
    <w:rsid w:val="00012393"/>
    <w:rsid w:val="000128B6"/>
    <w:rsid w:val="00016871"/>
    <w:rsid w:val="00017288"/>
    <w:rsid w:val="0002031F"/>
    <w:rsid w:val="00020529"/>
    <w:rsid w:val="000215FA"/>
    <w:rsid w:val="0002352E"/>
    <w:rsid w:val="00025D0B"/>
    <w:rsid w:val="000267B2"/>
    <w:rsid w:val="00026E32"/>
    <w:rsid w:val="00026EED"/>
    <w:rsid w:val="00026FE4"/>
    <w:rsid w:val="000276D4"/>
    <w:rsid w:val="00031169"/>
    <w:rsid w:val="000322A2"/>
    <w:rsid w:val="00032FA9"/>
    <w:rsid w:val="0003321D"/>
    <w:rsid w:val="00033CED"/>
    <w:rsid w:val="00035E42"/>
    <w:rsid w:val="0004037E"/>
    <w:rsid w:val="000441F2"/>
    <w:rsid w:val="00044493"/>
    <w:rsid w:val="00044A36"/>
    <w:rsid w:val="00045299"/>
    <w:rsid w:val="00045E14"/>
    <w:rsid w:val="000463DC"/>
    <w:rsid w:val="00047280"/>
    <w:rsid w:val="00047C4C"/>
    <w:rsid w:val="000511CA"/>
    <w:rsid w:val="000521DB"/>
    <w:rsid w:val="00052EEF"/>
    <w:rsid w:val="00053E9F"/>
    <w:rsid w:val="000542E9"/>
    <w:rsid w:val="00055613"/>
    <w:rsid w:val="000558B8"/>
    <w:rsid w:val="00055E5C"/>
    <w:rsid w:val="000601C9"/>
    <w:rsid w:val="000629EE"/>
    <w:rsid w:val="0006332C"/>
    <w:rsid w:val="000642BE"/>
    <w:rsid w:val="00066FDE"/>
    <w:rsid w:val="0006725A"/>
    <w:rsid w:val="00067878"/>
    <w:rsid w:val="0007108F"/>
    <w:rsid w:val="00071E73"/>
    <w:rsid w:val="00072092"/>
    <w:rsid w:val="0007453F"/>
    <w:rsid w:val="00075751"/>
    <w:rsid w:val="000801FB"/>
    <w:rsid w:val="00080CF2"/>
    <w:rsid w:val="00080D72"/>
    <w:rsid w:val="0008110C"/>
    <w:rsid w:val="00082718"/>
    <w:rsid w:val="00082998"/>
    <w:rsid w:val="000829C4"/>
    <w:rsid w:val="00082DCA"/>
    <w:rsid w:val="00083339"/>
    <w:rsid w:val="00084F44"/>
    <w:rsid w:val="00092E7C"/>
    <w:rsid w:val="00095531"/>
    <w:rsid w:val="000959DC"/>
    <w:rsid w:val="000969A5"/>
    <w:rsid w:val="00096A92"/>
    <w:rsid w:val="00097274"/>
    <w:rsid w:val="000A0D7D"/>
    <w:rsid w:val="000A179B"/>
    <w:rsid w:val="000A19FD"/>
    <w:rsid w:val="000A2590"/>
    <w:rsid w:val="000A3772"/>
    <w:rsid w:val="000A6596"/>
    <w:rsid w:val="000A6FE3"/>
    <w:rsid w:val="000A773A"/>
    <w:rsid w:val="000A77D0"/>
    <w:rsid w:val="000A7F02"/>
    <w:rsid w:val="000B2494"/>
    <w:rsid w:val="000B5B9D"/>
    <w:rsid w:val="000B683C"/>
    <w:rsid w:val="000C0AD5"/>
    <w:rsid w:val="000C25D6"/>
    <w:rsid w:val="000C2874"/>
    <w:rsid w:val="000C2D87"/>
    <w:rsid w:val="000C2DC1"/>
    <w:rsid w:val="000C562A"/>
    <w:rsid w:val="000C5F40"/>
    <w:rsid w:val="000C74DD"/>
    <w:rsid w:val="000D1FC8"/>
    <w:rsid w:val="000D2A9A"/>
    <w:rsid w:val="000D2DF2"/>
    <w:rsid w:val="000D7FF7"/>
    <w:rsid w:val="000E0D42"/>
    <w:rsid w:val="000E20A2"/>
    <w:rsid w:val="000E4527"/>
    <w:rsid w:val="000E4702"/>
    <w:rsid w:val="000E5F35"/>
    <w:rsid w:val="000E5FC8"/>
    <w:rsid w:val="000E6352"/>
    <w:rsid w:val="000E782D"/>
    <w:rsid w:val="000E790E"/>
    <w:rsid w:val="000E7D30"/>
    <w:rsid w:val="000F015F"/>
    <w:rsid w:val="000F08BA"/>
    <w:rsid w:val="000F0D2D"/>
    <w:rsid w:val="000F267B"/>
    <w:rsid w:val="000F52B5"/>
    <w:rsid w:val="000F53AD"/>
    <w:rsid w:val="000F5E7F"/>
    <w:rsid w:val="000F6A43"/>
    <w:rsid w:val="000F7282"/>
    <w:rsid w:val="00102C36"/>
    <w:rsid w:val="0010589D"/>
    <w:rsid w:val="0010752C"/>
    <w:rsid w:val="00107F03"/>
    <w:rsid w:val="00110E8F"/>
    <w:rsid w:val="00111649"/>
    <w:rsid w:val="0011224E"/>
    <w:rsid w:val="0011426C"/>
    <w:rsid w:val="00114845"/>
    <w:rsid w:val="00114C7E"/>
    <w:rsid w:val="00114DB3"/>
    <w:rsid w:val="0011720B"/>
    <w:rsid w:val="00120DB2"/>
    <w:rsid w:val="00121C64"/>
    <w:rsid w:val="00124EB9"/>
    <w:rsid w:val="0012517C"/>
    <w:rsid w:val="001256C4"/>
    <w:rsid w:val="0012576F"/>
    <w:rsid w:val="00125777"/>
    <w:rsid w:val="001321AA"/>
    <w:rsid w:val="00133152"/>
    <w:rsid w:val="001354BC"/>
    <w:rsid w:val="00136011"/>
    <w:rsid w:val="0013658B"/>
    <w:rsid w:val="00137C0D"/>
    <w:rsid w:val="00140901"/>
    <w:rsid w:val="001422F2"/>
    <w:rsid w:val="00142EA6"/>
    <w:rsid w:val="001446FB"/>
    <w:rsid w:val="00146323"/>
    <w:rsid w:val="00146E18"/>
    <w:rsid w:val="00147134"/>
    <w:rsid w:val="00147AD1"/>
    <w:rsid w:val="00147D26"/>
    <w:rsid w:val="00147D82"/>
    <w:rsid w:val="00151317"/>
    <w:rsid w:val="0015194A"/>
    <w:rsid w:val="00151B85"/>
    <w:rsid w:val="00152AA7"/>
    <w:rsid w:val="0015364B"/>
    <w:rsid w:val="00153B6F"/>
    <w:rsid w:val="00153E79"/>
    <w:rsid w:val="00154E5C"/>
    <w:rsid w:val="0015702E"/>
    <w:rsid w:val="00157C1B"/>
    <w:rsid w:val="001601E0"/>
    <w:rsid w:val="001613AE"/>
    <w:rsid w:val="001625EC"/>
    <w:rsid w:val="00162C2B"/>
    <w:rsid w:val="00166FE7"/>
    <w:rsid w:val="001677A3"/>
    <w:rsid w:val="00167884"/>
    <w:rsid w:val="0017044A"/>
    <w:rsid w:val="001708D5"/>
    <w:rsid w:val="001713EF"/>
    <w:rsid w:val="0017182E"/>
    <w:rsid w:val="00172440"/>
    <w:rsid w:val="00172FF6"/>
    <w:rsid w:val="001773FE"/>
    <w:rsid w:val="00177719"/>
    <w:rsid w:val="00177777"/>
    <w:rsid w:val="00177ED1"/>
    <w:rsid w:val="0018223B"/>
    <w:rsid w:val="001822FD"/>
    <w:rsid w:val="001832C4"/>
    <w:rsid w:val="00184E0C"/>
    <w:rsid w:val="001855DC"/>
    <w:rsid w:val="001868EB"/>
    <w:rsid w:val="00186CE9"/>
    <w:rsid w:val="0019078F"/>
    <w:rsid w:val="0019317B"/>
    <w:rsid w:val="00193EE2"/>
    <w:rsid w:val="00196436"/>
    <w:rsid w:val="001970F0"/>
    <w:rsid w:val="001973C9"/>
    <w:rsid w:val="00197B38"/>
    <w:rsid w:val="001A0375"/>
    <w:rsid w:val="001A1106"/>
    <w:rsid w:val="001A120E"/>
    <w:rsid w:val="001A29C9"/>
    <w:rsid w:val="001A3062"/>
    <w:rsid w:val="001A36A2"/>
    <w:rsid w:val="001A6371"/>
    <w:rsid w:val="001A63DE"/>
    <w:rsid w:val="001A66D1"/>
    <w:rsid w:val="001A79D3"/>
    <w:rsid w:val="001B000C"/>
    <w:rsid w:val="001B326B"/>
    <w:rsid w:val="001B5095"/>
    <w:rsid w:val="001B5743"/>
    <w:rsid w:val="001B74DB"/>
    <w:rsid w:val="001C02F3"/>
    <w:rsid w:val="001C092D"/>
    <w:rsid w:val="001C27A6"/>
    <w:rsid w:val="001C3E4A"/>
    <w:rsid w:val="001C42DB"/>
    <w:rsid w:val="001C4714"/>
    <w:rsid w:val="001C4C4F"/>
    <w:rsid w:val="001C5CF5"/>
    <w:rsid w:val="001C624A"/>
    <w:rsid w:val="001D02A5"/>
    <w:rsid w:val="001D0AB6"/>
    <w:rsid w:val="001D3C20"/>
    <w:rsid w:val="001D5BAE"/>
    <w:rsid w:val="001E00FC"/>
    <w:rsid w:val="001E050C"/>
    <w:rsid w:val="001E0701"/>
    <w:rsid w:val="001E0843"/>
    <w:rsid w:val="001E0867"/>
    <w:rsid w:val="001E3584"/>
    <w:rsid w:val="001E3607"/>
    <w:rsid w:val="001E3877"/>
    <w:rsid w:val="001E3C19"/>
    <w:rsid w:val="001E5DC3"/>
    <w:rsid w:val="001E647B"/>
    <w:rsid w:val="001E65FC"/>
    <w:rsid w:val="001E6783"/>
    <w:rsid w:val="001E6E89"/>
    <w:rsid w:val="001E7F2F"/>
    <w:rsid w:val="001F0C32"/>
    <w:rsid w:val="001F6A5B"/>
    <w:rsid w:val="001F770B"/>
    <w:rsid w:val="00201B05"/>
    <w:rsid w:val="002020E5"/>
    <w:rsid w:val="00202C72"/>
    <w:rsid w:val="0020314C"/>
    <w:rsid w:val="00203860"/>
    <w:rsid w:val="00203FBC"/>
    <w:rsid w:val="00205184"/>
    <w:rsid w:val="00205DA2"/>
    <w:rsid w:val="00211DAA"/>
    <w:rsid w:val="00212F0B"/>
    <w:rsid w:val="00212FB3"/>
    <w:rsid w:val="0021490A"/>
    <w:rsid w:val="00216367"/>
    <w:rsid w:val="0021729B"/>
    <w:rsid w:val="002178EB"/>
    <w:rsid w:val="002218C1"/>
    <w:rsid w:val="0022326A"/>
    <w:rsid w:val="002235B4"/>
    <w:rsid w:val="00223660"/>
    <w:rsid w:val="00225248"/>
    <w:rsid w:val="00225636"/>
    <w:rsid w:val="0022586B"/>
    <w:rsid w:val="0022725F"/>
    <w:rsid w:val="0022782F"/>
    <w:rsid w:val="00230B54"/>
    <w:rsid w:val="002330E2"/>
    <w:rsid w:val="00233289"/>
    <w:rsid w:val="00235968"/>
    <w:rsid w:val="00235CD3"/>
    <w:rsid w:val="00237AC1"/>
    <w:rsid w:val="00241134"/>
    <w:rsid w:val="00241719"/>
    <w:rsid w:val="00243621"/>
    <w:rsid w:val="0024696C"/>
    <w:rsid w:val="00247868"/>
    <w:rsid w:val="00247C16"/>
    <w:rsid w:val="00250194"/>
    <w:rsid w:val="00250229"/>
    <w:rsid w:val="0025419E"/>
    <w:rsid w:val="00255945"/>
    <w:rsid w:val="002608A8"/>
    <w:rsid w:val="00261546"/>
    <w:rsid w:val="002637EF"/>
    <w:rsid w:val="00265044"/>
    <w:rsid w:val="002652EC"/>
    <w:rsid w:val="00265C67"/>
    <w:rsid w:val="0026695E"/>
    <w:rsid w:val="00266E0B"/>
    <w:rsid w:val="00267550"/>
    <w:rsid w:val="00267561"/>
    <w:rsid w:val="002711A3"/>
    <w:rsid w:val="00272F91"/>
    <w:rsid w:val="002735CB"/>
    <w:rsid w:val="00274561"/>
    <w:rsid w:val="0027457C"/>
    <w:rsid w:val="00276EAF"/>
    <w:rsid w:val="002805BA"/>
    <w:rsid w:val="00282B1B"/>
    <w:rsid w:val="00282BDA"/>
    <w:rsid w:val="00282D4E"/>
    <w:rsid w:val="00283670"/>
    <w:rsid w:val="002855E2"/>
    <w:rsid w:val="002862D0"/>
    <w:rsid w:val="00287E41"/>
    <w:rsid w:val="002918A9"/>
    <w:rsid w:val="002920F0"/>
    <w:rsid w:val="002931EB"/>
    <w:rsid w:val="00293325"/>
    <w:rsid w:val="00295100"/>
    <w:rsid w:val="00297369"/>
    <w:rsid w:val="00297F7D"/>
    <w:rsid w:val="002A20AE"/>
    <w:rsid w:val="002A5276"/>
    <w:rsid w:val="002A6A6C"/>
    <w:rsid w:val="002B04E9"/>
    <w:rsid w:val="002B0930"/>
    <w:rsid w:val="002B2010"/>
    <w:rsid w:val="002B33AD"/>
    <w:rsid w:val="002B3995"/>
    <w:rsid w:val="002B3DE0"/>
    <w:rsid w:val="002B4219"/>
    <w:rsid w:val="002B4F81"/>
    <w:rsid w:val="002B61F3"/>
    <w:rsid w:val="002C0448"/>
    <w:rsid w:val="002C0C35"/>
    <w:rsid w:val="002C1151"/>
    <w:rsid w:val="002C18A9"/>
    <w:rsid w:val="002C23AA"/>
    <w:rsid w:val="002C273B"/>
    <w:rsid w:val="002C3A2A"/>
    <w:rsid w:val="002C4E3D"/>
    <w:rsid w:val="002C51F3"/>
    <w:rsid w:val="002C61D4"/>
    <w:rsid w:val="002D00FB"/>
    <w:rsid w:val="002D0532"/>
    <w:rsid w:val="002D0D53"/>
    <w:rsid w:val="002D21A7"/>
    <w:rsid w:val="002D2594"/>
    <w:rsid w:val="002D27CA"/>
    <w:rsid w:val="002D28AB"/>
    <w:rsid w:val="002D2C14"/>
    <w:rsid w:val="002D31C6"/>
    <w:rsid w:val="002D3746"/>
    <w:rsid w:val="002D3D35"/>
    <w:rsid w:val="002D5930"/>
    <w:rsid w:val="002D67E5"/>
    <w:rsid w:val="002D6B67"/>
    <w:rsid w:val="002E09DE"/>
    <w:rsid w:val="002E2678"/>
    <w:rsid w:val="002E2A94"/>
    <w:rsid w:val="002E5AA4"/>
    <w:rsid w:val="002E6BBF"/>
    <w:rsid w:val="002F16C6"/>
    <w:rsid w:val="002F7779"/>
    <w:rsid w:val="003008F0"/>
    <w:rsid w:val="00300DEB"/>
    <w:rsid w:val="003015F4"/>
    <w:rsid w:val="003032A5"/>
    <w:rsid w:val="00305370"/>
    <w:rsid w:val="00306411"/>
    <w:rsid w:val="00306F0E"/>
    <w:rsid w:val="003108C8"/>
    <w:rsid w:val="00310D26"/>
    <w:rsid w:val="00312BCE"/>
    <w:rsid w:val="00313D2F"/>
    <w:rsid w:val="00314ADB"/>
    <w:rsid w:val="00315D33"/>
    <w:rsid w:val="00316209"/>
    <w:rsid w:val="00316D1B"/>
    <w:rsid w:val="00317CC7"/>
    <w:rsid w:val="00320897"/>
    <w:rsid w:val="00320C6B"/>
    <w:rsid w:val="00320DC3"/>
    <w:rsid w:val="0032433B"/>
    <w:rsid w:val="003249BF"/>
    <w:rsid w:val="003257F9"/>
    <w:rsid w:val="0032670C"/>
    <w:rsid w:val="003267E7"/>
    <w:rsid w:val="0033137C"/>
    <w:rsid w:val="0033159E"/>
    <w:rsid w:val="00331D8F"/>
    <w:rsid w:val="003324C5"/>
    <w:rsid w:val="0033328E"/>
    <w:rsid w:val="003339B5"/>
    <w:rsid w:val="00333B27"/>
    <w:rsid w:val="0033445B"/>
    <w:rsid w:val="00336239"/>
    <w:rsid w:val="00336841"/>
    <w:rsid w:val="00336B32"/>
    <w:rsid w:val="00337BD9"/>
    <w:rsid w:val="003407DE"/>
    <w:rsid w:val="00341077"/>
    <w:rsid w:val="00341CE7"/>
    <w:rsid w:val="00344867"/>
    <w:rsid w:val="00347AD5"/>
    <w:rsid w:val="00352104"/>
    <w:rsid w:val="00352C4A"/>
    <w:rsid w:val="00354C38"/>
    <w:rsid w:val="003554C2"/>
    <w:rsid w:val="00355972"/>
    <w:rsid w:val="00355AE5"/>
    <w:rsid w:val="00357713"/>
    <w:rsid w:val="003578C8"/>
    <w:rsid w:val="003600C5"/>
    <w:rsid w:val="0036068A"/>
    <w:rsid w:val="00360FA6"/>
    <w:rsid w:val="00361BF0"/>
    <w:rsid w:val="00361EAA"/>
    <w:rsid w:val="00362020"/>
    <w:rsid w:val="00362289"/>
    <w:rsid w:val="00362FC3"/>
    <w:rsid w:val="0036728D"/>
    <w:rsid w:val="00367808"/>
    <w:rsid w:val="00370023"/>
    <w:rsid w:val="00372A92"/>
    <w:rsid w:val="00372BCF"/>
    <w:rsid w:val="00376F78"/>
    <w:rsid w:val="0037737C"/>
    <w:rsid w:val="0038270B"/>
    <w:rsid w:val="00383FD4"/>
    <w:rsid w:val="0038508A"/>
    <w:rsid w:val="00385448"/>
    <w:rsid w:val="00387049"/>
    <w:rsid w:val="0038736F"/>
    <w:rsid w:val="00387526"/>
    <w:rsid w:val="00387B48"/>
    <w:rsid w:val="00390000"/>
    <w:rsid w:val="0039041B"/>
    <w:rsid w:val="00390BB2"/>
    <w:rsid w:val="003917BE"/>
    <w:rsid w:val="0039184F"/>
    <w:rsid w:val="00391887"/>
    <w:rsid w:val="00392110"/>
    <w:rsid w:val="00392B66"/>
    <w:rsid w:val="0039380C"/>
    <w:rsid w:val="00393F4F"/>
    <w:rsid w:val="00394FB2"/>
    <w:rsid w:val="00397600"/>
    <w:rsid w:val="00397DDA"/>
    <w:rsid w:val="003A3488"/>
    <w:rsid w:val="003A3C63"/>
    <w:rsid w:val="003A4AEE"/>
    <w:rsid w:val="003A725F"/>
    <w:rsid w:val="003A7EC8"/>
    <w:rsid w:val="003B0B72"/>
    <w:rsid w:val="003B1505"/>
    <w:rsid w:val="003B3C40"/>
    <w:rsid w:val="003B495B"/>
    <w:rsid w:val="003B4B82"/>
    <w:rsid w:val="003B6F32"/>
    <w:rsid w:val="003B708C"/>
    <w:rsid w:val="003B7699"/>
    <w:rsid w:val="003C107A"/>
    <w:rsid w:val="003C139A"/>
    <w:rsid w:val="003C3506"/>
    <w:rsid w:val="003C4960"/>
    <w:rsid w:val="003C60EE"/>
    <w:rsid w:val="003C711E"/>
    <w:rsid w:val="003D1FF5"/>
    <w:rsid w:val="003D2D66"/>
    <w:rsid w:val="003D31CA"/>
    <w:rsid w:val="003D428D"/>
    <w:rsid w:val="003D55A0"/>
    <w:rsid w:val="003D6329"/>
    <w:rsid w:val="003D6FB7"/>
    <w:rsid w:val="003D7207"/>
    <w:rsid w:val="003D7343"/>
    <w:rsid w:val="003E1E66"/>
    <w:rsid w:val="003E3A4A"/>
    <w:rsid w:val="003E3D2F"/>
    <w:rsid w:val="003E5E65"/>
    <w:rsid w:val="003E60C7"/>
    <w:rsid w:val="003E7D24"/>
    <w:rsid w:val="003F0A7B"/>
    <w:rsid w:val="003F1163"/>
    <w:rsid w:val="003F1353"/>
    <w:rsid w:val="003F142E"/>
    <w:rsid w:val="003F1621"/>
    <w:rsid w:val="003F2F9F"/>
    <w:rsid w:val="003F3B0C"/>
    <w:rsid w:val="003F5256"/>
    <w:rsid w:val="003F5A3C"/>
    <w:rsid w:val="003F5D7E"/>
    <w:rsid w:val="003F7F50"/>
    <w:rsid w:val="004008BA"/>
    <w:rsid w:val="00402741"/>
    <w:rsid w:val="004059E8"/>
    <w:rsid w:val="00406E62"/>
    <w:rsid w:val="0040722F"/>
    <w:rsid w:val="00407732"/>
    <w:rsid w:val="0041081C"/>
    <w:rsid w:val="00410914"/>
    <w:rsid w:val="0041131D"/>
    <w:rsid w:val="00411CC6"/>
    <w:rsid w:val="00411CD7"/>
    <w:rsid w:val="004133E6"/>
    <w:rsid w:val="004135A4"/>
    <w:rsid w:val="004135F6"/>
    <w:rsid w:val="004151FA"/>
    <w:rsid w:val="00415525"/>
    <w:rsid w:val="004155D8"/>
    <w:rsid w:val="00420ADA"/>
    <w:rsid w:val="004210E0"/>
    <w:rsid w:val="00421D9D"/>
    <w:rsid w:val="00423522"/>
    <w:rsid w:val="00424095"/>
    <w:rsid w:val="0042604C"/>
    <w:rsid w:val="00427CB8"/>
    <w:rsid w:val="00430570"/>
    <w:rsid w:val="00433292"/>
    <w:rsid w:val="00434F7E"/>
    <w:rsid w:val="00434FF0"/>
    <w:rsid w:val="0043519E"/>
    <w:rsid w:val="004409B5"/>
    <w:rsid w:val="00441605"/>
    <w:rsid w:val="00441E92"/>
    <w:rsid w:val="00441F5E"/>
    <w:rsid w:val="00443457"/>
    <w:rsid w:val="00443B2A"/>
    <w:rsid w:val="004446F4"/>
    <w:rsid w:val="004467DA"/>
    <w:rsid w:val="00447ABB"/>
    <w:rsid w:val="0045011C"/>
    <w:rsid w:val="004514A2"/>
    <w:rsid w:val="00453DAE"/>
    <w:rsid w:val="0046167A"/>
    <w:rsid w:val="00462C88"/>
    <w:rsid w:val="00462DD4"/>
    <w:rsid w:val="004632CD"/>
    <w:rsid w:val="0046368C"/>
    <w:rsid w:val="00463BD1"/>
    <w:rsid w:val="004641C8"/>
    <w:rsid w:val="00464F85"/>
    <w:rsid w:val="00467852"/>
    <w:rsid w:val="00467F30"/>
    <w:rsid w:val="00470A92"/>
    <w:rsid w:val="004712C8"/>
    <w:rsid w:val="00471A0D"/>
    <w:rsid w:val="0047611E"/>
    <w:rsid w:val="00477C32"/>
    <w:rsid w:val="004805E7"/>
    <w:rsid w:val="004817F2"/>
    <w:rsid w:val="00481F21"/>
    <w:rsid w:val="004820F4"/>
    <w:rsid w:val="004825D5"/>
    <w:rsid w:val="00483862"/>
    <w:rsid w:val="004843E6"/>
    <w:rsid w:val="004845C0"/>
    <w:rsid w:val="00484825"/>
    <w:rsid w:val="00485890"/>
    <w:rsid w:val="004873F8"/>
    <w:rsid w:val="004902A3"/>
    <w:rsid w:val="00494A44"/>
    <w:rsid w:val="004959ED"/>
    <w:rsid w:val="00495D1D"/>
    <w:rsid w:val="004965C0"/>
    <w:rsid w:val="00496DE8"/>
    <w:rsid w:val="004970F2"/>
    <w:rsid w:val="0049717C"/>
    <w:rsid w:val="00497B53"/>
    <w:rsid w:val="004A28B1"/>
    <w:rsid w:val="004A3CFD"/>
    <w:rsid w:val="004A69E6"/>
    <w:rsid w:val="004B0F9F"/>
    <w:rsid w:val="004B2A73"/>
    <w:rsid w:val="004B31F8"/>
    <w:rsid w:val="004B3A15"/>
    <w:rsid w:val="004B4B47"/>
    <w:rsid w:val="004C097B"/>
    <w:rsid w:val="004C0DAF"/>
    <w:rsid w:val="004C1116"/>
    <w:rsid w:val="004C2A81"/>
    <w:rsid w:val="004C3928"/>
    <w:rsid w:val="004C76EF"/>
    <w:rsid w:val="004C7D3C"/>
    <w:rsid w:val="004D31C4"/>
    <w:rsid w:val="004D3228"/>
    <w:rsid w:val="004D5831"/>
    <w:rsid w:val="004D639F"/>
    <w:rsid w:val="004D75BA"/>
    <w:rsid w:val="004E081F"/>
    <w:rsid w:val="004E21F0"/>
    <w:rsid w:val="004E3392"/>
    <w:rsid w:val="004E7288"/>
    <w:rsid w:val="004E7A36"/>
    <w:rsid w:val="004F0319"/>
    <w:rsid w:val="004F1F79"/>
    <w:rsid w:val="004F2059"/>
    <w:rsid w:val="004F42F0"/>
    <w:rsid w:val="004F437C"/>
    <w:rsid w:val="004F500E"/>
    <w:rsid w:val="004F771E"/>
    <w:rsid w:val="00502C09"/>
    <w:rsid w:val="005031F2"/>
    <w:rsid w:val="0050632F"/>
    <w:rsid w:val="00507CE8"/>
    <w:rsid w:val="00512E05"/>
    <w:rsid w:val="00513345"/>
    <w:rsid w:val="005145E7"/>
    <w:rsid w:val="00514E0F"/>
    <w:rsid w:val="005154F7"/>
    <w:rsid w:val="00515F06"/>
    <w:rsid w:val="00517399"/>
    <w:rsid w:val="00520A91"/>
    <w:rsid w:val="00520E6F"/>
    <w:rsid w:val="00521DED"/>
    <w:rsid w:val="005238F2"/>
    <w:rsid w:val="00525EE0"/>
    <w:rsid w:val="005267C8"/>
    <w:rsid w:val="00527B68"/>
    <w:rsid w:val="00527E02"/>
    <w:rsid w:val="00527EBF"/>
    <w:rsid w:val="00531DAB"/>
    <w:rsid w:val="005330DC"/>
    <w:rsid w:val="00533604"/>
    <w:rsid w:val="00533811"/>
    <w:rsid w:val="00533ACD"/>
    <w:rsid w:val="00533BED"/>
    <w:rsid w:val="00536342"/>
    <w:rsid w:val="00536BBE"/>
    <w:rsid w:val="0053766E"/>
    <w:rsid w:val="00537C8C"/>
    <w:rsid w:val="0054041D"/>
    <w:rsid w:val="00542C0A"/>
    <w:rsid w:val="00544387"/>
    <w:rsid w:val="00545C9E"/>
    <w:rsid w:val="00546CBF"/>
    <w:rsid w:val="0055184E"/>
    <w:rsid w:val="00551CE1"/>
    <w:rsid w:val="005548F0"/>
    <w:rsid w:val="00554BFB"/>
    <w:rsid w:val="0055554E"/>
    <w:rsid w:val="005564E1"/>
    <w:rsid w:val="00557DDC"/>
    <w:rsid w:val="00560300"/>
    <w:rsid w:val="00560E42"/>
    <w:rsid w:val="00560EEF"/>
    <w:rsid w:val="00563632"/>
    <w:rsid w:val="00564266"/>
    <w:rsid w:val="00565258"/>
    <w:rsid w:val="00570110"/>
    <w:rsid w:val="005716F5"/>
    <w:rsid w:val="00572019"/>
    <w:rsid w:val="00572D31"/>
    <w:rsid w:val="00573365"/>
    <w:rsid w:val="00573894"/>
    <w:rsid w:val="00574D81"/>
    <w:rsid w:val="00586DB0"/>
    <w:rsid w:val="005870CE"/>
    <w:rsid w:val="00587F60"/>
    <w:rsid w:val="005901FD"/>
    <w:rsid w:val="005904E0"/>
    <w:rsid w:val="0059072F"/>
    <w:rsid w:val="005908CD"/>
    <w:rsid w:val="00591303"/>
    <w:rsid w:val="005917F9"/>
    <w:rsid w:val="005919A7"/>
    <w:rsid w:val="005919F5"/>
    <w:rsid w:val="0059463D"/>
    <w:rsid w:val="00594CB1"/>
    <w:rsid w:val="00594EDF"/>
    <w:rsid w:val="005950E2"/>
    <w:rsid w:val="0059587A"/>
    <w:rsid w:val="00597B83"/>
    <w:rsid w:val="005A210F"/>
    <w:rsid w:val="005A21EE"/>
    <w:rsid w:val="005A48B3"/>
    <w:rsid w:val="005A53FD"/>
    <w:rsid w:val="005A5A26"/>
    <w:rsid w:val="005A692D"/>
    <w:rsid w:val="005B0E8B"/>
    <w:rsid w:val="005B436F"/>
    <w:rsid w:val="005B4A49"/>
    <w:rsid w:val="005B663F"/>
    <w:rsid w:val="005B7314"/>
    <w:rsid w:val="005B7AA6"/>
    <w:rsid w:val="005B7C80"/>
    <w:rsid w:val="005C0D6C"/>
    <w:rsid w:val="005C125E"/>
    <w:rsid w:val="005C1982"/>
    <w:rsid w:val="005C1990"/>
    <w:rsid w:val="005C216E"/>
    <w:rsid w:val="005C3A7D"/>
    <w:rsid w:val="005C3B84"/>
    <w:rsid w:val="005C4A2E"/>
    <w:rsid w:val="005C4B40"/>
    <w:rsid w:val="005C6B21"/>
    <w:rsid w:val="005C7358"/>
    <w:rsid w:val="005C7DCE"/>
    <w:rsid w:val="005D0945"/>
    <w:rsid w:val="005D0A14"/>
    <w:rsid w:val="005D1F03"/>
    <w:rsid w:val="005D221B"/>
    <w:rsid w:val="005D229E"/>
    <w:rsid w:val="005D3831"/>
    <w:rsid w:val="005D400D"/>
    <w:rsid w:val="005D4802"/>
    <w:rsid w:val="005D606A"/>
    <w:rsid w:val="005D6394"/>
    <w:rsid w:val="005E00F4"/>
    <w:rsid w:val="005E02E1"/>
    <w:rsid w:val="005E40E8"/>
    <w:rsid w:val="005E4AAB"/>
    <w:rsid w:val="005E723C"/>
    <w:rsid w:val="005F03A0"/>
    <w:rsid w:val="005F3585"/>
    <w:rsid w:val="005F3D98"/>
    <w:rsid w:val="005F46D8"/>
    <w:rsid w:val="005F4981"/>
    <w:rsid w:val="005F522E"/>
    <w:rsid w:val="005F6D0F"/>
    <w:rsid w:val="005F70AD"/>
    <w:rsid w:val="005F7D22"/>
    <w:rsid w:val="00600A3D"/>
    <w:rsid w:val="00604222"/>
    <w:rsid w:val="00604676"/>
    <w:rsid w:val="00606136"/>
    <w:rsid w:val="006065F7"/>
    <w:rsid w:val="0060737E"/>
    <w:rsid w:val="00607813"/>
    <w:rsid w:val="00611C4C"/>
    <w:rsid w:val="00611DC6"/>
    <w:rsid w:val="00612116"/>
    <w:rsid w:val="0061286B"/>
    <w:rsid w:val="006131D2"/>
    <w:rsid w:val="006133AD"/>
    <w:rsid w:val="00613477"/>
    <w:rsid w:val="00615E51"/>
    <w:rsid w:val="0062162C"/>
    <w:rsid w:val="006227D5"/>
    <w:rsid w:val="00623C7B"/>
    <w:rsid w:val="006241AD"/>
    <w:rsid w:val="0062658A"/>
    <w:rsid w:val="006311E0"/>
    <w:rsid w:val="006323AC"/>
    <w:rsid w:val="006328DD"/>
    <w:rsid w:val="00633B2B"/>
    <w:rsid w:val="006340AB"/>
    <w:rsid w:val="0063451E"/>
    <w:rsid w:val="00634EEC"/>
    <w:rsid w:val="006378AC"/>
    <w:rsid w:val="00640B50"/>
    <w:rsid w:val="00641906"/>
    <w:rsid w:val="00644040"/>
    <w:rsid w:val="00644FF8"/>
    <w:rsid w:val="00645D81"/>
    <w:rsid w:val="006506D4"/>
    <w:rsid w:val="00651008"/>
    <w:rsid w:val="00651238"/>
    <w:rsid w:val="00652F08"/>
    <w:rsid w:val="0065390A"/>
    <w:rsid w:val="00653C15"/>
    <w:rsid w:val="00653CA2"/>
    <w:rsid w:val="006568E2"/>
    <w:rsid w:val="00656D8A"/>
    <w:rsid w:val="0065710F"/>
    <w:rsid w:val="0066284B"/>
    <w:rsid w:val="0066389A"/>
    <w:rsid w:val="006638D6"/>
    <w:rsid w:val="00664ED2"/>
    <w:rsid w:val="006663AC"/>
    <w:rsid w:val="00666BF8"/>
    <w:rsid w:val="006671D2"/>
    <w:rsid w:val="00667EC2"/>
    <w:rsid w:val="00670595"/>
    <w:rsid w:val="00673C15"/>
    <w:rsid w:val="00674820"/>
    <w:rsid w:val="00674CF6"/>
    <w:rsid w:val="006812AC"/>
    <w:rsid w:val="00681D54"/>
    <w:rsid w:val="00682C26"/>
    <w:rsid w:val="00682E39"/>
    <w:rsid w:val="00683197"/>
    <w:rsid w:val="006845CC"/>
    <w:rsid w:val="006878B2"/>
    <w:rsid w:val="00691CD1"/>
    <w:rsid w:val="00691D5F"/>
    <w:rsid w:val="0069355D"/>
    <w:rsid w:val="00693B18"/>
    <w:rsid w:val="0069483D"/>
    <w:rsid w:val="00695E73"/>
    <w:rsid w:val="0069734B"/>
    <w:rsid w:val="006A0F53"/>
    <w:rsid w:val="006A0F78"/>
    <w:rsid w:val="006A235F"/>
    <w:rsid w:val="006A2FE3"/>
    <w:rsid w:val="006A488D"/>
    <w:rsid w:val="006A6C20"/>
    <w:rsid w:val="006A6E32"/>
    <w:rsid w:val="006A70EC"/>
    <w:rsid w:val="006A7B4F"/>
    <w:rsid w:val="006B0592"/>
    <w:rsid w:val="006B1A79"/>
    <w:rsid w:val="006B4DE2"/>
    <w:rsid w:val="006B68B7"/>
    <w:rsid w:val="006C2124"/>
    <w:rsid w:val="006C3143"/>
    <w:rsid w:val="006C7ACF"/>
    <w:rsid w:val="006D1353"/>
    <w:rsid w:val="006D1D54"/>
    <w:rsid w:val="006D2D0B"/>
    <w:rsid w:val="006D33DB"/>
    <w:rsid w:val="006D6FA0"/>
    <w:rsid w:val="006D7F16"/>
    <w:rsid w:val="006E0682"/>
    <w:rsid w:val="006E1E37"/>
    <w:rsid w:val="006E3991"/>
    <w:rsid w:val="006E607C"/>
    <w:rsid w:val="006E65E6"/>
    <w:rsid w:val="006E793D"/>
    <w:rsid w:val="006F1834"/>
    <w:rsid w:val="006F1DFD"/>
    <w:rsid w:val="006F1F92"/>
    <w:rsid w:val="006F333A"/>
    <w:rsid w:val="006F3BDF"/>
    <w:rsid w:val="006F4499"/>
    <w:rsid w:val="006F586A"/>
    <w:rsid w:val="006F65B0"/>
    <w:rsid w:val="006F7DDD"/>
    <w:rsid w:val="00701781"/>
    <w:rsid w:val="0070280A"/>
    <w:rsid w:val="00702AF5"/>
    <w:rsid w:val="0070523E"/>
    <w:rsid w:val="007056C7"/>
    <w:rsid w:val="007075A3"/>
    <w:rsid w:val="00707F68"/>
    <w:rsid w:val="0071008E"/>
    <w:rsid w:val="007108D2"/>
    <w:rsid w:val="00715FDD"/>
    <w:rsid w:val="007174CD"/>
    <w:rsid w:val="00720190"/>
    <w:rsid w:val="00720389"/>
    <w:rsid w:val="00723B38"/>
    <w:rsid w:val="0072654B"/>
    <w:rsid w:val="00726D62"/>
    <w:rsid w:val="00726DC2"/>
    <w:rsid w:val="0073422C"/>
    <w:rsid w:val="00736E1C"/>
    <w:rsid w:val="0073798D"/>
    <w:rsid w:val="00737C05"/>
    <w:rsid w:val="0074778B"/>
    <w:rsid w:val="007533A0"/>
    <w:rsid w:val="00755807"/>
    <w:rsid w:val="00755D06"/>
    <w:rsid w:val="0075681A"/>
    <w:rsid w:val="0076012B"/>
    <w:rsid w:val="00762B4F"/>
    <w:rsid w:val="007634AA"/>
    <w:rsid w:val="00764848"/>
    <w:rsid w:val="0077037B"/>
    <w:rsid w:val="007718DA"/>
    <w:rsid w:val="0077224E"/>
    <w:rsid w:val="0077455F"/>
    <w:rsid w:val="00774821"/>
    <w:rsid w:val="00774BF1"/>
    <w:rsid w:val="007754CC"/>
    <w:rsid w:val="0077718F"/>
    <w:rsid w:val="00780215"/>
    <w:rsid w:val="00780DF7"/>
    <w:rsid w:val="00782B3A"/>
    <w:rsid w:val="00784537"/>
    <w:rsid w:val="00785146"/>
    <w:rsid w:val="0078531D"/>
    <w:rsid w:val="00785612"/>
    <w:rsid w:val="00785897"/>
    <w:rsid w:val="00787718"/>
    <w:rsid w:val="00790A8E"/>
    <w:rsid w:val="007919C5"/>
    <w:rsid w:val="00792ED2"/>
    <w:rsid w:val="00793901"/>
    <w:rsid w:val="00794910"/>
    <w:rsid w:val="007953B3"/>
    <w:rsid w:val="00796644"/>
    <w:rsid w:val="007A2640"/>
    <w:rsid w:val="007A4D79"/>
    <w:rsid w:val="007A5408"/>
    <w:rsid w:val="007A7403"/>
    <w:rsid w:val="007B026E"/>
    <w:rsid w:val="007B0CD1"/>
    <w:rsid w:val="007B3488"/>
    <w:rsid w:val="007B3EE7"/>
    <w:rsid w:val="007B4D8F"/>
    <w:rsid w:val="007B736B"/>
    <w:rsid w:val="007B73DA"/>
    <w:rsid w:val="007C0BB9"/>
    <w:rsid w:val="007C1075"/>
    <w:rsid w:val="007C1B66"/>
    <w:rsid w:val="007C3267"/>
    <w:rsid w:val="007C4302"/>
    <w:rsid w:val="007C4FF4"/>
    <w:rsid w:val="007C599D"/>
    <w:rsid w:val="007D0620"/>
    <w:rsid w:val="007D098C"/>
    <w:rsid w:val="007D1424"/>
    <w:rsid w:val="007D3714"/>
    <w:rsid w:val="007D41A4"/>
    <w:rsid w:val="007D4823"/>
    <w:rsid w:val="007D4EF2"/>
    <w:rsid w:val="007D51BA"/>
    <w:rsid w:val="007E0222"/>
    <w:rsid w:val="007E06C9"/>
    <w:rsid w:val="007E1B97"/>
    <w:rsid w:val="007E3E9D"/>
    <w:rsid w:val="007E58EB"/>
    <w:rsid w:val="007E6B65"/>
    <w:rsid w:val="007E7AC0"/>
    <w:rsid w:val="007F0E33"/>
    <w:rsid w:val="007F106B"/>
    <w:rsid w:val="007F2529"/>
    <w:rsid w:val="007F3298"/>
    <w:rsid w:val="007F4684"/>
    <w:rsid w:val="007F63A9"/>
    <w:rsid w:val="007F65CE"/>
    <w:rsid w:val="007F6E05"/>
    <w:rsid w:val="007F6F29"/>
    <w:rsid w:val="00802F35"/>
    <w:rsid w:val="008036BC"/>
    <w:rsid w:val="00803929"/>
    <w:rsid w:val="00805289"/>
    <w:rsid w:val="00806779"/>
    <w:rsid w:val="008107A5"/>
    <w:rsid w:val="008135A6"/>
    <w:rsid w:val="00813CC4"/>
    <w:rsid w:val="008159B4"/>
    <w:rsid w:val="00816942"/>
    <w:rsid w:val="008175A6"/>
    <w:rsid w:val="00823148"/>
    <w:rsid w:val="00824974"/>
    <w:rsid w:val="00825FC8"/>
    <w:rsid w:val="00827200"/>
    <w:rsid w:val="00827860"/>
    <w:rsid w:val="00830AE9"/>
    <w:rsid w:val="00831336"/>
    <w:rsid w:val="00831AFD"/>
    <w:rsid w:val="008328D5"/>
    <w:rsid w:val="008329A1"/>
    <w:rsid w:val="00832B85"/>
    <w:rsid w:val="00832BD4"/>
    <w:rsid w:val="00833823"/>
    <w:rsid w:val="008367F2"/>
    <w:rsid w:val="0083760D"/>
    <w:rsid w:val="0084015E"/>
    <w:rsid w:val="008430AC"/>
    <w:rsid w:val="00843D96"/>
    <w:rsid w:val="00845A53"/>
    <w:rsid w:val="008478E0"/>
    <w:rsid w:val="008508D4"/>
    <w:rsid w:val="008510BC"/>
    <w:rsid w:val="00860CE6"/>
    <w:rsid w:val="00860D93"/>
    <w:rsid w:val="008624EF"/>
    <w:rsid w:val="00862CAF"/>
    <w:rsid w:val="0086397C"/>
    <w:rsid w:val="0086588A"/>
    <w:rsid w:val="00865DDD"/>
    <w:rsid w:val="0086663B"/>
    <w:rsid w:val="00867ABB"/>
    <w:rsid w:val="008707F7"/>
    <w:rsid w:val="008713CE"/>
    <w:rsid w:val="00871AC6"/>
    <w:rsid w:val="00872556"/>
    <w:rsid w:val="008725F3"/>
    <w:rsid w:val="008728B8"/>
    <w:rsid w:val="00872E81"/>
    <w:rsid w:val="008730CC"/>
    <w:rsid w:val="008730FA"/>
    <w:rsid w:val="008767AF"/>
    <w:rsid w:val="008769D1"/>
    <w:rsid w:val="008774DE"/>
    <w:rsid w:val="0088059F"/>
    <w:rsid w:val="00880923"/>
    <w:rsid w:val="00881D07"/>
    <w:rsid w:val="00882614"/>
    <w:rsid w:val="008838E0"/>
    <w:rsid w:val="008839C8"/>
    <w:rsid w:val="0088411F"/>
    <w:rsid w:val="00884670"/>
    <w:rsid w:val="00884803"/>
    <w:rsid w:val="00887C73"/>
    <w:rsid w:val="00887E65"/>
    <w:rsid w:val="00890037"/>
    <w:rsid w:val="008909B8"/>
    <w:rsid w:val="00891AE3"/>
    <w:rsid w:val="0089305D"/>
    <w:rsid w:val="008935FD"/>
    <w:rsid w:val="00894134"/>
    <w:rsid w:val="008948A1"/>
    <w:rsid w:val="00894EAD"/>
    <w:rsid w:val="008A05E7"/>
    <w:rsid w:val="008A1000"/>
    <w:rsid w:val="008A1CD4"/>
    <w:rsid w:val="008A30B1"/>
    <w:rsid w:val="008A35F1"/>
    <w:rsid w:val="008A4D70"/>
    <w:rsid w:val="008A521D"/>
    <w:rsid w:val="008A580D"/>
    <w:rsid w:val="008A5B9E"/>
    <w:rsid w:val="008A6981"/>
    <w:rsid w:val="008B03EC"/>
    <w:rsid w:val="008B0523"/>
    <w:rsid w:val="008B09DC"/>
    <w:rsid w:val="008B2A9B"/>
    <w:rsid w:val="008B615B"/>
    <w:rsid w:val="008B6C45"/>
    <w:rsid w:val="008B7AF6"/>
    <w:rsid w:val="008B7D3D"/>
    <w:rsid w:val="008C00C3"/>
    <w:rsid w:val="008C2C65"/>
    <w:rsid w:val="008C7C15"/>
    <w:rsid w:val="008D0189"/>
    <w:rsid w:val="008D0D3A"/>
    <w:rsid w:val="008D1D5F"/>
    <w:rsid w:val="008D3F7A"/>
    <w:rsid w:val="008D41C8"/>
    <w:rsid w:val="008D49F6"/>
    <w:rsid w:val="008D62F5"/>
    <w:rsid w:val="008D6351"/>
    <w:rsid w:val="008E0895"/>
    <w:rsid w:val="008E1C06"/>
    <w:rsid w:val="008E1CB9"/>
    <w:rsid w:val="008E210D"/>
    <w:rsid w:val="008E2483"/>
    <w:rsid w:val="008E71BA"/>
    <w:rsid w:val="008E7CC0"/>
    <w:rsid w:val="008F034C"/>
    <w:rsid w:val="008F06DB"/>
    <w:rsid w:val="008F3B18"/>
    <w:rsid w:val="008F430C"/>
    <w:rsid w:val="008F4C58"/>
    <w:rsid w:val="008F755A"/>
    <w:rsid w:val="008F7ECF"/>
    <w:rsid w:val="009017B9"/>
    <w:rsid w:val="0090260B"/>
    <w:rsid w:val="00904897"/>
    <w:rsid w:val="00905B46"/>
    <w:rsid w:val="00906317"/>
    <w:rsid w:val="00907034"/>
    <w:rsid w:val="009154DC"/>
    <w:rsid w:val="009155CD"/>
    <w:rsid w:val="009172E0"/>
    <w:rsid w:val="00917426"/>
    <w:rsid w:val="0092274B"/>
    <w:rsid w:val="0092539C"/>
    <w:rsid w:val="00930219"/>
    <w:rsid w:val="009305B3"/>
    <w:rsid w:val="009326FC"/>
    <w:rsid w:val="009329D8"/>
    <w:rsid w:val="00932F59"/>
    <w:rsid w:val="009340C0"/>
    <w:rsid w:val="009341B2"/>
    <w:rsid w:val="00935A57"/>
    <w:rsid w:val="00936178"/>
    <w:rsid w:val="009367D7"/>
    <w:rsid w:val="00936B0E"/>
    <w:rsid w:val="00937A81"/>
    <w:rsid w:val="00937D1B"/>
    <w:rsid w:val="009406E9"/>
    <w:rsid w:val="00941B5C"/>
    <w:rsid w:val="009427E2"/>
    <w:rsid w:val="00942ECB"/>
    <w:rsid w:val="00943631"/>
    <w:rsid w:val="00943713"/>
    <w:rsid w:val="009447F6"/>
    <w:rsid w:val="00945984"/>
    <w:rsid w:val="00950701"/>
    <w:rsid w:val="009511B7"/>
    <w:rsid w:val="0095123E"/>
    <w:rsid w:val="00953263"/>
    <w:rsid w:val="0095423F"/>
    <w:rsid w:val="009546A1"/>
    <w:rsid w:val="009546EE"/>
    <w:rsid w:val="00954834"/>
    <w:rsid w:val="00955A5A"/>
    <w:rsid w:val="00956DD5"/>
    <w:rsid w:val="00957809"/>
    <w:rsid w:val="0096011C"/>
    <w:rsid w:val="00961D65"/>
    <w:rsid w:val="00961FC1"/>
    <w:rsid w:val="009626CC"/>
    <w:rsid w:val="00965EE9"/>
    <w:rsid w:val="00965F62"/>
    <w:rsid w:val="009663D4"/>
    <w:rsid w:val="00970140"/>
    <w:rsid w:val="00971B4F"/>
    <w:rsid w:val="00972F93"/>
    <w:rsid w:val="009732BF"/>
    <w:rsid w:val="00974251"/>
    <w:rsid w:val="0097604C"/>
    <w:rsid w:val="00976710"/>
    <w:rsid w:val="00976833"/>
    <w:rsid w:val="00977191"/>
    <w:rsid w:val="0097784B"/>
    <w:rsid w:val="0098088E"/>
    <w:rsid w:val="00982141"/>
    <w:rsid w:val="009821DF"/>
    <w:rsid w:val="00983D12"/>
    <w:rsid w:val="009873FB"/>
    <w:rsid w:val="009905C2"/>
    <w:rsid w:val="0099082F"/>
    <w:rsid w:val="00990ACA"/>
    <w:rsid w:val="00990DDC"/>
    <w:rsid w:val="00992A7A"/>
    <w:rsid w:val="00992ECA"/>
    <w:rsid w:val="00994406"/>
    <w:rsid w:val="00994902"/>
    <w:rsid w:val="00996AB5"/>
    <w:rsid w:val="009971CA"/>
    <w:rsid w:val="00997826"/>
    <w:rsid w:val="009A1667"/>
    <w:rsid w:val="009A2422"/>
    <w:rsid w:val="009A45A4"/>
    <w:rsid w:val="009A63A0"/>
    <w:rsid w:val="009A793B"/>
    <w:rsid w:val="009B11F9"/>
    <w:rsid w:val="009B16AB"/>
    <w:rsid w:val="009B2B31"/>
    <w:rsid w:val="009B34FF"/>
    <w:rsid w:val="009B3769"/>
    <w:rsid w:val="009B4E7A"/>
    <w:rsid w:val="009B51DB"/>
    <w:rsid w:val="009B5458"/>
    <w:rsid w:val="009B634F"/>
    <w:rsid w:val="009B76CC"/>
    <w:rsid w:val="009C1810"/>
    <w:rsid w:val="009C19BA"/>
    <w:rsid w:val="009C1F89"/>
    <w:rsid w:val="009C29AC"/>
    <w:rsid w:val="009C449A"/>
    <w:rsid w:val="009C4585"/>
    <w:rsid w:val="009C4EF6"/>
    <w:rsid w:val="009C53F7"/>
    <w:rsid w:val="009C6BA2"/>
    <w:rsid w:val="009C79C8"/>
    <w:rsid w:val="009D0106"/>
    <w:rsid w:val="009D08F9"/>
    <w:rsid w:val="009D186B"/>
    <w:rsid w:val="009D1B4D"/>
    <w:rsid w:val="009D255C"/>
    <w:rsid w:val="009D277F"/>
    <w:rsid w:val="009E092F"/>
    <w:rsid w:val="009E1004"/>
    <w:rsid w:val="009E2EBA"/>
    <w:rsid w:val="009E40C1"/>
    <w:rsid w:val="009F2CED"/>
    <w:rsid w:val="009F4687"/>
    <w:rsid w:val="009F4BB9"/>
    <w:rsid w:val="009F67DD"/>
    <w:rsid w:val="009F7A8A"/>
    <w:rsid w:val="00A01954"/>
    <w:rsid w:val="00A02AD5"/>
    <w:rsid w:val="00A02E8F"/>
    <w:rsid w:val="00A045DE"/>
    <w:rsid w:val="00A07B89"/>
    <w:rsid w:val="00A07CA5"/>
    <w:rsid w:val="00A103BB"/>
    <w:rsid w:val="00A1178D"/>
    <w:rsid w:val="00A12A61"/>
    <w:rsid w:val="00A134A5"/>
    <w:rsid w:val="00A14A97"/>
    <w:rsid w:val="00A14C15"/>
    <w:rsid w:val="00A151C1"/>
    <w:rsid w:val="00A201ED"/>
    <w:rsid w:val="00A21AA2"/>
    <w:rsid w:val="00A228C8"/>
    <w:rsid w:val="00A23164"/>
    <w:rsid w:val="00A23E8C"/>
    <w:rsid w:val="00A2513B"/>
    <w:rsid w:val="00A25BCA"/>
    <w:rsid w:val="00A27145"/>
    <w:rsid w:val="00A27422"/>
    <w:rsid w:val="00A274DE"/>
    <w:rsid w:val="00A27672"/>
    <w:rsid w:val="00A27734"/>
    <w:rsid w:val="00A30C51"/>
    <w:rsid w:val="00A31879"/>
    <w:rsid w:val="00A35C5D"/>
    <w:rsid w:val="00A36BD3"/>
    <w:rsid w:val="00A36E93"/>
    <w:rsid w:val="00A376E0"/>
    <w:rsid w:val="00A40A2E"/>
    <w:rsid w:val="00A420B9"/>
    <w:rsid w:val="00A43D7A"/>
    <w:rsid w:val="00A45A4B"/>
    <w:rsid w:val="00A45E38"/>
    <w:rsid w:val="00A47B53"/>
    <w:rsid w:val="00A504C7"/>
    <w:rsid w:val="00A515CA"/>
    <w:rsid w:val="00A51682"/>
    <w:rsid w:val="00A519EF"/>
    <w:rsid w:val="00A56531"/>
    <w:rsid w:val="00A56548"/>
    <w:rsid w:val="00A56635"/>
    <w:rsid w:val="00A56CA5"/>
    <w:rsid w:val="00A5707A"/>
    <w:rsid w:val="00A579C5"/>
    <w:rsid w:val="00A57BE2"/>
    <w:rsid w:val="00A605A0"/>
    <w:rsid w:val="00A61019"/>
    <w:rsid w:val="00A63A1E"/>
    <w:rsid w:val="00A63B10"/>
    <w:rsid w:val="00A6611F"/>
    <w:rsid w:val="00A703ED"/>
    <w:rsid w:val="00A70942"/>
    <w:rsid w:val="00A71A48"/>
    <w:rsid w:val="00A72583"/>
    <w:rsid w:val="00A72ECB"/>
    <w:rsid w:val="00A730D3"/>
    <w:rsid w:val="00A73175"/>
    <w:rsid w:val="00A73237"/>
    <w:rsid w:val="00A7333E"/>
    <w:rsid w:val="00A74385"/>
    <w:rsid w:val="00A753D8"/>
    <w:rsid w:val="00A755EA"/>
    <w:rsid w:val="00A77C1C"/>
    <w:rsid w:val="00A80AA0"/>
    <w:rsid w:val="00A82D4E"/>
    <w:rsid w:val="00A83737"/>
    <w:rsid w:val="00A84C11"/>
    <w:rsid w:val="00A85022"/>
    <w:rsid w:val="00A85C7E"/>
    <w:rsid w:val="00A86558"/>
    <w:rsid w:val="00A87981"/>
    <w:rsid w:val="00A933D7"/>
    <w:rsid w:val="00A934C5"/>
    <w:rsid w:val="00A93CDF"/>
    <w:rsid w:val="00A946D4"/>
    <w:rsid w:val="00A94E01"/>
    <w:rsid w:val="00A95767"/>
    <w:rsid w:val="00A9667A"/>
    <w:rsid w:val="00A97857"/>
    <w:rsid w:val="00A9794D"/>
    <w:rsid w:val="00AA047A"/>
    <w:rsid w:val="00AA1094"/>
    <w:rsid w:val="00AA13C2"/>
    <w:rsid w:val="00AA3462"/>
    <w:rsid w:val="00AA3E6D"/>
    <w:rsid w:val="00AA4AF5"/>
    <w:rsid w:val="00AA522D"/>
    <w:rsid w:val="00AA6383"/>
    <w:rsid w:val="00AA73C9"/>
    <w:rsid w:val="00AB1933"/>
    <w:rsid w:val="00AB1CD2"/>
    <w:rsid w:val="00AB2D92"/>
    <w:rsid w:val="00AB4ED1"/>
    <w:rsid w:val="00AB5FD9"/>
    <w:rsid w:val="00AB7E0B"/>
    <w:rsid w:val="00AC2C86"/>
    <w:rsid w:val="00AC3283"/>
    <w:rsid w:val="00AC4405"/>
    <w:rsid w:val="00AC4BF8"/>
    <w:rsid w:val="00AC55FB"/>
    <w:rsid w:val="00AC5C28"/>
    <w:rsid w:val="00AC6261"/>
    <w:rsid w:val="00AC7B4D"/>
    <w:rsid w:val="00AD0BB3"/>
    <w:rsid w:val="00AD22DB"/>
    <w:rsid w:val="00AD3EF6"/>
    <w:rsid w:val="00AD47C3"/>
    <w:rsid w:val="00AD7846"/>
    <w:rsid w:val="00AE157F"/>
    <w:rsid w:val="00AE1706"/>
    <w:rsid w:val="00AE1FF0"/>
    <w:rsid w:val="00AE2A7A"/>
    <w:rsid w:val="00AE2AB5"/>
    <w:rsid w:val="00AE2D73"/>
    <w:rsid w:val="00AE43B3"/>
    <w:rsid w:val="00AE6792"/>
    <w:rsid w:val="00AF18AB"/>
    <w:rsid w:val="00AF210F"/>
    <w:rsid w:val="00AF2320"/>
    <w:rsid w:val="00AF289C"/>
    <w:rsid w:val="00AF41E2"/>
    <w:rsid w:val="00AF4A8B"/>
    <w:rsid w:val="00AF5E23"/>
    <w:rsid w:val="00AF5E51"/>
    <w:rsid w:val="00AF68AD"/>
    <w:rsid w:val="00AF6BE5"/>
    <w:rsid w:val="00AF75B0"/>
    <w:rsid w:val="00B00806"/>
    <w:rsid w:val="00B0159E"/>
    <w:rsid w:val="00B01B18"/>
    <w:rsid w:val="00B022F3"/>
    <w:rsid w:val="00B0363B"/>
    <w:rsid w:val="00B0661B"/>
    <w:rsid w:val="00B079B8"/>
    <w:rsid w:val="00B07B57"/>
    <w:rsid w:val="00B10292"/>
    <w:rsid w:val="00B111D5"/>
    <w:rsid w:val="00B11A9A"/>
    <w:rsid w:val="00B12A4D"/>
    <w:rsid w:val="00B136A3"/>
    <w:rsid w:val="00B146C7"/>
    <w:rsid w:val="00B152FB"/>
    <w:rsid w:val="00B1594A"/>
    <w:rsid w:val="00B1690D"/>
    <w:rsid w:val="00B16A3C"/>
    <w:rsid w:val="00B20A92"/>
    <w:rsid w:val="00B26727"/>
    <w:rsid w:val="00B27CA0"/>
    <w:rsid w:val="00B309A6"/>
    <w:rsid w:val="00B30BA2"/>
    <w:rsid w:val="00B31325"/>
    <w:rsid w:val="00B322A8"/>
    <w:rsid w:val="00B330D3"/>
    <w:rsid w:val="00B33163"/>
    <w:rsid w:val="00B332F0"/>
    <w:rsid w:val="00B34A24"/>
    <w:rsid w:val="00B35116"/>
    <w:rsid w:val="00B35137"/>
    <w:rsid w:val="00B37DC2"/>
    <w:rsid w:val="00B43DC4"/>
    <w:rsid w:val="00B44155"/>
    <w:rsid w:val="00B44224"/>
    <w:rsid w:val="00B45189"/>
    <w:rsid w:val="00B45715"/>
    <w:rsid w:val="00B46F33"/>
    <w:rsid w:val="00B47B6B"/>
    <w:rsid w:val="00B510CE"/>
    <w:rsid w:val="00B52DB6"/>
    <w:rsid w:val="00B5339D"/>
    <w:rsid w:val="00B53408"/>
    <w:rsid w:val="00B571A6"/>
    <w:rsid w:val="00B5740F"/>
    <w:rsid w:val="00B61D1F"/>
    <w:rsid w:val="00B62537"/>
    <w:rsid w:val="00B64BDD"/>
    <w:rsid w:val="00B64EE3"/>
    <w:rsid w:val="00B65251"/>
    <w:rsid w:val="00B65908"/>
    <w:rsid w:val="00B65992"/>
    <w:rsid w:val="00B65C1A"/>
    <w:rsid w:val="00B65F30"/>
    <w:rsid w:val="00B66787"/>
    <w:rsid w:val="00B67105"/>
    <w:rsid w:val="00B67343"/>
    <w:rsid w:val="00B67E27"/>
    <w:rsid w:val="00B70084"/>
    <w:rsid w:val="00B7223C"/>
    <w:rsid w:val="00B7307D"/>
    <w:rsid w:val="00B75A67"/>
    <w:rsid w:val="00B75C69"/>
    <w:rsid w:val="00B7662A"/>
    <w:rsid w:val="00B824D2"/>
    <w:rsid w:val="00B83096"/>
    <w:rsid w:val="00B83D9F"/>
    <w:rsid w:val="00B847AB"/>
    <w:rsid w:val="00B85E75"/>
    <w:rsid w:val="00B85EA8"/>
    <w:rsid w:val="00B8638F"/>
    <w:rsid w:val="00B92319"/>
    <w:rsid w:val="00B92B7F"/>
    <w:rsid w:val="00B92D83"/>
    <w:rsid w:val="00B95144"/>
    <w:rsid w:val="00B969F9"/>
    <w:rsid w:val="00BA0A6E"/>
    <w:rsid w:val="00BA2478"/>
    <w:rsid w:val="00BA2617"/>
    <w:rsid w:val="00BA4AED"/>
    <w:rsid w:val="00BB0886"/>
    <w:rsid w:val="00BB0F3B"/>
    <w:rsid w:val="00BB1256"/>
    <w:rsid w:val="00BB156D"/>
    <w:rsid w:val="00BB2780"/>
    <w:rsid w:val="00BB3AA7"/>
    <w:rsid w:val="00BB3DC4"/>
    <w:rsid w:val="00BB4214"/>
    <w:rsid w:val="00BB4DF7"/>
    <w:rsid w:val="00BB5D21"/>
    <w:rsid w:val="00BB690E"/>
    <w:rsid w:val="00BC17F9"/>
    <w:rsid w:val="00BC354C"/>
    <w:rsid w:val="00BC3EBC"/>
    <w:rsid w:val="00BC57C7"/>
    <w:rsid w:val="00BC5C89"/>
    <w:rsid w:val="00BC5FE4"/>
    <w:rsid w:val="00BC75D2"/>
    <w:rsid w:val="00BC7F51"/>
    <w:rsid w:val="00BD30A9"/>
    <w:rsid w:val="00BD3DE1"/>
    <w:rsid w:val="00BD4571"/>
    <w:rsid w:val="00BD4BD8"/>
    <w:rsid w:val="00BD5313"/>
    <w:rsid w:val="00BD562C"/>
    <w:rsid w:val="00BD603A"/>
    <w:rsid w:val="00BD6152"/>
    <w:rsid w:val="00BD7367"/>
    <w:rsid w:val="00BE05C8"/>
    <w:rsid w:val="00BE1321"/>
    <w:rsid w:val="00BE1576"/>
    <w:rsid w:val="00BE25BF"/>
    <w:rsid w:val="00BE2FB1"/>
    <w:rsid w:val="00BE314D"/>
    <w:rsid w:val="00BE387B"/>
    <w:rsid w:val="00BE38D4"/>
    <w:rsid w:val="00BE3B61"/>
    <w:rsid w:val="00BE4623"/>
    <w:rsid w:val="00BE57CC"/>
    <w:rsid w:val="00BE5F76"/>
    <w:rsid w:val="00BE70A1"/>
    <w:rsid w:val="00BF05CD"/>
    <w:rsid w:val="00BF1262"/>
    <w:rsid w:val="00BF1A4D"/>
    <w:rsid w:val="00BF3E8E"/>
    <w:rsid w:val="00BF7283"/>
    <w:rsid w:val="00C00E2F"/>
    <w:rsid w:val="00C01A17"/>
    <w:rsid w:val="00C01EA5"/>
    <w:rsid w:val="00C04944"/>
    <w:rsid w:val="00C07113"/>
    <w:rsid w:val="00C076D4"/>
    <w:rsid w:val="00C10000"/>
    <w:rsid w:val="00C123AD"/>
    <w:rsid w:val="00C12AB6"/>
    <w:rsid w:val="00C13BC9"/>
    <w:rsid w:val="00C159FE"/>
    <w:rsid w:val="00C178D7"/>
    <w:rsid w:val="00C21B51"/>
    <w:rsid w:val="00C2295D"/>
    <w:rsid w:val="00C3010D"/>
    <w:rsid w:val="00C324AA"/>
    <w:rsid w:val="00C32B50"/>
    <w:rsid w:val="00C33ECC"/>
    <w:rsid w:val="00C35880"/>
    <w:rsid w:val="00C410E9"/>
    <w:rsid w:val="00C41742"/>
    <w:rsid w:val="00C43AB4"/>
    <w:rsid w:val="00C443D9"/>
    <w:rsid w:val="00C46613"/>
    <w:rsid w:val="00C46B14"/>
    <w:rsid w:val="00C47018"/>
    <w:rsid w:val="00C473C4"/>
    <w:rsid w:val="00C47820"/>
    <w:rsid w:val="00C47E5F"/>
    <w:rsid w:val="00C50031"/>
    <w:rsid w:val="00C5109A"/>
    <w:rsid w:val="00C53BC1"/>
    <w:rsid w:val="00C544E5"/>
    <w:rsid w:val="00C548C6"/>
    <w:rsid w:val="00C54E45"/>
    <w:rsid w:val="00C55664"/>
    <w:rsid w:val="00C560B7"/>
    <w:rsid w:val="00C57B80"/>
    <w:rsid w:val="00C57E05"/>
    <w:rsid w:val="00C6192F"/>
    <w:rsid w:val="00C624EA"/>
    <w:rsid w:val="00C628F9"/>
    <w:rsid w:val="00C65D61"/>
    <w:rsid w:val="00C65F6C"/>
    <w:rsid w:val="00C668A0"/>
    <w:rsid w:val="00C71114"/>
    <w:rsid w:val="00C720C0"/>
    <w:rsid w:val="00C724F3"/>
    <w:rsid w:val="00C75207"/>
    <w:rsid w:val="00C75319"/>
    <w:rsid w:val="00C76F50"/>
    <w:rsid w:val="00C777F0"/>
    <w:rsid w:val="00C8145D"/>
    <w:rsid w:val="00C814F2"/>
    <w:rsid w:val="00C817E6"/>
    <w:rsid w:val="00C8188A"/>
    <w:rsid w:val="00C81F18"/>
    <w:rsid w:val="00C82BC0"/>
    <w:rsid w:val="00C843B9"/>
    <w:rsid w:val="00C86A18"/>
    <w:rsid w:val="00C86AC1"/>
    <w:rsid w:val="00C86D21"/>
    <w:rsid w:val="00C90E83"/>
    <w:rsid w:val="00C92C92"/>
    <w:rsid w:val="00C94DB7"/>
    <w:rsid w:val="00C974D4"/>
    <w:rsid w:val="00CA0762"/>
    <w:rsid w:val="00CA2ED0"/>
    <w:rsid w:val="00CA341B"/>
    <w:rsid w:val="00CA403D"/>
    <w:rsid w:val="00CA69D6"/>
    <w:rsid w:val="00CA7863"/>
    <w:rsid w:val="00CA7D10"/>
    <w:rsid w:val="00CB08EC"/>
    <w:rsid w:val="00CB13F1"/>
    <w:rsid w:val="00CB2646"/>
    <w:rsid w:val="00CB3E13"/>
    <w:rsid w:val="00CB4A6A"/>
    <w:rsid w:val="00CB5EA9"/>
    <w:rsid w:val="00CC09A0"/>
    <w:rsid w:val="00CC0E2B"/>
    <w:rsid w:val="00CC18FD"/>
    <w:rsid w:val="00CC2758"/>
    <w:rsid w:val="00CC392C"/>
    <w:rsid w:val="00CC5F47"/>
    <w:rsid w:val="00CC71E4"/>
    <w:rsid w:val="00CC7DA0"/>
    <w:rsid w:val="00CD1463"/>
    <w:rsid w:val="00CD1FBA"/>
    <w:rsid w:val="00CD22A5"/>
    <w:rsid w:val="00CD2526"/>
    <w:rsid w:val="00CD2920"/>
    <w:rsid w:val="00CD2E16"/>
    <w:rsid w:val="00CD635F"/>
    <w:rsid w:val="00CD76AC"/>
    <w:rsid w:val="00CE1F93"/>
    <w:rsid w:val="00CE2402"/>
    <w:rsid w:val="00CE24CA"/>
    <w:rsid w:val="00CE2B04"/>
    <w:rsid w:val="00CE2BDE"/>
    <w:rsid w:val="00CE380B"/>
    <w:rsid w:val="00CE38D4"/>
    <w:rsid w:val="00CE4228"/>
    <w:rsid w:val="00CE6CFF"/>
    <w:rsid w:val="00CF20CA"/>
    <w:rsid w:val="00CF2163"/>
    <w:rsid w:val="00CF2211"/>
    <w:rsid w:val="00CF2220"/>
    <w:rsid w:val="00CF22F0"/>
    <w:rsid w:val="00CF2BF6"/>
    <w:rsid w:val="00CF348F"/>
    <w:rsid w:val="00CF3C29"/>
    <w:rsid w:val="00CF6219"/>
    <w:rsid w:val="00CF6270"/>
    <w:rsid w:val="00D02772"/>
    <w:rsid w:val="00D035F5"/>
    <w:rsid w:val="00D058EB"/>
    <w:rsid w:val="00D064D4"/>
    <w:rsid w:val="00D072DB"/>
    <w:rsid w:val="00D07B14"/>
    <w:rsid w:val="00D10D47"/>
    <w:rsid w:val="00D12050"/>
    <w:rsid w:val="00D12B66"/>
    <w:rsid w:val="00D12CE0"/>
    <w:rsid w:val="00D12D33"/>
    <w:rsid w:val="00D15F4A"/>
    <w:rsid w:val="00D17B03"/>
    <w:rsid w:val="00D21A2E"/>
    <w:rsid w:val="00D21CBE"/>
    <w:rsid w:val="00D226A5"/>
    <w:rsid w:val="00D231B7"/>
    <w:rsid w:val="00D25101"/>
    <w:rsid w:val="00D258B5"/>
    <w:rsid w:val="00D30DD0"/>
    <w:rsid w:val="00D31169"/>
    <w:rsid w:val="00D31E08"/>
    <w:rsid w:val="00D32E5C"/>
    <w:rsid w:val="00D33E7C"/>
    <w:rsid w:val="00D345BE"/>
    <w:rsid w:val="00D3525B"/>
    <w:rsid w:val="00D35B36"/>
    <w:rsid w:val="00D41D3E"/>
    <w:rsid w:val="00D42703"/>
    <w:rsid w:val="00D43E75"/>
    <w:rsid w:val="00D456A0"/>
    <w:rsid w:val="00D50B59"/>
    <w:rsid w:val="00D51E31"/>
    <w:rsid w:val="00D55ADB"/>
    <w:rsid w:val="00D56353"/>
    <w:rsid w:val="00D5639E"/>
    <w:rsid w:val="00D57C33"/>
    <w:rsid w:val="00D60475"/>
    <w:rsid w:val="00D6349B"/>
    <w:rsid w:val="00D63E2E"/>
    <w:rsid w:val="00D63F13"/>
    <w:rsid w:val="00D64BA6"/>
    <w:rsid w:val="00D65C37"/>
    <w:rsid w:val="00D65CA6"/>
    <w:rsid w:val="00D65E99"/>
    <w:rsid w:val="00D66F97"/>
    <w:rsid w:val="00D7065A"/>
    <w:rsid w:val="00D7069E"/>
    <w:rsid w:val="00D71D06"/>
    <w:rsid w:val="00D76F49"/>
    <w:rsid w:val="00D77AB3"/>
    <w:rsid w:val="00D77F55"/>
    <w:rsid w:val="00D80044"/>
    <w:rsid w:val="00D808EA"/>
    <w:rsid w:val="00D80D25"/>
    <w:rsid w:val="00D830A9"/>
    <w:rsid w:val="00D8406C"/>
    <w:rsid w:val="00D859B7"/>
    <w:rsid w:val="00D85CC0"/>
    <w:rsid w:val="00D87275"/>
    <w:rsid w:val="00D87D1F"/>
    <w:rsid w:val="00D919CA"/>
    <w:rsid w:val="00D91D9C"/>
    <w:rsid w:val="00D92C6B"/>
    <w:rsid w:val="00D93258"/>
    <w:rsid w:val="00D9612A"/>
    <w:rsid w:val="00D972BB"/>
    <w:rsid w:val="00DA03FA"/>
    <w:rsid w:val="00DA0B89"/>
    <w:rsid w:val="00DA3514"/>
    <w:rsid w:val="00DA469D"/>
    <w:rsid w:val="00DA6DB9"/>
    <w:rsid w:val="00DA7A3F"/>
    <w:rsid w:val="00DB1CFE"/>
    <w:rsid w:val="00DB20D4"/>
    <w:rsid w:val="00DB2BC8"/>
    <w:rsid w:val="00DB3BB0"/>
    <w:rsid w:val="00DB3EEB"/>
    <w:rsid w:val="00DB7704"/>
    <w:rsid w:val="00DC09D7"/>
    <w:rsid w:val="00DC0B8A"/>
    <w:rsid w:val="00DC150E"/>
    <w:rsid w:val="00DC1B77"/>
    <w:rsid w:val="00DC39C2"/>
    <w:rsid w:val="00DC4BBD"/>
    <w:rsid w:val="00DC5159"/>
    <w:rsid w:val="00DC6DF1"/>
    <w:rsid w:val="00DC7558"/>
    <w:rsid w:val="00DD012A"/>
    <w:rsid w:val="00DD0712"/>
    <w:rsid w:val="00DD0B52"/>
    <w:rsid w:val="00DD0D3C"/>
    <w:rsid w:val="00DD1205"/>
    <w:rsid w:val="00DD13E5"/>
    <w:rsid w:val="00DD210D"/>
    <w:rsid w:val="00DD3947"/>
    <w:rsid w:val="00DD3AD5"/>
    <w:rsid w:val="00DD5D5C"/>
    <w:rsid w:val="00DD748D"/>
    <w:rsid w:val="00DE05CF"/>
    <w:rsid w:val="00DE0EB6"/>
    <w:rsid w:val="00DE169F"/>
    <w:rsid w:val="00DE36ED"/>
    <w:rsid w:val="00DE37A3"/>
    <w:rsid w:val="00DE468E"/>
    <w:rsid w:val="00DE49B4"/>
    <w:rsid w:val="00DE5C09"/>
    <w:rsid w:val="00DE6147"/>
    <w:rsid w:val="00DF0D75"/>
    <w:rsid w:val="00DF1693"/>
    <w:rsid w:val="00DF3296"/>
    <w:rsid w:val="00E00B27"/>
    <w:rsid w:val="00E0166D"/>
    <w:rsid w:val="00E022E5"/>
    <w:rsid w:val="00E038BF"/>
    <w:rsid w:val="00E039B8"/>
    <w:rsid w:val="00E048A3"/>
    <w:rsid w:val="00E07E9C"/>
    <w:rsid w:val="00E10C13"/>
    <w:rsid w:val="00E126B3"/>
    <w:rsid w:val="00E14643"/>
    <w:rsid w:val="00E16DDE"/>
    <w:rsid w:val="00E1780E"/>
    <w:rsid w:val="00E17BBD"/>
    <w:rsid w:val="00E20E3B"/>
    <w:rsid w:val="00E21AC9"/>
    <w:rsid w:val="00E22A46"/>
    <w:rsid w:val="00E23930"/>
    <w:rsid w:val="00E306D9"/>
    <w:rsid w:val="00E316BA"/>
    <w:rsid w:val="00E316F5"/>
    <w:rsid w:val="00E31A64"/>
    <w:rsid w:val="00E34F2F"/>
    <w:rsid w:val="00E35461"/>
    <w:rsid w:val="00E36505"/>
    <w:rsid w:val="00E37323"/>
    <w:rsid w:val="00E41E89"/>
    <w:rsid w:val="00E42FA2"/>
    <w:rsid w:val="00E45792"/>
    <w:rsid w:val="00E45926"/>
    <w:rsid w:val="00E46D5E"/>
    <w:rsid w:val="00E46FD5"/>
    <w:rsid w:val="00E4724E"/>
    <w:rsid w:val="00E4752E"/>
    <w:rsid w:val="00E47F5A"/>
    <w:rsid w:val="00E53367"/>
    <w:rsid w:val="00E534EC"/>
    <w:rsid w:val="00E53ECB"/>
    <w:rsid w:val="00E542FB"/>
    <w:rsid w:val="00E54642"/>
    <w:rsid w:val="00E5475A"/>
    <w:rsid w:val="00E5594E"/>
    <w:rsid w:val="00E605E2"/>
    <w:rsid w:val="00E605F4"/>
    <w:rsid w:val="00E62267"/>
    <w:rsid w:val="00E71AF6"/>
    <w:rsid w:val="00E736C4"/>
    <w:rsid w:val="00E74202"/>
    <w:rsid w:val="00E74B5C"/>
    <w:rsid w:val="00E74D9D"/>
    <w:rsid w:val="00E75130"/>
    <w:rsid w:val="00E76673"/>
    <w:rsid w:val="00E76AC2"/>
    <w:rsid w:val="00E77DC4"/>
    <w:rsid w:val="00E803E6"/>
    <w:rsid w:val="00E84573"/>
    <w:rsid w:val="00E845EA"/>
    <w:rsid w:val="00E84CB4"/>
    <w:rsid w:val="00E91160"/>
    <w:rsid w:val="00E91753"/>
    <w:rsid w:val="00E917B7"/>
    <w:rsid w:val="00E91F19"/>
    <w:rsid w:val="00E92743"/>
    <w:rsid w:val="00E96188"/>
    <w:rsid w:val="00E97E2E"/>
    <w:rsid w:val="00EA02BF"/>
    <w:rsid w:val="00EA1F9E"/>
    <w:rsid w:val="00EA2060"/>
    <w:rsid w:val="00EA38D4"/>
    <w:rsid w:val="00EA4479"/>
    <w:rsid w:val="00EA675C"/>
    <w:rsid w:val="00EA74F4"/>
    <w:rsid w:val="00EA7EC4"/>
    <w:rsid w:val="00EB1A07"/>
    <w:rsid w:val="00EB2403"/>
    <w:rsid w:val="00EB27D2"/>
    <w:rsid w:val="00EB4515"/>
    <w:rsid w:val="00EB45A7"/>
    <w:rsid w:val="00EB6112"/>
    <w:rsid w:val="00EB6152"/>
    <w:rsid w:val="00EB63AD"/>
    <w:rsid w:val="00EC14E2"/>
    <w:rsid w:val="00EC1C2F"/>
    <w:rsid w:val="00EC1EE5"/>
    <w:rsid w:val="00EC2B90"/>
    <w:rsid w:val="00EC328D"/>
    <w:rsid w:val="00EC3816"/>
    <w:rsid w:val="00EC47AB"/>
    <w:rsid w:val="00EC48CC"/>
    <w:rsid w:val="00EC5977"/>
    <w:rsid w:val="00EC6634"/>
    <w:rsid w:val="00ED03F4"/>
    <w:rsid w:val="00ED1207"/>
    <w:rsid w:val="00ED137D"/>
    <w:rsid w:val="00ED162F"/>
    <w:rsid w:val="00ED190B"/>
    <w:rsid w:val="00ED3BBC"/>
    <w:rsid w:val="00ED72B9"/>
    <w:rsid w:val="00EE046F"/>
    <w:rsid w:val="00EE1D28"/>
    <w:rsid w:val="00EE2844"/>
    <w:rsid w:val="00EE7A43"/>
    <w:rsid w:val="00EF0181"/>
    <w:rsid w:val="00EF1B96"/>
    <w:rsid w:val="00EF3EEE"/>
    <w:rsid w:val="00EF44C4"/>
    <w:rsid w:val="00EF480C"/>
    <w:rsid w:val="00EF6079"/>
    <w:rsid w:val="00EF6BD2"/>
    <w:rsid w:val="00F005B7"/>
    <w:rsid w:val="00F02828"/>
    <w:rsid w:val="00F03C61"/>
    <w:rsid w:val="00F03E60"/>
    <w:rsid w:val="00F03FD8"/>
    <w:rsid w:val="00F0501D"/>
    <w:rsid w:val="00F05AAA"/>
    <w:rsid w:val="00F05D27"/>
    <w:rsid w:val="00F06EA9"/>
    <w:rsid w:val="00F06FAA"/>
    <w:rsid w:val="00F10389"/>
    <w:rsid w:val="00F116D8"/>
    <w:rsid w:val="00F1257A"/>
    <w:rsid w:val="00F133D4"/>
    <w:rsid w:val="00F1371F"/>
    <w:rsid w:val="00F14658"/>
    <w:rsid w:val="00F14CD7"/>
    <w:rsid w:val="00F14FA3"/>
    <w:rsid w:val="00F1530F"/>
    <w:rsid w:val="00F153DA"/>
    <w:rsid w:val="00F16C9E"/>
    <w:rsid w:val="00F16E63"/>
    <w:rsid w:val="00F1747E"/>
    <w:rsid w:val="00F20A09"/>
    <w:rsid w:val="00F20BEC"/>
    <w:rsid w:val="00F20CE2"/>
    <w:rsid w:val="00F20D27"/>
    <w:rsid w:val="00F21190"/>
    <w:rsid w:val="00F30023"/>
    <w:rsid w:val="00F31DFD"/>
    <w:rsid w:val="00F32397"/>
    <w:rsid w:val="00F33455"/>
    <w:rsid w:val="00F33637"/>
    <w:rsid w:val="00F3366D"/>
    <w:rsid w:val="00F3374E"/>
    <w:rsid w:val="00F34214"/>
    <w:rsid w:val="00F348EF"/>
    <w:rsid w:val="00F3706B"/>
    <w:rsid w:val="00F372B6"/>
    <w:rsid w:val="00F421F7"/>
    <w:rsid w:val="00F427D3"/>
    <w:rsid w:val="00F42B84"/>
    <w:rsid w:val="00F45E17"/>
    <w:rsid w:val="00F46339"/>
    <w:rsid w:val="00F46575"/>
    <w:rsid w:val="00F52B76"/>
    <w:rsid w:val="00F536C6"/>
    <w:rsid w:val="00F54104"/>
    <w:rsid w:val="00F55574"/>
    <w:rsid w:val="00F55D4A"/>
    <w:rsid w:val="00F613BE"/>
    <w:rsid w:val="00F6151B"/>
    <w:rsid w:val="00F61963"/>
    <w:rsid w:val="00F61C70"/>
    <w:rsid w:val="00F61D13"/>
    <w:rsid w:val="00F62FDD"/>
    <w:rsid w:val="00F63184"/>
    <w:rsid w:val="00F63CA4"/>
    <w:rsid w:val="00F65387"/>
    <w:rsid w:val="00F66157"/>
    <w:rsid w:val="00F67CB3"/>
    <w:rsid w:val="00F709EA"/>
    <w:rsid w:val="00F70B40"/>
    <w:rsid w:val="00F711A4"/>
    <w:rsid w:val="00F7350D"/>
    <w:rsid w:val="00F75B10"/>
    <w:rsid w:val="00F7642F"/>
    <w:rsid w:val="00F77A85"/>
    <w:rsid w:val="00F808FB"/>
    <w:rsid w:val="00F80BE4"/>
    <w:rsid w:val="00F82AA2"/>
    <w:rsid w:val="00F84019"/>
    <w:rsid w:val="00F841DC"/>
    <w:rsid w:val="00F87027"/>
    <w:rsid w:val="00F87529"/>
    <w:rsid w:val="00F8791B"/>
    <w:rsid w:val="00F9160B"/>
    <w:rsid w:val="00F91D48"/>
    <w:rsid w:val="00F944FE"/>
    <w:rsid w:val="00F947CC"/>
    <w:rsid w:val="00F94828"/>
    <w:rsid w:val="00F958DA"/>
    <w:rsid w:val="00F969D2"/>
    <w:rsid w:val="00F97CD7"/>
    <w:rsid w:val="00FA2C8D"/>
    <w:rsid w:val="00FA48D5"/>
    <w:rsid w:val="00FA6AF5"/>
    <w:rsid w:val="00FB06EA"/>
    <w:rsid w:val="00FB26F1"/>
    <w:rsid w:val="00FB5548"/>
    <w:rsid w:val="00FB734B"/>
    <w:rsid w:val="00FB74CC"/>
    <w:rsid w:val="00FB7A8C"/>
    <w:rsid w:val="00FB7E40"/>
    <w:rsid w:val="00FC1359"/>
    <w:rsid w:val="00FC297E"/>
    <w:rsid w:val="00FC3756"/>
    <w:rsid w:val="00FC4875"/>
    <w:rsid w:val="00FC4CD2"/>
    <w:rsid w:val="00FC597D"/>
    <w:rsid w:val="00FC5C4B"/>
    <w:rsid w:val="00FC75FC"/>
    <w:rsid w:val="00FC7ED0"/>
    <w:rsid w:val="00FD14AD"/>
    <w:rsid w:val="00FD22CA"/>
    <w:rsid w:val="00FD3489"/>
    <w:rsid w:val="00FD3A7D"/>
    <w:rsid w:val="00FD59B8"/>
    <w:rsid w:val="00FD62B6"/>
    <w:rsid w:val="00FD6443"/>
    <w:rsid w:val="00FE06BA"/>
    <w:rsid w:val="00FE1EF6"/>
    <w:rsid w:val="00FE2E5A"/>
    <w:rsid w:val="00FE4050"/>
    <w:rsid w:val="00FE53F1"/>
    <w:rsid w:val="00FE583E"/>
    <w:rsid w:val="00FE5CDD"/>
    <w:rsid w:val="00FE7C66"/>
    <w:rsid w:val="00FF02BB"/>
    <w:rsid w:val="00FF136D"/>
    <w:rsid w:val="00FF1B55"/>
    <w:rsid w:val="00FF2FB1"/>
    <w:rsid w:val="00FF3136"/>
    <w:rsid w:val="00FF42C0"/>
    <w:rsid w:val="00FF437D"/>
    <w:rsid w:val="00FF5806"/>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20D4"/>
    <w:rPr>
      <w:lang w:val="en-GB"/>
    </w:rPr>
  </w:style>
  <w:style w:type="paragraph" w:styleId="Heading1">
    <w:name w:val="heading 1"/>
    <w:basedOn w:val="Normal"/>
    <w:next w:val="Normal"/>
    <w:link w:val="Heading1Char"/>
    <w:uiPriority w:val="9"/>
    <w:qFormat/>
    <w:rsid w:val="00EB611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21636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D31C6"/>
    <w:pPr>
      <w:spacing w:after="0" w:line="240" w:lineRule="auto"/>
    </w:pPr>
  </w:style>
  <w:style w:type="paragraph" w:styleId="ListParagraph">
    <w:name w:val="List Paragraph"/>
    <w:basedOn w:val="Normal"/>
    <w:uiPriority w:val="34"/>
    <w:qFormat/>
    <w:rsid w:val="002D31C6"/>
    <w:pPr>
      <w:ind w:left="720"/>
      <w:contextualSpacing/>
    </w:pPr>
  </w:style>
  <w:style w:type="paragraph" w:customStyle="1" w:styleId="Default">
    <w:name w:val="Default"/>
    <w:rsid w:val="002D31C6"/>
    <w:pPr>
      <w:autoSpaceDE w:val="0"/>
      <w:autoSpaceDN w:val="0"/>
      <w:adjustRightInd w:val="0"/>
      <w:spacing w:after="0" w:line="240" w:lineRule="auto"/>
    </w:pPr>
    <w:rPr>
      <w:rFonts w:ascii="AODDHB+TimesNewRoman" w:hAnsi="AODDHB+TimesNewRoman" w:cs="AODDHB+TimesNewRoman"/>
      <w:color w:val="000000"/>
      <w:sz w:val="24"/>
      <w:szCs w:val="24"/>
    </w:rPr>
  </w:style>
  <w:style w:type="character" w:styleId="Hyperlink">
    <w:name w:val="Hyperlink"/>
    <w:basedOn w:val="DefaultParagraphFont"/>
    <w:uiPriority w:val="99"/>
    <w:unhideWhenUsed/>
    <w:rsid w:val="002D31C6"/>
    <w:rPr>
      <w:color w:val="0000FF" w:themeColor="hyperlink"/>
      <w:u w:val="single"/>
    </w:rPr>
  </w:style>
  <w:style w:type="paragraph" w:styleId="BalloonText">
    <w:name w:val="Balloon Text"/>
    <w:basedOn w:val="Normal"/>
    <w:link w:val="BalloonTextChar"/>
    <w:uiPriority w:val="99"/>
    <w:semiHidden/>
    <w:unhideWhenUsed/>
    <w:rsid w:val="002D31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31C6"/>
    <w:rPr>
      <w:rFonts w:ascii="Tahoma" w:hAnsi="Tahoma" w:cs="Tahoma"/>
      <w:sz w:val="16"/>
      <w:szCs w:val="16"/>
      <w:lang w:val="en-GB"/>
    </w:rPr>
  </w:style>
  <w:style w:type="paragraph" w:styleId="Header">
    <w:name w:val="header"/>
    <w:basedOn w:val="Normal"/>
    <w:link w:val="HeaderChar"/>
    <w:uiPriority w:val="99"/>
    <w:unhideWhenUsed/>
    <w:rsid w:val="00A56548"/>
    <w:pPr>
      <w:tabs>
        <w:tab w:val="center" w:pos="4536"/>
        <w:tab w:val="right" w:pos="9072"/>
      </w:tabs>
      <w:spacing w:after="0" w:line="240" w:lineRule="auto"/>
    </w:pPr>
  </w:style>
  <w:style w:type="character" w:customStyle="1" w:styleId="HeaderChar">
    <w:name w:val="Header Char"/>
    <w:basedOn w:val="DefaultParagraphFont"/>
    <w:link w:val="Header"/>
    <w:uiPriority w:val="99"/>
    <w:rsid w:val="00A56548"/>
    <w:rPr>
      <w:lang w:val="en-GB"/>
    </w:rPr>
  </w:style>
  <w:style w:type="paragraph" w:styleId="Footer">
    <w:name w:val="footer"/>
    <w:basedOn w:val="Normal"/>
    <w:link w:val="FooterChar"/>
    <w:uiPriority w:val="99"/>
    <w:unhideWhenUsed/>
    <w:rsid w:val="00A56548"/>
    <w:pPr>
      <w:tabs>
        <w:tab w:val="center" w:pos="4536"/>
        <w:tab w:val="right" w:pos="9072"/>
      </w:tabs>
      <w:spacing w:after="0" w:line="240" w:lineRule="auto"/>
    </w:pPr>
  </w:style>
  <w:style w:type="character" w:customStyle="1" w:styleId="FooterChar">
    <w:name w:val="Footer Char"/>
    <w:basedOn w:val="DefaultParagraphFont"/>
    <w:link w:val="Footer"/>
    <w:uiPriority w:val="99"/>
    <w:rsid w:val="00A56548"/>
    <w:rPr>
      <w:lang w:val="en-GB"/>
    </w:rPr>
  </w:style>
  <w:style w:type="table" w:styleId="TableGrid">
    <w:name w:val="Table Grid"/>
    <w:basedOn w:val="TableNormal"/>
    <w:uiPriority w:val="59"/>
    <w:rsid w:val="00B3316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6133AD"/>
    <w:rPr>
      <w:i/>
      <w:iCs/>
    </w:rPr>
  </w:style>
  <w:style w:type="character" w:customStyle="1" w:styleId="Heading1Char">
    <w:name w:val="Heading 1 Char"/>
    <w:basedOn w:val="DefaultParagraphFont"/>
    <w:link w:val="Heading1"/>
    <w:uiPriority w:val="9"/>
    <w:rsid w:val="00EB6112"/>
    <w:rPr>
      <w:rFonts w:asciiTheme="majorHAnsi" w:eastAsiaTheme="majorEastAsia" w:hAnsiTheme="majorHAnsi" w:cstheme="majorBidi"/>
      <w:b/>
      <w:bCs/>
      <w:color w:val="365F91" w:themeColor="accent1" w:themeShade="BF"/>
      <w:sz w:val="28"/>
      <w:szCs w:val="28"/>
      <w:lang w:val="en-GB"/>
    </w:rPr>
  </w:style>
  <w:style w:type="character" w:customStyle="1" w:styleId="Heading2Char">
    <w:name w:val="Heading 2 Char"/>
    <w:basedOn w:val="DefaultParagraphFont"/>
    <w:link w:val="Heading2"/>
    <w:uiPriority w:val="9"/>
    <w:semiHidden/>
    <w:rsid w:val="00216367"/>
    <w:rPr>
      <w:rFonts w:asciiTheme="majorHAnsi" w:eastAsiaTheme="majorEastAsia" w:hAnsiTheme="majorHAnsi" w:cstheme="majorBidi"/>
      <w:b/>
      <w:bCs/>
      <w:color w:val="4F81BD" w:themeColor="accent1"/>
      <w:sz w:val="26"/>
      <w:szCs w:val="26"/>
      <w:lang w:val="en-GB"/>
    </w:rPr>
  </w:style>
  <w:style w:type="paragraph" w:styleId="DocumentMap">
    <w:name w:val="Document Map"/>
    <w:basedOn w:val="Normal"/>
    <w:link w:val="DocumentMapChar"/>
    <w:uiPriority w:val="99"/>
    <w:semiHidden/>
    <w:unhideWhenUsed/>
    <w:rsid w:val="00216367"/>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216367"/>
    <w:rPr>
      <w:rFonts w:ascii="Tahoma" w:hAnsi="Tahoma" w:cs="Tahoma"/>
      <w:sz w:val="16"/>
      <w:szCs w:val="16"/>
      <w:lang w:val="en-GB"/>
    </w:rPr>
  </w:style>
  <w:style w:type="paragraph" w:styleId="TOCHeading">
    <w:name w:val="TOC Heading"/>
    <w:basedOn w:val="Heading1"/>
    <w:next w:val="Normal"/>
    <w:uiPriority w:val="39"/>
    <w:semiHidden/>
    <w:unhideWhenUsed/>
    <w:qFormat/>
    <w:rsid w:val="00216367"/>
    <w:pPr>
      <w:outlineLvl w:val="9"/>
    </w:pPr>
    <w:rPr>
      <w:lang w:val="nl-NL"/>
    </w:rPr>
  </w:style>
  <w:style w:type="paragraph" w:styleId="TOC2">
    <w:name w:val="toc 2"/>
    <w:basedOn w:val="Normal"/>
    <w:next w:val="Normal"/>
    <w:autoRedefine/>
    <w:uiPriority w:val="39"/>
    <w:unhideWhenUsed/>
    <w:qFormat/>
    <w:rsid w:val="00216367"/>
    <w:pPr>
      <w:spacing w:after="100"/>
      <w:ind w:left="220"/>
    </w:pPr>
    <w:rPr>
      <w:rFonts w:eastAsiaTheme="minorEastAsia"/>
      <w:lang w:val="nl-NL"/>
    </w:rPr>
  </w:style>
  <w:style w:type="paragraph" w:styleId="TOC1">
    <w:name w:val="toc 1"/>
    <w:basedOn w:val="Normal"/>
    <w:next w:val="Normal"/>
    <w:autoRedefine/>
    <w:uiPriority w:val="39"/>
    <w:semiHidden/>
    <w:unhideWhenUsed/>
    <w:qFormat/>
    <w:rsid w:val="00216367"/>
    <w:pPr>
      <w:spacing w:after="100"/>
    </w:pPr>
    <w:rPr>
      <w:rFonts w:eastAsiaTheme="minorEastAsia"/>
      <w:lang w:val="nl-NL"/>
    </w:rPr>
  </w:style>
  <w:style w:type="paragraph" w:styleId="TOC3">
    <w:name w:val="toc 3"/>
    <w:basedOn w:val="Normal"/>
    <w:next w:val="Normal"/>
    <w:autoRedefine/>
    <w:uiPriority w:val="39"/>
    <w:unhideWhenUsed/>
    <w:qFormat/>
    <w:rsid w:val="00216367"/>
    <w:pPr>
      <w:spacing w:after="100"/>
      <w:ind w:left="440"/>
    </w:pPr>
    <w:rPr>
      <w:rFonts w:eastAsiaTheme="minorEastAsia"/>
      <w:lang w:val="nl-NL"/>
    </w:rPr>
  </w:style>
  <w:style w:type="character" w:styleId="CommentReference">
    <w:name w:val="annotation reference"/>
    <w:basedOn w:val="DefaultParagraphFont"/>
    <w:uiPriority w:val="99"/>
    <w:semiHidden/>
    <w:unhideWhenUsed/>
    <w:rsid w:val="005B4A49"/>
    <w:rPr>
      <w:sz w:val="16"/>
      <w:szCs w:val="16"/>
    </w:rPr>
  </w:style>
  <w:style w:type="paragraph" w:styleId="CommentText">
    <w:name w:val="annotation text"/>
    <w:basedOn w:val="Normal"/>
    <w:link w:val="CommentTextChar"/>
    <w:uiPriority w:val="99"/>
    <w:semiHidden/>
    <w:unhideWhenUsed/>
    <w:rsid w:val="005B4A49"/>
    <w:pPr>
      <w:spacing w:after="0" w:line="240" w:lineRule="auto"/>
    </w:pPr>
    <w:rPr>
      <w:rFonts w:ascii="Calibri" w:eastAsia="Calibri" w:hAnsi="Calibri" w:cs="Times New Roman"/>
      <w:sz w:val="20"/>
      <w:szCs w:val="20"/>
      <w:lang w:val="en-US"/>
    </w:rPr>
  </w:style>
  <w:style w:type="character" w:customStyle="1" w:styleId="CommentTextChar">
    <w:name w:val="Comment Text Char"/>
    <w:basedOn w:val="DefaultParagraphFont"/>
    <w:link w:val="CommentText"/>
    <w:uiPriority w:val="99"/>
    <w:semiHidden/>
    <w:rsid w:val="005B4A49"/>
    <w:rPr>
      <w:rFonts w:ascii="Calibri" w:eastAsia="Calibri" w:hAnsi="Calibri" w:cs="Times New Roman"/>
      <w:sz w:val="20"/>
      <w:szCs w:val="20"/>
      <w:lang w:val="en-US"/>
    </w:rPr>
  </w:style>
  <w:style w:type="paragraph" w:styleId="Caption">
    <w:name w:val="caption"/>
    <w:basedOn w:val="Normal"/>
    <w:next w:val="Normal"/>
    <w:uiPriority w:val="35"/>
    <w:unhideWhenUsed/>
    <w:qFormat/>
    <w:rsid w:val="00F03C61"/>
    <w:pPr>
      <w:spacing w:line="240" w:lineRule="auto"/>
    </w:pPr>
    <w:rPr>
      <w:b/>
      <w:bCs/>
      <w:color w:val="4F81BD" w:themeColor="accent1"/>
      <w:sz w:val="18"/>
      <w:szCs w:val="18"/>
    </w:rPr>
  </w:style>
  <w:style w:type="character" w:customStyle="1" w:styleId="st">
    <w:name w:val="st"/>
    <w:basedOn w:val="DefaultParagraphFont"/>
    <w:rsid w:val="007D3714"/>
  </w:style>
</w:styles>
</file>

<file path=word/webSettings.xml><?xml version="1.0" encoding="utf-8"?>
<w:webSettings xmlns:r="http://schemas.openxmlformats.org/officeDocument/2006/relationships" xmlns:w="http://schemas.openxmlformats.org/wordprocessingml/2006/main">
  <w:divs>
    <w:div w:id="308561757">
      <w:bodyDiv w:val="1"/>
      <w:marLeft w:val="0"/>
      <w:marRight w:val="0"/>
      <w:marTop w:val="0"/>
      <w:marBottom w:val="0"/>
      <w:divBdr>
        <w:top w:val="none" w:sz="0" w:space="0" w:color="auto"/>
        <w:left w:val="none" w:sz="0" w:space="0" w:color="auto"/>
        <w:bottom w:val="none" w:sz="0" w:space="0" w:color="auto"/>
        <w:right w:val="none" w:sz="0" w:space="0" w:color="auto"/>
      </w:divBdr>
    </w:div>
    <w:div w:id="436213252">
      <w:bodyDiv w:val="1"/>
      <w:marLeft w:val="0"/>
      <w:marRight w:val="0"/>
      <w:marTop w:val="0"/>
      <w:marBottom w:val="0"/>
      <w:divBdr>
        <w:top w:val="none" w:sz="0" w:space="0" w:color="auto"/>
        <w:left w:val="none" w:sz="0" w:space="0" w:color="auto"/>
        <w:bottom w:val="none" w:sz="0" w:space="0" w:color="auto"/>
        <w:right w:val="none" w:sz="0" w:space="0" w:color="auto"/>
      </w:divBdr>
    </w:div>
    <w:div w:id="861699651">
      <w:bodyDiv w:val="1"/>
      <w:marLeft w:val="0"/>
      <w:marRight w:val="0"/>
      <w:marTop w:val="0"/>
      <w:marBottom w:val="0"/>
      <w:divBdr>
        <w:top w:val="none" w:sz="0" w:space="0" w:color="auto"/>
        <w:left w:val="none" w:sz="0" w:space="0" w:color="auto"/>
        <w:bottom w:val="none" w:sz="0" w:space="0" w:color="auto"/>
        <w:right w:val="none" w:sz="0" w:space="0" w:color="auto"/>
      </w:divBdr>
    </w:div>
    <w:div w:id="1251041002">
      <w:bodyDiv w:val="1"/>
      <w:marLeft w:val="0"/>
      <w:marRight w:val="0"/>
      <w:marTop w:val="0"/>
      <w:marBottom w:val="0"/>
      <w:divBdr>
        <w:top w:val="none" w:sz="0" w:space="0" w:color="auto"/>
        <w:left w:val="none" w:sz="0" w:space="0" w:color="auto"/>
        <w:bottom w:val="none" w:sz="0" w:space="0" w:color="auto"/>
        <w:right w:val="none" w:sz="0" w:space="0" w:color="auto"/>
      </w:divBdr>
    </w:div>
    <w:div w:id="1288857170">
      <w:bodyDiv w:val="1"/>
      <w:marLeft w:val="0"/>
      <w:marRight w:val="0"/>
      <w:marTop w:val="0"/>
      <w:marBottom w:val="0"/>
      <w:divBdr>
        <w:top w:val="none" w:sz="0" w:space="0" w:color="auto"/>
        <w:left w:val="none" w:sz="0" w:space="0" w:color="auto"/>
        <w:bottom w:val="none" w:sz="0" w:space="0" w:color="auto"/>
        <w:right w:val="none" w:sz="0" w:space="0" w:color="auto"/>
      </w:divBdr>
    </w:div>
    <w:div w:id="1356076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header" Target="header1.xml"/><Relationship Id="rId19" Type="http://schemas.openxmlformats.org/officeDocument/2006/relationships/image" Target="media/image11.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emf"/><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86E2DE-2879-4353-9B6F-5D27944649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120</Pages>
  <Words>27601</Words>
  <Characters>157328</Characters>
  <Application>Microsoft Office Word</Application>
  <DocSecurity>4</DocSecurity>
  <Lines>1311</Lines>
  <Paragraphs>369</Paragraphs>
  <ScaleCrop>false</ScaleCrop>
  <HeadingPairs>
    <vt:vector size="2" baseType="variant">
      <vt:variant>
        <vt:lpstr>Titel</vt:lpstr>
      </vt:variant>
      <vt:variant>
        <vt:i4>1</vt:i4>
      </vt:variant>
    </vt:vector>
  </HeadingPairs>
  <TitlesOfParts>
    <vt:vector size="1" baseType="lpstr">
      <vt:lpstr/>
    </vt:vector>
  </TitlesOfParts>
  <Company>Erasmus Universiteit Rotterdam</Company>
  <LinksUpToDate>false</LinksUpToDate>
  <CharactersWithSpaces>184560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Hiyer</dc:creator>
  <cp:lastModifiedBy>Tulay Varisli</cp:lastModifiedBy>
  <cp:revision>2</cp:revision>
  <cp:lastPrinted>2011-07-05T22:17:00Z</cp:lastPrinted>
  <dcterms:created xsi:type="dcterms:W3CDTF">2011-08-08T14:23:00Z</dcterms:created>
  <dcterms:modified xsi:type="dcterms:W3CDTF">2011-08-08T14:23:00Z</dcterms:modified>
</cp:coreProperties>
</file>