
<file path=[Content_Types].xml><?xml version="1.0" encoding="utf-8"?>
<Types xmlns="http://schemas.openxmlformats.org/package/2006/content-types">
  <Override PartName="/word/activeX/activeX88.xml" ContentType="application/vnd.ms-office.activeX+xml"/>
  <Override PartName="/word/activeX/activeX99.xml" ContentType="application/vnd.ms-office.activeX+xml"/>
  <Override PartName="/word/activeX/activeX178.xml" ContentType="application/vnd.ms-office.activeX+xml"/>
  <Override PartName="/word/activeX/activeX230.xml" ContentType="application/vnd.ms-office.activeX+xml"/>
  <Override PartName="/word/activeX/activeX77.xml" ContentType="application/vnd.ms-office.activeX+xml"/>
  <Override PartName="/word/activeX/activeX109.xml" ContentType="application/vnd.ms-office.activeX+xml"/>
  <Override PartName="/word/activeX/activeX156.xml" ContentType="application/vnd.ms-office.activeX+xml"/>
  <Override PartName="/word/activeX/activeX167.xml" ContentType="application/vnd.ms-office.activeX+xml"/>
  <Override PartName="/word/activeX/activeX4.xml" ContentType="application/vnd.ms-office.activeX+xml"/>
  <Override PartName="/word/activeX/activeX19.xml" ContentType="application/vnd.ms-office.activeX+xml"/>
  <Override PartName="/word/activeX/activeX66.xml" ContentType="application/vnd.ms-office.activeX+xml"/>
  <Override PartName="/word/activeX/activeX145.xml" ContentType="application/vnd.ms-office.activeX+xml"/>
  <Override PartName="/word/activeX/activeX192.xml" ContentType="application/vnd.ms-office.activeX+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activeX/activeX44.xml" ContentType="application/vnd.ms-office.activeX+xml"/>
  <Override PartName="/word/activeX/activeX55.xml" ContentType="application/vnd.ms-office.activeX+xml"/>
  <Override PartName="/word/activeX/activeX91.xml" ContentType="application/vnd.ms-office.activeX+xml"/>
  <Override PartName="/word/activeX/activeX134.xml" ContentType="application/vnd.ms-office.activeX+xml"/>
  <Override PartName="/word/activeX/activeX181.xml" ContentType="application/vnd.ms-office.activeX+xml"/>
  <Override PartName="/word/stylesWithEffects.xml" ContentType="application/vnd.ms-word.stylesWithEffects+xml"/>
  <Override PartName="/word/activeX/activeX33.xml" ContentType="application/vnd.ms-office.activeX+xml"/>
  <Override PartName="/word/activeX/activeX80.xml" ContentType="application/vnd.ms-office.activeX+xml"/>
  <Override PartName="/word/activeX/activeX112.xml" ContentType="application/vnd.ms-office.activeX+xml"/>
  <Override PartName="/word/activeX/activeX123.xml" ContentType="application/vnd.ms-office.activeX+xml"/>
  <Override PartName="/word/activeX/activeX170.xml" ContentType="application/vnd.ms-office.activeX+xml"/>
  <Override PartName="/word/activeX/activeX22.xml" ContentType="application/vnd.ms-office.activeX+xml"/>
  <Override PartName="/word/activeX/activeX101.xml" ContentType="application/vnd.ms-office.activeX+xml"/>
  <Override PartName="/word/activeX/activeX246.xml" ContentType="application/vnd.ms-office.activeX+xml"/>
  <Override PartName="/word/activeX/activeX11.xml" ContentType="application/vnd.ms-office.activeX+xml"/>
  <Override PartName="/word/activeX/activeX224.xml" ContentType="application/vnd.ms-office.activeX+xml"/>
  <Override PartName="/word/activeX/activeX235.xml" ContentType="application/vnd.ms-office.activeX+xml"/>
  <Override PartName="/word/charts/chart1.xml" ContentType="application/vnd.openxmlformats-officedocument.drawingml.chart+xml"/>
  <Override PartName="/word/activeX/activeX9.xml" ContentType="application/vnd.ms-office.activeX+xml"/>
  <Override PartName="/word/activeX/activeX213.xml" ContentType="application/vnd.ms-office.activeX+xml"/>
  <Default Extension="png" ContentType="image/png"/>
  <Override PartName="/word/activeX/activeX139.xml" ContentType="application/vnd.ms-office.activeX+xml"/>
  <Override PartName="/word/activeX/activeX186.xml" ContentType="application/vnd.ms-office.activeX+xml"/>
  <Override PartName="/word/activeX/activeX197.xml" ContentType="application/vnd.ms-office.activeX+xml"/>
  <Override PartName="/word/activeX/activeX202.xml" ContentType="application/vnd.ms-office.activeX+xml"/>
  <Override PartName="/word/activeX/activeX49.xml" ContentType="application/vnd.ms-office.activeX+xml"/>
  <Override PartName="/word/activeX/activeX96.xml" ContentType="application/vnd.ms-office.activeX+xml"/>
  <Override PartName="/word/activeX/activeX128.xml" ContentType="application/vnd.ms-office.activeX+xml"/>
  <Override PartName="/word/activeX/activeX175.xml" ContentType="application/vnd.ms-office.activeX+xml"/>
  <Override PartName="/word/activeX/activeX38.xml" ContentType="application/vnd.ms-office.activeX+xml"/>
  <Override PartName="/word/activeX/activeX85.xml" ContentType="application/vnd.ms-office.activeX+xml"/>
  <Override PartName="/word/activeX/activeX117.xml" ContentType="application/vnd.ms-office.activeX+xml"/>
  <Override PartName="/word/activeX/activeX164.xml" ContentType="application/vnd.ms-office.activeX+xml"/>
  <Default Extension="emf" ContentType="image/x-emf"/>
  <Override PartName="/word/activeX/activeX1.xml" ContentType="application/vnd.ms-office.activeX+xml"/>
  <Override PartName="/word/activeX/activeX16.xml" ContentType="application/vnd.ms-office.activeX+xml"/>
  <Override PartName="/word/activeX/activeX27.xml" ContentType="application/vnd.ms-office.activeX+xml"/>
  <Override PartName="/word/activeX/activeX63.xml" ContentType="application/vnd.ms-office.activeX+xml"/>
  <Override PartName="/word/activeX/activeX74.xml" ContentType="application/vnd.ms-office.activeX+xml"/>
  <Override PartName="/word/activeX/activeX106.xml" ContentType="application/vnd.ms-office.activeX+xml"/>
  <Override PartName="/word/activeX/activeX142.xml" ContentType="application/vnd.ms-office.activeX+xml"/>
  <Override PartName="/word/activeX/activeX153.xml" ContentType="application/vnd.ms-office.activeX+xml"/>
  <Override PartName="/docProps/app.xml" ContentType="application/vnd.openxmlformats-officedocument.extended-properties+xml"/>
  <Override PartName="/word/activeX/activeX52.xml" ContentType="application/vnd.ms-office.activeX+xml"/>
  <Override PartName="/word/activeX/activeX131.xml" ContentType="application/vnd.ms-office.activeX+xml"/>
  <Override PartName="/word/activeX/activeX229.xml" ContentType="application/vnd.ms-office.activeX+xml"/>
  <Override PartName="/word/activeX/activeX41.xml" ContentType="application/vnd.ms-office.activeX+xml"/>
  <Override PartName="/word/activeX/activeX120.xml" ContentType="application/vnd.ms-office.activeX+xml"/>
  <Override PartName="/word/activeX/activeX207.xml" ContentType="application/vnd.ms-office.activeX+xml"/>
  <Override PartName="/word/activeX/activeX218.xml" ContentType="application/vnd.ms-office.activeX+xml"/>
  <Override PartName="/word/charts/chart2.xml" ContentType="application/vnd.openxmlformats-officedocument.drawingml.chart+xml"/>
  <Override PartName="/word/activeX/activeX30.xml" ContentType="application/vnd.ms-office.activeX+xml"/>
  <Override PartName="/word/activeX/activeX225.xml" ContentType="application/vnd.ms-office.activeX+xml"/>
  <Override PartName="/word/activeX/activeX243.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198.xml" ContentType="application/vnd.ms-office.activeX+xml"/>
  <Override PartName="/word/activeX/activeX203.xml" ContentType="application/vnd.ms-office.activeX+xml"/>
  <Override PartName="/word/activeX/activeX214.xml" ContentType="application/vnd.ms-office.activeX+xml"/>
  <Override PartName="/word/activeX/activeX232.xml" ContentType="application/vnd.ms-office.activeX+xml"/>
  <Override PartName="/word/header1.xml" ContentType="application/vnd.openxmlformats-officedocument.wordprocessingml.header+xml"/>
  <Override PartName="/docProps/core.xml" ContentType="application/vnd.openxmlformats-package.core-properties+xml"/>
  <Override PartName="/word/footnotes.xml" ContentType="application/vnd.openxmlformats-officedocument.wordprocessingml.footnotes+xml"/>
  <Override PartName="/word/activeX/activeX79.xml" ContentType="application/vnd.ms-office.activeX+xml"/>
  <Override PartName="/word/activeX/activeX158.xml" ContentType="application/vnd.ms-office.activeX+xml"/>
  <Override PartName="/word/activeX/activeX169.xml" ContentType="application/vnd.ms-office.activeX+xml"/>
  <Override PartName="/word/activeX/activeX187.xml" ContentType="application/vnd.ms-office.activeX+xml"/>
  <Override PartName="/word/activeX/activeX210.xml" ContentType="application/vnd.ms-office.activeX+xml"/>
  <Override PartName="/word/activeX/activeX221.xml" ContentType="application/vnd.ms-office.activeX+xml"/>
  <Override PartName="/word/activeX/activeX6.xml" ContentType="application/vnd.ms-office.activeX+xml"/>
  <Override PartName="/word/activeX/activeX39.xml" ContentType="application/vnd.ms-office.activeX+xml"/>
  <Override PartName="/word/activeX/activeX68.xml" ContentType="application/vnd.ms-office.activeX+xml"/>
  <Override PartName="/word/activeX/activeX86.xml" ContentType="application/vnd.ms-office.activeX+xml"/>
  <Override PartName="/word/activeX/activeX97.xml" ContentType="application/vnd.ms-office.activeX+xml"/>
  <Override PartName="/word/activeX/activeX118.xml" ContentType="application/vnd.ms-office.activeX+xml"/>
  <Override PartName="/word/activeX/activeX129.xml" ContentType="application/vnd.ms-office.activeX+xml"/>
  <Override PartName="/word/activeX/activeX147.xml" ContentType="application/vnd.ms-office.activeX+xml"/>
  <Override PartName="/word/activeX/activeX165.xml" ContentType="application/vnd.ms-office.activeX+xml"/>
  <Override PartName="/word/activeX/activeX176.xml" ContentType="application/vnd.ms-office.activeX+xml"/>
  <Override PartName="/word/activeX/activeX194.xml" ContentType="application/vnd.ms-office.activeX+xml"/>
  <Default Extension="wmf" ContentType="image/x-wmf"/>
  <Override PartName="/word/activeX/activeX28.xml" ContentType="application/vnd.ms-office.activeX+xml"/>
  <Override PartName="/word/activeX/activeX57.xml" ContentType="application/vnd.ms-office.activeX+xml"/>
  <Override PartName="/word/activeX/activeX75.xml" ContentType="application/vnd.ms-office.activeX+xml"/>
  <Override PartName="/word/activeX/activeX107.xml" ContentType="application/vnd.ms-office.activeX+xml"/>
  <Override PartName="/word/activeX/activeX136.xml" ContentType="application/vnd.ms-office.activeX+xml"/>
  <Override PartName="/word/activeX/activeX154.xml" ContentType="application/vnd.ms-office.activeX+xml"/>
  <Override PartName="/word/activeX/activeX183.xml" ContentType="application/vnd.ms-office.activeX+xml"/>
  <Default Extension="rels" ContentType="application/vnd.openxmlformats-package.relationships+xml"/>
  <Override PartName="/word/activeX/activeX2.xml" ContentType="application/vnd.ms-office.activeX+xml"/>
  <Override PartName="/word/activeX/activeX17.xml" ContentType="application/vnd.ms-office.activeX+xml"/>
  <Override PartName="/word/activeX/activeX35.xml" ContentType="application/vnd.ms-office.activeX+xml"/>
  <Override PartName="/word/activeX/activeX46.xml" ContentType="application/vnd.ms-office.activeX+xml"/>
  <Override PartName="/word/activeX/activeX64.xml" ContentType="application/vnd.ms-office.activeX+xml"/>
  <Override PartName="/word/activeX/activeX82.xml" ContentType="application/vnd.ms-office.activeX+xml"/>
  <Override PartName="/word/activeX/activeX93.xml" ContentType="application/vnd.ms-office.activeX+xml"/>
  <Override PartName="/word/activeX/activeX114.xml" ContentType="application/vnd.ms-office.activeX+xml"/>
  <Override PartName="/word/activeX/activeX125.xml" ContentType="application/vnd.ms-office.activeX+xml"/>
  <Override PartName="/word/activeX/activeX143.xml" ContentType="application/vnd.ms-office.activeX+xml"/>
  <Override PartName="/word/activeX/activeX161.xml" ContentType="application/vnd.ms-office.activeX+xml"/>
  <Override PartName="/word/activeX/activeX172.xml" ContentType="application/vnd.ms-office.activeX+xml"/>
  <Override PartName="/word/activeX/activeX190.xml" ContentType="application/vnd.ms-office.activeX+xml"/>
  <Override PartName="/word/activeX/activeX24.xml" ContentType="application/vnd.ms-office.activeX+xml"/>
  <Override PartName="/word/activeX/activeX42.xml" ContentType="application/vnd.ms-office.activeX+xml"/>
  <Override PartName="/word/activeX/activeX53.xml" ContentType="application/vnd.ms-office.activeX+xml"/>
  <Override PartName="/word/activeX/activeX71.xml" ContentType="application/vnd.ms-office.activeX+xml"/>
  <Override PartName="/word/activeX/activeX103.xml" ContentType="application/vnd.ms-office.activeX+xml"/>
  <Override PartName="/word/activeX/activeX132.xml" ContentType="application/vnd.ms-office.activeX+xml"/>
  <Override PartName="/word/activeX/activeX150.xml" ContentType="application/vnd.ms-office.activeX+xml"/>
  <Override PartName="/word/activeX/activeX219.xml" ContentType="application/vnd.ms-office.activeX+xml"/>
  <Override PartName="/word/activeX/activeX248.xml" ContentType="application/vnd.ms-office.activeX+xml"/>
  <Override PartName="/word/activeX/activeX13.xml" ContentType="application/vnd.ms-office.activeX+xml"/>
  <Override PartName="/word/activeX/activeX31.xml" ContentType="application/vnd.ms-office.activeX+xml"/>
  <Override PartName="/word/activeX/activeX60.xml" ContentType="application/vnd.ms-office.activeX+xml"/>
  <Override PartName="/word/activeX/activeX110.xml" ContentType="application/vnd.ms-office.activeX+xml"/>
  <Override PartName="/word/activeX/activeX121.xml" ContentType="application/vnd.ms-office.activeX+xml"/>
  <Override PartName="/word/activeX/activeX208.xml" ContentType="application/vnd.ms-office.activeX+xml"/>
  <Override PartName="/word/activeX/activeX226.xml" ContentType="application/vnd.ms-office.activeX+xml"/>
  <Override PartName="/word/activeX/activeX237.xml" ContentType="application/vnd.ms-office.activeX+xml"/>
  <Override PartName="/word/footer1.xml" ContentType="application/vnd.openxmlformats-officedocument.wordprocessingml.footer+xml"/>
  <Override PartName="/word/charts/chart3.xml" ContentType="application/vnd.openxmlformats-officedocument.drawingml.chart+xml"/>
  <Override PartName="/word/activeX/activeX20.xml" ContentType="application/vnd.ms-office.activeX+xml"/>
  <Override PartName="/word/activeX/activeX215.xml" ContentType="application/vnd.ms-office.activeX+xml"/>
  <Override PartName="/word/activeX/activeX233.xml" ContentType="application/vnd.ms-office.activeX+xml"/>
  <Override PartName="/word/activeX/activeX244.xml" ContentType="application/vnd.ms-office.activeX+xml"/>
  <Override PartName="/word/activeX/activeX188.xml" ContentType="application/vnd.ms-office.activeX+xml"/>
  <Override PartName="/word/activeX/activeX199.xml" ContentType="application/vnd.ms-office.activeX+xml"/>
  <Override PartName="/word/activeX/activeX204.xml" ContentType="application/vnd.ms-office.activeX+xml"/>
  <Override PartName="/word/activeX/activeX222.xml" ContentType="application/vnd.ms-office.activeX+xml"/>
  <Override PartName="/word/activeX/activeX7.xml" ContentType="application/vnd.ms-office.activeX+xml"/>
  <Override PartName="/word/activeX/activeX98.xml" ContentType="application/vnd.ms-office.activeX+xml"/>
  <Override PartName="/word/activeX/activeX159.xml" ContentType="application/vnd.ms-office.activeX+xml"/>
  <Override PartName="/word/activeX/activeX177.xml" ContentType="application/vnd.ms-office.activeX+xml"/>
  <Override PartName="/word/activeX/activeX211.xml" ContentType="application/vnd.ms-office.activeX+xml"/>
  <Override PartName="/word/activeX/activeX240.xml" ContentType="application/vnd.ms-office.activeX+xml"/>
  <Override PartName="/word/embeddings/oleObject1.bin" ContentType="application/vnd.openxmlformats-officedocument.oleObject"/>
  <Override PartName="/word/activeX/activeX58.xml" ContentType="application/vnd.ms-office.activeX+xml"/>
  <Override PartName="/word/activeX/activeX69.xml" ContentType="application/vnd.ms-office.activeX+xml"/>
  <Override PartName="/word/activeX/activeX87.xml" ContentType="application/vnd.ms-office.activeX+xml"/>
  <Override PartName="/word/activeX/activeX119.xml" ContentType="application/vnd.ms-office.activeX+xml"/>
  <Override PartName="/word/activeX/activeX137.xml" ContentType="application/vnd.ms-office.activeX+xml"/>
  <Override PartName="/word/activeX/activeX148.xml" ContentType="application/vnd.ms-office.activeX+xml"/>
  <Override PartName="/word/activeX/activeX166.xml" ContentType="application/vnd.ms-office.activeX+xml"/>
  <Override PartName="/word/activeX/activeX184.xml" ContentType="application/vnd.ms-office.activeX+xml"/>
  <Override PartName="/word/activeX/activeX195.xml" ContentType="application/vnd.ms-office.activeX+xml"/>
  <Override PartName="/word/activeX/activeX200.xml" ContentType="application/vnd.ms-office.activeX+xml"/>
  <Default Extension="jpeg" ContentType="image/jpeg"/>
  <Override PartName="/word/activeX/activeX3.xml" ContentType="application/vnd.ms-office.activeX+xml"/>
  <Override PartName="/word/activeX/activeX18.xml" ContentType="application/vnd.ms-office.activeX+xml"/>
  <Override PartName="/word/activeX/activeX29.xml" ContentType="application/vnd.ms-office.activeX+xml"/>
  <Override PartName="/word/activeX/activeX47.xml" ContentType="application/vnd.ms-office.activeX+xml"/>
  <Override PartName="/word/activeX/activeX65.xml" ContentType="application/vnd.ms-office.activeX+xml"/>
  <Override PartName="/word/activeX/activeX76.xml" ContentType="application/vnd.ms-office.activeX+xml"/>
  <Override PartName="/word/activeX/activeX94.xml" ContentType="application/vnd.ms-office.activeX+xml"/>
  <Override PartName="/word/activeX/activeX108.xml" ContentType="application/vnd.ms-office.activeX+xml"/>
  <Override PartName="/word/activeX/activeX126.xml" ContentType="application/vnd.ms-office.activeX+xml"/>
  <Override PartName="/word/activeX/activeX155.xml" ContentType="application/vnd.ms-office.activeX+xml"/>
  <Override PartName="/word/activeX/activeX173.xml" ContentType="application/vnd.ms-office.activeX+xml"/>
  <Override PartName="/word/numbering.xml" ContentType="application/vnd.openxmlformats-officedocument.wordprocessingml.numbering+xml"/>
  <Override PartName="/word/endnotes.xml" ContentType="application/vnd.openxmlformats-officedocument.wordprocessingml.endnotes+xml"/>
  <Override PartName="/word/activeX/activeX36.xml" ContentType="application/vnd.ms-office.activeX+xml"/>
  <Override PartName="/word/activeX/activeX54.xml" ContentType="application/vnd.ms-office.activeX+xml"/>
  <Override PartName="/word/activeX/activeX83.xml" ContentType="application/vnd.ms-office.activeX+xml"/>
  <Override PartName="/word/activeX/activeX115.xml" ContentType="application/vnd.ms-office.activeX+xml"/>
  <Override PartName="/word/activeX/activeX133.xml" ContentType="application/vnd.ms-office.activeX+xml"/>
  <Override PartName="/word/activeX/activeX144.xml" ContentType="application/vnd.ms-office.activeX+xml"/>
  <Override PartName="/word/activeX/activeX162.xml" ContentType="application/vnd.ms-office.activeX+xml"/>
  <Override PartName="/word/activeX/activeX180.xml" ContentType="application/vnd.ms-office.activeX+xml"/>
  <Override PartName="/word/activeX/activeX191.xml" ContentType="application/vnd.ms-office.activeX+xml"/>
  <Override PartName="/word/settings.xml" ContentType="application/vnd.openxmlformats-officedocument.wordprocessingml.settings+xml"/>
  <Override PartName="/word/activeX/activeX14.xml" ContentType="application/vnd.ms-office.activeX+xml"/>
  <Override PartName="/word/activeX/activeX25.xml" ContentType="application/vnd.ms-office.activeX+xml"/>
  <Override PartName="/word/activeX/activeX43.xml" ContentType="application/vnd.ms-office.activeX+xml"/>
  <Override PartName="/word/activeX/activeX61.xml" ContentType="application/vnd.ms-office.activeX+xml"/>
  <Override PartName="/word/activeX/activeX72.xml" ContentType="application/vnd.ms-office.activeX+xml"/>
  <Override PartName="/word/activeX/activeX90.xml" ContentType="application/vnd.ms-office.activeX+xml"/>
  <Override PartName="/word/activeX/activeX104.xml" ContentType="application/vnd.ms-office.activeX+xml"/>
  <Override PartName="/word/activeX/activeX122.xml" ContentType="application/vnd.ms-office.activeX+xml"/>
  <Override PartName="/word/activeX/activeX140.xml" ContentType="application/vnd.ms-office.activeX+xml"/>
  <Override PartName="/word/activeX/activeX151.xml" ContentType="application/vnd.ms-office.activeX+xml"/>
  <Override PartName="/word/activeX/activeX209.xml" ContentType="application/vnd.ms-office.activeX+xml"/>
  <Override PartName="/word/activeX/activeX238.xml" ContentType="application/vnd.ms-office.activeX+xml"/>
  <Override PartName="/word/activeX/activeX21.xml" ContentType="application/vnd.ms-office.activeX+xml"/>
  <Override PartName="/word/activeX/activeX32.xml" ContentType="application/vnd.ms-office.activeX+xml"/>
  <Override PartName="/word/activeX/activeX50.xml" ContentType="application/vnd.ms-office.activeX+xml"/>
  <Override PartName="/word/activeX/activeX111.xml" ContentType="application/vnd.ms-office.activeX+xml"/>
  <Override PartName="/word/activeX/activeX227.xml" ContentType="application/vnd.ms-office.activeX+xml"/>
  <Override PartName="/word/activeX/activeX245.xml" ContentType="application/vnd.ms-office.activeX+xml"/>
  <Override PartName="/word/theme/theme1.xml" ContentType="application/vnd.openxmlformats-officedocument.theme+xml"/>
  <Override PartName="/word/activeX/activeX10.xml" ContentType="application/vnd.ms-office.activeX+xml"/>
  <Override PartName="/word/activeX/activeX100.xml" ContentType="application/vnd.ms-office.activeX+xml"/>
  <Override PartName="/word/activeX/activeX205.xml" ContentType="application/vnd.ms-office.activeX+xml"/>
  <Override PartName="/word/activeX/activeX216.xml" ContentType="application/vnd.ms-office.activeX+xml"/>
  <Override PartName="/word/activeX/activeX234.xml" ContentType="application/vnd.ms-office.activeX+xml"/>
  <Override PartName="/word/activeX/activeX189.xml" ContentType="application/vnd.ms-office.activeX+xml"/>
  <Override PartName="/word/activeX/activeX223.xml" ContentType="application/vnd.ms-office.activeX+xml"/>
  <Override PartName="/word/activeX/activeX241.xml" ContentType="application/vnd.ms-office.activeX+xml"/>
  <Override PartName="/word/activeX/activeX8.xml" ContentType="application/vnd.ms-office.activeX+xml"/>
  <Override PartName="/word/activeX/activeX149.xml" ContentType="application/vnd.ms-office.activeX+xml"/>
  <Override PartName="/word/activeX/activeX196.xml" ContentType="application/vnd.ms-office.activeX+xml"/>
  <Override PartName="/word/activeX/activeX201.xml" ContentType="application/vnd.ms-office.activeX+xml"/>
  <Override PartName="/word/activeX/activeX212.xml" ContentType="application/vnd.ms-office.activeX+xml"/>
  <Override PartName="/customXml/itemProps1.xml" ContentType="application/vnd.openxmlformats-officedocument.customXmlProperties+xml"/>
  <Override PartName="/word/activeX/activeX59.xml" ContentType="application/vnd.ms-office.activeX+xml"/>
  <Override PartName="/word/activeX/activeX138.xml" ContentType="application/vnd.ms-office.activeX+xml"/>
  <Override PartName="/word/activeX/activeX185.xml" ContentType="application/vnd.ms-office.activeX+xml"/>
  <Override PartName="/word/activeX/activeX37.xml" ContentType="application/vnd.ms-office.activeX+xml"/>
  <Override PartName="/word/activeX/activeX48.xml" ContentType="application/vnd.ms-office.activeX+xml"/>
  <Override PartName="/word/activeX/activeX84.xml" ContentType="application/vnd.ms-office.activeX+xml"/>
  <Override PartName="/word/activeX/activeX95.xml" ContentType="application/vnd.ms-office.activeX+xml"/>
  <Override PartName="/word/activeX/activeX116.xml" ContentType="application/vnd.ms-office.activeX+xml"/>
  <Override PartName="/word/activeX/activeX127.xml" ContentType="application/vnd.ms-office.activeX+xml"/>
  <Override PartName="/word/activeX/activeX163.xml" ContentType="application/vnd.ms-office.activeX+xml"/>
  <Override PartName="/word/activeX/activeX174.xml" ContentType="application/vnd.ms-office.activeX+xml"/>
  <Override PartName="/word/activeX/activeX26.xml" ContentType="application/vnd.ms-office.activeX+xml"/>
  <Override PartName="/word/activeX/activeX73.xml" ContentType="application/vnd.ms-office.activeX+xml"/>
  <Override PartName="/word/activeX/activeX105.xml" ContentType="application/vnd.ms-office.activeX+xml"/>
  <Override PartName="/word/activeX/activeX152.xml" ContentType="application/vnd.ms-office.activeX+xml"/>
  <Override PartName="/word/activeX/activeX15.xml" ContentType="application/vnd.ms-office.activeX+xml"/>
  <Override PartName="/word/activeX/activeX62.xml" ContentType="application/vnd.ms-office.activeX+xml"/>
  <Override PartName="/word/activeX/activeX141.xml" ContentType="application/vnd.ms-office.activeX+xml"/>
  <Override PartName="/word/activeX/activeX228.xml" ContentType="application/vnd.ms-office.activeX+xml"/>
  <Override PartName="/word/activeX/activeX239.xml" ContentType="application/vnd.ms-office.activeX+xml"/>
  <Override PartName="/word/activeX/activeX40.xml" ContentType="application/vnd.ms-office.activeX+xml"/>
  <Override PartName="/word/activeX/activeX51.xml" ContentType="application/vnd.ms-office.activeX+xml"/>
  <Override PartName="/word/activeX/activeX130.xml" ContentType="application/vnd.ms-office.activeX+xml"/>
  <Override PartName="/word/activeX/activeX217.xml" ContentType="application/vnd.ms-office.activeX+xml"/>
  <Override PartName="/word/activeX/activeX206.xml" ContentType="application/vnd.ms-office.activeX+xml"/>
  <Override PartName="/word/activeX/activeX179.xml" ContentType="application/vnd.ms-office.activeX+xml"/>
  <Override PartName="/word/activeX/activeX231.xml" ContentType="application/vnd.ms-office.activeX+xml"/>
  <Override PartName="/word/activeX/activeX242.xml" ContentType="application/vnd.ms-office.activeX+xml"/>
  <Default Extension="bin" ContentType="application/vnd.ms-office.activeX"/>
  <Override PartName="/word/activeX/activeX89.xml" ContentType="application/vnd.ms-office.activeX+xml"/>
  <Override PartName="/word/activeX/activeX168.xml" ContentType="application/vnd.ms-office.activeX+xml"/>
  <Override PartName="/word/activeX/activeX220.xml" ContentType="application/vnd.ms-office.activeX+xml"/>
  <Override PartName="/word/activeX/activeX5.xml" ContentType="application/vnd.ms-office.activeX+xml"/>
  <Override PartName="/word/activeX/activeX67.xml" ContentType="application/vnd.ms-office.activeX+xml"/>
  <Override PartName="/word/activeX/activeX78.xml" ContentType="application/vnd.ms-office.activeX+xml"/>
  <Override PartName="/word/activeX/activeX157.xml" ContentType="application/vnd.ms-office.activeX+xml"/>
  <Override PartName="/word/activeX/activeX56.xml" ContentType="application/vnd.ms-office.activeX+xml"/>
  <Override PartName="/word/activeX/activeX135.xml" ContentType="application/vnd.ms-office.activeX+xml"/>
  <Override PartName="/word/activeX/activeX146.xml" ContentType="application/vnd.ms-office.activeX+xml"/>
  <Override PartName="/word/activeX/activeX182.xml" ContentType="application/vnd.ms-office.activeX+xml"/>
  <Override PartName="/word/activeX/activeX193.xml" ContentType="application/vnd.ms-office.activeX+xml"/>
  <Override PartName="/word/activeX/activeX45.xml" ContentType="application/vnd.ms-office.activeX+xml"/>
  <Override PartName="/word/activeX/activeX92.xml" ContentType="application/vnd.ms-office.activeX+xml"/>
  <Override PartName="/word/activeX/activeX124.xml" ContentType="application/vnd.ms-office.activeX+xml"/>
  <Override PartName="/word/activeX/activeX171.xml" ContentType="application/vnd.ms-office.activeX+xml"/>
  <Override PartName="/word/activeX/activeX34.xml" ContentType="application/vnd.ms-office.activeX+xml"/>
  <Override PartName="/word/activeX/activeX81.xml" ContentType="application/vnd.ms-office.activeX+xml"/>
  <Override PartName="/word/activeX/activeX113.xml" ContentType="application/vnd.ms-office.activeX+xml"/>
  <Override PartName="/word/activeX/activeX160.xml" ContentType="application/vnd.ms-office.activeX+xml"/>
  <Override PartName="/word/activeX/activeX247.xml" ContentType="application/vnd.ms-office.activeX+xml"/>
  <Override PartName="/word/activeX/activeX12.xml" ContentType="application/vnd.ms-office.activeX+xml"/>
  <Override PartName="/word/activeX/activeX23.xml" ContentType="application/vnd.ms-office.activeX+xml"/>
  <Override PartName="/word/activeX/activeX70.xml" ContentType="application/vnd.ms-office.activeX+xml"/>
  <Override PartName="/word/activeX/activeX102.xml" ContentType="application/vnd.ms-office.activeX+xml"/>
  <Override PartName="/word/activeX/activeX236.xml" ContentType="application/vnd.ms-office.activeX+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8BF" w:rsidRPr="001008BF" w:rsidRDefault="001008BF" w:rsidP="001008BF">
      <w:pPr>
        <w:rPr>
          <w:rFonts w:ascii="Calibri" w:hAnsi="Calibri"/>
          <w:lang w:val="en-US"/>
        </w:rPr>
      </w:pPr>
    </w:p>
    <w:p w:rsidR="00CF6361" w:rsidRDefault="00CF6361" w:rsidP="00CF6361">
      <w:pPr>
        <w:jc w:val="center"/>
        <w:rPr>
          <w:rFonts w:ascii="Calibri" w:hAnsi="Calibri"/>
          <w:sz w:val="36"/>
          <w:szCs w:val="36"/>
          <w:lang w:val="en-US"/>
        </w:rPr>
      </w:pPr>
      <w:r>
        <w:rPr>
          <w:rFonts w:ascii="Calibri" w:hAnsi="Calibri"/>
          <w:sz w:val="36"/>
          <w:szCs w:val="36"/>
          <w:lang w:val="en-US"/>
        </w:rPr>
        <w:t>The i</w:t>
      </w:r>
      <w:r w:rsidR="001B5158">
        <w:rPr>
          <w:rFonts w:ascii="Calibri" w:hAnsi="Calibri"/>
          <w:sz w:val="36"/>
          <w:szCs w:val="36"/>
          <w:lang w:val="en-US"/>
        </w:rPr>
        <w:t>ncrease</w:t>
      </w:r>
      <w:r w:rsidR="00797656" w:rsidRPr="00797656">
        <w:rPr>
          <w:rFonts w:ascii="Calibri" w:hAnsi="Calibri"/>
          <w:sz w:val="36"/>
          <w:szCs w:val="36"/>
          <w:lang w:val="en-US"/>
        </w:rPr>
        <w:t xml:space="preserve"> </w:t>
      </w:r>
      <w:r>
        <w:rPr>
          <w:rFonts w:ascii="Calibri" w:hAnsi="Calibri"/>
          <w:sz w:val="36"/>
          <w:szCs w:val="36"/>
          <w:lang w:val="en-US"/>
        </w:rPr>
        <w:t xml:space="preserve">of </w:t>
      </w:r>
      <w:r w:rsidR="00797656" w:rsidRPr="00797656">
        <w:rPr>
          <w:rFonts w:ascii="Calibri" w:hAnsi="Calibri"/>
          <w:sz w:val="36"/>
          <w:szCs w:val="36"/>
          <w:lang w:val="en-US"/>
        </w:rPr>
        <w:t xml:space="preserve">online information: </w:t>
      </w:r>
    </w:p>
    <w:p w:rsidR="001008BF" w:rsidRPr="00CF6361" w:rsidRDefault="00F25E7D" w:rsidP="003D1E9A">
      <w:pPr>
        <w:jc w:val="center"/>
        <w:rPr>
          <w:rFonts w:ascii="Calibri" w:hAnsi="Calibri"/>
          <w:b/>
          <w:bCs/>
          <w:sz w:val="36"/>
          <w:szCs w:val="36"/>
          <w:lang w:val="en-US"/>
        </w:rPr>
      </w:pPr>
      <w:r>
        <w:rPr>
          <w:rFonts w:ascii="Calibri" w:hAnsi="Calibri"/>
          <w:b/>
          <w:bCs/>
          <w:sz w:val="36"/>
          <w:szCs w:val="36"/>
          <w:lang w:val="en-US"/>
        </w:rPr>
        <w:t xml:space="preserve">Does it help the consumer make the right </w:t>
      </w:r>
      <w:r w:rsidR="003D1E9A">
        <w:rPr>
          <w:rFonts w:ascii="Calibri" w:hAnsi="Calibri"/>
          <w:b/>
          <w:bCs/>
          <w:sz w:val="36"/>
          <w:szCs w:val="36"/>
          <w:lang w:val="en-US"/>
        </w:rPr>
        <w:t>decision</w:t>
      </w:r>
      <w:r w:rsidR="00797656" w:rsidRPr="00CF6361">
        <w:rPr>
          <w:rFonts w:ascii="Calibri" w:hAnsi="Calibri"/>
          <w:b/>
          <w:bCs/>
          <w:sz w:val="36"/>
          <w:szCs w:val="36"/>
          <w:lang w:val="en-US"/>
        </w:rPr>
        <w:t>?</w:t>
      </w:r>
    </w:p>
    <w:p w:rsidR="001008BF" w:rsidRPr="00B135F3" w:rsidRDefault="001008BF" w:rsidP="001008BF">
      <w:pPr>
        <w:jc w:val="center"/>
        <w:rPr>
          <w:rFonts w:ascii="Calibri" w:hAnsi="Calibri"/>
          <w:b/>
          <w:sz w:val="40"/>
          <w:szCs w:val="40"/>
          <w:lang w:val="en-US"/>
        </w:rPr>
      </w:pPr>
    </w:p>
    <w:p w:rsidR="00B135F3" w:rsidRPr="00797656" w:rsidRDefault="00B135F3" w:rsidP="001008BF">
      <w:pPr>
        <w:jc w:val="center"/>
        <w:rPr>
          <w:lang w:val="en-US"/>
        </w:rPr>
      </w:pPr>
    </w:p>
    <w:p w:rsidR="0064407E" w:rsidRPr="00797656" w:rsidRDefault="0064407E" w:rsidP="001008BF">
      <w:pPr>
        <w:jc w:val="center"/>
        <w:rPr>
          <w:lang w:val="en-US"/>
        </w:rPr>
      </w:pPr>
    </w:p>
    <w:p w:rsidR="0064407E" w:rsidRPr="00797656" w:rsidRDefault="00333CE1" w:rsidP="001008BF">
      <w:pPr>
        <w:jc w:val="center"/>
        <w:rPr>
          <w:lang w:val="en-US"/>
        </w:rPr>
      </w:pPr>
      <w:r>
        <w:rPr>
          <w:noProof/>
          <w:lang w:val="en-US" w:eastAsia="en-US"/>
        </w:rPr>
        <w:drawing>
          <wp:anchor distT="0" distB="0" distL="114300" distR="114300" simplePos="0" relativeHeight="251657216" behindDoc="1" locked="0" layoutInCell="1" allowOverlap="1">
            <wp:simplePos x="0" y="0"/>
            <wp:positionH relativeFrom="column">
              <wp:posOffset>685800</wp:posOffset>
            </wp:positionH>
            <wp:positionV relativeFrom="paragraph">
              <wp:posOffset>110490</wp:posOffset>
            </wp:positionV>
            <wp:extent cx="4572000" cy="3429000"/>
            <wp:effectExtent l="0" t="0" r="0" b="0"/>
            <wp:wrapTight wrapText="bothSides">
              <wp:wrapPolygon edited="0">
                <wp:start x="0" y="0"/>
                <wp:lineTo x="0" y="21480"/>
                <wp:lineTo x="21510" y="21480"/>
                <wp:lineTo x="21510" y="0"/>
                <wp:lineTo x="0" y="0"/>
              </wp:wrapPolygon>
            </wp:wrapTight>
            <wp:docPr id="2" name="Picture 2" descr="www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w afbeeldin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000" cy="3429000"/>
                    </a:xfrm>
                    <a:prstGeom prst="rect">
                      <a:avLst/>
                    </a:prstGeom>
                    <a:noFill/>
                    <a:ln>
                      <a:noFill/>
                    </a:ln>
                  </pic:spPr>
                </pic:pic>
              </a:graphicData>
            </a:graphic>
          </wp:anchor>
        </w:drawing>
      </w:r>
    </w:p>
    <w:p w:rsidR="0064407E" w:rsidRPr="00797656" w:rsidRDefault="0064407E" w:rsidP="001008BF">
      <w:pPr>
        <w:jc w:val="center"/>
        <w:rPr>
          <w:lang w:val="en-US"/>
        </w:rPr>
      </w:pPr>
    </w:p>
    <w:p w:rsidR="00B135F3" w:rsidRDefault="00B135F3" w:rsidP="001008BF">
      <w:pPr>
        <w:jc w:val="center"/>
        <w:rPr>
          <w:rFonts w:ascii="Calibri" w:hAnsi="Calibri"/>
          <w:b/>
          <w:sz w:val="36"/>
          <w:szCs w:val="36"/>
          <w:lang w:val="en-GB"/>
        </w:rPr>
      </w:pPr>
    </w:p>
    <w:p w:rsidR="001008BF" w:rsidRPr="008721E0" w:rsidRDefault="001008BF" w:rsidP="001008BF">
      <w:pPr>
        <w:rPr>
          <w:rFonts w:ascii="Calibri" w:hAnsi="Calibri"/>
          <w:b/>
          <w:sz w:val="36"/>
          <w:szCs w:val="36"/>
          <w:lang w:val="en-US"/>
        </w:rPr>
      </w:pPr>
      <w:r w:rsidRPr="008721E0">
        <w:rPr>
          <w:rFonts w:ascii="Calibri" w:hAnsi="Calibri"/>
          <w:b/>
          <w:sz w:val="36"/>
          <w:szCs w:val="36"/>
          <w:lang w:val="en-US"/>
        </w:rPr>
        <w:t>ERASMUS UNIVERSIT</w:t>
      </w:r>
      <w:r w:rsidR="00CB7212" w:rsidRPr="008721E0">
        <w:rPr>
          <w:rFonts w:ascii="Calibri" w:hAnsi="Calibri"/>
          <w:b/>
          <w:sz w:val="36"/>
          <w:szCs w:val="36"/>
          <w:lang w:val="en-US"/>
        </w:rPr>
        <w:t>Y</w:t>
      </w:r>
      <w:r w:rsidRPr="008721E0">
        <w:rPr>
          <w:rFonts w:ascii="Calibri" w:hAnsi="Calibri"/>
          <w:b/>
          <w:sz w:val="36"/>
          <w:szCs w:val="36"/>
          <w:lang w:val="en-US"/>
        </w:rPr>
        <w:t xml:space="preserve"> </w:t>
      </w:r>
      <w:smartTag w:uri="urn:schemas-microsoft-com:office:smarttags" w:element="place">
        <w:smartTag w:uri="urn:schemas-microsoft-com:office:smarttags" w:element="City">
          <w:r w:rsidRPr="008721E0">
            <w:rPr>
              <w:rFonts w:ascii="Calibri" w:hAnsi="Calibri"/>
              <w:b/>
              <w:sz w:val="36"/>
              <w:szCs w:val="36"/>
              <w:lang w:val="en-US"/>
            </w:rPr>
            <w:t>ROTTERDAM</w:t>
          </w:r>
        </w:smartTag>
      </w:smartTag>
    </w:p>
    <w:p w:rsidR="001008BF" w:rsidRPr="008721E0" w:rsidRDefault="008721E0" w:rsidP="001008BF">
      <w:pPr>
        <w:rPr>
          <w:rFonts w:ascii="Calibri" w:hAnsi="Calibri"/>
          <w:bCs/>
          <w:sz w:val="32"/>
          <w:szCs w:val="32"/>
          <w:lang w:val="en-US"/>
        </w:rPr>
      </w:pPr>
      <w:smartTag w:uri="urn:schemas-microsoft-com:office:smarttags" w:element="place">
        <w:smartTag w:uri="urn:schemas-microsoft-com:office:smarttags" w:element="PlaceName">
          <w:r w:rsidRPr="008721E0">
            <w:rPr>
              <w:rFonts w:ascii="Calibri" w:hAnsi="Calibri"/>
              <w:bCs/>
              <w:sz w:val="32"/>
              <w:szCs w:val="32"/>
              <w:lang w:val="en-US"/>
            </w:rPr>
            <w:t>Erasmus</w:t>
          </w:r>
        </w:smartTag>
        <w:r w:rsidRPr="008721E0">
          <w:rPr>
            <w:rFonts w:ascii="Calibri" w:hAnsi="Calibri"/>
            <w:bCs/>
            <w:sz w:val="32"/>
            <w:szCs w:val="32"/>
            <w:lang w:val="en-US"/>
          </w:rPr>
          <w:t xml:space="preserve"> </w:t>
        </w:r>
        <w:smartTag w:uri="urn:schemas-microsoft-com:office:smarttags" w:element="PlaceType">
          <w:r w:rsidRPr="008721E0">
            <w:rPr>
              <w:rFonts w:ascii="Calibri" w:hAnsi="Calibri"/>
              <w:bCs/>
              <w:sz w:val="32"/>
              <w:szCs w:val="32"/>
              <w:lang w:val="en-US"/>
            </w:rPr>
            <w:t>School</w:t>
          </w:r>
        </w:smartTag>
      </w:smartTag>
      <w:r w:rsidRPr="008721E0">
        <w:rPr>
          <w:rFonts w:ascii="Calibri" w:hAnsi="Calibri"/>
          <w:bCs/>
          <w:sz w:val="32"/>
          <w:szCs w:val="32"/>
          <w:lang w:val="en-US"/>
        </w:rPr>
        <w:t xml:space="preserve"> of Economics</w:t>
      </w:r>
    </w:p>
    <w:p w:rsidR="001008BF" w:rsidRPr="008721E0" w:rsidRDefault="008721E0" w:rsidP="001008BF">
      <w:pPr>
        <w:rPr>
          <w:rFonts w:ascii="Calibri" w:hAnsi="Calibri"/>
          <w:sz w:val="32"/>
          <w:szCs w:val="32"/>
          <w:lang w:val="en-US"/>
        </w:rPr>
      </w:pPr>
      <w:r w:rsidRPr="008721E0">
        <w:rPr>
          <w:rFonts w:ascii="Calibri" w:hAnsi="Calibri"/>
          <w:sz w:val="32"/>
          <w:szCs w:val="32"/>
          <w:lang w:val="en-US"/>
        </w:rPr>
        <w:t>Master Marketing</w:t>
      </w:r>
    </w:p>
    <w:p w:rsidR="001008BF" w:rsidRDefault="001008BF" w:rsidP="001008BF">
      <w:pPr>
        <w:rPr>
          <w:rFonts w:ascii="Calibri" w:hAnsi="Calibri"/>
          <w:lang w:val="en-US"/>
        </w:rPr>
      </w:pPr>
    </w:p>
    <w:p w:rsidR="00B135F3" w:rsidRDefault="00B135F3" w:rsidP="001008BF">
      <w:pPr>
        <w:rPr>
          <w:rFonts w:ascii="Calibri" w:hAnsi="Calibri"/>
          <w:lang w:val="en-US"/>
        </w:rPr>
      </w:pPr>
    </w:p>
    <w:p w:rsidR="00B135F3" w:rsidRDefault="00B135F3" w:rsidP="001008BF">
      <w:pPr>
        <w:rPr>
          <w:rFonts w:ascii="Calibri" w:hAnsi="Calibri"/>
          <w:lang w:val="en-US"/>
        </w:rPr>
      </w:pPr>
    </w:p>
    <w:p w:rsidR="008721E0" w:rsidRPr="00CF6361" w:rsidRDefault="008721E0" w:rsidP="008721E0">
      <w:pPr>
        <w:rPr>
          <w:rFonts w:ascii="Calibri" w:hAnsi="Calibri"/>
          <w:lang w:val="en-US"/>
        </w:rPr>
      </w:pPr>
      <w:r w:rsidRPr="00CF6361">
        <w:rPr>
          <w:rFonts w:ascii="Calibri" w:hAnsi="Calibri"/>
          <w:lang w:val="en-US"/>
        </w:rPr>
        <w:t xml:space="preserve">Tim </w:t>
      </w:r>
      <w:proofErr w:type="spellStart"/>
      <w:r w:rsidRPr="00CF6361">
        <w:rPr>
          <w:rFonts w:ascii="Calibri" w:hAnsi="Calibri"/>
          <w:lang w:val="en-US"/>
        </w:rPr>
        <w:t>Beurskens</w:t>
      </w:r>
      <w:proofErr w:type="spellEnd"/>
    </w:p>
    <w:p w:rsidR="008721E0" w:rsidRPr="00CF6361" w:rsidRDefault="008721E0" w:rsidP="008721E0">
      <w:pPr>
        <w:rPr>
          <w:rFonts w:ascii="Calibri" w:hAnsi="Calibri"/>
          <w:lang w:val="en-GB"/>
        </w:rPr>
      </w:pPr>
      <w:r w:rsidRPr="00CF6361">
        <w:rPr>
          <w:rFonts w:ascii="Calibri" w:hAnsi="Calibri"/>
          <w:lang w:val="en-GB"/>
        </w:rPr>
        <w:t>288005</w:t>
      </w:r>
    </w:p>
    <w:p w:rsidR="00CF6361" w:rsidRDefault="00CF6361" w:rsidP="001008BF">
      <w:pPr>
        <w:rPr>
          <w:rFonts w:ascii="Calibri" w:hAnsi="Calibri"/>
          <w:lang w:val="en-US"/>
        </w:rPr>
      </w:pPr>
    </w:p>
    <w:p w:rsidR="00CF6361" w:rsidRDefault="00CF6361" w:rsidP="001008BF">
      <w:pPr>
        <w:rPr>
          <w:rFonts w:ascii="Calibri" w:hAnsi="Calibri"/>
          <w:lang w:val="en-US"/>
        </w:rPr>
      </w:pPr>
    </w:p>
    <w:p w:rsidR="008721E0" w:rsidRDefault="008721E0" w:rsidP="008721E0">
      <w:pPr>
        <w:rPr>
          <w:rFonts w:ascii="Calibri" w:hAnsi="Calibri"/>
          <w:lang w:val="en-US"/>
        </w:rPr>
      </w:pPr>
      <w:r>
        <w:rPr>
          <w:rFonts w:ascii="Calibri" w:hAnsi="Calibri"/>
          <w:lang w:val="en-US"/>
        </w:rPr>
        <w:t>Supervisor:</w:t>
      </w:r>
    </w:p>
    <w:p w:rsidR="001008BF" w:rsidRPr="009845EA" w:rsidRDefault="008721E0" w:rsidP="008721E0">
      <w:pPr>
        <w:rPr>
          <w:rFonts w:ascii="Calibri" w:hAnsi="Calibri"/>
        </w:rPr>
      </w:pPr>
      <w:r w:rsidRPr="009845EA">
        <w:rPr>
          <w:rFonts w:ascii="Calibri" w:hAnsi="Calibri"/>
        </w:rPr>
        <w:t>D</w:t>
      </w:r>
      <w:r w:rsidR="001008BF" w:rsidRPr="009845EA">
        <w:rPr>
          <w:rFonts w:ascii="Calibri" w:hAnsi="Calibri"/>
        </w:rPr>
        <w:t xml:space="preserve">r. </w:t>
      </w:r>
      <w:r w:rsidR="0064407E" w:rsidRPr="009845EA">
        <w:rPr>
          <w:rFonts w:ascii="Calibri" w:hAnsi="Calibri"/>
        </w:rPr>
        <w:t>A.C.D. Donkers</w:t>
      </w:r>
    </w:p>
    <w:p w:rsidR="001008BF" w:rsidRPr="009845EA" w:rsidRDefault="001008BF" w:rsidP="001008BF">
      <w:pPr>
        <w:rPr>
          <w:rFonts w:ascii="Calibri" w:hAnsi="Calibri"/>
        </w:rPr>
      </w:pPr>
    </w:p>
    <w:p w:rsidR="008721E0" w:rsidRPr="009845EA" w:rsidRDefault="008721E0" w:rsidP="008721E0">
      <w:pPr>
        <w:spacing w:line="360" w:lineRule="auto"/>
        <w:jc w:val="both"/>
        <w:rPr>
          <w:rFonts w:ascii="Calibri" w:hAnsi="Calibri"/>
        </w:rPr>
      </w:pPr>
    </w:p>
    <w:p w:rsidR="004236B7" w:rsidRPr="009845EA" w:rsidRDefault="008721E0" w:rsidP="00CD6051">
      <w:pPr>
        <w:rPr>
          <w:rFonts w:ascii="Calibri" w:hAnsi="Calibri"/>
        </w:rPr>
      </w:pPr>
      <w:r w:rsidRPr="009845EA">
        <w:rPr>
          <w:rFonts w:ascii="Calibri" w:hAnsi="Calibri"/>
        </w:rPr>
        <w:t xml:space="preserve">Rotterdam, </w:t>
      </w:r>
      <w:r w:rsidR="00511FEC" w:rsidRPr="009845EA">
        <w:rPr>
          <w:rFonts w:ascii="Calibri" w:hAnsi="Calibri"/>
        </w:rPr>
        <w:t>August</w:t>
      </w:r>
      <w:r w:rsidRPr="009845EA">
        <w:rPr>
          <w:rFonts w:ascii="Calibri" w:hAnsi="Calibri"/>
        </w:rPr>
        <w:t xml:space="preserve"> 2011</w:t>
      </w:r>
    </w:p>
    <w:p w:rsidR="004236B7" w:rsidRPr="009845EA" w:rsidRDefault="004236B7">
      <w:pPr>
        <w:rPr>
          <w:rFonts w:ascii="Calibri" w:hAnsi="Calibri"/>
        </w:rPr>
      </w:pPr>
    </w:p>
    <w:p w:rsidR="0079052F" w:rsidRPr="009845EA" w:rsidRDefault="0079052F">
      <w:pPr>
        <w:rPr>
          <w:rFonts w:ascii="Calibri" w:hAnsi="Calibri"/>
        </w:rPr>
      </w:pPr>
    </w:p>
    <w:p w:rsidR="0079052F" w:rsidRPr="009845EA" w:rsidRDefault="0079052F">
      <w:pPr>
        <w:rPr>
          <w:rFonts w:ascii="Calibri" w:hAnsi="Calibri"/>
        </w:rPr>
      </w:pPr>
      <w:r w:rsidRPr="009845EA">
        <w:rPr>
          <w:rFonts w:ascii="Calibri" w:hAnsi="Calibri"/>
        </w:rPr>
        <w:br w:type="page"/>
      </w:r>
    </w:p>
    <w:p w:rsidR="0079052F" w:rsidRDefault="0079052F" w:rsidP="0079052F">
      <w:pPr>
        <w:spacing w:line="360" w:lineRule="auto"/>
        <w:rPr>
          <w:rFonts w:ascii="Calibri" w:hAnsi="Calibri"/>
          <w:b/>
          <w:color w:val="365F91" w:themeColor="accent1" w:themeShade="BF"/>
          <w:sz w:val="28"/>
          <w:szCs w:val="28"/>
          <w:lang w:val="en-GB"/>
        </w:rPr>
      </w:pPr>
      <w:r w:rsidRPr="0079052F">
        <w:rPr>
          <w:rFonts w:ascii="Calibri" w:hAnsi="Calibri"/>
          <w:b/>
          <w:color w:val="365F91" w:themeColor="accent1" w:themeShade="BF"/>
          <w:sz w:val="28"/>
          <w:szCs w:val="28"/>
          <w:lang w:val="en-GB"/>
        </w:rPr>
        <w:lastRenderedPageBreak/>
        <w:t>Preface</w:t>
      </w:r>
    </w:p>
    <w:p w:rsidR="0079052F" w:rsidRDefault="0079052F" w:rsidP="00424F30">
      <w:pPr>
        <w:spacing w:line="360" w:lineRule="auto"/>
        <w:jc w:val="both"/>
        <w:rPr>
          <w:rFonts w:ascii="Calibri" w:hAnsi="Calibri"/>
          <w:b/>
          <w:color w:val="365F91" w:themeColor="accent1" w:themeShade="BF"/>
          <w:sz w:val="28"/>
          <w:szCs w:val="28"/>
          <w:lang w:val="en-GB"/>
        </w:rPr>
      </w:pPr>
    </w:p>
    <w:p w:rsidR="002A5AA7" w:rsidRDefault="002A5AA7" w:rsidP="00424F30">
      <w:pPr>
        <w:spacing w:line="360" w:lineRule="auto"/>
        <w:jc w:val="both"/>
        <w:rPr>
          <w:rFonts w:ascii="Calibri" w:hAnsi="Calibri"/>
          <w:lang w:val="en-GB"/>
        </w:rPr>
      </w:pPr>
      <w:r>
        <w:rPr>
          <w:rFonts w:ascii="Calibri" w:hAnsi="Calibri"/>
          <w:lang w:val="en-GB"/>
        </w:rPr>
        <w:t xml:space="preserve">After putting my blood, sweat, tears, and lots of time in the document in front of you, I’m very proud to present </w:t>
      </w:r>
      <w:r w:rsidR="002F526B">
        <w:rPr>
          <w:rFonts w:ascii="Calibri" w:hAnsi="Calibri"/>
          <w:lang w:val="en-GB"/>
        </w:rPr>
        <w:t>to you my thesis</w:t>
      </w:r>
      <w:r w:rsidR="00732973">
        <w:rPr>
          <w:rFonts w:ascii="Calibri" w:hAnsi="Calibri"/>
          <w:lang w:val="en-GB"/>
        </w:rPr>
        <w:t>,</w:t>
      </w:r>
      <w:r w:rsidR="002F526B">
        <w:rPr>
          <w:rFonts w:ascii="Calibri" w:hAnsi="Calibri"/>
          <w:lang w:val="en-GB"/>
        </w:rPr>
        <w:t xml:space="preserve"> to graduate the Marketing program of the Master Economics &amp; Business at the Erasmus University Rotterdam.  </w:t>
      </w:r>
    </w:p>
    <w:p w:rsidR="002A5AA7" w:rsidRDefault="002A5AA7" w:rsidP="00424F30">
      <w:pPr>
        <w:spacing w:line="360" w:lineRule="auto"/>
        <w:jc w:val="both"/>
        <w:rPr>
          <w:rFonts w:ascii="Calibri" w:hAnsi="Calibri"/>
          <w:lang w:val="en-GB"/>
        </w:rPr>
      </w:pPr>
    </w:p>
    <w:p w:rsidR="002A5AA7" w:rsidRDefault="002A5AA7" w:rsidP="00424F30">
      <w:pPr>
        <w:spacing w:line="360" w:lineRule="auto"/>
        <w:jc w:val="both"/>
        <w:rPr>
          <w:rFonts w:ascii="Calibri" w:hAnsi="Calibri"/>
          <w:lang w:val="en-GB"/>
        </w:rPr>
      </w:pPr>
      <w:r>
        <w:rPr>
          <w:rFonts w:ascii="Calibri" w:hAnsi="Calibri"/>
          <w:lang w:val="en-GB"/>
        </w:rPr>
        <w:t xml:space="preserve">After </w:t>
      </w:r>
      <w:r w:rsidR="002F526B">
        <w:rPr>
          <w:rFonts w:ascii="Calibri" w:hAnsi="Calibri"/>
          <w:lang w:val="en-GB"/>
        </w:rPr>
        <w:t xml:space="preserve">years of study, committees, internships and volunteering in foundations the time had come to put all acquired knowledge together in one ‘Master’ – piece. </w:t>
      </w:r>
      <w:r w:rsidR="00732973">
        <w:rPr>
          <w:rFonts w:ascii="Calibri" w:hAnsi="Calibri"/>
          <w:lang w:val="en-GB"/>
        </w:rPr>
        <w:t>My interest in the human mind, and the human way of making decisions, in combination the use of the online environment in my own decision making behaviour made me want to do research about this subject. Writing this thesis taught me a lot about the consumer decision making process and the influences the online environment has on our lives. Most of all I learned a lot about doing research and the hurdles that come with it.</w:t>
      </w:r>
    </w:p>
    <w:p w:rsidR="00732973" w:rsidRDefault="00732973" w:rsidP="00424F30">
      <w:pPr>
        <w:spacing w:line="360" w:lineRule="auto"/>
        <w:jc w:val="both"/>
        <w:rPr>
          <w:rFonts w:ascii="Calibri" w:hAnsi="Calibri"/>
          <w:lang w:val="en-GB"/>
        </w:rPr>
      </w:pPr>
    </w:p>
    <w:p w:rsidR="00732973" w:rsidRDefault="00732973" w:rsidP="00424F30">
      <w:pPr>
        <w:spacing w:line="360" w:lineRule="auto"/>
        <w:jc w:val="both"/>
        <w:rPr>
          <w:rFonts w:ascii="Calibri" w:hAnsi="Calibri"/>
          <w:lang w:val="en-GB"/>
        </w:rPr>
      </w:pPr>
      <w:r>
        <w:rPr>
          <w:rFonts w:ascii="Calibri" w:hAnsi="Calibri"/>
          <w:lang w:val="en-GB"/>
        </w:rPr>
        <w:t>First of all I’d like to thank my supervisor Bas Donkers for his useful tips</w:t>
      </w:r>
      <w:r w:rsidR="00424F30">
        <w:rPr>
          <w:rFonts w:ascii="Calibri" w:hAnsi="Calibri"/>
          <w:lang w:val="en-GB"/>
        </w:rPr>
        <w:t xml:space="preserve"> during the entire process, without telling me exactly what to do. It made me find my own solutions and resulted in the fact that the piece in front of you is actually my own. I’d also like to thank Bas for his extreme</w:t>
      </w:r>
      <w:r w:rsidR="0056632D">
        <w:rPr>
          <w:rFonts w:ascii="Calibri" w:hAnsi="Calibri"/>
          <w:lang w:val="en-GB"/>
        </w:rPr>
        <w:t>ly</w:t>
      </w:r>
      <w:r w:rsidR="00424F30">
        <w:rPr>
          <w:rFonts w:ascii="Calibri" w:hAnsi="Calibri"/>
          <w:lang w:val="en-GB"/>
        </w:rPr>
        <w:t xml:space="preserve"> fast answering to my questions, which made my working process very efficient. </w:t>
      </w:r>
    </w:p>
    <w:p w:rsidR="00424F30" w:rsidRDefault="00424F30" w:rsidP="00424F30">
      <w:pPr>
        <w:spacing w:line="360" w:lineRule="auto"/>
        <w:jc w:val="both"/>
        <w:rPr>
          <w:rFonts w:ascii="Calibri" w:hAnsi="Calibri"/>
          <w:lang w:val="en-GB"/>
        </w:rPr>
      </w:pPr>
    </w:p>
    <w:p w:rsidR="00424F30" w:rsidRDefault="00424F30" w:rsidP="00424F30">
      <w:pPr>
        <w:spacing w:line="360" w:lineRule="auto"/>
        <w:jc w:val="both"/>
        <w:rPr>
          <w:rFonts w:ascii="Calibri" w:hAnsi="Calibri"/>
          <w:lang w:val="en-GB"/>
        </w:rPr>
      </w:pPr>
      <w:r>
        <w:rPr>
          <w:rFonts w:ascii="Calibri" w:hAnsi="Calibri"/>
          <w:lang w:val="en-GB"/>
        </w:rPr>
        <w:t xml:space="preserve">I’d like to thank </w:t>
      </w:r>
      <w:proofErr w:type="spellStart"/>
      <w:r>
        <w:rPr>
          <w:rFonts w:ascii="Calibri" w:hAnsi="Calibri"/>
          <w:lang w:val="en-GB"/>
        </w:rPr>
        <w:t>Nienke</w:t>
      </w:r>
      <w:proofErr w:type="spellEnd"/>
      <w:r>
        <w:rPr>
          <w:rFonts w:ascii="Calibri" w:hAnsi="Calibri"/>
          <w:lang w:val="en-GB"/>
        </w:rPr>
        <w:t xml:space="preserve"> for listening to all my similar stories about only one subject for the last few months, and dragging me back to the library in times I’ve completely had it. I’d also li</w:t>
      </w:r>
      <w:r w:rsidR="0056632D">
        <w:rPr>
          <w:rFonts w:ascii="Calibri" w:hAnsi="Calibri"/>
          <w:lang w:val="en-GB"/>
        </w:rPr>
        <w:t xml:space="preserve">ke to thank </w:t>
      </w:r>
      <w:proofErr w:type="spellStart"/>
      <w:r w:rsidR="0056632D">
        <w:rPr>
          <w:rFonts w:ascii="Calibri" w:hAnsi="Calibri"/>
          <w:lang w:val="en-GB"/>
        </w:rPr>
        <w:t>Martijn</w:t>
      </w:r>
      <w:proofErr w:type="spellEnd"/>
      <w:r w:rsidR="0056632D">
        <w:rPr>
          <w:rFonts w:ascii="Calibri" w:hAnsi="Calibri"/>
          <w:lang w:val="en-GB"/>
        </w:rPr>
        <w:t xml:space="preserve">, </w:t>
      </w:r>
      <w:proofErr w:type="spellStart"/>
      <w:r w:rsidR="0056632D">
        <w:rPr>
          <w:rFonts w:ascii="Calibri" w:hAnsi="Calibri"/>
          <w:lang w:val="en-GB"/>
        </w:rPr>
        <w:t>Diederik</w:t>
      </w:r>
      <w:proofErr w:type="spellEnd"/>
      <w:r w:rsidR="0056632D">
        <w:rPr>
          <w:rFonts w:ascii="Calibri" w:hAnsi="Calibri"/>
          <w:lang w:val="en-GB"/>
        </w:rPr>
        <w:t xml:space="preserve"> and</w:t>
      </w:r>
      <w:r>
        <w:rPr>
          <w:rFonts w:ascii="Calibri" w:hAnsi="Calibri"/>
          <w:lang w:val="en-GB"/>
        </w:rPr>
        <w:t xml:space="preserve"> </w:t>
      </w:r>
      <w:proofErr w:type="spellStart"/>
      <w:r>
        <w:rPr>
          <w:rFonts w:ascii="Calibri" w:hAnsi="Calibri"/>
          <w:lang w:val="en-GB"/>
        </w:rPr>
        <w:t>Sjoerd</w:t>
      </w:r>
      <w:proofErr w:type="spellEnd"/>
      <w:r>
        <w:rPr>
          <w:rFonts w:ascii="Calibri" w:hAnsi="Calibri"/>
          <w:lang w:val="en-GB"/>
        </w:rPr>
        <w:t>, for keeping me motivated during the entire process, and giving me incentives to finish my thesis.</w:t>
      </w:r>
    </w:p>
    <w:p w:rsidR="00424F30" w:rsidRDefault="00424F30" w:rsidP="00424F30">
      <w:pPr>
        <w:spacing w:line="360" w:lineRule="auto"/>
        <w:jc w:val="both"/>
        <w:rPr>
          <w:rFonts w:ascii="Calibri" w:hAnsi="Calibri"/>
          <w:lang w:val="en-GB"/>
        </w:rPr>
      </w:pPr>
    </w:p>
    <w:p w:rsidR="00424F30" w:rsidRDefault="00424F30" w:rsidP="00424F30">
      <w:pPr>
        <w:spacing w:line="360" w:lineRule="auto"/>
        <w:jc w:val="both"/>
        <w:rPr>
          <w:rFonts w:ascii="Calibri" w:hAnsi="Calibri"/>
          <w:lang w:val="en-GB"/>
        </w:rPr>
      </w:pPr>
      <w:r>
        <w:rPr>
          <w:rFonts w:ascii="Calibri" w:hAnsi="Calibri"/>
          <w:lang w:val="en-GB"/>
        </w:rPr>
        <w:t>Finally I’d like to thank my parents for supporting me, for helping me, and for investing in me for all these years. Mom and dad, definitely a very good investment, I promise! Thank you very much!</w:t>
      </w:r>
    </w:p>
    <w:p w:rsidR="00424F30" w:rsidRDefault="00424F30" w:rsidP="00424F30">
      <w:pPr>
        <w:spacing w:line="360" w:lineRule="auto"/>
        <w:jc w:val="both"/>
        <w:rPr>
          <w:rFonts w:ascii="Calibri" w:hAnsi="Calibri"/>
          <w:lang w:val="en-GB"/>
        </w:rPr>
      </w:pPr>
    </w:p>
    <w:p w:rsidR="00424F30" w:rsidRDefault="00424F30" w:rsidP="00424F30">
      <w:pPr>
        <w:spacing w:line="360" w:lineRule="auto"/>
        <w:jc w:val="both"/>
        <w:rPr>
          <w:rFonts w:ascii="Calibri" w:hAnsi="Calibri"/>
          <w:lang w:val="en-GB"/>
        </w:rPr>
      </w:pPr>
      <w:r>
        <w:rPr>
          <w:rFonts w:ascii="Calibri" w:hAnsi="Calibri"/>
          <w:lang w:val="en-GB"/>
        </w:rPr>
        <w:t xml:space="preserve">Tim </w:t>
      </w:r>
      <w:proofErr w:type="spellStart"/>
      <w:r>
        <w:rPr>
          <w:rFonts w:ascii="Calibri" w:hAnsi="Calibri"/>
          <w:lang w:val="en-GB"/>
        </w:rPr>
        <w:t>Beurskens</w:t>
      </w:r>
      <w:proofErr w:type="spellEnd"/>
    </w:p>
    <w:p w:rsidR="00F0167F" w:rsidRDefault="00424F30" w:rsidP="00424F30">
      <w:pPr>
        <w:jc w:val="both"/>
        <w:rPr>
          <w:rFonts w:ascii="Calibri" w:hAnsi="Calibri"/>
          <w:lang w:val="en-GB"/>
        </w:rPr>
      </w:pPr>
      <w:r>
        <w:rPr>
          <w:rFonts w:ascii="Calibri" w:hAnsi="Calibri"/>
          <w:lang w:val="en-GB"/>
        </w:rPr>
        <w:t>Rotterdam, August 2011</w:t>
      </w:r>
    </w:p>
    <w:p w:rsidR="00F0167F" w:rsidRDefault="00F0167F">
      <w:pPr>
        <w:rPr>
          <w:rFonts w:ascii="Calibri" w:hAnsi="Calibri"/>
          <w:lang w:val="en-GB"/>
        </w:rPr>
      </w:pPr>
      <w:r>
        <w:rPr>
          <w:rFonts w:ascii="Calibri" w:hAnsi="Calibri"/>
          <w:lang w:val="en-GB"/>
        </w:rPr>
        <w:br w:type="page"/>
      </w:r>
    </w:p>
    <w:p w:rsidR="00F0167F" w:rsidRPr="00511FEC" w:rsidRDefault="001609EC" w:rsidP="00F0167F">
      <w:pPr>
        <w:spacing w:line="360" w:lineRule="auto"/>
        <w:jc w:val="both"/>
        <w:rPr>
          <w:rFonts w:ascii="Calibri" w:hAnsi="Calibri"/>
          <w:b/>
          <w:color w:val="365F91" w:themeColor="accent1" w:themeShade="BF"/>
          <w:sz w:val="28"/>
          <w:szCs w:val="28"/>
          <w:lang w:val="en-GB"/>
        </w:rPr>
      </w:pPr>
      <w:r>
        <w:rPr>
          <w:rFonts w:ascii="Calibri" w:hAnsi="Calibri"/>
          <w:b/>
          <w:color w:val="365F91" w:themeColor="accent1" w:themeShade="BF"/>
          <w:sz w:val="28"/>
          <w:szCs w:val="28"/>
          <w:lang w:val="en-GB"/>
        </w:rPr>
        <w:lastRenderedPageBreak/>
        <w:t>Executive summary</w:t>
      </w:r>
    </w:p>
    <w:p w:rsidR="00F0167F" w:rsidRDefault="00F0167F" w:rsidP="00F0167F">
      <w:pPr>
        <w:spacing w:line="360" w:lineRule="auto"/>
        <w:jc w:val="both"/>
        <w:rPr>
          <w:rFonts w:ascii="Calibri" w:hAnsi="Calibri"/>
          <w:b/>
          <w:color w:val="17365D" w:themeColor="text2" w:themeShade="BF"/>
          <w:sz w:val="28"/>
          <w:szCs w:val="28"/>
          <w:lang w:val="en-GB"/>
        </w:rPr>
      </w:pPr>
    </w:p>
    <w:p w:rsidR="000250FC" w:rsidRDefault="00F0167F" w:rsidP="00F0167F">
      <w:pPr>
        <w:spacing w:line="360" w:lineRule="auto"/>
        <w:jc w:val="both"/>
        <w:rPr>
          <w:rFonts w:ascii="Calibri" w:hAnsi="Calibri"/>
          <w:lang w:val="en-GB"/>
        </w:rPr>
      </w:pPr>
      <w:r>
        <w:rPr>
          <w:rFonts w:ascii="Calibri" w:hAnsi="Calibri"/>
          <w:lang w:val="en-GB"/>
        </w:rPr>
        <w:t>The internet</w:t>
      </w:r>
      <w:r w:rsidR="00511FEC">
        <w:rPr>
          <w:rFonts w:ascii="Calibri" w:hAnsi="Calibri"/>
          <w:lang w:val="en-GB"/>
        </w:rPr>
        <w:t xml:space="preserve"> has an increasing influence on our daily lives. As a tool for information search</w:t>
      </w:r>
      <w:r w:rsidR="000250FC">
        <w:rPr>
          <w:rFonts w:ascii="Calibri" w:hAnsi="Calibri"/>
          <w:lang w:val="en-GB"/>
        </w:rPr>
        <w:t xml:space="preserve"> when buying an expensive product</w:t>
      </w:r>
      <w:r w:rsidR="00511FEC">
        <w:rPr>
          <w:rFonts w:ascii="Calibri" w:hAnsi="Calibri"/>
          <w:lang w:val="en-GB"/>
        </w:rPr>
        <w:t xml:space="preserve"> the internet has advantages and disadvantages. </w:t>
      </w:r>
      <w:r w:rsidR="000250FC">
        <w:rPr>
          <w:rFonts w:ascii="Calibri" w:hAnsi="Calibri"/>
          <w:lang w:val="en-GB"/>
        </w:rPr>
        <w:t xml:space="preserve">The enormous size of the assortment that the internet offers gives the consumer the possibility to find the perfect match between his preferences and the available products. A larger assortment increases the chance for a better fit. On the other hand, the load of information that can be found on the internet could become an overload by giving the consumer the feeling he has no clue what information is relevant for his decision. </w:t>
      </w:r>
    </w:p>
    <w:p w:rsidR="006B2F85" w:rsidRDefault="006B2F85" w:rsidP="00F0167F">
      <w:pPr>
        <w:spacing w:line="360" w:lineRule="auto"/>
        <w:jc w:val="both"/>
        <w:rPr>
          <w:rFonts w:ascii="Calibri" w:hAnsi="Calibri"/>
          <w:lang w:val="en-GB"/>
        </w:rPr>
      </w:pPr>
    </w:p>
    <w:p w:rsidR="006B2F85" w:rsidRDefault="000250FC" w:rsidP="00F0167F">
      <w:pPr>
        <w:spacing w:line="360" w:lineRule="auto"/>
        <w:jc w:val="both"/>
        <w:rPr>
          <w:rFonts w:ascii="Calibri" w:hAnsi="Calibri"/>
          <w:lang w:val="en-GB"/>
        </w:rPr>
      </w:pPr>
      <w:r>
        <w:rPr>
          <w:rFonts w:ascii="Calibri" w:hAnsi="Calibri"/>
          <w:lang w:val="en-GB"/>
        </w:rPr>
        <w:t>In this research the relation between the use of the internet as an information search channel and the post-buy evaluation o</w:t>
      </w:r>
      <w:r w:rsidR="006B2F85">
        <w:rPr>
          <w:rFonts w:ascii="Calibri" w:hAnsi="Calibri"/>
          <w:lang w:val="en-GB"/>
        </w:rPr>
        <w:t xml:space="preserve">f the consumer is studied, under influence of the moderator ‘certainty about preferences.’ The study shows that the use of the internet doesn’t have a significant effect on the post-buy evaluation of the consumer, regardless if the consumer is certain about his preferences or not. It does seem that the certainty of preferences is a factor with a significant relation to the post-buy evaluation of the consumer. Consumers who are more certain about their preferences experience significantly less often the feeling of regret compared to people who are less certain about their preferences. </w:t>
      </w:r>
    </w:p>
    <w:p w:rsidR="006B2F85" w:rsidRDefault="006B2F85" w:rsidP="00F0167F">
      <w:pPr>
        <w:spacing w:line="360" w:lineRule="auto"/>
        <w:jc w:val="both"/>
        <w:rPr>
          <w:rFonts w:ascii="Calibri" w:hAnsi="Calibri"/>
          <w:lang w:val="en-GB"/>
        </w:rPr>
      </w:pPr>
    </w:p>
    <w:p w:rsidR="006B2F85" w:rsidRDefault="006B2F85" w:rsidP="00F0167F">
      <w:pPr>
        <w:spacing w:line="360" w:lineRule="auto"/>
        <w:jc w:val="both"/>
        <w:rPr>
          <w:rFonts w:ascii="Calibri" w:hAnsi="Calibri"/>
          <w:lang w:val="en-GB"/>
        </w:rPr>
      </w:pPr>
      <w:r>
        <w:rPr>
          <w:rFonts w:ascii="Calibri" w:hAnsi="Calibri"/>
          <w:lang w:val="en-GB"/>
        </w:rPr>
        <w:t xml:space="preserve">Because the internet doesn’t have to be used to make actual decisions about what product to buy, </w:t>
      </w:r>
      <w:r w:rsidR="0016012B">
        <w:rPr>
          <w:rFonts w:ascii="Calibri" w:hAnsi="Calibri"/>
          <w:lang w:val="en-GB"/>
        </w:rPr>
        <w:t xml:space="preserve">also </w:t>
      </w:r>
      <w:r>
        <w:rPr>
          <w:rFonts w:ascii="Calibri" w:hAnsi="Calibri"/>
          <w:lang w:val="en-GB"/>
        </w:rPr>
        <w:t>the research</w:t>
      </w:r>
      <w:r w:rsidR="0016012B">
        <w:rPr>
          <w:rFonts w:ascii="Calibri" w:hAnsi="Calibri"/>
          <w:lang w:val="en-GB"/>
        </w:rPr>
        <w:t>-shopper</w:t>
      </w:r>
      <w:r>
        <w:rPr>
          <w:rFonts w:ascii="Calibri" w:hAnsi="Calibri"/>
          <w:lang w:val="en-GB"/>
        </w:rPr>
        <w:t xml:space="preserve"> phenomenon is studied. </w:t>
      </w:r>
      <w:r w:rsidR="0016012B">
        <w:rPr>
          <w:rFonts w:ascii="Calibri" w:hAnsi="Calibri"/>
          <w:lang w:val="en-GB"/>
        </w:rPr>
        <w:t>If the internet is used to extend your knowledge about the product class (increase your preferences) there is suggested that this has a more positive influence on the post-buy evaluation of the consumer comparing to when the internet is used to find channel benefits.</w:t>
      </w:r>
    </w:p>
    <w:p w:rsidR="0016012B" w:rsidRDefault="0016012B" w:rsidP="00F0167F">
      <w:pPr>
        <w:spacing w:line="360" w:lineRule="auto"/>
        <w:jc w:val="both"/>
        <w:rPr>
          <w:rFonts w:ascii="Calibri" w:hAnsi="Calibri"/>
          <w:lang w:val="en-GB"/>
        </w:rPr>
      </w:pPr>
    </w:p>
    <w:p w:rsidR="0016012B" w:rsidRDefault="0016012B" w:rsidP="00F0167F">
      <w:pPr>
        <w:spacing w:line="360" w:lineRule="auto"/>
        <w:jc w:val="both"/>
        <w:rPr>
          <w:rFonts w:ascii="Calibri" w:hAnsi="Calibri"/>
          <w:lang w:val="en-GB"/>
        </w:rPr>
      </w:pPr>
      <w:r>
        <w:rPr>
          <w:rFonts w:ascii="Calibri" w:hAnsi="Calibri"/>
          <w:lang w:val="en-GB"/>
        </w:rPr>
        <w:t xml:space="preserve">This relation also is not significant. Both channel benefit seekers and knowledge extenders </w:t>
      </w:r>
      <w:r w:rsidR="00432993">
        <w:rPr>
          <w:rFonts w:ascii="Calibri" w:hAnsi="Calibri"/>
          <w:lang w:val="en-GB"/>
        </w:rPr>
        <w:t>have no influence on the possibility to regret a</w:t>
      </w:r>
      <w:r>
        <w:rPr>
          <w:rFonts w:ascii="Calibri" w:hAnsi="Calibri"/>
          <w:lang w:val="en-GB"/>
        </w:rPr>
        <w:t xml:space="preserve"> purchase. It does seem again that certain research-shoppers have less chance to regret their decision compared to the uncertain research-shoppers.</w:t>
      </w:r>
    </w:p>
    <w:p w:rsidR="006B2F85" w:rsidRDefault="006B2F85" w:rsidP="00F0167F">
      <w:pPr>
        <w:spacing w:line="360" w:lineRule="auto"/>
        <w:jc w:val="both"/>
        <w:rPr>
          <w:rFonts w:ascii="Calibri" w:hAnsi="Calibri"/>
          <w:lang w:val="en-GB"/>
        </w:rPr>
      </w:pPr>
    </w:p>
    <w:p w:rsidR="0016012B" w:rsidRDefault="0016012B" w:rsidP="00F0167F">
      <w:pPr>
        <w:spacing w:line="360" w:lineRule="auto"/>
        <w:jc w:val="both"/>
        <w:rPr>
          <w:rFonts w:ascii="Calibri" w:hAnsi="Calibri"/>
          <w:lang w:val="en-GB"/>
        </w:rPr>
      </w:pPr>
      <w:r>
        <w:rPr>
          <w:rFonts w:ascii="Calibri" w:hAnsi="Calibri"/>
          <w:lang w:val="en-GB"/>
        </w:rPr>
        <w:lastRenderedPageBreak/>
        <w:t xml:space="preserve">These results imply that ‘certainty about preferences’ is an important variable when it comes to the post-buy evaluation of the consumer. </w:t>
      </w:r>
      <w:r w:rsidR="001609EC">
        <w:rPr>
          <w:rFonts w:ascii="Calibri" w:hAnsi="Calibri"/>
          <w:lang w:val="en-GB"/>
        </w:rPr>
        <w:t xml:space="preserve">Certain people seem to regret their choice less then uncertain people. Taking a closer look at the certain and uncertain </w:t>
      </w:r>
      <w:proofErr w:type="gramStart"/>
      <w:r w:rsidR="001609EC">
        <w:rPr>
          <w:rFonts w:ascii="Calibri" w:hAnsi="Calibri"/>
          <w:lang w:val="en-GB"/>
        </w:rPr>
        <w:t>consumers</w:t>
      </w:r>
      <w:proofErr w:type="gramEnd"/>
      <w:r w:rsidR="001609EC">
        <w:rPr>
          <w:rFonts w:ascii="Calibri" w:hAnsi="Calibri"/>
          <w:lang w:val="en-GB"/>
        </w:rPr>
        <w:t xml:space="preserve"> shows that certain consumers make more use of the internet in their information search than uncertain consumers</w:t>
      </w:r>
      <w:r w:rsidR="00432993">
        <w:rPr>
          <w:rFonts w:ascii="Calibri" w:hAnsi="Calibri"/>
          <w:lang w:val="en-GB"/>
        </w:rPr>
        <w:t xml:space="preserve">. Companies should </w:t>
      </w:r>
      <w:r w:rsidR="001609EC">
        <w:rPr>
          <w:rFonts w:ascii="Calibri" w:hAnsi="Calibri"/>
          <w:lang w:val="en-GB"/>
        </w:rPr>
        <w:t xml:space="preserve">use this knowledge in their approach to reach these consumers. </w:t>
      </w:r>
    </w:p>
    <w:p w:rsidR="0016012B" w:rsidRDefault="0016012B">
      <w:pPr>
        <w:rPr>
          <w:rFonts w:ascii="Calibri" w:hAnsi="Calibri"/>
          <w:lang w:val="en-GB"/>
        </w:rPr>
      </w:pPr>
      <w:r>
        <w:rPr>
          <w:rFonts w:ascii="Calibri" w:hAnsi="Calibri"/>
          <w:lang w:val="en-GB"/>
        </w:rPr>
        <w:br w:type="page"/>
      </w:r>
      <w:bookmarkStart w:id="0" w:name="_GoBack"/>
      <w:bookmarkEnd w:id="0"/>
    </w:p>
    <w:sdt>
      <w:sdtPr>
        <w:rPr>
          <w:rFonts w:ascii="Times New Roman" w:eastAsia="SimSun" w:hAnsi="Times New Roman" w:cs="Times New Roman"/>
          <w:b w:val="0"/>
          <w:bCs w:val="0"/>
          <w:color w:val="auto"/>
          <w:sz w:val="24"/>
          <w:szCs w:val="24"/>
          <w:lang w:val="nl-NL" w:eastAsia="zh-CN"/>
        </w:rPr>
        <w:id w:val="1131203544"/>
        <w:docPartObj>
          <w:docPartGallery w:val="Table of Contents"/>
          <w:docPartUnique/>
        </w:docPartObj>
      </w:sdtPr>
      <w:sdtEndPr>
        <w:rPr>
          <w:noProof/>
        </w:rPr>
      </w:sdtEndPr>
      <w:sdtContent>
        <w:p w:rsidR="004236B7" w:rsidRPr="00511FEC" w:rsidRDefault="000A6130">
          <w:pPr>
            <w:pStyle w:val="TOCHeading"/>
          </w:pPr>
          <w:r w:rsidRPr="00511FEC">
            <w:t>Table of C</w:t>
          </w:r>
          <w:r w:rsidR="004236B7" w:rsidRPr="00511FEC">
            <w:t>ontents</w:t>
          </w:r>
        </w:p>
        <w:p w:rsidR="0079052F" w:rsidRDefault="0079052F" w:rsidP="0079052F">
          <w:pPr>
            <w:rPr>
              <w:lang w:val="en-US" w:eastAsia="ja-JP"/>
            </w:rPr>
          </w:pPr>
        </w:p>
        <w:p w:rsidR="0079052F" w:rsidRPr="0079052F" w:rsidRDefault="0079052F" w:rsidP="0079052F">
          <w:pPr>
            <w:rPr>
              <w:lang w:val="en-US" w:eastAsia="ja-JP"/>
            </w:rPr>
          </w:pPr>
        </w:p>
        <w:p w:rsidR="00385612" w:rsidRDefault="00C37E98">
          <w:pPr>
            <w:pStyle w:val="TOC1"/>
            <w:rPr>
              <w:rFonts w:asciiTheme="minorHAnsi" w:eastAsiaTheme="minorEastAsia" w:hAnsiTheme="minorHAnsi" w:cstheme="minorBidi"/>
              <w:b w:val="0"/>
              <w:sz w:val="22"/>
              <w:szCs w:val="22"/>
              <w:lang w:val="nl-NL" w:eastAsia="nl-NL"/>
            </w:rPr>
          </w:pPr>
          <w:r w:rsidRPr="00C37E98">
            <w:fldChar w:fldCharType="begin"/>
          </w:r>
          <w:r w:rsidR="004236B7" w:rsidRPr="004236B7">
            <w:rPr>
              <w:lang w:val="en-US"/>
            </w:rPr>
            <w:instrText xml:space="preserve"> TOC \o "1-3" \h \z \u </w:instrText>
          </w:r>
          <w:r w:rsidRPr="00C37E98">
            <w:fldChar w:fldCharType="separate"/>
          </w:r>
          <w:hyperlink w:anchor="_Toc300149473" w:history="1">
            <w:r w:rsidR="00385612" w:rsidRPr="00EC039C">
              <w:rPr>
                <w:rStyle w:val="Hyperlink"/>
              </w:rPr>
              <w:t>1.</w:t>
            </w:r>
            <w:r w:rsidR="00385612">
              <w:rPr>
                <w:rFonts w:asciiTheme="minorHAnsi" w:eastAsiaTheme="minorEastAsia" w:hAnsiTheme="minorHAnsi" w:cstheme="minorBidi"/>
                <w:b w:val="0"/>
                <w:sz w:val="22"/>
                <w:szCs w:val="22"/>
                <w:lang w:val="nl-NL" w:eastAsia="nl-NL"/>
              </w:rPr>
              <w:tab/>
            </w:r>
            <w:r w:rsidR="00385612" w:rsidRPr="00EC039C">
              <w:rPr>
                <w:rStyle w:val="Hyperlink"/>
              </w:rPr>
              <w:t>Introduction</w:t>
            </w:r>
            <w:r w:rsidR="00385612">
              <w:rPr>
                <w:webHidden/>
              </w:rPr>
              <w:tab/>
            </w:r>
            <w:r>
              <w:rPr>
                <w:webHidden/>
              </w:rPr>
              <w:fldChar w:fldCharType="begin"/>
            </w:r>
            <w:r w:rsidR="00385612">
              <w:rPr>
                <w:webHidden/>
              </w:rPr>
              <w:instrText xml:space="preserve"> PAGEREF _Toc300149473 \h </w:instrText>
            </w:r>
            <w:r>
              <w:rPr>
                <w:webHidden/>
              </w:rPr>
            </w:r>
            <w:r>
              <w:rPr>
                <w:webHidden/>
              </w:rPr>
              <w:fldChar w:fldCharType="separate"/>
            </w:r>
            <w:r w:rsidR="001609EC">
              <w:rPr>
                <w:webHidden/>
              </w:rPr>
              <w:t>7</w:t>
            </w:r>
            <w:r>
              <w:rPr>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74" w:history="1">
            <w:r w:rsidR="00385612" w:rsidRPr="00EC039C">
              <w:rPr>
                <w:rStyle w:val="Hyperlink"/>
                <w:rFonts w:ascii="Calibri" w:hAnsi="Calibri"/>
                <w:i/>
                <w:noProof/>
                <w:lang w:val="en-GB"/>
              </w:rPr>
              <w:t>1.1 Theoretical relevance of the research</w:t>
            </w:r>
            <w:r w:rsidR="00385612">
              <w:rPr>
                <w:noProof/>
                <w:webHidden/>
              </w:rPr>
              <w:tab/>
            </w:r>
            <w:r>
              <w:rPr>
                <w:noProof/>
                <w:webHidden/>
              </w:rPr>
              <w:fldChar w:fldCharType="begin"/>
            </w:r>
            <w:r w:rsidR="00385612">
              <w:rPr>
                <w:noProof/>
                <w:webHidden/>
              </w:rPr>
              <w:instrText xml:space="preserve"> PAGEREF _Toc300149474 \h </w:instrText>
            </w:r>
            <w:r>
              <w:rPr>
                <w:noProof/>
                <w:webHidden/>
              </w:rPr>
            </w:r>
            <w:r>
              <w:rPr>
                <w:noProof/>
                <w:webHidden/>
              </w:rPr>
              <w:fldChar w:fldCharType="separate"/>
            </w:r>
            <w:r w:rsidR="001609EC">
              <w:rPr>
                <w:noProof/>
                <w:webHidden/>
              </w:rPr>
              <w:t>7</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75" w:history="1">
            <w:r w:rsidR="00385612" w:rsidRPr="00EC039C">
              <w:rPr>
                <w:rStyle w:val="Hyperlink"/>
                <w:rFonts w:ascii="Calibri" w:hAnsi="Calibri"/>
                <w:i/>
                <w:noProof/>
                <w:lang w:val="en-GB"/>
              </w:rPr>
              <w:t>1.2 Practical relevance of the research</w:t>
            </w:r>
            <w:r w:rsidR="00385612">
              <w:rPr>
                <w:noProof/>
                <w:webHidden/>
              </w:rPr>
              <w:tab/>
            </w:r>
            <w:r>
              <w:rPr>
                <w:noProof/>
                <w:webHidden/>
              </w:rPr>
              <w:fldChar w:fldCharType="begin"/>
            </w:r>
            <w:r w:rsidR="00385612">
              <w:rPr>
                <w:noProof/>
                <w:webHidden/>
              </w:rPr>
              <w:instrText xml:space="preserve"> PAGEREF _Toc300149475 \h </w:instrText>
            </w:r>
            <w:r>
              <w:rPr>
                <w:noProof/>
                <w:webHidden/>
              </w:rPr>
            </w:r>
            <w:r>
              <w:rPr>
                <w:noProof/>
                <w:webHidden/>
              </w:rPr>
              <w:fldChar w:fldCharType="separate"/>
            </w:r>
            <w:r w:rsidR="001609EC">
              <w:rPr>
                <w:noProof/>
                <w:webHidden/>
              </w:rPr>
              <w:t>8</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76" w:history="1">
            <w:r w:rsidR="00385612" w:rsidRPr="00EC039C">
              <w:rPr>
                <w:rStyle w:val="Hyperlink"/>
                <w:rFonts w:ascii="Calibri" w:hAnsi="Calibri"/>
                <w:i/>
                <w:noProof/>
                <w:lang w:val="en-GB"/>
              </w:rPr>
              <w:t>1.3 Objective</w:t>
            </w:r>
            <w:r w:rsidR="00385612">
              <w:rPr>
                <w:noProof/>
                <w:webHidden/>
              </w:rPr>
              <w:tab/>
            </w:r>
            <w:r>
              <w:rPr>
                <w:noProof/>
                <w:webHidden/>
              </w:rPr>
              <w:fldChar w:fldCharType="begin"/>
            </w:r>
            <w:r w:rsidR="00385612">
              <w:rPr>
                <w:noProof/>
                <w:webHidden/>
              </w:rPr>
              <w:instrText xml:space="preserve"> PAGEREF _Toc300149476 \h </w:instrText>
            </w:r>
            <w:r>
              <w:rPr>
                <w:noProof/>
                <w:webHidden/>
              </w:rPr>
            </w:r>
            <w:r>
              <w:rPr>
                <w:noProof/>
                <w:webHidden/>
              </w:rPr>
              <w:fldChar w:fldCharType="separate"/>
            </w:r>
            <w:r w:rsidR="001609EC">
              <w:rPr>
                <w:noProof/>
                <w:webHidden/>
              </w:rPr>
              <w:t>9</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77" w:history="1">
            <w:r w:rsidR="00385612" w:rsidRPr="00EC039C">
              <w:rPr>
                <w:rStyle w:val="Hyperlink"/>
                <w:rFonts w:ascii="Calibri" w:hAnsi="Calibri"/>
                <w:i/>
                <w:noProof/>
                <w:lang w:val="en-GB"/>
              </w:rPr>
              <w:t>1.4 Concept Methodology</w:t>
            </w:r>
            <w:r w:rsidR="00385612">
              <w:rPr>
                <w:noProof/>
                <w:webHidden/>
              </w:rPr>
              <w:tab/>
            </w:r>
            <w:r>
              <w:rPr>
                <w:noProof/>
                <w:webHidden/>
              </w:rPr>
              <w:fldChar w:fldCharType="begin"/>
            </w:r>
            <w:r w:rsidR="00385612">
              <w:rPr>
                <w:noProof/>
                <w:webHidden/>
              </w:rPr>
              <w:instrText xml:space="preserve"> PAGEREF _Toc300149477 \h </w:instrText>
            </w:r>
            <w:r>
              <w:rPr>
                <w:noProof/>
                <w:webHidden/>
              </w:rPr>
            </w:r>
            <w:r>
              <w:rPr>
                <w:noProof/>
                <w:webHidden/>
              </w:rPr>
              <w:fldChar w:fldCharType="separate"/>
            </w:r>
            <w:r w:rsidR="001609EC">
              <w:rPr>
                <w:noProof/>
                <w:webHidden/>
              </w:rPr>
              <w:t>9</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78" w:history="1">
            <w:r w:rsidR="00385612" w:rsidRPr="00EC039C">
              <w:rPr>
                <w:rStyle w:val="Hyperlink"/>
                <w:rFonts w:ascii="Calibri" w:hAnsi="Calibri"/>
                <w:i/>
                <w:noProof/>
                <w:lang w:val="en-GB"/>
              </w:rPr>
              <w:t>1.5 Research questions</w:t>
            </w:r>
            <w:r w:rsidR="00385612">
              <w:rPr>
                <w:noProof/>
                <w:webHidden/>
              </w:rPr>
              <w:tab/>
            </w:r>
            <w:r>
              <w:rPr>
                <w:noProof/>
                <w:webHidden/>
              </w:rPr>
              <w:fldChar w:fldCharType="begin"/>
            </w:r>
            <w:r w:rsidR="00385612">
              <w:rPr>
                <w:noProof/>
                <w:webHidden/>
              </w:rPr>
              <w:instrText xml:space="preserve"> PAGEREF _Toc300149478 \h </w:instrText>
            </w:r>
            <w:r>
              <w:rPr>
                <w:noProof/>
                <w:webHidden/>
              </w:rPr>
            </w:r>
            <w:r>
              <w:rPr>
                <w:noProof/>
                <w:webHidden/>
              </w:rPr>
              <w:fldChar w:fldCharType="separate"/>
            </w:r>
            <w:r w:rsidR="001609EC">
              <w:rPr>
                <w:noProof/>
                <w:webHidden/>
              </w:rPr>
              <w:t>9</w:t>
            </w:r>
            <w:r>
              <w:rPr>
                <w:noProof/>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479" w:history="1">
            <w:r w:rsidR="00385612" w:rsidRPr="00EC039C">
              <w:rPr>
                <w:rStyle w:val="Hyperlink"/>
                <w:lang w:val="en-GB"/>
              </w:rPr>
              <w:t>2.</w:t>
            </w:r>
            <w:r w:rsidR="00385612">
              <w:rPr>
                <w:rFonts w:asciiTheme="minorHAnsi" w:eastAsiaTheme="minorEastAsia" w:hAnsiTheme="minorHAnsi" w:cstheme="minorBidi"/>
                <w:b w:val="0"/>
                <w:sz w:val="22"/>
                <w:szCs w:val="22"/>
                <w:lang w:val="nl-NL" w:eastAsia="nl-NL"/>
              </w:rPr>
              <w:tab/>
            </w:r>
            <w:r w:rsidR="00385612" w:rsidRPr="00EC039C">
              <w:rPr>
                <w:rStyle w:val="Hyperlink"/>
                <w:lang w:val="en-GB"/>
              </w:rPr>
              <w:t>Consumer Decision Making</w:t>
            </w:r>
            <w:r w:rsidR="00385612">
              <w:rPr>
                <w:webHidden/>
              </w:rPr>
              <w:tab/>
            </w:r>
            <w:r>
              <w:rPr>
                <w:webHidden/>
              </w:rPr>
              <w:fldChar w:fldCharType="begin"/>
            </w:r>
            <w:r w:rsidR="00385612">
              <w:rPr>
                <w:webHidden/>
              </w:rPr>
              <w:instrText xml:space="preserve"> PAGEREF _Toc300149479 \h </w:instrText>
            </w:r>
            <w:r>
              <w:rPr>
                <w:webHidden/>
              </w:rPr>
            </w:r>
            <w:r>
              <w:rPr>
                <w:webHidden/>
              </w:rPr>
              <w:fldChar w:fldCharType="separate"/>
            </w:r>
            <w:r w:rsidR="001609EC">
              <w:rPr>
                <w:webHidden/>
              </w:rPr>
              <w:t>10</w:t>
            </w:r>
            <w:r>
              <w:rPr>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80" w:history="1">
            <w:r w:rsidR="00385612" w:rsidRPr="00EC039C">
              <w:rPr>
                <w:rStyle w:val="Hyperlink"/>
                <w:rFonts w:ascii="Calibri" w:hAnsi="Calibri"/>
                <w:i/>
                <w:iCs/>
                <w:noProof/>
                <w:lang w:val="en-GB"/>
              </w:rPr>
              <w:t>2.1 Introduction</w:t>
            </w:r>
            <w:r w:rsidR="00385612">
              <w:rPr>
                <w:noProof/>
                <w:webHidden/>
              </w:rPr>
              <w:tab/>
            </w:r>
            <w:r>
              <w:rPr>
                <w:noProof/>
                <w:webHidden/>
              </w:rPr>
              <w:fldChar w:fldCharType="begin"/>
            </w:r>
            <w:r w:rsidR="00385612">
              <w:rPr>
                <w:noProof/>
                <w:webHidden/>
              </w:rPr>
              <w:instrText xml:space="preserve"> PAGEREF _Toc300149480 \h </w:instrText>
            </w:r>
            <w:r>
              <w:rPr>
                <w:noProof/>
                <w:webHidden/>
              </w:rPr>
            </w:r>
            <w:r>
              <w:rPr>
                <w:noProof/>
                <w:webHidden/>
              </w:rPr>
              <w:fldChar w:fldCharType="separate"/>
            </w:r>
            <w:r w:rsidR="001609EC">
              <w:rPr>
                <w:noProof/>
                <w:webHidden/>
              </w:rPr>
              <w:t>10</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81" w:history="1">
            <w:r w:rsidR="00385612" w:rsidRPr="00EC039C">
              <w:rPr>
                <w:rStyle w:val="Hyperlink"/>
                <w:rFonts w:ascii="Calibri" w:hAnsi="Calibri"/>
                <w:i/>
                <w:iCs/>
                <w:noProof/>
                <w:lang w:val="en-US"/>
              </w:rPr>
              <w:t>2.2 The consumer decision making process</w:t>
            </w:r>
            <w:r w:rsidR="00385612">
              <w:rPr>
                <w:noProof/>
                <w:webHidden/>
              </w:rPr>
              <w:tab/>
            </w:r>
            <w:r>
              <w:rPr>
                <w:noProof/>
                <w:webHidden/>
              </w:rPr>
              <w:fldChar w:fldCharType="begin"/>
            </w:r>
            <w:r w:rsidR="00385612">
              <w:rPr>
                <w:noProof/>
                <w:webHidden/>
              </w:rPr>
              <w:instrText xml:space="preserve"> PAGEREF _Toc300149481 \h </w:instrText>
            </w:r>
            <w:r>
              <w:rPr>
                <w:noProof/>
                <w:webHidden/>
              </w:rPr>
            </w:r>
            <w:r>
              <w:rPr>
                <w:noProof/>
                <w:webHidden/>
              </w:rPr>
              <w:fldChar w:fldCharType="separate"/>
            </w:r>
            <w:r w:rsidR="001609EC">
              <w:rPr>
                <w:noProof/>
                <w:webHidden/>
              </w:rPr>
              <w:t>10</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82" w:history="1">
            <w:r w:rsidR="00385612" w:rsidRPr="00EC039C">
              <w:rPr>
                <w:rStyle w:val="Hyperlink"/>
                <w:rFonts w:ascii="Calibri" w:hAnsi="Calibri"/>
                <w:i/>
                <w:noProof/>
                <w:lang w:val="en-US"/>
              </w:rPr>
              <w:t>2.3 Conclusion</w:t>
            </w:r>
            <w:r w:rsidR="00385612">
              <w:rPr>
                <w:noProof/>
                <w:webHidden/>
              </w:rPr>
              <w:tab/>
            </w:r>
            <w:r>
              <w:rPr>
                <w:noProof/>
                <w:webHidden/>
              </w:rPr>
              <w:fldChar w:fldCharType="begin"/>
            </w:r>
            <w:r w:rsidR="00385612">
              <w:rPr>
                <w:noProof/>
                <w:webHidden/>
              </w:rPr>
              <w:instrText xml:space="preserve"> PAGEREF _Toc300149482 \h </w:instrText>
            </w:r>
            <w:r>
              <w:rPr>
                <w:noProof/>
                <w:webHidden/>
              </w:rPr>
            </w:r>
            <w:r>
              <w:rPr>
                <w:noProof/>
                <w:webHidden/>
              </w:rPr>
              <w:fldChar w:fldCharType="separate"/>
            </w:r>
            <w:r w:rsidR="001609EC">
              <w:rPr>
                <w:noProof/>
                <w:webHidden/>
              </w:rPr>
              <w:t>12</w:t>
            </w:r>
            <w:r>
              <w:rPr>
                <w:noProof/>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483" w:history="1">
            <w:r w:rsidR="00385612" w:rsidRPr="00EC039C">
              <w:rPr>
                <w:rStyle w:val="Hyperlink"/>
                <w:lang w:val="en-US"/>
              </w:rPr>
              <w:t>3.</w:t>
            </w:r>
            <w:r w:rsidR="00385612">
              <w:rPr>
                <w:rFonts w:asciiTheme="minorHAnsi" w:eastAsiaTheme="minorEastAsia" w:hAnsiTheme="minorHAnsi" w:cstheme="minorBidi"/>
                <w:b w:val="0"/>
                <w:sz w:val="22"/>
                <w:szCs w:val="22"/>
                <w:lang w:val="nl-NL" w:eastAsia="nl-NL"/>
              </w:rPr>
              <w:tab/>
            </w:r>
            <w:r w:rsidR="00385612" w:rsidRPr="00EC039C">
              <w:rPr>
                <w:rStyle w:val="Hyperlink"/>
                <w:lang w:val="en-US"/>
              </w:rPr>
              <w:t>Post-buy evaluation</w:t>
            </w:r>
            <w:r w:rsidR="00385612">
              <w:rPr>
                <w:webHidden/>
              </w:rPr>
              <w:tab/>
            </w:r>
            <w:r>
              <w:rPr>
                <w:webHidden/>
              </w:rPr>
              <w:fldChar w:fldCharType="begin"/>
            </w:r>
            <w:r w:rsidR="00385612">
              <w:rPr>
                <w:webHidden/>
              </w:rPr>
              <w:instrText xml:space="preserve"> PAGEREF _Toc300149483 \h </w:instrText>
            </w:r>
            <w:r>
              <w:rPr>
                <w:webHidden/>
              </w:rPr>
            </w:r>
            <w:r>
              <w:rPr>
                <w:webHidden/>
              </w:rPr>
              <w:fldChar w:fldCharType="separate"/>
            </w:r>
            <w:r w:rsidR="001609EC">
              <w:rPr>
                <w:webHidden/>
              </w:rPr>
              <w:t>13</w:t>
            </w:r>
            <w:r>
              <w:rPr>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84" w:history="1">
            <w:r w:rsidR="00385612" w:rsidRPr="00EC039C">
              <w:rPr>
                <w:rStyle w:val="Hyperlink"/>
                <w:rFonts w:ascii="Calibri" w:hAnsi="Calibri"/>
                <w:i/>
                <w:noProof/>
                <w:lang w:val="en-US"/>
              </w:rPr>
              <w:t>3.1 Introduction</w:t>
            </w:r>
            <w:r w:rsidR="00385612">
              <w:rPr>
                <w:noProof/>
                <w:webHidden/>
              </w:rPr>
              <w:tab/>
            </w:r>
            <w:r>
              <w:rPr>
                <w:noProof/>
                <w:webHidden/>
              </w:rPr>
              <w:fldChar w:fldCharType="begin"/>
            </w:r>
            <w:r w:rsidR="00385612">
              <w:rPr>
                <w:noProof/>
                <w:webHidden/>
              </w:rPr>
              <w:instrText xml:space="preserve"> PAGEREF _Toc300149484 \h </w:instrText>
            </w:r>
            <w:r>
              <w:rPr>
                <w:noProof/>
                <w:webHidden/>
              </w:rPr>
            </w:r>
            <w:r>
              <w:rPr>
                <w:noProof/>
                <w:webHidden/>
              </w:rPr>
              <w:fldChar w:fldCharType="separate"/>
            </w:r>
            <w:r w:rsidR="001609EC">
              <w:rPr>
                <w:noProof/>
                <w:webHidden/>
              </w:rPr>
              <w:t>13</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85" w:history="1">
            <w:r w:rsidR="00385612" w:rsidRPr="00EC039C">
              <w:rPr>
                <w:rStyle w:val="Hyperlink"/>
                <w:rFonts w:ascii="Calibri" w:hAnsi="Calibri"/>
                <w:i/>
                <w:noProof/>
                <w:lang w:val="en-US"/>
              </w:rPr>
              <w:t>3.2 Regret</w:t>
            </w:r>
            <w:r w:rsidR="00385612">
              <w:rPr>
                <w:noProof/>
                <w:webHidden/>
              </w:rPr>
              <w:tab/>
            </w:r>
            <w:r>
              <w:rPr>
                <w:noProof/>
                <w:webHidden/>
              </w:rPr>
              <w:fldChar w:fldCharType="begin"/>
            </w:r>
            <w:r w:rsidR="00385612">
              <w:rPr>
                <w:noProof/>
                <w:webHidden/>
              </w:rPr>
              <w:instrText xml:space="preserve"> PAGEREF _Toc300149485 \h </w:instrText>
            </w:r>
            <w:r>
              <w:rPr>
                <w:noProof/>
                <w:webHidden/>
              </w:rPr>
            </w:r>
            <w:r>
              <w:rPr>
                <w:noProof/>
                <w:webHidden/>
              </w:rPr>
              <w:fldChar w:fldCharType="separate"/>
            </w:r>
            <w:r w:rsidR="001609EC">
              <w:rPr>
                <w:noProof/>
                <w:webHidden/>
              </w:rPr>
              <w:t>14</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86" w:history="1">
            <w:r w:rsidR="00385612" w:rsidRPr="00EC039C">
              <w:rPr>
                <w:rStyle w:val="Hyperlink"/>
                <w:rFonts w:ascii="Calibri" w:hAnsi="Calibri"/>
                <w:i/>
                <w:noProof/>
                <w:lang w:val="en-GB"/>
              </w:rPr>
              <w:t>3.3 The consolidation theory</w:t>
            </w:r>
            <w:r w:rsidR="00385612">
              <w:rPr>
                <w:noProof/>
                <w:webHidden/>
              </w:rPr>
              <w:tab/>
            </w:r>
            <w:r>
              <w:rPr>
                <w:noProof/>
                <w:webHidden/>
              </w:rPr>
              <w:fldChar w:fldCharType="begin"/>
            </w:r>
            <w:r w:rsidR="00385612">
              <w:rPr>
                <w:noProof/>
                <w:webHidden/>
              </w:rPr>
              <w:instrText xml:space="preserve"> PAGEREF _Toc300149486 \h </w:instrText>
            </w:r>
            <w:r>
              <w:rPr>
                <w:noProof/>
                <w:webHidden/>
              </w:rPr>
            </w:r>
            <w:r>
              <w:rPr>
                <w:noProof/>
                <w:webHidden/>
              </w:rPr>
              <w:fldChar w:fldCharType="separate"/>
            </w:r>
            <w:r w:rsidR="001609EC">
              <w:rPr>
                <w:noProof/>
                <w:webHidden/>
              </w:rPr>
              <w:t>15</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87" w:history="1">
            <w:r w:rsidR="00385612" w:rsidRPr="00EC039C">
              <w:rPr>
                <w:rStyle w:val="Hyperlink"/>
                <w:rFonts w:ascii="Calibri" w:hAnsi="Calibri"/>
                <w:i/>
                <w:noProof/>
                <w:lang w:val="en-US"/>
              </w:rPr>
              <w:t>3.4 Conclusion</w:t>
            </w:r>
            <w:r w:rsidR="00385612">
              <w:rPr>
                <w:noProof/>
                <w:webHidden/>
              </w:rPr>
              <w:tab/>
            </w:r>
            <w:r>
              <w:rPr>
                <w:noProof/>
                <w:webHidden/>
              </w:rPr>
              <w:fldChar w:fldCharType="begin"/>
            </w:r>
            <w:r w:rsidR="00385612">
              <w:rPr>
                <w:noProof/>
                <w:webHidden/>
              </w:rPr>
              <w:instrText xml:space="preserve"> PAGEREF _Toc300149487 \h </w:instrText>
            </w:r>
            <w:r>
              <w:rPr>
                <w:noProof/>
                <w:webHidden/>
              </w:rPr>
            </w:r>
            <w:r>
              <w:rPr>
                <w:noProof/>
                <w:webHidden/>
              </w:rPr>
              <w:fldChar w:fldCharType="separate"/>
            </w:r>
            <w:r w:rsidR="001609EC">
              <w:rPr>
                <w:noProof/>
                <w:webHidden/>
              </w:rPr>
              <w:t>16</w:t>
            </w:r>
            <w:r>
              <w:rPr>
                <w:noProof/>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488" w:history="1">
            <w:r w:rsidR="00385612" w:rsidRPr="00EC039C">
              <w:rPr>
                <w:rStyle w:val="Hyperlink"/>
                <w:iCs/>
                <w:lang w:val="en-GB"/>
              </w:rPr>
              <w:t>4.</w:t>
            </w:r>
            <w:r w:rsidR="00385612">
              <w:rPr>
                <w:rFonts w:asciiTheme="minorHAnsi" w:eastAsiaTheme="minorEastAsia" w:hAnsiTheme="minorHAnsi" w:cstheme="minorBidi"/>
                <w:b w:val="0"/>
                <w:sz w:val="22"/>
                <w:szCs w:val="22"/>
                <w:lang w:val="nl-NL" w:eastAsia="nl-NL"/>
              </w:rPr>
              <w:tab/>
            </w:r>
            <w:r w:rsidR="00385612" w:rsidRPr="00EC039C">
              <w:rPr>
                <w:rStyle w:val="Hyperlink"/>
                <w:iCs/>
                <w:lang w:val="en-GB"/>
              </w:rPr>
              <w:t>The rise of the online environment – the increase of available information</w:t>
            </w:r>
            <w:r w:rsidR="00385612">
              <w:rPr>
                <w:webHidden/>
              </w:rPr>
              <w:tab/>
            </w:r>
            <w:r>
              <w:rPr>
                <w:webHidden/>
              </w:rPr>
              <w:fldChar w:fldCharType="begin"/>
            </w:r>
            <w:r w:rsidR="00385612">
              <w:rPr>
                <w:webHidden/>
              </w:rPr>
              <w:instrText xml:space="preserve"> PAGEREF _Toc300149488 \h </w:instrText>
            </w:r>
            <w:r>
              <w:rPr>
                <w:webHidden/>
              </w:rPr>
            </w:r>
            <w:r>
              <w:rPr>
                <w:webHidden/>
              </w:rPr>
              <w:fldChar w:fldCharType="separate"/>
            </w:r>
            <w:r w:rsidR="001609EC">
              <w:rPr>
                <w:webHidden/>
              </w:rPr>
              <w:t>17</w:t>
            </w:r>
            <w:r>
              <w:rPr>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89" w:history="1">
            <w:r w:rsidR="00385612" w:rsidRPr="00EC039C">
              <w:rPr>
                <w:rStyle w:val="Hyperlink"/>
                <w:rFonts w:ascii="Calibri" w:hAnsi="Calibri"/>
                <w:i/>
                <w:iCs/>
                <w:noProof/>
                <w:lang w:val="en-GB"/>
              </w:rPr>
              <w:t>4.1 Introduction</w:t>
            </w:r>
            <w:r w:rsidR="00385612">
              <w:rPr>
                <w:noProof/>
                <w:webHidden/>
              </w:rPr>
              <w:tab/>
            </w:r>
            <w:r>
              <w:rPr>
                <w:noProof/>
                <w:webHidden/>
              </w:rPr>
              <w:fldChar w:fldCharType="begin"/>
            </w:r>
            <w:r w:rsidR="00385612">
              <w:rPr>
                <w:noProof/>
                <w:webHidden/>
              </w:rPr>
              <w:instrText xml:space="preserve"> PAGEREF _Toc300149489 \h </w:instrText>
            </w:r>
            <w:r>
              <w:rPr>
                <w:noProof/>
                <w:webHidden/>
              </w:rPr>
            </w:r>
            <w:r>
              <w:rPr>
                <w:noProof/>
                <w:webHidden/>
              </w:rPr>
              <w:fldChar w:fldCharType="separate"/>
            </w:r>
            <w:r w:rsidR="001609EC">
              <w:rPr>
                <w:noProof/>
                <w:webHidden/>
              </w:rPr>
              <w:t>17</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90" w:history="1">
            <w:r w:rsidR="00385612" w:rsidRPr="00EC039C">
              <w:rPr>
                <w:rStyle w:val="Hyperlink"/>
                <w:rFonts w:ascii="Calibri" w:hAnsi="Calibri"/>
                <w:i/>
                <w:iCs/>
                <w:noProof/>
                <w:lang w:val="en-GB"/>
              </w:rPr>
              <w:t>4.2 Information on the World Wide Web</w:t>
            </w:r>
            <w:r w:rsidR="00385612">
              <w:rPr>
                <w:noProof/>
                <w:webHidden/>
              </w:rPr>
              <w:tab/>
            </w:r>
            <w:r>
              <w:rPr>
                <w:noProof/>
                <w:webHidden/>
              </w:rPr>
              <w:fldChar w:fldCharType="begin"/>
            </w:r>
            <w:r w:rsidR="00385612">
              <w:rPr>
                <w:noProof/>
                <w:webHidden/>
              </w:rPr>
              <w:instrText xml:space="preserve"> PAGEREF _Toc300149490 \h </w:instrText>
            </w:r>
            <w:r>
              <w:rPr>
                <w:noProof/>
                <w:webHidden/>
              </w:rPr>
            </w:r>
            <w:r>
              <w:rPr>
                <w:noProof/>
                <w:webHidden/>
              </w:rPr>
              <w:fldChar w:fldCharType="separate"/>
            </w:r>
            <w:r w:rsidR="001609EC">
              <w:rPr>
                <w:noProof/>
                <w:webHidden/>
              </w:rPr>
              <w:t>18</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91" w:history="1">
            <w:r w:rsidR="00385612" w:rsidRPr="00EC039C">
              <w:rPr>
                <w:rStyle w:val="Hyperlink"/>
                <w:rFonts w:ascii="Calibri" w:hAnsi="Calibri"/>
                <w:i/>
                <w:iCs/>
                <w:noProof/>
                <w:lang w:val="en-US"/>
              </w:rPr>
              <w:t>4.3 Positive effects of the information increase</w:t>
            </w:r>
            <w:r w:rsidR="00385612">
              <w:rPr>
                <w:noProof/>
                <w:webHidden/>
              </w:rPr>
              <w:tab/>
            </w:r>
            <w:r>
              <w:rPr>
                <w:noProof/>
                <w:webHidden/>
              </w:rPr>
              <w:fldChar w:fldCharType="begin"/>
            </w:r>
            <w:r w:rsidR="00385612">
              <w:rPr>
                <w:noProof/>
                <w:webHidden/>
              </w:rPr>
              <w:instrText xml:space="preserve"> PAGEREF _Toc300149491 \h </w:instrText>
            </w:r>
            <w:r>
              <w:rPr>
                <w:noProof/>
                <w:webHidden/>
              </w:rPr>
            </w:r>
            <w:r>
              <w:rPr>
                <w:noProof/>
                <w:webHidden/>
              </w:rPr>
              <w:fldChar w:fldCharType="separate"/>
            </w:r>
            <w:r w:rsidR="001609EC">
              <w:rPr>
                <w:noProof/>
                <w:webHidden/>
              </w:rPr>
              <w:t>19</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92" w:history="1">
            <w:r w:rsidR="00385612" w:rsidRPr="00EC039C">
              <w:rPr>
                <w:rStyle w:val="Hyperlink"/>
                <w:rFonts w:ascii="Calibri" w:hAnsi="Calibri"/>
                <w:i/>
                <w:iCs/>
                <w:noProof/>
                <w:lang w:val="en-GB"/>
              </w:rPr>
              <w:t>4.4 Information overload</w:t>
            </w:r>
            <w:r w:rsidR="00385612">
              <w:rPr>
                <w:noProof/>
                <w:webHidden/>
              </w:rPr>
              <w:tab/>
            </w:r>
            <w:r>
              <w:rPr>
                <w:noProof/>
                <w:webHidden/>
              </w:rPr>
              <w:fldChar w:fldCharType="begin"/>
            </w:r>
            <w:r w:rsidR="00385612">
              <w:rPr>
                <w:noProof/>
                <w:webHidden/>
              </w:rPr>
              <w:instrText xml:space="preserve"> PAGEREF _Toc300149492 \h </w:instrText>
            </w:r>
            <w:r>
              <w:rPr>
                <w:noProof/>
                <w:webHidden/>
              </w:rPr>
            </w:r>
            <w:r>
              <w:rPr>
                <w:noProof/>
                <w:webHidden/>
              </w:rPr>
              <w:fldChar w:fldCharType="separate"/>
            </w:r>
            <w:r w:rsidR="001609EC">
              <w:rPr>
                <w:noProof/>
                <w:webHidden/>
              </w:rPr>
              <w:t>20</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93" w:history="1">
            <w:r w:rsidR="00385612" w:rsidRPr="00EC039C">
              <w:rPr>
                <w:rStyle w:val="Hyperlink"/>
                <w:rFonts w:ascii="Calibri" w:hAnsi="Calibri"/>
                <w:i/>
                <w:iCs/>
                <w:noProof/>
                <w:lang w:val="en-US"/>
              </w:rPr>
              <w:t>4.5 Differentiation theory</w:t>
            </w:r>
            <w:r w:rsidR="00385612">
              <w:rPr>
                <w:noProof/>
                <w:webHidden/>
              </w:rPr>
              <w:tab/>
            </w:r>
            <w:r>
              <w:rPr>
                <w:noProof/>
                <w:webHidden/>
              </w:rPr>
              <w:fldChar w:fldCharType="begin"/>
            </w:r>
            <w:r w:rsidR="00385612">
              <w:rPr>
                <w:noProof/>
                <w:webHidden/>
              </w:rPr>
              <w:instrText xml:space="preserve"> PAGEREF _Toc300149493 \h </w:instrText>
            </w:r>
            <w:r>
              <w:rPr>
                <w:noProof/>
                <w:webHidden/>
              </w:rPr>
            </w:r>
            <w:r>
              <w:rPr>
                <w:noProof/>
                <w:webHidden/>
              </w:rPr>
              <w:fldChar w:fldCharType="separate"/>
            </w:r>
            <w:r w:rsidR="001609EC">
              <w:rPr>
                <w:noProof/>
                <w:webHidden/>
              </w:rPr>
              <w:t>21</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94" w:history="1">
            <w:r w:rsidR="00385612" w:rsidRPr="00EC039C">
              <w:rPr>
                <w:rStyle w:val="Hyperlink"/>
                <w:rFonts w:ascii="Calibri" w:hAnsi="Calibri"/>
                <w:i/>
                <w:noProof/>
                <w:lang w:val="en-US"/>
              </w:rPr>
              <w:t>4.6 Certainty about preferences</w:t>
            </w:r>
            <w:r w:rsidR="00385612">
              <w:rPr>
                <w:noProof/>
                <w:webHidden/>
              </w:rPr>
              <w:tab/>
            </w:r>
            <w:r>
              <w:rPr>
                <w:noProof/>
                <w:webHidden/>
              </w:rPr>
              <w:fldChar w:fldCharType="begin"/>
            </w:r>
            <w:r w:rsidR="00385612">
              <w:rPr>
                <w:noProof/>
                <w:webHidden/>
              </w:rPr>
              <w:instrText xml:space="preserve"> PAGEREF _Toc300149494 \h </w:instrText>
            </w:r>
            <w:r>
              <w:rPr>
                <w:noProof/>
                <w:webHidden/>
              </w:rPr>
            </w:r>
            <w:r>
              <w:rPr>
                <w:noProof/>
                <w:webHidden/>
              </w:rPr>
              <w:fldChar w:fldCharType="separate"/>
            </w:r>
            <w:r w:rsidR="001609EC">
              <w:rPr>
                <w:noProof/>
                <w:webHidden/>
              </w:rPr>
              <w:t>22</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95" w:history="1">
            <w:r w:rsidR="00385612" w:rsidRPr="00EC039C">
              <w:rPr>
                <w:rStyle w:val="Hyperlink"/>
                <w:rFonts w:ascii="Calibri" w:hAnsi="Calibri"/>
                <w:i/>
                <w:noProof/>
                <w:lang w:val="en-US"/>
              </w:rPr>
              <w:t>4.7 Conclusion</w:t>
            </w:r>
            <w:r w:rsidR="00385612">
              <w:rPr>
                <w:noProof/>
                <w:webHidden/>
              </w:rPr>
              <w:tab/>
            </w:r>
            <w:r>
              <w:rPr>
                <w:noProof/>
                <w:webHidden/>
              </w:rPr>
              <w:fldChar w:fldCharType="begin"/>
            </w:r>
            <w:r w:rsidR="00385612">
              <w:rPr>
                <w:noProof/>
                <w:webHidden/>
              </w:rPr>
              <w:instrText xml:space="preserve"> PAGEREF _Toc300149495 \h </w:instrText>
            </w:r>
            <w:r>
              <w:rPr>
                <w:noProof/>
                <w:webHidden/>
              </w:rPr>
            </w:r>
            <w:r>
              <w:rPr>
                <w:noProof/>
                <w:webHidden/>
              </w:rPr>
              <w:fldChar w:fldCharType="separate"/>
            </w:r>
            <w:r w:rsidR="001609EC">
              <w:rPr>
                <w:noProof/>
                <w:webHidden/>
              </w:rPr>
              <w:t>23</w:t>
            </w:r>
            <w:r>
              <w:rPr>
                <w:noProof/>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496" w:history="1">
            <w:r w:rsidR="00385612" w:rsidRPr="00EC039C">
              <w:rPr>
                <w:rStyle w:val="Hyperlink"/>
                <w:lang w:val="en-GB"/>
              </w:rPr>
              <w:t>5.</w:t>
            </w:r>
            <w:r w:rsidR="00385612">
              <w:rPr>
                <w:rFonts w:asciiTheme="minorHAnsi" w:eastAsiaTheme="minorEastAsia" w:hAnsiTheme="minorHAnsi" w:cstheme="minorBidi"/>
                <w:b w:val="0"/>
                <w:sz w:val="22"/>
                <w:szCs w:val="22"/>
                <w:lang w:val="nl-NL" w:eastAsia="nl-NL"/>
              </w:rPr>
              <w:tab/>
            </w:r>
            <w:r w:rsidR="00385612" w:rsidRPr="00EC039C">
              <w:rPr>
                <w:rStyle w:val="Hyperlink"/>
                <w:lang w:val="en-GB"/>
              </w:rPr>
              <w:t>Information search and product purchase: All in one channel?</w:t>
            </w:r>
            <w:r w:rsidR="00385612">
              <w:rPr>
                <w:webHidden/>
              </w:rPr>
              <w:tab/>
            </w:r>
            <w:r>
              <w:rPr>
                <w:webHidden/>
              </w:rPr>
              <w:fldChar w:fldCharType="begin"/>
            </w:r>
            <w:r w:rsidR="00385612">
              <w:rPr>
                <w:webHidden/>
              </w:rPr>
              <w:instrText xml:space="preserve"> PAGEREF _Toc300149496 \h </w:instrText>
            </w:r>
            <w:r>
              <w:rPr>
                <w:webHidden/>
              </w:rPr>
            </w:r>
            <w:r>
              <w:rPr>
                <w:webHidden/>
              </w:rPr>
              <w:fldChar w:fldCharType="separate"/>
            </w:r>
            <w:r w:rsidR="001609EC">
              <w:rPr>
                <w:webHidden/>
              </w:rPr>
              <w:t>25</w:t>
            </w:r>
            <w:r>
              <w:rPr>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97" w:history="1">
            <w:r w:rsidR="00385612" w:rsidRPr="00EC039C">
              <w:rPr>
                <w:rStyle w:val="Hyperlink"/>
                <w:rFonts w:ascii="Calibri" w:hAnsi="Calibri"/>
                <w:i/>
                <w:iCs/>
                <w:noProof/>
                <w:lang w:val="en-GB"/>
              </w:rPr>
              <w:t>5.1 Introduction</w:t>
            </w:r>
            <w:r w:rsidR="00385612">
              <w:rPr>
                <w:noProof/>
                <w:webHidden/>
              </w:rPr>
              <w:tab/>
            </w:r>
            <w:r>
              <w:rPr>
                <w:noProof/>
                <w:webHidden/>
              </w:rPr>
              <w:fldChar w:fldCharType="begin"/>
            </w:r>
            <w:r w:rsidR="00385612">
              <w:rPr>
                <w:noProof/>
                <w:webHidden/>
              </w:rPr>
              <w:instrText xml:space="preserve"> PAGEREF _Toc300149497 \h </w:instrText>
            </w:r>
            <w:r>
              <w:rPr>
                <w:noProof/>
                <w:webHidden/>
              </w:rPr>
            </w:r>
            <w:r>
              <w:rPr>
                <w:noProof/>
                <w:webHidden/>
              </w:rPr>
              <w:fldChar w:fldCharType="separate"/>
            </w:r>
            <w:r w:rsidR="001609EC">
              <w:rPr>
                <w:noProof/>
                <w:webHidden/>
              </w:rPr>
              <w:t>25</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98" w:history="1">
            <w:r w:rsidR="00385612" w:rsidRPr="00EC039C">
              <w:rPr>
                <w:rStyle w:val="Hyperlink"/>
                <w:rFonts w:ascii="Calibri" w:hAnsi="Calibri"/>
                <w:i/>
                <w:iCs/>
                <w:noProof/>
                <w:lang w:val="en-GB"/>
              </w:rPr>
              <w:t>5.2 Multiple channel approach</w:t>
            </w:r>
            <w:r w:rsidR="00385612">
              <w:rPr>
                <w:noProof/>
                <w:webHidden/>
              </w:rPr>
              <w:tab/>
            </w:r>
            <w:r>
              <w:rPr>
                <w:noProof/>
                <w:webHidden/>
              </w:rPr>
              <w:fldChar w:fldCharType="begin"/>
            </w:r>
            <w:r w:rsidR="00385612">
              <w:rPr>
                <w:noProof/>
                <w:webHidden/>
              </w:rPr>
              <w:instrText xml:space="preserve"> PAGEREF _Toc300149498 \h </w:instrText>
            </w:r>
            <w:r>
              <w:rPr>
                <w:noProof/>
                <w:webHidden/>
              </w:rPr>
            </w:r>
            <w:r>
              <w:rPr>
                <w:noProof/>
                <w:webHidden/>
              </w:rPr>
              <w:fldChar w:fldCharType="separate"/>
            </w:r>
            <w:r w:rsidR="001609EC">
              <w:rPr>
                <w:noProof/>
                <w:webHidden/>
              </w:rPr>
              <w:t>25</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499" w:history="1">
            <w:r w:rsidR="00385612" w:rsidRPr="00EC039C">
              <w:rPr>
                <w:rStyle w:val="Hyperlink"/>
                <w:rFonts w:ascii="Calibri" w:hAnsi="Calibri"/>
                <w:i/>
                <w:iCs/>
                <w:noProof/>
                <w:lang w:val="en-GB"/>
              </w:rPr>
              <w:t>5.3 Conclusion</w:t>
            </w:r>
            <w:r w:rsidR="00385612">
              <w:rPr>
                <w:noProof/>
                <w:webHidden/>
              </w:rPr>
              <w:tab/>
            </w:r>
            <w:r>
              <w:rPr>
                <w:noProof/>
                <w:webHidden/>
              </w:rPr>
              <w:fldChar w:fldCharType="begin"/>
            </w:r>
            <w:r w:rsidR="00385612">
              <w:rPr>
                <w:noProof/>
                <w:webHidden/>
              </w:rPr>
              <w:instrText xml:space="preserve"> PAGEREF _Toc300149499 \h </w:instrText>
            </w:r>
            <w:r>
              <w:rPr>
                <w:noProof/>
                <w:webHidden/>
              </w:rPr>
            </w:r>
            <w:r>
              <w:rPr>
                <w:noProof/>
                <w:webHidden/>
              </w:rPr>
              <w:fldChar w:fldCharType="separate"/>
            </w:r>
            <w:r w:rsidR="001609EC">
              <w:rPr>
                <w:noProof/>
                <w:webHidden/>
              </w:rPr>
              <w:t>28</w:t>
            </w:r>
            <w:r>
              <w:rPr>
                <w:noProof/>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500" w:history="1">
            <w:r w:rsidR="00385612" w:rsidRPr="00EC039C">
              <w:rPr>
                <w:rStyle w:val="Hyperlink"/>
                <w:lang w:val="en-US"/>
              </w:rPr>
              <w:t>6.</w:t>
            </w:r>
            <w:r w:rsidR="00385612">
              <w:rPr>
                <w:rFonts w:asciiTheme="minorHAnsi" w:eastAsiaTheme="minorEastAsia" w:hAnsiTheme="minorHAnsi" w:cstheme="minorBidi"/>
                <w:b w:val="0"/>
                <w:sz w:val="22"/>
                <w:szCs w:val="22"/>
                <w:lang w:val="nl-NL" w:eastAsia="nl-NL"/>
              </w:rPr>
              <w:tab/>
            </w:r>
            <w:r w:rsidR="00385612" w:rsidRPr="00EC039C">
              <w:rPr>
                <w:rStyle w:val="Hyperlink"/>
                <w:lang w:val="en-US"/>
              </w:rPr>
              <w:t>Research Set-up</w:t>
            </w:r>
            <w:r w:rsidR="00385612">
              <w:rPr>
                <w:webHidden/>
              </w:rPr>
              <w:tab/>
            </w:r>
            <w:r>
              <w:rPr>
                <w:webHidden/>
              </w:rPr>
              <w:fldChar w:fldCharType="begin"/>
            </w:r>
            <w:r w:rsidR="00385612">
              <w:rPr>
                <w:webHidden/>
              </w:rPr>
              <w:instrText xml:space="preserve"> PAGEREF _Toc300149500 \h </w:instrText>
            </w:r>
            <w:r>
              <w:rPr>
                <w:webHidden/>
              </w:rPr>
            </w:r>
            <w:r>
              <w:rPr>
                <w:webHidden/>
              </w:rPr>
              <w:fldChar w:fldCharType="separate"/>
            </w:r>
            <w:r w:rsidR="001609EC">
              <w:rPr>
                <w:webHidden/>
              </w:rPr>
              <w:t>30</w:t>
            </w:r>
            <w:r>
              <w:rPr>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01" w:history="1">
            <w:r w:rsidR="00385612" w:rsidRPr="00EC039C">
              <w:rPr>
                <w:rStyle w:val="Hyperlink"/>
                <w:i/>
                <w:noProof/>
                <w:lang w:val="en-US"/>
              </w:rPr>
              <w:t>6.1 Hypothesis</w:t>
            </w:r>
            <w:r w:rsidR="00385612">
              <w:rPr>
                <w:noProof/>
                <w:webHidden/>
              </w:rPr>
              <w:tab/>
            </w:r>
            <w:r>
              <w:rPr>
                <w:noProof/>
                <w:webHidden/>
              </w:rPr>
              <w:fldChar w:fldCharType="begin"/>
            </w:r>
            <w:r w:rsidR="00385612">
              <w:rPr>
                <w:noProof/>
                <w:webHidden/>
              </w:rPr>
              <w:instrText xml:space="preserve"> PAGEREF _Toc300149501 \h </w:instrText>
            </w:r>
            <w:r>
              <w:rPr>
                <w:noProof/>
                <w:webHidden/>
              </w:rPr>
            </w:r>
            <w:r>
              <w:rPr>
                <w:noProof/>
                <w:webHidden/>
              </w:rPr>
              <w:fldChar w:fldCharType="separate"/>
            </w:r>
            <w:r w:rsidR="001609EC">
              <w:rPr>
                <w:noProof/>
                <w:webHidden/>
              </w:rPr>
              <w:t>30</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02" w:history="1">
            <w:r w:rsidR="00385612" w:rsidRPr="00EC039C">
              <w:rPr>
                <w:rStyle w:val="Hyperlink"/>
                <w:rFonts w:ascii="Calibri" w:hAnsi="Calibri"/>
                <w:i/>
                <w:noProof/>
                <w:lang w:val="en-GB"/>
              </w:rPr>
              <w:t>6.2 Conceptual Framework</w:t>
            </w:r>
            <w:r w:rsidR="00385612">
              <w:rPr>
                <w:noProof/>
                <w:webHidden/>
              </w:rPr>
              <w:tab/>
            </w:r>
            <w:r>
              <w:rPr>
                <w:noProof/>
                <w:webHidden/>
              </w:rPr>
              <w:fldChar w:fldCharType="begin"/>
            </w:r>
            <w:r w:rsidR="00385612">
              <w:rPr>
                <w:noProof/>
                <w:webHidden/>
              </w:rPr>
              <w:instrText xml:space="preserve"> PAGEREF _Toc300149502 \h </w:instrText>
            </w:r>
            <w:r>
              <w:rPr>
                <w:noProof/>
                <w:webHidden/>
              </w:rPr>
            </w:r>
            <w:r>
              <w:rPr>
                <w:noProof/>
                <w:webHidden/>
              </w:rPr>
              <w:fldChar w:fldCharType="separate"/>
            </w:r>
            <w:r w:rsidR="001609EC">
              <w:rPr>
                <w:noProof/>
                <w:webHidden/>
              </w:rPr>
              <w:t>30</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03" w:history="1">
            <w:r w:rsidR="00385612" w:rsidRPr="00EC039C">
              <w:rPr>
                <w:rStyle w:val="Hyperlink"/>
                <w:rFonts w:cstheme="minorHAnsi"/>
                <w:i/>
                <w:noProof/>
                <w:lang w:val="en-GB"/>
              </w:rPr>
              <w:t>6.3 Data Collection</w:t>
            </w:r>
            <w:r w:rsidR="00385612">
              <w:rPr>
                <w:noProof/>
                <w:webHidden/>
              </w:rPr>
              <w:tab/>
            </w:r>
            <w:r>
              <w:rPr>
                <w:noProof/>
                <w:webHidden/>
              </w:rPr>
              <w:fldChar w:fldCharType="begin"/>
            </w:r>
            <w:r w:rsidR="00385612">
              <w:rPr>
                <w:noProof/>
                <w:webHidden/>
              </w:rPr>
              <w:instrText xml:space="preserve"> PAGEREF _Toc300149503 \h </w:instrText>
            </w:r>
            <w:r>
              <w:rPr>
                <w:noProof/>
                <w:webHidden/>
              </w:rPr>
            </w:r>
            <w:r>
              <w:rPr>
                <w:noProof/>
                <w:webHidden/>
              </w:rPr>
              <w:fldChar w:fldCharType="separate"/>
            </w:r>
            <w:r w:rsidR="001609EC">
              <w:rPr>
                <w:noProof/>
                <w:webHidden/>
              </w:rPr>
              <w:t>31</w:t>
            </w:r>
            <w:r>
              <w:rPr>
                <w:noProof/>
                <w:webHidden/>
              </w:rPr>
              <w:fldChar w:fldCharType="end"/>
            </w:r>
          </w:hyperlink>
        </w:p>
        <w:p w:rsidR="00385612" w:rsidRDefault="00C37E98">
          <w:pPr>
            <w:pStyle w:val="TOC2"/>
            <w:tabs>
              <w:tab w:val="left" w:pos="1100"/>
              <w:tab w:val="right" w:leader="dot" w:pos="9062"/>
            </w:tabs>
            <w:rPr>
              <w:rFonts w:asciiTheme="minorHAnsi" w:eastAsiaTheme="minorEastAsia" w:hAnsiTheme="minorHAnsi" w:cstheme="minorBidi"/>
              <w:noProof/>
              <w:sz w:val="22"/>
              <w:szCs w:val="22"/>
              <w:lang w:eastAsia="nl-NL"/>
            </w:rPr>
          </w:pPr>
          <w:hyperlink w:anchor="_Toc300149504" w:history="1">
            <w:r w:rsidR="00385612" w:rsidRPr="00EC039C">
              <w:rPr>
                <w:rStyle w:val="Hyperlink"/>
                <w:rFonts w:ascii="Calibri" w:hAnsi="Calibri" w:cs="Calibri"/>
                <w:i/>
                <w:noProof/>
                <w:lang w:val="en-GB"/>
              </w:rPr>
              <w:t>6.3.1</w:t>
            </w:r>
            <w:r w:rsidR="00385612">
              <w:rPr>
                <w:rFonts w:asciiTheme="minorHAnsi" w:eastAsiaTheme="minorEastAsia" w:hAnsiTheme="minorHAnsi" w:cstheme="minorBidi"/>
                <w:noProof/>
                <w:sz w:val="22"/>
                <w:szCs w:val="22"/>
                <w:lang w:eastAsia="nl-NL"/>
              </w:rPr>
              <w:tab/>
            </w:r>
            <w:r w:rsidR="00385612" w:rsidRPr="00EC039C">
              <w:rPr>
                <w:rStyle w:val="Hyperlink"/>
                <w:rFonts w:ascii="Calibri" w:hAnsi="Calibri" w:cs="Calibri"/>
                <w:i/>
                <w:noProof/>
                <w:lang w:val="en-GB"/>
              </w:rPr>
              <w:t>Sample</w:t>
            </w:r>
            <w:r w:rsidR="00385612">
              <w:rPr>
                <w:noProof/>
                <w:webHidden/>
              </w:rPr>
              <w:tab/>
            </w:r>
            <w:r>
              <w:rPr>
                <w:noProof/>
                <w:webHidden/>
              </w:rPr>
              <w:fldChar w:fldCharType="begin"/>
            </w:r>
            <w:r w:rsidR="00385612">
              <w:rPr>
                <w:noProof/>
                <w:webHidden/>
              </w:rPr>
              <w:instrText xml:space="preserve"> PAGEREF _Toc300149504 \h </w:instrText>
            </w:r>
            <w:r>
              <w:rPr>
                <w:noProof/>
                <w:webHidden/>
              </w:rPr>
            </w:r>
            <w:r>
              <w:rPr>
                <w:noProof/>
                <w:webHidden/>
              </w:rPr>
              <w:fldChar w:fldCharType="separate"/>
            </w:r>
            <w:r w:rsidR="001609EC">
              <w:rPr>
                <w:noProof/>
                <w:webHidden/>
              </w:rPr>
              <w:t>31</w:t>
            </w:r>
            <w:r>
              <w:rPr>
                <w:noProof/>
                <w:webHidden/>
              </w:rPr>
              <w:fldChar w:fldCharType="end"/>
            </w:r>
          </w:hyperlink>
        </w:p>
        <w:p w:rsidR="00385612" w:rsidRDefault="00C37E98">
          <w:pPr>
            <w:pStyle w:val="TOC2"/>
            <w:tabs>
              <w:tab w:val="left" w:pos="1100"/>
              <w:tab w:val="right" w:leader="dot" w:pos="9062"/>
            </w:tabs>
            <w:rPr>
              <w:rFonts w:asciiTheme="minorHAnsi" w:eastAsiaTheme="minorEastAsia" w:hAnsiTheme="minorHAnsi" w:cstheme="minorBidi"/>
              <w:noProof/>
              <w:sz w:val="22"/>
              <w:szCs w:val="22"/>
              <w:lang w:eastAsia="nl-NL"/>
            </w:rPr>
          </w:pPr>
          <w:hyperlink w:anchor="_Toc300149505" w:history="1">
            <w:r w:rsidR="00385612" w:rsidRPr="00EC039C">
              <w:rPr>
                <w:rStyle w:val="Hyperlink"/>
                <w:rFonts w:ascii="Calibri" w:hAnsi="Calibri" w:cs="Calibri"/>
                <w:i/>
                <w:noProof/>
                <w:lang w:val="en-GB"/>
              </w:rPr>
              <w:t>6.3.2</w:t>
            </w:r>
            <w:r w:rsidR="00385612">
              <w:rPr>
                <w:rFonts w:asciiTheme="minorHAnsi" w:eastAsiaTheme="minorEastAsia" w:hAnsiTheme="minorHAnsi" w:cstheme="minorBidi"/>
                <w:noProof/>
                <w:sz w:val="22"/>
                <w:szCs w:val="22"/>
                <w:lang w:eastAsia="nl-NL"/>
              </w:rPr>
              <w:tab/>
            </w:r>
            <w:r w:rsidR="00385612" w:rsidRPr="00EC039C">
              <w:rPr>
                <w:rStyle w:val="Hyperlink"/>
                <w:rFonts w:ascii="Calibri" w:hAnsi="Calibri" w:cs="Calibri"/>
                <w:i/>
                <w:noProof/>
                <w:lang w:val="en-GB"/>
              </w:rPr>
              <w:t>Survey</w:t>
            </w:r>
            <w:r w:rsidR="00385612">
              <w:rPr>
                <w:noProof/>
                <w:webHidden/>
              </w:rPr>
              <w:tab/>
            </w:r>
            <w:r>
              <w:rPr>
                <w:noProof/>
                <w:webHidden/>
              </w:rPr>
              <w:fldChar w:fldCharType="begin"/>
            </w:r>
            <w:r w:rsidR="00385612">
              <w:rPr>
                <w:noProof/>
                <w:webHidden/>
              </w:rPr>
              <w:instrText xml:space="preserve"> PAGEREF _Toc300149505 \h </w:instrText>
            </w:r>
            <w:r>
              <w:rPr>
                <w:noProof/>
                <w:webHidden/>
              </w:rPr>
            </w:r>
            <w:r>
              <w:rPr>
                <w:noProof/>
                <w:webHidden/>
              </w:rPr>
              <w:fldChar w:fldCharType="separate"/>
            </w:r>
            <w:r w:rsidR="001609EC">
              <w:rPr>
                <w:noProof/>
                <w:webHidden/>
              </w:rPr>
              <w:t>32</w:t>
            </w:r>
            <w:r>
              <w:rPr>
                <w:noProof/>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506" w:history="1">
            <w:r w:rsidR="00385612" w:rsidRPr="00EC039C">
              <w:rPr>
                <w:rStyle w:val="Hyperlink"/>
                <w:rFonts w:cstheme="minorHAnsi"/>
                <w:lang w:val="en-GB"/>
              </w:rPr>
              <w:t>7.</w:t>
            </w:r>
            <w:r w:rsidR="00385612">
              <w:rPr>
                <w:rFonts w:asciiTheme="minorHAnsi" w:eastAsiaTheme="minorEastAsia" w:hAnsiTheme="minorHAnsi" w:cstheme="minorBidi"/>
                <w:b w:val="0"/>
                <w:sz w:val="22"/>
                <w:szCs w:val="22"/>
                <w:lang w:val="nl-NL" w:eastAsia="nl-NL"/>
              </w:rPr>
              <w:tab/>
            </w:r>
            <w:r w:rsidR="00385612" w:rsidRPr="00EC039C">
              <w:rPr>
                <w:rStyle w:val="Hyperlink"/>
                <w:rFonts w:cstheme="minorHAnsi"/>
                <w:lang w:val="en-GB"/>
              </w:rPr>
              <w:t>Results</w:t>
            </w:r>
            <w:r w:rsidR="00385612">
              <w:rPr>
                <w:webHidden/>
              </w:rPr>
              <w:tab/>
            </w:r>
            <w:r>
              <w:rPr>
                <w:webHidden/>
              </w:rPr>
              <w:fldChar w:fldCharType="begin"/>
            </w:r>
            <w:r w:rsidR="00385612">
              <w:rPr>
                <w:webHidden/>
              </w:rPr>
              <w:instrText xml:space="preserve"> PAGEREF _Toc300149506 \h </w:instrText>
            </w:r>
            <w:r>
              <w:rPr>
                <w:webHidden/>
              </w:rPr>
            </w:r>
            <w:r>
              <w:rPr>
                <w:webHidden/>
              </w:rPr>
              <w:fldChar w:fldCharType="separate"/>
            </w:r>
            <w:r w:rsidR="001609EC">
              <w:rPr>
                <w:webHidden/>
              </w:rPr>
              <w:t>34</w:t>
            </w:r>
            <w:r>
              <w:rPr>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07" w:history="1">
            <w:r w:rsidR="00385612" w:rsidRPr="00EC039C">
              <w:rPr>
                <w:rStyle w:val="Hyperlink"/>
                <w:rFonts w:cstheme="minorHAnsi"/>
                <w:i/>
                <w:noProof/>
                <w:lang w:val="en-GB"/>
              </w:rPr>
              <w:t>7.1 Factor Analysis</w:t>
            </w:r>
            <w:r w:rsidR="00385612">
              <w:rPr>
                <w:noProof/>
                <w:webHidden/>
              </w:rPr>
              <w:tab/>
            </w:r>
            <w:r>
              <w:rPr>
                <w:noProof/>
                <w:webHidden/>
              </w:rPr>
              <w:fldChar w:fldCharType="begin"/>
            </w:r>
            <w:r w:rsidR="00385612">
              <w:rPr>
                <w:noProof/>
                <w:webHidden/>
              </w:rPr>
              <w:instrText xml:space="preserve"> PAGEREF _Toc300149507 \h </w:instrText>
            </w:r>
            <w:r>
              <w:rPr>
                <w:noProof/>
                <w:webHidden/>
              </w:rPr>
            </w:r>
            <w:r>
              <w:rPr>
                <w:noProof/>
                <w:webHidden/>
              </w:rPr>
              <w:fldChar w:fldCharType="separate"/>
            </w:r>
            <w:r w:rsidR="001609EC">
              <w:rPr>
                <w:noProof/>
                <w:webHidden/>
              </w:rPr>
              <w:t>34</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08" w:history="1">
            <w:r w:rsidR="00385612" w:rsidRPr="00EC039C">
              <w:rPr>
                <w:rStyle w:val="Hyperlink"/>
                <w:rFonts w:cstheme="minorHAnsi"/>
                <w:i/>
                <w:noProof/>
                <w:lang w:val="en-GB"/>
              </w:rPr>
              <w:t>7.2 Consumer Information sources</w:t>
            </w:r>
            <w:r w:rsidR="00385612">
              <w:rPr>
                <w:noProof/>
                <w:webHidden/>
              </w:rPr>
              <w:tab/>
            </w:r>
            <w:r>
              <w:rPr>
                <w:noProof/>
                <w:webHidden/>
              </w:rPr>
              <w:fldChar w:fldCharType="begin"/>
            </w:r>
            <w:r w:rsidR="00385612">
              <w:rPr>
                <w:noProof/>
                <w:webHidden/>
              </w:rPr>
              <w:instrText xml:space="preserve"> PAGEREF _Toc300149508 \h </w:instrText>
            </w:r>
            <w:r>
              <w:rPr>
                <w:noProof/>
                <w:webHidden/>
              </w:rPr>
            </w:r>
            <w:r>
              <w:rPr>
                <w:noProof/>
                <w:webHidden/>
              </w:rPr>
              <w:fldChar w:fldCharType="separate"/>
            </w:r>
            <w:r w:rsidR="001609EC">
              <w:rPr>
                <w:noProof/>
                <w:webHidden/>
              </w:rPr>
              <w:t>36</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09" w:history="1">
            <w:r w:rsidR="00385612" w:rsidRPr="00EC039C">
              <w:rPr>
                <w:rStyle w:val="Hyperlink"/>
                <w:rFonts w:cstheme="minorHAnsi"/>
                <w:i/>
                <w:noProof/>
                <w:lang w:val="en-GB"/>
              </w:rPr>
              <w:t>7.3 Consumer perceptions</w:t>
            </w:r>
            <w:r w:rsidR="00385612">
              <w:rPr>
                <w:noProof/>
                <w:webHidden/>
              </w:rPr>
              <w:tab/>
            </w:r>
            <w:r>
              <w:rPr>
                <w:noProof/>
                <w:webHidden/>
              </w:rPr>
              <w:fldChar w:fldCharType="begin"/>
            </w:r>
            <w:r w:rsidR="00385612">
              <w:rPr>
                <w:noProof/>
                <w:webHidden/>
              </w:rPr>
              <w:instrText xml:space="preserve"> PAGEREF _Toc300149509 \h </w:instrText>
            </w:r>
            <w:r>
              <w:rPr>
                <w:noProof/>
                <w:webHidden/>
              </w:rPr>
            </w:r>
            <w:r>
              <w:rPr>
                <w:noProof/>
                <w:webHidden/>
              </w:rPr>
              <w:fldChar w:fldCharType="separate"/>
            </w:r>
            <w:r w:rsidR="001609EC">
              <w:rPr>
                <w:noProof/>
                <w:webHidden/>
              </w:rPr>
              <w:t>36</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10" w:history="1">
            <w:r w:rsidR="00385612" w:rsidRPr="00EC039C">
              <w:rPr>
                <w:rStyle w:val="Hyperlink"/>
                <w:rFonts w:cstheme="minorHAnsi"/>
                <w:i/>
                <w:noProof/>
                <w:lang w:val="en-GB"/>
              </w:rPr>
              <w:t>7.4 Insecurity &amp; Online information: Regret or no regret?</w:t>
            </w:r>
            <w:r w:rsidR="00385612">
              <w:rPr>
                <w:noProof/>
                <w:webHidden/>
              </w:rPr>
              <w:tab/>
            </w:r>
            <w:r>
              <w:rPr>
                <w:noProof/>
                <w:webHidden/>
              </w:rPr>
              <w:fldChar w:fldCharType="begin"/>
            </w:r>
            <w:r w:rsidR="00385612">
              <w:rPr>
                <w:noProof/>
                <w:webHidden/>
              </w:rPr>
              <w:instrText xml:space="preserve"> PAGEREF _Toc300149510 \h </w:instrText>
            </w:r>
            <w:r>
              <w:rPr>
                <w:noProof/>
                <w:webHidden/>
              </w:rPr>
            </w:r>
            <w:r>
              <w:rPr>
                <w:noProof/>
                <w:webHidden/>
              </w:rPr>
              <w:fldChar w:fldCharType="separate"/>
            </w:r>
            <w:r w:rsidR="001609EC">
              <w:rPr>
                <w:noProof/>
                <w:webHidden/>
              </w:rPr>
              <w:t>38</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11" w:history="1">
            <w:r w:rsidR="00385612" w:rsidRPr="00EC039C">
              <w:rPr>
                <w:rStyle w:val="Hyperlink"/>
                <w:rFonts w:cstheme="minorHAnsi"/>
                <w:i/>
                <w:noProof/>
                <w:lang w:val="en-GB"/>
              </w:rPr>
              <w:t>7.5 The research-shopper</w:t>
            </w:r>
            <w:r w:rsidR="00385612">
              <w:rPr>
                <w:noProof/>
                <w:webHidden/>
              </w:rPr>
              <w:tab/>
            </w:r>
            <w:r>
              <w:rPr>
                <w:noProof/>
                <w:webHidden/>
              </w:rPr>
              <w:fldChar w:fldCharType="begin"/>
            </w:r>
            <w:r w:rsidR="00385612">
              <w:rPr>
                <w:noProof/>
                <w:webHidden/>
              </w:rPr>
              <w:instrText xml:space="preserve"> PAGEREF _Toc300149511 \h </w:instrText>
            </w:r>
            <w:r>
              <w:rPr>
                <w:noProof/>
                <w:webHidden/>
              </w:rPr>
            </w:r>
            <w:r>
              <w:rPr>
                <w:noProof/>
                <w:webHidden/>
              </w:rPr>
              <w:fldChar w:fldCharType="separate"/>
            </w:r>
            <w:r w:rsidR="001609EC">
              <w:rPr>
                <w:noProof/>
                <w:webHidden/>
              </w:rPr>
              <w:t>42</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12" w:history="1">
            <w:r w:rsidR="00385612" w:rsidRPr="00EC039C">
              <w:rPr>
                <w:rStyle w:val="Hyperlink"/>
                <w:rFonts w:cstheme="minorHAnsi"/>
                <w:i/>
                <w:noProof/>
                <w:lang w:val="en-GB"/>
              </w:rPr>
              <w:t>7.6 Results conclusion</w:t>
            </w:r>
            <w:r w:rsidR="00385612">
              <w:rPr>
                <w:noProof/>
                <w:webHidden/>
              </w:rPr>
              <w:tab/>
            </w:r>
            <w:r>
              <w:rPr>
                <w:noProof/>
                <w:webHidden/>
              </w:rPr>
              <w:fldChar w:fldCharType="begin"/>
            </w:r>
            <w:r w:rsidR="00385612">
              <w:rPr>
                <w:noProof/>
                <w:webHidden/>
              </w:rPr>
              <w:instrText xml:space="preserve"> PAGEREF _Toc300149512 \h </w:instrText>
            </w:r>
            <w:r>
              <w:rPr>
                <w:noProof/>
                <w:webHidden/>
              </w:rPr>
            </w:r>
            <w:r>
              <w:rPr>
                <w:noProof/>
                <w:webHidden/>
              </w:rPr>
              <w:fldChar w:fldCharType="separate"/>
            </w:r>
            <w:r w:rsidR="001609EC">
              <w:rPr>
                <w:noProof/>
                <w:webHidden/>
              </w:rPr>
              <w:t>45</w:t>
            </w:r>
            <w:r>
              <w:rPr>
                <w:noProof/>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513" w:history="1">
            <w:r w:rsidR="00385612" w:rsidRPr="00EC039C">
              <w:rPr>
                <w:rStyle w:val="Hyperlink"/>
                <w:rFonts w:cstheme="minorHAnsi"/>
                <w:lang w:val="en-GB"/>
              </w:rPr>
              <w:t>8.</w:t>
            </w:r>
            <w:r w:rsidR="00385612">
              <w:rPr>
                <w:rFonts w:asciiTheme="minorHAnsi" w:eastAsiaTheme="minorEastAsia" w:hAnsiTheme="minorHAnsi" w:cstheme="minorBidi"/>
                <w:b w:val="0"/>
                <w:sz w:val="22"/>
                <w:szCs w:val="22"/>
                <w:lang w:val="nl-NL" w:eastAsia="nl-NL"/>
              </w:rPr>
              <w:tab/>
            </w:r>
            <w:r w:rsidR="00385612" w:rsidRPr="00EC039C">
              <w:rPr>
                <w:rStyle w:val="Hyperlink"/>
                <w:rFonts w:cstheme="minorHAnsi"/>
                <w:lang w:val="en-GB"/>
              </w:rPr>
              <w:t>Discussion</w:t>
            </w:r>
            <w:r w:rsidR="00385612">
              <w:rPr>
                <w:webHidden/>
              </w:rPr>
              <w:tab/>
            </w:r>
            <w:r>
              <w:rPr>
                <w:webHidden/>
              </w:rPr>
              <w:fldChar w:fldCharType="begin"/>
            </w:r>
            <w:r w:rsidR="00385612">
              <w:rPr>
                <w:webHidden/>
              </w:rPr>
              <w:instrText xml:space="preserve"> PAGEREF _Toc300149513 \h </w:instrText>
            </w:r>
            <w:r>
              <w:rPr>
                <w:webHidden/>
              </w:rPr>
            </w:r>
            <w:r>
              <w:rPr>
                <w:webHidden/>
              </w:rPr>
              <w:fldChar w:fldCharType="separate"/>
            </w:r>
            <w:r w:rsidR="001609EC">
              <w:rPr>
                <w:webHidden/>
              </w:rPr>
              <w:t>46</w:t>
            </w:r>
            <w:r>
              <w:rPr>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514" w:history="1">
            <w:r w:rsidR="00385612" w:rsidRPr="00EC039C">
              <w:rPr>
                <w:rStyle w:val="Hyperlink"/>
                <w:rFonts w:cstheme="minorHAnsi"/>
                <w:lang w:val="en-GB"/>
              </w:rPr>
              <w:t>9.</w:t>
            </w:r>
            <w:r w:rsidR="00385612">
              <w:rPr>
                <w:rFonts w:asciiTheme="minorHAnsi" w:eastAsiaTheme="minorEastAsia" w:hAnsiTheme="minorHAnsi" w:cstheme="minorBidi"/>
                <w:b w:val="0"/>
                <w:sz w:val="22"/>
                <w:szCs w:val="22"/>
                <w:lang w:val="nl-NL" w:eastAsia="nl-NL"/>
              </w:rPr>
              <w:tab/>
            </w:r>
            <w:r w:rsidR="00385612" w:rsidRPr="00EC039C">
              <w:rPr>
                <w:rStyle w:val="Hyperlink"/>
                <w:rFonts w:cstheme="minorHAnsi"/>
                <w:lang w:val="en-GB"/>
              </w:rPr>
              <w:t>Limitations and Future Research</w:t>
            </w:r>
            <w:r w:rsidR="00385612">
              <w:rPr>
                <w:webHidden/>
              </w:rPr>
              <w:tab/>
            </w:r>
            <w:r>
              <w:rPr>
                <w:webHidden/>
              </w:rPr>
              <w:fldChar w:fldCharType="begin"/>
            </w:r>
            <w:r w:rsidR="00385612">
              <w:rPr>
                <w:webHidden/>
              </w:rPr>
              <w:instrText xml:space="preserve"> PAGEREF _Toc300149514 \h </w:instrText>
            </w:r>
            <w:r>
              <w:rPr>
                <w:webHidden/>
              </w:rPr>
            </w:r>
            <w:r>
              <w:rPr>
                <w:webHidden/>
              </w:rPr>
              <w:fldChar w:fldCharType="separate"/>
            </w:r>
            <w:r w:rsidR="001609EC">
              <w:rPr>
                <w:webHidden/>
              </w:rPr>
              <w:t>48</w:t>
            </w:r>
            <w:r>
              <w:rPr>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515" w:history="1">
            <w:r w:rsidR="00385612" w:rsidRPr="00EC039C">
              <w:rPr>
                <w:rStyle w:val="Hyperlink"/>
                <w:lang w:val="en-GB"/>
              </w:rPr>
              <w:t>10.</w:t>
            </w:r>
            <w:r w:rsidR="00385612">
              <w:rPr>
                <w:rFonts w:asciiTheme="minorHAnsi" w:eastAsiaTheme="minorEastAsia" w:hAnsiTheme="minorHAnsi" w:cstheme="minorBidi"/>
                <w:b w:val="0"/>
                <w:sz w:val="22"/>
                <w:szCs w:val="22"/>
                <w:lang w:val="nl-NL" w:eastAsia="nl-NL"/>
              </w:rPr>
              <w:tab/>
            </w:r>
            <w:r w:rsidR="00385612" w:rsidRPr="00EC039C">
              <w:rPr>
                <w:rStyle w:val="Hyperlink"/>
                <w:lang w:val="en-GB"/>
              </w:rPr>
              <w:t>Literature</w:t>
            </w:r>
            <w:r w:rsidR="00385612">
              <w:rPr>
                <w:webHidden/>
              </w:rPr>
              <w:tab/>
            </w:r>
            <w:r>
              <w:rPr>
                <w:webHidden/>
              </w:rPr>
              <w:fldChar w:fldCharType="begin"/>
            </w:r>
            <w:r w:rsidR="00385612">
              <w:rPr>
                <w:webHidden/>
              </w:rPr>
              <w:instrText xml:space="preserve"> PAGEREF _Toc300149515 \h </w:instrText>
            </w:r>
            <w:r>
              <w:rPr>
                <w:webHidden/>
              </w:rPr>
            </w:r>
            <w:r>
              <w:rPr>
                <w:webHidden/>
              </w:rPr>
              <w:fldChar w:fldCharType="separate"/>
            </w:r>
            <w:r w:rsidR="001609EC">
              <w:rPr>
                <w:webHidden/>
              </w:rPr>
              <w:t>49</w:t>
            </w:r>
            <w:r>
              <w:rPr>
                <w:webHidden/>
              </w:rPr>
              <w:fldChar w:fldCharType="end"/>
            </w:r>
          </w:hyperlink>
        </w:p>
        <w:p w:rsidR="00385612" w:rsidRDefault="00C37E98">
          <w:pPr>
            <w:pStyle w:val="TOC1"/>
            <w:rPr>
              <w:rFonts w:asciiTheme="minorHAnsi" w:eastAsiaTheme="minorEastAsia" w:hAnsiTheme="minorHAnsi" w:cstheme="minorBidi"/>
              <w:b w:val="0"/>
              <w:sz w:val="22"/>
              <w:szCs w:val="22"/>
              <w:lang w:val="nl-NL" w:eastAsia="nl-NL"/>
            </w:rPr>
          </w:pPr>
          <w:hyperlink w:anchor="_Toc300149516" w:history="1">
            <w:r w:rsidR="00385612" w:rsidRPr="00EC039C">
              <w:rPr>
                <w:rStyle w:val="Hyperlink"/>
                <w:lang w:val="en-GB"/>
              </w:rPr>
              <w:t>11.</w:t>
            </w:r>
            <w:r w:rsidR="00385612">
              <w:rPr>
                <w:rFonts w:asciiTheme="minorHAnsi" w:eastAsiaTheme="minorEastAsia" w:hAnsiTheme="minorHAnsi" w:cstheme="minorBidi"/>
                <w:b w:val="0"/>
                <w:sz w:val="22"/>
                <w:szCs w:val="22"/>
                <w:lang w:val="nl-NL" w:eastAsia="nl-NL"/>
              </w:rPr>
              <w:tab/>
            </w:r>
            <w:r w:rsidR="00385612" w:rsidRPr="00EC039C">
              <w:rPr>
                <w:rStyle w:val="Hyperlink"/>
                <w:lang w:val="en-GB"/>
              </w:rPr>
              <w:t>Appendices</w:t>
            </w:r>
            <w:r w:rsidR="00385612">
              <w:rPr>
                <w:webHidden/>
              </w:rPr>
              <w:tab/>
            </w:r>
            <w:r>
              <w:rPr>
                <w:webHidden/>
              </w:rPr>
              <w:fldChar w:fldCharType="begin"/>
            </w:r>
            <w:r w:rsidR="00385612">
              <w:rPr>
                <w:webHidden/>
              </w:rPr>
              <w:instrText xml:space="preserve"> PAGEREF _Toc300149516 \h </w:instrText>
            </w:r>
            <w:r>
              <w:rPr>
                <w:webHidden/>
              </w:rPr>
            </w:r>
            <w:r>
              <w:rPr>
                <w:webHidden/>
              </w:rPr>
              <w:fldChar w:fldCharType="separate"/>
            </w:r>
            <w:r w:rsidR="001609EC">
              <w:rPr>
                <w:webHidden/>
              </w:rPr>
              <w:t>52</w:t>
            </w:r>
            <w:r>
              <w:rPr>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17" w:history="1">
            <w:r w:rsidR="00385612" w:rsidRPr="00EC039C">
              <w:rPr>
                <w:rStyle w:val="Hyperlink"/>
                <w:rFonts w:ascii="Calibri" w:hAnsi="Calibri"/>
                <w:i/>
                <w:noProof/>
                <w:lang w:val="en-US"/>
              </w:rPr>
              <w:t>Appendix A</w:t>
            </w:r>
            <w:r w:rsidR="00385612">
              <w:rPr>
                <w:noProof/>
                <w:webHidden/>
              </w:rPr>
              <w:tab/>
            </w:r>
            <w:r>
              <w:rPr>
                <w:noProof/>
                <w:webHidden/>
              </w:rPr>
              <w:fldChar w:fldCharType="begin"/>
            </w:r>
            <w:r w:rsidR="00385612">
              <w:rPr>
                <w:noProof/>
                <w:webHidden/>
              </w:rPr>
              <w:instrText xml:space="preserve"> PAGEREF _Toc300149517 \h </w:instrText>
            </w:r>
            <w:r>
              <w:rPr>
                <w:noProof/>
                <w:webHidden/>
              </w:rPr>
            </w:r>
            <w:r>
              <w:rPr>
                <w:noProof/>
                <w:webHidden/>
              </w:rPr>
              <w:fldChar w:fldCharType="separate"/>
            </w:r>
            <w:r w:rsidR="001609EC">
              <w:rPr>
                <w:noProof/>
                <w:webHidden/>
              </w:rPr>
              <w:t>52</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18" w:history="1">
            <w:r w:rsidR="00385612" w:rsidRPr="00EC039C">
              <w:rPr>
                <w:rStyle w:val="Hyperlink"/>
                <w:rFonts w:ascii="Calibri" w:hAnsi="Calibri"/>
                <w:i/>
                <w:noProof/>
                <w:lang w:val="en-US"/>
              </w:rPr>
              <w:t>Appendix B</w:t>
            </w:r>
            <w:r w:rsidR="00385612">
              <w:rPr>
                <w:noProof/>
                <w:webHidden/>
              </w:rPr>
              <w:tab/>
            </w:r>
            <w:r>
              <w:rPr>
                <w:noProof/>
                <w:webHidden/>
              </w:rPr>
              <w:fldChar w:fldCharType="begin"/>
            </w:r>
            <w:r w:rsidR="00385612">
              <w:rPr>
                <w:noProof/>
                <w:webHidden/>
              </w:rPr>
              <w:instrText xml:space="preserve"> PAGEREF _Toc300149518 \h </w:instrText>
            </w:r>
            <w:r>
              <w:rPr>
                <w:noProof/>
                <w:webHidden/>
              </w:rPr>
            </w:r>
            <w:r>
              <w:rPr>
                <w:noProof/>
                <w:webHidden/>
              </w:rPr>
              <w:fldChar w:fldCharType="separate"/>
            </w:r>
            <w:r w:rsidR="001609EC">
              <w:rPr>
                <w:noProof/>
                <w:webHidden/>
              </w:rPr>
              <w:t>59</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19" w:history="1">
            <w:r w:rsidR="00385612" w:rsidRPr="00EC039C">
              <w:rPr>
                <w:rStyle w:val="Hyperlink"/>
                <w:rFonts w:ascii="Calibri" w:hAnsi="Calibri"/>
                <w:i/>
                <w:noProof/>
                <w:lang w:val="en-US"/>
              </w:rPr>
              <w:t>Appendix C</w:t>
            </w:r>
            <w:r w:rsidR="00385612">
              <w:rPr>
                <w:noProof/>
                <w:webHidden/>
              </w:rPr>
              <w:tab/>
            </w:r>
            <w:r>
              <w:rPr>
                <w:noProof/>
                <w:webHidden/>
              </w:rPr>
              <w:fldChar w:fldCharType="begin"/>
            </w:r>
            <w:r w:rsidR="00385612">
              <w:rPr>
                <w:noProof/>
                <w:webHidden/>
              </w:rPr>
              <w:instrText xml:space="preserve"> PAGEREF _Toc300149519 \h </w:instrText>
            </w:r>
            <w:r>
              <w:rPr>
                <w:noProof/>
                <w:webHidden/>
              </w:rPr>
            </w:r>
            <w:r>
              <w:rPr>
                <w:noProof/>
                <w:webHidden/>
              </w:rPr>
              <w:fldChar w:fldCharType="separate"/>
            </w:r>
            <w:r w:rsidR="001609EC">
              <w:rPr>
                <w:noProof/>
                <w:webHidden/>
              </w:rPr>
              <w:t>61</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20" w:history="1">
            <w:r w:rsidR="00385612" w:rsidRPr="00EC039C">
              <w:rPr>
                <w:rStyle w:val="Hyperlink"/>
                <w:rFonts w:ascii="Calibri" w:hAnsi="Calibri"/>
                <w:i/>
                <w:noProof/>
                <w:lang w:val="en-US"/>
              </w:rPr>
              <w:t>Appendix D</w:t>
            </w:r>
            <w:r w:rsidR="00385612">
              <w:rPr>
                <w:noProof/>
                <w:webHidden/>
              </w:rPr>
              <w:tab/>
            </w:r>
            <w:r>
              <w:rPr>
                <w:noProof/>
                <w:webHidden/>
              </w:rPr>
              <w:fldChar w:fldCharType="begin"/>
            </w:r>
            <w:r w:rsidR="00385612">
              <w:rPr>
                <w:noProof/>
                <w:webHidden/>
              </w:rPr>
              <w:instrText xml:space="preserve"> PAGEREF _Toc300149520 \h </w:instrText>
            </w:r>
            <w:r>
              <w:rPr>
                <w:noProof/>
                <w:webHidden/>
              </w:rPr>
            </w:r>
            <w:r>
              <w:rPr>
                <w:noProof/>
                <w:webHidden/>
              </w:rPr>
              <w:fldChar w:fldCharType="separate"/>
            </w:r>
            <w:r w:rsidR="001609EC">
              <w:rPr>
                <w:noProof/>
                <w:webHidden/>
              </w:rPr>
              <w:t>65</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21" w:history="1">
            <w:r w:rsidR="00385612" w:rsidRPr="00EC039C">
              <w:rPr>
                <w:rStyle w:val="Hyperlink"/>
                <w:rFonts w:ascii="Calibri" w:hAnsi="Calibri"/>
                <w:i/>
                <w:noProof/>
                <w:lang w:val="en-US"/>
              </w:rPr>
              <w:t>Appendix E</w:t>
            </w:r>
            <w:r w:rsidR="00385612">
              <w:rPr>
                <w:noProof/>
                <w:webHidden/>
              </w:rPr>
              <w:tab/>
            </w:r>
            <w:r>
              <w:rPr>
                <w:noProof/>
                <w:webHidden/>
              </w:rPr>
              <w:fldChar w:fldCharType="begin"/>
            </w:r>
            <w:r w:rsidR="00385612">
              <w:rPr>
                <w:noProof/>
                <w:webHidden/>
              </w:rPr>
              <w:instrText xml:space="preserve"> PAGEREF _Toc300149521 \h </w:instrText>
            </w:r>
            <w:r>
              <w:rPr>
                <w:noProof/>
                <w:webHidden/>
              </w:rPr>
            </w:r>
            <w:r>
              <w:rPr>
                <w:noProof/>
                <w:webHidden/>
              </w:rPr>
              <w:fldChar w:fldCharType="separate"/>
            </w:r>
            <w:r w:rsidR="001609EC">
              <w:rPr>
                <w:noProof/>
                <w:webHidden/>
              </w:rPr>
              <w:t>66</w:t>
            </w:r>
            <w:r>
              <w:rPr>
                <w:noProof/>
                <w:webHidden/>
              </w:rPr>
              <w:fldChar w:fldCharType="end"/>
            </w:r>
          </w:hyperlink>
        </w:p>
        <w:p w:rsidR="00385612" w:rsidRDefault="00C37E98">
          <w:pPr>
            <w:pStyle w:val="TOC2"/>
            <w:tabs>
              <w:tab w:val="right" w:leader="dot" w:pos="9062"/>
            </w:tabs>
            <w:rPr>
              <w:rFonts w:asciiTheme="minorHAnsi" w:eastAsiaTheme="minorEastAsia" w:hAnsiTheme="minorHAnsi" w:cstheme="minorBidi"/>
              <w:noProof/>
              <w:sz w:val="22"/>
              <w:szCs w:val="22"/>
              <w:lang w:eastAsia="nl-NL"/>
            </w:rPr>
          </w:pPr>
          <w:hyperlink w:anchor="_Toc300149522" w:history="1">
            <w:r w:rsidR="00385612" w:rsidRPr="00EC039C">
              <w:rPr>
                <w:rStyle w:val="Hyperlink"/>
                <w:rFonts w:ascii="Calibri" w:hAnsi="Calibri"/>
                <w:i/>
                <w:noProof/>
                <w:lang w:val="en-US"/>
              </w:rPr>
              <w:t>Appendix F</w:t>
            </w:r>
            <w:r w:rsidR="00385612">
              <w:rPr>
                <w:noProof/>
                <w:webHidden/>
              </w:rPr>
              <w:tab/>
            </w:r>
            <w:r>
              <w:rPr>
                <w:noProof/>
                <w:webHidden/>
              </w:rPr>
              <w:fldChar w:fldCharType="begin"/>
            </w:r>
            <w:r w:rsidR="00385612">
              <w:rPr>
                <w:noProof/>
                <w:webHidden/>
              </w:rPr>
              <w:instrText xml:space="preserve"> PAGEREF _Toc300149522 \h </w:instrText>
            </w:r>
            <w:r>
              <w:rPr>
                <w:noProof/>
                <w:webHidden/>
              </w:rPr>
            </w:r>
            <w:r>
              <w:rPr>
                <w:noProof/>
                <w:webHidden/>
              </w:rPr>
              <w:fldChar w:fldCharType="separate"/>
            </w:r>
            <w:r w:rsidR="001609EC">
              <w:rPr>
                <w:noProof/>
                <w:webHidden/>
              </w:rPr>
              <w:t>69</w:t>
            </w:r>
            <w:r>
              <w:rPr>
                <w:noProof/>
                <w:webHidden/>
              </w:rPr>
              <w:fldChar w:fldCharType="end"/>
            </w:r>
          </w:hyperlink>
        </w:p>
        <w:p w:rsidR="004236B7" w:rsidRPr="004236B7" w:rsidRDefault="00C37E98">
          <w:pPr>
            <w:rPr>
              <w:lang w:val="en-US"/>
            </w:rPr>
          </w:pPr>
          <w:r>
            <w:rPr>
              <w:b/>
              <w:bCs/>
              <w:noProof/>
            </w:rPr>
            <w:fldChar w:fldCharType="end"/>
          </w:r>
        </w:p>
      </w:sdtContent>
    </w:sdt>
    <w:p w:rsidR="00CD2C0E" w:rsidRDefault="00CD2C0E">
      <w:pPr>
        <w:rPr>
          <w:rFonts w:ascii="Calibri" w:eastAsiaTheme="majorEastAsia" w:hAnsi="Calibri" w:cstheme="majorBidi"/>
          <w:b/>
          <w:bCs/>
          <w:color w:val="365F91" w:themeColor="accent1" w:themeShade="BF"/>
          <w:sz w:val="28"/>
          <w:szCs w:val="28"/>
          <w:lang w:val="fr-FR"/>
        </w:rPr>
      </w:pPr>
      <w:r>
        <w:rPr>
          <w:rFonts w:ascii="Calibri" w:hAnsi="Calibri"/>
          <w:lang w:val="fr-FR"/>
        </w:rPr>
        <w:br w:type="page"/>
      </w:r>
    </w:p>
    <w:p w:rsidR="00896E1B" w:rsidRPr="00CD50EE" w:rsidRDefault="00067924" w:rsidP="004236B7">
      <w:pPr>
        <w:pStyle w:val="Heading1"/>
        <w:numPr>
          <w:ilvl w:val="0"/>
          <w:numId w:val="12"/>
        </w:numPr>
        <w:rPr>
          <w:rFonts w:ascii="Calibri" w:hAnsi="Calibri"/>
          <w:lang w:val="fr-FR"/>
        </w:rPr>
      </w:pPr>
      <w:bookmarkStart w:id="1" w:name="_Toc300149473"/>
      <w:r w:rsidRPr="00CD50EE">
        <w:rPr>
          <w:rFonts w:ascii="Calibri" w:hAnsi="Calibri"/>
          <w:lang w:val="fr-FR"/>
        </w:rPr>
        <w:lastRenderedPageBreak/>
        <w:t>Introduction</w:t>
      </w:r>
      <w:bookmarkEnd w:id="1"/>
    </w:p>
    <w:p w:rsidR="00790A65" w:rsidRPr="003A0508" w:rsidRDefault="00790A65" w:rsidP="008721E0">
      <w:pPr>
        <w:spacing w:line="360" w:lineRule="auto"/>
        <w:jc w:val="both"/>
        <w:rPr>
          <w:rFonts w:ascii="Calibri" w:hAnsi="Calibri"/>
          <w:u w:val="single"/>
          <w:lang w:val="fr-FR"/>
        </w:rPr>
      </w:pPr>
    </w:p>
    <w:p w:rsidR="00CF6361" w:rsidRPr="00623A9D" w:rsidRDefault="00623A9D" w:rsidP="008721E0">
      <w:pPr>
        <w:spacing w:line="360" w:lineRule="auto"/>
        <w:jc w:val="both"/>
        <w:rPr>
          <w:rFonts w:ascii="Calibri" w:hAnsi="Calibri"/>
          <w:i/>
          <w:iCs/>
          <w:lang w:val="en-GB"/>
        </w:rPr>
      </w:pPr>
      <w:r>
        <w:rPr>
          <w:rFonts w:ascii="Calibri" w:hAnsi="Calibri"/>
          <w:i/>
          <w:iCs/>
          <w:lang w:val="en-GB"/>
        </w:rPr>
        <w:t>“</w:t>
      </w:r>
      <w:r w:rsidRPr="00623A9D">
        <w:rPr>
          <w:rFonts w:ascii="Calibri" w:hAnsi="Calibri"/>
          <w:i/>
          <w:iCs/>
          <w:lang w:val="en-GB"/>
        </w:rPr>
        <w:t>Laptop sale</w:t>
      </w:r>
      <w:r>
        <w:rPr>
          <w:rFonts w:ascii="Calibri" w:hAnsi="Calibri"/>
          <w:i/>
          <w:iCs/>
          <w:lang w:val="en-GB"/>
        </w:rPr>
        <w:t>”</w:t>
      </w:r>
      <w:r w:rsidRPr="00623A9D">
        <w:rPr>
          <w:rFonts w:ascii="Calibri" w:hAnsi="Calibri"/>
          <w:i/>
          <w:iCs/>
          <w:lang w:val="en-GB"/>
        </w:rPr>
        <w:t>:</w:t>
      </w:r>
      <w:r>
        <w:rPr>
          <w:rFonts w:ascii="Calibri" w:hAnsi="Calibri"/>
          <w:i/>
          <w:iCs/>
          <w:lang w:val="en-GB"/>
        </w:rPr>
        <w:tab/>
      </w:r>
      <w:r>
        <w:rPr>
          <w:rFonts w:ascii="Calibri" w:hAnsi="Calibri"/>
          <w:i/>
          <w:iCs/>
          <w:lang w:val="en-GB"/>
        </w:rPr>
        <w:tab/>
      </w:r>
      <w:r w:rsidRPr="00623A9D">
        <w:rPr>
          <w:rFonts w:ascii="Calibri" w:hAnsi="Calibri"/>
          <w:i/>
          <w:iCs/>
          <w:lang w:val="en-GB"/>
        </w:rPr>
        <w:t xml:space="preserve"> About 212.000.000 results (0</w:t>
      </w:r>
      <w:proofErr w:type="gramStart"/>
      <w:r w:rsidRPr="00623A9D">
        <w:rPr>
          <w:rFonts w:ascii="Calibri" w:hAnsi="Calibri"/>
          <w:i/>
          <w:iCs/>
          <w:lang w:val="en-GB"/>
        </w:rPr>
        <w:t>,12</w:t>
      </w:r>
      <w:proofErr w:type="gramEnd"/>
      <w:r w:rsidRPr="00623A9D">
        <w:rPr>
          <w:rFonts w:ascii="Calibri" w:hAnsi="Calibri"/>
          <w:i/>
          <w:iCs/>
          <w:lang w:val="en-GB"/>
        </w:rPr>
        <w:t xml:space="preserve"> seconds)</w:t>
      </w:r>
      <w:r w:rsidR="001B5158">
        <w:rPr>
          <w:rStyle w:val="FootnoteReference"/>
          <w:rFonts w:ascii="Calibri" w:hAnsi="Calibri"/>
          <w:i/>
          <w:iCs/>
          <w:lang w:val="en-GB"/>
        </w:rPr>
        <w:footnoteReference w:id="1"/>
      </w:r>
    </w:p>
    <w:p w:rsidR="00623A9D" w:rsidRDefault="00C37E98" w:rsidP="008721E0">
      <w:pPr>
        <w:spacing w:line="360" w:lineRule="auto"/>
        <w:jc w:val="both"/>
        <w:rPr>
          <w:rFonts w:ascii="Calibri" w:hAnsi="Calibri"/>
          <w:sz w:val="20"/>
          <w:szCs w:val="20"/>
          <w:lang w:val="en-GB"/>
        </w:rPr>
      </w:pPr>
      <w:hyperlink r:id="rId9" w:history="1">
        <w:r w:rsidR="00296162" w:rsidRPr="00CC245D">
          <w:rPr>
            <w:rStyle w:val="Hyperlink"/>
            <w:rFonts w:ascii="Calibri" w:hAnsi="Calibri"/>
            <w:sz w:val="20"/>
            <w:szCs w:val="20"/>
            <w:lang w:val="en-GB"/>
          </w:rPr>
          <w:t>http://www.google.com</w:t>
        </w:r>
      </w:hyperlink>
      <w:r w:rsidR="00296162">
        <w:rPr>
          <w:rFonts w:ascii="Calibri" w:hAnsi="Calibri"/>
          <w:sz w:val="20"/>
          <w:szCs w:val="20"/>
          <w:lang w:val="en-GB"/>
        </w:rPr>
        <w:t>, 2011</w:t>
      </w:r>
    </w:p>
    <w:p w:rsidR="00296162" w:rsidRDefault="00296162" w:rsidP="008721E0">
      <w:pPr>
        <w:spacing w:line="360" w:lineRule="auto"/>
        <w:jc w:val="both"/>
        <w:rPr>
          <w:rFonts w:ascii="Calibri" w:hAnsi="Calibri"/>
          <w:sz w:val="20"/>
          <w:szCs w:val="20"/>
          <w:lang w:val="en-GB"/>
        </w:rPr>
      </w:pPr>
    </w:p>
    <w:p w:rsidR="008721E0" w:rsidRDefault="00623A9D" w:rsidP="008721E0">
      <w:pPr>
        <w:spacing w:line="360" w:lineRule="auto"/>
        <w:jc w:val="both"/>
        <w:rPr>
          <w:rFonts w:ascii="Calibri" w:hAnsi="Calibri"/>
          <w:lang w:val="en-GB"/>
        </w:rPr>
      </w:pPr>
      <w:r>
        <w:rPr>
          <w:rFonts w:ascii="Calibri" w:hAnsi="Calibri"/>
          <w:lang w:val="en-GB"/>
        </w:rPr>
        <w:t>The last ten years, the information that can be found on the internet has increased exponential.</w:t>
      </w:r>
      <w:r w:rsidR="006928CC">
        <w:rPr>
          <w:rStyle w:val="FootnoteReference"/>
          <w:rFonts w:ascii="Calibri" w:hAnsi="Calibri"/>
          <w:lang w:val="en-GB"/>
        </w:rPr>
        <w:footnoteReference w:id="2"/>
      </w:r>
      <w:r>
        <w:rPr>
          <w:rFonts w:ascii="Calibri" w:hAnsi="Calibri"/>
          <w:lang w:val="en-GB"/>
        </w:rPr>
        <w:t xml:space="preserve"> </w:t>
      </w:r>
      <w:r w:rsidR="0076399B">
        <w:rPr>
          <w:rFonts w:ascii="Calibri" w:hAnsi="Calibri"/>
          <w:lang w:val="en-GB"/>
        </w:rPr>
        <w:t xml:space="preserve">The </w:t>
      </w:r>
      <w:r w:rsidR="00921E18">
        <w:rPr>
          <w:rFonts w:ascii="Calibri" w:hAnsi="Calibri"/>
          <w:lang w:val="en-GB"/>
        </w:rPr>
        <w:t>World Wide Web</w:t>
      </w:r>
      <w:r w:rsidR="0076399B">
        <w:rPr>
          <w:rFonts w:ascii="Calibri" w:hAnsi="Calibri"/>
          <w:lang w:val="en-GB"/>
        </w:rPr>
        <w:t xml:space="preserve"> gives the consumer increasing information about products</w:t>
      </w:r>
      <w:r w:rsidR="008721E0">
        <w:rPr>
          <w:rFonts w:ascii="Calibri" w:hAnsi="Calibri"/>
          <w:lang w:val="en-GB"/>
        </w:rPr>
        <w:t xml:space="preserve"> and services</w:t>
      </w:r>
      <w:r w:rsidR="0076399B">
        <w:rPr>
          <w:rFonts w:ascii="Calibri" w:hAnsi="Calibri"/>
          <w:lang w:val="en-GB"/>
        </w:rPr>
        <w:t>, and increasing possibilities to find different alternatives for a product</w:t>
      </w:r>
      <w:r w:rsidR="008721E0">
        <w:rPr>
          <w:rFonts w:ascii="Calibri" w:hAnsi="Calibri"/>
          <w:lang w:val="en-GB"/>
        </w:rPr>
        <w:t xml:space="preserve"> or service</w:t>
      </w:r>
      <w:r w:rsidR="0076399B">
        <w:rPr>
          <w:rFonts w:ascii="Calibri" w:hAnsi="Calibri"/>
          <w:lang w:val="en-GB"/>
        </w:rPr>
        <w:t>. This might lead to an overload of information, or maybe to a transparent overview of product attributes that a consumer prefers. The key in this case is that the online environment gives the consumer more options to find information before they make a decision. If you want to buy a laptop these days, Google gives you about 212 million sites with information about laptops.</w:t>
      </w:r>
      <w:r w:rsidR="00296162">
        <w:rPr>
          <w:rStyle w:val="FootnoteReference"/>
          <w:rFonts w:ascii="Calibri" w:hAnsi="Calibri"/>
          <w:lang w:val="en-GB"/>
        </w:rPr>
        <w:t>1</w:t>
      </w:r>
      <w:r w:rsidR="0076399B">
        <w:rPr>
          <w:rFonts w:ascii="Calibri" w:hAnsi="Calibri"/>
          <w:lang w:val="en-GB"/>
        </w:rPr>
        <w:t xml:space="preserve"> </w:t>
      </w:r>
    </w:p>
    <w:p w:rsidR="00403422" w:rsidRDefault="00403422" w:rsidP="008721E0">
      <w:pPr>
        <w:spacing w:line="360" w:lineRule="auto"/>
        <w:jc w:val="both"/>
        <w:rPr>
          <w:rFonts w:ascii="Calibri" w:hAnsi="Calibri"/>
          <w:lang w:val="en-GB"/>
        </w:rPr>
      </w:pPr>
    </w:p>
    <w:p w:rsidR="0076399B" w:rsidRPr="00623A9D" w:rsidRDefault="0076399B" w:rsidP="002B24BC">
      <w:pPr>
        <w:spacing w:line="360" w:lineRule="auto"/>
        <w:jc w:val="both"/>
        <w:rPr>
          <w:rFonts w:ascii="Calibri" w:hAnsi="Calibri"/>
          <w:lang w:val="en-GB"/>
        </w:rPr>
      </w:pPr>
      <w:r>
        <w:rPr>
          <w:rFonts w:ascii="Calibri" w:hAnsi="Calibri"/>
          <w:lang w:val="en-GB"/>
        </w:rPr>
        <w:t>This increase of online information can affect the consumer decision making. But does this load of information give the consumer a confident feeling after buying a product, because a lot of information has been taken into account, or will the consumer become more insecure, wondering if some information still might be missing?</w:t>
      </w:r>
      <w:r w:rsidR="008721E0">
        <w:rPr>
          <w:rFonts w:ascii="Calibri" w:hAnsi="Calibri"/>
          <w:lang w:val="en-GB"/>
        </w:rPr>
        <w:t xml:space="preserve"> This research will give an answer to these questions.</w:t>
      </w:r>
    </w:p>
    <w:p w:rsidR="001008BF" w:rsidRPr="00A03443" w:rsidRDefault="004236B7" w:rsidP="002B24BC">
      <w:pPr>
        <w:pStyle w:val="Heading2"/>
        <w:spacing w:line="360" w:lineRule="auto"/>
        <w:rPr>
          <w:rFonts w:ascii="Calibri" w:hAnsi="Calibri"/>
          <w:i/>
          <w:lang w:val="en-GB"/>
        </w:rPr>
      </w:pPr>
      <w:bookmarkStart w:id="2" w:name="_Toc300149474"/>
      <w:r w:rsidRPr="00A03443">
        <w:rPr>
          <w:rFonts w:ascii="Calibri" w:hAnsi="Calibri"/>
          <w:i/>
          <w:lang w:val="en-GB"/>
        </w:rPr>
        <w:t xml:space="preserve">1.1 </w:t>
      </w:r>
      <w:r w:rsidR="00E17D47" w:rsidRPr="00A03443">
        <w:rPr>
          <w:rFonts w:ascii="Calibri" w:hAnsi="Calibri"/>
          <w:i/>
          <w:lang w:val="en-GB"/>
        </w:rPr>
        <w:t>Theoretical r</w:t>
      </w:r>
      <w:r w:rsidR="00896E1B" w:rsidRPr="00A03443">
        <w:rPr>
          <w:rFonts w:ascii="Calibri" w:hAnsi="Calibri"/>
          <w:i/>
          <w:lang w:val="en-GB"/>
        </w:rPr>
        <w:t>elevance of</w:t>
      </w:r>
      <w:r w:rsidR="001008BF" w:rsidRPr="00A03443">
        <w:rPr>
          <w:rFonts w:ascii="Calibri" w:hAnsi="Calibri"/>
          <w:i/>
          <w:lang w:val="en-GB"/>
        </w:rPr>
        <w:t xml:space="preserve"> </w:t>
      </w:r>
      <w:r w:rsidR="00896E1B" w:rsidRPr="00A03443">
        <w:rPr>
          <w:rFonts w:ascii="Calibri" w:hAnsi="Calibri"/>
          <w:i/>
          <w:lang w:val="en-GB"/>
        </w:rPr>
        <w:t>the research</w:t>
      </w:r>
      <w:bookmarkEnd w:id="2"/>
    </w:p>
    <w:p w:rsidR="00083E5A" w:rsidRDefault="004236E4" w:rsidP="002B24BC">
      <w:pPr>
        <w:spacing w:line="360" w:lineRule="auto"/>
        <w:jc w:val="both"/>
        <w:rPr>
          <w:rFonts w:ascii="Calibri" w:hAnsi="Calibri"/>
          <w:lang w:val="en-GB"/>
        </w:rPr>
      </w:pPr>
      <w:r>
        <w:rPr>
          <w:rFonts w:ascii="Calibri" w:hAnsi="Calibri"/>
          <w:lang w:val="en-GB"/>
        </w:rPr>
        <w:t xml:space="preserve">When a consumer is going to buy a product, the following steps will </w:t>
      </w:r>
      <w:r w:rsidR="001523B3">
        <w:rPr>
          <w:rFonts w:ascii="Calibri" w:hAnsi="Calibri"/>
          <w:lang w:val="en-GB"/>
        </w:rPr>
        <w:t>occur</w:t>
      </w:r>
      <w:r>
        <w:rPr>
          <w:rFonts w:ascii="Calibri" w:hAnsi="Calibri"/>
          <w:lang w:val="en-GB"/>
        </w:rPr>
        <w:t xml:space="preserve"> in his behaviour: (Engel, Blackwell &amp; </w:t>
      </w:r>
      <w:proofErr w:type="spellStart"/>
      <w:r>
        <w:rPr>
          <w:rFonts w:ascii="Calibri" w:hAnsi="Calibri"/>
          <w:lang w:val="en-GB"/>
        </w:rPr>
        <w:t>Miniard</w:t>
      </w:r>
      <w:proofErr w:type="spellEnd"/>
      <w:r>
        <w:rPr>
          <w:rFonts w:ascii="Calibri" w:hAnsi="Calibri"/>
          <w:lang w:val="en-GB"/>
        </w:rPr>
        <w:t>, 1990)</w:t>
      </w:r>
    </w:p>
    <w:p w:rsidR="004236E4" w:rsidRDefault="004236E4" w:rsidP="002B24BC">
      <w:pPr>
        <w:numPr>
          <w:ilvl w:val="0"/>
          <w:numId w:val="2"/>
        </w:numPr>
        <w:spacing w:line="360" w:lineRule="auto"/>
        <w:jc w:val="both"/>
        <w:rPr>
          <w:rFonts w:ascii="Calibri" w:hAnsi="Calibri"/>
          <w:lang w:val="en-GB"/>
        </w:rPr>
      </w:pPr>
      <w:r>
        <w:rPr>
          <w:rFonts w:ascii="Calibri" w:hAnsi="Calibri"/>
          <w:lang w:val="en-GB"/>
        </w:rPr>
        <w:t>Need recognition</w:t>
      </w:r>
    </w:p>
    <w:p w:rsidR="004236E4" w:rsidRDefault="004236E4" w:rsidP="004236E4">
      <w:pPr>
        <w:numPr>
          <w:ilvl w:val="0"/>
          <w:numId w:val="2"/>
        </w:numPr>
        <w:spacing w:line="360" w:lineRule="auto"/>
        <w:jc w:val="both"/>
        <w:rPr>
          <w:rFonts w:ascii="Calibri" w:hAnsi="Calibri"/>
          <w:lang w:val="en-GB"/>
        </w:rPr>
      </w:pPr>
      <w:r>
        <w:rPr>
          <w:rFonts w:ascii="Calibri" w:hAnsi="Calibri"/>
          <w:lang w:val="en-GB"/>
        </w:rPr>
        <w:t>Information Search</w:t>
      </w:r>
    </w:p>
    <w:p w:rsidR="004236E4" w:rsidRDefault="004236E4" w:rsidP="004236E4">
      <w:pPr>
        <w:numPr>
          <w:ilvl w:val="0"/>
          <w:numId w:val="2"/>
        </w:numPr>
        <w:spacing w:line="360" w:lineRule="auto"/>
        <w:jc w:val="both"/>
        <w:rPr>
          <w:rFonts w:ascii="Calibri" w:hAnsi="Calibri"/>
          <w:lang w:val="en-GB"/>
        </w:rPr>
      </w:pPr>
      <w:r>
        <w:rPr>
          <w:rFonts w:ascii="Calibri" w:hAnsi="Calibri"/>
          <w:lang w:val="en-GB"/>
        </w:rPr>
        <w:t>Evaluation</w:t>
      </w:r>
    </w:p>
    <w:p w:rsidR="004236E4" w:rsidRDefault="004236E4" w:rsidP="004236E4">
      <w:pPr>
        <w:numPr>
          <w:ilvl w:val="0"/>
          <w:numId w:val="2"/>
        </w:numPr>
        <w:spacing w:line="360" w:lineRule="auto"/>
        <w:jc w:val="both"/>
        <w:rPr>
          <w:rFonts w:ascii="Calibri" w:hAnsi="Calibri"/>
          <w:lang w:val="en-GB"/>
        </w:rPr>
      </w:pPr>
      <w:r>
        <w:rPr>
          <w:rFonts w:ascii="Calibri" w:hAnsi="Calibri"/>
          <w:lang w:val="en-GB"/>
        </w:rPr>
        <w:t>Purchase</w:t>
      </w:r>
    </w:p>
    <w:p w:rsidR="00571159" w:rsidRDefault="00571159" w:rsidP="004236E4">
      <w:pPr>
        <w:numPr>
          <w:ilvl w:val="0"/>
          <w:numId w:val="2"/>
        </w:numPr>
        <w:spacing w:line="360" w:lineRule="auto"/>
        <w:jc w:val="both"/>
        <w:rPr>
          <w:rFonts w:ascii="Calibri" w:hAnsi="Calibri"/>
          <w:lang w:val="en-GB"/>
        </w:rPr>
      </w:pPr>
      <w:r>
        <w:rPr>
          <w:rFonts w:ascii="Calibri" w:hAnsi="Calibri"/>
          <w:lang w:val="en-GB"/>
        </w:rPr>
        <w:t>Consumption</w:t>
      </w:r>
    </w:p>
    <w:p w:rsidR="004236E4" w:rsidRDefault="004236E4" w:rsidP="004236E4">
      <w:pPr>
        <w:numPr>
          <w:ilvl w:val="0"/>
          <w:numId w:val="2"/>
        </w:numPr>
        <w:spacing w:line="360" w:lineRule="auto"/>
        <w:jc w:val="both"/>
        <w:rPr>
          <w:rFonts w:ascii="Calibri" w:hAnsi="Calibri"/>
          <w:lang w:val="en-GB"/>
        </w:rPr>
      </w:pPr>
      <w:r>
        <w:rPr>
          <w:rFonts w:ascii="Calibri" w:hAnsi="Calibri"/>
          <w:lang w:val="en-GB"/>
        </w:rPr>
        <w:t>Post-purchase evaluation</w:t>
      </w:r>
    </w:p>
    <w:p w:rsidR="002B24BC" w:rsidRDefault="002B24BC" w:rsidP="004236E4">
      <w:pPr>
        <w:numPr>
          <w:ilvl w:val="0"/>
          <w:numId w:val="2"/>
        </w:numPr>
        <w:spacing w:line="360" w:lineRule="auto"/>
        <w:jc w:val="both"/>
        <w:rPr>
          <w:rFonts w:ascii="Calibri" w:hAnsi="Calibri"/>
          <w:lang w:val="en-GB"/>
        </w:rPr>
      </w:pPr>
      <w:r>
        <w:rPr>
          <w:rFonts w:ascii="Calibri" w:hAnsi="Calibri"/>
          <w:lang w:val="en-GB"/>
        </w:rPr>
        <w:t>Divestment</w:t>
      </w:r>
    </w:p>
    <w:p w:rsidR="00083E5A" w:rsidRPr="00083E5A" w:rsidRDefault="00083E5A" w:rsidP="00D24738">
      <w:pPr>
        <w:spacing w:line="360" w:lineRule="auto"/>
        <w:jc w:val="both"/>
        <w:rPr>
          <w:rFonts w:ascii="Calibri" w:hAnsi="Calibri"/>
          <w:lang w:val="en-US"/>
        </w:rPr>
      </w:pPr>
      <w:r w:rsidRPr="00083E5A">
        <w:rPr>
          <w:rFonts w:ascii="Calibri" w:hAnsi="Calibri"/>
          <w:lang w:val="en-US"/>
        </w:rPr>
        <w:lastRenderedPageBreak/>
        <w:t>If the chosen alternative is only slightly better</w:t>
      </w:r>
      <w:r>
        <w:rPr>
          <w:rFonts w:ascii="Calibri" w:hAnsi="Calibri"/>
          <w:lang w:val="en-US"/>
        </w:rPr>
        <w:t xml:space="preserve"> than another alternative, the risk of post-decision preference reversal is higher than if the differentiation is greater. (O. </w:t>
      </w:r>
      <w:proofErr w:type="spellStart"/>
      <w:r>
        <w:rPr>
          <w:rFonts w:ascii="Calibri" w:hAnsi="Calibri"/>
          <w:lang w:val="en-US"/>
        </w:rPr>
        <w:t>Svenson</w:t>
      </w:r>
      <w:proofErr w:type="spellEnd"/>
      <w:r>
        <w:rPr>
          <w:rFonts w:ascii="Calibri" w:hAnsi="Calibri"/>
          <w:lang w:val="en-US"/>
        </w:rPr>
        <w:t>, 1992)</w:t>
      </w:r>
    </w:p>
    <w:p w:rsidR="00083E5A" w:rsidRDefault="00E17D47" w:rsidP="00D24738">
      <w:pPr>
        <w:spacing w:line="360" w:lineRule="auto"/>
        <w:jc w:val="both"/>
        <w:rPr>
          <w:rFonts w:ascii="Calibri" w:hAnsi="Calibri"/>
          <w:lang w:val="en-US"/>
        </w:rPr>
      </w:pPr>
      <w:r>
        <w:rPr>
          <w:rFonts w:ascii="Calibri" w:hAnsi="Calibri"/>
          <w:lang w:val="en-US"/>
        </w:rPr>
        <w:t xml:space="preserve">If a consumer is going through the Consumer Decision Making process, he will try to eliminate the alternatives until </w:t>
      </w:r>
      <w:smartTag w:uri="urn:schemas-microsoft-com:office:smarttags" w:element="time">
        <w:smartTagPr>
          <w:attr w:name="Minute" w:val="58"/>
          <w:attr w:name="Hour" w:val="3"/>
        </w:smartTagPr>
        <w:r>
          <w:rPr>
            <w:rFonts w:ascii="Calibri" w:hAnsi="Calibri"/>
            <w:lang w:val="en-US"/>
          </w:rPr>
          <w:t>2 to 4</w:t>
        </w:r>
      </w:smartTag>
      <w:r>
        <w:rPr>
          <w:rFonts w:ascii="Calibri" w:hAnsi="Calibri"/>
          <w:lang w:val="en-US"/>
        </w:rPr>
        <w:t xml:space="preserve"> </w:t>
      </w:r>
      <w:r w:rsidR="00F9345C">
        <w:rPr>
          <w:rFonts w:ascii="Calibri" w:hAnsi="Calibri"/>
          <w:lang w:val="en-US"/>
        </w:rPr>
        <w:t xml:space="preserve">alternatives </w:t>
      </w:r>
      <w:r>
        <w:rPr>
          <w:rFonts w:ascii="Calibri" w:hAnsi="Calibri"/>
          <w:lang w:val="en-US"/>
        </w:rPr>
        <w:t>are left. (</w:t>
      </w:r>
      <w:proofErr w:type="spellStart"/>
      <w:r>
        <w:rPr>
          <w:rFonts w:ascii="Calibri" w:hAnsi="Calibri"/>
          <w:lang w:val="en-US"/>
        </w:rPr>
        <w:t>Bettman</w:t>
      </w:r>
      <w:proofErr w:type="spellEnd"/>
      <w:r>
        <w:rPr>
          <w:rFonts w:ascii="Calibri" w:hAnsi="Calibri"/>
          <w:lang w:val="en-US"/>
        </w:rPr>
        <w:t>, Johnson, Payne, 1991)</w:t>
      </w:r>
    </w:p>
    <w:p w:rsidR="00E17D47" w:rsidRDefault="00E17D47" w:rsidP="00403422">
      <w:pPr>
        <w:spacing w:line="360" w:lineRule="auto"/>
        <w:jc w:val="both"/>
        <w:rPr>
          <w:rFonts w:ascii="Calibri" w:hAnsi="Calibri"/>
          <w:lang w:val="en-US"/>
        </w:rPr>
      </w:pPr>
      <w:r>
        <w:rPr>
          <w:rFonts w:ascii="Calibri" w:hAnsi="Calibri"/>
          <w:lang w:val="en-US"/>
        </w:rPr>
        <w:t>Due to the increasing information that can be found on the internet, the consumer might get an information overload. Dozens of alternatives that are all slightly different may occur, and it becomes harder for the consumer to eliminate the alternatives into only a few options. The differentiation between different alt</w:t>
      </w:r>
      <w:r w:rsidR="00403422">
        <w:rPr>
          <w:rFonts w:ascii="Calibri" w:hAnsi="Calibri"/>
          <w:lang w:val="en-US"/>
        </w:rPr>
        <w:t xml:space="preserve">ernatives could become slighter, what would imply that the risk of post-decision preference reversal becomes higher. </w:t>
      </w:r>
      <w:r>
        <w:rPr>
          <w:rFonts w:ascii="Calibri" w:hAnsi="Calibri"/>
          <w:lang w:val="en-US"/>
        </w:rPr>
        <w:t xml:space="preserve">In this research I will find out if </w:t>
      </w:r>
      <w:r w:rsidR="00403422">
        <w:rPr>
          <w:rFonts w:ascii="Calibri" w:hAnsi="Calibri"/>
          <w:lang w:val="en-US"/>
        </w:rPr>
        <w:t>the increase of online information</w:t>
      </w:r>
      <w:r>
        <w:rPr>
          <w:rFonts w:ascii="Calibri" w:hAnsi="Calibri"/>
          <w:lang w:val="en-US"/>
        </w:rPr>
        <w:t xml:space="preserve"> has an effect on </w:t>
      </w:r>
      <w:r w:rsidR="00403422">
        <w:rPr>
          <w:rFonts w:ascii="Calibri" w:hAnsi="Calibri"/>
          <w:lang w:val="en-US"/>
        </w:rPr>
        <w:t>the post-purchase evaluation of the product.</w:t>
      </w:r>
    </w:p>
    <w:p w:rsidR="002B24BC" w:rsidRDefault="002B24BC" w:rsidP="00403422">
      <w:pPr>
        <w:spacing w:line="360" w:lineRule="auto"/>
        <w:jc w:val="both"/>
        <w:rPr>
          <w:rFonts w:ascii="Calibri" w:hAnsi="Calibri"/>
          <w:lang w:val="en-US"/>
        </w:rPr>
      </w:pPr>
    </w:p>
    <w:p w:rsidR="00403422" w:rsidRPr="00A03443" w:rsidRDefault="00980AE6" w:rsidP="004236B7">
      <w:pPr>
        <w:pStyle w:val="Heading2"/>
        <w:rPr>
          <w:rFonts w:ascii="Calibri" w:hAnsi="Calibri"/>
          <w:i/>
          <w:lang w:val="en-GB"/>
        </w:rPr>
      </w:pPr>
      <w:bookmarkStart w:id="3" w:name="_Toc300149475"/>
      <w:r w:rsidRPr="00A03443">
        <w:rPr>
          <w:rFonts w:ascii="Calibri" w:hAnsi="Calibri"/>
          <w:i/>
          <w:lang w:val="en-GB"/>
        </w:rPr>
        <w:t xml:space="preserve">1.2 </w:t>
      </w:r>
      <w:r w:rsidR="00403422" w:rsidRPr="00A03443">
        <w:rPr>
          <w:rFonts w:ascii="Calibri" w:hAnsi="Calibri"/>
          <w:i/>
          <w:lang w:val="en-GB"/>
        </w:rPr>
        <w:t>Practical relevance of the research</w:t>
      </w:r>
      <w:bookmarkEnd w:id="3"/>
    </w:p>
    <w:p w:rsidR="00E17D47" w:rsidRDefault="00E17D47" w:rsidP="00D24738">
      <w:pPr>
        <w:spacing w:line="360" w:lineRule="auto"/>
        <w:jc w:val="both"/>
        <w:rPr>
          <w:rFonts w:ascii="Calibri" w:hAnsi="Calibri"/>
          <w:lang w:val="en-US"/>
        </w:rPr>
      </w:pPr>
    </w:p>
    <w:p w:rsidR="00403422" w:rsidRDefault="00403422" w:rsidP="00C213E8">
      <w:pPr>
        <w:spacing w:line="360" w:lineRule="auto"/>
        <w:jc w:val="both"/>
        <w:rPr>
          <w:rFonts w:ascii="Calibri" w:hAnsi="Calibri"/>
          <w:lang w:val="en-US"/>
        </w:rPr>
      </w:pPr>
      <w:r>
        <w:rPr>
          <w:rFonts w:ascii="Calibri" w:hAnsi="Calibri"/>
          <w:lang w:val="en-US"/>
        </w:rPr>
        <w:t xml:space="preserve">Good experience with a brand will provide information that may lead the consumer to that brand when a similar product is to be purchased. (O’Keefe &amp; </w:t>
      </w:r>
      <w:proofErr w:type="spellStart"/>
      <w:r>
        <w:rPr>
          <w:rFonts w:ascii="Calibri" w:hAnsi="Calibri"/>
          <w:lang w:val="en-US"/>
        </w:rPr>
        <w:t>McEachern</w:t>
      </w:r>
      <w:proofErr w:type="spellEnd"/>
      <w:r w:rsidR="0033197A">
        <w:rPr>
          <w:rFonts w:ascii="Calibri" w:hAnsi="Calibri"/>
          <w:lang w:val="en-US"/>
        </w:rPr>
        <w:t>,</w:t>
      </w:r>
      <w:r>
        <w:rPr>
          <w:rFonts w:ascii="Calibri" w:hAnsi="Calibri"/>
          <w:lang w:val="en-US"/>
        </w:rPr>
        <w:t xml:space="preserve"> 1998) If, due to the increase if information, and the decrease of differentiation between different alternatives, post-purchase </w:t>
      </w:r>
      <w:r w:rsidR="00C213E8">
        <w:rPr>
          <w:rFonts w:ascii="Calibri" w:hAnsi="Calibri"/>
          <w:lang w:val="en-US"/>
        </w:rPr>
        <w:t>evaluation</w:t>
      </w:r>
      <w:r>
        <w:rPr>
          <w:rFonts w:ascii="Calibri" w:hAnsi="Calibri"/>
          <w:lang w:val="en-US"/>
        </w:rPr>
        <w:t xml:space="preserve"> will become more negative, companies will have to focus more on product and brand diversification, mainly focused on the online channel.</w:t>
      </w:r>
      <w:r w:rsidR="00DA03E2">
        <w:rPr>
          <w:rFonts w:ascii="Calibri" w:hAnsi="Calibri"/>
          <w:lang w:val="en-US"/>
        </w:rPr>
        <w:t xml:space="preserve"> The points of difference become more important than the points of parity between the different brands and products.</w:t>
      </w:r>
    </w:p>
    <w:p w:rsidR="00DA03E2" w:rsidRDefault="00DA03E2" w:rsidP="00403422">
      <w:pPr>
        <w:spacing w:line="360" w:lineRule="auto"/>
        <w:jc w:val="both"/>
        <w:rPr>
          <w:rFonts w:ascii="Calibri" w:hAnsi="Calibri"/>
          <w:lang w:val="en-US"/>
        </w:rPr>
      </w:pPr>
    </w:p>
    <w:p w:rsidR="00403422" w:rsidRDefault="00403422" w:rsidP="00DA03E2">
      <w:pPr>
        <w:spacing w:line="360" w:lineRule="auto"/>
        <w:jc w:val="both"/>
        <w:rPr>
          <w:rFonts w:ascii="Calibri" w:hAnsi="Calibri"/>
          <w:lang w:val="en-US"/>
        </w:rPr>
      </w:pPr>
      <w:r>
        <w:rPr>
          <w:rFonts w:ascii="Calibri" w:hAnsi="Calibri"/>
          <w:lang w:val="en-US"/>
        </w:rPr>
        <w:t xml:space="preserve">An example of a company that tries to make </w:t>
      </w:r>
      <w:proofErr w:type="gramStart"/>
      <w:r w:rsidR="00C25B3C">
        <w:rPr>
          <w:rFonts w:ascii="Calibri" w:hAnsi="Calibri"/>
          <w:lang w:val="en-US"/>
        </w:rPr>
        <w:t>itself</w:t>
      </w:r>
      <w:proofErr w:type="gramEnd"/>
      <w:r>
        <w:rPr>
          <w:rFonts w:ascii="Calibri" w:hAnsi="Calibri"/>
          <w:lang w:val="en-US"/>
        </w:rPr>
        <w:t xml:space="preserve"> unique is Apple. </w:t>
      </w:r>
      <w:r w:rsidR="00DA03E2">
        <w:rPr>
          <w:rFonts w:ascii="Calibri" w:hAnsi="Calibri"/>
          <w:lang w:val="en-US"/>
        </w:rPr>
        <w:t xml:space="preserve">Using the example of a laptop, a consumer makes a choice: I’m </w:t>
      </w:r>
      <w:r w:rsidR="00F9345C">
        <w:rPr>
          <w:rFonts w:ascii="Calibri" w:hAnsi="Calibri"/>
          <w:lang w:val="en-US"/>
        </w:rPr>
        <w:t>going to by an Apple, o</w:t>
      </w:r>
      <w:r w:rsidR="00DA03E2">
        <w:rPr>
          <w:rFonts w:ascii="Calibri" w:hAnsi="Calibri"/>
          <w:lang w:val="en-US"/>
        </w:rPr>
        <w:t>r I’m going to by ‘another laptop.’ Apple has separated itself from the laptop market, by making their own product and brand completely diversified from the other laptops. This might be a way to increase differentiation again.</w:t>
      </w:r>
    </w:p>
    <w:p w:rsidR="00403422" w:rsidRDefault="00403422" w:rsidP="00403422">
      <w:pPr>
        <w:spacing w:line="360" w:lineRule="auto"/>
        <w:jc w:val="both"/>
        <w:rPr>
          <w:rFonts w:ascii="Calibri" w:hAnsi="Calibri"/>
          <w:lang w:val="en-US"/>
        </w:rPr>
      </w:pPr>
    </w:p>
    <w:p w:rsidR="00403422" w:rsidRPr="00083E5A" w:rsidRDefault="00403422" w:rsidP="00403422">
      <w:pPr>
        <w:spacing w:line="360" w:lineRule="auto"/>
        <w:jc w:val="both"/>
        <w:rPr>
          <w:rFonts w:ascii="Calibri" w:hAnsi="Calibri"/>
          <w:lang w:val="en-US"/>
        </w:rPr>
      </w:pPr>
    </w:p>
    <w:p w:rsidR="00621DEC" w:rsidRPr="00DA03E2" w:rsidRDefault="00621DEC" w:rsidP="008721E0">
      <w:pPr>
        <w:spacing w:line="360" w:lineRule="auto"/>
        <w:jc w:val="both"/>
        <w:rPr>
          <w:rFonts w:ascii="Calibri" w:hAnsi="Calibri"/>
          <w:lang w:val="en-US"/>
        </w:rPr>
      </w:pPr>
    </w:p>
    <w:p w:rsidR="00621DEC" w:rsidRPr="00DA03E2" w:rsidRDefault="00621DEC" w:rsidP="008721E0">
      <w:pPr>
        <w:spacing w:line="360" w:lineRule="auto"/>
        <w:jc w:val="both"/>
        <w:rPr>
          <w:rFonts w:ascii="Calibri" w:hAnsi="Calibri"/>
          <w:lang w:val="en-US"/>
        </w:rPr>
      </w:pPr>
    </w:p>
    <w:p w:rsidR="001008BF" w:rsidRPr="00A03443" w:rsidRDefault="004236B7" w:rsidP="004236B7">
      <w:pPr>
        <w:pStyle w:val="Heading2"/>
        <w:rPr>
          <w:rFonts w:ascii="Calibri" w:hAnsi="Calibri"/>
          <w:i/>
          <w:lang w:val="en-GB"/>
        </w:rPr>
      </w:pPr>
      <w:bookmarkStart w:id="4" w:name="_Toc300149476"/>
      <w:r w:rsidRPr="00A03443">
        <w:rPr>
          <w:rFonts w:ascii="Calibri" w:hAnsi="Calibri"/>
          <w:i/>
          <w:lang w:val="en-GB"/>
        </w:rPr>
        <w:lastRenderedPageBreak/>
        <w:t xml:space="preserve">1.3 </w:t>
      </w:r>
      <w:r w:rsidR="003A0508" w:rsidRPr="00A03443">
        <w:rPr>
          <w:rFonts w:ascii="Calibri" w:hAnsi="Calibri"/>
          <w:i/>
          <w:lang w:val="en-GB"/>
        </w:rPr>
        <w:t>Objective</w:t>
      </w:r>
      <w:bookmarkEnd w:id="4"/>
    </w:p>
    <w:p w:rsidR="008E3793" w:rsidRDefault="008E3793" w:rsidP="008721E0">
      <w:pPr>
        <w:spacing w:line="360" w:lineRule="auto"/>
        <w:jc w:val="both"/>
        <w:rPr>
          <w:rFonts w:ascii="Calibri" w:hAnsi="Calibri"/>
          <w:u w:val="single"/>
          <w:lang w:val="en-GB"/>
        </w:rPr>
      </w:pPr>
    </w:p>
    <w:p w:rsidR="00296162" w:rsidRPr="00296162" w:rsidRDefault="00296162" w:rsidP="008721E0">
      <w:pPr>
        <w:spacing w:line="360" w:lineRule="auto"/>
        <w:jc w:val="both"/>
        <w:rPr>
          <w:rFonts w:ascii="Calibri" w:hAnsi="Calibri"/>
          <w:lang w:val="en-GB"/>
        </w:rPr>
      </w:pPr>
      <w:r>
        <w:rPr>
          <w:rFonts w:ascii="Calibri" w:hAnsi="Calibri"/>
          <w:lang w:val="en-GB"/>
        </w:rPr>
        <w:t>The goal of this research is find out what the impact is of the increasing online information on the post-buy evaluation of the consumer. Does more information, and a better view on different alternatives, give the consumer the confidence that the right decision has been made, or does it make the consumer more insecure about the decision that has been made?</w:t>
      </w:r>
    </w:p>
    <w:p w:rsidR="00EC57DF" w:rsidRDefault="00EC57DF" w:rsidP="008721E0">
      <w:pPr>
        <w:spacing w:line="360" w:lineRule="auto"/>
        <w:jc w:val="both"/>
        <w:rPr>
          <w:rFonts w:ascii="Calibri" w:hAnsi="Calibri"/>
          <w:u w:val="single"/>
          <w:lang w:val="en-GB"/>
        </w:rPr>
      </w:pPr>
    </w:p>
    <w:p w:rsidR="00790A65" w:rsidRPr="00A03443" w:rsidRDefault="004236B7" w:rsidP="004236B7">
      <w:pPr>
        <w:pStyle w:val="Heading2"/>
        <w:rPr>
          <w:rFonts w:ascii="Calibri" w:hAnsi="Calibri"/>
          <w:i/>
          <w:lang w:val="en-GB"/>
        </w:rPr>
      </w:pPr>
      <w:bookmarkStart w:id="5" w:name="_Toc300149477"/>
      <w:r w:rsidRPr="00A03443">
        <w:rPr>
          <w:rFonts w:ascii="Calibri" w:hAnsi="Calibri"/>
          <w:i/>
          <w:lang w:val="en-GB"/>
        </w:rPr>
        <w:t>1.4 Concept Methodology</w:t>
      </w:r>
      <w:bookmarkEnd w:id="5"/>
    </w:p>
    <w:p w:rsidR="00D6400D" w:rsidRPr="006475E0" w:rsidRDefault="00D6400D" w:rsidP="008721E0">
      <w:pPr>
        <w:spacing w:line="360" w:lineRule="auto"/>
        <w:jc w:val="both"/>
        <w:rPr>
          <w:rFonts w:ascii="Calibri" w:hAnsi="Calibri"/>
          <w:color w:val="FF0000"/>
          <w:u w:val="single"/>
          <w:lang w:val="en-GB"/>
        </w:rPr>
      </w:pPr>
    </w:p>
    <w:p w:rsidR="00642569" w:rsidRPr="005132E9" w:rsidRDefault="009E5F28" w:rsidP="0033197A">
      <w:pPr>
        <w:spacing w:line="360" w:lineRule="auto"/>
        <w:jc w:val="both"/>
        <w:rPr>
          <w:rFonts w:ascii="Calibri" w:hAnsi="Calibri"/>
          <w:lang w:val="en-GB"/>
        </w:rPr>
      </w:pPr>
      <w:r w:rsidRPr="005132E9">
        <w:rPr>
          <w:rFonts w:ascii="Calibri" w:hAnsi="Calibri"/>
          <w:lang w:val="en-GB"/>
        </w:rPr>
        <w:t>This research consists of three sections. First I will do a literature research to find out what the connection between the rise of the online environment and the post-buy evaluation of a consumer could be</w:t>
      </w:r>
      <w:r w:rsidR="00642569" w:rsidRPr="005132E9">
        <w:rPr>
          <w:rFonts w:ascii="Calibri" w:hAnsi="Calibri"/>
          <w:lang w:val="en-GB"/>
        </w:rPr>
        <w:t>, and what factors could be important</w:t>
      </w:r>
      <w:r w:rsidRPr="005132E9">
        <w:rPr>
          <w:rFonts w:ascii="Calibri" w:hAnsi="Calibri"/>
          <w:lang w:val="en-GB"/>
        </w:rPr>
        <w:t>. Second</w:t>
      </w:r>
      <w:r w:rsidR="005C14FB">
        <w:rPr>
          <w:rFonts w:ascii="Calibri" w:hAnsi="Calibri"/>
          <w:lang w:val="en-GB"/>
        </w:rPr>
        <w:t>,</w:t>
      </w:r>
      <w:r w:rsidR="005C14FB" w:rsidRPr="005C14FB">
        <w:rPr>
          <w:rFonts w:ascii="Calibri" w:hAnsi="Calibri"/>
          <w:lang w:val="en-GB"/>
        </w:rPr>
        <w:t xml:space="preserve"> </w:t>
      </w:r>
      <w:r w:rsidR="005C14FB">
        <w:rPr>
          <w:rFonts w:ascii="Calibri" w:hAnsi="Calibri"/>
          <w:lang w:val="en-GB"/>
        </w:rPr>
        <w:t>I</w:t>
      </w:r>
      <w:r w:rsidR="005C14FB" w:rsidRPr="005132E9">
        <w:rPr>
          <w:rFonts w:ascii="Calibri" w:hAnsi="Calibri"/>
          <w:lang w:val="en-GB"/>
        </w:rPr>
        <w:t xml:space="preserve"> will do a survey over</w:t>
      </w:r>
      <w:r w:rsidR="005C14FB">
        <w:rPr>
          <w:rFonts w:ascii="Calibri" w:hAnsi="Calibri"/>
          <w:lang w:val="en-GB"/>
        </w:rPr>
        <w:t xml:space="preserve"> +/- 150</w:t>
      </w:r>
      <w:r w:rsidR="005C14FB" w:rsidRPr="005132E9">
        <w:rPr>
          <w:rFonts w:ascii="Calibri" w:hAnsi="Calibri"/>
          <w:lang w:val="en-GB"/>
        </w:rPr>
        <w:t xml:space="preserve"> participants that have purchased a relatively expensive product (that is worth an intensive information search.</w:t>
      </w:r>
      <w:r w:rsidR="005C14FB">
        <w:rPr>
          <w:rFonts w:ascii="Calibri" w:hAnsi="Calibri"/>
          <w:lang w:val="en-GB"/>
        </w:rPr>
        <w:t>) By adding questions about how they evaluated the product, what</w:t>
      </w:r>
      <w:r w:rsidR="005C14FB" w:rsidRPr="005132E9">
        <w:rPr>
          <w:rFonts w:ascii="Calibri" w:hAnsi="Calibri"/>
          <w:lang w:val="en-GB"/>
        </w:rPr>
        <w:t xml:space="preserve"> information sources they used, how extensive</w:t>
      </w:r>
      <w:r w:rsidR="005C14FB">
        <w:rPr>
          <w:rFonts w:ascii="Calibri" w:hAnsi="Calibri"/>
          <w:lang w:val="en-GB"/>
        </w:rPr>
        <w:t xml:space="preserve"> and for what purpose</w:t>
      </w:r>
      <w:r w:rsidR="005C14FB" w:rsidRPr="005132E9">
        <w:rPr>
          <w:rFonts w:ascii="Calibri" w:hAnsi="Calibri"/>
          <w:lang w:val="en-GB"/>
        </w:rPr>
        <w:t xml:space="preserve"> they have used a certain information source, where they have made the actual decision, and how much they knew about the alternatives before they started searching, I’ll try to find out if there is a significant connection between the rise of the online environment, the increase of information that goes with it, and the eventual post-</w:t>
      </w:r>
      <w:r w:rsidR="005C14FB">
        <w:rPr>
          <w:rFonts w:ascii="Calibri" w:hAnsi="Calibri"/>
          <w:lang w:val="en-GB"/>
        </w:rPr>
        <w:t>buy evaluation of the consumer</w:t>
      </w:r>
      <w:r w:rsidR="005132E9" w:rsidRPr="005132E9">
        <w:rPr>
          <w:rFonts w:ascii="Calibri" w:hAnsi="Calibri"/>
          <w:lang w:val="en-GB"/>
        </w:rPr>
        <w:t xml:space="preserve">. This analysis </w:t>
      </w:r>
      <w:r w:rsidR="00137864">
        <w:rPr>
          <w:rFonts w:ascii="Calibri" w:hAnsi="Calibri"/>
          <w:lang w:val="en-GB"/>
        </w:rPr>
        <w:t xml:space="preserve">of </w:t>
      </w:r>
      <w:r w:rsidR="005132E9" w:rsidRPr="005132E9">
        <w:rPr>
          <w:rFonts w:ascii="Calibri" w:hAnsi="Calibri"/>
          <w:lang w:val="en-GB"/>
        </w:rPr>
        <w:t>the collected data will be the third part of this research.</w:t>
      </w:r>
    </w:p>
    <w:p w:rsidR="0033197A" w:rsidRDefault="0033197A" w:rsidP="008721E0">
      <w:pPr>
        <w:spacing w:line="360" w:lineRule="auto"/>
        <w:jc w:val="both"/>
        <w:rPr>
          <w:rFonts w:ascii="Calibri" w:hAnsi="Calibri"/>
          <w:u w:val="single"/>
          <w:lang w:val="en-GB"/>
        </w:rPr>
      </w:pPr>
    </w:p>
    <w:p w:rsidR="00790A65" w:rsidRPr="00A03443" w:rsidRDefault="004236B7" w:rsidP="004236B7">
      <w:pPr>
        <w:pStyle w:val="Heading2"/>
        <w:rPr>
          <w:rFonts w:ascii="Calibri" w:hAnsi="Calibri"/>
          <w:i/>
          <w:lang w:val="en-GB"/>
        </w:rPr>
      </w:pPr>
      <w:bookmarkStart w:id="6" w:name="_Toc300149478"/>
      <w:r w:rsidRPr="00A03443">
        <w:rPr>
          <w:rFonts w:ascii="Calibri" w:hAnsi="Calibri"/>
          <w:i/>
          <w:lang w:val="en-GB"/>
        </w:rPr>
        <w:t xml:space="preserve">1.5 </w:t>
      </w:r>
      <w:r w:rsidR="003A0508" w:rsidRPr="00A03443">
        <w:rPr>
          <w:rFonts w:ascii="Calibri" w:hAnsi="Calibri"/>
          <w:i/>
          <w:lang w:val="en-GB"/>
        </w:rPr>
        <w:t>Research questions</w:t>
      </w:r>
      <w:bookmarkEnd w:id="6"/>
    </w:p>
    <w:p w:rsidR="00790A65" w:rsidRDefault="00790A65" w:rsidP="008721E0">
      <w:pPr>
        <w:spacing w:line="360" w:lineRule="auto"/>
        <w:jc w:val="both"/>
        <w:rPr>
          <w:rFonts w:ascii="Calibri" w:hAnsi="Calibri"/>
          <w:lang w:val="en-GB"/>
        </w:rPr>
      </w:pPr>
    </w:p>
    <w:p w:rsidR="00D96991" w:rsidRPr="00842665" w:rsidRDefault="00D96991" w:rsidP="008721E0">
      <w:pPr>
        <w:spacing w:line="360" w:lineRule="auto"/>
        <w:jc w:val="both"/>
        <w:rPr>
          <w:rFonts w:ascii="Calibri" w:hAnsi="Calibri"/>
          <w:lang w:val="en-GB"/>
        </w:rPr>
      </w:pPr>
      <w:r w:rsidRPr="00842665">
        <w:rPr>
          <w:rFonts w:ascii="Calibri" w:hAnsi="Calibri"/>
          <w:lang w:val="en-GB"/>
        </w:rPr>
        <w:t>Research Question:</w:t>
      </w:r>
    </w:p>
    <w:p w:rsidR="00790A65" w:rsidRPr="00842665" w:rsidRDefault="00362F12" w:rsidP="008721E0">
      <w:pPr>
        <w:numPr>
          <w:ilvl w:val="0"/>
          <w:numId w:val="1"/>
        </w:numPr>
        <w:spacing w:line="360" w:lineRule="auto"/>
        <w:jc w:val="both"/>
        <w:rPr>
          <w:rFonts w:ascii="Calibri" w:hAnsi="Calibri"/>
          <w:b/>
          <w:lang w:val="en-GB"/>
        </w:rPr>
      </w:pPr>
      <w:r w:rsidRPr="00842665">
        <w:rPr>
          <w:rFonts w:ascii="Calibri" w:hAnsi="Calibri"/>
          <w:b/>
          <w:lang w:val="en-GB"/>
        </w:rPr>
        <w:t xml:space="preserve">What is the impact of </w:t>
      </w:r>
      <w:r w:rsidR="005132E9" w:rsidRPr="00842665">
        <w:rPr>
          <w:rFonts w:ascii="Calibri" w:hAnsi="Calibri"/>
          <w:b/>
          <w:lang w:val="en-GB"/>
        </w:rPr>
        <w:t xml:space="preserve">the rise of the </w:t>
      </w:r>
      <w:r w:rsidR="00015D51" w:rsidRPr="00842665">
        <w:rPr>
          <w:rFonts w:ascii="Calibri" w:hAnsi="Calibri"/>
          <w:b/>
          <w:lang w:val="en-GB"/>
        </w:rPr>
        <w:t xml:space="preserve">online </w:t>
      </w:r>
      <w:r w:rsidR="00980AE6" w:rsidRPr="00842665">
        <w:rPr>
          <w:rFonts w:ascii="Calibri" w:hAnsi="Calibri"/>
          <w:b/>
          <w:lang w:val="en-GB"/>
        </w:rPr>
        <w:t>environment</w:t>
      </w:r>
      <w:r w:rsidR="00015D51" w:rsidRPr="00842665">
        <w:rPr>
          <w:rFonts w:ascii="Calibri" w:hAnsi="Calibri"/>
          <w:b/>
          <w:lang w:val="en-GB"/>
        </w:rPr>
        <w:t xml:space="preserve"> on the post-buy evaluation of consumers?</w:t>
      </w:r>
    </w:p>
    <w:p w:rsidR="00D96991" w:rsidRPr="00842665" w:rsidRDefault="00D96991" w:rsidP="008721E0">
      <w:pPr>
        <w:spacing w:line="360" w:lineRule="auto"/>
        <w:jc w:val="both"/>
        <w:rPr>
          <w:rFonts w:ascii="Calibri" w:hAnsi="Calibri"/>
          <w:bCs/>
          <w:lang w:val="en-GB"/>
        </w:rPr>
      </w:pPr>
      <w:r w:rsidRPr="00842665">
        <w:rPr>
          <w:rFonts w:ascii="Calibri" w:hAnsi="Calibri"/>
          <w:bCs/>
          <w:lang w:val="en-GB"/>
        </w:rPr>
        <w:t>Sub Questions:</w:t>
      </w:r>
    </w:p>
    <w:p w:rsidR="00C2521F" w:rsidRPr="00842665" w:rsidRDefault="00C2521F" w:rsidP="00C2521F">
      <w:pPr>
        <w:pStyle w:val="ListParagraph"/>
        <w:numPr>
          <w:ilvl w:val="0"/>
          <w:numId w:val="15"/>
        </w:numPr>
        <w:spacing w:line="360" w:lineRule="auto"/>
        <w:jc w:val="both"/>
        <w:rPr>
          <w:rFonts w:ascii="Calibri" w:hAnsi="Calibri"/>
          <w:bCs/>
          <w:lang w:val="en-GB"/>
        </w:rPr>
      </w:pPr>
      <w:r w:rsidRPr="00842665">
        <w:rPr>
          <w:rFonts w:ascii="Calibri" w:hAnsi="Calibri"/>
          <w:bCs/>
          <w:lang w:val="en-GB"/>
        </w:rPr>
        <w:t>What is the consumer decision-making process?</w:t>
      </w:r>
    </w:p>
    <w:p w:rsidR="004D68C7" w:rsidRPr="00842665" w:rsidRDefault="004D68C7" w:rsidP="00C2521F">
      <w:pPr>
        <w:pStyle w:val="ListParagraph"/>
        <w:numPr>
          <w:ilvl w:val="0"/>
          <w:numId w:val="15"/>
        </w:numPr>
        <w:spacing w:line="360" w:lineRule="auto"/>
        <w:jc w:val="both"/>
        <w:rPr>
          <w:rFonts w:ascii="Calibri" w:hAnsi="Calibri"/>
          <w:bCs/>
          <w:lang w:val="en-GB"/>
        </w:rPr>
      </w:pPr>
      <w:r w:rsidRPr="00842665">
        <w:rPr>
          <w:rFonts w:ascii="Calibri" w:hAnsi="Calibri"/>
          <w:bCs/>
          <w:lang w:val="en-GB"/>
        </w:rPr>
        <w:t xml:space="preserve">What is </w:t>
      </w:r>
      <w:r w:rsidR="00C2521F" w:rsidRPr="00842665">
        <w:rPr>
          <w:rFonts w:ascii="Calibri" w:hAnsi="Calibri"/>
          <w:bCs/>
          <w:lang w:val="en-GB"/>
        </w:rPr>
        <w:t xml:space="preserve">influence of </w:t>
      </w:r>
      <w:r w:rsidR="003F77AB">
        <w:rPr>
          <w:rFonts w:ascii="Calibri" w:hAnsi="Calibri"/>
          <w:bCs/>
          <w:lang w:val="en-GB"/>
        </w:rPr>
        <w:t>certainty about preferences</w:t>
      </w:r>
      <w:r w:rsidR="00C2521F" w:rsidRPr="00842665">
        <w:rPr>
          <w:rFonts w:ascii="Calibri" w:hAnsi="Calibri"/>
          <w:bCs/>
          <w:lang w:val="en-GB"/>
        </w:rPr>
        <w:t xml:space="preserve"> on the relation between information search and post-buy evaluation?</w:t>
      </w:r>
    </w:p>
    <w:p w:rsidR="00C2521F" w:rsidRPr="00842665" w:rsidRDefault="00C2521F" w:rsidP="00C2521F">
      <w:pPr>
        <w:pStyle w:val="ListParagraph"/>
        <w:numPr>
          <w:ilvl w:val="0"/>
          <w:numId w:val="15"/>
        </w:numPr>
        <w:spacing w:line="360" w:lineRule="auto"/>
        <w:jc w:val="both"/>
        <w:rPr>
          <w:rFonts w:ascii="Calibri" w:hAnsi="Calibri"/>
          <w:bCs/>
          <w:lang w:val="en-GB"/>
        </w:rPr>
      </w:pPr>
      <w:r w:rsidRPr="00842665">
        <w:rPr>
          <w:rFonts w:ascii="Calibri" w:hAnsi="Calibri"/>
          <w:bCs/>
          <w:lang w:val="en-GB"/>
        </w:rPr>
        <w:t>What is research-shopping, when does it occur and what is the influence on the consumer’s decision making process?</w:t>
      </w:r>
    </w:p>
    <w:p w:rsidR="00C0554A" w:rsidRPr="004236B7" w:rsidRDefault="00C0554A" w:rsidP="004236B7">
      <w:pPr>
        <w:pStyle w:val="Heading1"/>
        <w:numPr>
          <w:ilvl w:val="0"/>
          <w:numId w:val="12"/>
        </w:numPr>
        <w:rPr>
          <w:rFonts w:ascii="Calibri" w:hAnsi="Calibri"/>
          <w:bCs w:val="0"/>
          <w:lang w:val="en-GB"/>
        </w:rPr>
      </w:pPr>
      <w:bookmarkStart w:id="7" w:name="_Toc300149479"/>
      <w:r w:rsidRPr="004236B7">
        <w:rPr>
          <w:rFonts w:ascii="Calibri" w:hAnsi="Calibri"/>
          <w:lang w:val="en-GB"/>
        </w:rPr>
        <w:lastRenderedPageBreak/>
        <w:t>Consumer Decision Making</w:t>
      </w:r>
      <w:bookmarkEnd w:id="7"/>
    </w:p>
    <w:p w:rsidR="0080481E" w:rsidRDefault="0080481E" w:rsidP="00967E06">
      <w:pPr>
        <w:spacing w:line="360" w:lineRule="auto"/>
        <w:jc w:val="both"/>
        <w:rPr>
          <w:rFonts w:ascii="Calibri" w:hAnsi="Calibri"/>
          <w:b/>
          <w:bCs/>
          <w:lang w:val="en-GB"/>
        </w:rPr>
      </w:pPr>
    </w:p>
    <w:p w:rsidR="0080481E" w:rsidRDefault="004236B7" w:rsidP="004236B7">
      <w:pPr>
        <w:pStyle w:val="Heading2"/>
        <w:rPr>
          <w:rFonts w:ascii="Calibri" w:hAnsi="Calibri"/>
          <w:i/>
          <w:iCs/>
          <w:lang w:val="en-GB"/>
        </w:rPr>
      </w:pPr>
      <w:bookmarkStart w:id="8" w:name="_Toc300149480"/>
      <w:r>
        <w:rPr>
          <w:rFonts w:ascii="Calibri" w:hAnsi="Calibri"/>
          <w:i/>
          <w:iCs/>
          <w:lang w:val="en-GB"/>
        </w:rPr>
        <w:t xml:space="preserve">2.1 </w:t>
      </w:r>
      <w:r w:rsidR="0080481E" w:rsidRPr="00576707">
        <w:rPr>
          <w:rFonts w:ascii="Calibri" w:hAnsi="Calibri"/>
          <w:i/>
          <w:iCs/>
          <w:lang w:val="en-GB"/>
        </w:rPr>
        <w:t>Introduction</w:t>
      </w:r>
      <w:bookmarkEnd w:id="8"/>
    </w:p>
    <w:p w:rsidR="00A03443" w:rsidRPr="00A03443" w:rsidRDefault="00A03443" w:rsidP="00A03443">
      <w:pPr>
        <w:rPr>
          <w:lang w:val="en-GB"/>
        </w:rPr>
      </w:pPr>
    </w:p>
    <w:p w:rsidR="00E53445" w:rsidRDefault="00D75D21" w:rsidP="00E53445">
      <w:pPr>
        <w:spacing w:line="360" w:lineRule="auto"/>
        <w:jc w:val="both"/>
        <w:rPr>
          <w:rFonts w:ascii="Calibri" w:hAnsi="Calibri"/>
          <w:lang w:val="en-GB"/>
        </w:rPr>
      </w:pPr>
      <w:r>
        <w:rPr>
          <w:rFonts w:ascii="Calibri" w:hAnsi="Calibri"/>
          <w:lang w:val="en-GB"/>
        </w:rPr>
        <w:t xml:space="preserve">Consumers are forced to make decisions on a daily basis. When a consumer is buying a house or a car, or even just a toothbrush, he needs to </w:t>
      </w:r>
      <w:r w:rsidR="009D2721">
        <w:rPr>
          <w:rFonts w:ascii="Calibri" w:hAnsi="Calibri"/>
          <w:lang w:val="en-GB"/>
        </w:rPr>
        <w:t>evaluate different alternatives. These alternatives change over time, because of technological changes, competitive pressures, or shifts in consumer preferences (</w:t>
      </w:r>
      <w:proofErr w:type="spellStart"/>
      <w:r w:rsidR="009D2721">
        <w:rPr>
          <w:rFonts w:ascii="Calibri" w:hAnsi="Calibri"/>
          <w:lang w:val="en-GB"/>
        </w:rPr>
        <w:t>Bettman</w:t>
      </w:r>
      <w:proofErr w:type="spellEnd"/>
      <w:r w:rsidR="009D2721">
        <w:rPr>
          <w:rFonts w:ascii="Calibri" w:hAnsi="Calibri"/>
          <w:lang w:val="en-GB"/>
        </w:rPr>
        <w:t xml:space="preserve">, Johnson, Payne, 1991.) </w:t>
      </w:r>
      <w:r w:rsidR="00E53445">
        <w:rPr>
          <w:rFonts w:ascii="Calibri" w:hAnsi="Calibri"/>
          <w:lang w:val="en-GB"/>
        </w:rPr>
        <w:t xml:space="preserve">For this reason decisions will have to be re-evaluated each time a new purchase is going to be made. </w:t>
      </w:r>
      <w:r w:rsidR="009D2721">
        <w:rPr>
          <w:rFonts w:ascii="Calibri" w:hAnsi="Calibri"/>
          <w:lang w:val="en-GB"/>
        </w:rPr>
        <w:t xml:space="preserve">The consumer will try to find information about the different alternatives, so he can assess what alternative will fit his needs the best. </w:t>
      </w:r>
    </w:p>
    <w:p w:rsidR="00D75D21" w:rsidRDefault="009D2721" w:rsidP="00E53445">
      <w:pPr>
        <w:spacing w:line="360" w:lineRule="auto"/>
        <w:jc w:val="both"/>
        <w:rPr>
          <w:rFonts w:ascii="Calibri" w:hAnsi="Calibri"/>
          <w:lang w:val="en-GB"/>
        </w:rPr>
      </w:pPr>
      <w:r>
        <w:rPr>
          <w:rFonts w:ascii="Calibri" w:hAnsi="Calibri"/>
          <w:lang w:val="en-GB"/>
        </w:rPr>
        <w:t xml:space="preserve">As </w:t>
      </w:r>
      <w:proofErr w:type="spellStart"/>
      <w:r>
        <w:rPr>
          <w:rFonts w:ascii="Calibri" w:hAnsi="Calibri"/>
          <w:lang w:val="en-GB"/>
        </w:rPr>
        <w:t>Bettman</w:t>
      </w:r>
      <w:proofErr w:type="spellEnd"/>
      <w:r>
        <w:rPr>
          <w:rFonts w:ascii="Calibri" w:hAnsi="Calibri"/>
          <w:lang w:val="en-GB"/>
        </w:rPr>
        <w:t>, Johnson &amp; Payne (1991) state, the consumer is often not completely certain about how a product will perform. To make this uncertainty as</w:t>
      </w:r>
      <w:r w:rsidR="00E53445">
        <w:rPr>
          <w:rFonts w:ascii="Calibri" w:hAnsi="Calibri"/>
          <w:lang w:val="en-GB"/>
        </w:rPr>
        <w:t xml:space="preserve"> small as possible, the consumer</w:t>
      </w:r>
      <w:r>
        <w:rPr>
          <w:rFonts w:ascii="Calibri" w:hAnsi="Calibri"/>
          <w:lang w:val="en-GB"/>
        </w:rPr>
        <w:t xml:space="preserve"> searches through </w:t>
      </w:r>
      <w:r w:rsidR="00E53445">
        <w:rPr>
          <w:rFonts w:ascii="Calibri" w:hAnsi="Calibri"/>
          <w:lang w:val="en-GB"/>
        </w:rPr>
        <w:t xml:space="preserve">one or more </w:t>
      </w:r>
      <w:r>
        <w:rPr>
          <w:rFonts w:ascii="Calibri" w:hAnsi="Calibri"/>
          <w:lang w:val="en-GB"/>
        </w:rPr>
        <w:t xml:space="preserve">channels </w:t>
      </w:r>
      <w:r w:rsidR="00E53445">
        <w:rPr>
          <w:rFonts w:ascii="Calibri" w:hAnsi="Calibri"/>
          <w:lang w:val="en-GB"/>
        </w:rPr>
        <w:t>for information, like advertisements, spoke</w:t>
      </w:r>
      <w:r w:rsidR="00160364">
        <w:rPr>
          <w:rFonts w:ascii="Calibri" w:hAnsi="Calibri"/>
          <w:lang w:val="en-GB"/>
        </w:rPr>
        <w:t>spersons, the internet, friends, or their own knowledge.</w:t>
      </w:r>
      <w:r w:rsidR="00E53445">
        <w:rPr>
          <w:rFonts w:ascii="Calibri" w:hAnsi="Calibri"/>
          <w:lang w:val="en-GB"/>
        </w:rPr>
        <w:t xml:space="preserve"> </w:t>
      </w:r>
    </w:p>
    <w:p w:rsidR="00E53445" w:rsidRDefault="00E53445" w:rsidP="004236B7">
      <w:pPr>
        <w:spacing w:line="360" w:lineRule="auto"/>
        <w:jc w:val="both"/>
        <w:rPr>
          <w:rFonts w:ascii="Calibri" w:hAnsi="Calibri"/>
          <w:lang w:val="en-GB"/>
        </w:rPr>
      </w:pPr>
      <w:r>
        <w:rPr>
          <w:rFonts w:ascii="Calibri" w:hAnsi="Calibri"/>
          <w:lang w:val="en-GB"/>
        </w:rPr>
        <w:t>Eventually the consumer needs to make a decision which alternative he is going to choose.</w:t>
      </w:r>
      <w:r w:rsidR="00EB2125">
        <w:rPr>
          <w:rFonts w:ascii="Calibri" w:hAnsi="Calibri"/>
          <w:lang w:val="en-GB"/>
        </w:rPr>
        <w:t xml:space="preserve"> </w:t>
      </w:r>
      <w:r w:rsidR="00160364">
        <w:rPr>
          <w:rFonts w:ascii="Calibri" w:hAnsi="Calibri"/>
          <w:lang w:val="en-GB"/>
        </w:rPr>
        <w:t>To come to this preferred alternative</w:t>
      </w:r>
      <w:r w:rsidR="00576707">
        <w:rPr>
          <w:rFonts w:ascii="Calibri" w:hAnsi="Calibri"/>
          <w:lang w:val="en-GB"/>
        </w:rPr>
        <w:t>, the consumer follows a decision making process.</w:t>
      </w:r>
    </w:p>
    <w:p w:rsidR="0080481E" w:rsidRPr="00513AB7" w:rsidRDefault="0080481E" w:rsidP="004236B7">
      <w:pPr>
        <w:spacing w:line="360" w:lineRule="auto"/>
        <w:jc w:val="both"/>
        <w:rPr>
          <w:rFonts w:ascii="Calibri" w:hAnsi="Calibri"/>
          <w:lang w:val="en-US"/>
        </w:rPr>
      </w:pPr>
    </w:p>
    <w:p w:rsidR="00C0554A" w:rsidRDefault="004236B7" w:rsidP="004236B7">
      <w:pPr>
        <w:pStyle w:val="Heading2"/>
        <w:jc w:val="both"/>
        <w:rPr>
          <w:rFonts w:ascii="Calibri" w:hAnsi="Calibri"/>
          <w:i/>
          <w:iCs/>
          <w:lang w:val="en-US"/>
        </w:rPr>
      </w:pPr>
      <w:bookmarkStart w:id="9" w:name="_Toc300149481"/>
      <w:r>
        <w:rPr>
          <w:rFonts w:ascii="Calibri" w:hAnsi="Calibri"/>
          <w:i/>
          <w:iCs/>
          <w:lang w:val="en-US"/>
        </w:rPr>
        <w:t xml:space="preserve">2.2 </w:t>
      </w:r>
      <w:r w:rsidR="00C0554A" w:rsidRPr="00576707">
        <w:rPr>
          <w:rFonts w:ascii="Calibri" w:hAnsi="Calibri"/>
          <w:i/>
          <w:iCs/>
          <w:lang w:val="en-US"/>
        </w:rPr>
        <w:t>The consumer decision making process</w:t>
      </w:r>
      <w:bookmarkEnd w:id="9"/>
    </w:p>
    <w:p w:rsidR="00A03443" w:rsidRPr="00A03443" w:rsidRDefault="00A03443" w:rsidP="00A03443">
      <w:pPr>
        <w:rPr>
          <w:lang w:val="en-US"/>
        </w:rPr>
      </w:pPr>
    </w:p>
    <w:p w:rsidR="00571159" w:rsidRDefault="00571159" w:rsidP="004236B7">
      <w:pPr>
        <w:spacing w:line="360" w:lineRule="auto"/>
        <w:jc w:val="both"/>
        <w:rPr>
          <w:rFonts w:ascii="Calibri" w:hAnsi="Calibri"/>
          <w:lang w:val="en-GB"/>
        </w:rPr>
      </w:pPr>
      <w:r>
        <w:rPr>
          <w:rFonts w:ascii="Calibri" w:hAnsi="Calibri"/>
          <w:lang w:val="en-US"/>
        </w:rPr>
        <w:t>The consumer decision making process shows how consumers purchase products to solve problems and highlight the activities that occur before, during and after</w:t>
      </w:r>
      <w:r w:rsidR="0029768E">
        <w:rPr>
          <w:rFonts w:ascii="Calibri" w:hAnsi="Calibri"/>
          <w:lang w:val="en-US"/>
        </w:rPr>
        <w:t xml:space="preserve"> the purchase of a product</w:t>
      </w:r>
      <w:r>
        <w:rPr>
          <w:rFonts w:ascii="Calibri" w:hAnsi="Calibri"/>
          <w:lang w:val="en-US"/>
        </w:rPr>
        <w:t xml:space="preserve"> </w:t>
      </w:r>
      <w:r>
        <w:rPr>
          <w:rFonts w:ascii="Calibri" w:hAnsi="Calibri"/>
          <w:lang w:val="en-GB"/>
        </w:rPr>
        <w:t xml:space="preserve">(Engel, Blackwell &amp; </w:t>
      </w:r>
      <w:proofErr w:type="spellStart"/>
      <w:r>
        <w:rPr>
          <w:rFonts w:ascii="Calibri" w:hAnsi="Calibri"/>
          <w:lang w:val="en-GB"/>
        </w:rPr>
        <w:t>Miniard</w:t>
      </w:r>
      <w:proofErr w:type="spellEnd"/>
      <w:r>
        <w:rPr>
          <w:rFonts w:ascii="Calibri" w:hAnsi="Calibri"/>
          <w:lang w:val="en-GB"/>
        </w:rPr>
        <w:t>, 1990)</w:t>
      </w:r>
      <w:r w:rsidR="0029768E">
        <w:rPr>
          <w:rFonts w:ascii="Calibri" w:hAnsi="Calibri"/>
          <w:lang w:val="en-GB"/>
        </w:rPr>
        <w:t xml:space="preserve">. </w:t>
      </w:r>
      <w:r w:rsidR="00704799">
        <w:rPr>
          <w:rFonts w:ascii="Calibri" w:hAnsi="Calibri"/>
          <w:lang w:val="en-GB"/>
        </w:rPr>
        <w:t xml:space="preserve">According to Engel, Blackwell &amp; </w:t>
      </w:r>
      <w:proofErr w:type="spellStart"/>
      <w:r w:rsidR="00704799">
        <w:rPr>
          <w:rFonts w:ascii="Calibri" w:hAnsi="Calibri"/>
          <w:lang w:val="en-GB"/>
        </w:rPr>
        <w:t>Miniard</w:t>
      </w:r>
      <w:proofErr w:type="spellEnd"/>
      <w:r w:rsidR="00704799">
        <w:rPr>
          <w:rFonts w:ascii="Calibri" w:hAnsi="Calibri"/>
          <w:lang w:val="en-GB"/>
        </w:rPr>
        <w:t>, t</w:t>
      </w:r>
      <w:r w:rsidR="0029768E">
        <w:rPr>
          <w:rFonts w:ascii="Calibri" w:hAnsi="Calibri"/>
          <w:lang w:val="en-GB"/>
        </w:rPr>
        <w:t>he following stages occur in the consumer decision making process:</w:t>
      </w:r>
    </w:p>
    <w:p w:rsidR="00704799" w:rsidRDefault="00704799" w:rsidP="004236B7">
      <w:pPr>
        <w:spacing w:line="360" w:lineRule="auto"/>
        <w:jc w:val="both"/>
        <w:rPr>
          <w:rFonts w:ascii="Calibri" w:hAnsi="Calibri"/>
          <w:lang w:val="en-GB"/>
        </w:rPr>
      </w:pPr>
    </w:p>
    <w:p w:rsidR="0029768E" w:rsidRDefault="0029768E" w:rsidP="004236B7">
      <w:pPr>
        <w:numPr>
          <w:ilvl w:val="0"/>
          <w:numId w:val="3"/>
        </w:numPr>
        <w:spacing w:line="360" w:lineRule="auto"/>
        <w:jc w:val="both"/>
        <w:rPr>
          <w:rFonts w:ascii="Calibri" w:hAnsi="Calibri"/>
          <w:lang w:val="en-GB"/>
        </w:rPr>
      </w:pPr>
      <w:r>
        <w:rPr>
          <w:rFonts w:ascii="Calibri" w:hAnsi="Calibri"/>
          <w:lang w:val="en-GB"/>
        </w:rPr>
        <w:t>Need recognition</w:t>
      </w:r>
    </w:p>
    <w:p w:rsidR="001F6EA2" w:rsidRDefault="001F6EA2" w:rsidP="001F6EA2">
      <w:pPr>
        <w:spacing w:line="360" w:lineRule="auto"/>
        <w:ind w:left="720"/>
        <w:jc w:val="both"/>
        <w:rPr>
          <w:rFonts w:ascii="Calibri" w:hAnsi="Calibri"/>
          <w:lang w:val="en-GB"/>
        </w:rPr>
      </w:pPr>
    </w:p>
    <w:p w:rsidR="00EE14F1" w:rsidRDefault="00EE14F1" w:rsidP="004236B7">
      <w:pPr>
        <w:spacing w:line="360" w:lineRule="auto"/>
        <w:jc w:val="both"/>
        <w:rPr>
          <w:rFonts w:ascii="Calibri" w:hAnsi="Calibri"/>
          <w:lang w:val="en-GB"/>
        </w:rPr>
      </w:pPr>
      <w:r>
        <w:rPr>
          <w:rFonts w:ascii="Calibri" w:hAnsi="Calibri"/>
          <w:lang w:val="en-GB"/>
        </w:rPr>
        <w:t>Need recognition occurs when a consumer senses a difference between what he perceives to be the ideal versus the actual state of affairs.</w:t>
      </w:r>
    </w:p>
    <w:p w:rsidR="001F6EA2" w:rsidRDefault="001F6EA2" w:rsidP="004236B7">
      <w:pPr>
        <w:spacing w:line="360" w:lineRule="auto"/>
        <w:jc w:val="both"/>
        <w:rPr>
          <w:rFonts w:ascii="Calibri" w:hAnsi="Calibri"/>
          <w:lang w:val="en-GB"/>
        </w:rPr>
      </w:pPr>
    </w:p>
    <w:p w:rsidR="001F6EA2" w:rsidRDefault="001F6EA2" w:rsidP="004236B7">
      <w:pPr>
        <w:spacing w:line="360" w:lineRule="auto"/>
        <w:jc w:val="both"/>
        <w:rPr>
          <w:rFonts w:ascii="Calibri" w:hAnsi="Calibri"/>
          <w:lang w:val="en-GB"/>
        </w:rPr>
      </w:pPr>
    </w:p>
    <w:p w:rsidR="001F6EA2" w:rsidRDefault="001F6EA2" w:rsidP="004236B7">
      <w:pPr>
        <w:spacing w:line="360" w:lineRule="auto"/>
        <w:jc w:val="both"/>
        <w:rPr>
          <w:rFonts w:ascii="Calibri" w:hAnsi="Calibri"/>
          <w:lang w:val="en-GB"/>
        </w:rPr>
      </w:pPr>
    </w:p>
    <w:p w:rsidR="0029768E" w:rsidRDefault="0029768E" w:rsidP="004236B7">
      <w:pPr>
        <w:numPr>
          <w:ilvl w:val="0"/>
          <w:numId w:val="3"/>
        </w:numPr>
        <w:spacing w:line="360" w:lineRule="auto"/>
        <w:jc w:val="both"/>
        <w:rPr>
          <w:rFonts w:ascii="Calibri" w:hAnsi="Calibri"/>
          <w:lang w:val="en-GB"/>
        </w:rPr>
      </w:pPr>
      <w:r>
        <w:rPr>
          <w:rFonts w:ascii="Calibri" w:hAnsi="Calibri"/>
          <w:lang w:val="en-GB"/>
        </w:rPr>
        <w:lastRenderedPageBreak/>
        <w:t>Search for information</w:t>
      </w:r>
    </w:p>
    <w:p w:rsidR="001F6EA2" w:rsidRDefault="001F6EA2" w:rsidP="001F6EA2">
      <w:pPr>
        <w:spacing w:line="360" w:lineRule="auto"/>
        <w:ind w:left="720"/>
        <w:jc w:val="both"/>
        <w:rPr>
          <w:rFonts w:ascii="Calibri" w:hAnsi="Calibri"/>
          <w:lang w:val="en-GB"/>
        </w:rPr>
      </w:pPr>
    </w:p>
    <w:p w:rsidR="00EE14F1" w:rsidRDefault="00704799" w:rsidP="004236B7">
      <w:pPr>
        <w:spacing w:line="360" w:lineRule="auto"/>
        <w:jc w:val="both"/>
        <w:rPr>
          <w:rFonts w:ascii="Calibri" w:hAnsi="Calibri"/>
          <w:lang w:val="en-GB"/>
        </w:rPr>
      </w:pPr>
      <w:r>
        <w:rPr>
          <w:rFonts w:ascii="Calibri" w:hAnsi="Calibri"/>
          <w:lang w:val="en-GB"/>
        </w:rPr>
        <w:t>The search for information can be internal or external. Internal search means retrieving knowledge from your own memory, experiences or genetic tendencies.</w:t>
      </w:r>
      <w:r w:rsidR="00F17D42">
        <w:rPr>
          <w:rFonts w:ascii="Calibri" w:hAnsi="Calibri"/>
          <w:lang w:val="en-GB"/>
        </w:rPr>
        <w:t xml:space="preserve"> Relevant information from long-te</w:t>
      </w:r>
      <w:r w:rsidR="005A12B0">
        <w:rPr>
          <w:rFonts w:ascii="Calibri" w:hAnsi="Calibri"/>
          <w:lang w:val="en-GB"/>
        </w:rPr>
        <w:t>rm memory is used to determine i</w:t>
      </w:r>
      <w:r w:rsidR="00F17D42">
        <w:rPr>
          <w:rFonts w:ascii="Calibri" w:hAnsi="Calibri"/>
          <w:lang w:val="en-GB"/>
        </w:rPr>
        <w:t xml:space="preserve">f satisfactory alternatives exist. If </w:t>
      </w:r>
      <w:proofErr w:type="gramStart"/>
      <w:r w:rsidR="00F17D42">
        <w:rPr>
          <w:rFonts w:ascii="Calibri" w:hAnsi="Calibri"/>
          <w:lang w:val="en-GB"/>
        </w:rPr>
        <w:t>Internal</w:t>
      </w:r>
      <w:proofErr w:type="gramEnd"/>
      <w:r w:rsidR="00F17D42">
        <w:rPr>
          <w:rFonts w:ascii="Calibri" w:hAnsi="Calibri"/>
          <w:lang w:val="en-GB"/>
        </w:rPr>
        <w:t xml:space="preserve"> search is not sufficient to make a purchase decision, then the consumer will try to acquire information from external sources (</w:t>
      </w:r>
      <w:proofErr w:type="spellStart"/>
      <w:r w:rsidR="00F17D42">
        <w:rPr>
          <w:rFonts w:ascii="Calibri" w:hAnsi="Calibri"/>
          <w:lang w:val="en-GB"/>
        </w:rPr>
        <w:t>Crotts</w:t>
      </w:r>
      <w:proofErr w:type="spellEnd"/>
      <w:r w:rsidR="00F17D42">
        <w:rPr>
          <w:rFonts w:ascii="Calibri" w:hAnsi="Calibri"/>
          <w:lang w:val="en-GB"/>
        </w:rPr>
        <w:t>, 1998). These external sources are categorized in 4 basic categories:</w:t>
      </w:r>
    </w:p>
    <w:p w:rsidR="00A546D0" w:rsidRDefault="00A546D0" w:rsidP="004236B7">
      <w:pPr>
        <w:spacing w:line="360" w:lineRule="auto"/>
        <w:jc w:val="both"/>
        <w:rPr>
          <w:rFonts w:ascii="Calibri" w:hAnsi="Calibri"/>
          <w:lang w:val="en-GB"/>
        </w:rPr>
      </w:pPr>
    </w:p>
    <w:p w:rsidR="00F17D42" w:rsidRDefault="00F17D42" w:rsidP="004236B7">
      <w:pPr>
        <w:spacing w:line="360" w:lineRule="auto"/>
        <w:jc w:val="both"/>
        <w:rPr>
          <w:rFonts w:ascii="Calibri" w:hAnsi="Calibri"/>
          <w:lang w:val="en-GB"/>
        </w:rPr>
      </w:pPr>
      <w:r>
        <w:rPr>
          <w:rFonts w:ascii="Calibri" w:hAnsi="Calibri"/>
          <w:lang w:val="en-GB"/>
        </w:rPr>
        <w:t>A</w:t>
      </w:r>
      <w:r>
        <w:rPr>
          <w:rFonts w:ascii="Calibri" w:hAnsi="Calibri"/>
          <w:lang w:val="en-GB"/>
        </w:rPr>
        <w:tab/>
      </w:r>
      <w:r w:rsidR="00AA4515">
        <w:rPr>
          <w:rFonts w:ascii="Calibri" w:hAnsi="Calibri"/>
          <w:lang w:val="en-GB"/>
        </w:rPr>
        <w:t>Personal (advice from friends or family)</w:t>
      </w:r>
    </w:p>
    <w:p w:rsidR="00AA4515" w:rsidRDefault="00AA4515" w:rsidP="004236B7">
      <w:pPr>
        <w:spacing w:line="360" w:lineRule="auto"/>
        <w:jc w:val="both"/>
        <w:rPr>
          <w:rFonts w:ascii="Calibri" w:hAnsi="Calibri"/>
          <w:lang w:val="en-GB"/>
        </w:rPr>
      </w:pPr>
      <w:r>
        <w:rPr>
          <w:rFonts w:ascii="Calibri" w:hAnsi="Calibri"/>
          <w:lang w:val="en-GB"/>
        </w:rPr>
        <w:t>B</w:t>
      </w:r>
      <w:r>
        <w:rPr>
          <w:rFonts w:ascii="Calibri" w:hAnsi="Calibri"/>
          <w:lang w:val="en-GB"/>
        </w:rPr>
        <w:tab/>
        <w:t>Marketer-dominated (brochures, advertisements)</w:t>
      </w:r>
    </w:p>
    <w:p w:rsidR="00AA4515" w:rsidRDefault="00AA4515" w:rsidP="004236B7">
      <w:pPr>
        <w:spacing w:line="360" w:lineRule="auto"/>
        <w:jc w:val="both"/>
        <w:rPr>
          <w:rFonts w:ascii="Calibri" w:hAnsi="Calibri"/>
          <w:lang w:val="en-GB"/>
        </w:rPr>
      </w:pPr>
      <w:r>
        <w:rPr>
          <w:rFonts w:ascii="Calibri" w:hAnsi="Calibri"/>
          <w:lang w:val="en-GB"/>
        </w:rPr>
        <w:t>C</w:t>
      </w:r>
      <w:r>
        <w:rPr>
          <w:rFonts w:ascii="Calibri" w:hAnsi="Calibri"/>
          <w:lang w:val="en-GB"/>
        </w:rPr>
        <w:tab/>
        <w:t>Neutral (publications in magazines)</w:t>
      </w:r>
    </w:p>
    <w:p w:rsidR="00AA4515" w:rsidRDefault="00AA4515" w:rsidP="004236B7">
      <w:pPr>
        <w:spacing w:line="360" w:lineRule="auto"/>
        <w:jc w:val="both"/>
        <w:rPr>
          <w:rFonts w:ascii="Calibri" w:hAnsi="Calibri"/>
          <w:lang w:val="en-GB"/>
        </w:rPr>
      </w:pPr>
      <w:r>
        <w:rPr>
          <w:rFonts w:ascii="Calibri" w:hAnsi="Calibri"/>
          <w:lang w:val="en-GB"/>
        </w:rPr>
        <w:t>D</w:t>
      </w:r>
      <w:r>
        <w:rPr>
          <w:rFonts w:ascii="Calibri" w:hAnsi="Calibri"/>
          <w:lang w:val="en-GB"/>
        </w:rPr>
        <w:tab/>
        <w:t>Experiential sources (</w:t>
      </w:r>
      <w:proofErr w:type="spellStart"/>
      <w:r>
        <w:rPr>
          <w:rFonts w:ascii="Calibri" w:hAnsi="Calibri"/>
          <w:lang w:val="en-GB"/>
        </w:rPr>
        <w:t>prepurchase</w:t>
      </w:r>
      <w:proofErr w:type="spellEnd"/>
      <w:r>
        <w:rPr>
          <w:rFonts w:ascii="Calibri" w:hAnsi="Calibri"/>
          <w:lang w:val="en-GB"/>
        </w:rPr>
        <w:t xml:space="preserve"> checks, store contacts)</w:t>
      </w:r>
    </w:p>
    <w:p w:rsidR="00AA4515" w:rsidRDefault="00CD6051" w:rsidP="004236B7">
      <w:pPr>
        <w:spacing w:line="360" w:lineRule="auto"/>
        <w:jc w:val="both"/>
        <w:rPr>
          <w:rFonts w:ascii="Calibri" w:hAnsi="Calibri"/>
          <w:lang w:val="en-GB"/>
        </w:rPr>
      </w:pPr>
      <w:r>
        <w:rPr>
          <w:rFonts w:ascii="Calibri" w:hAnsi="Calibri"/>
          <w:lang w:val="en-GB"/>
        </w:rPr>
        <w:t>Eventually the consumer</w:t>
      </w:r>
      <w:r w:rsidR="00AA4515">
        <w:rPr>
          <w:rFonts w:ascii="Calibri" w:hAnsi="Calibri"/>
          <w:lang w:val="en-GB"/>
        </w:rPr>
        <w:t xml:space="preserve"> evaluates each of the altern</w:t>
      </w:r>
      <w:r w:rsidR="00A546D0">
        <w:rPr>
          <w:rFonts w:ascii="Calibri" w:hAnsi="Calibri"/>
          <w:lang w:val="en-GB"/>
        </w:rPr>
        <w:t>atives on the relevant criteria.</w:t>
      </w:r>
    </w:p>
    <w:p w:rsidR="001F6EA2" w:rsidRDefault="001F6EA2" w:rsidP="004236B7">
      <w:pPr>
        <w:spacing w:line="360" w:lineRule="auto"/>
        <w:jc w:val="both"/>
        <w:rPr>
          <w:rFonts w:ascii="Calibri" w:hAnsi="Calibri"/>
          <w:lang w:val="en-GB"/>
        </w:rPr>
      </w:pPr>
    </w:p>
    <w:p w:rsidR="0029768E" w:rsidRDefault="0029768E" w:rsidP="004236B7">
      <w:pPr>
        <w:numPr>
          <w:ilvl w:val="0"/>
          <w:numId w:val="3"/>
        </w:numPr>
        <w:spacing w:line="360" w:lineRule="auto"/>
        <w:jc w:val="both"/>
        <w:rPr>
          <w:rFonts w:ascii="Calibri" w:hAnsi="Calibri"/>
          <w:lang w:val="en-GB"/>
        </w:rPr>
      </w:pPr>
      <w:r>
        <w:rPr>
          <w:rFonts w:ascii="Calibri" w:hAnsi="Calibri"/>
          <w:lang w:val="en-GB"/>
        </w:rPr>
        <w:t>Pre-purchase evaluation of alternatives</w:t>
      </w:r>
    </w:p>
    <w:p w:rsidR="001F6EA2" w:rsidRDefault="001F6EA2" w:rsidP="001F6EA2">
      <w:pPr>
        <w:spacing w:line="360" w:lineRule="auto"/>
        <w:ind w:left="720"/>
        <w:jc w:val="both"/>
        <w:rPr>
          <w:rFonts w:ascii="Calibri" w:hAnsi="Calibri"/>
          <w:lang w:val="en-GB"/>
        </w:rPr>
      </w:pPr>
    </w:p>
    <w:p w:rsidR="00704799" w:rsidRDefault="00704799" w:rsidP="004236B7">
      <w:pPr>
        <w:spacing w:line="360" w:lineRule="auto"/>
        <w:jc w:val="both"/>
        <w:rPr>
          <w:rFonts w:ascii="Calibri" w:hAnsi="Calibri"/>
          <w:lang w:val="en-GB"/>
        </w:rPr>
      </w:pPr>
      <w:r>
        <w:rPr>
          <w:rFonts w:ascii="Calibri" w:hAnsi="Calibri"/>
          <w:lang w:val="en-GB"/>
        </w:rPr>
        <w:t xml:space="preserve">Before making a purchase, consumers compare what they know about the different alternatives they have. </w:t>
      </w:r>
      <w:r w:rsidR="0007229C">
        <w:rPr>
          <w:rFonts w:ascii="Calibri" w:hAnsi="Calibri"/>
          <w:lang w:val="en-GB"/>
        </w:rPr>
        <w:t>Each consumer has different evaluation criteria. Some criteria are obvious, like price and reliability, but also style and charisma may be important criteria to some consumers.</w:t>
      </w:r>
    </w:p>
    <w:p w:rsidR="001F6EA2" w:rsidRDefault="001F6EA2" w:rsidP="004236B7">
      <w:pPr>
        <w:spacing w:line="360" w:lineRule="auto"/>
        <w:jc w:val="both"/>
        <w:rPr>
          <w:rFonts w:ascii="Calibri" w:hAnsi="Calibri"/>
          <w:lang w:val="en-GB"/>
        </w:rPr>
      </w:pPr>
    </w:p>
    <w:p w:rsidR="0029768E" w:rsidRDefault="0029768E" w:rsidP="004236B7">
      <w:pPr>
        <w:numPr>
          <w:ilvl w:val="0"/>
          <w:numId w:val="3"/>
        </w:numPr>
        <w:spacing w:line="360" w:lineRule="auto"/>
        <w:jc w:val="both"/>
        <w:rPr>
          <w:rFonts w:ascii="Calibri" w:hAnsi="Calibri"/>
          <w:lang w:val="en-GB"/>
        </w:rPr>
      </w:pPr>
      <w:r>
        <w:rPr>
          <w:rFonts w:ascii="Calibri" w:hAnsi="Calibri"/>
          <w:lang w:val="en-GB"/>
        </w:rPr>
        <w:t>Purchase</w:t>
      </w:r>
    </w:p>
    <w:p w:rsidR="001F6EA2" w:rsidRDefault="001F6EA2" w:rsidP="001F6EA2">
      <w:pPr>
        <w:spacing w:line="360" w:lineRule="auto"/>
        <w:ind w:left="720"/>
        <w:jc w:val="both"/>
        <w:rPr>
          <w:rFonts w:ascii="Calibri" w:hAnsi="Calibri"/>
          <w:lang w:val="en-GB"/>
        </w:rPr>
      </w:pPr>
    </w:p>
    <w:p w:rsidR="0007229C" w:rsidRDefault="0007229C" w:rsidP="004236B7">
      <w:pPr>
        <w:spacing w:line="360" w:lineRule="auto"/>
        <w:jc w:val="both"/>
        <w:rPr>
          <w:rFonts w:ascii="Calibri" w:hAnsi="Calibri"/>
          <w:lang w:val="en-GB"/>
        </w:rPr>
      </w:pPr>
      <w:r>
        <w:rPr>
          <w:rFonts w:ascii="Calibri" w:hAnsi="Calibri"/>
          <w:lang w:val="en-GB"/>
        </w:rPr>
        <w:t>After a consumer has decided to purchase a product, he sti</w:t>
      </w:r>
      <w:r w:rsidR="00201356">
        <w:rPr>
          <w:rFonts w:ascii="Calibri" w:hAnsi="Calibri"/>
          <w:lang w:val="en-GB"/>
        </w:rPr>
        <w:t xml:space="preserve">ll needs to make some decisions. These days you don’t have to go to a retailer or a store to buy the product. It is also possible to buy the product online. </w:t>
      </w:r>
    </w:p>
    <w:p w:rsidR="001F6EA2" w:rsidRDefault="001F6EA2" w:rsidP="004236B7">
      <w:pPr>
        <w:spacing w:line="360" w:lineRule="auto"/>
        <w:jc w:val="both"/>
        <w:rPr>
          <w:rFonts w:ascii="Calibri" w:hAnsi="Calibri"/>
          <w:lang w:val="en-GB"/>
        </w:rPr>
      </w:pPr>
    </w:p>
    <w:p w:rsidR="0029768E" w:rsidRDefault="0029768E" w:rsidP="004236B7">
      <w:pPr>
        <w:numPr>
          <w:ilvl w:val="0"/>
          <w:numId w:val="3"/>
        </w:numPr>
        <w:spacing w:line="360" w:lineRule="auto"/>
        <w:jc w:val="both"/>
        <w:rPr>
          <w:rFonts w:ascii="Calibri" w:hAnsi="Calibri"/>
          <w:lang w:val="en-GB"/>
        </w:rPr>
      </w:pPr>
      <w:r>
        <w:rPr>
          <w:rFonts w:ascii="Calibri" w:hAnsi="Calibri"/>
          <w:lang w:val="en-GB"/>
        </w:rPr>
        <w:t>Consumption</w:t>
      </w:r>
    </w:p>
    <w:p w:rsidR="001F6EA2" w:rsidRDefault="001F6EA2" w:rsidP="001F6EA2">
      <w:pPr>
        <w:spacing w:line="360" w:lineRule="auto"/>
        <w:ind w:left="720"/>
        <w:jc w:val="both"/>
        <w:rPr>
          <w:rFonts w:ascii="Calibri" w:hAnsi="Calibri"/>
          <w:lang w:val="en-GB"/>
        </w:rPr>
      </w:pPr>
    </w:p>
    <w:p w:rsidR="00201356" w:rsidRDefault="00201356" w:rsidP="004236B7">
      <w:pPr>
        <w:spacing w:line="360" w:lineRule="auto"/>
        <w:jc w:val="both"/>
        <w:rPr>
          <w:rFonts w:ascii="Calibri" w:hAnsi="Calibri"/>
          <w:lang w:val="en-GB"/>
        </w:rPr>
      </w:pPr>
      <w:r>
        <w:rPr>
          <w:rFonts w:ascii="Calibri" w:hAnsi="Calibri"/>
          <w:lang w:val="en-GB"/>
        </w:rPr>
        <w:t>The consumption is the moment when the consumer uses the product. This can be immediately or delayed.</w:t>
      </w:r>
    </w:p>
    <w:p w:rsidR="0029768E" w:rsidRDefault="0029768E" w:rsidP="004236B7">
      <w:pPr>
        <w:numPr>
          <w:ilvl w:val="0"/>
          <w:numId w:val="3"/>
        </w:numPr>
        <w:spacing w:line="360" w:lineRule="auto"/>
        <w:jc w:val="both"/>
        <w:rPr>
          <w:rFonts w:ascii="Calibri" w:hAnsi="Calibri"/>
          <w:lang w:val="en-GB"/>
        </w:rPr>
      </w:pPr>
      <w:r>
        <w:rPr>
          <w:rFonts w:ascii="Calibri" w:hAnsi="Calibri"/>
          <w:lang w:val="en-GB"/>
        </w:rPr>
        <w:lastRenderedPageBreak/>
        <w:t>Post-consumption evaluation</w:t>
      </w:r>
    </w:p>
    <w:p w:rsidR="001F6EA2" w:rsidRDefault="001F6EA2" w:rsidP="001F6EA2">
      <w:pPr>
        <w:spacing w:line="360" w:lineRule="auto"/>
        <w:ind w:left="720"/>
        <w:jc w:val="both"/>
        <w:rPr>
          <w:rFonts w:ascii="Calibri" w:hAnsi="Calibri"/>
          <w:lang w:val="en-GB"/>
        </w:rPr>
      </w:pPr>
    </w:p>
    <w:p w:rsidR="0029768E" w:rsidRDefault="00F117E4" w:rsidP="004236B7">
      <w:pPr>
        <w:spacing w:line="360" w:lineRule="auto"/>
        <w:jc w:val="both"/>
        <w:rPr>
          <w:rFonts w:ascii="Calibri" w:hAnsi="Calibri"/>
          <w:lang w:val="en-US"/>
        </w:rPr>
      </w:pPr>
      <w:r>
        <w:rPr>
          <w:rFonts w:ascii="Calibri" w:hAnsi="Calibri"/>
          <w:lang w:val="en-US"/>
        </w:rPr>
        <w:t xml:space="preserve">In the post consumption evaluation, </w:t>
      </w:r>
      <w:r w:rsidR="004D1A80">
        <w:rPr>
          <w:rFonts w:ascii="Calibri" w:hAnsi="Calibri"/>
          <w:lang w:val="en-US"/>
        </w:rPr>
        <w:t>consumers experience a sense of satisfaction or dissatisfaction.</w:t>
      </w:r>
    </w:p>
    <w:p w:rsidR="001F6EA2" w:rsidRPr="00571159" w:rsidRDefault="001F6EA2" w:rsidP="004236B7">
      <w:pPr>
        <w:spacing w:line="360" w:lineRule="auto"/>
        <w:jc w:val="both"/>
        <w:rPr>
          <w:rFonts w:ascii="Calibri" w:hAnsi="Calibri"/>
          <w:lang w:val="en-US"/>
        </w:rPr>
      </w:pPr>
    </w:p>
    <w:p w:rsidR="00CA44EA" w:rsidRPr="00CA44EA" w:rsidRDefault="00A546D0" w:rsidP="00CA44EA">
      <w:pPr>
        <w:pStyle w:val="ListParagraph"/>
        <w:numPr>
          <w:ilvl w:val="0"/>
          <w:numId w:val="3"/>
        </w:numPr>
        <w:spacing w:line="360" w:lineRule="auto"/>
        <w:jc w:val="both"/>
        <w:rPr>
          <w:rFonts w:ascii="Calibri" w:hAnsi="Calibri"/>
          <w:lang w:val="en-US"/>
        </w:rPr>
      </w:pPr>
      <w:r>
        <w:rPr>
          <w:rFonts w:ascii="Calibri" w:hAnsi="Calibri"/>
          <w:lang w:val="en-US"/>
        </w:rPr>
        <w:t>Divestment</w:t>
      </w:r>
    </w:p>
    <w:p w:rsidR="001F6EA2" w:rsidRPr="00395790" w:rsidRDefault="001F6EA2" w:rsidP="001F6EA2">
      <w:pPr>
        <w:pStyle w:val="ListParagraph"/>
        <w:spacing w:line="360" w:lineRule="auto"/>
        <w:jc w:val="both"/>
        <w:rPr>
          <w:rFonts w:ascii="Calibri" w:hAnsi="Calibri"/>
          <w:lang w:val="en-US"/>
        </w:rPr>
      </w:pPr>
    </w:p>
    <w:p w:rsidR="00A546D0" w:rsidRDefault="00A546D0" w:rsidP="0081410A">
      <w:pPr>
        <w:pStyle w:val="Heading2"/>
        <w:spacing w:line="360" w:lineRule="auto"/>
        <w:rPr>
          <w:rFonts w:ascii="Calibri" w:hAnsi="Calibri"/>
          <w:bCs w:val="0"/>
          <w:i/>
          <w:lang w:val="en-US"/>
        </w:rPr>
      </w:pPr>
      <w:bookmarkStart w:id="10" w:name="_Toc300149482"/>
      <w:r>
        <w:rPr>
          <w:rFonts w:ascii="Calibri" w:hAnsi="Calibri"/>
          <w:bCs w:val="0"/>
          <w:i/>
          <w:lang w:val="en-US"/>
        </w:rPr>
        <w:t xml:space="preserve">2.3 </w:t>
      </w:r>
      <w:r w:rsidRPr="00A546D0">
        <w:rPr>
          <w:rFonts w:ascii="Calibri" w:hAnsi="Calibri"/>
          <w:bCs w:val="0"/>
          <w:i/>
          <w:lang w:val="en-US"/>
        </w:rPr>
        <w:t>Conclusion</w:t>
      </w:r>
      <w:bookmarkEnd w:id="10"/>
    </w:p>
    <w:p w:rsidR="00395790" w:rsidRPr="00395790" w:rsidRDefault="00395790" w:rsidP="0081410A">
      <w:pPr>
        <w:spacing w:line="360" w:lineRule="auto"/>
        <w:rPr>
          <w:lang w:val="en-US"/>
        </w:rPr>
      </w:pPr>
    </w:p>
    <w:p w:rsidR="00395790" w:rsidRDefault="0081410A" w:rsidP="0081410A">
      <w:pPr>
        <w:spacing w:line="360" w:lineRule="auto"/>
        <w:jc w:val="both"/>
        <w:rPr>
          <w:rFonts w:ascii="Calibri" w:hAnsi="Calibri"/>
          <w:lang w:val="en-US"/>
        </w:rPr>
      </w:pPr>
      <w:r>
        <w:rPr>
          <w:rFonts w:ascii="Calibri" w:hAnsi="Calibri"/>
          <w:lang w:val="en-US"/>
        </w:rPr>
        <w:t xml:space="preserve">There are a lot of facets in the consumer decision making process </w:t>
      </w:r>
      <w:r w:rsidR="004A14BB">
        <w:rPr>
          <w:rFonts w:ascii="Calibri" w:hAnsi="Calibri"/>
          <w:lang w:val="en-US"/>
        </w:rPr>
        <w:t xml:space="preserve">from the moment that a need occurs until the moment a consumer divests the product. </w:t>
      </w:r>
      <w:r w:rsidR="00395790">
        <w:rPr>
          <w:rFonts w:ascii="Calibri" w:hAnsi="Calibri"/>
          <w:lang w:val="en-US"/>
        </w:rPr>
        <w:t xml:space="preserve">In this research we will focus on the link between information search and post-buy evaluation. </w:t>
      </w:r>
    </w:p>
    <w:p w:rsidR="001F6EA2" w:rsidRDefault="001F6EA2">
      <w:pPr>
        <w:rPr>
          <w:rFonts w:ascii="Calibri" w:eastAsiaTheme="majorEastAsia" w:hAnsi="Calibri" w:cstheme="majorBidi"/>
          <w:b/>
          <w:bCs/>
          <w:color w:val="365F91" w:themeColor="accent1" w:themeShade="BF"/>
          <w:sz w:val="28"/>
          <w:szCs w:val="28"/>
          <w:lang w:val="en-US"/>
        </w:rPr>
      </w:pPr>
      <w:r>
        <w:rPr>
          <w:rFonts w:ascii="Calibri" w:hAnsi="Calibri"/>
          <w:lang w:val="en-US"/>
        </w:rPr>
        <w:br w:type="page"/>
      </w:r>
    </w:p>
    <w:p w:rsidR="00280864" w:rsidRPr="004236B7" w:rsidRDefault="00280864" w:rsidP="00280864">
      <w:pPr>
        <w:pStyle w:val="Heading1"/>
        <w:numPr>
          <w:ilvl w:val="0"/>
          <w:numId w:val="12"/>
        </w:numPr>
        <w:jc w:val="both"/>
        <w:rPr>
          <w:rFonts w:ascii="Calibri" w:hAnsi="Calibri"/>
          <w:bCs w:val="0"/>
          <w:lang w:val="en-US"/>
        </w:rPr>
      </w:pPr>
      <w:bookmarkStart w:id="11" w:name="_Toc300149483"/>
      <w:r w:rsidRPr="004236B7">
        <w:rPr>
          <w:rFonts w:ascii="Calibri" w:hAnsi="Calibri"/>
          <w:lang w:val="en-US"/>
        </w:rPr>
        <w:lastRenderedPageBreak/>
        <w:t>Post-buy evaluation</w:t>
      </w:r>
      <w:bookmarkEnd w:id="11"/>
    </w:p>
    <w:p w:rsidR="00280864" w:rsidRPr="00003694" w:rsidRDefault="00280864" w:rsidP="00280864">
      <w:pPr>
        <w:spacing w:line="360" w:lineRule="auto"/>
        <w:jc w:val="both"/>
        <w:rPr>
          <w:rFonts w:ascii="Calibri" w:hAnsi="Calibri"/>
          <w:b/>
          <w:bCs/>
          <w:lang w:val="en-US"/>
        </w:rPr>
      </w:pPr>
    </w:p>
    <w:p w:rsidR="00280864" w:rsidRDefault="008E4C2A" w:rsidP="00280864">
      <w:pPr>
        <w:pStyle w:val="Heading2"/>
        <w:jc w:val="both"/>
        <w:rPr>
          <w:rFonts w:ascii="Calibri" w:hAnsi="Calibri"/>
          <w:i/>
          <w:lang w:val="en-US"/>
        </w:rPr>
      </w:pPr>
      <w:bookmarkStart w:id="12" w:name="_Toc300149484"/>
      <w:r>
        <w:rPr>
          <w:rFonts w:ascii="Calibri" w:hAnsi="Calibri"/>
          <w:bCs w:val="0"/>
          <w:i/>
          <w:lang w:val="en-US"/>
        </w:rPr>
        <w:t>3</w:t>
      </w:r>
      <w:r w:rsidR="00280864">
        <w:rPr>
          <w:rFonts w:ascii="Calibri" w:hAnsi="Calibri"/>
          <w:bCs w:val="0"/>
          <w:i/>
          <w:lang w:val="en-US"/>
        </w:rPr>
        <w:t xml:space="preserve">.1 </w:t>
      </w:r>
      <w:r w:rsidR="00280864" w:rsidRPr="00DA1CA2">
        <w:rPr>
          <w:rFonts w:ascii="Calibri" w:hAnsi="Calibri"/>
          <w:i/>
          <w:lang w:val="en-US"/>
        </w:rPr>
        <w:t>Introduction</w:t>
      </w:r>
      <w:bookmarkEnd w:id="12"/>
    </w:p>
    <w:p w:rsidR="00280864" w:rsidRPr="00A03443" w:rsidRDefault="00280864" w:rsidP="00280864">
      <w:pPr>
        <w:rPr>
          <w:lang w:val="en-US"/>
        </w:rPr>
      </w:pPr>
    </w:p>
    <w:p w:rsidR="00280864" w:rsidRDefault="00280864" w:rsidP="00280864">
      <w:pPr>
        <w:spacing w:line="360" w:lineRule="auto"/>
        <w:jc w:val="both"/>
        <w:rPr>
          <w:rFonts w:ascii="Calibri" w:hAnsi="Calibri"/>
          <w:bCs/>
          <w:lang w:val="en-US"/>
        </w:rPr>
      </w:pPr>
      <w:r>
        <w:rPr>
          <w:rFonts w:ascii="Calibri" w:hAnsi="Calibri"/>
          <w:bCs/>
          <w:lang w:val="en-US"/>
        </w:rPr>
        <w:t xml:space="preserve">The consumer has searched for information, and eventually he has come to a decision. After he has ‘consumed’ the product, the post-buy evaluation will come along (Blackwell, </w:t>
      </w:r>
      <w:proofErr w:type="spellStart"/>
      <w:r>
        <w:rPr>
          <w:rFonts w:ascii="Calibri" w:hAnsi="Calibri"/>
          <w:bCs/>
          <w:lang w:val="en-US"/>
        </w:rPr>
        <w:t>Miniard</w:t>
      </w:r>
      <w:proofErr w:type="spellEnd"/>
      <w:r>
        <w:rPr>
          <w:rFonts w:ascii="Calibri" w:hAnsi="Calibri"/>
          <w:bCs/>
          <w:lang w:val="en-US"/>
        </w:rPr>
        <w:t xml:space="preserve"> &amp; Engel, 1990.) In this phase of the consumer decision making process, the consumer will evaluate if the consumption of the product matches his expectations, and he will conclude if he has made the right decision, or if maybe he should have made another decision. </w:t>
      </w:r>
      <w:r w:rsidR="000A1E8E">
        <w:rPr>
          <w:rFonts w:ascii="Calibri" w:hAnsi="Calibri"/>
          <w:bCs/>
          <w:lang w:val="en-US"/>
        </w:rPr>
        <w:t xml:space="preserve">The rise of the online environment can have an impact on the way consumers evaluate their purchases. </w:t>
      </w:r>
      <w:r>
        <w:rPr>
          <w:rFonts w:ascii="Calibri" w:hAnsi="Calibri"/>
          <w:bCs/>
          <w:lang w:val="en-US"/>
        </w:rPr>
        <w:t>In this</w:t>
      </w:r>
      <w:r w:rsidR="003D1209">
        <w:rPr>
          <w:rFonts w:ascii="Calibri" w:hAnsi="Calibri"/>
          <w:bCs/>
          <w:lang w:val="en-US"/>
        </w:rPr>
        <w:t xml:space="preserve"> section</w:t>
      </w:r>
      <w:r>
        <w:rPr>
          <w:rFonts w:ascii="Calibri" w:hAnsi="Calibri"/>
          <w:bCs/>
          <w:lang w:val="en-US"/>
        </w:rPr>
        <w:t xml:space="preserve"> we will focus on theories and processes that occur in the post-buy evaluation of the consumer decision making. </w:t>
      </w:r>
    </w:p>
    <w:p w:rsidR="00280864" w:rsidRDefault="00280864" w:rsidP="00280864">
      <w:pPr>
        <w:spacing w:line="360" w:lineRule="auto"/>
        <w:jc w:val="both"/>
        <w:rPr>
          <w:rFonts w:ascii="Calibri" w:hAnsi="Calibri"/>
          <w:bCs/>
          <w:lang w:val="en-US"/>
        </w:rPr>
      </w:pPr>
    </w:p>
    <w:p w:rsidR="00280864" w:rsidRDefault="00280864" w:rsidP="00280864">
      <w:pPr>
        <w:spacing w:line="360" w:lineRule="auto"/>
        <w:jc w:val="both"/>
        <w:rPr>
          <w:rFonts w:ascii="Calibri" w:hAnsi="Calibri"/>
          <w:bCs/>
          <w:lang w:val="en-US"/>
        </w:rPr>
      </w:pPr>
      <w:r>
        <w:rPr>
          <w:rFonts w:ascii="Calibri" w:hAnsi="Calibri"/>
          <w:bCs/>
          <w:lang w:val="en-US"/>
        </w:rPr>
        <w:t xml:space="preserve">According to Blackwell, </w:t>
      </w:r>
      <w:proofErr w:type="spellStart"/>
      <w:r>
        <w:rPr>
          <w:rFonts w:ascii="Calibri" w:hAnsi="Calibri"/>
          <w:bCs/>
          <w:lang w:val="en-US"/>
        </w:rPr>
        <w:t>Miniard</w:t>
      </w:r>
      <w:proofErr w:type="spellEnd"/>
      <w:r>
        <w:rPr>
          <w:rFonts w:ascii="Calibri" w:hAnsi="Calibri"/>
          <w:bCs/>
          <w:lang w:val="en-US"/>
        </w:rPr>
        <w:t xml:space="preserve"> &amp; Engel (1990) there are a few reasons why a satisfying post-buy evaluation is important for companies:</w:t>
      </w:r>
    </w:p>
    <w:p w:rsidR="00280864" w:rsidRDefault="00280864" w:rsidP="00280864">
      <w:pPr>
        <w:spacing w:line="360" w:lineRule="auto"/>
        <w:jc w:val="both"/>
        <w:rPr>
          <w:rFonts w:ascii="Calibri" w:hAnsi="Calibri"/>
          <w:bCs/>
          <w:lang w:val="en-US"/>
        </w:rPr>
      </w:pPr>
    </w:p>
    <w:p w:rsidR="00280864" w:rsidRPr="005B3B70" w:rsidRDefault="00280864" w:rsidP="00280864">
      <w:pPr>
        <w:pStyle w:val="ListParagraph"/>
        <w:numPr>
          <w:ilvl w:val="0"/>
          <w:numId w:val="9"/>
        </w:numPr>
        <w:spacing w:line="360" w:lineRule="auto"/>
        <w:jc w:val="both"/>
        <w:rPr>
          <w:rFonts w:ascii="Calibri" w:hAnsi="Calibri"/>
          <w:bCs/>
          <w:lang w:val="en-US"/>
        </w:rPr>
      </w:pPr>
      <w:r w:rsidRPr="005B3B70">
        <w:rPr>
          <w:rFonts w:ascii="Calibri" w:hAnsi="Calibri"/>
          <w:bCs/>
          <w:lang w:val="en-US"/>
        </w:rPr>
        <w:t>It influences repeat buying</w:t>
      </w:r>
    </w:p>
    <w:p w:rsidR="00280864" w:rsidRDefault="00280864" w:rsidP="00280864">
      <w:pPr>
        <w:spacing w:line="360" w:lineRule="auto"/>
        <w:jc w:val="both"/>
        <w:rPr>
          <w:rFonts w:ascii="Calibri" w:hAnsi="Calibri"/>
          <w:bCs/>
          <w:lang w:val="en-US"/>
        </w:rPr>
      </w:pPr>
      <w:r>
        <w:rPr>
          <w:rFonts w:ascii="Calibri" w:hAnsi="Calibri"/>
          <w:bCs/>
          <w:lang w:val="en-US"/>
        </w:rPr>
        <w:t xml:space="preserve">If a consumer is positive about the alternative that he has chosen, than the chances that the consumer will buy from the same company again will increase.  This can reflect not only on the category where </w:t>
      </w:r>
      <w:proofErr w:type="spellStart"/>
      <w:r>
        <w:rPr>
          <w:rFonts w:ascii="Calibri" w:hAnsi="Calibri"/>
          <w:bCs/>
          <w:lang w:val="en-US"/>
        </w:rPr>
        <w:t>the</w:t>
      </w:r>
      <w:proofErr w:type="spellEnd"/>
      <w:r>
        <w:rPr>
          <w:rFonts w:ascii="Calibri" w:hAnsi="Calibri"/>
          <w:bCs/>
          <w:lang w:val="en-US"/>
        </w:rPr>
        <w:t xml:space="preserve"> bought product is in, but also in other categories the company is active. A satisfying post-buy evaluation is important for the entire brand.</w:t>
      </w:r>
    </w:p>
    <w:p w:rsidR="00280864" w:rsidRDefault="00280864" w:rsidP="00280864">
      <w:pPr>
        <w:spacing w:line="360" w:lineRule="auto"/>
        <w:jc w:val="both"/>
        <w:rPr>
          <w:rFonts w:ascii="Calibri" w:hAnsi="Calibri"/>
          <w:bCs/>
          <w:lang w:val="en-US"/>
        </w:rPr>
      </w:pPr>
    </w:p>
    <w:p w:rsidR="00280864" w:rsidRPr="005B3B70" w:rsidRDefault="00280864" w:rsidP="00280864">
      <w:pPr>
        <w:pStyle w:val="ListParagraph"/>
        <w:numPr>
          <w:ilvl w:val="0"/>
          <w:numId w:val="9"/>
        </w:numPr>
        <w:spacing w:line="360" w:lineRule="auto"/>
        <w:jc w:val="both"/>
        <w:rPr>
          <w:rFonts w:ascii="Calibri" w:hAnsi="Calibri"/>
          <w:bCs/>
          <w:lang w:val="en-US"/>
        </w:rPr>
      </w:pPr>
      <w:r w:rsidRPr="005B3B70">
        <w:rPr>
          <w:rFonts w:ascii="Calibri" w:hAnsi="Calibri"/>
          <w:bCs/>
          <w:lang w:val="en-US"/>
        </w:rPr>
        <w:t>It shapes word-of-mouth and word-of-mouse communication</w:t>
      </w:r>
    </w:p>
    <w:p w:rsidR="00280864" w:rsidRDefault="00280864" w:rsidP="00280864">
      <w:pPr>
        <w:spacing w:line="360" w:lineRule="auto"/>
        <w:jc w:val="both"/>
        <w:rPr>
          <w:rFonts w:ascii="Calibri" w:hAnsi="Calibri"/>
          <w:bCs/>
          <w:lang w:val="en-US"/>
        </w:rPr>
      </w:pPr>
      <w:r>
        <w:rPr>
          <w:rFonts w:ascii="Calibri" w:hAnsi="Calibri"/>
          <w:bCs/>
          <w:lang w:val="en-US"/>
        </w:rPr>
        <w:t>Consumers often discuss their experiences with products they have bought with other people, called word-of-mouth. Consumers that are not related to a company, but talk very positive about a company’s products like they are ambassadors are very important for a company and can give the company an increase in sales. The increase of the online environment also has an effect on the word-of-mouth communica</w:t>
      </w:r>
      <w:r w:rsidR="00D227E0">
        <w:rPr>
          <w:rFonts w:ascii="Calibri" w:hAnsi="Calibri"/>
          <w:bCs/>
          <w:lang w:val="en-US"/>
        </w:rPr>
        <w:t>tion. Because of the internet it is</w:t>
      </w:r>
      <w:r>
        <w:rPr>
          <w:rFonts w:ascii="Calibri" w:hAnsi="Calibri"/>
          <w:bCs/>
          <w:lang w:val="en-US"/>
        </w:rPr>
        <w:t xml:space="preserve"> easier for consumers to share their experiences with other consumers, by personal blogs or by other online communication tools. This phenomenon is called word-of-mouse.</w:t>
      </w:r>
    </w:p>
    <w:p w:rsidR="00280864" w:rsidRDefault="00280864" w:rsidP="00280864">
      <w:pPr>
        <w:spacing w:line="360" w:lineRule="auto"/>
        <w:jc w:val="both"/>
        <w:rPr>
          <w:rFonts w:ascii="Calibri" w:hAnsi="Calibri"/>
          <w:bCs/>
          <w:lang w:val="en-US"/>
        </w:rPr>
      </w:pPr>
    </w:p>
    <w:p w:rsidR="00280864" w:rsidRPr="005B3B70" w:rsidRDefault="00280864" w:rsidP="00280864">
      <w:pPr>
        <w:pStyle w:val="ListParagraph"/>
        <w:numPr>
          <w:ilvl w:val="0"/>
          <w:numId w:val="9"/>
        </w:numPr>
        <w:spacing w:line="360" w:lineRule="auto"/>
        <w:jc w:val="both"/>
        <w:rPr>
          <w:rFonts w:ascii="Calibri" w:hAnsi="Calibri"/>
          <w:bCs/>
          <w:lang w:val="en-US"/>
        </w:rPr>
      </w:pPr>
      <w:r w:rsidRPr="005B3B70">
        <w:rPr>
          <w:rFonts w:ascii="Calibri" w:hAnsi="Calibri"/>
          <w:bCs/>
          <w:lang w:val="en-US"/>
        </w:rPr>
        <w:lastRenderedPageBreak/>
        <w:t>Satisfaction lowers consumer’s price sensitivity</w:t>
      </w:r>
    </w:p>
    <w:p w:rsidR="00280864" w:rsidRDefault="00280864" w:rsidP="00280864">
      <w:pPr>
        <w:spacing w:line="360" w:lineRule="auto"/>
        <w:jc w:val="both"/>
        <w:rPr>
          <w:rFonts w:ascii="Calibri" w:hAnsi="Calibri"/>
          <w:bCs/>
          <w:lang w:val="en-US"/>
        </w:rPr>
      </w:pPr>
      <w:r>
        <w:rPr>
          <w:rFonts w:ascii="Calibri" w:hAnsi="Calibri"/>
          <w:bCs/>
          <w:lang w:val="en-US"/>
        </w:rPr>
        <w:t>If a consumer values a brand high</w:t>
      </w:r>
      <w:r w:rsidR="00D227E0">
        <w:rPr>
          <w:rFonts w:ascii="Calibri" w:hAnsi="Calibri"/>
          <w:bCs/>
          <w:lang w:val="en-US"/>
        </w:rPr>
        <w:t>ly</w:t>
      </w:r>
      <w:r>
        <w:rPr>
          <w:rFonts w:ascii="Calibri" w:hAnsi="Calibri"/>
          <w:bCs/>
          <w:lang w:val="en-US"/>
        </w:rPr>
        <w:t>, he is willing to pay more for it. Post-buy thoughts that he has definitely made the right choice will make him less price sensitive the next time he will buy a product from the same brand or company.</w:t>
      </w:r>
    </w:p>
    <w:p w:rsidR="00280864" w:rsidRDefault="00280864" w:rsidP="00280864">
      <w:pPr>
        <w:spacing w:line="360" w:lineRule="auto"/>
        <w:jc w:val="both"/>
        <w:rPr>
          <w:rFonts w:ascii="Calibri" w:hAnsi="Calibri"/>
          <w:bCs/>
          <w:lang w:val="en-US"/>
        </w:rPr>
      </w:pPr>
    </w:p>
    <w:p w:rsidR="00280864" w:rsidRDefault="00280864" w:rsidP="00280864">
      <w:pPr>
        <w:spacing w:line="360" w:lineRule="auto"/>
        <w:jc w:val="both"/>
        <w:rPr>
          <w:rFonts w:ascii="Calibri" w:hAnsi="Calibri"/>
          <w:bCs/>
          <w:lang w:val="en-US"/>
        </w:rPr>
      </w:pPr>
      <w:r>
        <w:rPr>
          <w:rFonts w:ascii="Calibri" w:hAnsi="Calibri"/>
          <w:bCs/>
          <w:lang w:val="en-US"/>
        </w:rPr>
        <w:t xml:space="preserve">Blackwell, </w:t>
      </w:r>
      <w:proofErr w:type="spellStart"/>
      <w:r>
        <w:rPr>
          <w:rFonts w:ascii="Calibri" w:hAnsi="Calibri"/>
          <w:bCs/>
          <w:lang w:val="en-US"/>
        </w:rPr>
        <w:t>Miniard</w:t>
      </w:r>
      <w:proofErr w:type="spellEnd"/>
      <w:r>
        <w:rPr>
          <w:rFonts w:ascii="Calibri" w:hAnsi="Calibri"/>
          <w:bCs/>
          <w:lang w:val="en-US"/>
        </w:rPr>
        <w:t xml:space="preserve"> &amp; Engel (1990) mention a few factors that determine a satisfactory consumption:</w:t>
      </w:r>
    </w:p>
    <w:p w:rsidR="00280864" w:rsidRPr="0013241C" w:rsidRDefault="00280864" w:rsidP="00280864">
      <w:pPr>
        <w:pStyle w:val="ListParagraph"/>
        <w:numPr>
          <w:ilvl w:val="0"/>
          <w:numId w:val="10"/>
        </w:numPr>
        <w:spacing w:line="360" w:lineRule="auto"/>
        <w:jc w:val="both"/>
        <w:rPr>
          <w:rFonts w:ascii="Calibri" w:hAnsi="Calibri"/>
          <w:bCs/>
          <w:lang w:val="en-US"/>
        </w:rPr>
      </w:pPr>
      <w:r w:rsidRPr="0013241C">
        <w:rPr>
          <w:rFonts w:ascii="Calibri" w:hAnsi="Calibri"/>
          <w:bCs/>
          <w:lang w:val="en-US"/>
        </w:rPr>
        <w:t>Product performance</w:t>
      </w:r>
    </w:p>
    <w:p w:rsidR="00280864" w:rsidRPr="0013241C" w:rsidRDefault="00280864" w:rsidP="00280864">
      <w:pPr>
        <w:pStyle w:val="ListParagraph"/>
        <w:numPr>
          <w:ilvl w:val="0"/>
          <w:numId w:val="10"/>
        </w:numPr>
        <w:spacing w:line="360" w:lineRule="auto"/>
        <w:jc w:val="both"/>
        <w:rPr>
          <w:rFonts w:ascii="Calibri" w:hAnsi="Calibri"/>
          <w:bCs/>
          <w:lang w:val="en-US"/>
        </w:rPr>
      </w:pPr>
      <w:r w:rsidRPr="0013241C">
        <w:rPr>
          <w:rFonts w:ascii="Calibri" w:hAnsi="Calibri"/>
          <w:bCs/>
          <w:lang w:val="en-US"/>
        </w:rPr>
        <w:t>Consumption feelings</w:t>
      </w:r>
    </w:p>
    <w:p w:rsidR="00280864" w:rsidRDefault="00280864" w:rsidP="00280864">
      <w:pPr>
        <w:pStyle w:val="ListParagraph"/>
        <w:numPr>
          <w:ilvl w:val="0"/>
          <w:numId w:val="10"/>
        </w:numPr>
        <w:spacing w:line="360" w:lineRule="auto"/>
        <w:jc w:val="both"/>
        <w:rPr>
          <w:rFonts w:ascii="Calibri" w:hAnsi="Calibri"/>
          <w:bCs/>
          <w:lang w:val="en-US"/>
        </w:rPr>
      </w:pPr>
      <w:r w:rsidRPr="0013241C">
        <w:rPr>
          <w:rFonts w:ascii="Calibri" w:hAnsi="Calibri"/>
          <w:bCs/>
          <w:lang w:val="en-US"/>
        </w:rPr>
        <w:t>Expectations</w:t>
      </w:r>
    </w:p>
    <w:p w:rsidR="00280864" w:rsidRDefault="00280864" w:rsidP="00280864">
      <w:pPr>
        <w:spacing w:line="360" w:lineRule="auto"/>
        <w:jc w:val="both"/>
        <w:rPr>
          <w:rFonts w:ascii="Calibri" w:hAnsi="Calibri"/>
          <w:bCs/>
          <w:lang w:val="en-US"/>
        </w:rPr>
      </w:pPr>
    </w:p>
    <w:p w:rsidR="00280864" w:rsidRDefault="00280864" w:rsidP="00280864">
      <w:pPr>
        <w:spacing w:line="360" w:lineRule="auto"/>
        <w:jc w:val="both"/>
        <w:rPr>
          <w:rFonts w:ascii="Calibri" w:hAnsi="Calibri"/>
          <w:bCs/>
          <w:lang w:val="en-US"/>
        </w:rPr>
      </w:pPr>
      <w:r>
        <w:rPr>
          <w:rFonts w:ascii="Calibri" w:hAnsi="Calibri"/>
          <w:bCs/>
          <w:lang w:val="en-US"/>
        </w:rPr>
        <w:t>The performance of the product and the feelings a product give</w:t>
      </w:r>
      <w:r w:rsidR="00D227E0">
        <w:rPr>
          <w:rFonts w:ascii="Calibri" w:hAnsi="Calibri"/>
          <w:bCs/>
          <w:lang w:val="en-US"/>
        </w:rPr>
        <w:t>s</w:t>
      </w:r>
      <w:r>
        <w:rPr>
          <w:rFonts w:ascii="Calibri" w:hAnsi="Calibri"/>
          <w:bCs/>
          <w:lang w:val="en-US"/>
        </w:rPr>
        <w:t xml:space="preserve"> you are of course </w:t>
      </w:r>
      <w:r w:rsidR="000A1E8E">
        <w:rPr>
          <w:rFonts w:ascii="Calibri" w:hAnsi="Calibri"/>
          <w:bCs/>
          <w:lang w:val="en-US"/>
        </w:rPr>
        <w:t>important factors to determine i</w:t>
      </w:r>
      <w:r>
        <w:rPr>
          <w:rFonts w:ascii="Calibri" w:hAnsi="Calibri"/>
          <w:bCs/>
          <w:lang w:val="en-US"/>
        </w:rPr>
        <w:t xml:space="preserve">f a product is satisfying. A factor that isn’t that obvious is expectation. Satisfaction depends on a comparison of pre-purchase expectations and consumption </w:t>
      </w:r>
      <w:r w:rsidRPr="001D5199">
        <w:rPr>
          <w:rFonts w:ascii="Calibri" w:hAnsi="Calibri"/>
          <w:bCs/>
          <w:lang w:val="en-US"/>
        </w:rPr>
        <w:t xml:space="preserve">outcomes (Oliver, 1980.) If a </w:t>
      </w:r>
      <w:r>
        <w:rPr>
          <w:rFonts w:ascii="Calibri" w:hAnsi="Calibri"/>
          <w:bCs/>
          <w:lang w:val="en-US"/>
        </w:rPr>
        <w:t>product is performing better than expected, the consumer will be satisfied. If a product is performing worse than expected, the consumer will be dissatisfied. If you expect a car to go 120 km/h and after purchase it seems to go 150 km/h, you will be satisfied. If you expect a car to go 180 km/h and it only goes 150 km/h, you will be dissatisfied. Even though in both cases the car goes 150 km/h, the post-buy evaluation of the consumer depends on the expectations he had in the pre-purchase evaluation.</w:t>
      </w:r>
    </w:p>
    <w:p w:rsidR="00280864" w:rsidRDefault="00280864" w:rsidP="00280864">
      <w:pPr>
        <w:spacing w:line="360" w:lineRule="auto"/>
        <w:jc w:val="both"/>
        <w:rPr>
          <w:rFonts w:ascii="Calibri" w:hAnsi="Calibri"/>
          <w:bCs/>
          <w:lang w:val="en-US"/>
        </w:rPr>
      </w:pPr>
    </w:p>
    <w:p w:rsidR="00280864" w:rsidRDefault="008E4C2A" w:rsidP="00280864">
      <w:pPr>
        <w:pStyle w:val="Heading2"/>
        <w:jc w:val="both"/>
        <w:rPr>
          <w:rFonts w:ascii="Calibri" w:hAnsi="Calibri"/>
          <w:i/>
          <w:lang w:val="en-US"/>
        </w:rPr>
      </w:pPr>
      <w:bookmarkStart w:id="13" w:name="_Toc300149485"/>
      <w:r>
        <w:rPr>
          <w:rFonts w:ascii="Calibri" w:hAnsi="Calibri"/>
          <w:i/>
          <w:lang w:val="en-US"/>
        </w:rPr>
        <w:t>3</w:t>
      </w:r>
      <w:r w:rsidR="00280864">
        <w:rPr>
          <w:rFonts w:ascii="Calibri" w:hAnsi="Calibri"/>
          <w:i/>
          <w:lang w:val="en-US"/>
        </w:rPr>
        <w:t xml:space="preserve">.2 </w:t>
      </w:r>
      <w:r w:rsidR="00280864" w:rsidRPr="00403B89">
        <w:rPr>
          <w:rFonts w:ascii="Calibri" w:hAnsi="Calibri"/>
          <w:i/>
          <w:lang w:val="en-US"/>
        </w:rPr>
        <w:t>Regret</w:t>
      </w:r>
      <w:bookmarkEnd w:id="13"/>
    </w:p>
    <w:p w:rsidR="00280864" w:rsidRPr="00A03443" w:rsidRDefault="00280864" w:rsidP="00280864">
      <w:pPr>
        <w:rPr>
          <w:lang w:val="en-US"/>
        </w:rPr>
      </w:pPr>
    </w:p>
    <w:p w:rsidR="00280864" w:rsidRDefault="00280864" w:rsidP="00280864">
      <w:pPr>
        <w:spacing w:line="360" w:lineRule="auto"/>
        <w:jc w:val="both"/>
        <w:rPr>
          <w:rFonts w:ascii="Calibri" w:hAnsi="Calibri"/>
          <w:lang w:val="en-US"/>
        </w:rPr>
      </w:pPr>
      <w:r w:rsidRPr="00403B89">
        <w:rPr>
          <w:rFonts w:ascii="Calibri" w:hAnsi="Calibri"/>
          <w:lang w:val="en-US"/>
        </w:rPr>
        <w:t xml:space="preserve">Regret is a phenomenon that can occur </w:t>
      </w:r>
      <w:r>
        <w:rPr>
          <w:rFonts w:ascii="Calibri" w:hAnsi="Calibri"/>
          <w:lang w:val="en-US"/>
        </w:rPr>
        <w:t xml:space="preserve">when a consumer is dissatisfied when he has evaluated the purchased product. Regret occurs when a consumer believes that another alternative would have been a better option for him. Performance information about a product that is considered but isn’t chosen has a significant impact on the post-buy evaluation of the chosen </w:t>
      </w:r>
      <w:r w:rsidRPr="001D5199">
        <w:rPr>
          <w:rFonts w:ascii="Calibri" w:hAnsi="Calibri"/>
          <w:lang w:val="en-US"/>
        </w:rPr>
        <w:t xml:space="preserve">alternative (Inman, Dyer, </w:t>
      </w:r>
      <w:proofErr w:type="spellStart"/>
      <w:r w:rsidRPr="001D5199">
        <w:rPr>
          <w:rFonts w:ascii="Calibri" w:hAnsi="Calibri"/>
          <w:lang w:val="en-US"/>
        </w:rPr>
        <w:t>Jia</w:t>
      </w:r>
      <w:proofErr w:type="spellEnd"/>
      <w:r w:rsidRPr="001D5199">
        <w:rPr>
          <w:rFonts w:ascii="Calibri" w:hAnsi="Calibri"/>
          <w:lang w:val="en-US"/>
        </w:rPr>
        <w:t xml:space="preserve">, 1997.) As mentioned </w:t>
      </w:r>
      <w:r>
        <w:rPr>
          <w:rFonts w:ascii="Calibri" w:hAnsi="Calibri"/>
          <w:lang w:val="en-US"/>
        </w:rPr>
        <w:t xml:space="preserve">before, if expectations are better than the actual performance, the consumer will have a negative post-buy evaluation. The same counts for alternatives that weren’t chosen. If the chosen alternative is compared with a considered but not chosen alternative, and the chosen </w:t>
      </w:r>
      <w:r>
        <w:rPr>
          <w:rFonts w:ascii="Calibri" w:hAnsi="Calibri"/>
          <w:lang w:val="en-US"/>
        </w:rPr>
        <w:lastRenderedPageBreak/>
        <w:t xml:space="preserve">alternative seems to perform worse than the not chosen alternative, the consumer will experience </w:t>
      </w:r>
      <w:r w:rsidRPr="001D5199">
        <w:rPr>
          <w:rFonts w:ascii="Calibri" w:hAnsi="Calibri"/>
          <w:lang w:val="en-US"/>
        </w:rPr>
        <w:t>regret (</w:t>
      </w:r>
      <w:proofErr w:type="spellStart"/>
      <w:r w:rsidRPr="001D5199">
        <w:rPr>
          <w:rFonts w:ascii="Calibri" w:hAnsi="Calibri"/>
          <w:lang w:val="en-US"/>
        </w:rPr>
        <w:t>Tsiros</w:t>
      </w:r>
      <w:proofErr w:type="spellEnd"/>
      <w:r w:rsidRPr="001D5199">
        <w:rPr>
          <w:rFonts w:ascii="Calibri" w:hAnsi="Calibri"/>
          <w:lang w:val="en-US"/>
        </w:rPr>
        <w:t xml:space="preserve">, </w:t>
      </w:r>
      <w:proofErr w:type="spellStart"/>
      <w:r w:rsidRPr="001D5199">
        <w:rPr>
          <w:rFonts w:ascii="Calibri" w:hAnsi="Calibri"/>
          <w:lang w:val="en-US"/>
        </w:rPr>
        <w:t>Mittal</w:t>
      </w:r>
      <w:proofErr w:type="spellEnd"/>
      <w:r w:rsidRPr="001D5199">
        <w:rPr>
          <w:rFonts w:ascii="Calibri" w:hAnsi="Calibri"/>
          <w:lang w:val="en-US"/>
        </w:rPr>
        <w:t xml:space="preserve">, 2000.) This can </w:t>
      </w:r>
      <w:r>
        <w:rPr>
          <w:rFonts w:ascii="Calibri" w:hAnsi="Calibri"/>
          <w:lang w:val="en-US"/>
        </w:rPr>
        <w:t xml:space="preserve">eventually lead to brand switching, even if the consumer is satisfied with the chosen alternative. </w:t>
      </w:r>
      <w:r w:rsidRPr="001D5199">
        <w:rPr>
          <w:rFonts w:ascii="Calibri" w:hAnsi="Calibri"/>
          <w:lang w:val="en-US"/>
        </w:rPr>
        <w:t xml:space="preserve">According to Bell (1982) decision regret is consequence of making a decision that is risky and the outcomes are not completely </w:t>
      </w:r>
      <w:r>
        <w:rPr>
          <w:rFonts w:ascii="Calibri" w:hAnsi="Calibri"/>
          <w:lang w:val="en-US"/>
        </w:rPr>
        <w:t xml:space="preserve">certain. It arises when the consumer seems to have made the wrong decision, even if it was the right one at the moment that is was made. </w:t>
      </w:r>
    </w:p>
    <w:p w:rsidR="00280864" w:rsidRDefault="00280864" w:rsidP="00280864">
      <w:pPr>
        <w:spacing w:line="360" w:lineRule="auto"/>
        <w:jc w:val="both"/>
        <w:rPr>
          <w:rFonts w:ascii="Calibri" w:hAnsi="Calibri"/>
          <w:lang w:val="en-US"/>
        </w:rPr>
      </w:pPr>
    </w:p>
    <w:p w:rsidR="00280864" w:rsidRDefault="00280864" w:rsidP="00280864">
      <w:pPr>
        <w:spacing w:line="360" w:lineRule="auto"/>
        <w:jc w:val="both"/>
        <w:rPr>
          <w:rFonts w:ascii="Calibri" w:hAnsi="Calibri"/>
          <w:lang w:val="en-US"/>
        </w:rPr>
      </w:pPr>
      <w:r>
        <w:rPr>
          <w:rFonts w:ascii="Calibri" w:hAnsi="Calibri"/>
          <w:lang w:val="en-US"/>
        </w:rPr>
        <w:t xml:space="preserve">The occurrence of regret doesn’t mean that a consumer isn’t satisfied with a product. Regret and satisfaction can occur at the </w:t>
      </w:r>
      <w:r w:rsidRPr="001D5199">
        <w:rPr>
          <w:rFonts w:ascii="Calibri" w:hAnsi="Calibri"/>
          <w:lang w:val="en-US"/>
        </w:rPr>
        <w:t xml:space="preserve">same time, according to </w:t>
      </w:r>
      <w:proofErr w:type="spellStart"/>
      <w:r w:rsidRPr="001D5199">
        <w:rPr>
          <w:rFonts w:ascii="Calibri" w:hAnsi="Calibri"/>
          <w:lang w:val="en-US"/>
        </w:rPr>
        <w:t>Tsiros</w:t>
      </w:r>
      <w:proofErr w:type="spellEnd"/>
      <w:r w:rsidRPr="001D5199">
        <w:rPr>
          <w:rFonts w:ascii="Calibri" w:hAnsi="Calibri"/>
          <w:lang w:val="en-US"/>
        </w:rPr>
        <w:t xml:space="preserve"> and </w:t>
      </w:r>
      <w:proofErr w:type="spellStart"/>
      <w:r w:rsidRPr="001D5199">
        <w:rPr>
          <w:rFonts w:ascii="Calibri" w:hAnsi="Calibri"/>
          <w:lang w:val="en-US"/>
        </w:rPr>
        <w:t>Mittal</w:t>
      </w:r>
      <w:proofErr w:type="spellEnd"/>
      <w:r w:rsidRPr="001D5199">
        <w:rPr>
          <w:rFonts w:ascii="Calibri" w:hAnsi="Calibri"/>
          <w:lang w:val="en-US"/>
        </w:rPr>
        <w:t xml:space="preserve"> (2000). They </w:t>
      </w:r>
      <w:r>
        <w:rPr>
          <w:rFonts w:ascii="Calibri" w:hAnsi="Calibri"/>
          <w:lang w:val="en-US"/>
        </w:rPr>
        <w:t xml:space="preserve">give an example of an investment. If you invest €10.000 and you receive €25.000, you will be satisfied, but you will still regret your decision if another investment could have made you €50.000.  </w:t>
      </w:r>
    </w:p>
    <w:p w:rsidR="00280864" w:rsidRDefault="00280864" w:rsidP="00280864">
      <w:pPr>
        <w:spacing w:line="360" w:lineRule="auto"/>
        <w:jc w:val="both"/>
        <w:rPr>
          <w:rFonts w:ascii="Calibri" w:hAnsi="Calibri"/>
          <w:lang w:val="en-US"/>
        </w:rPr>
      </w:pPr>
    </w:p>
    <w:p w:rsidR="00280864" w:rsidRPr="00544189" w:rsidRDefault="00280864" w:rsidP="00280864">
      <w:pPr>
        <w:spacing w:line="360" w:lineRule="auto"/>
        <w:jc w:val="both"/>
        <w:rPr>
          <w:rFonts w:ascii="Calibri" w:hAnsi="Calibri"/>
          <w:lang w:val="en-US"/>
        </w:rPr>
      </w:pPr>
      <w:r>
        <w:rPr>
          <w:rFonts w:ascii="Calibri" w:hAnsi="Calibri"/>
          <w:lang w:val="en-US"/>
        </w:rPr>
        <w:t xml:space="preserve">As mentioned before, regret can occur when a not- chosen alternative seems to perform better. But there isn’t always information available about the performance of another alternative. Sometimes consumers think counterfactual, which means that they imagine possible </w:t>
      </w:r>
      <w:r w:rsidRPr="001D5199">
        <w:rPr>
          <w:rFonts w:ascii="Calibri" w:hAnsi="Calibri"/>
          <w:lang w:val="en-US"/>
        </w:rPr>
        <w:t>alternatives (</w:t>
      </w:r>
      <w:proofErr w:type="spellStart"/>
      <w:r w:rsidRPr="001D5199">
        <w:rPr>
          <w:rFonts w:ascii="Calibri" w:hAnsi="Calibri"/>
          <w:lang w:val="en-US"/>
        </w:rPr>
        <w:t>Gleicher</w:t>
      </w:r>
      <w:proofErr w:type="spellEnd"/>
      <w:r w:rsidRPr="001D5199">
        <w:rPr>
          <w:rFonts w:ascii="Calibri" w:hAnsi="Calibri"/>
          <w:lang w:val="en-US"/>
        </w:rPr>
        <w:t xml:space="preserve"> et al. 1990). Consumers </w:t>
      </w:r>
      <w:r>
        <w:rPr>
          <w:rFonts w:ascii="Calibri" w:hAnsi="Calibri"/>
          <w:lang w:val="en-US"/>
        </w:rPr>
        <w:t>can generate mental simulations of what might have been an alternative. The amount of risk and the personal responsibility for the decision are important criteria here. Because the internet may give the consumer the perception of a risky decision (not all the alternatives can be studied well enough), the consumer might regret his decision more easily, by thinking that one of the alternatives could have been better, or by counterfactual thinking. Just the knowledge that a lot of options weren’t evaluated well enough may increase counterfactual thinking.</w:t>
      </w:r>
    </w:p>
    <w:p w:rsidR="00280864" w:rsidRDefault="00280864" w:rsidP="00280864">
      <w:pPr>
        <w:spacing w:line="360" w:lineRule="auto"/>
        <w:jc w:val="both"/>
        <w:rPr>
          <w:rFonts w:ascii="Calibri" w:hAnsi="Calibri"/>
          <w:bCs/>
          <w:lang w:val="en-US"/>
        </w:rPr>
      </w:pPr>
    </w:p>
    <w:p w:rsidR="00280864" w:rsidRDefault="008E4C2A" w:rsidP="00280864">
      <w:pPr>
        <w:pStyle w:val="Heading2"/>
        <w:jc w:val="both"/>
        <w:rPr>
          <w:rFonts w:ascii="Calibri" w:hAnsi="Calibri"/>
          <w:i/>
          <w:lang w:val="en-GB"/>
        </w:rPr>
      </w:pPr>
      <w:bookmarkStart w:id="14" w:name="_Toc300149486"/>
      <w:r>
        <w:rPr>
          <w:rFonts w:ascii="Calibri" w:hAnsi="Calibri"/>
          <w:i/>
          <w:lang w:val="en-GB"/>
        </w:rPr>
        <w:t>3</w:t>
      </w:r>
      <w:r w:rsidR="00280864">
        <w:rPr>
          <w:rFonts w:ascii="Calibri" w:hAnsi="Calibri"/>
          <w:i/>
          <w:lang w:val="en-GB"/>
        </w:rPr>
        <w:t xml:space="preserve">.3 </w:t>
      </w:r>
      <w:r w:rsidR="00280864" w:rsidRPr="00DA1CA2">
        <w:rPr>
          <w:rFonts w:ascii="Calibri" w:hAnsi="Calibri"/>
          <w:i/>
          <w:lang w:val="en-GB"/>
        </w:rPr>
        <w:t>The consolidation theory</w:t>
      </w:r>
      <w:bookmarkEnd w:id="14"/>
    </w:p>
    <w:p w:rsidR="00280864" w:rsidRPr="00A03443" w:rsidRDefault="00280864" w:rsidP="00280864">
      <w:pPr>
        <w:rPr>
          <w:lang w:val="en-GB"/>
        </w:rPr>
      </w:pPr>
    </w:p>
    <w:p w:rsidR="00280864" w:rsidRPr="00403B89" w:rsidRDefault="0057538C" w:rsidP="00280864">
      <w:pPr>
        <w:spacing w:line="360" w:lineRule="auto"/>
        <w:jc w:val="both"/>
        <w:rPr>
          <w:rFonts w:ascii="Calibri" w:hAnsi="Calibri"/>
          <w:bCs/>
          <w:lang w:val="en-US"/>
        </w:rPr>
      </w:pPr>
      <w:proofErr w:type="spellStart"/>
      <w:r w:rsidRPr="00E81762">
        <w:rPr>
          <w:rFonts w:ascii="Calibri" w:hAnsi="Calibri"/>
          <w:lang w:val="en-GB"/>
        </w:rPr>
        <w:t>Svenson</w:t>
      </w:r>
      <w:proofErr w:type="spellEnd"/>
      <w:r w:rsidRPr="00E81762">
        <w:rPr>
          <w:rFonts w:ascii="Calibri" w:hAnsi="Calibri"/>
          <w:lang w:val="en-GB"/>
        </w:rPr>
        <w:t xml:space="preserve"> (1992) studied the pre- and post-decision processes in consumer decision making, based on the consolidation and the differentiation theory</w:t>
      </w:r>
      <w:r w:rsidR="00280864" w:rsidRPr="00E81762">
        <w:rPr>
          <w:rFonts w:ascii="Calibri" w:hAnsi="Calibri"/>
          <w:bCs/>
          <w:lang w:val="en-US"/>
        </w:rPr>
        <w:t>. After the consumer has differentiated the alternatives so that one alternative becomes superior and he has made a decision</w:t>
      </w:r>
      <w:r w:rsidRPr="00E81762">
        <w:rPr>
          <w:rFonts w:ascii="Calibri" w:hAnsi="Calibri"/>
          <w:bCs/>
          <w:lang w:val="en-US"/>
        </w:rPr>
        <w:t xml:space="preserve"> (more information about differentiation theory in </w:t>
      </w:r>
      <w:r w:rsidR="003D1209" w:rsidRPr="00E81762">
        <w:rPr>
          <w:rFonts w:ascii="Calibri" w:hAnsi="Calibri"/>
          <w:bCs/>
          <w:lang w:val="en-US"/>
        </w:rPr>
        <w:t>section</w:t>
      </w:r>
      <w:r w:rsidRPr="00E81762">
        <w:rPr>
          <w:rFonts w:ascii="Calibri" w:hAnsi="Calibri"/>
          <w:bCs/>
          <w:lang w:val="en-US"/>
        </w:rPr>
        <w:t xml:space="preserve"> 4.5)</w:t>
      </w:r>
      <w:r w:rsidR="00280864" w:rsidRPr="00E81762">
        <w:rPr>
          <w:rFonts w:ascii="Calibri" w:hAnsi="Calibri"/>
          <w:bCs/>
          <w:lang w:val="en-US"/>
        </w:rPr>
        <w:t>, he will start consolidating this decision, by unconsciously increasing his attractiveness appraisal of the chosen alternative on an important attribute (</w:t>
      </w:r>
      <w:proofErr w:type="spellStart"/>
      <w:r w:rsidR="00280864" w:rsidRPr="00E81762">
        <w:rPr>
          <w:rFonts w:ascii="Calibri" w:hAnsi="Calibri"/>
          <w:bCs/>
          <w:lang w:val="en-US"/>
        </w:rPr>
        <w:t>Svenson</w:t>
      </w:r>
      <w:proofErr w:type="spellEnd"/>
      <w:r w:rsidR="00280864" w:rsidRPr="00E81762">
        <w:rPr>
          <w:rFonts w:ascii="Calibri" w:hAnsi="Calibri"/>
          <w:bCs/>
          <w:lang w:val="en-US"/>
        </w:rPr>
        <w:t xml:space="preserve">, 1992.) </w:t>
      </w:r>
      <w:r w:rsidR="00280864">
        <w:rPr>
          <w:rFonts w:ascii="Calibri" w:hAnsi="Calibri"/>
          <w:bCs/>
          <w:lang w:val="en-US"/>
        </w:rPr>
        <w:t xml:space="preserve">The consumer can do this by </w:t>
      </w:r>
      <w:r w:rsidR="00280864">
        <w:rPr>
          <w:rFonts w:ascii="Calibri" w:hAnsi="Calibri"/>
          <w:bCs/>
          <w:lang w:val="en-US"/>
        </w:rPr>
        <w:lastRenderedPageBreak/>
        <w:t xml:space="preserve">revising memories of how they acted in the past, so that their behavior in the past is more in line with their attitudes of the present. This theory implicates that a consumer tries to focus on the attributes that differentiate their product from the competition. If the increase of online information makes the differences between the first and the second alternative negligible, it could become harder for the consumer to consolidate their chosen alternative. A negative </w:t>
      </w:r>
      <w:r w:rsidR="00280864" w:rsidRPr="00403B89">
        <w:rPr>
          <w:rFonts w:ascii="Calibri" w:hAnsi="Calibri"/>
          <w:bCs/>
          <w:lang w:val="en-US"/>
        </w:rPr>
        <w:t xml:space="preserve">post-buy evaluation can occur, and consumers may regret their decision more easily. </w:t>
      </w:r>
    </w:p>
    <w:p w:rsidR="00280864" w:rsidRDefault="00280864" w:rsidP="00280864">
      <w:pPr>
        <w:spacing w:line="360" w:lineRule="auto"/>
        <w:jc w:val="both"/>
        <w:rPr>
          <w:rFonts w:ascii="Calibri" w:hAnsi="Calibri"/>
          <w:lang w:val="en-US"/>
        </w:rPr>
      </w:pPr>
    </w:p>
    <w:p w:rsidR="00280864" w:rsidRPr="004A14BB" w:rsidRDefault="008E4C2A" w:rsidP="00280864">
      <w:pPr>
        <w:pStyle w:val="Heading2"/>
        <w:rPr>
          <w:rFonts w:ascii="Calibri" w:hAnsi="Calibri"/>
          <w:i/>
          <w:lang w:val="en-US"/>
        </w:rPr>
      </w:pPr>
      <w:bookmarkStart w:id="15" w:name="_Toc300149487"/>
      <w:r>
        <w:rPr>
          <w:rFonts w:ascii="Calibri" w:hAnsi="Calibri"/>
          <w:i/>
          <w:lang w:val="en-US"/>
        </w:rPr>
        <w:t>3</w:t>
      </w:r>
      <w:r w:rsidR="00280864" w:rsidRPr="004A14BB">
        <w:rPr>
          <w:rFonts w:ascii="Calibri" w:hAnsi="Calibri"/>
          <w:i/>
          <w:lang w:val="en-US"/>
        </w:rPr>
        <w:t>.4 Conclusion</w:t>
      </w:r>
      <w:bookmarkEnd w:id="15"/>
    </w:p>
    <w:p w:rsidR="00280864" w:rsidRDefault="00280864" w:rsidP="00280864">
      <w:pPr>
        <w:spacing w:line="360" w:lineRule="auto"/>
        <w:jc w:val="both"/>
        <w:rPr>
          <w:rFonts w:ascii="Calibri" w:hAnsi="Calibri"/>
          <w:lang w:val="en-US"/>
        </w:rPr>
      </w:pPr>
    </w:p>
    <w:p w:rsidR="00280864" w:rsidRDefault="000A1E8E" w:rsidP="00280864">
      <w:pPr>
        <w:spacing w:line="360" w:lineRule="auto"/>
        <w:jc w:val="both"/>
        <w:rPr>
          <w:rFonts w:ascii="Calibri" w:hAnsi="Calibri"/>
          <w:lang w:val="en-US"/>
        </w:rPr>
      </w:pPr>
      <w:r>
        <w:rPr>
          <w:rFonts w:ascii="Calibri" w:hAnsi="Calibri"/>
          <w:lang w:val="en-US"/>
        </w:rPr>
        <w:t xml:space="preserve">The post-buy evaluation of a product is very important. It can generate future sales for an entire brand or company. Therefore it is very important to find out what factors are important for the post-buy evaluation of a consumer. In this research we will focus on what impact of the rise of the online environment will have on the post-buy evaluation of the consumer. </w:t>
      </w:r>
    </w:p>
    <w:p w:rsidR="006D6880" w:rsidRDefault="006D6880">
      <w:pPr>
        <w:rPr>
          <w:rFonts w:ascii="Calibri" w:eastAsiaTheme="majorEastAsia" w:hAnsi="Calibri" w:cstheme="majorBidi"/>
          <w:b/>
          <w:bCs/>
          <w:iCs/>
          <w:color w:val="365F91" w:themeColor="accent1" w:themeShade="BF"/>
          <w:sz w:val="28"/>
          <w:szCs w:val="28"/>
          <w:lang w:val="en-GB"/>
        </w:rPr>
      </w:pPr>
      <w:r>
        <w:rPr>
          <w:rFonts w:ascii="Calibri" w:hAnsi="Calibri"/>
          <w:iCs/>
          <w:lang w:val="en-GB"/>
        </w:rPr>
        <w:br w:type="page"/>
      </w:r>
    </w:p>
    <w:p w:rsidR="00AD7A40" w:rsidRPr="004236B7" w:rsidRDefault="00AD7A40" w:rsidP="00AD7A40">
      <w:pPr>
        <w:pStyle w:val="Heading1"/>
        <w:numPr>
          <w:ilvl w:val="0"/>
          <w:numId w:val="12"/>
        </w:numPr>
        <w:jc w:val="both"/>
        <w:rPr>
          <w:rFonts w:ascii="Calibri" w:hAnsi="Calibri"/>
          <w:iCs/>
          <w:lang w:val="en-GB"/>
        </w:rPr>
      </w:pPr>
      <w:bookmarkStart w:id="16" w:name="_Toc300149488"/>
      <w:r w:rsidRPr="004236B7">
        <w:rPr>
          <w:rFonts w:ascii="Calibri" w:hAnsi="Calibri"/>
          <w:iCs/>
          <w:lang w:val="en-GB"/>
        </w:rPr>
        <w:lastRenderedPageBreak/>
        <w:t>The rise of the online environment</w:t>
      </w:r>
      <w:r w:rsidR="00280864">
        <w:rPr>
          <w:rFonts w:ascii="Calibri" w:hAnsi="Calibri"/>
          <w:iCs/>
          <w:lang w:val="en-GB"/>
        </w:rPr>
        <w:t xml:space="preserve"> – the increase of available information</w:t>
      </w:r>
      <w:bookmarkEnd w:id="16"/>
    </w:p>
    <w:p w:rsidR="00AD7A40" w:rsidRDefault="00AD7A40" w:rsidP="00AD7A40">
      <w:pPr>
        <w:spacing w:line="360" w:lineRule="auto"/>
        <w:jc w:val="both"/>
        <w:rPr>
          <w:rFonts w:ascii="Calibri" w:hAnsi="Calibri"/>
          <w:b/>
          <w:i/>
          <w:iCs/>
          <w:lang w:val="en-GB"/>
        </w:rPr>
      </w:pPr>
    </w:p>
    <w:p w:rsidR="00AD7A40" w:rsidRDefault="00AD7A40" w:rsidP="00AD7A40">
      <w:pPr>
        <w:pStyle w:val="Heading2"/>
        <w:jc w:val="both"/>
        <w:rPr>
          <w:rFonts w:ascii="Calibri" w:hAnsi="Calibri"/>
          <w:i/>
          <w:iCs/>
          <w:lang w:val="en-GB"/>
        </w:rPr>
      </w:pPr>
      <w:bookmarkStart w:id="17" w:name="_Toc300149489"/>
      <w:r>
        <w:rPr>
          <w:rFonts w:ascii="Calibri" w:hAnsi="Calibri"/>
          <w:i/>
          <w:iCs/>
          <w:lang w:val="en-GB"/>
        </w:rPr>
        <w:t xml:space="preserve">4.1 </w:t>
      </w:r>
      <w:r w:rsidRPr="00DB7AD9">
        <w:rPr>
          <w:rFonts w:ascii="Calibri" w:hAnsi="Calibri"/>
          <w:i/>
          <w:iCs/>
          <w:lang w:val="en-GB"/>
        </w:rPr>
        <w:t>Introduction</w:t>
      </w:r>
      <w:bookmarkEnd w:id="17"/>
    </w:p>
    <w:p w:rsidR="00AD7A40" w:rsidRPr="00A03443" w:rsidRDefault="00AD7A40" w:rsidP="00AD7A40">
      <w:pPr>
        <w:rPr>
          <w:lang w:val="en-GB"/>
        </w:rPr>
      </w:pPr>
    </w:p>
    <w:p w:rsidR="00275AE5" w:rsidRDefault="00AD7A40" w:rsidP="00275AE5">
      <w:pPr>
        <w:spacing w:line="360" w:lineRule="auto"/>
        <w:jc w:val="both"/>
        <w:rPr>
          <w:rFonts w:ascii="Calibri" w:hAnsi="Calibri"/>
          <w:lang w:val="en-GB"/>
        </w:rPr>
      </w:pPr>
      <w:r>
        <w:rPr>
          <w:rFonts w:ascii="Calibri" w:hAnsi="Calibri"/>
          <w:iCs/>
          <w:lang w:val="en-GB"/>
        </w:rPr>
        <w:t xml:space="preserve">The World Wide Web is more and more a source for pre-purchase information and for online shopping. As the Web is expanding day by day, so is also the information that can be found on it. </w:t>
      </w:r>
      <w:r w:rsidRPr="00E81762">
        <w:rPr>
          <w:rFonts w:ascii="Calibri" w:hAnsi="Calibri"/>
          <w:iCs/>
          <w:lang w:val="en-GB"/>
        </w:rPr>
        <w:t xml:space="preserve">According to Alba et al. (1997) this has </w:t>
      </w:r>
      <w:r>
        <w:rPr>
          <w:rFonts w:ascii="Calibri" w:hAnsi="Calibri"/>
          <w:iCs/>
          <w:lang w:val="en-GB"/>
        </w:rPr>
        <w:t xml:space="preserve">two mayor reasons. One is the increase of companies that use the World Wide Web to communicate more with their potential customers. Companies have the ability to offer the consumer a very large number of products and alternatives, because of the infinite shelf space the internet </w:t>
      </w:r>
      <w:r w:rsidRPr="00E81762">
        <w:rPr>
          <w:rFonts w:ascii="Calibri" w:hAnsi="Calibri"/>
          <w:iCs/>
          <w:lang w:val="en-GB"/>
        </w:rPr>
        <w:t>offers (</w:t>
      </w:r>
      <w:proofErr w:type="spellStart"/>
      <w:r w:rsidRPr="00E81762">
        <w:rPr>
          <w:rFonts w:ascii="Calibri" w:hAnsi="Calibri"/>
          <w:iCs/>
          <w:lang w:val="en-GB"/>
        </w:rPr>
        <w:t>Haubl</w:t>
      </w:r>
      <w:proofErr w:type="spellEnd"/>
      <w:r w:rsidRPr="00E81762">
        <w:rPr>
          <w:rFonts w:ascii="Calibri" w:hAnsi="Calibri"/>
          <w:iCs/>
          <w:lang w:val="en-GB"/>
        </w:rPr>
        <w:t xml:space="preserve"> &amp; </w:t>
      </w:r>
      <w:proofErr w:type="spellStart"/>
      <w:r w:rsidRPr="00E81762">
        <w:rPr>
          <w:rFonts w:ascii="Calibri" w:hAnsi="Calibri"/>
          <w:iCs/>
          <w:lang w:val="en-GB"/>
        </w:rPr>
        <w:t>Trifts</w:t>
      </w:r>
      <w:proofErr w:type="spellEnd"/>
      <w:r w:rsidRPr="00E81762">
        <w:rPr>
          <w:rFonts w:ascii="Calibri" w:hAnsi="Calibri"/>
          <w:iCs/>
          <w:lang w:val="en-GB"/>
        </w:rPr>
        <w:t xml:space="preserve">, 2000). The other reason is the quick adoption of the World Wide Web by </w:t>
      </w:r>
      <w:r>
        <w:rPr>
          <w:rFonts w:ascii="Calibri" w:hAnsi="Calibri"/>
          <w:iCs/>
          <w:lang w:val="en-GB"/>
        </w:rPr>
        <w:t>broad consumer segments for different reasons, like information search and purchasing products online</w:t>
      </w:r>
      <w:r w:rsidR="001975B7">
        <w:rPr>
          <w:rFonts w:ascii="Calibri" w:hAnsi="Calibri"/>
          <w:iCs/>
          <w:lang w:val="en-GB"/>
        </w:rPr>
        <w:t xml:space="preserve">. </w:t>
      </w:r>
      <w:r w:rsidR="00275AE5">
        <w:rPr>
          <w:rFonts w:ascii="Calibri" w:hAnsi="Calibri"/>
          <w:lang w:val="en-GB"/>
        </w:rPr>
        <w:t>In his quest for choosing the best alternative, a consumer will try to find all the necessary information that is relevant for him, to make the right choice eventually. It is also one of the main objectives for marketers to present consumers with information on which to base their decision (</w:t>
      </w:r>
      <w:proofErr w:type="spellStart"/>
      <w:r w:rsidR="00275AE5">
        <w:rPr>
          <w:rFonts w:ascii="Calibri" w:hAnsi="Calibri"/>
          <w:lang w:val="en-GB"/>
        </w:rPr>
        <w:t>Ariely</w:t>
      </w:r>
      <w:proofErr w:type="spellEnd"/>
      <w:r w:rsidR="00275AE5">
        <w:rPr>
          <w:rFonts w:ascii="Calibri" w:hAnsi="Calibri"/>
          <w:lang w:val="en-GB"/>
        </w:rPr>
        <w:t xml:space="preserve">, 2000). As mentioned by </w:t>
      </w:r>
      <w:proofErr w:type="spellStart"/>
      <w:r w:rsidR="00275AE5" w:rsidRPr="004A14BB">
        <w:rPr>
          <w:rFonts w:ascii="Calibri" w:hAnsi="Calibri"/>
          <w:lang w:val="en-GB"/>
        </w:rPr>
        <w:t>Crotts</w:t>
      </w:r>
      <w:proofErr w:type="spellEnd"/>
      <w:r w:rsidR="00275AE5" w:rsidRPr="004A14BB">
        <w:rPr>
          <w:rFonts w:ascii="Calibri" w:hAnsi="Calibri"/>
          <w:lang w:val="en-GB"/>
        </w:rPr>
        <w:t xml:space="preserve"> (1998), </w:t>
      </w:r>
      <w:r w:rsidR="00275AE5">
        <w:rPr>
          <w:rFonts w:ascii="Calibri" w:hAnsi="Calibri"/>
          <w:lang w:val="en-GB"/>
        </w:rPr>
        <w:t xml:space="preserve">the search for information can be divided into two parts: Internal search and external search. Relevant information from long-term memory is used to determine if satisfactory alternatives exist. </w:t>
      </w:r>
    </w:p>
    <w:p w:rsidR="001975B7" w:rsidRDefault="001975B7" w:rsidP="00275AE5">
      <w:pPr>
        <w:spacing w:line="360" w:lineRule="auto"/>
        <w:jc w:val="both"/>
        <w:rPr>
          <w:rFonts w:ascii="Calibri" w:hAnsi="Calibri"/>
          <w:lang w:val="en-GB"/>
        </w:rPr>
      </w:pPr>
    </w:p>
    <w:p w:rsidR="00275AE5" w:rsidRDefault="00275AE5" w:rsidP="00275AE5">
      <w:pPr>
        <w:spacing w:line="360" w:lineRule="auto"/>
        <w:jc w:val="both"/>
        <w:rPr>
          <w:rFonts w:ascii="Calibri" w:hAnsi="Calibri"/>
          <w:lang w:val="en-GB"/>
        </w:rPr>
      </w:pPr>
      <w:r>
        <w:rPr>
          <w:rFonts w:ascii="Calibri" w:hAnsi="Calibri"/>
          <w:lang w:val="en-GB"/>
        </w:rPr>
        <w:t>A crucial element in the information processing model of human behaviour is information stored in memory, prior knowledge (</w:t>
      </w:r>
      <w:proofErr w:type="spellStart"/>
      <w:r>
        <w:rPr>
          <w:rFonts w:ascii="Calibri" w:hAnsi="Calibri"/>
          <w:lang w:val="en-GB"/>
        </w:rPr>
        <w:t>Brucks</w:t>
      </w:r>
      <w:proofErr w:type="spellEnd"/>
      <w:r>
        <w:rPr>
          <w:rFonts w:ascii="Calibri" w:hAnsi="Calibri"/>
          <w:lang w:val="en-GB"/>
        </w:rPr>
        <w:t xml:space="preserve">, 1985). Prior knowledge facilitates the acquisition of new information and increases search efficiency. For this reason, prior knowledge is a factor that should be taken into account in this research. If internal search is not sufficient to make a purchase decision, then the consumer will try to acquire information from external sources. </w:t>
      </w:r>
    </w:p>
    <w:p w:rsidR="001975B7" w:rsidRDefault="001975B7" w:rsidP="00275AE5">
      <w:pPr>
        <w:spacing w:line="360" w:lineRule="auto"/>
        <w:jc w:val="both"/>
        <w:rPr>
          <w:rFonts w:ascii="Calibri" w:hAnsi="Calibri"/>
          <w:lang w:val="en-GB"/>
        </w:rPr>
      </w:pPr>
    </w:p>
    <w:p w:rsidR="001975B7" w:rsidRDefault="001975B7" w:rsidP="00275AE5">
      <w:pPr>
        <w:spacing w:line="360" w:lineRule="auto"/>
        <w:jc w:val="both"/>
        <w:rPr>
          <w:rFonts w:ascii="Calibri" w:hAnsi="Calibri"/>
          <w:lang w:val="en-GB"/>
        </w:rPr>
      </w:pPr>
    </w:p>
    <w:p w:rsidR="00275AE5" w:rsidRDefault="00275AE5" w:rsidP="00275AE5">
      <w:pPr>
        <w:spacing w:line="360" w:lineRule="auto"/>
        <w:jc w:val="both"/>
        <w:rPr>
          <w:rFonts w:ascii="Calibri" w:hAnsi="Calibri"/>
          <w:color w:val="FF0000"/>
          <w:lang w:val="en-GB"/>
        </w:rPr>
      </w:pPr>
    </w:p>
    <w:p w:rsidR="00275AE5" w:rsidRDefault="00275AE5" w:rsidP="00275AE5">
      <w:pPr>
        <w:spacing w:line="360" w:lineRule="auto"/>
        <w:jc w:val="both"/>
        <w:rPr>
          <w:rFonts w:ascii="Calibri" w:hAnsi="Calibri"/>
          <w:color w:val="FF0000"/>
          <w:lang w:val="en-GB"/>
        </w:rPr>
      </w:pPr>
    </w:p>
    <w:p w:rsidR="00275AE5" w:rsidRDefault="00275AE5" w:rsidP="00275AE5">
      <w:pPr>
        <w:spacing w:line="360" w:lineRule="auto"/>
        <w:jc w:val="both"/>
        <w:rPr>
          <w:rFonts w:ascii="Calibri" w:hAnsi="Calibri"/>
          <w:color w:val="FF0000"/>
          <w:lang w:val="en-GB"/>
        </w:rPr>
      </w:pPr>
    </w:p>
    <w:p w:rsidR="00275AE5" w:rsidRDefault="00275AE5" w:rsidP="00275AE5">
      <w:pPr>
        <w:spacing w:line="360" w:lineRule="auto"/>
        <w:jc w:val="both"/>
        <w:rPr>
          <w:rFonts w:ascii="Calibri" w:hAnsi="Calibri"/>
          <w:color w:val="FF0000"/>
          <w:lang w:val="en-GB"/>
        </w:rPr>
      </w:pPr>
    </w:p>
    <w:p w:rsidR="00275AE5" w:rsidRDefault="006D6880" w:rsidP="00275AE5">
      <w:pPr>
        <w:spacing w:line="360" w:lineRule="auto"/>
        <w:jc w:val="both"/>
        <w:rPr>
          <w:rFonts w:ascii="Calibri" w:hAnsi="Calibri"/>
          <w:color w:val="FF0000"/>
          <w:lang w:val="en-GB"/>
        </w:rPr>
      </w:pPr>
      <w:r>
        <w:rPr>
          <w:noProof/>
          <w:lang w:val="en-US" w:eastAsia="en-US"/>
        </w:rPr>
        <w:lastRenderedPageBreak/>
        <w:drawing>
          <wp:anchor distT="0" distB="0" distL="114300" distR="114300" simplePos="0" relativeHeight="251685888" behindDoc="1" locked="0" layoutInCell="1" allowOverlap="1">
            <wp:simplePos x="0" y="0"/>
            <wp:positionH relativeFrom="column">
              <wp:posOffset>297815</wp:posOffset>
            </wp:positionH>
            <wp:positionV relativeFrom="paragraph">
              <wp:posOffset>-200025</wp:posOffset>
            </wp:positionV>
            <wp:extent cx="5257800" cy="3573780"/>
            <wp:effectExtent l="0" t="0" r="0" b="76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8174" t="43829" r="29703" b="22440"/>
                    <a:stretch>
                      <a:fillRect/>
                    </a:stretch>
                  </pic:blipFill>
                  <pic:spPr bwMode="auto">
                    <a:xfrm>
                      <a:off x="0" y="0"/>
                      <a:ext cx="5257800" cy="3573780"/>
                    </a:xfrm>
                    <a:prstGeom prst="rect">
                      <a:avLst/>
                    </a:prstGeom>
                    <a:noFill/>
                    <a:ln>
                      <a:noFill/>
                    </a:ln>
                  </pic:spPr>
                </pic:pic>
              </a:graphicData>
            </a:graphic>
          </wp:anchor>
        </w:drawing>
      </w:r>
    </w:p>
    <w:p w:rsidR="00275AE5" w:rsidRDefault="00275AE5" w:rsidP="00275AE5">
      <w:pPr>
        <w:spacing w:line="360" w:lineRule="auto"/>
        <w:jc w:val="both"/>
        <w:rPr>
          <w:rFonts w:ascii="Calibri" w:hAnsi="Calibri"/>
          <w:color w:val="FF0000"/>
          <w:lang w:val="en-GB"/>
        </w:rPr>
      </w:pPr>
    </w:p>
    <w:p w:rsidR="00275AE5" w:rsidRDefault="00275AE5" w:rsidP="00275AE5">
      <w:pPr>
        <w:spacing w:line="360" w:lineRule="auto"/>
        <w:jc w:val="both"/>
        <w:rPr>
          <w:rFonts w:ascii="Calibri" w:hAnsi="Calibri"/>
          <w:color w:val="FF0000"/>
          <w:lang w:val="en-GB"/>
        </w:rPr>
      </w:pPr>
    </w:p>
    <w:p w:rsidR="006D6880" w:rsidRDefault="006D6880" w:rsidP="00275AE5">
      <w:pPr>
        <w:spacing w:line="360" w:lineRule="auto"/>
        <w:jc w:val="both"/>
        <w:rPr>
          <w:rFonts w:ascii="Calibri" w:hAnsi="Calibri"/>
          <w:color w:val="FF0000"/>
          <w:lang w:val="en-GB"/>
        </w:rPr>
      </w:pPr>
    </w:p>
    <w:p w:rsidR="006D6880" w:rsidRDefault="006D6880" w:rsidP="00275AE5">
      <w:pPr>
        <w:spacing w:line="360" w:lineRule="auto"/>
        <w:jc w:val="both"/>
        <w:rPr>
          <w:rFonts w:ascii="Calibri" w:hAnsi="Calibri"/>
          <w:color w:val="FF0000"/>
          <w:lang w:val="en-GB"/>
        </w:rPr>
      </w:pPr>
    </w:p>
    <w:p w:rsidR="006D6880" w:rsidRDefault="006D6880" w:rsidP="00275AE5">
      <w:pPr>
        <w:spacing w:line="360" w:lineRule="auto"/>
        <w:jc w:val="both"/>
        <w:rPr>
          <w:rFonts w:ascii="Calibri" w:hAnsi="Calibri"/>
          <w:color w:val="FF0000"/>
          <w:lang w:val="en-GB"/>
        </w:rPr>
      </w:pPr>
    </w:p>
    <w:p w:rsidR="006D6880" w:rsidRDefault="006D6880" w:rsidP="00275AE5">
      <w:pPr>
        <w:spacing w:line="360" w:lineRule="auto"/>
        <w:jc w:val="both"/>
        <w:rPr>
          <w:rFonts w:ascii="Calibri" w:hAnsi="Calibri"/>
          <w:color w:val="FF0000"/>
          <w:lang w:val="en-GB"/>
        </w:rPr>
      </w:pPr>
    </w:p>
    <w:p w:rsidR="006D6880" w:rsidRDefault="006D6880" w:rsidP="00275AE5">
      <w:pPr>
        <w:spacing w:line="360" w:lineRule="auto"/>
        <w:jc w:val="both"/>
        <w:rPr>
          <w:rFonts w:ascii="Calibri" w:hAnsi="Calibri"/>
          <w:color w:val="FF0000"/>
          <w:lang w:val="en-GB"/>
        </w:rPr>
      </w:pPr>
    </w:p>
    <w:p w:rsidR="00275AE5" w:rsidRDefault="00275AE5" w:rsidP="00275AE5">
      <w:pPr>
        <w:spacing w:line="360" w:lineRule="auto"/>
        <w:jc w:val="both"/>
        <w:rPr>
          <w:rFonts w:ascii="Calibri" w:hAnsi="Calibri"/>
          <w:color w:val="FF0000"/>
          <w:lang w:val="en-GB"/>
        </w:rPr>
      </w:pPr>
    </w:p>
    <w:p w:rsidR="006D6880" w:rsidRDefault="006D6880" w:rsidP="00275AE5">
      <w:pPr>
        <w:spacing w:line="360" w:lineRule="auto"/>
        <w:jc w:val="both"/>
        <w:rPr>
          <w:noProof/>
          <w:color w:val="FF0000"/>
          <w:lang w:val="en-US"/>
        </w:rPr>
      </w:pPr>
    </w:p>
    <w:p w:rsidR="006D6880" w:rsidRDefault="006D6880" w:rsidP="00275AE5">
      <w:pPr>
        <w:spacing w:line="360" w:lineRule="auto"/>
        <w:jc w:val="both"/>
        <w:rPr>
          <w:noProof/>
          <w:color w:val="FF0000"/>
          <w:lang w:val="en-US"/>
        </w:rPr>
      </w:pPr>
    </w:p>
    <w:p w:rsidR="006D6880" w:rsidRDefault="006D6880" w:rsidP="00275AE5">
      <w:pPr>
        <w:spacing w:line="360" w:lineRule="auto"/>
        <w:jc w:val="both"/>
        <w:rPr>
          <w:noProof/>
          <w:color w:val="FF0000"/>
          <w:lang w:val="en-US"/>
        </w:rPr>
      </w:pPr>
    </w:p>
    <w:p w:rsidR="00275AE5" w:rsidRPr="00CA44EA" w:rsidRDefault="00275AE5" w:rsidP="00275AE5">
      <w:pPr>
        <w:spacing w:line="360" w:lineRule="auto"/>
        <w:jc w:val="both"/>
        <w:rPr>
          <w:rFonts w:ascii="Calibri" w:hAnsi="Calibri"/>
          <w:lang w:val="en-GB"/>
        </w:rPr>
      </w:pPr>
      <w:r w:rsidRPr="00CA44EA">
        <w:rPr>
          <w:noProof/>
          <w:lang w:val="en-US"/>
        </w:rPr>
        <w:t xml:space="preserve">Figure </w:t>
      </w:r>
      <w:r w:rsidR="00CA44EA" w:rsidRPr="00CA44EA">
        <w:rPr>
          <w:noProof/>
          <w:lang w:val="en-US"/>
        </w:rPr>
        <w:t>1</w:t>
      </w:r>
      <w:r w:rsidRPr="00CA44EA">
        <w:rPr>
          <w:noProof/>
          <w:lang w:val="en-US"/>
        </w:rPr>
        <w:t>: Sources of pre-purchase information</w:t>
      </w:r>
      <w:r w:rsidRPr="00CA44EA">
        <w:rPr>
          <w:rStyle w:val="FootnoteReference"/>
          <w:noProof/>
          <w:lang w:val="en-US"/>
        </w:rPr>
        <w:footnoteReference w:id="3"/>
      </w:r>
    </w:p>
    <w:p w:rsidR="00AD7A40" w:rsidRDefault="00AD7A40" w:rsidP="00AD7A40">
      <w:pPr>
        <w:spacing w:line="360" w:lineRule="auto"/>
        <w:jc w:val="both"/>
        <w:rPr>
          <w:rFonts w:ascii="Calibri" w:hAnsi="Calibri"/>
          <w:iCs/>
          <w:lang w:val="en-GB"/>
        </w:rPr>
      </w:pPr>
    </w:p>
    <w:p w:rsidR="00275AE5" w:rsidRDefault="00275AE5" w:rsidP="00275AE5">
      <w:pPr>
        <w:spacing w:line="360" w:lineRule="auto"/>
        <w:jc w:val="both"/>
        <w:rPr>
          <w:rFonts w:ascii="Calibri" w:hAnsi="Calibri"/>
          <w:lang w:val="en-GB"/>
        </w:rPr>
      </w:pPr>
      <w:r>
        <w:rPr>
          <w:rFonts w:ascii="Calibri" w:hAnsi="Calibri"/>
          <w:lang w:val="en-GB"/>
        </w:rPr>
        <w:t xml:space="preserve">When a consumer is trying to acquire information from external sources, he has different possibilities to reach the information he needs. </w:t>
      </w:r>
      <w:proofErr w:type="spellStart"/>
      <w:r w:rsidRPr="004A14BB">
        <w:rPr>
          <w:rFonts w:ascii="Calibri" w:hAnsi="Calibri"/>
          <w:lang w:val="en-GB"/>
        </w:rPr>
        <w:t>Crotts</w:t>
      </w:r>
      <w:proofErr w:type="spellEnd"/>
      <w:r w:rsidRPr="004A14BB">
        <w:rPr>
          <w:rFonts w:ascii="Calibri" w:hAnsi="Calibri"/>
          <w:lang w:val="en-GB"/>
        </w:rPr>
        <w:t xml:space="preserve"> (1998) </w:t>
      </w:r>
      <w:r>
        <w:rPr>
          <w:rFonts w:ascii="Calibri" w:hAnsi="Calibri"/>
          <w:lang w:val="en-GB"/>
        </w:rPr>
        <w:t>divides the external information sources in 4 basic categories:</w:t>
      </w:r>
    </w:p>
    <w:p w:rsidR="00275AE5" w:rsidRDefault="00275AE5" w:rsidP="00275AE5">
      <w:pPr>
        <w:spacing w:line="360" w:lineRule="auto"/>
        <w:jc w:val="both"/>
        <w:rPr>
          <w:rFonts w:ascii="Calibri" w:hAnsi="Calibri"/>
          <w:lang w:val="en-GB"/>
        </w:rPr>
      </w:pPr>
    </w:p>
    <w:p w:rsidR="00275AE5" w:rsidRDefault="00275AE5" w:rsidP="00275AE5">
      <w:pPr>
        <w:numPr>
          <w:ilvl w:val="0"/>
          <w:numId w:val="6"/>
        </w:numPr>
        <w:spacing w:line="360" w:lineRule="auto"/>
        <w:jc w:val="both"/>
        <w:rPr>
          <w:rFonts w:ascii="Calibri" w:hAnsi="Calibri"/>
          <w:lang w:val="en-GB"/>
        </w:rPr>
      </w:pPr>
      <w:r>
        <w:rPr>
          <w:rFonts w:ascii="Calibri" w:hAnsi="Calibri"/>
          <w:lang w:val="en-GB"/>
        </w:rPr>
        <w:t>Personal (advice from friends or family)</w:t>
      </w:r>
    </w:p>
    <w:p w:rsidR="00275AE5" w:rsidRDefault="00275AE5" w:rsidP="00275AE5">
      <w:pPr>
        <w:numPr>
          <w:ilvl w:val="0"/>
          <w:numId w:val="6"/>
        </w:numPr>
        <w:spacing w:line="360" w:lineRule="auto"/>
        <w:jc w:val="both"/>
        <w:rPr>
          <w:rFonts w:ascii="Calibri" w:hAnsi="Calibri"/>
          <w:lang w:val="en-GB"/>
        </w:rPr>
      </w:pPr>
      <w:r>
        <w:rPr>
          <w:rFonts w:ascii="Calibri" w:hAnsi="Calibri"/>
          <w:lang w:val="en-GB"/>
        </w:rPr>
        <w:t>Marketer-dominated (brochures, advertisements)</w:t>
      </w:r>
    </w:p>
    <w:p w:rsidR="00275AE5" w:rsidRDefault="00275AE5" w:rsidP="00275AE5">
      <w:pPr>
        <w:numPr>
          <w:ilvl w:val="0"/>
          <w:numId w:val="6"/>
        </w:numPr>
        <w:spacing w:line="360" w:lineRule="auto"/>
        <w:jc w:val="both"/>
        <w:rPr>
          <w:rFonts w:ascii="Calibri" w:hAnsi="Calibri"/>
          <w:lang w:val="en-GB"/>
        </w:rPr>
      </w:pPr>
      <w:r>
        <w:rPr>
          <w:rFonts w:ascii="Calibri" w:hAnsi="Calibri"/>
          <w:lang w:val="en-GB"/>
        </w:rPr>
        <w:t>Neutral (publications in magazines)</w:t>
      </w:r>
    </w:p>
    <w:p w:rsidR="00275AE5" w:rsidRDefault="00275AE5" w:rsidP="00275AE5">
      <w:pPr>
        <w:numPr>
          <w:ilvl w:val="0"/>
          <w:numId w:val="6"/>
        </w:numPr>
        <w:spacing w:line="360" w:lineRule="auto"/>
        <w:jc w:val="both"/>
        <w:rPr>
          <w:rFonts w:ascii="Calibri" w:hAnsi="Calibri"/>
          <w:lang w:val="en-GB"/>
        </w:rPr>
      </w:pPr>
      <w:r>
        <w:rPr>
          <w:rFonts w:ascii="Calibri" w:hAnsi="Calibri"/>
          <w:lang w:val="en-GB"/>
        </w:rPr>
        <w:t>Experiential sources (pre-purchase checks, store contacts)</w:t>
      </w:r>
    </w:p>
    <w:p w:rsidR="00275AE5" w:rsidRDefault="00275AE5" w:rsidP="00275AE5">
      <w:pPr>
        <w:spacing w:line="360" w:lineRule="auto"/>
        <w:jc w:val="both"/>
        <w:rPr>
          <w:rFonts w:ascii="Calibri" w:hAnsi="Calibri"/>
          <w:i/>
          <w:iCs/>
          <w:lang w:val="en-GB"/>
        </w:rPr>
      </w:pPr>
    </w:p>
    <w:p w:rsidR="00AD7A40" w:rsidRPr="008E4C2A" w:rsidRDefault="00D415B1" w:rsidP="00AD7A40">
      <w:pPr>
        <w:pStyle w:val="Heading2"/>
        <w:rPr>
          <w:rFonts w:ascii="Calibri" w:hAnsi="Calibri"/>
          <w:i/>
          <w:iCs/>
          <w:lang w:val="en-GB"/>
        </w:rPr>
      </w:pPr>
      <w:bookmarkStart w:id="18" w:name="_Toc300149490"/>
      <w:r>
        <w:rPr>
          <w:rFonts w:ascii="Calibri" w:hAnsi="Calibri"/>
          <w:i/>
          <w:iCs/>
          <w:lang w:val="en-GB"/>
        </w:rPr>
        <w:t>4.2</w:t>
      </w:r>
      <w:r w:rsidR="00AD7A40" w:rsidRPr="008E4C2A">
        <w:rPr>
          <w:rFonts w:ascii="Calibri" w:hAnsi="Calibri"/>
          <w:i/>
          <w:iCs/>
          <w:lang w:val="en-GB"/>
        </w:rPr>
        <w:t xml:space="preserve"> Information on the World Wide Web</w:t>
      </w:r>
      <w:bookmarkEnd w:id="18"/>
    </w:p>
    <w:p w:rsidR="00AD7A40" w:rsidRPr="00A03443" w:rsidRDefault="00AD7A40" w:rsidP="00AD7A40">
      <w:pPr>
        <w:rPr>
          <w:lang w:val="en-GB"/>
        </w:rPr>
      </w:pPr>
    </w:p>
    <w:p w:rsidR="00AD7A40" w:rsidRDefault="00AD7A40" w:rsidP="00AD7A40">
      <w:pPr>
        <w:spacing w:line="360" w:lineRule="auto"/>
        <w:jc w:val="both"/>
        <w:rPr>
          <w:rFonts w:ascii="Calibri" w:hAnsi="Calibri"/>
          <w:iCs/>
          <w:lang w:val="en-GB"/>
        </w:rPr>
      </w:pPr>
      <w:r>
        <w:rPr>
          <w:rFonts w:ascii="Calibri" w:hAnsi="Calibri"/>
          <w:iCs/>
          <w:lang w:val="en-GB"/>
        </w:rPr>
        <w:t>When a consumer makes a purchase decision, he is often unable to evaluate all available alternatives in depth. Therefore the consumer uses two stages to come to a decision:</w:t>
      </w:r>
    </w:p>
    <w:p w:rsidR="00AD7A40" w:rsidRDefault="00AD7A40" w:rsidP="00AD7A40">
      <w:pPr>
        <w:spacing w:line="360" w:lineRule="auto"/>
        <w:jc w:val="both"/>
        <w:rPr>
          <w:rFonts w:ascii="Calibri" w:hAnsi="Calibri"/>
          <w:iCs/>
          <w:lang w:val="en-GB"/>
        </w:rPr>
      </w:pPr>
    </w:p>
    <w:p w:rsidR="00AD7A40" w:rsidRDefault="00AD7A40" w:rsidP="00AD7A40">
      <w:pPr>
        <w:pStyle w:val="ListParagraph"/>
        <w:numPr>
          <w:ilvl w:val="0"/>
          <w:numId w:val="11"/>
        </w:numPr>
        <w:spacing w:line="360" w:lineRule="auto"/>
        <w:jc w:val="both"/>
        <w:rPr>
          <w:rFonts w:ascii="Calibri" w:hAnsi="Calibri"/>
          <w:iCs/>
          <w:lang w:val="en-GB"/>
        </w:rPr>
      </w:pPr>
      <w:r>
        <w:rPr>
          <w:rFonts w:ascii="Calibri" w:hAnsi="Calibri"/>
          <w:iCs/>
          <w:lang w:val="en-GB"/>
        </w:rPr>
        <w:t>They screen a large set of available products and identify a subset of the most promising alternatives.</w:t>
      </w:r>
    </w:p>
    <w:p w:rsidR="00AD7A40" w:rsidRPr="00E81762" w:rsidRDefault="00AD7A40" w:rsidP="00AD7A40">
      <w:pPr>
        <w:pStyle w:val="ListParagraph"/>
        <w:numPr>
          <w:ilvl w:val="0"/>
          <w:numId w:val="11"/>
        </w:numPr>
        <w:spacing w:line="360" w:lineRule="auto"/>
        <w:jc w:val="both"/>
        <w:rPr>
          <w:rFonts w:ascii="Calibri" w:hAnsi="Calibri"/>
          <w:iCs/>
          <w:lang w:val="en-GB"/>
        </w:rPr>
      </w:pPr>
      <w:r>
        <w:rPr>
          <w:rFonts w:ascii="Calibri" w:hAnsi="Calibri"/>
          <w:iCs/>
          <w:lang w:val="en-GB"/>
        </w:rPr>
        <w:lastRenderedPageBreak/>
        <w:t xml:space="preserve">They evaluate the subset of most promising alternatives in depth, perform relative comparisons across products on the attributes that they think is important, and </w:t>
      </w:r>
      <w:r w:rsidRPr="00E81762">
        <w:rPr>
          <w:rFonts w:ascii="Calibri" w:hAnsi="Calibri"/>
          <w:iCs/>
          <w:lang w:val="en-GB"/>
        </w:rPr>
        <w:t>eventually make a decision which alternative to buy.</w:t>
      </w:r>
    </w:p>
    <w:p w:rsidR="00AD7A40" w:rsidRPr="00E81762" w:rsidRDefault="00AD7A40" w:rsidP="00AD7A40">
      <w:pPr>
        <w:spacing w:line="360" w:lineRule="auto"/>
        <w:jc w:val="both"/>
        <w:rPr>
          <w:rFonts w:ascii="Calibri" w:hAnsi="Calibri"/>
          <w:iCs/>
          <w:lang w:val="en-GB"/>
        </w:rPr>
      </w:pPr>
      <w:r w:rsidRPr="00E81762">
        <w:rPr>
          <w:rFonts w:ascii="Calibri" w:hAnsi="Calibri"/>
          <w:iCs/>
          <w:lang w:val="en-GB"/>
        </w:rPr>
        <w:t>(</w:t>
      </w:r>
      <w:proofErr w:type="spellStart"/>
      <w:r w:rsidRPr="00E81762">
        <w:rPr>
          <w:rFonts w:ascii="Calibri" w:hAnsi="Calibri"/>
          <w:iCs/>
          <w:lang w:val="en-GB"/>
        </w:rPr>
        <w:t>Haubl</w:t>
      </w:r>
      <w:proofErr w:type="spellEnd"/>
      <w:r w:rsidRPr="00E81762">
        <w:rPr>
          <w:rFonts w:ascii="Calibri" w:hAnsi="Calibri"/>
          <w:iCs/>
          <w:lang w:val="en-GB"/>
        </w:rPr>
        <w:t xml:space="preserve"> &amp; </w:t>
      </w:r>
      <w:proofErr w:type="spellStart"/>
      <w:r w:rsidRPr="00E81762">
        <w:rPr>
          <w:rFonts w:ascii="Calibri" w:hAnsi="Calibri"/>
          <w:iCs/>
          <w:lang w:val="en-GB"/>
        </w:rPr>
        <w:t>Trifts</w:t>
      </w:r>
      <w:proofErr w:type="spellEnd"/>
      <w:r w:rsidRPr="00E81762">
        <w:rPr>
          <w:rFonts w:ascii="Calibri" w:hAnsi="Calibri"/>
          <w:iCs/>
          <w:lang w:val="en-GB"/>
        </w:rPr>
        <w:t>, 2000)</w:t>
      </w:r>
    </w:p>
    <w:p w:rsidR="00AD7A40" w:rsidRPr="00E81762" w:rsidRDefault="00AD7A40" w:rsidP="00AD7A40">
      <w:pPr>
        <w:spacing w:line="360" w:lineRule="auto"/>
        <w:jc w:val="both"/>
        <w:rPr>
          <w:rFonts w:ascii="Calibri" w:hAnsi="Calibri"/>
          <w:iCs/>
          <w:lang w:val="en-GB"/>
        </w:rPr>
      </w:pPr>
    </w:p>
    <w:p w:rsidR="00AD7A40" w:rsidRPr="00E81762" w:rsidRDefault="00AD7A40" w:rsidP="00AD7A40">
      <w:pPr>
        <w:spacing w:line="360" w:lineRule="auto"/>
        <w:jc w:val="both"/>
        <w:rPr>
          <w:rFonts w:ascii="Calibri" w:hAnsi="Calibri"/>
          <w:iCs/>
          <w:lang w:val="en-GB"/>
        </w:rPr>
      </w:pPr>
      <w:r w:rsidRPr="00E81762">
        <w:rPr>
          <w:rFonts w:ascii="Calibri" w:hAnsi="Calibri"/>
          <w:iCs/>
          <w:lang w:val="en-GB"/>
        </w:rPr>
        <w:t>The expansion of the World Wide Web has some influence on these two stages of information search and consumer decision making. When there are lots of alternatives that are very difficult to compare, and the complexity of the decision environment increases, consumers accept less accuracy in the correctness of their decision if this implicates a reduction in effort (</w:t>
      </w:r>
      <w:proofErr w:type="spellStart"/>
      <w:r w:rsidRPr="00E81762">
        <w:rPr>
          <w:rFonts w:ascii="Calibri" w:hAnsi="Calibri"/>
          <w:iCs/>
          <w:lang w:val="en-GB"/>
        </w:rPr>
        <w:t>Haubl</w:t>
      </w:r>
      <w:proofErr w:type="spellEnd"/>
      <w:r w:rsidRPr="00E81762">
        <w:rPr>
          <w:rFonts w:ascii="Calibri" w:hAnsi="Calibri"/>
          <w:iCs/>
          <w:lang w:val="en-GB"/>
        </w:rPr>
        <w:t xml:space="preserve"> &amp; </w:t>
      </w:r>
      <w:proofErr w:type="spellStart"/>
      <w:r w:rsidRPr="00E81762">
        <w:rPr>
          <w:rFonts w:ascii="Calibri" w:hAnsi="Calibri"/>
          <w:iCs/>
          <w:lang w:val="en-GB"/>
        </w:rPr>
        <w:t>Trifts</w:t>
      </w:r>
      <w:proofErr w:type="spellEnd"/>
      <w:r w:rsidRPr="00E81762">
        <w:rPr>
          <w:rFonts w:ascii="Calibri" w:hAnsi="Calibri"/>
          <w:iCs/>
          <w:lang w:val="en-GB"/>
        </w:rPr>
        <w:t xml:space="preserve"> 2000). </w:t>
      </w:r>
    </w:p>
    <w:p w:rsidR="00DB768E" w:rsidRPr="00DB768E" w:rsidRDefault="00AD7A40" w:rsidP="00AD7A40">
      <w:pPr>
        <w:spacing w:line="360" w:lineRule="auto"/>
        <w:jc w:val="both"/>
        <w:rPr>
          <w:rFonts w:ascii="Calibri" w:hAnsi="Calibri"/>
          <w:iCs/>
          <w:lang w:val="en-GB"/>
        </w:rPr>
      </w:pPr>
      <w:r w:rsidRPr="00E81762">
        <w:rPr>
          <w:rFonts w:ascii="Calibri" w:hAnsi="Calibri"/>
          <w:iCs/>
          <w:lang w:val="en-GB"/>
        </w:rPr>
        <w:t xml:space="preserve">“Interactive decision aids” is a World Wide Web feature </w:t>
      </w:r>
      <w:r w:rsidRPr="00DB768E">
        <w:rPr>
          <w:rFonts w:ascii="Calibri" w:hAnsi="Calibri"/>
          <w:iCs/>
          <w:lang w:val="en-GB"/>
        </w:rPr>
        <w:t>that helps the consumer compare different alternatives. Human decision makers are capable of selecting the variables tha</w:t>
      </w:r>
      <w:r w:rsidR="003D1209">
        <w:rPr>
          <w:rFonts w:ascii="Calibri" w:hAnsi="Calibri"/>
          <w:iCs/>
          <w:lang w:val="en-GB"/>
        </w:rPr>
        <w:t>t are important for them, but as will be discussed in section 4.4</w:t>
      </w:r>
      <w:r w:rsidRPr="00DB768E">
        <w:rPr>
          <w:rFonts w:ascii="Calibri" w:hAnsi="Calibri"/>
          <w:iCs/>
          <w:lang w:val="en-GB"/>
        </w:rPr>
        <w:t xml:space="preserve"> on information load, they are not capable of processing large sets of information about products. </w:t>
      </w:r>
      <w:r w:rsidR="00DB768E" w:rsidRPr="00DB768E">
        <w:rPr>
          <w:rFonts w:ascii="Calibri" w:hAnsi="Calibri"/>
          <w:iCs/>
          <w:lang w:val="en-GB"/>
        </w:rPr>
        <w:t>These</w:t>
      </w:r>
      <w:r w:rsidRPr="00DB768E">
        <w:rPr>
          <w:rFonts w:ascii="Calibri" w:hAnsi="Calibri"/>
          <w:iCs/>
          <w:lang w:val="en-GB"/>
        </w:rPr>
        <w:t xml:space="preserve"> interactive decision aids </w:t>
      </w:r>
      <w:r w:rsidRPr="00E81762">
        <w:rPr>
          <w:rFonts w:ascii="Calibri" w:hAnsi="Calibri"/>
          <w:iCs/>
          <w:lang w:val="en-GB"/>
        </w:rPr>
        <w:t>can help the consumer very well in their two stages to come to the best decision, even though it helps the consumer more to reduce effort than to improve decision accuracy (</w:t>
      </w:r>
      <w:proofErr w:type="spellStart"/>
      <w:r w:rsidRPr="00E81762">
        <w:rPr>
          <w:rFonts w:ascii="Calibri" w:hAnsi="Calibri"/>
          <w:iCs/>
          <w:lang w:val="en-GB"/>
        </w:rPr>
        <w:t>Kleinmuntz</w:t>
      </w:r>
      <w:proofErr w:type="spellEnd"/>
      <w:r w:rsidRPr="00E81762">
        <w:rPr>
          <w:rFonts w:ascii="Calibri" w:hAnsi="Calibri"/>
          <w:iCs/>
          <w:lang w:val="en-GB"/>
        </w:rPr>
        <w:t xml:space="preserve"> and </w:t>
      </w:r>
      <w:proofErr w:type="spellStart"/>
      <w:r w:rsidRPr="00E81762">
        <w:rPr>
          <w:rFonts w:ascii="Calibri" w:hAnsi="Calibri"/>
          <w:iCs/>
          <w:lang w:val="en-GB"/>
        </w:rPr>
        <w:t>Schkade</w:t>
      </w:r>
      <w:proofErr w:type="spellEnd"/>
      <w:r w:rsidRPr="00E81762">
        <w:rPr>
          <w:rFonts w:ascii="Calibri" w:hAnsi="Calibri"/>
          <w:iCs/>
          <w:lang w:val="en-GB"/>
        </w:rPr>
        <w:t xml:space="preserve">, 1993). </w:t>
      </w:r>
      <w:r w:rsidR="00DB768E" w:rsidRPr="00E81762">
        <w:rPr>
          <w:rFonts w:ascii="Calibri" w:hAnsi="Calibri"/>
          <w:iCs/>
          <w:lang w:val="en-GB"/>
        </w:rPr>
        <w:t xml:space="preserve">It helps consumers mostly if consumers know what attributes are important for them. By selecting the attributes that are important for the consumer, these decision aids can sort </w:t>
      </w:r>
      <w:r w:rsidR="00DB768E" w:rsidRPr="00DB768E">
        <w:rPr>
          <w:rFonts w:ascii="Calibri" w:hAnsi="Calibri"/>
          <w:iCs/>
          <w:lang w:val="en-GB"/>
        </w:rPr>
        <w:t>the alternatives according to attribute importance. If the consumer doesn’t know what attributes are important for them, the help of the online decision aids can become inferior though.</w:t>
      </w:r>
    </w:p>
    <w:p w:rsidR="00D415B1" w:rsidRDefault="00D415B1" w:rsidP="00AD7A40">
      <w:pPr>
        <w:spacing w:line="360" w:lineRule="auto"/>
        <w:jc w:val="both"/>
        <w:rPr>
          <w:rFonts w:ascii="Calibri" w:hAnsi="Calibri"/>
          <w:iCs/>
          <w:color w:val="FF0000"/>
          <w:lang w:val="en-US"/>
        </w:rPr>
      </w:pPr>
    </w:p>
    <w:p w:rsidR="005356F6" w:rsidRDefault="00145BA8" w:rsidP="00AD7A40">
      <w:pPr>
        <w:spacing w:line="360" w:lineRule="auto"/>
        <w:jc w:val="both"/>
        <w:rPr>
          <w:rFonts w:ascii="Calibri" w:hAnsi="Calibri"/>
          <w:iCs/>
          <w:lang w:val="en-US"/>
        </w:rPr>
      </w:pPr>
      <w:r>
        <w:rPr>
          <w:rFonts w:ascii="Calibri" w:hAnsi="Calibri"/>
          <w:iCs/>
          <w:lang w:val="en-US"/>
        </w:rPr>
        <w:t>The maj</w:t>
      </w:r>
      <w:r w:rsidR="00775D99">
        <w:rPr>
          <w:rFonts w:ascii="Calibri" w:hAnsi="Calibri"/>
          <w:iCs/>
          <w:lang w:val="en-US"/>
        </w:rPr>
        <w:t>or change that the rise</w:t>
      </w:r>
      <w:r w:rsidR="005356F6" w:rsidRPr="005356F6">
        <w:rPr>
          <w:rFonts w:ascii="Calibri" w:hAnsi="Calibri"/>
          <w:iCs/>
          <w:lang w:val="en-US"/>
        </w:rPr>
        <w:t xml:space="preserve"> of the World Wide Web has initiated is the increase of the alternatives a consumer can find</w:t>
      </w:r>
      <w:r>
        <w:rPr>
          <w:rFonts w:ascii="Calibri" w:hAnsi="Calibri"/>
          <w:iCs/>
          <w:lang w:val="en-US"/>
        </w:rPr>
        <w:t>. The assortment that</w:t>
      </w:r>
      <w:r w:rsidR="005356F6" w:rsidRPr="005356F6">
        <w:rPr>
          <w:rFonts w:ascii="Calibri" w:hAnsi="Calibri"/>
          <w:iCs/>
          <w:lang w:val="en-US"/>
        </w:rPr>
        <w:t xml:space="preserve"> a consumer can choose from is almost unlimited due to the World Wide Web. In this research we </w:t>
      </w:r>
      <w:r>
        <w:rPr>
          <w:rFonts w:ascii="Calibri" w:hAnsi="Calibri"/>
          <w:iCs/>
          <w:lang w:val="en-US"/>
        </w:rPr>
        <w:t>will focus on this phenomenon in</w:t>
      </w:r>
      <w:r w:rsidR="005356F6" w:rsidRPr="005356F6">
        <w:rPr>
          <w:rFonts w:ascii="Calibri" w:hAnsi="Calibri"/>
          <w:iCs/>
          <w:lang w:val="en-US"/>
        </w:rPr>
        <w:t xml:space="preserve"> the online environment.</w:t>
      </w:r>
    </w:p>
    <w:p w:rsidR="00F66F52" w:rsidRPr="005356F6" w:rsidRDefault="00F66F52" w:rsidP="00AD7A40">
      <w:pPr>
        <w:spacing w:line="360" w:lineRule="auto"/>
        <w:jc w:val="both"/>
        <w:rPr>
          <w:rFonts w:ascii="Calibri" w:hAnsi="Calibri"/>
          <w:iCs/>
          <w:color w:val="FF0000"/>
          <w:lang w:val="en-US"/>
        </w:rPr>
      </w:pPr>
    </w:p>
    <w:p w:rsidR="00D415B1" w:rsidRPr="00D415B1" w:rsidRDefault="00D415B1" w:rsidP="00D415B1">
      <w:pPr>
        <w:pStyle w:val="Heading2"/>
        <w:jc w:val="both"/>
        <w:rPr>
          <w:rFonts w:ascii="Calibri" w:hAnsi="Calibri"/>
          <w:i/>
          <w:iCs/>
          <w:lang w:val="en-US"/>
        </w:rPr>
      </w:pPr>
      <w:bookmarkStart w:id="19" w:name="_Toc300149491"/>
      <w:r>
        <w:rPr>
          <w:rFonts w:ascii="Calibri" w:hAnsi="Calibri"/>
          <w:i/>
          <w:iCs/>
          <w:lang w:val="en-US"/>
        </w:rPr>
        <w:t>4.3</w:t>
      </w:r>
      <w:r w:rsidRPr="00D415B1">
        <w:rPr>
          <w:rFonts w:ascii="Calibri" w:hAnsi="Calibri"/>
          <w:i/>
          <w:iCs/>
          <w:lang w:val="en-US"/>
        </w:rPr>
        <w:t xml:space="preserve"> Positive effects of </w:t>
      </w:r>
      <w:r w:rsidR="005132E9">
        <w:rPr>
          <w:rFonts w:ascii="Calibri" w:hAnsi="Calibri"/>
          <w:i/>
          <w:iCs/>
          <w:lang w:val="en-US"/>
        </w:rPr>
        <w:t xml:space="preserve">the </w:t>
      </w:r>
      <w:r w:rsidRPr="00D415B1">
        <w:rPr>
          <w:rFonts w:ascii="Calibri" w:hAnsi="Calibri"/>
          <w:i/>
          <w:iCs/>
          <w:lang w:val="en-US"/>
        </w:rPr>
        <w:t>information i</w:t>
      </w:r>
      <w:r>
        <w:rPr>
          <w:rFonts w:ascii="Calibri" w:hAnsi="Calibri"/>
          <w:i/>
          <w:iCs/>
          <w:lang w:val="en-US"/>
        </w:rPr>
        <w:t>ncrease</w:t>
      </w:r>
      <w:bookmarkEnd w:id="19"/>
    </w:p>
    <w:p w:rsidR="00D415B1" w:rsidRDefault="00D415B1" w:rsidP="00D415B1">
      <w:pPr>
        <w:spacing w:line="360" w:lineRule="auto"/>
        <w:jc w:val="both"/>
        <w:rPr>
          <w:rFonts w:ascii="Calibri" w:hAnsi="Calibri"/>
          <w:lang w:val="en-US"/>
        </w:rPr>
      </w:pPr>
    </w:p>
    <w:p w:rsidR="005356F6" w:rsidRDefault="00BE591C" w:rsidP="00D415B1">
      <w:pPr>
        <w:spacing w:line="360" w:lineRule="auto"/>
        <w:jc w:val="both"/>
        <w:rPr>
          <w:rFonts w:ascii="Calibri" w:hAnsi="Calibri"/>
          <w:lang w:val="en-US"/>
        </w:rPr>
      </w:pPr>
      <w:r>
        <w:rPr>
          <w:rFonts w:ascii="Calibri" w:hAnsi="Calibri"/>
          <w:lang w:val="en-US"/>
        </w:rPr>
        <w:t xml:space="preserve">The increase of information has a lot of positive effects for the consumer. </w:t>
      </w:r>
      <w:proofErr w:type="spellStart"/>
      <w:r>
        <w:rPr>
          <w:rFonts w:ascii="Calibri" w:hAnsi="Calibri"/>
          <w:lang w:val="en-US"/>
        </w:rPr>
        <w:t>Chernev</w:t>
      </w:r>
      <w:proofErr w:type="spellEnd"/>
      <w:r>
        <w:rPr>
          <w:rFonts w:ascii="Calibri" w:hAnsi="Calibri"/>
          <w:lang w:val="en-US"/>
        </w:rPr>
        <w:t xml:space="preserve"> (2003) explains that a wider assortment offers the consumer the chance to find a better fit between their own preferences and the attributes of the alternatives that can be found. A wider </w:t>
      </w:r>
      <w:r>
        <w:rPr>
          <w:rFonts w:ascii="Calibri" w:hAnsi="Calibri"/>
          <w:lang w:val="en-US"/>
        </w:rPr>
        <w:lastRenderedPageBreak/>
        <w:t xml:space="preserve">assortment </w:t>
      </w:r>
      <w:r w:rsidRPr="00E073E2">
        <w:rPr>
          <w:rFonts w:ascii="Calibri" w:hAnsi="Calibri"/>
          <w:lang w:val="en-US"/>
        </w:rPr>
        <w:t>and more alternatives also reduce</w:t>
      </w:r>
      <w:r w:rsidR="00EA7B2B" w:rsidRPr="00E073E2">
        <w:rPr>
          <w:rFonts w:ascii="Calibri" w:hAnsi="Calibri"/>
          <w:lang w:val="en-US"/>
        </w:rPr>
        <w:t>s</w:t>
      </w:r>
      <w:r w:rsidRPr="00E073E2">
        <w:rPr>
          <w:rFonts w:ascii="Calibri" w:hAnsi="Calibri"/>
          <w:lang w:val="en-US"/>
        </w:rPr>
        <w:t xml:space="preserve"> the uncertainty in a consumer’s mind that not all</w:t>
      </w:r>
      <w:r w:rsidR="00EA7B2B" w:rsidRPr="00E073E2">
        <w:rPr>
          <w:rFonts w:ascii="Calibri" w:hAnsi="Calibri"/>
          <w:lang w:val="en-US"/>
        </w:rPr>
        <w:t xml:space="preserve"> potential available alternatives are part of the choice set where the consumer </w:t>
      </w:r>
      <w:proofErr w:type="spellStart"/>
      <w:r w:rsidR="00EA7B2B" w:rsidRPr="00E073E2">
        <w:rPr>
          <w:rFonts w:ascii="Calibri" w:hAnsi="Calibri"/>
          <w:lang w:val="en-US"/>
        </w:rPr>
        <w:t>choses</w:t>
      </w:r>
      <w:proofErr w:type="spellEnd"/>
      <w:r w:rsidR="00EA7B2B" w:rsidRPr="00E073E2">
        <w:rPr>
          <w:rFonts w:ascii="Calibri" w:hAnsi="Calibri"/>
          <w:lang w:val="en-US"/>
        </w:rPr>
        <w:t xml:space="preserve"> from. </w:t>
      </w:r>
      <w:proofErr w:type="spellStart"/>
      <w:r w:rsidRPr="00E073E2">
        <w:rPr>
          <w:rFonts w:ascii="Calibri" w:hAnsi="Calibri"/>
          <w:lang w:val="en-US"/>
        </w:rPr>
        <w:t>Reibstein</w:t>
      </w:r>
      <w:proofErr w:type="spellEnd"/>
      <w:r w:rsidRPr="00E073E2">
        <w:rPr>
          <w:rFonts w:ascii="Calibri" w:hAnsi="Calibri"/>
          <w:lang w:val="en-US"/>
        </w:rPr>
        <w:t xml:space="preserve"> ea. (1975) say that if the consumer can choose from a wider range of products, this will lead to an increase in preferences, because ‘option value’ will occur. The consumer likes the possibility to choose. </w:t>
      </w:r>
      <w:r w:rsidR="00027F9D" w:rsidRPr="00E073E2">
        <w:rPr>
          <w:rFonts w:ascii="Calibri" w:hAnsi="Calibri"/>
          <w:lang w:val="en-US"/>
        </w:rPr>
        <w:t xml:space="preserve">These factors suggest that the increase of alternatives gives the consumer the possibility to make a better decision. The post-buy evaluation should be better due </w:t>
      </w:r>
      <w:r w:rsidR="00027F9D">
        <w:rPr>
          <w:rFonts w:ascii="Calibri" w:hAnsi="Calibri"/>
          <w:lang w:val="en-US"/>
        </w:rPr>
        <w:t>to the rise of the online environment then. More factors are important though.</w:t>
      </w:r>
    </w:p>
    <w:p w:rsidR="00027F9D" w:rsidRPr="00027F9D" w:rsidRDefault="00027F9D" w:rsidP="00D415B1">
      <w:pPr>
        <w:spacing w:line="360" w:lineRule="auto"/>
        <w:jc w:val="both"/>
        <w:rPr>
          <w:rFonts w:ascii="Calibri" w:hAnsi="Calibri"/>
          <w:lang w:val="en-US"/>
        </w:rPr>
      </w:pPr>
    </w:p>
    <w:p w:rsidR="00167B39" w:rsidRDefault="00D415B1" w:rsidP="004236B7">
      <w:pPr>
        <w:pStyle w:val="Heading2"/>
        <w:jc w:val="both"/>
        <w:rPr>
          <w:rFonts w:ascii="Calibri" w:hAnsi="Calibri"/>
          <w:i/>
          <w:iCs/>
          <w:lang w:val="en-GB"/>
        </w:rPr>
      </w:pPr>
      <w:bookmarkStart w:id="20" w:name="_Toc300149492"/>
      <w:r>
        <w:rPr>
          <w:rFonts w:ascii="Calibri" w:hAnsi="Calibri"/>
          <w:i/>
          <w:iCs/>
          <w:lang w:val="en-GB"/>
        </w:rPr>
        <w:t>4.4</w:t>
      </w:r>
      <w:r w:rsidR="004236B7">
        <w:rPr>
          <w:rFonts w:ascii="Calibri" w:hAnsi="Calibri"/>
          <w:i/>
          <w:iCs/>
          <w:lang w:val="en-GB"/>
        </w:rPr>
        <w:t xml:space="preserve"> </w:t>
      </w:r>
      <w:r w:rsidR="00167B39" w:rsidRPr="00E959A5">
        <w:rPr>
          <w:rFonts w:ascii="Calibri" w:hAnsi="Calibri"/>
          <w:i/>
          <w:iCs/>
          <w:lang w:val="en-GB"/>
        </w:rPr>
        <w:t>Information</w:t>
      </w:r>
      <w:r>
        <w:rPr>
          <w:rFonts w:ascii="Calibri" w:hAnsi="Calibri"/>
          <w:i/>
          <w:iCs/>
          <w:lang w:val="en-GB"/>
        </w:rPr>
        <w:t xml:space="preserve"> over</w:t>
      </w:r>
      <w:r w:rsidR="00167B39" w:rsidRPr="00E959A5">
        <w:rPr>
          <w:rFonts w:ascii="Calibri" w:hAnsi="Calibri"/>
          <w:i/>
          <w:iCs/>
          <w:lang w:val="en-GB"/>
        </w:rPr>
        <w:t>load</w:t>
      </w:r>
      <w:bookmarkEnd w:id="20"/>
    </w:p>
    <w:p w:rsidR="00A03443" w:rsidRPr="00A03443" w:rsidRDefault="00A03443" w:rsidP="00A03443">
      <w:pPr>
        <w:rPr>
          <w:lang w:val="en-GB"/>
        </w:rPr>
      </w:pPr>
    </w:p>
    <w:p w:rsidR="00A37FF2" w:rsidRPr="00E81762" w:rsidRDefault="00386CFE" w:rsidP="004236B7">
      <w:pPr>
        <w:spacing w:line="360" w:lineRule="auto"/>
        <w:jc w:val="both"/>
        <w:rPr>
          <w:rFonts w:ascii="Calibri" w:hAnsi="Calibri"/>
          <w:lang w:val="en-GB"/>
        </w:rPr>
      </w:pPr>
      <w:r>
        <w:rPr>
          <w:rFonts w:ascii="Calibri" w:hAnsi="Calibri"/>
          <w:lang w:val="en-GB"/>
        </w:rPr>
        <w:t>“</w:t>
      </w:r>
      <w:r w:rsidR="002C0F4E" w:rsidRPr="002C0F4E">
        <w:rPr>
          <w:rFonts w:ascii="Calibri" w:hAnsi="Calibri"/>
          <w:lang w:val="en-GB"/>
        </w:rPr>
        <w:t xml:space="preserve">The fundamental premise on which the information-load paradigm is based is that consumers have finite limits to absorb and process information during a given time, such that it exceeds their processing limits, overload </w:t>
      </w:r>
      <w:r w:rsidRPr="002C0F4E">
        <w:rPr>
          <w:rFonts w:ascii="Calibri" w:hAnsi="Calibri"/>
          <w:lang w:val="en-GB"/>
        </w:rPr>
        <w:t>occur</w:t>
      </w:r>
      <w:r>
        <w:rPr>
          <w:rFonts w:ascii="Calibri" w:hAnsi="Calibri"/>
          <w:lang w:val="en-GB"/>
        </w:rPr>
        <w:t>s,</w:t>
      </w:r>
      <w:r w:rsidR="002C0F4E" w:rsidRPr="002C0F4E">
        <w:rPr>
          <w:rFonts w:ascii="Calibri" w:hAnsi="Calibri"/>
          <w:lang w:val="en-GB"/>
        </w:rPr>
        <w:t xml:space="preserve"> leading to poorer decision making and dysfunctional </w:t>
      </w:r>
      <w:r w:rsidR="002C0F4E" w:rsidRPr="00E81762">
        <w:rPr>
          <w:rFonts w:ascii="Calibri" w:hAnsi="Calibri"/>
          <w:lang w:val="en-GB"/>
        </w:rPr>
        <w:t>performance.” (</w:t>
      </w:r>
      <w:proofErr w:type="spellStart"/>
      <w:r w:rsidR="00C34D64" w:rsidRPr="00E81762">
        <w:rPr>
          <w:rFonts w:ascii="Calibri" w:hAnsi="Calibri"/>
          <w:lang w:val="en-GB"/>
        </w:rPr>
        <w:t>Malhotra</w:t>
      </w:r>
      <w:proofErr w:type="spellEnd"/>
      <w:r w:rsidR="002C0F4E" w:rsidRPr="00E81762">
        <w:rPr>
          <w:rFonts w:ascii="Calibri" w:hAnsi="Calibri"/>
          <w:lang w:val="en-GB"/>
        </w:rPr>
        <w:t xml:space="preserve">, 1982) </w:t>
      </w:r>
    </w:p>
    <w:p w:rsidR="00C34D64" w:rsidRDefault="00C34D64" w:rsidP="004236B7">
      <w:pPr>
        <w:spacing w:line="360" w:lineRule="auto"/>
        <w:jc w:val="both"/>
        <w:rPr>
          <w:rFonts w:ascii="Calibri" w:hAnsi="Calibri"/>
          <w:lang w:val="en-GB"/>
        </w:rPr>
      </w:pPr>
    </w:p>
    <w:p w:rsidR="00AA001E" w:rsidRDefault="002C0F4E" w:rsidP="004236B7">
      <w:pPr>
        <w:spacing w:line="360" w:lineRule="auto"/>
        <w:jc w:val="both"/>
        <w:rPr>
          <w:rFonts w:ascii="Calibri" w:hAnsi="Calibri"/>
          <w:lang w:val="en-GB"/>
        </w:rPr>
      </w:pPr>
      <w:r>
        <w:rPr>
          <w:rFonts w:ascii="Calibri" w:hAnsi="Calibri"/>
          <w:lang w:val="en-GB"/>
        </w:rPr>
        <w:t xml:space="preserve">According to </w:t>
      </w:r>
      <w:proofErr w:type="spellStart"/>
      <w:r>
        <w:rPr>
          <w:rFonts w:ascii="Calibri" w:hAnsi="Calibri"/>
          <w:lang w:val="en-GB"/>
        </w:rPr>
        <w:t>Malhotra</w:t>
      </w:r>
      <w:proofErr w:type="spellEnd"/>
      <w:r>
        <w:rPr>
          <w:rFonts w:ascii="Calibri" w:hAnsi="Calibri"/>
          <w:lang w:val="en-GB"/>
        </w:rPr>
        <w:t xml:space="preserve">, more information doesn’t necessarily mean that a consumer can make a </w:t>
      </w:r>
      <w:r w:rsidRPr="00E81762">
        <w:rPr>
          <w:rFonts w:ascii="Calibri" w:hAnsi="Calibri"/>
          <w:lang w:val="en-GB"/>
        </w:rPr>
        <w:t>better decision. The capacity of the human mind to process information seems to be limited. Simon (1974) says that the mind can handle only five to seven alternatives. Broadbent (1975) even concludes that this number is only three or four.</w:t>
      </w:r>
      <w:r w:rsidR="00AA001E" w:rsidRPr="00E81762">
        <w:rPr>
          <w:rFonts w:ascii="Calibri" w:hAnsi="Calibri"/>
          <w:lang w:val="en-GB"/>
        </w:rPr>
        <w:t xml:space="preserve"> </w:t>
      </w:r>
      <w:proofErr w:type="spellStart"/>
      <w:r w:rsidR="00AA001E" w:rsidRPr="00E81762">
        <w:rPr>
          <w:rFonts w:ascii="Calibri" w:hAnsi="Calibri"/>
          <w:lang w:val="en-GB"/>
        </w:rPr>
        <w:t>Dhar</w:t>
      </w:r>
      <w:proofErr w:type="spellEnd"/>
      <w:r w:rsidR="00AA001E" w:rsidRPr="00E81762">
        <w:rPr>
          <w:rFonts w:ascii="Calibri" w:hAnsi="Calibri"/>
          <w:lang w:val="en-GB"/>
        </w:rPr>
        <w:t xml:space="preserve"> (1997) concludes that a larger set of alternatives confuses </w:t>
      </w:r>
      <w:r w:rsidR="00AA001E">
        <w:rPr>
          <w:rFonts w:ascii="Calibri" w:hAnsi="Calibri"/>
          <w:lang w:val="en-GB"/>
        </w:rPr>
        <w:t>the consumer, what leads to weaker preferences to a certain product.</w:t>
      </w:r>
    </w:p>
    <w:p w:rsidR="00027F9D" w:rsidRDefault="00027F9D" w:rsidP="004236B7">
      <w:pPr>
        <w:spacing w:line="360" w:lineRule="auto"/>
        <w:jc w:val="both"/>
        <w:rPr>
          <w:rFonts w:ascii="Calibri" w:hAnsi="Calibri"/>
          <w:lang w:val="en-GB"/>
        </w:rPr>
      </w:pPr>
    </w:p>
    <w:p w:rsidR="00A546D0" w:rsidRDefault="00291E03" w:rsidP="004236B7">
      <w:pPr>
        <w:spacing w:line="360" w:lineRule="auto"/>
        <w:jc w:val="both"/>
        <w:rPr>
          <w:rFonts w:ascii="Calibri" w:hAnsi="Calibri"/>
          <w:lang w:val="en-GB"/>
        </w:rPr>
      </w:pPr>
      <w:r>
        <w:rPr>
          <w:rFonts w:ascii="Calibri" w:hAnsi="Calibri"/>
          <w:lang w:val="en-GB"/>
        </w:rPr>
        <w:t>Taking these sources into account, we can conclude that more information and more alternativ</w:t>
      </w:r>
      <w:r w:rsidR="00D415B1">
        <w:rPr>
          <w:rFonts w:ascii="Calibri" w:hAnsi="Calibri"/>
          <w:lang w:val="en-GB"/>
        </w:rPr>
        <w:t>es do</w:t>
      </w:r>
      <w:r>
        <w:rPr>
          <w:rFonts w:ascii="Calibri" w:hAnsi="Calibri"/>
          <w:lang w:val="en-GB"/>
        </w:rPr>
        <w:t>n’t always lead to better decision making and better post-decision evaluations. The increase of the online environment, with a</w:t>
      </w:r>
      <w:r w:rsidR="00CD6051">
        <w:rPr>
          <w:rFonts w:ascii="Calibri" w:hAnsi="Calibri"/>
          <w:lang w:val="en-GB"/>
        </w:rPr>
        <w:t>l</w:t>
      </w:r>
      <w:r w:rsidR="00EA0272">
        <w:rPr>
          <w:rFonts w:ascii="Calibri" w:hAnsi="Calibri"/>
          <w:lang w:val="en-GB"/>
        </w:rPr>
        <w:t>l it</w:t>
      </w:r>
      <w:r>
        <w:rPr>
          <w:rFonts w:ascii="Calibri" w:hAnsi="Calibri"/>
          <w:lang w:val="en-GB"/>
        </w:rPr>
        <w:t>s alternatives and information, t</w:t>
      </w:r>
      <w:r w:rsidR="00CD6051">
        <w:rPr>
          <w:rFonts w:ascii="Calibri" w:hAnsi="Calibri"/>
          <w:lang w:val="en-GB"/>
        </w:rPr>
        <w:t>herefore may lead to confusion i</w:t>
      </w:r>
      <w:r>
        <w:rPr>
          <w:rFonts w:ascii="Calibri" w:hAnsi="Calibri"/>
          <w:lang w:val="en-GB"/>
        </w:rPr>
        <w:t xml:space="preserve">n the consumer’s mind, what would </w:t>
      </w:r>
      <w:r w:rsidRPr="00E81762">
        <w:rPr>
          <w:rFonts w:ascii="Calibri" w:hAnsi="Calibri"/>
          <w:lang w:val="en-GB"/>
        </w:rPr>
        <w:t>implicate that a consumer can make a wrong decision more easily or at least might think that he did. Jacoby, Speller and Kohn (1974) conclude that consumers make even poorer decisions when the information load increases.</w:t>
      </w:r>
      <w:r w:rsidR="00595E0C" w:rsidRPr="00E81762">
        <w:rPr>
          <w:rFonts w:ascii="Calibri" w:hAnsi="Calibri"/>
          <w:lang w:val="en-GB"/>
        </w:rPr>
        <w:t xml:space="preserve"> </w:t>
      </w:r>
      <w:proofErr w:type="spellStart"/>
      <w:r w:rsidR="00A014E5" w:rsidRPr="00E81762">
        <w:rPr>
          <w:rFonts w:ascii="Calibri" w:hAnsi="Calibri"/>
          <w:lang w:val="en-GB"/>
        </w:rPr>
        <w:t>Haubl</w:t>
      </w:r>
      <w:proofErr w:type="spellEnd"/>
      <w:r w:rsidR="00A014E5" w:rsidRPr="00E81762">
        <w:rPr>
          <w:rFonts w:ascii="Calibri" w:hAnsi="Calibri"/>
          <w:lang w:val="en-GB"/>
        </w:rPr>
        <w:t xml:space="preserve"> and </w:t>
      </w:r>
      <w:proofErr w:type="spellStart"/>
      <w:r w:rsidR="00A014E5" w:rsidRPr="00E81762">
        <w:rPr>
          <w:rFonts w:ascii="Calibri" w:hAnsi="Calibri"/>
          <w:lang w:val="en-GB"/>
        </w:rPr>
        <w:t>Trifts</w:t>
      </w:r>
      <w:proofErr w:type="spellEnd"/>
      <w:r w:rsidR="00A014E5" w:rsidRPr="00E81762">
        <w:rPr>
          <w:rFonts w:ascii="Calibri" w:hAnsi="Calibri"/>
          <w:lang w:val="en-GB"/>
        </w:rPr>
        <w:t xml:space="preserve"> (2000) </w:t>
      </w:r>
      <w:r w:rsidR="000E67C3" w:rsidRPr="00E81762">
        <w:rPr>
          <w:rFonts w:ascii="Calibri" w:hAnsi="Calibri"/>
          <w:lang w:val="en-GB"/>
        </w:rPr>
        <w:t xml:space="preserve">even </w:t>
      </w:r>
      <w:r w:rsidR="00A014E5" w:rsidRPr="00E81762">
        <w:rPr>
          <w:rFonts w:ascii="Calibri" w:hAnsi="Calibri"/>
          <w:lang w:val="en-GB"/>
        </w:rPr>
        <w:t xml:space="preserve">suggest that consumers are </w:t>
      </w:r>
      <w:r w:rsidR="00A014E5">
        <w:rPr>
          <w:rFonts w:ascii="Calibri" w:hAnsi="Calibri"/>
          <w:lang w:val="en-GB"/>
        </w:rPr>
        <w:t xml:space="preserve">willing to settle </w:t>
      </w:r>
      <w:r w:rsidR="000E67C3">
        <w:rPr>
          <w:rFonts w:ascii="Calibri" w:hAnsi="Calibri"/>
          <w:lang w:val="en-GB"/>
        </w:rPr>
        <w:t xml:space="preserve">for imperfect accuracy in their decisions, if this would implicate a reduction in search effort. </w:t>
      </w:r>
    </w:p>
    <w:p w:rsidR="00F34659" w:rsidRPr="00943682" w:rsidRDefault="00943682" w:rsidP="00D415B1">
      <w:pPr>
        <w:pStyle w:val="Heading2"/>
        <w:rPr>
          <w:rFonts w:ascii="Calibri" w:hAnsi="Calibri"/>
          <w:i/>
          <w:iCs/>
          <w:lang w:val="en-US"/>
        </w:rPr>
      </w:pPr>
      <w:bookmarkStart w:id="21" w:name="_Toc300149493"/>
      <w:r>
        <w:rPr>
          <w:rFonts w:ascii="Calibri" w:hAnsi="Calibri"/>
          <w:i/>
          <w:iCs/>
          <w:lang w:val="en-US"/>
        </w:rPr>
        <w:lastRenderedPageBreak/>
        <w:t>4.5</w:t>
      </w:r>
      <w:r w:rsidR="00F34659" w:rsidRPr="00943682">
        <w:rPr>
          <w:rFonts w:ascii="Calibri" w:hAnsi="Calibri"/>
          <w:i/>
          <w:iCs/>
          <w:lang w:val="en-US"/>
        </w:rPr>
        <w:t xml:space="preserve"> Differentiation theory</w:t>
      </w:r>
      <w:bookmarkEnd w:id="21"/>
    </w:p>
    <w:p w:rsidR="00F34659" w:rsidRPr="00943682" w:rsidRDefault="00F34659" w:rsidP="00F34659">
      <w:pPr>
        <w:rPr>
          <w:lang w:val="en-US"/>
        </w:rPr>
      </w:pPr>
    </w:p>
    <w:p w:rsidR="00F34659" w:rsidRPr="00A219D8" w:rsidRDefault="00CA44EA" w:rsidP="00F34659">
      <w:pPr>
        <w:spacing w:line="360" w:lineRule="auto"/>
        <w:jc w:val="both"/>
        <w:rPr>
          <w:rFonts w:ascii="Calibri" w:hAnsi="Calibri"/>
          <w:lang w:val="en-GB"/>
        </w:rPr>
      </w:pPr>
      <w:r w:rsidRPr="00CA44EA">
        <w:rPr>
          <w:rFonts w:ascii="Calibri" w:hAnsi="Calibri"/>
          <w:bCs/>
          <w:lang w:val="en-US"/>
        </w:rPr>
        <w:t xml:space="preserve">In </w:t>
      </w:r>
      <w:r w:rsidR="003D1209">
        <w:rPr>
          <w:rFonts w:ascii="Calibri" w:hAnsi="Calibri"/>
          <w:bCs/>
          <w:lang w:val="en-US"/>
        </w:rPr>
        <w:t>section</w:t>
      </w:r>
      <w:r w:rsidRPr="00CA44EA">
        <w:rPr>
          <w:rFonts w:ascii="Calibri" w:hAnsi="Calibri"/>
          <w:bCs/>
          <w:lang w:val="en-US"/>
        </w:rPr>
        <w:t xml:space="preserve"> 3.3</w:t>
      </w:r>
      <w:r w:rsidR="0057538C" w:rsidRPr="00CA44EA">
        <w:rPr>
          <w:rFonts w:ascii="Calibri" w:hAnsi="Calibri"/>
          <w:bCs/>
          <w:lang w:val="en-US"/>
        </w:rPr>
        <w:t xml:space="preserve"> the consolidation theory by </w:t>
      </w:r>
      <w:proofErr w:type="spellStart"/>
      <w:r w:rsidR="0057538C" w:rsidRPr="00CA44EA">
        <w:rPr>
          <w:rFonts w:ascii="Calibri" w:hAnsi="Calibri"/>
          <w:bCs/>
          <w:lang w:val="en-US"/>
        </w:rPr>
        <w:t>Svenson</w:t>
      </w:r>
      <w:proofErr w:type="spellEnd"/>
      <w:r w:rsidR="0057538C" w:rsidRPr="00CA44EA">
        <w:rPr>
          <w:rFonts w:ascii="Calibri" w:hAnsi="Calibri"/>
          <w:bCs/>
          <w:lang w:val="en-US"/>
        </w:rPr>
        <w:t xml:space="preserve"> (1992)</w:t>
      </w:r>
      <w:r w:rsidR="00775D99">
        <w:rPr>
          <w:rFonts w:ascii="Calibri" w:hAnsi="Calibri"/>
          <w:bCs/>
          <w:lang w:val="en-US"/>
        </w:rPr>
        <w:t xml:space="preserve"> was explained</w:t>
      </w:r>
      <w:r w:rsidR="0057538C" w:rsidRPr="00CA44EA">
        <w:rPr>
          <w:rFonts w:ascii="Calibri" w:hAnsi="Calibri"/>
          <w:bCs/>
          <w:lang w:val="en-US"/>
        </w:rPr>
        <w:t xml:space="preserve">. As the consolidation </w:t>
      </w:r>
      <w:r w:rsidR="0057538C" w:rsidRPr="00CD2C0E">
        <w:rPr>
          <w:rFonts w:ascii="Calibri" w:hAnsi="Calibri"/>
          <w:bCs/>
          <w:lang w:val="en-US"/>
        </w:rPr>
        <w:t>theory applies to the post-decision process, the differentiation theory applies to the pre-decision process</w:t>
      </w:r>
      <w:r w:rsidR="00F34659" w:rsidRPr="00CD2C0E">
        <w:rPr>
          <w:rFonts w:ascii="Calibri" w:hAnsi="Calibri"/>
          <w:lang w:val="en-GB"/>
        </w:rPr>
        <w:t xml:space="preserve">. </w:t>
      </w:r>
      <w:r w:rsidR="00F34659">
        <w:rPr>
          <w:rFonts w:ascii="Calibri" w:hAnsi="Calibri"/>
          <w:lang w:val="en-GB"/>
        </w:rPr>
        <w:t xml:space="preserve">In the differentiation theory, an alternative is differentiated gradually from the other available alternatives in the consumer’s mind, so that the degree of differentiation is sufficient to make a decision. According to the differentiation theory, it is not sufficient to choose an alternative that is only slightly better than the second best alternative. The preferred alternative should be so much better so that the alternative stays the best even if its relative advantage would be reduced after the purchase. Because the consumer knows that the future is unpredictable, and there might be internal changes in attitude or behaviour in the consumer’s mind, it is possible that the consumer thinks that another alternative might have been better after </w:t>
      </w:r>
      <w:r w:rsidR="00F34659" w:rsidRPr="00E81762">
        <w:rPr>
          <w:rFonts w:ascii="Calibri" w:hAnsi="Calibri"/>
          <w:lang w:val="en-GB"/>
        </w:rPr>
        <w:t>evaluation. By differentiating the alternatives in the pre-purchase phase, the consumer is trying to protect himself from the post-decision future. When the differentiation of alternatives is very small, the risk of post-decision preference reversal is higher than i</w:t>
      </w:r>
      <w:r w:rsidR="00AA001E" w:rsidRPr="00E81762">
        <w:rPr>
          <w:rFonts w:ascii="Calibri" w:hAnsi="Calibri"/>
          <w:lang w:val="en-GB"/>
        </w:rPr>
        <w:t>f the differentiation is larger</w:t>
      </w:r>
      <w:r w:rsidR="00F34659" w:rsidRPr="00E81762">
        <w:rPr>
          <w:rFonts w:ascii="Calibri" w:hAnsi="Calibri"/>
          <w:lang w:val="en-GB"/>
        </w:rPr>
        <w:t>. (</w:t>
      </w:r>
      <w:proofErr w:type="spellStart"/>
      <w:r w:rsidR="00F34659" w:rsidRPr="00E81762">
        <w:rPr>
          <w:rFonts w:ascii="Calibri" w:hAnsi="Calibri"/>
          <w:lang w:val="en-GB"/>
        </w:rPr>
        <w:t>Svenson</w:t>
      </w:r>
      <w:proofErr w:type="spellEnd"/>
      <w:r w:rsidR="00F34659" w:rsidRPr="00E81762">
        <w:rPr>
          <w:rFonts w:ascii="Calibri" w:hAnsi="Calibri"/>
          <w:lang w:val="en-GB"/>
        </w:rPr>
        <w:t>, 1992)</w:t>
      </w:r>
    </w:p>
    <w:p w:rsidR="00F34659" w:rsidRPr="00A219D8" w:rsidRDefault="00F34659" w:rsidP="00F34659">
      <w:pPr>
        <w:spacing w:line="360" w:lineRule="auto"/>
        <w:jc w:val="both"/>
        <w:rPr>
          <w:rFonts w:ascii="Calibri" w:hAnsi="Calibri"/>
          <w:lang w:val="en-GB"/>
        </w:rPr>
      </w:pPr>
    </w:p>
    <w:p w:rsidR="00F34659" w:rsidRPr="00E81762" w:rsidRDefault="00F34659" w:rsidP="00F34659">
      <w:pPr>
        <w:spacing w:line="360" w:lineRule="auto"/>
        <w:jc w:val="both"/>
        <w:rPr>
          <w:rFonts w:ascii="Calibri" w:hAnsi="Calibri"/>
          <w:lang w:val="en-GB"/>
        </w:rPr>
      </w:pPr>
      <w:r>
        <w:rPr>
          <w:rFonts w:ascii="Calibri" w:hAnsi="Calibri"/>
          <w:lang w:val="en-GB"/>
        </w:rPr>
        <w:t xml:space="preserve">The process of differentiation starts with the elimination of alternatives. The consumer can differentiate the preferred alternative from the other alternatives by for example restructuring the attribute importance, or by restructuring the facts, so that one example becomes the preferred alternative. When a consumer is buying a laptop, and one alternative seems best for him, but doesn’t have a build-in webcam, he can put down the webcam on </w:t>
      </w:r>
      <w:r w:rsidRPr="00E81762">
        <w:rPr>
          <w:rFonts w:ascii="Calibri" w:hAnsi="Calibri"/>
          <w:lang w:val="en-GB"/>
        </w:rPr>
        <w:t>his preferred attribute list in his mind, by suggesting that he doesn’t need a webcam anyway.</w:t>
      </w:r>
    </w:p>
    <w:p w:rsidR="00F34659" w:rsidRPr="00E81762" w:rsidRDefault="00F34659" w:rsidP="00F34659">
      <w:pPr>
        <w:spacing w:line="360" w:lineRule="auto"/>
        <w:jc w:val="both"/>
        <w:rPr>
          <w:rFonts w:ascii="Calibri" w:hAnsi="Calibri"/>
          <w:lang w:val="en-GB"/>
        </w:rPr>
      </w:pPr>
    </w:p>
    <w:p w:rsidR="00AA001E" w:rsidRDefault="00AA001E" w:rsidP="00F34659">
      <w:pPr>
        <w:spacing w:line="360" w:lineRule="auto"/>
        <w:jc w:val="both"/>
        <w:rPr>
          <w:rFonts w:ascii="Calibri" w:hAnsi="Calibri"/>
          <w:lang w:val="en-GB"/>
        </w:rPr>
      </w:pPr>
      <w:proofErr w:type="spellStart"/>
      <w:r w:rsidRPr="00E81762">
        <w:rPr>
          <w:rFonts w:ascii="Calibri" w:hAnsi="Calibri"/>
          <w:lang w:val="en-GB"/>
        </w:rPr>
        <w:t>Dhar</w:t>
      </w:r>
      <w:proofErr w:type="spellEnd"/>
      <w:r w:rsidRPr="00E81762">
        <w:rPr>
          <w:rFonts w:ascii="Calibri" w:hAnsi="Calibri"/>
          <w:lang w:val="en-GB"/>
        </w:rPr>
        <w:t xml:space="preserve"> (1999) discusses the likelihood </w:t>
      </w:r>
      <w:r>
        <w:rPr>
          <w:rFonts w:ascii="Calibri" w:hAnsi="Calibri"/>
          <w:lang w:val="en-GB"/>
        </w:rPr>
        <w:t xml:space="preserve">of decision deferral if the decision making becomes harder. If a decision is made under time pressure, or when there are so many alternatives that not all possible choices can be evaluated into deep, greater weight will be given to the </w:t>
      </w:r>
      <w:r w:rsidR="007C6035">
        <w:rPr>
          <w:rFonts w:ascii="Calibri" w:hAnsi="Calibri"/>
          <w:lang w:val="en-GB"/>
        </w:rPr>
        <w:t>attributes</w:t>
      </w:r>
      <w:r>
        <w:rPr>
          <w:rFonts w:ascii="Calibri" w:hAnsi="Calibri"/>
          <w:lang w:val="en-GB"/>
        </w:rPr>
        <w:t xml:space="preserve"> of the product to make a selection decision. </w:t>
      </w:r>
      <w:r w:rsidR="007C6035">
        <w:rPr>
          <w:rFonts w:ascii="Calibri" w:hAnsi="Calibri"/>
          <w:lang w:val="en-GB"/>
        </w:rPr>
        <w:t>Taking the differentiation theory in account, making a selection based on attributes becomes harder if the assortment is larger.</w:t>
      </w:r>
    </w:p>
    <w:p w:rsidR="00AA001E" w:rsidRDefault="00AA001E" w:rsidP="00F34659">
      <w:pPr>
        <w:spacing w:line="360" w:lineRule="auto"/>
        <w:jc w:val="both"/>
        <w:rPr>
          <w:rFonts w:ascii="Calibri" w:hAnsi="Calibri"/>
          <w:lang w:val="en-GB"/>
        </w:rPr>
      </w:pPr>
    </w:p>
    <w:p w:rsidR="00F34659" w:rsidRDefault="00F34659" w:rsidP="00F34659">
      <w:pPr>
        <w:spacing w:line="360" w:lineRule="auto"/>
        <w:jc w:val="both"/>
        <w:rPr>
          <w:rFonts w:ascii="Calibri" w:hAnsi="Calibri"/>
          <w:lang w:val="en-GB"/>
        </w:rPr>
      </w:pPr>
      <w:r>
        <w:rPr>
          <w:rFonts w:ascii="Calibri" w:hAnsi="Calibri"/>
          <w:lang w:val="en-GB"/>
        </w:rPr>
        <w:t xml:space="preserve">In a world with dozens of alternatives for each consumer good, the difference between the first and the second best alternative isn’t always large enough to come to a decision </w:t>
      </w:r>
      <w:r>
        <w:rPr>
          <w:rFonts w:ascii="Calibri" w:hAnsi="Calibri"/>
          <w:lang w:val="en-GB"/>
        </w:rPr>
        <w:lastRenderedPageBreak/>
        <w:t xml:space="preserve">immediately. With the exponential growth of information about alternatives because of the rise of the World Wide Web, </w:t>
      </w:r>
      <w:r w:rsidR="002A57E0">
        <w:rPr>
          <w:rFonts w:ascii="Calibri" w:hAnsi="Calibri"/>
          <w:lang w:val="en-GB"/>
        </w:rPr>
        <w:t>the suggestion arises</w:t>
      </w:r>
      <w:r>
        <w:rPr>
          <w:rFonts w:ascii="Calibri" w:hAnsi="Calibri"/>
          <w:lang w:val="en-GB"/>
        </w:rPr>
        <w:t xml:space="preserve"> that it has become even harder to make the best decision. The preferred and the second best alternatives will become too less differentiated. Post decision regret can occur, and an earlier decision can be destabilized.</w:t>
      </w:r>
    </w:p>
    <w:p w:rsidR="00027F9D" w:rsidRDefault="00027F9D" w:rsidP="00F34659">
      <w:pPr>
        <w:spacing w:line="360" w:lineRule="auto"/>
        <w:jc w:val="both"/>
        <w:rPr>
          <w:rFonts w:ascii="Calibri" w:hAnsi="Calibri"/>
          <w:lang w:val="en-GB"/>
        </w:rPr>
      </w:pPr>
    </w:p>
    <w:p w:rsidR="00027F9D" w:rsidRPr="00062A01" w:rsidRDefault="00027F9D" w:rsidP="00027F9D">
      <w:pPr>
        <w:pStyle w:val="Heading2"/>
        <w:rPr>
          <w:rFonts w:ascii="Calibri" w:hAnsi="Calibri"/>
          <w:i/>
          <w:lang w:val="en-US"/>
        </w:rPr>
      </w:pPr>
      <w:bookmarkStart w:id="22" w:name="_Toc300149494"/>
      <w:r w:rsidRPr="00062A01">
        <w:rPr>
          <w:rFonts w:ascii="Calibri" w:hAnsi="Calibri"/>
          <w:i/>
          <w:lang w:val="en-US"/>
        </w:rPr>
        <w:t xml:space="preserve">4.6 </w:t>
      </w:r>
      <w:r w:rsidR="004F558F">
        <w:rPr>
          <w:rFonts w:ascii="Calibri" w:hAnsi="Calibri"/>
          <w:i/>
          <w:lang w:val="en-US"/>
        </w:rPr>
        <w:t>Certainty about preferences</w:t>
      </w:r>
      <w:bookmarkEnd w:id="22"/>
    </w:p>
    <w:p w:rsidR="00027F9D" w:rsidRDefault="00027F9D" w:rsidP="00F34659">
      <w:pPr>
        <w:spacing w:line="360" w:lineRule="auto"/>
        <w:jc w:val="both"/>
        <w:rPr>
          <w:rFonts w:ascii="Calibri" w:hAnsi="Calibri"/>
          <w:lang w:val="en-GB"/>
        </w:rPr>
      </w:pPr>
    </w:p>
    <w:p w:rsidR="00B17986" w:rsidRDefault="00062A01" w:rsidP="00F34659">
      <w:pPr>
        <w:spacing w:line="360" w:lineRule="auto"/>
        <w:jc w:val="both"/>
        <w:rPr>
          <w:rFonts w:ascii="Calibri" w:hAnsi="Calibri"/>
          <w:lang w:val="en-GB"/>
        </w:rPr>
      </w:pPr>
      <w:proofErr w:type="spellStart"/>
      <w:r w:rsidRPr="00E81762">
        <w:rPr>
          <w:rFonts w:ascii="Calibri" w:hAnsi="Calibri"/>
          <w:lang w:val="en-GB"/>
        </w:rPr>
        <w:t>Chernev</w:t>
      </w:r>
      <w:proofErr w:type="spellEnd"/>
      <w:r w:rsidRPr="00E81762">
        <w:rPr>
          <w:rFonts w:ascii="Calibri" w:hAnsi="Calibri"/>
          <w:lang w:val="en-GB"/>
        </w:rPr>
        <w:t xml:space="preserve"> (2003) </w:t>
      </w:r>
      <w:r w:rsidR="001F6118" w:rsidRPr="00E81762">
        <w:rPr>
          <w:rFonts w:ascii="Calibri" w:hAnsi="Calibri"/>
          <w:lang w:val="en-GB"/>
        </w:rPr>
        <w:t xml:space="preserve">describes </w:t>
      </w:r>
      <w:r w:rsidR="001F6118">
        <w:rPr>
          <w:rFonts w:ascii="Calibri" w:hAnsi="Calibri"/>
          <w:lang w:val="en-GB"/>
        </w:rPr>
        <w:t xml:space="preserve">the importance of </w:t>
      </w:r>
      <w:r w:rsidR="00C83C04">
        <w:rPr>
          <w:rFonts w:ascii="Calibri" w:hAnsi="Calibri"/>
          <w:lang w:val="en-GB"/>
        </w:rPr>
        <w:t>certainty a consumer has about product preferences</w:t>
      </w:r>
      <w:r w:rsidR="001F6118">
        <w:rPr>
          <w:rFonts w:ascii="Calibri" w:hAnsi="Calibri"/>
          <w:lang w:val="en-GB"/>
        </w:rPr>
        <w:t>. He makes a connection between the load of information (the alternatives available) and the preferences that the co</w:t>
      </w:r>
      <w:r w:rsidR="00145BA8">
        <w:rPr>
          <w:rFonts w:ascii="Calibri" w:hAnsi="Calibri"/>
          <w:lang w:val="en-GB"/>
        </w:rPr>
        <w:t>nsumer already has before the consumer</w:t>
      </w:r>
      <w:r w:rsidR="001F6118">
        <w:rPr>
          <w:rFonts w:ascii="Calibri" w:hAnsi="Calibri"/>
          <w:lang w:val="en-GB"/>
        </w:rPr>
        <w:t xml:space="preserve"> starts</w:t>
      </w:r>
      <w:r w:rsidR="00145BA8">
        <w:rPr>
          <w:rFonts w:ascii="Calibri" w:hAnsi="Calibri"/>
          <w:lang w:val="en-GB"/>
        </w:rPr>
        <w:t xml:space="preserve"> searching for the best alternative</w:t>
      </w:r>
      <w:r w:rsidR="001F6118">
        <w:rPr>
          <w:rFonts w:ascii="Calibri" w:hAnsi="Calibri"/>
          <w:lang w:val="en-GB"/>
        </w:rPr>
        <w:t xml:space="preserve">. </w:t>
      </w:r>
      <w:r w:rsidR="00B17986">
        <w:rPr>
          <w:rFonts w:ascii="Calibri" w:hAnsi="Calibri"/>
          <w:lang w:val="en-GB"/>
        </w:rPr>
        <w:t xml:space="preserve">According to </w:t>
      </w:r>
      <w:proofErr w:type="spellStart"/>
      <w:r w:rsidR="00B17986">
        <w:rPr>
          <w:rFonts w:ascii="Calibri" w:hAnsi="Calibri"/>
          <w:lang w:val="en-GB"/>
        </w:rPr>
        <w:t>Chernev</w:t>
      </w:r>
      <w:proofErr w:type="spellEnd"/>
      <w:r w:rsidR="00B17986">
        <w:rPr>
          <w:rFonts w:ascii="Calibri" w:hAnsi="Calibri"/>
          <w:lang w:val="en-GB"/>
        </w:rPr>
        <w:t>, some consumers approach decision problems with preferences they have already formed in advance. These preferences may be attribute based, and sometimes they even know already what exact alternative they are looking for. They make a selection without considering the other alternatives in detail. These consumers</w:t>
      </w:r>
      <w:r w:rsidR="00C83C04">
        <w:rPr>
          <w:rFonts w:ascii="Calibri" w:hAnsi="Calibri"/>
          <w:lang w:val="en-GB"/>
        </w:rPr>
        <w:t xml:space="preserve"> that are certain about their preferences</w:t>
      </w:r>
      <w:r w:rsidR="00B17986">
        <w:rPr>
          <w:rFonts w:ascii="Calibri" w:hAnsi="Calibri"/>
          <w:lang w:val="en-GB"/>
        </w:rPr>
        <w:t xml:space="preserve"> h</w:t>
      </w:r>
      <w:r w:rsidR="001C4504">
        <w:rPr>
          <w:rFonts w:ascii="Calibri" w:hAnsi="Calibri"/>
          <w:lang w:val="en-GB"/>
        </w:rPr>
        <w:t>ave another decision process tha</w:t>
      </w:r>
      <w:r w:rsidR="00B17986">
        <w:rPr>
          <w:rFonts w:ascii="Calibri" w:hAnsi="Calibri"/>
          <w:lang w:val="en-GB"/>
        </w:rPr>
        <w:t>n the consumers</w:t>
      </w:r>
      <w:r w:rsidR="00C83C04">
        <w:rPr>
          <w:rFonts w:ascii="Calibri" w:hAnsi="Calibri"/>
          <w:lang w:val="en-GB"/>
        </w:rPr>
        <w:t xml:space="preserve"> that are still very uncertain about their preferences for the product</w:t>
      </w:r>
      <w:r w:rsidR="00B17986">
        <w:rPr>
          <w:rFonts w:ascii="Calibri" w:hAnsi="Calibri"/>
          <w:lang w:val="en-GB"/>
        </w:rPr>
        <w:t xml:space="preserve">. </w:t>
      </w:r>
      <w:r w:rsidR="00C83C04">
        <w:rPr>
          <w:rFonts w:ascii="Calibri" w:hAnsi="Calibri"/>
          <w:lang w:val="en-GB"/>
        </w:rPr>
        <w:t>Uncertain</w:t>
      </w:r>
      <w:r w:rsidR="005D635D">
        <w:rPr>
          <w:rFonts w:ascii="Calibri" w:hAnsi="Calibri"/>
          <w:lang w:val="en-GB"/>
        </w:rPr>
        <w:t xml:space="preserve"> consumers, who don’t have any clue about what they are exactly looking for, still need to list the product’s attributes and </w:t>
      </w:r>
      <w:r w:rsidR="001C4504">
        <w:rPr>
          <w:rFonts w:ascii="Calibri" w:hAnsi="Calibri"/>
          <w:lang w:val="en-GB"/>
        </w:rPr>
        <w:t xml:space="preserve">they </w:t>
      </w:r>
      <w:r w:rsidR="005D635D">
        <w:rPr>
          <w:rFonts w:ascii="Calibri" w:hAnsi="Calibri"/>
          <w:lang w:val="en-GB"/>
        </w:rPr>
        <w:t xml:space="preserve">need to find out for </w:t>
      </w:r>
      <w:r w:rsidR="001C4504">
        <w:rPr>
          <w:rFonts w:ascii="Calibri" w:hAnsi="Calibri"/>
          <w:lang w:val="en-GB"/>
        </w:rPr>
        <w:t>themselves</w:t>
      </w:r>
      <w:r w:rsidR="005D635D">
        <w:rPr>
          <w:rFonts w:ascii="Calibri" w:hAnsi="Calibri"/>
          <w:lang w:val="en-GB"/>
        </w:rPr>
        <w:t xml:space="preserve"> what attributes they think are important</w:t>
      </w:r>
      <w:r w:rsidR="00344300">
        <w:rPr>
          <w:rFonts w:ascii="Calibri" w:hAnsi="Calibri"/>
          <w:lang w:val="en-GB"/>
        </w:rPr>
        <w:t xml:space="preserve"> and what they prefer</w:t>
      </w:r>
      <w:r w:rsidR="005D635D">
        <w:rPr>
          <w:rFonts w:ascii="Calibri" w:hAnsi="Calibri"/>
          <w:lang w:val="en-GB"/>
        </w:rPr>
        <w:t xml:space="preserve">. </w:t>
      </w:r>
      <w:r w:rsidR="001C4504">
        <w:rPr>
          <w:rFonts w:ascii="Calibri" w:hAnsi="Calibri"/>
          <w:lang w:val="en-GB"/>
        </w:rPr>
        <w:t xml:space="preserve">Their information search is more extensive than the information search </w:t>
      </w:r>
      <w:r w:rsidR="00C83C04">
        <w:rPr>
          <w:rFonts w:ascii="Calibri" w:hAnsi="Calibri"/>
          <w:lang w:val="en-GB"/>
        </w:rPr>
        <w:t>of certain</w:t>
      </w:r>
      <w:r w:rsidR="001C4504">
        <w:rPr>
          <w:rFonts w:ascii="Calibri" w:hAnsi="Calibri"/>
          <w:lang w:val="en-GB"/>
        </w:rPr>
        <w:t xml:space="preserve"> consumers. T</w:t>
      </w:r>
      <w:r w:rsidR="00344300">
        <w:rPr>
          <w:rFonts w:ascii="Calibri" w:hAnsi="Calibri"/>
          <w:lang w:val="en-GB"/>
        </w:rPr>
        <w:t xml:space="preserve">he </w:t>
      </w:r>
      <w:r w:rsidR="00C83C04">
        <w:rPr>
          <w:rFonts w:ascii="Calibri" w:hAnsi="Calibri"/>
          <w:lang w:val="en-GB"/>
        </w:rPr>
        <w:t>certain</w:t>
      </w:r>
      <w:r w:rsidR="00344300">
        <w:rPr>
          <w:rFonts w:ascii="Calibri" w:hAnsi="Calibri"/>
          <w:lang w:val="en-GB"/>
        </w:rPr>
        <w:t xml:space="preserve"> consumers only need</w:t>
      </w:r>
      <w:r w:rsidR="001C4504">
        <w:rPr>
          <w:rFonts w:ascii="Calibri" w:hAnsi="Calibri"/>
          <w:lang w:val="en-GB"/>
        </w:rPr>
        <w:t xml:space="preserve"> to recall the evaluation about the alternatives they h</w:t>
      </w:r>
      <w:r w:rsidR="00344300">
        <w:rPr>
          <w:rFonts w:ascii="Calibri" w:hAnsi="Calibri"/>
          <w:lang w:val="en-GB"/>
        </w:rPr>
        <w:t>ave made in their</w:t>
      </w:r>
      <w:r w:rsidR="001C4504">
        <w:rPr>
          <w:rFonts w:ascii="Calibri" w:hAnsi="Calibri"/>
          <w:lang w:val="en-GB"/>
        </w:rPr>
        <w:t xml:space="preserve"> memory, without listing the attributes of the different alternatives. They already know what they find important, and only look for the alternative that matches their preferences the best.</w:t>
      </w:r>
    </w:p>
    <w:p w:rsidR="008661CA" w:rsidRDefault="008661CA" w:rsidP="00F34659">
      <w:pPr>
        <w:spacing w:line="360" w:lineRule="auto"/>
        <w:jc w:val="both"/>
        <w:rPr>
          <w:rFonts w:ascii="Calibri" w:hAnsi="Calibri"/>
          <w:lang w:val="en-GB"/>
        </w:rPr>
      </w:pPr>
    </w:p>
    <w:p w:rsidR="001C4504" w:rsidRDefault="001C4504" w:rsidP="00F34659">
      <w:pPr>
        <w:spacing w:line="360" w:lineRule="auto"/>
        <w:jc w:val="both"/>
        <w:rPr>
          <w:rFonts w:ascii="Calibri" w:hAnsi="Calibri"/>
          <w:lang w:val="en-GB"/>
        </w:rPr>
      </w:pPr>
      <w:r>
        <w:rPr>
          <w:rFonts w:ascii="Calibri" w:hAnsi="Calibri"/>
          <w:lang w:val="en-GB"/>
        </w:rPr>
        <w:t xml:space="preserve">The difference in decision making is that </w:t>
      </w:r>
      <w:r w:rsidR="00C83C04">
        <w:rPr>
          <w:rFonts w:ascii="Calibri" w:hAnsi="Calibri"/>
          <w:lang w:val="en-GB"/>
        </w:rPr>
        <w:t>uncertain</w:t>
      </w:r>
      <w:r>
        <w:rPr>
          <w:rFonts w:ascii="Calibri" w:hAnsi="Calibri"/>
          <w:lang w:val="en-GB"/>
        </w:rPr>
        <w:t xml:space="preserve"> consumers need to simultaneously find out what attributes they think are important and what the ideal combination of attributes would be, in combination with finding the alternative that matches their preferences the best. This</w:t>
      </w:r>
      <w:r w:rsidR="007C2946">
        <w:rPr>
          <w:rFonts w:ascii="Calibri" w:hAnsi="Calibri"/>
          <w:lang w:val="en-GB"/>
        </w:rPr>
        <w:t xml:space="preserve"> dual-processing</w:t>
      </w:r>
      <w:r>
        <w:rPr>
          <w:rFonts w:ascii="Calibri" w:hAnsi="Calibri"/>
          <w:lang w:val="en-GB"/>
        </w:rPr>
        <w:t xml:space="preserve"> way of information searc</w:t>
      </w:r>
      <w:r w:rsidR="00344300">
        <w:rPr>
          <w:rFonts w:ascii="Calibri" w:hAnsi="Calibri"/>
          <w:lang w:val="en-GB"/>
        </w:rPr>
        <w:t>h is more intensive and hard</w:t>
      </w:r>
      <w:r w:rsidR="007C2946">
        <w:rPr>
          <w:rFonts w:ascii="Calibri" w:hAnsi="Calibri"/>
          <w:lang w:val="en-GB"/>
        </w:rPr>
        <w:t>er</w:t>
      </w:r>
      <w:r w:rsidR="00344300">
        <w:rPr>
          <w:rFonts w:ascii="Calibri" w:hAnsi="Calibri"/>
          <w:lang w:val="en-GB"/>
        </w:rPr>
        <w:t xml:space="preserve"> tha</w:t>
      </w:r>
      <w:r>
        <w:rPr>
          <w:rFonts w:ascii="Calibri" w:hAnsi="Calibri"/>
          <w:lang w:val="en-GB"/>
        </w:rPr>
        <w:t>n the information search for</w:t>
      </w:r>
      <w:r w:rsidR="00C83C04">
        <w:rPr>
          <w:rFonts w:ascii="Calibri" w:hAnsi="Calibri"/>
          <w:lang w:val="en-GB"/>
        </w:rPr>
        <w:t xml:space="preserve"> certain</w:t>
      </w:r>
      <w:r>
        <w:rPr>
          <w:rFonts w:ascii="Calibri" w:hAnsi="Calibri"/>
          <w:lang w:val="en-GB"/>
        </w:rPr>
        <w:t xml:space="preserve"> consumers, who only need to find the alternative that matches their preferences the best.</w:t>
      </w:r>
      <w:r w:rsidR="00344300">
        <w:rPr>
          <w:rFonts w:ascii="Calibri" w:hAnsi="Calibri"/>
          <w:lang w:val="en-GB"/>
        </w:rPr>
        <w:t xml:space="preserve"> </w:t>
      </w:r>
      <w:r w:rsidR="00497414">
        <w:rPr>
          <w:rFonts w:ascii="Calibri" w:hAnsi="Calibri"/>
          <w:lang w:val="en-GB"/>
        </w:rPr>
        <w:t xml:space="preserve">The formation of attribute preferences can more easily be done when </w:t>
      </w:r>
      <w:r w:rsidR="008661CA">
        <w:rPr>
          <w:rFonts w:ascii="Calibri" w:hAnsi="Calibri"/>
          <w:lang w:val="en-GB"/>
        </w:rPr>
        <w:t xml:space="preserve">the consumer is dealing with a small set of alternatives. </w:t>
      </w:r>
    </w:p>
    <w:p w:rsidR="008661CA" w:rsidRDefault="008661CA" w:rsidP="00F34659">
      <w:pPr>
        <w:spacing w:line="360" w:lineRule="auto"/>
        <w:jc w:val="both"/>
        <w:rPr>
          <w:rFonts w:ascii="Calibri" w:hAnsi="Calibri"/>
          <w:lang w:val="en-GB"/>
        </w:rPr>
      </w:pPr>
    </w:p>
    <w:p w:rsidR="008661CA" w:rsidRDefault="008661CA" w:rsidP="00F34659">
      <w:pPr>
        <w:spacing w:line="360" w:lineRule="auto"/>
        <w:jc w:val="both"/>
        <w:rPr>
          <w:rFonts w:ascii="Calibri" w:hAnsi="Calibri"/>
          <w:lang w:val="en-GB"/>
        </w:rPr>
      </w:pPr>
      <w:r>
        <w:rPr>
          <w:rFonts w:ascii="Calibri" w:hAnsi="Calibri"/>
          <w:lang w:val="en-GB"/>
        </w:rPr>
        <w:lastRenderedPageBreak/>
        <w:t xml:space="preserve">Contrary, if a consumer </w:t>
      </w:r>
      <w:r w:rsidR="00C83C04">
        <w:rPr>
          <w:rFonts w:ascii="Calibri" w:hAnsi="Calibri"/>
          <w:lang w:val="en-GB"/>
        </w:rPr>
        <w:t>already is certain about his preferences</w:t>
      </w:r>
      <w:r>
        <w:rPr>
          <w:rFonts w:ascii="Calibri" w:hAnsi="Calibri"/>
          <w:lang w:val="en-GB"/>
        </w:rPr>
        <w:t>, and he knows what attributes are important for him and he knows exactly what he is looking for, then a large set of alternatives will be in favour of the consumer.</w:t>
      </w:r>
      <w:r w:rsidR="00520409">
        <w:rPr>
          <w:rFonts w:ascii="Calibri" w:hAnsi="Calibri"/>
          <w:lang w:val="en-GB"/>
        </w:rPr>
        <w:t xml:space="preserve"> More alternatives are available, so the chance that he finds an alternative that perfectly matches his preferences will also increase. Better products are available if there are more options.</w:t>
      </w:r>
    </w:p>
    <w:p w:rsidR="008661CA" w:rsidRDefault="008661CA" w:rsidP="00F34659">
      <w:pPr>
        <w:spacing w:line="360" w:lineRule="auto"/>
        <w:jc w:val="both"/>
        <w:rPr>
          <w:rFonts w:ascii="Calibri" w:hAnsi="Calibri"/>
          <w:lang w:val="en-GB"/>
        </w:rPr>
      </w:pPr>
    </w:p>
    <w:p w:rsidR="008661CA" w:rsidRDefault="008661CA" w:rsidP="00F34659">
      <w:pPr>
        <w:spacing w:line="360" w:lineRule="auto"/>
        <w:jc w:val="both"/>
        <w:rPr>
          <w:rFonts w:ascii="Calibri" w:hAnsi="Calibri"/>
          <w:lang w:val="en-GB"/>
        </w:rPr>
      </w:pPr>
      <w:r>
        <w:rPr>
          <w:rFonts w:ascii="Calibri" w:hAnsi="Calibri"/>
          <w:lang w:val="en-GB"/>
        </w:rPr>
        <w:t xml:space="preserve">Due to these different preferences for the </w:t>
      </w:r>
      <w:r w:rsidR="00C83C04">
        <w:rPr>
          <w:rFonts w:ascii="Calibri" w:hAnsi="Calibri"/>
          <w:lang w:val="en-GB"/>
        </w:rPr>
        <w:t xml:space="preserve">size of the set alternatives, </w:t>
      </w:r>
      <w:r w:rsidR="002A57E0">
        <w:rPr>
          <w:rFonts w:ascii="Calibri" w:hAnsi="Calibri"/>
          <w:lang w:val="en-GB"/>
        </w:rPr>
        <w:t>it is possible</w:t>
      </w:r>
      <w:r>
        <w:rPr>
          <w:rFonts w:ascii="Calibri" w:hAnsi="Calibri"/>
          <w:lang w:val="en-GB"/>
        </w:rPr>
        <w:t xml:space="preserve"> that the</w:t>
      </w:r>
      <w:r w:rsidR="00C83C04">
        <w:rPr>
          <w:rFonts w:ascii="Calibri" w:hAnsi="Calibri"/>
          <w:lang w:val="en-GB"/>
        </w:rPr>
        <w:t xml:space="preserve"> uncertain</w:t>
      </w:r>
      <w:r>
        <w:rPr>
          <w:rFonts w:ascii="Calibri" w:hAnsi="Calibri"/>
          <w:lang w:val="en-GB"/>
        </w:rPr>
        <w:t xml:space="preserve"> consumers are more insecure about their eventual choice. They need to make a decision under the circumstances that </w:t>
      </w:r>
      <w:r w:rsidR="00520409">
        <w:rPr>
          <w:rFonts w:ascii="Calibri" w:hAnsi="Calibri"/>
          <w:lang w:val="en-GB"/>
        </w:rPr>
        <w:t xml:space="preserve">they do not even know for sure what attributes they prefer. Therefore </w:t>
      </w:r>
      <w:r w:rsidR="002A57E0">
        <w:rPr>
          <w:rFonts w:ascii="Calibri" w:hAnsi="Calibri"/>
          <w:lang w:val="en-GB"/>
        </w:rPr>
        <w:t>the suggestion is made</w:t>
      </w:r>
      <w:r w:rsidR="00520409">
        <w:rPr>
          <w:rFonts w:ascii="Calibri" w:hAnsi="Calibri"/>
          <w:lang w:val="en-GB"/>
        </w:rPr>
        <w:t xml:space="preserve"> that if the set of alternatives is larger, the un</w:t>
      </w:r>
      <w:r w:rsidR="00C83C04">
        <w:rPr>
          <w:rFonts w:ascii="Calibri" w:hAnsi="Calibri"/>
          <w:lang w:val="en-GB"/>
        </w:rPr>
        <w:t>certain</w:t>
      </w:r>
      <w:r w:rsidR="00520409">
        <w:rPr>
          <w:rFonts w:ascii="Calibri" w:hAnsi="Calibri"/>
          <w:lang w:val="en-GB"/>
        </w:rPr>
        <w:t xml:space="preserve"> and </w:t>
      </w:r>
      <w:r w:rsidR="00C83C04">
        <w:rPr>
          <w:rFonts w:ascii="Calibri" w:hAnsi="Calibri"/>
          <w:lang w:val="en-GB"/>
        </w:rPr>
        <w:t>uninformed</w:t>
      </w:r>
      <w:r w:rsidR="00520409">
        <w:rPr>
          <w:rFonts w:ascii="Calibri" w:hAnsi="Calibri"/>
          <w:lang w:val="en-GB"/>
        </w:rPr>
        <w:t xml:space="preserve"> consumers will have a more negative post-buy evaluation. The </w:t>
      </w:r>
      <w:r w:rsidR="00C83C04">
        <w:rPr>
          <w:rFonts w:ascii="Calibri" w:hAnsi="Calibri"/>
          <w:lang w:val="en-GB"/>
        </w:rPr>
        <w:t>certain</w:t>
      </w:r>
      <w:r w:rsidR="00520409">
        <w:rPr>
          <w:rFonts w:ascii="Calibri" w:hAnsi="Calibri"/>
          <w:lang w:val="en-GB"/>
        </w:rPr>
        <w:t xml:space="preserve"> and more </w:t>
      </w:r>
      <w:r w:rsidR="00C83C04">
        <w:rPr>
          <w:rFonts w:ascii="Calibri" w:hAnsi="Calibri"/>
          <w:lang w:val="en-GB"/>
        </w:rPr>
        <w:t>informed</w:t>
      </w:r>
      <w:r w:rsidR="00520409">
        <w:rPr>
          <w:rFonts w:ascii="Calibri" w:hAnsi="Calibri"/>
          <w:lang w:val="en-GB"/>
        </w:rPr>
        <w:t xml:space="preserve"> consumers on the other hand will benefit from the larger set of alternatives, and their post-buy evaluation will therefore be more positive.</w:t>
      </w:r>
    </w:p>
    <w:p w:rsidR="00A546D0" w:rsidRPr="00062A01" w:rsidRDefault="00027F9D" w:rsidP="00A546D0">
      <w:pPr>
        <w:pStyle w:val="Heading2"/>
        <w:rPr>
          <w:rFonts w:ascii="Calibri" w:hAnsi="Calibri"/>
          <w:i/>
          <w:lang w:val="en-US"/>
        </w:rPr>
      </w:pPr>
      <w:bookmarkStart w:id="23" w:name="_Toc300149495"/>
      <w:r w:rsidRPr="00062A01">
        <w:rPr>
          <w:rFonts w:ascii="Calibri" w:hAnsi="Calibri"/>
          <w:i/>
          <w:lang w:val="en-US"/>
        </w:rPr>
        <w:t>4.7</w:t>
      </w:r>
      <w:r w:rsidR="00A546D0" w:rsidRPr="00062A01">
        <w:rPr>
          <w:rFonts w:ascii="Calibri" w:hAnsi="Calibri"/>
          <w:i/>
          <w:lang w:val="en-US"/>
        </w:rPr>
        <w:t xml:space="preserve"> Conclusion</w:t>
      </w:r>
      <w:bookmarkEnd w:id="23"/>
    </w:p>
    <w:p w:rsidR="004A14BB" w:rsidRPr="00062A01" w:rsidRDefault="004A14BB" w:rsidP="004A14BB">
      <w:pPr>
        <w:rPr>
          <w:lang w:val="en-US"/>
        </w:rPr>
      </w:pPr>
    </w:p>
    <w:p w:rsidR="008E4C2A" w:rsidRDefault="008E4C2A" w:rsidP="00275AE5">
      <w:pPr>
        <w:spacing w:line="360" w:lineRule="auto"/>
        <w:jc w:val="both"/>
        <w:rPr>
          <w:rFonts w:ascii="Calibri" w:hAnsi="Calibri"/>
          <w:iCs/>
          <w:lang w:val="en-GB"/>
        </w:rPr>
      </w:pPr>
      <w:r>
        <w:rPr>
          <w:rFonts w:ascii="Calibri" w:hAnsi="Calibri"/>
          <w:iCs/>
          <w:lang w:val="en-GB"/>
        </w:rPr>
        <w:t>The World Wide Web is overloaded with information.</w:t>
      </w:r>
      <w:r>
        <w:rPr>
          <w:rFonts w:ascii="Calibri" w:hAnsi="Calibri"/>
          <w:lang w:val="en-GB"/>
        </w:rPr>
        <w:t xml:space="preserve"> </w:t>
      </w:r>
      <w:r w:rsidR="004A14BB">
        <w:rPr>
          <w:rFonts w:ascii="Calibri" w:hAnsi="Calibri"/>
          <w:lang w:val="en-GB"/>
        </w:rPr>
        <w:t>Due to the increase of information, and the possibility to compare dozens of alternatives, it becomes harder for the consumer to make a detailed comparison between all the alternatives</w:t>
      </w:r>
      <w:r w:rsidR="00F12A3E">
        <w:rPr>
          <w:rFonts w:ascii="Calibri" w:hAnsi="Calibri"/>
          <w:lang w:val="en-GB"/>
        </w:rPr>
        <w:t>, and to make a good differentiation between the different options</w:t>
      </w:r>
      <w:r w:rsidR="004A14BB">
        <w:rPr>
          <w:rFonts w:ascii="Calibri" w:hAnsi="Calibri"/>
          <w:lang w:val="en-GB"/>
        </w:rPr>
        <w:t xml:space="preserve">. This would suggest that more often a negative post-buy evaluation could occur, </w:t>
      </w:r>
      <w:r>
        <w:rPr>
          <w:rFonts w:ascii="Calibri" w:hAnsi="Calibri"/>
          <w:lang w:val="en-GB"/>
        </w:rPr>
        <w:t>when information load increases</w:t>
      </w:r>
      <w:r w:rsidR="004E038B">
        <w:rPr>
          <w:rFonts w:ascii="Calibri" w:hAnsi="Calibri"/>
          <w:iCs/>
          <w:lang w:val="en-GB"/>
        </w:rPr>
        <w:t>.</w:t>
      </w:r>
    </w:p>
    <w:p w:rsidR="0047356A" w:rsidRDefault="0047356A" w:rsidP="00275AE5">
      <w:pPr>
        <w:spacing w:line="360" w:lineRule="auto"/>
        <w:jc w:val="both"/>
        <w:rPr>
          <w:rFonts w:ascii="Calibri" w:hAnsi="Calibri"/>
          <w:iCs/>
          <w:lang w:val="en-GB"/>
        </w:rPr>
      </w:pPr>
      <w:r>
        <w:rPr>
          <w:rFonts w:ascii="Calibri" w:hAnsi="Calibri"/>
          <w:iCs/>
          <w:lang w:val="en-GB"/>
        </w:rPr>
        <w:t xml:space="preserve">This increase of available information also has positive effects. </w:t>
      </w:r>
      <w:r>
        <w:rPr>
          <w:rFonts w:ascii="Calibri" w:hAnsi="Calibri"/>
          <w:lang w:val="en-US"/>
        </w:rPr>
        <w:t xml:space="preserve">Because a larger assortment is available, the chance that the consumer finds a better fit between his own preferences and the attributes of the alternatives becomes larger. A wider assortment and more alternatives also reduces the uncertainty in a consumer’s mind that not all potential available alternatives are part of the choice set where the consumer </w:t>
      </w:r>
      <w:proofErr w:type="spellStart"/>
      <w:r>
        <w:rPr>
          <w:rFonts w:ascii="Calibri" w:hAnsi="Calibri"/>
          <w:lang w:val="en-US"/>
        </w:rPr>
        <w:t>choses</w:t>
      </w:r>
      <w:proofErr w:type="spellEnd"/>
      <w:r>
        <w:rPr>
          <w:rFonts w:ascii="Calibri" w:hAnsi="Calibri"/>
          <w:lang w:val="en-US"/>
        </w:rPr>
        <w:t xml:space="preserve"> from.</w:t>
      </w:r>
      <w:r>
        <w:rPr>
          <w:rFonts w:ascii="Calibri" w:hAnsi="Calibri"/>
          <w:iCs/>
          <w:lang w:val="en-GB"/>
        </w:rPr>
        <w:t xml:space="preserve"> </w:t>
      </w:r>
    </w:p>
    <w:p w:rsidR="00275AE5" w:rsidRDefault="00275AE5" w:rsidP="00275AE5">
      <w:pPr>
        <w:spacing w:line="360" w:lineRule="auto"/>
        <w:jc w:val="both"/>
        <w:rPr>
          <w:rFonts w:ascii="Calibri" w:hAnsi="Calibri"/>
          <w:iCs/>
          <w:lang w:val="en-GB"/>
        </w:rPr>
      </w:pPr>
      <w:r>
        <w:rPr>
          <w:rFonts w:ascii="Calibri" w:hAnsi="Calibri"/>
          <w:iCs/>
          <w:lang w:val="en-GB"/>
        </w:rPr>
        <w:t xml:space="preserve">For these reasons </w:t>
      </w:r>
      <w:r w:rsidR="002A57E0">
        <w:rPr>
          <w:rFonts w:ascii="Calibri" w:hAnsi="Calibri"/>
          <w:iCs/>
          <w:lang w:val="en-GB"/>
        </w:rPr>
        <w:t>the proposition is made</w:t>
      </w:r>
      <w:r>
        <w:rPr>
          <w:rFonts w:ascii="Calibri" w:hAnsi="Calibri"/>
          <w:iCs/>
          <w:lang w:val="en-GB"/>
        </w:rPr>
        <w:t xml:space="preserve"> that the World Wide Web with all its information and features </w:t>
      </w:r>
      <w:r w:rsidRPr="004E038B">
        <w:rPr>
          <w:rFonts w:ascii="Calibri" w:hAnsi="Calibri"/>
          <w:iCs/>
          <w:lang w:val="en-GB"/>
        </w:rPr>
        <w:t>has a negative influence on the pos</w:t>
      </w:r>
      <w:r w:rsidR="002B24BC" w:rsidRPr="004E038B">
        <w:rPr>
          <w:rFonts w:ascii="Calibri" w:hAnsi="Calibri"/>
          <w:iCs/>
          <w:lang w:val="en-GB"/>
        </w:rPr>
        <w:t xml:space="preserve">t-buy evaluation of a consumer, if </w:t>
      </w:r>
      <w:r w:rsidR="00C83C04">
        <w:rPr>
          <w:rFonts w:ascii="Calibri" w:hAnsi="Calibri"/>
          <w:iCs/>
          <w:lang w:val="en-GB"/>
        </w:rPr>
        <w:t>uncertainty</w:t>
      </w:r>
      <w:r w:rsidR="004E038B" w:rsidRPr="004E038B">
        <w:rPr>
          <w:rFonts w:ascii="Calibri" w:hAnsi="Calibri"/>
          <w:iCs/>
          <w:lang w:val="en-GB"/>
        </w:rPr>
        <w:t xml:space="preserve"> is high, and </w:t>
      </w:r>
      <w:r w:rsidR="00C83C04">
        <w:rPr>
          <w:rFonts w:ascii="Calibri" w:hAnsi="Calibri"/>
          <w:iCs/>
          <w:lang w:val="en-GB"/>
        </w:rPr>
        <w:t>the consumer doesn’t have his preferences listed upfront</w:t>
      </w:r>
      <w:r w:rsidR="002B24BC" w:rsidRPr="004E038B">
        <w:rPr>
          <w:rFonts w:ascii="Calibri" w:hAnsi="Calibri"/>
          <w:iCs/>
          <w:lang w:val="en-GB"/>
        </w:rPr>
        <w:t xml:space="preserve">. If </w:t>
      </w:r>
      <w:r w:rsidR="00C83C04">
        <w:rPr>
          <w:rFonts w:ascii="Calibri" w:hAnsi="Calibri"/>
          <w:iCs/>
          <w:lang w:val="en-GB"/>
        </w:rPr>
        <w:t>uncertainty</w:t>
      </w:r>
      <w:r w:rsidR="002B24BC" w:rsidRPr="004E038B">
        <w:rPr>
          <w:rFonts w:ascii="Calibri" w:hAnsi="Calibri"/>
          <w:iCs/>
          <w:lang w:val="en-GB"/>
        </w:rPr>
        <w:t xml:space="preserve"> is low,</w:t>
      </w:r>
      <w:r w:rsidR="004E038B" w:rsidRPr="004E038B">
        <w:rPr>
          <w:rFonts w:ascii="Calibri" w:hAnsi="Calibri"/>
          <w:iCs/>
          <w:lang w:val="en-GB"/>
        </w:rPr>
        <w:t xml:space="preserve"> and people know upfront very well what they are looking for, I’m</w:t>
      </w:r>
      <w:r w:rsidR="002B24BC" w:rsidRPr="004E038B">
        <w:rPr>
          <w:rFonts w:ascii="Calibri" w:hAnsi="Calibri"/>
          <w:iCs/>
          <w:lang w:val="en-GB"/>
        </w:rPr>
        <w:t xml:space="preserve"> suggesting</w:t>
      </w:r>
      <w:r w:rsidR="00970BA2">
        <w:rPr>
          <w:rFonts w:ascii="Calibri" w:hAnsi="Calibri"/>
          <w:iCs/>
          <w:lang w:val="en-GB"/>
        </w:rPr>
        <w:t xml:space="preserve"> a</w:t>
      </w:r>
      <w:r w:rsidR="004E038B" w:rsidRPr="004E038B">
        <w:rPr>
          <w:rFonts w:ascii="Calibri" w:hAnsi="Calibri"/>
          <w:iCs/>
          <w:lang w:val="en-GB"/>
        </w:rPr>
        <w:t xml:space="preserve"> positive influence on the post-buy evaluation.</w:t>
      </w:r>
      <w:r w:rsidR="0088235A">
        <w:rPr>
          <w:rFonts w:ascii="Calibri" w:hAnsi="Calibri"/>
          <w:iCs/>
          <w:lang w:val="en-GB"/>
        </w:rPr>
        <w:t xml:space="preserve"> To test these suggestions, the following hypotheses will be tested</w:t>
      </w:r>
      <w:r w:rsidR="00C83C04">
        <w:rPr>
          <w:rFonts w:ascii="Calibri" w:hAnsi="Calibri"/>
          <w:iCs/>
          <w:lang w:val="en-GB"/>
        </w:rPr>
        <w:t>:</w:t>
      </w:r>
    </w:p>
    <w:p w:rsidR="00E63539" w:rsidRDefault="00E63539" w:rsidP="00275AE5">
      <w:pPr>
        <w:spacing w:line="360" w:lineRule="auto"/>
        <w:jc w:val="both"/>
        <w:rPr>
          <w:rFonts w:ascii="Calibri" w:hAnsi="Calibri"/>
          <w:iCs/>
          <w:lang w:val="en-GB"/>
        </w:rPr>
      </w:pPr>
    </w:p>
    <w:p w:rsidR="00E63539" w:rsidRDefault="00E63539" w:rsidP="00E63539">
      <w:pPr>
        <w:spacing w:line="360" w:lineRule="auto"/>
        <w:ind w:left="705" w:hanging="705"/>
        <w:jc w:val="both"/>
        <w:rPr>
          <w:rFonts w:ascii="Calibri" w:hAnsi="Calibri"/>
          <w:iCs/>
          <w:lang w:val="en-GB"/>
        </w:rPr>
      </w:pPr>
      <w:r>
        <w:rPr>
          <w:rFonts w:ascii="Calibri" w:hAnsi="Calibri"/>
          <w:iCs/>
          <w:lang w:val="en-GB"/>
        </w:rPr>
        <w:lastRenderedPageBreak/>
        <w:t>H</w:t>
      </w:r>
      <w:r w:rsidRPr="00AE44B8">
        <w:rPr>
          <w:rFonts w:ascii="Calibri" w:hAnsi="Calibri"/>
          <w:iCs/>
          <w:vertAlign w:val="subscript"/>
          <w:lang w:val="en-GB"/>
        </w:rPr>
        <w:t>1</w:t>
      </w:r>
      <w:r>
        <w:rPr>
          <w:rFonts w:ascii="Calibri" w:hAnsi="Calibri"/>
          <w:iCs/>
          <w:vertAlign w:val="subscript"/>
          <w:lang w:val="en-GB"/>
        </w:rPr>
        <w:t>A</w:t>
      </w:r>
      <w:r>
        <w:rPr>
          <w:rFonts w:ascii="Calibri" w:hAnsi="Calibri"/>
          <w:iCs/>
          <w:lang w:val="en-GB"/>
        </w:rPr>
        <w:t>:</w:t>
      </w:r>
      <w:r>
        <w:rPr>
          <w:rFonts w:ascii="Calibri" w:hAnsi="Calibri"/>
          <w:iCs/>
          <w:lang w:val="en-GB"/>
        </w:rPr>
        <w:tab/>
        <w:t xml:space="preserve">The use of the WWW in the pre-purchase information search will have a </w:t>
      </w:r>
      <w:r w:rsidRPr="0088235A">
        <w:rPr>
          <w:rFonts w:ascii="Calibri" w:hAnsi="Calibri"/>
          <w:i/>
          <w:iCs/>
          <w:lang w:val="en-GB"/>
        </w:rPr>
        <w:t>negative influence</w:t>
      </w:r>
      <w:r>
        <w:rPr>
          <w:rFonts w:ascii="Calibri" w:hAnsi="Calibri"/>
          <w:iCs/>
          <w:lang w:val="en-GB"/>
        </w:rPr>
        <w:t xml:space="preserve"> on the post-buy evaluation of the consumer under the condition that he is uncertain about his preferences for the product.</w:t>
      </w:r>
    </w:p>
    <w:p w:rsidR="00E63539" w:rsidRDefault="00E63539" w:rsidP="00E63539">
      <w:pPr>
        <w:spacing w:line="360" w:lineRule="auto"/>
        <w:ind w:left="705" w:hanging="705"/>
        <w:jc w:val="both"/>
        <w:rPr>
          <w:rFonts w:ascii="Calibri" w:hAnsi="Calibri"/>
          <w:iCs/>
          <w:lang w:val="en-GB"/>
        </w:rPr>
      </w:pPr>
    </w:p>
    <w:p w:rsidR="006A1CAD" w:rsidRDefault="00E63539" w:rsidP="00E63539">
      <w:pPr>
        <w:spacing w:line="360" w:lineRule="auto"/>
        <w:ind w:left="705" w:hanging="705"/>
        <w:jc w:val="both"/>
        <w:rPr>
          <w:rFonts w:ascii="Calibri" w:hAnsi="Calibri"/>
          <w:iCs/>
          <w:lang w:val="en-GB"/>
        </w:rPr>
      </w:pPr>
      <w:r>
        <w:rPr>
          <w:rFonts w:ascii="Calibri" w:hAnsi="Calibri"/>
          <w:iCs/>
          <w:lang w:val="en-GB"/>
        </w:rPr>
        <w:t>H</w:t>
      </w:r>
      <w:r>
        <w:rPr>
          <w:rFonts w:ascii="Calibri" w:hAnsi="Calibri"/>
          <w:iCs/>
          <w:vertAlign w:val="subscript"/>
          <w:lang w:val="en-GB"/>
        </w:rPr>
        <w:t>1B</w:t>
      </w:r>
      <w:r>
        <w:rPr>
          <w:rFonts w:ascii="Calibri" w:hAnsi="Calibri"/>
          <w:iCs/>
          <w:lang w:val="en-GB"/>
        </w:rPr>
        <w:t>:</w:t>
      </w:r>
      <w:r>
        <w:rPr>
          <w:rFonts w:ascii="Calibri" w:hAnsi="Calibri"/>
          <w:iCs/>
          <w:lang w:val="en-GB"/>
        </w:rPr>
        <w:tab/>
        <w:t xml:space="preserve">The use of the WWW in the pre-purchase information search will have a </w:t>
      </w:r>
      <w:r w:rsidRPr="0088235A">
        <w:rPr>
          <w:rFonts w:ascii="Calibri" w:hAnsi="Calibri"/>
          <w:i/>
          <w:iCs/>
          <w:lang w:val="en-GB"/>
        </w:rPr>
        <w:t>positive influence</w:t>
      </w:r>
      <w:r>
        <w:rPr>
          <w:rFonts w:ascii="Calibri" w:hAnsi="Calibri"/>
          <w:iCs/>
          <w:lang w:val="en-GB"/>
        </w:rPr>
        <w:t xml:space="preserve"> on the post-buy evaluation of the consumer under the condition that he is certain about his preferences for the product.</w:t>
      </w:r>
    </w:p>
    <w:p w:rsidR="006A1CAD" w:rsidRDefault="006A1CAD">
      <w:pPr>
        <w:rPr>
          <w:rFonts w:ascii="Calibri" w:hAnsi="Calibri"/>
          <w:iCs/>
          <w:lang w:val="en-GB"/>
        </w:rPr>
      </w:pPr>
      <w:r>
        <w:rPr>
          <w:rFonts w:ascii="Calibri" w:hAnsi="Calibri"/>
          <w:iCs/>
          <w:lang w:val="en-GB"/>
        </w:rPr>
        <w:br w:type="page"/>
      </w:r>
    </w:p>
    <w:p w:rsidR="006D662A" w:rsidRDefault="00387189" w:rsidP="004A14BB">
      <w:pPr>
        <w:pStyle w:val="Heading1"/>
        <w:numPr>
          <w:ilvl w:val="0"/>
          <w:numId w:val="12"/>
        </w:numPr>
        <w:jc w:val="both"/>
        <w:rPr>
          <w:rFonts w:ascii="Calibri" w:hAnsi="Calibri"/>
          <w:lang w:val="en-GB"/>
        </w:rPr>
      </w:pPr>
      <w:bookmarkStart w:id="24" w:name="_Toc300149496"/>
      <w:r>
        <w:rPr>
          <w:rFonts w:ascii="Calibri" w:hAnsi="Calibri"/>
          <w:lang w:val="en-GB"/>
        </w:rPr>
        <w:lastRenderedPageBreak/>
        <w:t>Information search and product purchase: All in one channel?</w:t>
      </w:r>
      <w:bookmarkEnd w:id="24"/>
    </w:p>
    <w:p w:rsidR="006A1CAD" w:rsidRPr="006A1CAD" w:rsidRDefault="006A1CAD" w:rsidP="006A1CAD">
      <w:pPr>
        <w:rPr>
          <w:lang w:val="en-GB"/>
        </w:rPr>
      </w:pPr>
    </w:p>
    <w:p w:rsidR="00075FD0" w:rsidRDefault="004A14BB" w:rsidP="004236B7">
      <w:pPr>
        <w:pStyle w:val="Heading2"/>
        <w:jc w:val="both"/>
        <w:rPr>
          <w:rFonts w:ascii="Calibri" w:hAnsi="Calibri"/>
          <w:i/>
          <w:iCs/>
          <w:lang w:val="en-GB"/>
        </w:rPr>
      </w:pPr>
      <w:bookmarkStart w:id="25" w:name="_Toc300149497"/>
      <w:r>
        <w:rPr>
          <w:rFonts w:ascii="Calibri" w:hAnsi="Calibri"/>
          <w:i/>
          <w:iCs/>
          <w:lang w:val="en-GB"/>
        </w:rPr>
        <w:t>5</w:t>
      </w:r>
      <w:r w:rsidR="004236B7">
        <w:rPr>
          <w:rFonts w:ascii="Calibri" w:hAnsi="Calibri"/>
          <w:i/>
          <w:iCs/>
          <w:lang w:val="en-GB"/>
        </w:rPr>
        <w:t xml:space="preserve">.1 </w:t>
      </w:r>
      <w:r w:rsidR="00075FD0" w:rsidRPr="00075FD0">
        <w:rPr>
          <w:rFonts w:ascii="Calibri" w:hAnsi="Calibri"/>
          <w:i/>
          <w:iCs/>
          <w:lang w:val="en-GB"/>
        </w:rPr>
        <w:t>Introduction</w:t>
      </w:r>
      <w:bookmarkEnd w:id="25"/>
    </w:p>
    <w:p w:rsidR="00A03443" w:rsidRPr="00A03443" w:rsidRDefault="00A03443" w:rsidP="00A03443">
      <w:pPr>
        <w:rPr>
          <w:lang w:val="en-GB"/>
        </w:rPr>
      </w:pPr>
    </w:p>
    <w:p w:rsidR="00075FD0" w:rsidRDefault="00863205" w:rsidP="004236B7">
      <w:pPr>
        <w:spacing w:line="360" w:lineRule="auto"/>
        <w:jc w:val="both"/>
        <w:rPr>
          <w:rFonts w:ascii="Calibri" w:hAnsi="Calibri"/>
          <w:lang w:val="en-GB"/>
        </w:rPr>
      </w:pPr>
      <w:r>
        <w:rPr>
          <w:rFonts w:ascii="Calibri" w:hAnsi="Calibri"/>
          <w:lang w:val="en-GB"/>
        </w:rPr>
        <w:t xml:space="preserve">If the consumer </w:t>
      </w:r>
      <w:r w:rsidR="002A57E0">
        <w:rPr>
          <w:rFonts w:ascii="Calibri" w:hAnsi="Calibri"/>
          <w:lang w:val="en-GB"/>
        </w:rPr>
        <w:t>isn’t very certain about his preferences upfront</w:t>
      </w:r>
      <w:r>
        <w:rPr>
          <w:rFonts w:ascii="Calibri" w:hAnsi="Calibri"/>
          <w:lang w:val="en-GB"/>
        </w:rPr>
        <w:t xml:space="preserve">, </w:t>
      </w:r>
      <w:r w:rsidR="002A57E0">
        <w:rPr>
          <w:rFonts w:ascii="Calibri" w:hAnsi="Calibri"/>
          <w:lang w:val="en-GB"/>
        </w:rPr>
        <w:t>there is suggested</w:t>
      </w:r>
      <w:r>
        <w:rPr>
          <w:rFonts w:ascii="Calibri" w:hAnsi="Calibri"/>
          <w:lang w:val="en-GB"/>
        </w:rPr>
        <w:t xml:space="preserve"> that the use of the internet will have a negative influence on the post-buy evaluation of the consumer. </w:t>
      </w:r>
      <w:r w:rsidR="00BE089E">
        <w:rPr>
          <w:rFonts w:ascii="Calibri" w:hAnsi="Calibri"/>
          <w:lang w:val="en-GB"/>
        </w:rPr>
        <w:t>But if the consumer doesn’t know anything about the product upfront, the internet could still be useful</w:t>
      </w:r>
      <w:r w:rsidR="00075FD0">
        <w:rPr>
          <w:rFonts w:ascii="Calibri" w:hAnsi="Calibri"/>
          <w:lang w:val="en-GB"/>
        </w:rPr>
        <w:t xml:space="preserve">. </w:t>
      </w:r>
      <w:r w:rsidR="00BE089E">
        <w:rPr>
          <w:rFonts w:ascii="Calibri" w:hAnsi="Calibri"/>
          <w:lang w:val="en-GB"/>
        </w:rPr>
        <w:t xml:space="preserve">In this </w:t>
      </w:r>
      <w:r w:rsidR="003D1209">
        <w:rPr>
          <w:rFonts w:ascii="Calibri" w:hAnsi="Calibri"/>
          <w:lang w:val="en-GB"/>
        </w:rPr>
        <w:t>section</w:t>
      </w:r>
      <w:r w:rsidR="00BE089E">
        <w:rPr>
          <w:rFonts w:ascii="Calibri" w:hAnsi="Calibri"/>
          <w:lang w:val="en-GB"/>
        </w:rPr>
        <w:t xml:space="preserve"> </w:t>
      </w:r>
      <w:r w:rsidR="002A57E0">
        <w:rPr>
          <w:rFonts w:ascii="Calibri" w:hAnsi="Calibri"/>
          <w:lang w:val="en-GB"/>
        </w:rPr>
        <w:t>there will be focused</w:t>
      </w:r>
      <w:r w:rsidR="00CF242B">
        <w:rPr>
          <w:rFonts w:ascii="Calibri" w:hAnsi="Calibri"/>
          <w:lang w:val="en-GB"/>
        </w:rPr>
        <w:t xml:space="preserve"> on</w:t>
      </w:r>
      <w:r w:rsidR="00BE089E">
        <w:rPr>
          <w:rFonts w:ascii="Calibri" w:hAnsi="Calibri"/>
          <w:lang w:val="en-GB"/>
        </w:rPr>
        <w:t xml:space="preserve"> the effect of using different channels in the decision making process. There can be a difference in </w:t>
      </w:r>
      <w:r w:rsidR="00075FD0">
        <w:rPr>
          <w:rFonts w:ascii="Calibri" w:hAnsi="Calibri"/>
          <w:lang w:val="en-GB"/>
        </w:rPr>
        <w:t>where the consume</w:t>
      </w:r>
      <w:r w:rsidR="00C417FE">
        <w:rPr>
          <w:rFonts w:ascii="Calibri" w:hAnsi="Calibri"/>
          <w:lang w:val="en-GB"/>
        </w:rPr>
        <w:t>r</w:t>
      </w:r>
      <w:r w:rsidR="00BE089E">
        <w:rPr>
          <w:rFonts w:ascii="Calibri" w:hAnsi="Calibri"/>
          <w:lang w:val="en-GB"/>
        </w:rPr>
        <w:t xml:space="preserve"> searches for information about the product and</w:t>
      </w:r>
      <w:r w:rsidR="00C417FE">
        <w:rPr>
          <w:rFonts w:ascii="Calibri" w:hAnsi="Calibri"/>
          <w:lang w:val="en-GB"/>
        </w:rPr>
        <w:t xml:space="preserve"> where he eventually buys the best alternative for him at that moment.</w:t>
      </w:r>
    </w:p>
    <w:p w:rsidR="006A1CAD" w:rsidRDefault="006A1CAD" w:rsidP="004236B7">
      <w:pPr>
        <w:spacing w:line="360" w:lineRule="auto"/>
        <w:jc w:val="both"/>
        <w:rPr>
          <w:rFonts w:ascii="Calibri" w:hAnsi="Calibri"/>
          <w:lang w:val="en-GB"/>
        </w:rPr>
      </w:pPr>
    </w:p>
    <w:p w:rsidR="00D80852" w:rsidRDefault="004A14BB" w:rsidP="004236B7">
      <w:pPr>
        <w:pStyle w:val="Heading2"/>
        <w:jc w:val="both"/>
        <w:rPr>
          <w:rFonts w:ascii="Calibri" w:hAnsi="Calibri"/>
          <w:i/>
          <w:iCs/>
          <w:lang w:val="en-GB"/>
        </w:rPr>
      </w:pPr>
      <w:bookmarkStart w:id="26" w:name="_Toc300149498"/>
      <w:r>
        <w:rPr>
          <w:rFonts w:ascii="Calibri" w:hAnsi="Calibri"/>
          <w:i/>
          <w:iCs/>
          <w:lang w:val="en-GB"/>
        </w:rPr>
        <w:t>5</w:t>
      </w:r>
      <w:r w:rsidR="008E4C2A">
        <w:rPr>
          <w:rFonts w:ascii="Calibri" w:hAnsi="Calibri"/>
          <w:i/>
          <w:iCs/>
          <w:lang w:val="en-GB"/>
        </w:rPr>
        <w:t>.2</w:t>
      </w:r>
      <w:r w:rsidR="004236B7">
        <w:rPr>
          <w:rFonts w:ascii="Calibri" w:hAnsi="Calibri"/>
          <w:i/>
          <w:iCs/>
          <w:lang w:val="en-GB"/>
        </w:rPr>
        <w:t xml:space="preserve"> </w:t>
      </w:r>
      <w:r w:rsidR="00D80852" w:rsidRPr="00E959A5">
        <w:rPr>
          <w:rFonts w:ascii="Calibri" w:hAnsi="Calibri"/>
          <w:i/>
          <w:iCs/>
          <w:lang w:val="en-GB"/>
        </w:rPr>
        <w:t>Multiple channel approach</w:t>
      </w:r>
      <w:bookmarkEnd w:id="26"/>
    </w:p>
    <w:p w:rsidR="00A03443" w:rsidRPr="00A03443" w:rsidRDefault="00A03443" w:rsidP="00A03443">
      <w:pPr>
        <w:rPr>
          <w:lang w:val="en-GB"/>
        </w:rPr>
      </w:pPr>
    </w:p>
    <w:p w:rsidR="006509B0" w:rsidRDefault="006509B0" w:rsidP="004236B7">
      <w:pPr>
        <w:spacing w:line="360" w:lineRule="auto"/>
        <w:jc w:val="both"/>
        <w:rPr>
          <w:rFonts w:ascii="Calibri" w:hAnsi="Calibri"/>
          <w:iCs/>
          <w:color w:val="000000" w:themeColor="text1"/>
          <w:lang w:val="en-GB"/>
        </w:rPr>
      </w:pPr>
      <w:r>
        <w:rPr>
          <w:rFonts w:ascii="Calibri" w:hAnsi="Calibri"/>
          <w:iCs/>
          <w:lang w:val="en-GB"/>
        </w:rPr>
        <w:t xml:space="preserve">In their journey to make the best decision, the consumer is searching for information through different channels. Companies are adding new shopping channels like the internet to the regular database of shop-possibilities to better serve their </w:t>
      </w:r>
      <w:r w:rsidRPr="00E81762">
        <w:rPr>
          <w:rFonts w:ascii="Calibri" w:hAnsi="Calibri"/>
          <w:iCs/>
          <w:lang w:val="en-GB"/>
        </w:rPr>
        <w:t>customers (</w:t>
      </w:r>
      <w:proofErr w:type="spellStart"/>
      <w:r w:rsidRPr="00E81762">
        <w:rPr>
          <w:rFonts w:ascii="Calibri" w:hAnsi="Calibri"/>
          <w:iCs/>
          <w:lang w:val="en-GB"/>
        </w:rPr>
        <w:t>Geyskens</w:t>
      </w:r>
      <w:proofErr w:type="spellEnd"/>
      <w:r w:rsidRPr="00E81762">
        <w:rPr>
          <w:rFonts w:ascii="Calibri" w:hAnsi="Calibri"/>
          <w:iCs/>
          <w:lang w:val="en-GB"/>
        </w:rPr>
        <w:t xml:space="preserve">, </w:t>
      </w:r>
      <w:proofErr w:type="spellStart"/>
      <w:r w:rsidRPr="00E81762">
        <w:rPr>
          <w:rFonts w:ascii="Calibri" w:hAnsi="Calibri"/>
          <w:iCs/>
          <w:lang w:val="en-GB"/>
        </w:rPr>
        <w:t>Gielens</w:t>
      </w:r>
      <w:proofErr w:type="spellEnd"/>
      <w:r w:rsidRPr="00E81762">
        <w:rPr>
          <w:rFonts w:ascii="Calibri" w:hAnsi="Calibri"/>
          <w:iCs/>
          <w:lang w:val="en-GB"/>
        </w:rPr>
        <w:t xml:space="preserve"> &amp; </w:t>
      </w:r>
      <w:proofErr w:type="spellStart"/>
      <w:r w:rsidRPr="00E81762">
        <w:rPr>
          <w:rFonts w:ascii="Calibri" w:hAnsi="Calibri"/>
          <w:iCs/>
          <w:lang w:val="en-GB"/>
        </w:rPr>
        <w:t>Dekimpe</w:t>
      </w:r>
      <w:proofErr w:type="spellEnd"/>
      <w:r w:rsidRPr="00E81762">
        <w:rPr>
          <w:rFonts w:ascii="Calibri" w:hAnsi="Calibri"/>
          <w:iCs/>
          <w:lang w:val="en-GB"/>
        </w:rPr>
        <w:t xml:space="preserve">, 2002.) </w:t>
      </w:r>
      <w:r w:rsidR="00602260" w:rsidRPr="00E81762">
        <w:rPr>
          <w:rFonts w:ascii="Calibri" w:hAnsi="Calibri"/>
          <w:iCs/>
          <w:lang w:val="en-GB"/>
        </w:rPr>
        <w:t xml:space="preserve">Because of the different channels that can be used </w:t>
      </w:r>
      <w:r w:rsidR="00602260">
        <w:rPr>
          <w:rFonts w:ascii="Calibri" w:hAnsi="Calibri"/>
          <w:iCs/>
          <w:color w:val="000000" w:themeColor="text1"/>
          <w:lang w:val="en-GB"/>
        </w:rPr>
        <w:t xml:space="preserve">for information, and the different channels that can be used for actual purchase, a distinction </w:t>
      </w:r>
      <w:r w:rsidR="002A57E0">
        <w:rPr>
          <w:rFonts w:ascii="Calibri" w:hAnsi="Calibri"/>
          <w:iCs/>
          <w:color w:val="000000" w:themeColor="text1"/>
          <w:lang w:val="en-GB"/>
        </w:rPr>
        <w:t xml:space="preserve">has to be made </w:t>
      </w:r>
      <w:r w:rsidR="00602260">
        <w:rPr>
          <w:rFonts w:ascii="Calibri" w:hAnsi="Calibri"/>
          <w:iCs/>
          <w:color w:val="000000" w:themeColor="text1"/>
          <w:lang w:val="en-GB"/>
        </w:rPr>
        <w:t>between three different points in consumer decision making:</w:t>
      </w:r>
    </w:p>
    <w:p w:rsidR="0005445B" w:rsidRDefault="0005445B" w:rsidP="004236B7">
      <w:pPr>
        <w:spacing w:line="360" w:lineRule="auto"/>
        <w:jc w:val="both"/>
        <w:rPr>
          <w:rFonts w:ascii="Calibri" w:hAnsi="Calibri"/>
          <w:iCs/>
          <w:color w:val="000000" w:themeColor="text1"/>
          <w:lang w:val="en-GB"/>
        </w:rPr>
      </w:pPr>
    </w:p>
    <w:p w:rsidR="00602260" w:rsidRDefault="00602260" w:rsidP="004236B7">
      <w:pPr>
        <w:pStyle w:val="ListParagraph"/>
        <w:numPr>
          <w:ilvl w:val="0"/>
          <w:numId w:val="7"/>
        </w:numPr>
        <w:spacing w:line="360" w:lineRule="auto"/>
        <w:jc w:val="both"/>
        <w:rPr>
          <w:rFonts w:ascii="Calibri" w:hAnsi="Calibri"/>
          <w:iCs/>
          <w:color w:val="000000" w:themeColor="text1"/>
          <w:lang w:val="en-GB"/>
        </w:rPr>
      </w:pPr>
      <w:r>
        <w:rPr>
          <w:rFonts w:ascii="Calibri" w:hAnsi="Calibri"/>
          <w:iCs/>
          <w:color w:val="000000" w:themeColor="text1"/>
          <w:lang w:val="en-GB"/>
        </w:rPr>
        <w:t>Where does the consumer find his information?</w:t>
      </w:r>
    </w:p>
    <w:p w:rsidR="00602260" w:rsidRDefault="00602260" w:rsidP="004236B7">
      <w:pPr>
        <w:pStyle w:val="ListParagraph"/>
        <w:numPr>
          <w:ilvl w:val="0"/>
          <w:numId w:val="7"/>
        </w:numPr>
        <w:spacing w:line="360" w:lineRule="auto"/>
        <w:jc w:val="both"/>
        <w:rPr>
          <w:rFonts w:ascii="Calibri" w:hAnsi="Calibri"/>
          <w:iCs/>
          <w:color w:val="000000" w:themeColor="text1"/>
          <w:lang w:val="en-GB"/>
        </w:rPr>
      </w:pPr>
      <w:r>
        <w:rPr>
          <w:rFonts w:ascii="Calibri" w:hAnsi="Calibri"/>
          <w:iCs/>
          <w:color w:val="000000" w:themeColor="text1"/>
          <w:lang w:val="en-GB"/>
        </w:rPr>
        <w:t>Where does the consumer make the actual purchase?</w:t>
      </w:r>
    </w:p>
    <w:p w:rsidR="00602260" w:rsidRDefault="00602260" w:rsidP="004236B7">
      <w:pPr>
        <w:pStyle w:val="ListParagraph"/>
        <w:numPr>
          <w:ilvl w:val="0"/>
          <w:numId w:val="7"/>
        </w:numPr>
        <w:spacing w:line="360" w:lineRule="auto"/>
        <w:jc w:val="both"/>
        <w:rPr>
          <w:rFonts w:ascii="Calibri" w:hAnsi="Calibri"/>
          <w:iCs/>
          <w:color w:val="000000" w:themeColor="text1"/>
          <w:lang w:val="en-GB"/>
        </w:rPr>
      </w:pPr>
      <w:r>
        <w:rPr>
          <w:rFonts w:ascii="Calibri" w:hAnsi="Calibri"/>
          <w:iCs/>
          <w:color w:val="000000" w:themeColor="text1"/>
          <w:lang w:val="en-GB"/>
        </w:rPr>
        <w:t>Where does the consumer make the decision which alternative to purchase?</w:t>
      </w:r>
    </w:p>
    <w:p w:rsidR="00602260" w:rsidRDefault="00602260" w:rsidP="004236B7">
      <w:pPr>
        <w:spacing w:line="360" w:lineRule="auto"/>
        <w:jc w:val="both"/>
        <w:rPr>
          <w:rFonts w:ascii="Calibri" w:hAnsi="Calibri"/>
          <w:iCs/>
          <w:color w:val="000000" w:themeColor="text1"/>
          <w:lang w:val="en-GB"/>
        </w:rPr>
      </w:pPr>
    </w:p>
    <w:p w:rsidR="00602260" w:rsidRDefault="00602260" w:rsidP="004236B7">
      <w:pPr>
        <w:spacing w:line="360" w:lineRule="auto"/>
        <w:jc w:val="both"/>
        <w:rPr>
          <w:rFonts w:ascii="Calibri" w:hAnsi="Calibri"/>
          <w:iCs/>
          <w:color w:val="000000" w:themeColor="text1"/>
          <w:lang w:val="en-GB"/>
        </w:rPr>
      </w:pPr>
      <w:proofErr w:type="spellStart"/>
      <w:r w:rsidRPr="00E81762">
        <w:rPr>
          <w:rFonts w:ascii="Calibri" w:hAnsi="Calibri"/>
          <w:iCs/>
          <w:lang w:val="en-GB"/>
        </w:rPr>
        <w:t>Verhoef</w:t>
      </w:r>
      <w:proofErr w:type="spellEnd"/>
      <w:r w:rsidRPr="00E81762">
        <w:rPr>
          <w:rFonts w:ascii="Calibri" w:hAnsi="Calibri"/>
          <w:iCs/>
          <w:lang w:val="en-GB"/>
        </w:rPr>
        <w:t xml:space="preserve">, </w:t>
      </w:r>
      <w:proofErr w:type="spellStart"/>
      <w:r w:rsidRPr="00E81762">
        <w:rPr>
          <w:rFonts w:ascii="Calibri" w:hAnsi="Calibri"/>
          <w:iCs/>
          <w:lang w:val="en-GB"/>
        </w:rPr>
        <w:t>Neslin</w:t>
      </w:r>
      <w:proofErr w:type="spellEnd"/>
      <w:r w:rsidRPr="00E81762">
        <w:rPr>
          <w:rFonts w:ascii="Calibri" w:hAnsi="Calibri"/>
          <w:iCs/>
          <w:lang w:val="en-GB"/>
        </w:rPr>
        <w:t xml:space="preserve"> &amp; </w:t>
      </w:r>
      <w:proofErr w:type="spellStart"/>
      <w:r w:rsidRPr="00E81762">
        <w:rPr>
          <w:rFonts w:ascii="Calibri" w:hAnsi="Calibri"/>
          <w:iCs/>
          <w:lang w:val="en-GB"/>
        </w:rPr>
        <w:t>Vroomen</w:t>
      </w:r>
      <w:proofErr w:type="spellEnd"/>
      <w:r w:rsidRPr="00E81762">
        <w:rPr>
          <w:rFonts w:ascii="Calibri" w:hAnsi="Calibri"/>
          <w:iCs/>
          <w:lang w:val="en-GB"/>
        </w:rPr>
        <w:t xml:space="preserve"> (2007) give an example </w:t>
      </w:r>
      <w:r w:rsidR="00631C51">
        <w:rPr>
          <w:rFonts w:ascii="Calibri" w:hAnsi="Calibri"/>
          <w:iCs/>
          <w:color w:val="000000" w:themeColor="text1"/>
          <w:lang w:val="en-GB"/>
        </w:rPr>
        <w:t xml:space="preserve">of the difference between the source of information and the channel where the product is eventually </w:t>
      </w:r>
      <w:r w:rsidR="00631C51" w:rsidRPr="00CA44EA">
        <w:rPr>
          <w:rFonts w:ascii="Calibri" w:hAnsi="Calibri"/>
          <w:iCs/>
          <w:lang w:val="en-GB"/>
        </w:rPr>
        <w:t xml:space="preserve">purchased. In figure </w:t>
      </w:r>
      <w:r w:rsidR="00CA44EA" w:rsidRPr="00CA44EA">
        <w:rPr>
          <w:rFonts w:ascii="Calibri" w:hAnsi="Calibri"/>
          <w:iCs/>
          <w:lang w:val="en-GB"/>
        </w:rPr>
        <w:t>2</w:t>
      </w:r>
      <w:r w:rsidR="00631C51" w:rsidRPr="00CA44EA">
        <w:rPr>
          <w:rFonts w:ascii="Calibri" w:hAnsi="Calibri"/>
          <w:iCs/>
          <w:lang w:val="en-GB"/>
        </w:rPr>
        <w:t xml:space="preserve"> the </w:t>
      </w:r>
      <w:r w:rsidR="00631C51">
        <w:rPr>
          <w:rFonts w:ascii="Calibri" w:hAnsi="Calibri"/>
          <w:iCs/>
          <w:color w:val="000000" w:themeColor="text1"/>
          <w:lang w:val="en-GB"/>
        </w:rPr>
        <w:t>cross-channel searching and buying is shown:</w:t>
      </w:r>
    </w:p>
    <w:p w:rsidR="00631C51" w:rsidRPr="00602260" w:rsidRDefault="006A1CAD" w:rsidP="004236B7">
      <w:pPr>
        <w:spacing w:line="360" w:lineRule="auto"/>
        <w:jc w:val="both"/>
        <w:rPr>
          <w:rFonts w:ascii="Calibri" w:hAnsi="Calibri"/>
          <w:iCs/>
          <w:color w:val="000000" w:themeColor="text1"/>
          <w:lang w:val="en-GB"/>
        </w:rPr>
      </w:pPr>
      <w:r>
        <w:rPr>
          <w:noProof/>
          <w:lang w:val="en-US" w:eastAsia="en-US"/>
        </w:rPr>
        <w:lastRenderedPageBreak/>
        <w:drawing>
          <wp:anchor distT="0" distB="0" distL="114300" distR="114300" simplePos="0" relativeHeight="251659264" behindDoc="1" locked="0" layoutInCell="1" allowOverlap="1">
            <wp:simplePos x="0" y="0"/>
            <wp:positionH relativeFrom="column">
              <wp:posOffset>287655</wp:posOffset>
            </wp:positionH>
            <wp:positionV relativeFrom="paragraph">
              <wp:posOffset>-36195</wp:posOffset>
            </wp:positionV>
            <wp:extent cx="4029075" cy="3028950"/>
            <wp:effectExtent l="0" t="0" r="9525" b="0"/>
            <wp:wrapTight wrapText="bothSides">
              <wp:wrapPolygon edited="0">
                <wp:start x="0" y="0"/>
                <wp:lineTo x="0" y="21464"/>
                <wp:lineTo x="21549" y="21464"/>
                <wp:lineTo x="2154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029075" cy="3028950"/>
                    </a:xfrm>
                    <a:prstGeom prst="rect">
                      <a:avLst/>
                    </a:prstGeom>
                  </pic:spPr>
                </pic:pic>
              </a:graphicData>
            </a:graphic>
          </wp:anchor>
        </w:drawing>
      </w:r>
    </w:p>
    <w:p w:rsidR="006509B0" w:rsidRDefault="006509B0" w:rsidP="004236B7">
      <w:pPr>
        <w:spacing w:line="360" w:lineRule="auto"/>
        <w:jc w:val="both"/>
        <w:rPr>
          <w:rFonts w:ascii="Calibri" w:hAnsi="Calibri"/>
          <w:iCs/>
          <w:lang w:val="en-GB"/>
        </w:rPr>
      </w:pPr>
    </w:p>
    <w:p w:rsidR="00631C51" w:rsidRDefault="00631C51" w:rsidP="004236B7">
      <w:pPr>
        <w:spacing w:line="360" w:lineRule="auto"/>
        <w:jc w:val="both"/>
        <w:rPr>
          <w:rFonts w:ascii="Calibri" w:hAnsi="Calibri"/>
          <w:i/>
          <w:iCs/>
          <w:color w:val="FF0000"/>
          <w:lang w:val="en-GB"/>
        </w:rPr>
      </w:pPr>
    </w:p>
    <w:p w:rsidR="00631C51" w:rsidRDefault="00631C51" w:rsidP="004236B7">
      <w:pPr>
        <w:spacing w:line="360" w:lineRule="auto"/>
        <w:jc w:val="both"/>
        <w:rPr>
          <w:rFonts w:ascii="Calibri" w:hAnsi="Calibri"/>
          <w:i/>
          <w:iCs/>
          <w:color w:val="FF0000"/>
          <w:lang w:val="en-GB"/>
        </w:rPr>
      </w:pPr>
    </w:p>
    <w:p w:rsidR="00631C51" w:rsidRDefault="00631C51" w:rsidP="004236B7">
      <w:pPr>
        <w:spacing w:line="360" w:lineRule="auto"/>
        <w:jc w:val="both"/>
        <w:rPr>
          <w:rFonts w:ascii="Calibri" w:hAnsi="Calibri"/>
          <w:i/>
          <w:iCs/>
          <w:color w:val="FF0000"/>
          <w:lang w:val="en-GB"/>
        </w:rPr>
      </w:pPr>
    </w:p>
    <w:p w:rsidR="00631C51" w:rsidRDefault="00631C51" w:rsidP="004236B7">
      <w:pPr>
        <w:spacing w:line="360" w:lineRule="auto"/>
        <w:jc w:val="both"/>
        <w:rPr>
          <w:rFonts w:ascii="Calibri" w:hAnsi="Calibri"/>
          <w:i/>
          <w:iCs/>
          <w:color w:val="FF0000"/>
          <w:lang w:val="en-GB"/>
        </w:rPr>
      </w:pPr>
    </w:p>
    <w:p w:rsidR="00631C51" w:rsidRDefault="00631C51" w:rsidP="004236B7">
      <w:pPr>
        <w:spacing w:line="360" w:lineRule="auto"/>
        <w:jc w:val="both"/>
        <w:rPr>
          <w:rFonts w:ascii="Calibri" w:hAnsi="Calibri"/>
          <w:i/>
          <w:iCs/>
          <w:color w:val="FF0000"/>
          <w:lang w:val="en-GB"/>
        </w:rPr>
      </w:pPr>
    </w:p>
    <w:p w:rsidR="00631C51" w:rsidRDefault="00631C51" w:rsidP="004236B7">
      <w:pPr>
        <w:spacing w:line="360" w:lineRule="auto"/>
        <w:jc w:val="both"/>
        <w:rPr>
          <w:rFonts w:ascii="Calibri" w:hAnsi="Calibri"/>
          <w:i/>
          <w:iCs/>
          <w:color w:val="FF0000"/>
          <w:lang w:val="en-GB"/>
        </w:rPr>
      </w:pPr>
    </w:p>
    <w:p w:rsidR="00631C51" w:rsidRDefault="00631C51" w:rsidP="004236B7">
      <w:pPr>
        <w:spacing w:line="360" w:lineRule="auto"/>
        <w:jc w:val="both"/>
        <w:rPr>
          <w:rFonts w:ascii="Calibri" w:hAnsi="Calibri"/>
          <w:i/>
          <w:iCs/>
          <w:color w:val="FF0000"/>
          <w:lang w:val="en-GB"/>
        </w:rPr>
      </w:pPr>
    </w:p>
    <w:p w:rsidR="00631C51" w:rsidRDefault="00631C51" w:rsidP="004236B7">
      <w:pPr>
        <w:spacing w:line="360" w:lineRule="auto"/>
        <w:jc w:val="both"/>
        <w:rPr>
          <w:rFonts w:ascii="Calibri" w:hAnsi="Calibri"/>
          <w:i/>
          <w:iCs/>
          <w:color w:val="FF0000"/>
          <w:lang w:val="en-GB"/>
        </w:rPr>
      </w:pPr>
    </w:p>
    <w:p w:rsidR="00631C51" w:rsidRDefault="00631C51" w:rsidP="004236B7">
      <w:pPr>
        <w:spacing w:line="360" w:lineRule="auto"/>
        <w:jc w:val="both"/>
        <w:rPr>
          <w:rFonts w:ascii="Calibri" w:hAnsi="Calibri"/>
          <w:i/>
          <w:iCs/>
          <w:color w:val="FF0000"/>
          <w:lang w:val="en-GB"/>
        </w:rPr>
      </w:pPr>
    </w:p>
    <w:p w:rsidR="00631C51" w:rsidRPr="0093284E" w:rsidRDefault="00CA44EA" w:rsidP="004236B7">
      <w:pPr>
        <w:spacing w:line="360" w:lineRule="auto"/>
        <w:jc w:val="both"/>
        <w:rPr>
          <w:rFonts w:ascii="Calibri" w:hAnsi="Calibri"/>
          <w:i/>
          <w:iCs/>
          <w:lang w:val="en-GB"/>
        </w:rPr>
      </w:pPr>
      <w:r w:rsidRPr="00CA44EA">
        <w:rPr>
          <w:rFonts w:ascii="Calibri" w:hAnsi="Calibri"/>
          <w:i/>
          <w:iCs/>
          <w:lang w:val="en-GB"/>
        </w:rPr>
        <w:t>Figure 2</w:t>
      </w:r>
      <w:r w:rsidR="00631C51" w:rsidRPr="00CA44EA">
        <w:rPr>
          <w:rFonts w:ascii="Calibri" w:hAnsi="Calibri"/>
          <w:i/>
          <w:iCs/>
          <w:lang w:val="en-GB"/>
        </w:rPr>
        <w:t>: Cross</w:t>
      </w:r>
      <w:r w:rsidR="00631C51" w:rsidRPr="0093284E">
        <w:rPr>
          <w:rFonts w:ascii="Calibri" w:hAnsi="Calibri"/>
          <w:i/>
          <w:iCs/>
          <w:lang w:val="en-GB"/>
        </w:rPr>
        <w:t>-channel differences in searching and buying.</w:t>
      </w:r>
      <w:r w:rsidR="004A349F">
        <w:rPr>
          <w:rStyle w:val="FootnoteReference"/>
          <w:rFonts w:ascii="Calibri" w:hAnsi="Calibri"/>
          <w:i/>
          <w:iCs/>
          <w:lang w:val="en-GB"/>
        </w:rPr>
        <w:footnoteReference w:id="4"/>
      </w:r>
    </w:p>
    <w:p w:rsidR="00631C51" w:rsidRPr="0093284E" w:rsidRDefault="00631C51" w:rsidP="004236B7">
      <w:pPr>
        <w:spacing w:line="360" w:lineRule="auto"/>
        <w:jc w:val="both"/>
        <w:rPr>
          <w:rFonts w:ascii="Calibri" w:hAnsi="Calibri"/>
          <w:i/>
          <w:iCs/>
          <w:lang w:val="en-GB"/>
        </w:rPr>
      </w:pPr>
    </w:p>
    <w:p w:rsidR="00456C72" w:rsidRDefault="00631C51" w:rsidP="004236B7">
      <w:pPr>
        <w:spacing w:line="360" w:lineRule="auto"/>
        <w:jc w:val="both"/>
        <w:rPr>
          <w:rFonts w:ascii="Calibri" w:hAnsi="Calibri"/>
          <w:iCs/>
          <w:lang w:val="en-GB"/>
        </w:rPr>
      </w:pPr>
      <w:r w:rsidRPr="0093284E">
        <w:rPr>
          <w:rFonts w:ascii="Calibri" w:hAnsi="Calibri"/>
          <w:iCs/>
          <w:lang w:val="en-GB"/>
        </w:rPr>
        <w:t xml:space="preserve">In figure x you can see that 43% of the shoppers that search for information on the </w:t>
      </w:r>
      <w:r w:rsidR="0093284E" w:rsidRPr="0093284E">
        <w:rPr>
          <w:rFonts w:ascii="Calibri" w:hAnsi="Calibri"/>
          <w:iCs/>
          <w:lang w:val="en-GB"/>
        </w:rPr>
        <w:t>internet</w:t>
      </w:r>
      <w:r w:rsidRPr="0093284E">
        <w:rPr>
          <w:rFonts w:ascii="Calibri" w:hAnsi="Calibri"/>
          <w:iCs/>
          <w:lang w:val="en-GB"/>
        </w:rPr>
        <w:t xml:space="preserve"> eventually buy their product in the retail channel. This figure shows that </w:t>
      </w:r>
      <w:r w:rsidR="002A57E0">
        <w:rPr>
          <w:rFonts w:ascii="Calibri" w:hAnsi="Calibri"/>
          <w:iCs/>
          <w:lang w:val="en-GB"/>
        </w:rPr>
        <w:t xml:space="preserve">many </w:t>
      </w:r>
      <w:r w:rsidR="0093284E" w:rsidRPr="0093284E">
        <w:rPr>
          <w:rFonts w:ascii="Calibri" w:hAnsi="Calibri"/>
          <w:iCs/>
          <w:lang w:val="en-GB"/>
        </w:rPr>
        <w:t xml:space="preserve">consumers have a multi-channel approach in making the decision for a specific </w:t>
      </w:r>
      <w:r w:rsidR="0093284E" w:rsidRPr="00E81762">
        <w:rPr>
          <w:rFonts w:ascii="Calibri" w:hAnsi="Calibri"/>
          <w:iCs/>
          <w:lang w:val="en-GB"/>
        </w:rPr>
        <w:t xml:space="preserve">product they are going to buy. </w:t>
      </w:r>
      <w:r w:rsidR="004A349F" w:rsidRPr="00E81762">
        <w:rPr>
          <w:rFonts w:ascii="Calibri" w:hAnsi="Calibri"/>
          <w:iCs/>
          <w:lang w:val="en-GB"/>
        </w:rPr>
        <w:t>The situation where one channel is used to gather information and another channel is used for actual purchase is called the research- shopper phenomenon (</w:t>
      </w:r>
      <w:proofErr w:type="spellStart"/>
      <w:r w:rsidR="004A349F" w:rsidRPr="00E81762">
        <w:rPr>
          <w:rFonts w:ascii="Calibri" w:hAnsi="Calibri"/>
          <w:iCs/>
          <w:lang w:val="en-GB"/>
        </w:rPr>
        <w:t>Verhoef</w:t>
      </w:r>
      <w:proofErr w:type="spellEnd"/>
      <w:r w:rsidR="004A349F" w:rsidRPr="00E81762">
        <w:rPr>
          <w:rFonts w:ascii="Calibri" w:hAnsi="Calibri"/>
          <w:iCs/>
          <w:lang w:val="en-GB"/>
        </w:rPr>
        <w:t xml:space="preserve">, </w:t>
      </w:r>
      <w:proofErr w:type="spellStart"/>
      <w:r w:rsidR="004A349F" w:rsidRPr="00E81762">
        <w:rPr>
          <w:rFonts w:ascii="Calibri" w:hAnsi="Calibri"/>
          <w:iCs/>
          <w:lang w:val="en-GB"/>
        </w:rPr>
        <w:t>Neslin</w:t>
      </w:r>
      <w:proofErr w:type="spellEnd"/>
      <w:r w:rsidR="004A349F" w:rsidRPr="00E81762">
        <w:rPr>
          <w:rFonts w:ascii="Calibri" w:hAnsi="Calibri"/>
          <w:iCs/>
          <w:lang w:val="en-GB"/>
        </w:rPr>
        <w:t xml:space="preserve">, </w:t>
      </w:r>
      <w:proofErr w:type="spellStart"/>
      <w:r w:rsidR="004A349F" w:rsidRPr="00E81762">
        <w:rPr>
          <w:rFonts w:ascii="Calibri" w:hAnsi="Calibri"/>
          <w:iCs/>
          <w:lang w:val="en-GB"/>
        </w:rPr>
        <w:t>Vroomen</w:t>
      </w:r>
      <w:proofErr w:type="spellEnd"/>
      <w:r w:rsidR="004A349F" w:rsidRPr="00E81762">
        <w:rPr>
          <w:rFonts w:ascii="Calibri" w:hAnsi="Calibri"/>
          <w:iCs/>
          <w:lang w:val="en-GB"/>
        </w:rPr>
        <w:t>, 2007.)</w:t>
      </w:r>
      <w:r w:rsidR="00D26CFE" w:rsidRPr="00E81762">
        <w:rPr>
          <w:rFonts w:ascii="Calibri" w:hAnsi="Calibri"/>
          <w:iCs/>
          <w:lang w:val="en-GB"/>
        </w:rPr>
        <w:t xml:space="preserve"> If a consumer is a research-shopper, he uses multiple channels in his purchase process.</w:t>
      </w:r>
      <w:r w:rsidR="004A349F" w:rsidRPr="00E81762">
        <w:rPr>
          <w:rFonts w:ascii="Calibri" w:hAnsi="Calibri"/>
          <w:iCs/>
          <w:lang w:val="en-GB"/>
        </w:rPr>
        <w:t xml:space="preserve"> </w:t>
      </w:r>
      <w:r w:rsidR="00456C72" w:rsidRPr="00E81762">
        <w:rPr>
          <w:rFonts w:ascii="Calibri" w:hAnsi="Calibri"/>
          <w:iCs/>
          <w:lang w:val="en-GB"/>
        </w:rPr>
        <w:t xml:space="preserve">There are a few reasons described by </w:t>
      </w:r>
      <w:proofErr w:type="spellStart"/>
      <w:r w:rsidR="00456C72" w:rsidRPr="00E81762">
        <w:rPr>
          <w:rFonts w:ascii="Calibri" w:hAnsi="Calibri"/>
          <w:iCs/>
          <w:lang w:val="en-GB"/>
        </w:rPr>
        <w:t>Verhoef</w:t>
      </w:r>
      <w:proofErr w:type="spellEnd"/>
      <w:r w:rsidR="00456C72" w:rsidRPr="00E81762">
        <w:rPr>
          <w:rFonts w:ascii="Calibri" w:hAnsi="Calibri"/>
          <w:iCs/>
          <w:lang w:val="en-GB"/>
        </w:rPr>
        <w:t xml:space="preserve">, </w:t>
      </w:r>
      <w:proofErr w:type="spellStart"/>
      <w:r w:rsidR="00456C72" w:rsidRPr="00E81762">
        <w:rPr>
          <w:rFonts w:ascii="Calibri" w:hAnsi="Calibri"/>
          <w:iCs/>
          <w:lang w:val="en-GB"/>
        </w:rPr>
        <w:t>Neslin</w:t>
      </w:r>
      <w:proofErr w:type="spellEnd"/>
      <w:r w:rsidR="00456C72" w:rsidRPr="00E81762">
        <w:rPr>
          <w:rFonts w:ascii="Calibri" w:hAnsi="Calibri"/>
          <w:iCs/>
          <w:lang w:val="en-GB"/>
        </w:rPr>
        <w:t xml:space="preserve"> &amp; </w:t>
      </w:r>
      <w:proofErr w:type="spellStart"/>
      <w:r w:rsidR="00456C72" w:rsidRPr="00E81762">
        <w:rPr>
          <w:rFonts w:ascii="Calibri" w:hAnsi="Calibri"/>
          <w:iCs/>
          <w:lang w:val="en-GB"/>
        </w:rPr>
        <w:t>Vroomen</w:t>
      </w:r>
      <w:proofErr w:type="spellEnd"/>
      <w:r w:rsidR="00456C72" w:rsidRPr="00E81762">
        <w:rPr>
          <w:rFonts w:ascii="Calibri" w:hAnsi="Calibri"/>
          <w:iCs/>
          <w:lang w:val="en-GB"/>
        </w:rPr>
        <w:t xml:space="preserve"> </w:t>
      </w:r>
      <w:r w:rsidR="00456C72">
        <w:rPr>
          <w:rFonts w:ascii="Calibri" w:hAnsi="Calibri"/>
          <w:iCs/>
          <w:lang w:val="en-GB"/>
        </w:rPr>
        <w:t xml:space="preserve">why </w:t>
      </w:r>
      <w:r w:rsidR="00FC288C">
        <w:rPr>
          <w:rFonts w:ascii="Calibri" w:hAnsi="Calibri"/>
          <w:iCs/>
          <w:lang w:val="en-GB"/>
        </w:rPr>
        <w:t xml:space="preserve">consumers are interested in </w:t>
      </w:r>
      <w:r w:rsidR="00456C72">
        <w:rPr>
          <w:rFonts w:ascii="Calibri" w:hAnsi="Calibri"/>
          <w:iCs/>
          <w:lang w:val="en-GB"/>
        </w:rPr>
        <w:t>resear</w:t>
      </w:r>
      <w:r w:rsidR="00FC288C">
        <w:rPr>
          <w:rFonts w:ascii="Calibri" w:hAnsi="Calibri"/>
          <w:iCs/>
          <w:lang w:val="en-GB"/>
        </w:rPr>
        <w:t>ch-shopping</w:t>
      </w:r>
      <w:r w:rsidR="00456C72">
        <w:rPr>
          <w:rFonts w:ascii="Calibri" w:hAnsi="Calibri"/>
          <w:iCs/>
          <w:lang w:val="en-GB"/>
        </w:rPr>
        <w:t>:</w:t>
      </w:r>
    </w:p>
    <w:p w:rsidR="00456C72" w:rsidRDefault="00456C72" w:rsidP="004236B7">
      <w:pPr>
        <w:spacing w:line="360" w:lineRule="auto"/>
        <w:jc w:val="both"/>
        <w:rPr>
          <w:rFonts w:ascii="Calibri" w:hAnsi="Calibri"/>
          <w:iCs/>
          <w:lang w:val="en-GB"/>
        </w:rPr>
      </w:pPr>
    </w:p>
    <w:p w:rsidR="00456C72" w:rsidRDefault="00387189" w:rsidP="004236B7">
      <w:pPr>
        <w:pStyle w:val="ListParagraph"/>
        <w:numPr>
          <w:ilvl w:val="0"/>
          <w:numId w:val="8"/>
        </w:numPr>
        <w:spacing w:line="360" w:lineRule="auto"/>
        <w:jc w:val="both"/>
        <w:rPr>
          <w:rFonts w:ascii="Calibri" w:hAnsi="Calibri"/>
          <w:iCs/>
          <w:lang w:val="en-GB"/>
        </w:rPr>
      </w:pPr>
      <w:r>
        <w:rPr>
          <w:rFonts w:ascii="Calibri" w:hAnsi="Calibri"/>
          <w:iCs/>
          <w:lang w:val="en-GB"/>
        </w:rPr>
        <w:t>Channel-a</w:t>
      </w:r>
      <w:r w:rsidR="00456C72">
        <w:rPr>
          <w:rFonts w:ascii="Calibri" w:hAnsi="Calibri"/>
          <w:iCs/>
          <w:lang w:val="en-GB"/>
        </w:rPr>
        <w:t>ttribute</w:t>
      </w:r>
      <w:r>
        <w:rPr>
          <w:rFonts w:ascii="Calibri" w:hAnsi="Calibri"/>
          <w:iCs/>
          <w:lang w:val="en-GB"/>
        </w:rPr>
        <w:t xml:space="preserve"> </w:t>
      </w:r>
      <w:r w:rsidR="00456C72">
        <w:rPr>
          <w:rFonts w:ascii="Calibri" w:hAnsi="Calibri"/>
          <w:iCs/>
          <w:lang w:val="en-GB"/>
        </w:rPr>
        <w:t>based decision making</w:t>
      </w:r>
    </w:p>
    <w:p w:rsidR="00456C72" w:rsidRDefault="00FC288C" w:rsidP="004236B7">
      <w:pPr>
        <w:pStyle w:val="ListParagraph"/>
        <w:spacing w:line="360" w:lineRule="auto"/>
        <w:jc w:val="both"/>
        <w:rPr>
          <w:rFonts w:ascii="Calibri" w:hAnsi="Calibri"/>
          <w:iCs/>
          <w:lang w:val="en-GB"/>
        </w:rPr>
      </w:pPr>
      <w:r>
        <w:rPr>
          <w:rFonts w:ascii="Calibri" w:hAnsi="Calibri"/>
          <w:iCs/>
          <w:lang w:val="en-GB"/>
        </w:rPr>
        <w:t>Consumers may think that some channels have excellent attributes to find a lot of information about a product, but not to buy a product because it might be risky (for instance the internet), while other channels are perfect to make the final purchase, but not suitable for an intensive information search (for instance a retail store.) Each channel has different ‘specialties.’</w:t>
      </w:r>
    </w:p>
    <w:p w:rsidR="00FC288C" w:rsidRDefault="00FC288C" w:rsidP="004236B7">
      <w:pPr>
        <w:pStyle w:val="ListParagraph"/>
        <w:spacing w:line="360" w:lineRule="auto"/>
        <w:jc w:val="both"/>
        <w:rPr>
          <w:rFonts w:ascii="Calibri" w:hAnsi="Calibri"/>
          <w:iCs/>
          <w:lang w:val="en-GB"/>
        </w:rPr>
      </w:pPr>
    </w:p>
    <w:p w:rsidR="00CA44EA" w:rsidRDefault="00CA44EA" w:rsidP="004236B7">
      <w:pPr>
        <w:pStyle w:val="ListParagraph"/>
        <w:spacing w:line="360" w:lineRule="auto"/>
        <w:jc w:val="both"/>
        <w:rPr>
          <w:rFonts w:ascii="Calibri" w:hAnsi="Calibri"/>
          <w:iCs/>
          <w:lang w:val="en-GB"/>
        </w:rPr>
      </w:pPr>
    </w:p>
    <w:p w:rsidR="00CA44EA" w:rsidRDefault="00CA44EA" w:rsidP="004236B7">
      <w:pPr>
        <w:pStyle w:val="ListParagraph"/>
        <w:spacing w:line="360" w:lineRule="auto"/>
        <w:jc w:val="both"/>
        <w:rPr>
          <w:rFonts w:ascii="Calibri" w:hAnsi="Calibri"/>
          <w:iCs/>
          <w:lang w:val="en-GB"/>
        </w:rPr>
      </w:pPr>
    </w:p>
    <w:p w:rsidR="00456C72" w:rsidRDefault="00456C72" w:rsidP="004236B7">
      <w:pPr>
        <w:pStyle w:val="ListParagraph"/>
        <w:numPr>
          <w:ilvl w:val="0"/>
          <w:numId w:val="8"/>
        </w:numPr>
        <w:spacing w:line="360" w:lineRule="auto"/>
        <w:jc w:val="both"/>
        <w:rPr>
          <w:rFonts w:ascii="Calibri" w:hAnsi="Calibri"/>
          <w:iCs/>
          <w:lang w:val="en-GB"/>
        </w:rPr>
      </w:pPr>
      <w:r>
        <w:rPr>
          <w:rFonts w:ascii="Calibri" w:hAnsi="Calibri"/>
          <w:iCs/>
          <w:lang w:val="en-GB"/>
        </w:rPr>
        <w:lastRenderedPageBreak/>
        <w:t>Lack of channel lock-in</w:t>
      </w:r>
    </w:p>
    <w:p w:rsidR="00FC288C" w:rsidRDefault="00694D1D" w:rsidP="004236B7">
      <w:pPr>
        <w:pStyle w:val="ListParagraph"/>
        <w:spacing w:line="360" w:lineRule="auto"/>
        <w:jc w:val="both"/>
        <w:rPr>
          <w:rFonts w:ascii="Calibri" w:hAnsi="Calibri"/>
          <w:iCs/>
          <w:lang w:val="en-GB"/>
        </w:rPr>
      </w:pPr>
      <w:r>
        <w:rPr>
          <w:rFonts w:ascii="Calibri" w:hAnsi="Calibri"/>
          <w:iCs/>
          <w:lang w:val="en-GB"/>
        </w:rPr>
        <w:t xml:space="preserve">If a consumer searches for information in one channel, and also purchases the product in that channel, this would be a channel lock-in. </w:t>
      </w:r>
      <w:r w:rsidR="00400A35">
        <w:rPr>
          <w:rFonts w:ascii="Calibri" w:hAnsi="Calibri"/>
          <w:iCs/>
          <w:lang w:val="en-GB"/>
        </w:rPr>
        <w:t xml:space="preserve">If a channel has a low lock-in, high search attitudes will not necessarily lead to high purchase attitudes. This is the case in research-shopping. </w:t>
      </w:r>
    </w:p>
    <w:p w:rsidR="00400A35" w:rsidRDefault="00400A35" w:rsidP="004236B7">
      <w:pPr>
        <w:pStyle w:val="ListParagraph"/>
        <w:spacing w:line="360" w:lineRule="auto"/>
        <w:jc w:val="both"/>
        <w:rPr>
          <w:rFonts w:ascii="Calibri" w:hAnsi="Calibri"/>
          <w:iCs/>
          <w:lang w:val="en-GB"/>
        </w:rPr>
      </w:pPr>
    </w:p>
    <w:p w:rsidR="0093284E" w:rsidRDefault="00456C72" w:rsidP="004236B7">
      <w:pPr>
        <w:pStyle w:val="ListParagraph"/>
        <w:numPr>
          <w:ilvl w:val="0"/>
          <w:numId w:val="8"/>
        </w:numPr>
        <w:spacing w:line="360" w:lineRule="auto"/>
        <w:jc w:val="both"/>
        <w:rPr>
          <w:rFonts w:ascii="Calibri" w:hAnsi="Calibri"/>
          <w:iCs/>
          <w:lang w:val="en-GB"/>
        </w:rPr>
      </w:pPr>
      <w:r>
        <w:rPr>
          <w:rFonts w:ascii="Calibri" w:hAnsi="Calibri"/>
          <w:iCs/>
          <w:lang w:val="en-GB"/>
        </w:rPr>
        <w:t>Cross-channel synergy</w:t>
      </w:r>
      <w:r w:rsidRPr="00456C72">
        <w:rPr>
          <w:rFonts w:ascii="Calibri" w:hAnsi="Calibri"/>
          <w:iCs/>
          <w:lang w:val="en-GB"/>
        </w:rPr>
        <w:t xml:space="preserve">  </w:t>
      </w:r>
    </w:p>
    <w:p w:rsidR="00400A35" w:rsidRPr="00456C72" w:rsidRDefault="00400A35" w:rsidP="004236B7">
      <w:pPr>
        <w:pStyle w:val="ListParagraph"/>
        <w:spacing w:line="360" w:lineRule="auto"/>
        <w:jc w:val="both"/>
        <w:rPr>
          <w:rFonts w:ascii="Calibri" w:hAnsi="Calibri"/>
          <w:iCs/>
          <w:lang w:val="en-GB"/>
        </w:rPr>
      </w:pPr>
      <w:r>
        <w:rPr>
          <w:rFonts w:ascii="Calibri" w:hAnsi="Calibri"/>
          <w:iCs/>
          <w:lang w:val="en-GB"/>
        </w:rPr>
        <w:t xml:space="preserve">If a consumer searches in channel A and purchases in channel B, the consumer can benefit from cross-channel synergy. </w:t>
      </w:r>
      <w:r w:rsidR="00AF0027">
        <w:rPr>
          <w:rFonts w:ascii="Calibri" w:hAnsi="Calibri"/>
          <w:iCs/>
          <w:lang w:val="en-GB"/>
        </w:rPr>
        <w:t>For example, s</w:t>
      </w:r>
      <w:r>
        <w:rPr>
          <w:rFonts w:ascii="Calibri" w:hAnsi="Calibri"/>
          <w:iCs/>
          <w:lang w:val="en-GB"/>
        </w:rPr>
        <w:t xml:space="preserve">earching on the internet for </w:t>
      </w:r>
      <w:r w:rsidRPr="00E81762">
        <w:rPr>
          <w:rFonts w:ascii="Calibri" w:hAnsi="Calibri"/>
          <w:iCs/>
          <w:lang w:val="en-GB"/>
        </w:rPr>
        <w:t>information can get them a better price in the store, or better informed choices (</w:t>
      </w:r>
      <w:proofErr w:type="spellStart"/>
      <w:r w:rsidRPr="00E81762">
        <w:rPr>
          <w:rFonts w:ascii="Calibri" w:hAnsi="Calibri"/>
          <w:iCs/>
          <w:lang w:val="en-GB"/>
        </w:rPr>
        <w:t>Bakos</w:t>
      </w:r>
      <w:proofErr w:type="spellEnd"/>
      <w:r w:rsidRPr="00E81762">
        <w:rPr>
          <w:rFonts w:ascii="Calibri" w:hAnsi="Calibri"/>
          <w:iCs/>
          <w:lang w:val="en-GB"/>
        </w:rPr>
        <w:t xml:space="preserve">, 1997.) </w:t>
      </w:r>
    </w:p>
    <w:p w:rsidR="00513AB7" w:rsidRDefault="00513AB7" w:rsidP="004236B7">
      <w:pPr>
        <w:spacing w:line="360" w:lineRule="auto"/>
        <w:jc w:val="both"/>
        <w:rPr>
          <w:rFonts w:ascii="Calibri" w:hAnsi="Calibri"/>
          <w:iCs/>
          <w:lang w:val="en-GB"/>
        </w:rPr>
      </w:pPr>
    </w:p>
    <w:p w:rsidR="008E4C2A" w:rsidRDefault="00513AB7" w:rsidP="00FB6DE1">
      <w:pPr>
        <w:spacing w:line="360" w:lineRule="auto"/>
        <w:jc w:val="both"/>
        <w:rPr>
          <w:rFonts w:ascii="Calibri" w:hAnsi="Calibri"/>
          <w:iCs/>
          <w:lang w:val="en-GB"/>
        </w:rPr>
      </w:pPr>
      <w:r w:rsidRPr="00513AB7">
        <w:rPr>
          <w:rFonts w:ascii="Calibri" w:hAnsi="Calibri"/>
          <w:iCs/>
          <w:lang w:val="en-GB"/>
        </w:rPr>
        <w:t xml:space="preserve">Now that we are aware of the fact that there is a difference between searching for information and buying the product, </w:t>
      </w:r>
      <w:r w:rsidR="00E47638">
        <w:rPr>
          <w:rFonts w:ascii="Calibri" w:hAnsi="Calibri"/>
          <w:iCs/>
          <w:lang w:val="en-GB"/>
        </w:rPr>
        <w:t>it also has</w:t>
      </w:r>
      <w:r w:rsidRPr="00513AB7">
        <w:rPr>
          <w:rFonts w:ascii="Calibri" w:hAnsi="Calibri"/>
          <w:iCs/>
          <w:lang w:val="en-GB"/>
        </w:rPr>
        <w:t xml:space="preserve"> to</w:t>
      </w:r>
      <w:r w:rsidR="00E47638">
        <w:rPr>
          <w:rFonts w:ascii="Calibri" w:hAnsi="Calibri"/>
          <w:iCs/>
          <w:lang w:val="en-GB"/>
        </w:rPr>
        <w:t xml:space="preserve"> be</w:t>
      </w:r>
      <w:r w:rsidRPr="00513AB7">
        <w:rPr>
          <w:rFonts w:ascii="Calibri" w:hAnsi="Calibri"/>
          <w:iCs/>
          <w:lang w:val="en-GB"/>
        </w:rPr>
        <w:t xml:space="preserve"> take</w:t>
      </w:r>
      <w:r w:rsidR="00E47638">
        <w:rPr>
          <w:rFonts w:ascii="Calibri" w:hAnsi="Calibri"/>
          <w:iCs/>
          <w:lang w:val="en-GB"/>
        </w:rPr>
        <w:t>n</w:t>
      </w:r>
      <w:r w:rsidRPr="00513AB7">
        <w:rPr>
          <w:rFonts w:ascii="Calibri" w:hAnsi="Calibri"/>
          <w:iCs/>
          <w:lang w:val="en-GB"/>
        </w:rPr>
        <w:t xml:space="preserve"> in mind that somewhere in this track the consumer makes the decision what product to </w:t>
      </w:r>
      <w:r w:rsidRPr="00CA44EA">
        <w:rPr>
          <w:rFonts w:ascii="Calibri" w:hAnsi="Calibri"/>
          <w:iCs/>
          <w:lang w:val="en-GB"/>
        </w:rPr>
        <w:t xml:space="preserve">buy. </w:t>
      </w:r>
      <w:r w:rsidR="00CA44EA" w:rsidRPr="00CA44EA">
        <w:rPr>
          <w:rFonts w:ascii="Calibri" w:hAnsi="Calibri"/>
          <w:iCs/>
          <w:lang w:val="en-GB"/>
        </w:rPr>
        <w:t>Figure 2</w:t>
      </w:r>
      <w:r w:rsidR="0005445B" w:rsidRPr="00CA44EA">
        <w:rPr>
          <w:rFonts w:ascii="Calibri" w:hAnsi="Calibri"/>
          <w:iCs/>
          <w:lang w:val="en-GB"/>
        </w:rPr>
        <w:t xml:space="preserve"> doesn’t </w:t>
      </w:r>
      <w:r w:rsidR="0005445B" w:rsidRPr="00513AB7">
        <w:rPr>
          <w:rFonts w:ascii="Calibri" w:hAnsi="Calibri"/>
          <w:iCs/>
          <w:lang w:val="en-GB"/>
        </w:rPr>
        <w:t>show where the consumer actually makes the decision what product to buy.</w:t>
      </w:r>
    </w:p>
    <w:p w:rsidR="00B83F34" w:rsidRPr="0005445B" w:rsidRDefault="00827F36" w:rsidP="00FB6DE1">
      <w:pPr>
        <w:spacing w:line="360" w:lineRule="auto"/>
        <w:jc w:val="both"/>
        <w:rPr>
          <w:rFonts w:ascii="Calibri" w:hAnsi="Calibri"/>
          <w:iCs/>
          <w:color w:val="FF0000"/>
          <w:lang w:val="en-GB"/>
        </w:rPr>
      </w:pPr>
      <w:r>
        <w:rPr>
          <w:rFonts w:ascii="Calibri" w:hAnsi="Calibri"/>
          <w:iCs/>
          <w:lang w:val="en-GB"/>
        </w:rPr>
        <w:t xml:space="preserve">As stated in </w:t>
      </w:r>
      <w:r w:rsidR="003D1209">
        <w:rPr>
          <w:rFonts w:ascii="Calibri" w:hAnsi="Calibri"/>
          <w:iCs/>
          <w:lang w:val="en-GB"/>
        </w:rPr>
        <w:t>section</w:t>
      </w:r>
      <w:r>
        <w:rPr>
          <w:rFonts w:ascii="Calibri" w:hAnsi="Calibri"/>
          <w:iCs/>
          <w:lang w:val="en-GB"/>
        </w:rPr>
        <w:t xml:space="preserve"> 4.6 of this research, some consumers are very certain about their preferences about a product, while others still need to form their preferences. Research-shoppers that are already certain about their product preferences will use research-shopping purely to find the best alternative</w:t>
      </w:r>
      <w:r w:rsidR="00CC0080">
        <w:rPr>
          <w:rFonts w:ascii="Calibri" w:hAnsi="Calibri"/>
          <w:iCs/>
          <w:lang w:val="en-GB"/>
        </w:rPr>
        <w:t>, and to benefit from the different advantages of the different channels</w:t>
      </w:r>
      <w:r>
        <w:rPr>
          <w:rFonts w:ascii="Calibri" w:hAnsi="Calibri"/>
          <w:iCs/>
          <w:lang w:val="en-GB"/>
        </w:rPr>
        <w:t xml:space="preserve">. They don’t need to find information about what they prefer; they just need to find an alternative that matches their preferences the best. </w:t>
      </w:r>
    </w:p>
    <w:p w:rsidR="00B83F34" w:rsidRDefault="00827F36" w:rsidP="00B83F34">
      <w:pPr>
        <w:spacing w:line="360" w:lineRule="auto"/>
        <w:jc w:val="both"/>
        <w:rPr>
          <w:rFonts w:ascii="Calibri" w:hAnsi="Calibri"/>
          <w:iCs/>
          <w:lang w:val="en-GB"/>
        </w:rPr>
      </w:pPr>
      <w:r>
        <w:rPr>
          <w:rFonts w:ascii="Calibri" w:hAnsi="Calibri"/>
          <w:iCs/>
          <w:lang w:val="en-GB"/>
        </w:rPr>
        <w:t>In case the consumer is still uncertain about their product</w:t>
      </w:r>
      <w:r w:rsidR="00B83F34">
        <w:rPr>
          <w:rFonts w:ascii="Calibri" w:hAnsi="Calibri"/>
          <w:iCs/>
          <w:lang w:val="en-GB"/>
        </w:rPr>
        <w:t xml:space="preserve"> preferences, I assume that research-shopping can have different purposes:</w:t>
      </w:r>
    </w:p>
    <w:p w:rsidR="007C2946" w:rsidRDefault="007C2946" w:rsidP="00B83F34">
      <w:pPr>
        <w:spacing w:line="360" w:lineRule="auto"/>
        <w:jc w:val="both"/>
        <w:rPr>
          <w:rFonts w:ascii="Calibri" w:hAnsi="Calibri"/>
          <w:iCs/>
          <w:lang w:val="en-GB"/>
        </w:rPr>
      </w:pPr>
    </w:p>
    <w:p w:rsidR="00B83F34" w:rsidRDefault="00CC0080" w:rsidP="00B83F34">
      <w:pPr>
        <w:pStyle w:val="ListParagraph"/>
        <w:numPr>
          <w:ilvl w:val="0"/>
          <w:numId w:val="24"/>
        </w:numPr>
        <w:spacing w:line="360" w:lineRule="auto"/>
        <w:jc w:val="both"/>
        <w:rPr>
          <w:rFonts w:ascii="Calibri" w:hAnsi="Calibri"/>
          <w:iCs/>
          <w:lang w:val="en-GB"/>
        </w:rPr>
      </w:pPr>
      <w:r>
        <w:rPr>
          <w:rFonts w:ascii="Calibri" w:hAnsi="Calibri"/>
          <w:iCs/>
          <w:lang w:val="en-GB"/>
        </w:rPr>
        <w:t>The consumer</w:t>
      </w:r>
      <w:r w:rsidR="00B83F34">
        <w:rPr>
          <w:rFonts w:ascii="Calibri" w:hAnsi="Calibri"/>
          <w:iCs/>
          <w:lang w:val="en-GB"/>
        </w:rPr>
        <w:t xml:space="preserve"> use</w:t>
      </w:r>
      <w:r>
        <w:rPr>
          <w:rFonts w:ascii="Calibri" w:hAnsi="Calibri"/>
          <w:iCs/>
          <w:lang w:val="en-GB"/>
        </w:rPr>
        <w:t>s</w:t>
      </w:r>
      <w:r w:rsidR="00B83F34">
        <w:rPr>
          <w:rFonts w:ascii="Calibri" w:hAnsi="Calibri"/>
          <w:iCs/>
          <w:lang w:val="en-GB"/>
        </w:rPr>
        <w:t xml:space="preserve"> one channel for information search, eventually cho</w:t>
      </w:r>
      <w:r w:rsidR="007C2946">
        <w:rPr>
          <w:rFonts w:ascii="Calibri" w:hAnsi="Calibri"/>
          <w:iCs/>
          <w:lang w:val="en-GB"/>
        </w:rPr>
        <w:t>o</w:t>
      </w:r>
      <w:r w:rsidR="00B83F34">
        <w:rPr>
          <w:rFonts w:ascii="Calibri" w:hAnsi="Calibri"/>
          <w:iCs/>
          <w:lang w:val="en-GB"/>
        </w:rPr>
        <w:t xml:space="preserve">ses the alternative he </w:t>
      </w:r>
      <w:r w:rsidR="00C45FD3">
        <w:rPr>
          <w:rFonts w:ascii="Calibri" w:hAnsi="Calibri"/>
          <w:iCs/>
          <w:lang w:val="en-GB"/>
        </w:rPr>
        <w:t xml:space="preserve">prefers, and then buys it in a different channel because that channel is </w:t>
      </w:r>
      <w:r>
        <w:rPr>
          <w:rFonts w:ascii="Calibri" w:hAnsi="Calibri"/>
          <w:iCs/>
          <w:lang w:val="en-GB"/>
        </w:rPr>
        <w:t>a preferred channel for buying products.</w:t>
      </w:r>
    </w:p>
    <w:p w:rsidR="00CC0080" w:rsidRDefault="00CC0080" w:rsidP="00CC0080">
      <w:pPr>
        <w:pStyle w:val="ListParagraph"/>
        <w:numPr>
          <w:ilvl w:val="0"/>
          <w:numId w:val="24"/>
        </w:numPr>
        <w:spacing w:line="360" w:lineRule="auto"/>
        <w:jc w:val="both"/>
        <w:rPr>
          <w:rFonts w:ascii="Calibri" w:hAnsi="Calibri"/>
          <w:iCs/>
          <w:lang w:val="en-GB"/>
        </w:rPr>
      </w:pPr>
      <w:r>
        <w:rPr>
          <w:rFonts w:ascii="Calibri" w:hAnsi="Calibri"/>
          <w:iCs/>
          <w:lang w:val="en-GB"/>
        </w:rPr>
        <w:t>The consumer uses one channel to search for information, and then visits another channel where he evaluates the different alternatives, and makes the decision at the moment of purchase.</w:t>
      </w:r>
    </w:p>
    <w:p w:rsidR="007C2946" w:rsidRDefault="007C2946" w:rsidP="007C2946">
      <w:pPr>
        <w:pStyle w:val="ListParagraph"/>
        <w:spacing w:line="360" w:lineRule="auto"/>
        <w:jc w:val="both"/>
        <w:rPr>
          <w:rFonts w:ascii="Calibri" w:hAnsi="Calibri"/>
          <w:iCs/>
          <w:lang w:val="en-GB"/>
        </w:rPr>
      </w:pPr>
    </w:p>
    <w:p w:rsidR="00F303D1" w:rsidRDefault="00CC0080" w:rsidP="00CC0080">
      <w:pPr>
        <w:spacing w:line="360" w:lineRule="auto"/>
        <w:jc w:val="both"/>
        <w:rPr>
          <w:rFonts w:ascii="Calibri" w:hAnsi="Calibri"/>
          <w:iCs/>
          <w:lang w:val="en-GB"/>
        </w:rPr>
      </w:pPr>
      <w:r w:rsidRPr="00CC0080">
        <w:rPr>
          <w:rFonts w:ascii="Calibri" w:hAnsi="Calibri"/>
          <w:iCs/>
          <w:lang w:val="en-GB"/>
        </w:rPr>
        <w:lastRenderedPageBreak/>
        <w:t>The major difference between these pu</w:t>
      </w:r>
      <w:r>
        <w:rPr>
          <w:rFonts w:ascii="Calibri" w:hAnsi="Calibri"/>
          <w:iCs/>
          <w:lang w:val="en-GB"/>
        </w:rPr>
        <w:t>r</w:t>
      </w:r>
      <w:r w:rsidRPr="00CC0080">
        <w:rPr>
          <w:rFonts w:ascii="Calibri" w:hAnsi="Calibri"/>
          <w:iCs/>
          <w:lang w:val="en-GB"/>
        </w:rPr>
        <w:t>p</w:t>
      </w:r>
      <w:r>
        <w:rPr>
          <w:rFonts w:ascii="Calibri" w:hAnsi="Calibri"/>
          <w:iCs/>
          <w:lang w:val="en-GB"/>
        </w:rPr>
        <w:t>oses</w:t>
      </w:r>
      <w:r w:rsidRPr="00CC0080">
        <w:rPr>
          <w:rFonts w:ascii="Calibri" w:hAnsi="Calibri"/>
          <w:iCs/>
          <w:lang w:val="en-GB"/>
        </w:rPr>
        <w:t xml:space="preserve"> is </w:t>
      </w:r>
      <w:r w:rsidRPr="00CC0080">
        <w:rPr>
          <w:rFonts w:ascii="Calibri" w:hAnsi="Calibri"/>
          <w:b/>
          <w:iCs/>
          <w:lang w:val="en-GB"/>
        </w:rPr>
        <w:t>the moment of decision making</w:t>
      </w:r>
      <w:r>
        <w:rPr>
          <w:rFonts w:ascii="Calibri" w:hAnsi="Calibri"/>
          <w:iCs/>
          <w:lang w:val="en-GB"/>
        </w:rPr>
        <w:t xml:space="preserve">. If the consumer makes the eventual decision in the same channels where he is searching for information, and uses another channel only to buy the product because of channel buying-benefits, the problem of the dual-processing of creating preferences at the same time as finding the best alternative that matches those preferences still exists. If the consumer uses one channel </w:t>
      </w:r>
      <w:r w:rsidR="007C2946">
        <w:rPr>
          <w:rFonts w:ascii="Calibri" w:hAnsi="Calibri"/>
          <w:iCs/>
          <w:lang w:val="en-GB"/>
        </w:rPr>
        <w:t xml:space="preserve">to create or improve their knowledge about the product, and then uses another channel for the purchase, and makes the actual decision what alternative to choose at that second channel, the dual-processing problem disappears. The consumer only uses the first channel in this case to increase their knowledge about the product, and to become more certain about what he prefers </w:t>
      </w:r>
      <w:r w:rsidR="00F303D1">
        <w:rPr>
          <w:rFonts w:ascii="Calibri" w:hAnsi="Calibri"/>
          <w:iCs/>
          <w:lang w:val="en-GB"/>
        </w:rPr>
        <w:t xml:space="preserve">the product to be like.  </w:t>
      </w:r>
    </w:p>
    <w:p w:rsidR="00F303D1" w:rsidRDefault="00F303D1" w:rsidP="00CC0080">
      <w:pPr>
        <w:spacing w:line="360" w:lineRule="auto"/>
        <w:jc w:val="both"/>
        <w:rPr>
          <w:rFonts w:ascii="Calibri" w:hAnsi="Calibri"/>
          <w:iCs/>
          <w:lang w:val="en-GB"/>
        </w:rPr>
      </w:pPr>
    </w:p>
    <w:p w:rsidR="00F303D1" w:rsidRPr="00CC0080" w:rsidRDefault="00F303D1" w:rsidP="00CC0080">
      <w:pPr>
        <w:spacing w:line="360" w:lineRule="auto"/>
        <w:jc w:val="both"/>
        <w:rPr>
          <w:rFonts w:ascii="Calibri" w:hAnsi="Calibri"/>
          <w:iCs/>
          <w:lang w:val="en-GB"/>
        </w:rPr>
      </w:pPr>
      <w:r>
        <w:rPr>
          <w:rFonts w:ascii="Calibri" w:hAnsi="Calibri"/>
          <w:iCs/>
          <w:lang w:val="en-GB"/>
        </w:rPr>
        <w:t>If the consumer uses research-shopping to extend their knowledge, and they are not looking for the best alternative, the negative effect of information overload will disappear. Therefore I suggest that if the consumer uses the internet to create preferences, and not to make the actual decision,</w:t>
      </w:r>
      <w:r w:rsidR="007C2946">
        <w:rPr>
          <w:rFonts w:ascii="Calibri" w:hAnsi="Calibri"/>
          <w:iCs/>
          <w:lang w:val="en-GB"/>
        </w:rPr>
        <w:t xml:space="preserve"> the </w:t>
      </w:r>
      <w:r>
        <w:rPr>
          <w:rFonts w:ascii="Calibri" w:hAnsi="Calibri"/>
          <w:iCs/>
          <w:lang w:val="en-GB"/>
        </w:rPr>
        <w:t>influence of internet use on the eventual post-buy evaluation will become more positive if we are dealing with consumers that are uncertain about their preferences.</w:t>
      </w:r>
      <w:r w:rsidR="00E63539">
        <w:rPr>
          <w:rFonts w:ascii="Calibri" w:hAnsi="Calibri"/>
          <w:iCs/>
          <w:lang w:val="en-GB"/>
        </w:rPr>
        <w:t xml:space="preserve"> </w:t>
      </w:r>
      <w:r>
        <w:rPr>
          <w:rFonts w:ascii="Calibri" w:hAnsi="Calibri"/>
          <w:iCs/>
          <w:lang w:val="en-GB"/>
        </w:rPr>
        <w:t xml:space="preserve">In case that we are dealing with consumers that are more certain about their preferences upfront, the dual-processing dilemma of </w:t>
      </w:r>
      <w:r w:rsidR="003D1209">
        <w:rPr>
          <w:rFonts w:ascii="Calibri" w:hAnsi="Calibri"/>
          <w:iCs/>
          <w:lang w:val="en-GB"/>
        </w:rPr>
        <w:t>section</w:t>
      </w:r>
      <w:r>
        <w:rPr>
          <w:rFonts w:ascii="Calibri" w:hAnsi="Calibri"/>
          <w:iCs/>
          <w:lang w:val="en-GB"/>
        </w:rPr>
        <w:t xml:space="preserve"> 4.6 isn’t relevant. In this case I’m not expecting a significant relation between resear</w:t>
      </w:r>
      <w:r w:rsidR="0005445B">
        <w:rPr>
          <w:rFonts w:ascii="Calibri" w:hAnsi="Calibri"/>
          <w:iCs/>
          <w:lang w:val="en-GB"/>
        </w:rPr>
        <w:t>ch-shopping and the influence it</w:t>
      </w:r>
      <w:r>
        <w:rPr>
          <w:rFonts w:ascii="Calibri" w:hAnsi="Calibri"/>
          <w:iCs/>
          <w:lang w:val="en-GB"/>
        </w:rPr>
        <w:t xml:space="preserve"> has on the post-buy evaluation of the consumer.</w:t>
      </w:r>
    </w:p>
    <w:p w:rsidR="008E4C2A" w:rsidRDefault="008E4C2A" w:rsidP="008E4C2A">
      <w:pPr>
        <w:pStyle w:val="Heading2"/>
        <w:jc w:val="both"/>
        <w:rPr>
          <w:rFonts w:ascii="Calibri" w:hAnsi="Calibri"/>
          <w:i/>
          <w:iCs/>
          <w:lang w:val="en-GB"/>
        </w:rPr>
      </w:pPr>
      <w:bookmarkStart w:id="27" w:name="_Toc300149499"/>
      <w:r>
        <w:rPr>
          <w:rFonts w:ascii="Calibri" w:hAnsi="Calibri"/>
          <w:i/>
          <w:iCs/>
          <w:lang w:val="en-GB"/>
        </w:rPr>
        <w:t>5.3 Conclusion</w:t>
      </w:r>
      <w:bookmarkEnd w:id="27"/>
    </w:p>
    <w:p w:rsidR="00E63539" w:rsidRPr="00E63539" w:rsidRDefault="00E63539" w:rsidP="00E63539">
      <w:pPr>
        <w:rPr>
          <w:lang w:val="en-GB"/>
        </w:rPr>
      </w:pPr>
    </w:p>
    <w:p w:rsidR="00DA2BEC" w:rsidRDefault="00E47638" w:rsidP="00FB6DE1">
      <w:pPr>
        <w:spacing w:line="360" w:lineRule="auto"/>
        <w:jc w:val="both"/>
        <w:rPr>
          <w:rFonts w:ascii="Calibri" w:hAnsi="Calibri"/>
          <w:iCs/>
          <w:lang w:val="en-GB"/>
        </w:rPr>
      </w:pPr>
      <w:r>
        <w:rPr>
          <w:rFonts w:ascii="Calibri" w:hAnsi="Calibri"/>
          <w:iCs/>
          <w:lang w:val="en-GB"/>
        </w:rPr>
        <w:t>It</w:t>
      </w:r>
      <w:r w:rsidR="00B927FE">
        <w:rPr>
          <w:rFonts w:ascii="Calibri" w:hAnsi="Calibri"/>
          <w:iCs/>
          <w:lang w:val="en-GB"/>
        </w:rPr>
        <w:t xml:space="preserve"> can </w:t>
      </w:r>
      <w:r>
        <w:rPr>
          <w:rFonts w:ascii="Calibri" w:hAnsi="Calibri"/>
          <w:iCs/>
          <w:lang w:val="en-GB"/>
        </w:rPr>
        <w:t xml:space="preserve">be </w:t>
      </w:r>
      <w:r w:rsidR="00B927FE">
        <w:rPr>
          <w:rFonts w:ascii="Calibri" w:hAnsi="Calibri"/>
          <w:iCs/>
          <w:lang w:val="en-GB"/>
        </w:rPr>
        <w:t>conclude</w:t>
      </w:r>
      <w:r>
        <w:rPr>
          <w:rFonts w:ascii="Calibri" w:hAnsi="Calibri"/>
          <w:iCs/>
          <w:lang w:val="en-GB"/>
        </w:rPr>
        <w:t>d</w:t>
      </w:r>
      <w:r w:rsidR="00B927FE">
        <w:rPr>
          <w:rFonts w:ascii="Calibri" w:hAnsi="Calibri"/>
          <w:iCs/>
          <w:lang w:val="en-GB"/>
        </w:rPr>
        <w:t xml:space="preserve"> that not all consumers use channels for the same purpose. Some channels are used more for information search, while other channels are preferred more for the actual purchase. Using the internet for information search and gathering knowledge, while using </w:t>
      </w:r>
      <w:r w:rsidR="005B6A60">
        <w:rPr>
          <w:rFonts w:ascii="Calibri" w:hAnsi="Calibri"/>
          <w:iCs/>
          <w:lang w:val="en-GB"/>
        </w:rPr>
        <w:t xml:space="preserve">another channel like </w:t>
      </w:r>
      <w:r w:rsidR="00B927FE">
        <w:rPr>
          <w:rFonts w:ascii="Calibri" w:hAnsi="Calibri"/>
          <w:iCs/>
          <w:lang w:val="en-GB"/>
        </w:rPr>
        <w:t>the retail store for the actual decision making and the actual purchase is a form of research-shopping.</w:t>
      </w:r>
      <w:r w:rsidR="005B6A60">
        <w:rPr>
          <w:rFonts w:ascii="Calibri" w:hAnsi="Calibri"/>
          <w:iCs/>
          <w:lang w:val="en-GB"/>
        </w:rPr>
        <w:t xml:space="preserve"> Consumers extend their knowledge about the attributes of the product, and create their own preferences.</w:t>
      </w:r>
      <w:r w:rsidR="00512506">
        <w:rPr>
          <w:rFonts w:ascii="Calibri" w:hAnsi="Calibri"/>
          <w:iCs/>
          <w:lang w:val="en-GB"/>
        </w:rPr>
        <w:t xml:space="preserve"> They don’t necessary need to look for the alternative that matches their preferences immediately. They </w:t>
      </w:r>
      <w:r>
        <w:rPr>
          <w:rFonts w:ascii="Calibri" w:hAnsi="Calibri"/>
          <w:iCs/>
          <w:lang w:val="en-GB"/>
        </w:rPr>
        <w:t>might</w:t>
      </w:r>
      <w:r w:rsidR="00512506">
        <w:rPr>
          <w:rFonts w:ascii="Calibri" w:hAnsi="Calibri"/>
          <w:iCs/>
          <w:lang w:val="en-GB"/>
        </w:rPr>
        <w:t xml:space="preserve"> do that later in the store.</w:t>
      </w:r>
      <w:r>
        <w:rPr>
          <w:rFonts w:ascii="Calibri" w:hAnsi="Calibri"/>
          <w:iCs/>
          <w:lang w:val="en-GB"/>
        </w:rPr>
        <w:t xml:space="preserve"> The</w:t>
      </w:r>
      <w:r w:rsidR="00B927FE">
        <w:rPr>
          <w:rFonts w:ascii="Calibri" w:hAnsi="Calibri"/>
          <w:iCs/>
          <w:lang w:val="en-GB"/>
        </w:rPr>
        <w:t xml:space="preserve"> suggest</w:t>
      </w:r>
      <w:r>
        <w:rPr>
          <w:rFonts w:ascii="Calibri" w:hAnsi="Calibri"/>
          <w:iCs/>
          <w:lang w:val="en-GB"/>
        </w:rPr>
        <w:t>ion rises</w:t>
      </w:r>
      <w:r w:rsidR="00B927FE">
        <w:rPr>
          <w:rFonts w:ascii="Calibri" w:hAnsi="Calibri"/>
          <w:iCs/>
          <w:lang w:val="en-GB"/>
        </w:rPr>
        <w:t xml:space="preserve"> that when the consumer makes the eventual decision in the retail store, and uses the internet only as knowledge extender, this research-shopping phenomenon </w:t>
      </w:r>
      <w:r w:rsidR="0068313E">
        <w:rPr>
          <w:rFonts w:ascii="Calibri" w:hAnsi="Calibri"/>
          <w:iCs/>
          <w:lang w:val="en-GB"/>
        </w:rPr>
        <w:t>influence</w:t>
      </w:r>
      <w:r w:rsidR="00213E63">
        <w:rPr>
          <w:rFonts w:ascii="Calibri" w:hAnsi="Calibri"/>
          <w:iCs/>
          <w:lang w:val="en-GB"/>
        </w:rPr>
        <w:t>s the relation between use of</w:t>
      </w:r>
      <w:r w:rsidR="0068313E">
        <w:rPr>
          <w:rFonts w:ascii="Calibri" w:hAnsi="Calibri"/>
          <w:iCs/>
          <w:lang w:val="en-GB"/>
        </w:rPr>
        <w:t xml:space="preserve"> internet and</w:t>
      </w:r>
      <w:r w:rsidR="00FD2141">
        <w:rPr>
          <w:rFonts w:ascii="Calibri" w:hAnsi="Calibri"/>
          <w:iCs/>
          <w:lang w:val="en-GB"/>
        </w:rPr>
        <w:t xml:space="preserve"> the post-buy evaluation</w:t>
      </w:r>
      <w:r w:rsidR="0068313E">
        <w:rPr>
          <w:rFonts w:ascii="Calibri" w:hAnsi="Calibri"/>
          <w:iCs/>
          <w:lang w:val="en-GB"/>
        </w:rPr>
        <w:t xml:space="preserve"> </w:t>
      </w:r>
      <w:r w:rsidR="0068313E">
        <w:rPr>
          <w:rFonts w:ascii="Calibri" w:hAnsi="Calibri"/>
          <w:iCs/>
          <w:lang w:val="en-GB"/>
        </w:rPr>
        <w:lastRenderedPageBreak/>
        <w:t>positive</w:t>
      </w:r>
      <w:r w:rsidR="00FD2141">
        <w:rPr>
          <w:rFonts w:ascii="Calibri" w:hAnsi="Calibri"/>
          <w:iCs/>
          <w:lang w:val="en-GB"/>
        </w:rPr>
        <w:t>ly</w:t>
      </w:r>
      <w:r w:rsidR="0068313E">
        <w:rPr>
          <w:rFonts w:ascii="Calibri" w:hAnsi="Calibri"/>
          <w:iCs/>
          <w:lang w:val="en-GB"/>
        </w:rPr>
        <w:t xml:space="preserve">, </w:t>
      </w:r>
      <w:r w:rsidR="00512506">
        <w:rPr>
          <w:rFonts w:ascii="Calibri" w:hAnsi="Calibri"/>
          <w:iCs/>
          <w:lang w:val="en-GB"/>
        </w:rPr>
        <w:t xml:space="preserve">if the consumer </w:t>
      </w:r>
      <w:r w:rsidR="0068313E">
        <w:rPr>
          <w:rFonts w:ascii="Calibri" w:hAnsi="Calibri"/>
          <w:iCs/>
          <w:lang w:val="en-GB"/>
        </w:rPr>
        <w:t>is not certain about his preferences upfront</w:t>
      </w:r>
      <w:r w:rsidR="00DA2BEC">
        <w:rPr>
          <w:rFonts w:ascii="Calibri" w:hAnsi="Calibri"/>
          <w:iCs/>
          <w:lang w:val="en-GB"/>
        </w:rPr>
        <w:t xml:space="preserve">. </w:t>
      </w:r>
      <w:r w:rsidR="004A47E1">
        <w:rPr>
          <w:rFonts w:ascii="Calibri" w:hAnsi="Calibri"/>
          <w:iCs/>
          <w:lang w:val="en-GB"/>
        </w:rPr>
        <w:t xml:space="preserve">In this case, the internet is not used for finding the best alternative, but for creating preferences in attributes. </w:t>
      </w:r>
      <w:r w:rsidR="00DA2BEC">
        <w:rPr>
          <w:rFonts w:ascii="Calibri" w:hAnsi="Calibri"/>
          <w:iCs/>
          <w:lang w:val="en-GB"/>
        </w:rPr>
        <w:t xml:space="preserve">If the decision is made on the internet and the consumer uses the retail store only to buy the chosen alternative, </w:t>
      </w:r>
      <w:r w:rsidR="0068313E">
        <w:rPr>
          <w:rFonts w:ascii="Calibri" w:hAnsi="Calibri"/>
          <w:iCs/>
          <w:lang w:val="en-GB"/>
        </w:rPr>
        <w:t xml:space="preserve">the dual-processing as described in </w:t>
      </w:r>
      <w:r w:rsidR="003D1209">
        <w:rPr>
          <w:rFonts w:ascii="Calibri" w:hAnsi="Calibri"/>
          <w:iCs/>
          <w:lang w:val="en-GB"/>
        </w:rPr>
        <w:t>section</w:t>
      </w:r>
      <w:r w:rsidR="0068313E">
        <w:rPr>
          <w:rFonts w:ascii="Calibri" w:hAnsi="Calibri"/>
          <w:iCs/>
          <w:lang w:val="en-GB"/>
        </w:rPr>
        <w:t xml:space="preserve"> 4.6 still exists. Therefore </w:t>
      </w:r>
      <w:r w:rsidR="0055235E">
        <w:rPr>
          <w:rFonts w:ascii="Calibri" w:hAnsi="Calibri"/>
          <w:iCs/>
          <w:lang w:val="en-GB"/>
        </w:rPr>
        <w:t>a significant relation is not expected here.</w:t>
      </w:r>
    </w:p>
    <w:p w:rsidR="00E63539" w:rsidRDefault="00E63539" w:rsidP="00FB6DE1">
      <w:pPr>
        <w:spacing w:line="360" w:lineRule="auto"/>
        <w:jc w:val="both"/>
        <w:rPr>
          <w:rFonts w:ascii="Calibri" w:hAnsi="Calibri"/>
          <w:iCs/>
          <w:lang w:val="en-GB"/>
        </w:rPr>
      </w:pPr>
    </w:p>
    <w:p w:rsidR="00DB68AB" w:rsidRDefault="00512506" w:rsidP="00512506">
      <w:pPr>
        <w:spacing w:line="360" w:lineRule="auto"/>
        <w:ind w:left="705" w:hanging="705"/>
        <w:jc w:val="both"/>
        <w:rPr>
          <w:rFonts w:ascii="Calibri" w:hAnsi="Calibri"/>
          <w:iCs/>
          <w:lang w:val="en-GB"/>
        </w:rPr>
      </w:pPr>
      <w:r>
        <w:rPr>
          <w:rFonts w:ascii="Calibri" w:hAnsi="Calibri"/>
          <w:iCs/>
          <w:lang w:val="en-GB"/>
        </w:rPr>
        <w:t>H</w:t>
      </w:r>
      <w:r w:rsidR="004F47CC">
        <w:rPr>
          <w:rFonts w:ascii="Calibri" w:hAnsi="Calibri"/>
          <w:iCs/>
          <w:vertAlign w:val="subscript"/>
          <w:lang w:val="en-GB"/>
        </w:rPr>
        <w:t>2</w:t>
      </w:r>
      <w:r>
        <w:rPr>
          <w:rFonts w:ascii="Calibri" w:hAnsi="Calibri"/>
          <w:iCs/>
          <w:lang w:val="en-GB"/>
        </w:rPr>
        <w:t>:</w:t>
      </w:r>
      <w:r>
        <w:rPr>
          <w:rFonts w:ascii="Calibri" w:hAnsi="Calibri"/>
          <w:iCs/>
          <w:lang w:val="en-GB"/>
        </w:rPr>
        <w:tab/>
      </w:r>
      <w:r w:rsidR="00DB68AB">
        <w:rPr>
          <w:rFonts w:ascii="Calibri" w:hAnsi="Calibri"/>
          <w:iCs/>
          <w:lang w:val="en-GB"/>
        </w:rPr>
        <w:t xml:space="preserve">The use of the internet as knowledge extender (the actual decision is made in another channel) has a </w:t>
      </w:r>
      <w:r w:rsidR="00E63539">
        <w:rPr>
          <w:rFonts w:ascii="Calibri" w:hAnsi="Calibri"/>
          <w:iCs/>
          <w:lang w:val="en-GB"/>
        </w:rPr>
        <w:t>positive influence on the post-buy evaluation of the consumer, under the condition that the consumer is not certain about its preferences for product.</w:t>
      </w:r>
    </w:p>
    <w:p w:rsidR="00DB68AB" w:rsidRDefault="00DB68AB" w:rsidP="00512506">
      <w:pPr>
        <w:spacing w:line="360" w:lineRule="auto"/>
        <w:ind w:left="705" w:hanging="705"/>
        <w:jc w:val="both"/>
        <w:rPr>
          <w:rFonts w:ascii="Calibri" w:hAnsi="Calibri"/>
          <w:iCs/>
          <w:lang w:val="en-GB"/>
        </w:rPr>
      </w:pPr>
    </w:p>
    <w:p w:rsidR="006A1CAD" w:rsidRDefault="006A1CAD">
      <w:pPr>
        <w:rPr>
          <w:rFonts w:ascii="Calibri" w:eastAsiaTheme="majorEastAsia" w:hAnsi="Calibri" w:cstheme="majorBidi"/>
          <w:b/>
          <w:bCs/>
          <w:color w:val="365F91" w:themeColor="accent1" w:themeShade="BF"/>
          <w:sz w:val="28"/>
          <w:szCs w:val="28"/>
          <w:lang w:val="en-US"/>
        </w:rPr>
      </w:pPr>
      <w:r>
        <w:rPr>
          <w:rFonts w:ascii="Calibri" w:hAnsi="Calibri"/>
          <w:lang w:val="en-US"/>
        </w:rPr>
        <w:br w:type="page"/>
      </w:r>
    </w:p>
    <w:p w:rsidR="00C0554A" w:rsidRDefault="008E5FE2" w:rsidP="004A14BB">
      <w:pPr>
        <w:pStyle w:val="Heading1"/>
        <w:numPr>
          <w:ilvl w:val="0"/>
          <w:numId w:val="12"/>
        </w:numPr>
        <w:jc w:val="both"/>
        <w:rPr>
          <w:rFonts w:ascii="Calibri" w:hAnsi="Calibri"/>
          <w:lang w:val="en-US"/>
        </w:rPr>
      </w:pPr>
      <w:bookmarkStart w:id="28" w:name="_Toc300149500"/>
      <w:r>
        <w:rPr>
          <w:rFonts w:ascii="Calibri" w:hAnsi="Calibri"/>
          <w:lang w:val="en-US"/>
        </w:rPr>
        <w:lastRenderedPageBreak/>
        <w:t>R</w:t>
      </w:r>
      <w:r w:rsidR="00F846A1" w:rsidRPr="004A14BB">
        <w:rPr>
          <w:rFonts w:ascii="Calibri" w:hAnsi="Calibri"/>
          <w:lang w:val="en-US"/>
        </w:rPr>
        <w:t>esearch</w:t>
      </w:r>
      <w:r>
        <w:rPr>
          <w:rFonts w:ascii="Calibri" w:hAnsi="Calibri"/>
          <w:lang w:val="en-US"/>
        </w:rPr>
        <w:t xml:space="preserve"> Set-up</w:t>
      </w:r>
      <w:bookmarkEnd w:id="28"/>
    </w:p>
    <w:p w:rsidR="004236B7" w:rsidRDefault="004236B7" w:rsidP="004236B7">
      <w:pPr>
        <w:jc w:val="both"/>
        <w:rPr>
          <w:lang w:val="en-US"/>
        </w:rPr>
      </w:pPr>
    </w:p>
    <w:p w:rsidR="004236B7" w:rsidRDefault="004236B7" w:rsidP="004236B7">
      <w:pPr>
        <w:jc w:val="both"/>
        <w:rPr>
          <w:lang w:val="en-US"/>
        </w:rPr>
      </w:pPr>
    </w:p>
    <w:p w:rsidR="00A73F5A" w:rsidRPr="008E4C2A" w:rsidRDefault="008E4C2A" w:rsidP="00A73F5A">
      <w:pPr>
        <w:pStyle w:val="Heading2"/>
        <w:rPr>
          <w:i/>
          <w:lang w:val="en-US"/>
        </w:rPr>
      </w:pPr>
      <w:bookmarkStart w:id="29" w:name="_Toc300149501"/>
      <w:r>
        <w:rPr>
          <w:i/>
          <w:lang w:val="en-US"/>
        </w:rPr>
        <w:t>6</w:t>
      </w:r>
      <w:r w:rsidR="00A73F5A" w:rsidRPr="008E4C2A">
        <w:rPr>
          <w:i/>
          <w:lang w:val="en-US"/>
        </w:rPr>
        <w:t>.1 Hypothesis</w:t>
      </w:r>
      <w:bookmarkEnd w:id="29"/>
    </w:p>
    <w:p w:rsidR="00A73F5A" w:rsidRPr="004236B7" w:rsidRDefault="00A73F5A" w:rsidP="004236B7">
      <w:pPr>
        <w:jc w:val="both"/>
        <w:rPr>
          <w:lang w:val="en-US"/>
        </w:rPr>
      </w:pPr>
    </w:p>
    <w:p w:rsidR="00DF6FA8" w:rsidRDefault="00DF6FA8" w:rsidP="00DF6FA8">
      <w:pPr>
        <w:spacing w:line="360" w:lineRule="auto"/>
        <w:ind w:left="705" w:hanging="705"/>
        <w:jc w:val="both"/>
        <w:rPr>
          <w:rFonts w:ascii="Calibri" w:hAnsi="Calibri"/>
          <w:iCs/>
          <w:lang w:val="en-GB"/>
        </w:rPr>
      </w:pPr>
      <w:r>
        <w:rPr>
          <w:rFonts w:ascii="Calibri" w:hAnsi="Calibri"/>
          <w:iCs/>
          <w:lang w:val="en-GB"/>
        </w:rPr>
        <w:t>H</w:t>
      </w:r>
      <w:r w:rsidRPr="00AE44B8">
        <w:rPr>
          <w:rFonts w:ascii="Calibri" w:hAnsi="Calibri"/>
          <w:iCs/>
          <w:vertAlign w:val="subscript"/>
          <w:lang w:val="en-GB"/>
        </w:rPr>
        <w:t>1</w:t>
      </w:r>
      <w:r w:rsidR="00E63539">
        <w:rPr>
          <w:rFonts w:ascii="Calibri" w:hAnsi="Calibri"/>
          <w:iCs/>
          <w:vertAlign w:val="subscript"/>
          <w:lang w:val="en-GB"/>
        </w:rPr>
        <w:t>A</w:t>
      </w:r>
      <w:r>
        <w:rPr>
          <w:rFonts w:ascii="Calibri" w:hAnsi="Calibri"/>
          <w:iCs/>
          <w:lang w:val="en-GB"/>
        </w:rPr>
        <w:t>:</w:t>
      </w:r>
      <w:r>
        <w:rPr>
          <w:rFonts w:ascii="Calibri" w:hAnsi="Calibri"/>
          <w:iCs/>
          <w:lang w:val="en-GB"/>
        </w:rPr>
        <w:tab/>
        <w:t xml:space="preserve">The use of the WWW in the pre-purchase information search will have a </w:t>
      </w:r>
      <w:r w:rsidRPr="0088235A">
        <w:rPr>
          <w:rFonts w:ascii="Calibri" w:hAnsi="Calibri"/>
          <w:i/>
          <w:iCs/>
          <w:lang w:val="en-GB"/>
        </w:rPr>
        <w:t>negative influence</w:t>
      </w:r>
      <w:r>
        <w:rPr>
          <w:rFonts w:ascii="Calibri" w:hAnsi="Calibri"/>
          <w:iCs/>
          <w:lang w:val="en-GB"/>
        </w:rPr>
        <w:t xml:space="preserve"> on the post-buy evaluation of the consumer </w:t>
      </w:r>
      <w:r w:rsidR="00E63539">
        <w:rPr>
          <w:rFonts w:ascii="Calibri" w:hAnsi="Calibri"/>
          <w:iCs/>
          <w:lang w:val="en-GB"/>
        </w:rPr>
        <w:t>under the condition that he is uncertain about his preferences for the product.</w:t>
      </w:r>
    </w:p>
    <w:p w:rsidR="00E63539" w:rsidRDefault="00E63539" w:rsidP="00DF6FA8">
      <w:pPr>
        <w:spacing w:line="360" w:lineRule="auto"/>
        <w:ind w:left="705" w:hanging="705"/>
        <w:jc w:val="both"/>
        <w:rPr>
          <w:rFonts w:ascii="Calibri" w:hAnsi="Calibri"/>
          <w:iCs/>
          <w:lang w:val="en-GB"/>
        </w:rPr>
      </w:pPr>
    </w:p>
    <w:p w:rsidR="00E63539" w:rsidRDefault="00DF6FA8" w:rsidP="00E63539">
      <w:pPr>
        <w:spacing w:line="360" w:lineRule="auto"/>
        <w:ind w:left="705" w:hanging="705"/>
        <w:jc w:val="both"/>
        <w:rPr>
          <w:rFonts w:ascii="Calibri" w:hAnsi="Calibri"/>
          <w:iCs/>
          <w:lang w:val="en-GB"/>
        </w:rPr>
      </w:pPr>
      <w:r>
        <w:rPr>
          <w:rFonts w:ascii="Calibri" w:hAnsi="Calibri"/>
          <w:iCs/>
          <w:lang w:val="en-GB"/>
        </w:rPr>
        <w:t>H</w:t>
      </w:r>
      <w:r w:rsidR="00E63539">
        <w:rPr>
          <w:rFonts w:ascii="Calibri" w:hAnsi="Calibri"/>
          <w:iCs/>
          <w:vertAlign w:val="subscript"/>
          <w:lang w:val="en-GB"/>
        </w:rPr>
        <w:t>1B</w:t>
      </w:r>
      <w:r>
        <w:rPr>
          <w:rFonts w:ascii="Calibri" w:hAnsi="Calibri"/>
          <w:iCs/>
          <w:lang w:val="en-GB"/>
        </w:rPr>
        <w:t>:</w:t>
      </w:r>
      <w:r>
        <w:rPr>
          <w:rFonts w:ascii="Calibri" w:hAnsi="Calibri"/>
          <w:iCs/>
          <w:lang w:val="en-GB"/>
        </w:rPr>
        <w:tab/>
        <w:t xml:space="preserve">The use of the WWW in the pre-purchase information search will have a </w:t>
      </w:r>
      <w:r w:rsidRPr="0088235A">
        <w:rPr>
          <w:rFonts w:ascii="Calibri" w:hAnsi="Calibri"/>
          <w:i/>
          <w:iCs/>
          <w:lang w:val="en-GB"/>
        </w:rPr>
        <w:t>positive influence</w:t>
      </w:r>
      <w:r>
        <w:rPr>
          <w:rFonts w:ascii="Calibri" w:hAnsi="Calibri"/>
          <w:iCs/>
          <w:lang w:val="en-GB"/>
        </w:rPr>
        <w:t xml:space="preserve"> on the post-buy evaluation of the </w:t>
      </w:r>
      <w:r w:rsidR="00E63539">
        <w:rPr>
          <w:rFonts w:ascii="Calibri" w:hAnsi="Calibri"/>
          <w:iCs/>
          <w:lang w:val="en-GB"/>
        </w:rPr>
        <w:t>consumer under the condition that he is certain about his preferences for the product.</w:t>
      </w:r>
    </w:p>
    <w:p w:rsidR="00C2521F" w:rsidRDefault="00C2521F" w:rsidP="00DF6FA8">
      <w:pPr>
        <w:spacing w:line="360" w:lineRule="auto"/>
        <w:ind w:left="705" w:hanging="705"/>
        <w:jc w:val="both"/>
        <w:rPr>
          <w:rFonts w:ascii="Calibri" w:hAnsi="Calibri"/>
          <w:iCs/>
          <w:lang w:val="en-GB"/>
        </w:rPr>
      </w:pPr>
    </w:p>
    <w:p w:rsidR="00512506" w:rsidRDefault="00512506" w:rsidP="00512506">
      <w:pPr>
        <w:spacing w:line="360" w:lineRule="auto"/>
        <w:ind w:left="705" w:hanging="705"/>
        <w:jc w:val="both"/>
        <w:rPr>
          <w:rFonts w:ascii="Calibri" w:hAnsi="Calibri"/>
          <w:iCs/>
          <w:lang w:val="en-GB"/>
        </w:rPr>
      </w:pPr>
      <w:r>
        <w:rPr>
          <w:rFonts w:ascii="Calibri" w:hAnsi="Calibri"/>
          <w:iCs/>
          <w:lang w:val="en-GB"/>
        </w:rPr>
        <w:t>H</w:t>
      </w:r>
      <w:r w:rsidR="00E63539">
        <w:rPr>
          <w:rFonts w:ascii="Calibri" w:hAnsi="Calibri"/>
          <w:iCs/>
          <w:vertAlign w:val="subscript"/>
          <w:lang w:val="en-GB"/>
        </w:rPr>
        <w:t>2</w:t>
      </w:r>
      <w:r>
        <w:rPr>
          <w:rFonts w:ascii="Calibri" w:hAnsi="Calibri"/>
          <w:iCs/>
          <w:lang w:val="en-GB"/>
        </w:rPr>
        <w:t>:</w:t>
      </w:r>
      <w:r>
        <w:rPr>
          <w:rFonts w:ascii="Calibri" w:hAnsi="Calibri"/>
          <w:iCs/>
          <w:lang w:val="en-GB"/>
        </w:rPr>
        <w:tab/>
      </w:r>
      <w:r w:rsidR="004F47CC">
        <w:rPr>
          <w:rFonts w:ascii="Calibri" w:hAnsi="Calibri"/>
          <w:iCs/>
          <w:lang w:val="en-GB"/>
        </w:rPr>
        <w:t>The use of the internet as knowledge extender (the actual decision is made in another channel) has a positive influence on the post-buy evaluation of the consumer, under the condition that the consumer is not certain about its preferences for product.</w:t>
      </w:r>
    </w:p>
    <w:p w:rsidR="00A73F5A" w:rsidRPr="008E4C2A" w:rsidRDefault="008E4C2A" w:rsidP="009744FF">
      <w:pPr>
        <w:pStyle w:val="Heading2"/>
        <w:spacing w:line="360" w:lineRule="auto"/>
        <w:rPr>
          <w:rFonts w:ascii="Calibri" w:hAnsi="Calibri"/>
          <w:i/>
          <w:lang w:val="en-GB"/>
        </w:rPr>
      </w:pPr>
      <w:bookmarkStart w:id="30" w:name="_Toc300149502"/>
      <w:r>
        <w:rPr>
          <w:rFonts w:ascii="Calibri" w:hAnsi="Calibri"/>
          <w:i/>
          <w:lang w:val="en-GB"/>
        </w:rPr>
        <w:t>6</w:t>
      </w:r>
      <w:r w:rsidR="00A73F5A" w:rsidRPr="008E4C2A">
        <w:rPr>
          <w:rFonts w:ascii="Calibri" w:hAnsi="Calibri"/>
          <w:i/>
          <w:lang w:val="en-GB"/>
        </w:rPr>
        <w:t>.2 Conceptual Framework</w:t>
      </w:r>
      <w:bookmarkEnd w:id="30"/>
    </w:p>
    <w:p w:rsidR="00FB6DE1" w:rsidRPr="00CD2C0E" w:rsidRDefault="00C37E98" w:rsidP="009744FF">
      <w:pPr>
        <w:spacing w:line="360" w:lineRule="auto"/>
        <w:rPr>
          <w:rFonts w:ascii="Calibri" w:hAnsi="Calibri"/>
          <w:noProof/>
          <w:lang w:val="en-US" w:eastAsia="nl-NL"/>
        </w:rPr>
      </w:pPr>
      <w:r w:rsidRPr="00C37E98">
        <w:rPr>
          <w:rFonts w:ascii="Calibri" w:hAnsi="Calibri"/>
          <w:noProof/>
          <w:lang w:eastAsia="nl-NL"/>
        </w:rPr>
        <w:pict>
          <v:roundrect id="Rounded Rectangle 8" o:spid="_x0000_s1026" style="position:absolute;margin-left:174.35pt;margin-top:14.5pt;width:104pt;height:90.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" fillcolor="#a7bfde [1620]" strokecolor="#4579b8 [3044]">
            <v:fill color2="#e4ecf5 [500]" rotate="t" angle="180" colors="0 #a3c4ff;22938f #bfd5ff;1 #e5eeff" focus="100%" type="gradient"/>
            <v:shadow on="t" color="black" opacity="24903f" origin=",.5" offset="0,.55556mm"/>
            <v:textbox>
              <w:txbxContent>
                <w:p w:rsidR="0016012B" w:rsidRPr="00DF6FA8" w:rsidRDefault="0016012B" w:rsidP="00F03D6E">
                  <w:pPr>
                    <w:jc w:val="center"/>
                    <w:rPr>
                      <w:rFonts w:asciiTheme="minorHAnsi" w:hAnsiTheme="minorHAnsi" w:cstheme="minorHAnsi"/>
                      <w:sz w:val="32"/>
                      <w:szCs w:val="32"/>
                    </w:rPr>
                  </w:pPr>
                  <w:r>
                    <w:rPr>
                      <w:rFonts w:asciiTheme="minorHAnsi" w:hAnsiTheme="minorHAnsi" w:cstheme="minorHAnsi"/>
                      <w:sz w:val="32"/>
                      <w:szCs w:val="32"/>
                    </w:rPr>
                    <w:t>Certainty about</w:t>
                  </w:r>
                  <w:r w:rsidRPr="00DF6FA8">
                    <w:rPr>
                      <w:rFonts w:asciiTheme="minorHAnsi" w:hAnsiTheme="minorHAnsi" w:cstheme="minorHAnsi"/>
                      <w:sz w:val="32"/>
                      <w:szCs w:val="32"/>
                    </w:rPr>
                    <w:t xml:space="preserve"> preferences</w:t>
                  </w:r>
                </w:p>
              </w:txbxContent>
            </v:textbox>
          </v:roundrect>
        </w:pict>
      </w:r>
    </w:p>
    <w:p w:rsidR="00DF6FA8" w:rsidRPr="00CD2C0E" w:rsidRDefault="00DF6FA8" w:rsidP="009744FF">
      <w:pPr>
        <w:spacing w:line="360" w:lineRule="auto"/>
        <w:rPr>
          <w:rFonts w:ascii="Calibri" w:hAnsi="Calibri"/>
          <w:noProof/>
          <w:lang w:val="en-US" w:eastAsia="nl-NL"/>
        </w:rPr>
      </w:pPr>
    </w:p>
    <w:p w:rsidR="00DF6FA8" w:rsidRPr="00CD2C0E" w:rsidRDefault="00DF6FA8" w:rsidP="009744FF">
      <w:pPr>
        <w:spacing w:line="360" w:lineRule="auto"/>
        <w:rPr>
          <w:rFonts w:ascii="Calibri" w:hAnsi="Calibri"/>
          <w:noProof/>
          <w:lang w:val="en-US" w:eastAsia="nl-NL"/>
        </w:rPr>
      </w:pPr>
    </w:p>
    <w:p w:rsidR="00DF6FA8" w:rsidRPr="00CD2C0E" w:rsidRDefault="00DF6FA8" w:rsidP="009744FF">
      <w:pPr>
        <w:spacing w:line="360" w:lineRule="auto"/>
        <w:rPr>
          <w:rFonts w:ascii="Calibri" w:hAnsi="Calibri"/>
          <w:noProof/>
          <w:lang w:val="en-US" w:eastAsia="nl-NL"/>
        </w:rPr>
      </w:pPr>
    </w:p>
    <w:p w:rsidR="00DF6FA8" w:rsidRPr="00CD2C0E" w:rsidRDefault="00C37E98" w:rsidP="009744FF">
      <w:pPr>
        <w:spacing w:line="360" w:lineRule="auto"/>
        <w:rPr>
          <w:rFonts w:ascii="Calibri" w:hAnsi="Calibri"/>
          <w:noProof/>
          <w:lang w:val="en-US" w:eastAsia="nl-NL"/>
        </w:rPr>
      </w:pPr>
      <w:r w:rsidRPr="00C37E98">
        <w:rPr>
          <w:rFonts w:ascii="Calibri" w:hAnsi="Calibri"/>
          <w:noProof/>
          <w:lang w:eastAsia="nl-NL"/>
        </w:rPr>
        <w:pict>
          <v:shapetype id="_x0000_t202" coordsize="21600,21600" o:spt="202" path="m,l,21600r21600,l21600,xe">
            <v:stroke joinstyle="miter"/>
            <v:path gradientshapeok="t" o:connecttype="rect"/>
          </v:shapetype>
          <v:shape id="Text Box 2" o:spid="_x0000_s1027" type="#_x0000_t202" style="position:absolute;margin-left:325.15pt;margin-top:12.3pt;width:106.2pt;height:6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" fillcolor="#a7bfde [1620]" strokecolor="#4579b8 [3044]">
            <v:fill color2="#e4ecf5 [500]" rotate="t" angle="180" colors="0 #a3c4ff;22938f #bfd5ff;1 #e5eeff" focus="100%" type="gradient"/>
            <v:shadow on="t" color="black" opacity="24903f" origin=",.5" offset="0,.55556mm"/>
            <v:textbox>
              <w:txbxContent>
                <w:p w:rsidR="0016012B" w:rsidRPr="001127D5" w:rsidRDefault="0016012B">
                  <w:pPr>
                    <w:rPr>
                      <w:rFonts w:asciiTheme="minorHAnsi" w:hAnsiTheme="minorHAnsi" w:cstheme="minorHAnsi"/>
                      <w:b/>
                      <w:lang w:val="en-US"/>
                    </w:rPr>
                  </w:pPr>
                  <w:r w:rsidRPr="001127D5">
                    <w:rPr>
                      <w:rFonts w:asciiTheme="minorHAnsi" w:hAnsiTheme="minorHAnsi" w:cstheme="minorHAnsi"/>
                      <w:b/>
                      <w:lang w:val="en-US"/>
                    </w:rPr>
                    <w:t>Control Variables:</w:t>
                  </w:r>
                </w:p>
                <w:p w:rsidR="0016012B" w:rsidRPr="001127D5" w:rsidRDefault="0016012B">
                  <w:pPr>
                    <w:rPr>
                      <w:rFonts w:asciiTheme="minorHAnsi" w:hAnsiTheme="minorHAnsi" w:cstheme="minorHAnsi"/>
                      <w:lang w:val="en-US"/>
                    </w:rPr>
                  </w:pPr>
                  <w:r w:rsidRPr="001127D5">
                    <w:rPr>
                      <w:rFonts w:asciiTheme="minorHAnsi" w:hAnsiTheme="minorHAnsi" w:cstheme="minorHAnsi"/>
                      <w:lang w:val="en-US"/>
                    </w:rPr>
                    <w:t>Age</w:t>
                  </w:r>
                </w:p>
                <w:p w:rsidR="0016012B" w:rsidRPr="001127D5" w:rsidRDefault="0016012B">
                  <w:pPr>
                    <w:rPr>
                      <w:rFonts w:asciiTheme="minorHAnsi" w:hAnsiTheme="minorHAnsi" w:cstheme="minorHAnsi"/>
                      <w:lang w:val="en-US"/>
                    </w:rPr>
                  </w:pPr>
                  <w:r w:rsidRPr="001127D5">
                    <w:rPr>
                      <w:rFonts w:asciiTheme="minorHAnsi" w:hAnsiTheme="minorHAnsi" w:cstheme="minorHAnsi"/>
                      <w:lang w:val="en-US"/>
                    </w:rPr>
                    <w:t>Gender</w:t>
                  </w:r>
                </w:p>
                <w:p w:rsidR="0016012B" w:rsidRPr="00DF6FA8" w:rsidRDefault="0016012B">
                  <w:pPr>
                    <w:rPr>
                      <w:rFonts w:asciiTheme="minorHAnsi" w:hAnsiTheme="minorHAnsi" w:cstheme="minorHAnsi"/>
                      <w:lang w:val="en-US"/>
                    </w:rPr>
                  </w:pPr>
                  <w:r w:rsidRPr="001127D5">
                    <w:rPr>
                      <w:rFonts w:asciiTheme="minorHAnsi" w:hAnsiTheme="minorHAnsi" w:cstheme="minorHAnsi"/>
                      <w:lang w:val="en-US"/>
                    </w:rPr>
                    <w:t>Income</w:t>
                  </w:r>
                </w:p>
                <w:p w:rsidR="0016012B" w:rsidRPr="001127D5" w:rsidRDefault="0016012B">
                  <w:pPr>
                    <w:rPr>
                      <w:lang w:val="en-US"/>
                    </w:rPr>
                  </w:pPr>
                </w:p>
              </w:txbxContent>
            </v:textbox>
          </v:shape>
        </w:pict>
      </w:r>
      <w:r w:rsidRPr="00C37E98">
        <w:rPr>
          <w:rFonts w:ascii="Calibri" w:hAnsi="Calibri"/>
          <w:noProof/>
          <w:lang w:eastAsia="nl-NL"/>
        </w:rPr>
        <w:pic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Donut 6" o:spid="_x0000_s1292" type="#_x0000_t23" style="position:absolute;margin-left:253.15pt;margin-top:12.35pt;width:28.4pt;height:27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" adj="5134" fillcolor="#0dff47" strokecolor="#243f60 [1604]" strokeweight="2pt"/>
        </w:pict>
      </w:r>
      <w:r w:rsidRPr="00C37E98">
        <w:rPr>
          <w:rFonts w:ascii="Calibri" w:hAnsi="Calibri"/>
          <w:noProof/>
          <w:lang w:eastAsia="nl-NL"/>
        </w:rPr>
        <w:pict>
          <v:shape id="Multiply 4" o:spid="_x0000_s1291" style="position:absolute;margin-left:179.35pt;margin-top:8.35pt;width:32pt;height:3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0640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" path="m63297,133928l131917,67387r71283,73510l274483,67387r68620,66541l269773,209550r73330,75622l274483,351713,203200,278203r-71283,73510l63297,285172r73330,-75622l63297,133928xe" fillcolor="red" strokecolor="#243f60 [1604]" strokeweight="2pt">
            <v:path arrowok="t" o:connecttype="custom" o:connectlocs="63297,133928;131917,67387;203200,140897;274483,67387;343103,133928;269773,209550;343103,285172;274483,351713;203200,278203;131917,351713;63297,285172;136627,209550;63297,133928" o:connectangles="0,0,0,0,0,0,0,0,0,0,0,0,0"/>
          </v:shape>
        </w:pict>
      </w:r>
    </w:p>
    <w:p w:rsidR="00DF6FA8" w:rsidRPr="00CD2C0E" w:rsidRDefault="00C37E98" w:rsidP="009744FF">
      <w:pPr>
        <w:spacing w:line="360" w:lineRule="auto"/>
        <w:rPr>
          <w:rFonts w:ascii="Calibri" w:hAnsi="Calibri"/>
          <w:noProof/>
          <w:lang w:val="en-US" w:eastAsia="nl-NL"/>
        </w:rPr>
      </w:pPr>
      <w:r w:rsidRPr="00C37E98">
        <w:rPr>
          <w:rFonts w:ascii="Calibri" w:hAnsi="Calibri"/>
          <w:noProof/>
          <w:lang w:eastAsia="nl-NL"/>
        </w:rPr>
        <w:pict>
          <v:shape id="_x0000_s1028" type="#_x0000_t202" style="position:absolute;margin-left:266.15pt;margin-top:13.05pt;width:41pt;height:110.55pt;z-index:2516746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">
            <v:textbox style="mso-fit-shape-to-text:t">
              <w:txbxContent>
                <w:p w:rsidR="0016012B" w:rsidRPr="00843E30" w:rsidRDefault="0016012B" w:rsidP="00843E30">
                  <w:pPr>
                    <w:rPr>
                      <w:lang w:val="en-US"/>
                    </w:rPr>
                  </w:pPr>
                  <w:r>
                    <w:t>H</w:t>
                  </w:r>
                  <w:r>
                    <w:rPr>
                      <w:vertAlign w:val="subscript"/>
                    </w:rPr>
                    <w:t>1B</w:t>
                  </w:r>
                </w:p>
              </w:txbxContent>
            </v:textbox>
          </v:shape>
        </w:pict>
      </w:r>
      <w:r w:rsidRPr="00C37E98">
        <w:rPr>
          <w:rFonts w:ascii="Calibri" w:hAnsi="Calibri"/>
          <w:noProof/>
          <w:lang w:eastAsia="nl-NL"/>
        </w:rPr>
        <w:pict>
          <v:shape id="_x0000_s1029" type="#_x0000_t202" style="position:absolute;margin-left:153.15pt;margin-top:13.05pt;width:38.75pt;height:110.55pt;z-index:251672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">
            <v:textbox style="mso-fit-shape-to-text:t">
              <w:txbxContent>
                <w:p w:rsidR="0016012B" w:rsidRPr="00843E30" w:rsidRDefault="0016012B" w:rsidP="00843E30">
                  <w:pPr>
                    <w:rPr>
                      <w:lang w:val="en-US"/>
                    </w:rPr>
                  </w:pPr>
                  <w:r>
                    <w:t>H</w:t>
                  </w:r>
                  <w:r w:rsidRPr="00C2521F">
                    <w:rPr>
                      <w:vertAlign w:val="subscript"/>
                    </w:rPr>
                    <w:t>1</w:t>
                  </w:r>
                  <w:r>
                    <w:rPr>
                      <w:vertAlign w:val="subscript"/>
                    </w:rPr>
                    <w:t>A</w:t>
                  </w:r>
                </w:p>
              </w:txbxContent>
            </v:textbox>
          </v:shape>
        </w:pict>
      </w:r>
    </w:p>
    <w:p w:rsidR="00DF6FA8" w:rsidRPr="00CD2C0E" w:rsidRDefault="00C37E98" w:rsidP="009744FF">
      <w:pPr>
        <w:spacing w:line="360" w:lineRule="auto"/>
        <w:rPr>
          <w:rFonts w:ascii="Calibri" w:hAnsi="Calibri"/>
          <w:noProof/>
          <w:lang w:val="en-US" w:eastAsia="nl-NL"/>
        </w:rPr>
      </w:pPr>
      <w:r w:rsidRPr="00C37E98">
        <w:rPr>
          <w:rFonts w:ascii="Calibri" w:hAnsi="Calibri"/>
          <w:noProof/>
          <w:lang w:eastAsia="nl-NL"/>
        </w:rPr>
        <w:pict>
          <v:roundrect id="Rounded Rectangle 7" o:spid="_x0000_s1030" style="position:absolute;margin-left:45.15pt;margin-top:12.8pt;width:85pt;height:7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" fillcolor="#a7bfde [1620]" strokecolor="#4579b8 [3044]">
            <v:fill color2="#e4ecf5 [500]" rotate="t" angle="180" colors="0 #a3c4ff;22938f #bfd5ff;1 #e5eeff" focus="100%" type="gradient"/>
            <v:shadow on="t" color="black" opacity="24903f" origin=",.5" offset="0,.55556mm"/>
            <v:textbox>
              <w:txbxContent>
                <w:p w:rsidR="0016012B" w:rsidRPr="00DF6FA8" w:rsidRDefault="0016012B" w:rsidP="00DF6FA8">
                  <w:pPr>
                    <w:jc w:val="center"/>
                    <w:rPr>
                      <w:rFonts w:asciiTheme="minorHAnsi" w:hAnsiTheme="minorHAnsi" w:cstheme="minorHAnsi"/>
                      <w:sz w:val="32"/>
                      <w:szCs w:val="32"/>
                    </w:rPr>
                  </w:pPr>
                  <w:r w:rsidRPr="00DF6FA8">
                    <w:rPr>
                      <w:rFonts w:asciiTheme="minorHAnsi" w:hAnsiTheme="minorHAnsi" w:cstheme="minorHAnsi"/>
                      <w:sz w:val="32"/>
                      <w:szCs w:val="32"/>
                    </w:rPr>
                    <w:t>Research Shopping</w:t>
                  </w:r>
                </w:p>
              </w:txbxContent>
            </v:textbox>
          </v:roundrect>
        </w:pict>
      </w:r>
    </w:p>
    <w:p w:rsidR="00DF6FA8" w:rsidRPr="00CD2C0E" w:rsidRDefault="00C37E98" w:rsidP="009744FF">
      <w:pPr>
        <w:spacing w:line="360" w:lineRule="auto"/>
        <w:rPr>
          <w:rFonts w:ascii="Calibri" w:hAnsi="Calibri"/>
          <w:noProof/>
          <w:lang w:val="en-US" w:eastAsia="nl-NL"/>
        </w:rPr>
      </w:pPr>
      <w:r w:rsidRPr="00C37E98">
        <w:rPr>
          <w:rFonts w:ascii="Calibri" w:hAnsi="Calibri"/>
          <w:noProof/>
          <w:lang w:eastAsia="nl-N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1" o:spid="_x0000_s1290" type="#_x0000_t13" style="position:absolute;margin-left:144.15pt;margin-top:19.1pt;width:54.75pt;height:25.9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" adj="16491" fillcolor="#4f81bd [3204]" strokecolor="#243f60 [1604]" strokeweight="2pt"/>
        </w:pict>
      </w:r>
      <w:r w:rsidRPr="00C37E98">
        <w:rPr>
          <w:rFonts w:ascii="Calibri" w:hAnsi="Calibri"/>
          <w:noProof/>
          <w:lang w:eastAsia="nl-NL"/>
        </w:rPr>
        <w:pict>
          <v:shape id="Right Arrow 25" o:spid="_x0000_s1289" type="#_x0000_t13" style="position:absolute;margin-left:179.7pt;margin-top:19.5pt;width:136.4pt;height:25pt;rotation:9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" adj="19621" fillcolor="#4f81bd [3204]" strokecolor="#243f60 [1604]" strokeweight="2pt"/>
        </w:pict>
      </w:r>
      <w:r w:rsidRPr="00C37E98">
        <w:rPr>
          <w:rFonts w:ascii="Calibri" w:hAnsi="Calibri"/>
          <w:noProof/>
          <w:lang w:eastAsia="nl-NL"/>
        </w:rPr>
        <w:pict>
          <v:shape id="Right Arrow 23" o:spid="_x0000_s1288" type="#_x0000_t13" style="position:absolute;margin-left:144.25pt;margin-top:18.95pt;width:137.25pt;height:25pt;rotation:9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" adj="19633" fillcolor="#4f81bd [3204]" strokecolor="#243f60 [1604]" strokeweight="2pt"/>
        </w:pict>
      </w:r>
    </w:p>
    <w:p w:rsidR="00DF6FA8" w:rsidRPr="00CD2C0E" w:rsidRDefault="00C37E98" w:rsidP="009744FF">
      <w:pPr>
        <w:spacing w:line="360" w:lineRule="auto"/>
        <w:rPr>
          <w:rFonts w:ascii="Calibri" w:hAnsi="Calibri"/>
          <w:noProof/>
          <w:lang w:val="en-US" w:eastAsia="nl-NL"/>
        </w:rPr>
      </w:pPr>
      <w:r w:rsidRPr="00C37E98">
        <w:rPr>
          <w:rFonts w:ascii="Calibri" w:hAnsi="Calibri"/>
          <w:noProof/>
          <w:lang w:eastAsia="nl-NL"/>
        </w:rPr>
        <w:pict>
          <v:shape id="Right Arrow 27" o:spid="_x0000_s1287" type="#_x0000_t13" style="position:absolute;margin-left:358.15pt;margin-top:8.3pt;width:36.55pt;height:25pt;rotation:9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" adj="14213" fillcolor="#4f81bd [3204]" strokecolor="#243f60 [1604]" strokeweight="2pt"/>
        </w:pict>
      </w:r>
      <w:r w:rsidRPr="00C37E98">
        <w:rPr>
          <w:rFonts w:ascii="Calibri" w:hAnsi="Calibri"/>
          <w:noProof/>
          <w:lang w:eastAsia="nl-NL"/>
        </w:rPr>
        <w:pict>
          <v:shape id="Minus 17" o:spid="_x0000_s1286" style="position:absolute;margin-left:173.35pt;margin-top:19.25pt;width:21.6pt;height:30.4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74320,38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" path="m36361,147880r201598,l237959,238835r-201598,l36361,147880xe" fillcolor="gray [1616]" strokecolor="black [3040]">
            <v:fill color2="#d9d9d9 [496]" rotate="t" angle="180" colors="0 #bcbcbc;22938f #d0d0d0;1 #ededed" focus="100%" type="gradient"/>
            <v:shadow on="t" color="black" opacity="24903f" origin=",.5" offset="0,.55556mm"/>
            <v:path arrowok="t" o:connecttype="custom" o:connectlocs="36361,147880;237959,147880;237959,238835;36361,238835;36361,147880" o:connectangles="0,0,0,0,0"/>
          </v:shape>
        </w:pict>
      </w:r>
    </w:p>
    <w:p w:rsidR="00DF6FA8" w:rsidRPr="00CD2C0E" w:rsidRDefault="00C37E98" w:rsidP="009744FF">
      <w:pPr>
        <w:spacing w:line="360" w:lineRule="auto"/>
        <w:rPr>
          <w:rFonts w:ascii="Calibri" w:hAnsi="Calibri"/>
          <w:noProof/>
          <w:lang w:val="en-US" w:eastAsia="nl-NL"/>
        </w:rPr>
      </w:pPr>
      <w:r w:rsidRPr="00C37E98">
        <w:rPr>
          <w:rFonts w:ascii="Calibri" w:hAnsi="Calibri"/>
          <w:noProof/>
          <w:lang w:eastAsia="nl-NL"/>
        </w:rPr>
        <w:pict>
          <v:shape id="_x0000_s1031" type="#_x0000_t202" style="position:absolute;margin-left:142.05pt;margin-top:2.95pt;width:30.75pt;height:110.55pt;z-index:251670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">
            <v:textbox style="mso-fit-shape-to-text:t">
              <w:txbxContent>
                <w:p w:rsidR="0016012B" w:rsidRPr="00843E30" w:rsidRDefault="0016012B" w:rsidP="00843E30">
                  <w:pPr>
                    <w:rPr>
                      <w:lang w:val="en-US"/>
                    </w:rPr>
                  </w:pPr>
                  <w:r>
                    <w:t>H</w:t>
                  </w:r>
                  <w:r>
                    <w:rPr>
                      <w:vertAlign w:val="subscript"/>
                    </w:rPr>
                    <w:t>2</w:t>
                  </w:r>
                </w:p>
              </w:txbxContent>
            </v:textbox>
          </v:shape>
        </w:pict>
      </w:r>
    </w:p>
    <w:p w:rsidR="00DF6FA8" w:rsidRPr="00CD2C0E" w:rsidRDefault="00C37E98" w:rsidP="009744FF">
      <w:pPr>
        <w:spacing w:line="360" w:lineRule="auto"/>
        <w:rPr>
          <w:rFonts w:ascii="Calibri" w:hAnsi="Calibri"/>
          <w:noProof/>
          <w:lang w:val="en-US" w:eastAsia="nl-NL"/>
        </w:rPr>
      </w:pPr>
      <w:r w:rsidRPr="00C37E98">
        <w:rPr>
          <w:rFonts w:ascii="Calibri" w:hAnsi="Calibri"/>
          <w:noProof/>
          <w:lang w:eastAsia="nl-NL"/>
        </w:rPr>
        <w:pict>
          <v:roundrect id="Rounded Rectangle 16" o:spid="_x0000_s1032" style="position:absolute;margin-left:35.15pt;margin-top:3.2pt;width:104pt;height:90.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" fillcolor="#a7bfde [1620]" strokecolor="#4579b8 [3044]">
            <v:fill color2="#e4ecf5 [500]" rotate="t" angle="180" colors="0 #a3c4ff;22938f #bfd5ff;1 #e5eeff" focus="100%" type="gradient"/>
            <v:shadow on="t" color="black" opacity="24903f" origin=",.5" offset="0,.55556mm"/>
            <v:textbox>
              <w:txbxContent>
                <w:p w:rsidR="0016012B" w:rsidRPr="00DF6FA8" w:rsidRDefault="0016012B" w:rsidP="00DF6FA8">
                  <w:pPr>
                    <w:jc w:val="center"/>
                    <w:rPr>
                      <w:rFonts w:asciiTheme="minorHAnsi" w:hAnsiTheme="minorHAnsi" w:cstheme="minorHAnsi"/>
                      <w:sz w:val="32"/>
                      <w:szCs w:val="32"/>
                    </w:rPr>
                  </w:pPr>
                  <w:r w:rsidRPr="00DF6FA8">
                    <w:rPr>
                      <w:rFonts w:asciiTheme="minorHAnsi" w:hAnsiTheme="minorHAnsi" w:cstheme="minorHAnsi"/>
                      <w:sz w:val="32"/>
                      <w:szCs w:val="32"/>
                    </w:rPr>
                    <w:t>Internet use</w:t>
                  </w:r>
                </w:p>
              </w:txbxContent>
            </v:textbox>
          </v:roundrect>
        </w:pict>
      </w:r>
      <w:r w:rsidRPr="00C37E98">
        <w:rPr>
          <w:rFonts w:ascii="Calibri" w:hAnsi="Calibri"/>
          <w:noProof/>
          <w:lang w:eastAsia="nl-NL"/>
        </w:rPr>
        <w:pict>
          <v:roundrect id="Rounded Rectangle 20" o:spid="_x0000_s1033" style="position:absolute;margin-left:324.15pt;margin-top:3.15pt;width:104pt;height:90.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" fillcolor="#a7bfde [1620]" strokecolor="#4579b8 [3044]">
            <v:fill color2="#e4ecf5 [500]" rotate="t" angle="180" colors="0 #a3c4ff;22938f #bfd5ff;1 #e5eeff" focus="100%" type="gradient"/>
            <v:shadow on="t" color="black" opacity="24903f" origin=",.5" offset="0,.55556mm"/>
            <v:textbox>
              <w:txbxContent>
                <w:p w:rsidR="0016012B" w:rsidRPr="00DF6FA8" w:rsidRDefault="0016012B" w:rsidP="00DF6FA8">
                  <w:pPr>
                    <w:jc w:val="center"/>
                    <w:rPr>
                      <w:rFonts w:asciiTheme="minorHAnsi" w:hAnsiTheme="minorHAnsi" w:cstheme="minorHAnsi"/>
                      <w:sz w:val="32"/>
                      <w:szCs w:val="32"/>
                    </w:rPr>
                  </w:pPr>
                  <w:r w:rsidRPr="00DF6FA8">
                    <w:rPr>
                      <w:rFonts w:asciiTheme="minorHAnsi" w:hAnsiTheme="minorHAnsi" w:cstheme="minorHAnsi"/>
                      <w:sz w:val="32"/>
                      <w:szCs w:val="32"/>
                    </w:rPr>
                    <w:t>Post- Buy Evaluation</w:t>
                  </w:r>
                </w:p>
              </w:txbxContent>
            </v:textbox>
          </v:roundrect>
        </w:pict>
      </w:r>
      <w:r w:rsidRPr="00C37E98">
        <w:rPr>
          <w:rFonts w:ascii="Calibri" w:hAnsi="Calibri"/>
          <w:noProof/>
          <w:lang w:eastAsia="nl-NL"/>
        </w:rPr>
        <w:pict>
          <v:shape id="Right Arrow 22" o:spid="_x0000_s1285" type="#_x0000_t13" style="position:absolute;margin-left:180.95pt;margin-top:60.45pt;width:102.4pt;height:25.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" adj="18868" fillcolor="#4f81bd [3204]" strokecolor="#243f60 [1604]" strokeweight="2pt"/>
        </w:pict>
      </w:r>
    </w:p>
    <w:p w:rsidR="00DF6FA8" w:rsidRPr="00CD2C0E" w:rsidRDefault="00C37E98" w:rsidP="009744FF">
      <w:pPr>
        <w:spacing w:line="360" w:lineRule="auto"/>
        <w:rPr>
          <w:rFonts w:ascii="Calibri" w:hAnsi="Calibri"/>
          <w:noProof/>
          <w:lang w:val="en-US" w:eastAsia="nl-NL"/>
        </w:rPr>
      </w:pPr>
      <w:r w:rsidRPr="00C37E98">
        <w:rPr>
          <w:rFonts w:ascii="Calibri" w:hAnsi="Calibri"/>
          <w:noProof/>
          <w:lang w:eastAsia="nl-NL"/>
        </w:rPr>
        <w:pict>
          <v:shape id="Plus 26" o:spid="_x0000_s1284" style="position:absolute;margin-left:253.6pt;margin-top:11.65pt;width:24.6pt;height:27.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2420,347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" path="m41411,136932r78058,l119469,46041r73482,l192951,136932r78058,l271009,210413r-78058,l192951,301304r-73482,l119469,210413r-78058,l41411,136932xe" fillcolor="gray [1616]" strokecolor="black [3040]">
            <v:fill color2="#d9d9d9 [496]" rotate="t" angle="180" colors="0 #bcbcbc;22938f #d0d0d0;1 #ededed" focus="100%" type="gradient"/>
            <v:shadow on="t" color="black" opacity="24903f" origin=",.5" offset="0,.55556mm"/>
            <v:path arrowok="t" o:connecttype="custom" o:connectlocs="41411,136932;119469,136932;119469,46041;192951,46041;192951,136932;271009,136932;271009,210413;192951,210413;192951,301304;119469,301304;119469,210413;41411,210413;41411,136932" o:connectangles="0,0,0,0,0,0,0,0,0,0,0,0,0"/>
          </v:shape>
        </w:pict>
      </w:r>
      <w:r w:rsidRPr="00C37E98">
        <w:rPr>
          <w:rFonts w:ascii="Calibri" w:hAnsi="Calibri"/>
          <w:noProof/>
          <w:lang w:eastAsia="nl-NL"/>
        </w:rPr>
        <w:pict>
          <v:shape id="Minus 10" o:spid="_x0000_s1283" style="position:absolute;margin-left:189.6pt;margin-top:8.4pt;width:21.6pt;height:3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74320,386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" path="m36361,147880r201598,l237959,238835r-201598,l36361,147880xe" fillcolor="gray [1616]" strokecolor="black [3040]">
            <v:fill color2="#d9d9d9 [496]" rotate="t" angle="180" colors="0 #bcbcbc;22938f #d0d0d0;1 #ededed" focus="100%" type="gradient"/>
            <v:shadow on="t" color="black" opacity="24903f" origin=",.5" offset="0,.55556mm"/>
            <v:path arrowok="t" o:connecttype="custom" o:connectlocs="36361,147880;237959,147880;237959,238835;36361,238835;36361,147880" o:connectangles="0,0,0,0,0"/>
          </v:shape>
        </w:pict>
      </w:r>
    </w:p>
    <w:p w:rsidR="00DF6FA8" w:rsidRDefault="00DF6FA8" w:rsidP="009744FF">
      <w:pPr>
        <w:spacing w:line="360" w:lineRule="auto"/>
        <w:rPr>
          <w:rFonts w:ascii="Calibri" w:hAnsi="Calibri"/>
          <w:noProof/>
          <w:lang w:val="en-US" w:eastAsia="nl-NL"/>
        </w:rPr>
      </w:pPr>
    </w:p>
    <w:p w:rsidR="006A1CAD" w:rsidRDefault="006A1CAD" w:rsidP="009744FF">
      <w:pPr>
        <w:spacing w:line="360" w:lineRule="auto"/>
        <w:rPr>
          <w:rFonts w:ascii="Calibri" w:hAnsi="Calibri"/>
          <w:noProof/>
          <w:lang w:val="en-US" w:eastAsia="nl-NL"/>
        </w:rPr>
      </w:pPr>
    </w:p>
    <w:p w:rsidR="00DF6FA8" w:rsidRPr="00C2521F" w:rsidRDefault="00C2521F" w:rsidP="00C2521F">
      <w:pPr>
        <w:pStyle w:val="Heading2"/>
        <w:rPr>
          <w:rFonts w:asciiTheme="minorHAnsi" w:hAnsiTheme="minorHAnsi" w:cstheme="minorHAnsi"/>
          <w:i/>
          <w:lang w:val="en-GB"/>
        </w:rPr>
      </w:pPr>
      <w:bookmarkStart w:id="31" w:name="_Toc300149503"/>
      <w:r w:rsidRPr="00C2521F">
        <w:rPr>
          <w:rFonts w:asciiTheme="minorHAnsi" w:hAnsiTheme="minorHAnsi" w:cstheme="minorHAnsi"/>
          <w:i/>
          <w:lang w:val="en-GB"/>
        </w:rPr>
        <w:lastRenderedPageBreak/>
        <w:t>6.3 Data Collection</w:t>
      </w:r>
      <w:bookmarkEnd w:id="31"/>
    </w:p>
    <w:p w:rsidR="00C2521F" w:rsidRPr="00C2521F" w:rsidRDefault="00C2521F" w:rsidP="00C2521F">
      <w:pPr>
        <w:rPr>
          <w:rFonts w:asciiTheme="minorHAnsi" w:hAnsiTheme="minorHAnsi" w:cstheme="minorHAnsi"/>
          <w:lang w:val="en-GB"/>
        </w:rPr>
      </w:pPr>
    </w:p>
    <w:p w:rsidR="00137864" w:rsidRDefault="00CE22FF" w:rsidP="00137864">
      <w:pPr>
        <w:spacing w:line="360" w:lineRule="auto"/>
        <w:jc w:val="both"/>
        <w:rPr>
          <w:rFonts w:ascii="Calibri" w:hAnsi="Calibri"/>
          <w:lang w:val="en-GB"/>
        </w:rPr>
      </w:pPr>
      <w:r>
        <w:rPr>
          <w:rFonts w:ascii="Calibri" w:hAnsi="Calibri"/>
          <w:lang w:val="en-GB"/>
        </w:rPr>
        <w:t>To collect the n</w:t>
      </w:r>
      <w:r w:rsidR="00CA44EA">
        <w:rPr>
          <w:rFonts w:ascii="Calibri" w:hAnsi="Calibri"/>
          <w:lang w:val="en-GB"/>
        </w:rPr>
        <w:t>ecessary data,</w:t>
      </w:r>
      <w:r w:rsidR="00137864" w:rsidRPr="005132E9">
        <w:rPr>
          <w:rFonts w:ascii="Calibri" w:hAnsi="Calibri"/>
          <w:lang w:val="en-GB"/>
        </w:rPr>
        <w:t xml:space="preserve"> a survey </w:t>
      </w:r>
      <w:r w:rsidR="00CA44EA">
        <w:rPr>
          <w:rFonts w:ascii="Calibri" w:hAnsi="Calibri"/>
          <w:lang w:val="en-GB"/>
        </w:rPr>
        <w:t xml:space="preserve">was done </w:t>
      </w:r>
      <w:r w:rsidR="00137864" w:rsidRPr="005132E9">
        <w:rPr>
          <w:rFonts w:ascii="Calibri" w:hAnsi="Calibri"/>
          <w:lang w:val="en-GB"/>
        </w:rPr>
        <w:t>over</w:t>
      </w:r>
      <w:r w:rsidR="006B1314">
        <w:rPr>
          <w:rFonts w:ascii="Calibri" w:hAnsi="Calibri"/>
          <w:lang w:val="en-GB"/>
        </w:rPr>
        <w:t xml:space="preserve"> </w:t>
      </w:r>
      <w:r w:rsidR="008E5FE2">
        <w:rPr>
          <w:rFonts w:ascii="Calibri" w:hAnsi="Calibri"/>
          <w:lang w:val="en-GB"/>
        </w:rPr>
        <w:t>189</w:t>
      </w:r>
      <w:r w:rsidR="00137864" w:rsidRPr="005132E9">
        <w:rPr>
          <w:rFonts w:ascii="Calibri" w:hAnsi="Calibri"/>
          <w:lang w:val="en-GB"/>
        </w:rPr>
        <w:t xml:space="preserve"> participants that have purchased a relatively expensive product (that is worth an intensive information search.</w:t>
      </w:r>
      <w:r w:rsidR="005C14FB">
        <w:rPr>
          <w:rFonts w:ascii="Calibri" w:hAnsi="Calibri"/>
          <w:lang w:val="en-GB"/>
        </w:rPr>
        <w:t>) By adding questions about how they evaluated the product, what</w:t>
      </w:r>
      <w:r w:rsidR="00137864" w:rsidRPr="005132E9">
        <w:rPr>
          <w:rFonts w:ascii="Calibri" w:hAnsi="Calibri"/>
          <w:lang w:val="en-GB"/>
        </w:rPr>
        <w:t xml:space="preserve"> information sources they used, how extensive</w:t>
      </w:r>
      <w:r w:rsidR="005C14FB">
        <w:rPr>
          <w:rFonts w:ascii="Calibri" w:hAnsi="Calibri"/>
          <w:lang w:val="en-GB"/>
        </w:rPr>
        <w:t xml:space="preserve"> and for what purpose</w:t>
      </w:r>
      <w:r w:rsidR="00137864" w:rsidRPr="005132E9">
        <w:rPr>
          <w:rFonts w:ascii="Calibri" w:hAnsi="Calibri"/>
          <w:lang w:val="en-GB"/>
        </w:rPr>
        <w:t xml:space="preserve"> they have used a certain information source, where they have made the actual decision, and how much they knew about the alternatives before they started searching</w:t>
      </w:r>
      <w:r w:rsidR="00E47638">
        <w:rPr>
          <w:rFonts w:ascii="Calibri" w:hAnsi="Calibri"/>
          <w:lang w:val="en-GB"/>
        </w:rPr>
        <w:t>, there will be researched</w:t>
      </w:r>
      <w:r w:rsidR="00137864" w:rsidRPr="005132E9">
        <w:rPr>
          <w:rFonts w:ascii="Calibri" w:hAnsi="Calibri"/>
          <w:lang w:val="en-GB"/>
        </w:rPr>
        <w:t xml:space="preserve"> if there is a significant connection between the rise of the online environment, the increase of information that goes with it, and the eventual post-buy evaluation of the consumer. </w:t>
      </w:r>
      <w:r w:rsidR="00CA44EA">
        <w:rPr>
          <w:rFonts w:ascii="Calibri" w:hAnsi="Calibri"/>
          <w:lang w:val="en-GB"/>
        </w:rPr>
        <w:t>In appendix A the entire questionnaire can be found.</w:t>
      </w:r>
    </w:p>
    <w:p w:rsidR="00BB255E" w:rsidRDefault="00BB255E" w:rsidP="00137864">
      <w:pPr>
        <w:spacing w:line="360" w:lineRule="auto"/>
        <w:jc w:val="both"/>
        <w:rPr>
          <w:rFonts w:ascii="Calibri" w:hAnsi="Calibri"/>
          <w:lang w:val="en-GB"/>
        </w:rPr>
      </w:pPr>
    </w:p>
    <w:p w:rsidR="006476BB" w:rsidRDefault="006476BB" w:rsidP="006476BB">
      <w:pPr>
        <w:spacing w:line="360" w:lineRule="auto"/>
        <w:jc w:val="both"/>
        <w:rPr>
          <w:rFonts w:ascii="Calibri" w:hAnsi="Calibri"/>
          <w:lang w:val="en-GB"/>
        </w:rPr>
      </w:pPr>
      <w:r>
        <w:rPr>
          <w:rFonts w:ascii="Calibri" w:hAnsi="Calibri"/>
          <w:lang w:val="en-GB"/>
        </w:rPr>
        <w:t xml:space="preserve">The data is collected via </w:t>
      </w:r>
      <w:hyperlink r:id="rId12" w:history="1">
        <w:r w:rsidRPr="00442304">
          <w:rPr>
            <w:rStyle w:val="Hyperlink"/>
            <w:rFonts w:ascii="Calibri" w:hAnsi="Calibri"/>
            <w:lang w:val="en-GB"/>
          </w:rPr>
          <w:t>www.thesistools.com</w:t>
        </w:r>
      </w:hyperlink>
      <w:r>
        <w:rPr>
          <w:rFonts w:ascii="Calibri" w:hAnsi="Calibri"/>
          <w:lang w:val="en-GB"/>
        </w:rPr>
        <w:t>, an online tool to conduct and distribute questionnaires. After testing the survey on three individuals, some minor changes were made. After this the survey was distr</w:t>
      </w:r>
      <w:r w:rsidR="00E81762">
        <w:rPr>
          <w:rFonts w:ascii="Calibri" w:hAnsi="Calibri"/>
          <w:lang w:val="en-GB"/>
        </w:rPr>
        <w:t xml:space="preserve">ibuted using social media like </w:t>
      </w:r>
      <w:proofErr w:type="spellStart"/>
      <w:r w:rsidR="00E81762">
        <w:rPr>
          <w:rFonts w:ascii="Calibri" w:hAnsi="Calibri"/>
          <w:lang w:val="en-GB"/>
        </w:rPr>
        <w:t>F</w:t>
      </w:r>
      <w:r>
        <w:rPr>
          <w:rFonts w:ascii="Calibri" w:hAnsi="Calibri"/>
          <w:lang w:val="en-GB"/>
        </w:rPr>
        <w:t>acebook</w:t>
      </w:r>
      <w:proofErr w:type="spellEnd"/>
      <w:r>
        <w:rPr>
          <w:rFonts w:ascii="Calibri" w:hAnsi="Calibri"/>
          <w:lang w:val="en-GB"/>
        </w:rPr>
        <w:t xml:space="preserve">, and by using the personal network of the researcher. In the request to fill in the e-mail, people were asked to distribute the survey to parts of their network as well. This way of distributing the survey was the cheapest option. The limitation of this distribution is that there might be a lot of similar people in the sample, as well as some clusters of people that are alike by using second grade networks.  </w:t>
      </w:r>
    </w:p>
    <w:p w:rsidR="006476BB" w:rsidRPr="00495655" w:rsidRDefault="006476BB" w:rsidP="006476BB">
      <w:pPr>
        <w:spacing w:line="360" w:lineRule="auto"/>
        <w:jc w:val="both"/>
        <w:rPr>
          <w:rFonts w:ascii="Calibri" w:hAnsi="Calibri" w:cs="Calibri"/>
          <w:lang w:val="en-GB"/>
        </w:rPr>
      </w:pPr>
    </w:p>
    <w:p w:rsidR="006476BB" w:rsidRPr="00495655" w:rsidRDefault="006476BB" w:rsidP="006C623D">
      <w:pPr>
        <w:spacing w:line="360" w:lineRule="auto"/>
        <w:jc w:val="both"/>
        <w:rPr>
          <w:rFonts w:ascii="Calibri" w:hAnsi="Calibri" w:cs="Calibri"/>
          <w:lang w:val="en-GB"/>
        </w:rPr>
      </w:pPr>
      <w:r w:rsidRPr="00495655">
        <w:rPr>
          <w:rFonts w:ascii="Calibri" w:hAnsi="Calibri" w:cs="Calibri"/>
          <w:lang w:val="en-GB"/>
        </w:rPr>
        <w:t>The survey has been online from July 4</w:t>
      </w:r>
      <w:r w:rsidRPr="00495655">
        <w:rPr>
          <w:rFonts w:ascii="Calibri" w:hAnsi="Calibri" w:cs="Calibri"/>
          <w:vertAlign w:val="superscript"/>
          <w:lang w:val="en-GB"/>
        </w:rPr>
        <w:t>th</w:t>
      </w:r>
      <w:r w:rsidRPr="00495655">
        <w:rPr>
          <w:rFonts w:ascii="Calibri" w:hAnsi="Calibri" w:cs="Calibri"/>
          <w:lang w:val="en-GB"/>
        </w:rPr>
        <w:t xml:space="preserve"> 2011 until July </w:t>
      </w:r>
      <w:r w:rsidR="008E5FE2">
        <w:rPr>
          <w:rFonts w:ascii="Calibri" w:hAnsi="Calibri" w:cs="Calibri"/>
          <w:lang w:val="en-GB"/>
        </w:rPr>
        <w:t>10</w:t>
      </w:r>
      <w:r w:rsidRPr="00495655">
        <w:rPr>
          <w:rFonts w:ascii="Calibri" w:hAnsi="Calibri" w:cs="Calibri"/>
          <w:vertAlign w:val="superscript"/>
          <w:lang w:val="en-GB"/>
        </w:rPr>
        <w:t>th</w:t>
      </w:r>
      <w:r w:rsidRPr="00495655">
        <w:rPr>
          <w:rFonts w:ascii="Calibri" w:hAnsi="Calibri" w:cs="Calibri"/>
          <w:lang w:val="en-GB"/>
        </w:rPr>
        <w:t xml:space="preserve"> 2011.</w:t>
      </w:r>
    </w:p>
    <w:p w:rsidR="006476BB" w:rsidRPr="00495655" w:rsidRDefault="006476BB" w:rsidP="006C623D">
      <w:pPr>
        <w:spacing w:line="360" w:lineRule="auto"/>
        <w:jc w:val="both"/>
        <w:rPr>
          <w:rFonts w:ascii="Calibri" w:hAnsi="Calibri" w:cs="Calibri"/>
          <w:lang w:val="en-GB"/>
        </w:rPr>
      </w:pPr>
    </w:p>
    <w:p w:rsidR="00D11373" w:rsidRPr="00495655" w:rsidRDefault="00183A11" w:rsidP="006C623D">
      <w:pPr>
        <w:pStyle w:val="Heading2"/>
        <w:spacing w:line="360" w:lineRule="auto"/>
        <w:rPr>
          <w:rFonts w:ascii="Calibri" w:hAnsi="Calibri" w:cs="Calibri"/>
          <w:i/>
          <w:lang w:val="en-GB"/>
        </w:rPr>
      </w:pPr>
      <w:bookmarkStart w:id="32" w:name="_Toc300149504"/>
      <w:r w:rsidRPr="00495655">
        <w:rPr>
          <w:rFonts w:ascii="Calibri" w:hAnsi="Calibri" w:cs="Calibri"/>
          <w:i/>
          <w:lang w:val="en-GB"/>
        </w:rPr>
        <w:t>6.3.1</w:t>
      </w:r>
      <w:r w:rsidR="00BB255E" w:rsidRPr="00495655">
        <w:rPr>
          <w:rFonts w:ascii="Calibri" w:hAnsi="Calibri" w:cs="Calibri"/>
          <w:i/>
          <w:lang w:val="en-GB"/>
        </w:rPr>
        <w:tab/>
        <w:t>Sample</w:t>
      </w:r>
      <w:bookmarkEnd w:id="32"/>
    </w:p>
    <w:p w:rsidR="008E5FE2" w:rsidRDefault="008E5FE2" w:rsidP="006C623D">
      <w:pPr>
        <w:spacing w:line="360" w:lineRule="auto"/>
        <w:rPr>
          <w:rFonts w:ascii="Calibri" w:hAnsi="Calibri" w:cs="Calibri"/>
          <w:lang w:val="en-GB"/>
        </w:rPr>
      </w:pPr>
      <w:r>
        <w:rPr>
          <w:rFonts w:ascii="Calibri" w:hAnsi="Calibri" w:cs="Calibri"/>
          <w:lang w:val="en-GB"/>
        </w:rPr>
        <w:t>189</w:t>
      </w:r>
      <w:r w:rsidR="00495655">
        <w:rPr>
          <w:rFonts w:ascii="Calibri" w:hAnsi="Calibri" w:cs="Calibri"/>
          <w:lang w:val="en-GB"/>
        </w:rPr>
        <w:t xml:space="preserve"> respondents pa</w:t>
      </w:r>
      <w:r w:rsidR="000C3DEF">
        <w:rPr>
          <w:rFonts w:ascii="Calibri" w:hAnsi="Calibri" w:cs="Calibri"/>
          <w:lang w:val="en-GB"/>
        </w:rPr>
        <w:t>rticipated in the online survey</w:t>
      </w:r>
      <w:r>
        <w:rPr>
          <w:rFonts w:ascii="Calibri" w:hAnsi="Calibri" w:cs="Calibri"/>
          <w:lang w:val="en-GB"/>
        </w:rPr>
        <w:t>.</w:t>
      </w:r>
      <w:r w:rsidR="00495655">
        <w:rPr>
          <w:rFonts w:ascii="Calibri" w:hAnsi="Calibri" w:cs="Calibri"/>
          <w:lang w:val="en-GB"/>
        </w:rPr>
        <w:t xml:space="preserve"> Many people failed to fill in the survey after question 2. This might indicate that the seco</w:t>
      </w:r>
      <w:r>
        <w:rPr>
          <w:rFonts w:ascii="Calibri" w:hAnsi="Calibri" w:cs="Calibri"/>
          <w:lang w:val="en-GB"/>
        </w:rPr>
        <w:t>nd question was too complicated, or people saw the different propositions per question and decided they didn’t have time to answer all these propositions.</w:t>
      </w:r>
    </w:p>
    <w:p w:rsidR="00C33658" w:rsidRPr="00495655" w:rsidRDefault="00495655" w:rsidP="006C623D">
      <w:pPr>
        <w:spacing w:line="360" w:lineRule="auto"/>
        <w:rPr>
          <w:rFonts w:ascii="Calibri" w:hAnsi="Calibri" w:cs="Calibri"/>
          <w:lang w:val="en-US"/>
        </w:rPr>
      </w:pPr>
      <w:r>
        <w:rPr>
          <w:rFonts w:ascii="Calibri" w:hAnsi="Calibri" w:cs="Calibri"/>
          <w:lang w:val="en-GB"/>
        </w:rPr>
        <w:t>The answers of the re</w:t>
      </w:r>
      <w:r w:rsidR="006C623D">
        <w:rPr>
          <w:rFonts w:ascii="Calibri" w:hAnsi="Calibri" w:cs="Calibri"/>
          <w:lang w:val="en-GB"/>
        </w:rPr>
        <w:t>spondents were coded in SPSS. The respondents that didn’t complete the survey were deleted from the dataset. Because all respondents that didn’t complete the survey quitted after question 1, no important information is lost. The net response of the survey is</w:t>
      </w:r>
      <w:r w:rsidR="000C3DEF">
        <w:rPr>
          <w:rFonts w:ascii="Calibri" w:hAnsi="Calibri" w:cs="Calibri"/>
          <w:lang w:val="en-GB"/>
        </w:rPr>
        <w:t xml:space="preserve"> 75</w:t>
      </w:r>
      <w:r w:rsidR="006C623D">
        <w:rPr>
          <w:rFonts w:ascii="Calibri" w:hAnsi="Calibri" w:cs="Calibri"/>
          <w:lang w:val="en-GB"/>
        </w:rPr>
        <w:t>%, which stand</w:t>
      </w:r>
      <w:r w:rsidR="00314A28">
        <w:rPr>
          <w:rFonts w:ascii="Calibri" w:hAnsi="Calibri" w:cs="Calibri"/>
          <w:lang w:val="en-GB"/>
        </w:rPr>
        <w:t>s</w:t>
      </w:r>
      <w:r w:rsidR="006C623D">
        <w:rPr>
          <w:rFonts w:ascii="Calibri" w:hAnsi="Calibri" w:cs="Calibri"/>
          <w:lang w:val="en-GB"/>
        </w:rPr>
        <w:t xml:space="preserve"> for</w:t>
      </w:r>
      <w:r w:rsidR="000C3DEF">
        <w:rPr>
          <w:rFonts w:ascii="Calibri" w:hAnsi="Calibri" w:cs="Calibri"/>
          <w:lang w:val="en-GB"/>
        </w:rPr>
        <w:t xml:space="preserve"> a valid n of 142</w:t>
      </w:r>
      <w:r w:rsidR="006C623D">
        <w:rPr>
          <w:rFonts w:ascii="Calibri" w:hAnsi="Calibri" w:cs="Calibri"/>
          <w:lang w:val="en-GB"/>
        </w:rPr>
        <w:t xml:space="preserve"> respondents. These respondents were </w:t>
      </w:r>
      <w:r w:rsidR="006C623D">
        <w:rPr>
          <w:rFonts w:ascii="Calibri" w:hAnsi="Calibri" w:cs="Calibri"/>
          <w:lang w:val="en-GB"/>
        </w:rPr>
        <w:lastRenderedPageBreak/>
        <w:t>analysed to find out if the sample is representative compared to the Dutch population. These demographics of the sample compared with the Dutch popu</w:t>
      </w:r>
      <w:r w:rsidR="00A8269A">
        <w:rPr>
          <w:rFonts w:ascii="Calibri" w:hAnsi="Calibri" w:cs="Calibri"/>
          <w:lang w:val="en-GB"/>
        </w:rPr>
        <w:t>lation can be found in the next table</w:t>
      </w:r>
      <w:r w:rsidR="006C623D">
        <w:rPr>
          <w:rFonts w:ascii="Calibri" w:hAnsi="Calibri" w:cs="Calibri"/>
          <w:lang w:val="en-GB"/>
        </w:rPr>
        <w:t>.</w:t>
      </w:r>
    </w:p>
    <w:p w:rsidR="00C33658" w:rsidRDefault="00C33658" w:rsidP="006C623D">
      <w:pPr>
        <w:spacing w:line="360" w:lineRule="auto"/>
        <w:rPr>
          <w:rFonts w:ascii="Calibri" w:hAnsi="Calibri" w:cs="Calibri"/>
          <w:lang w:val="en-GB"/>
        </w:rPr>
      </w:pPr>
    </w:p>
    <w:p w:rsidR="00A8269A" w:rsidRPr="00CA44EA" w:rsidRDefault="00A8269A" w:rsidP="006C623D">
      <w:pPr>
        <w:spacing w:line="360" w:lineRule="auto"/>
        <w:rPr>
          <w:rFonts w:ascii="Calibri" w:hAnsi="Calibri" w:cs="Calibri"/>
          <w:lang w:val="en-GB"/>
        </w:rPr>
      </w:pPr>
      <w:r w:rsidRPr="00CA44EA">
        <w:rPr>
          <w:rFonts w:ascii="Calibri" w:hAnsi="Calibri" w:cs="Calibri"/>
          <w:lang w:val="en-GB"/>
        </w:rPr>
        <w:t xml:space="preserve">Table </w:t>
      </w:r>
      <w:r w:rsidR="00CA44EA" w:rsidRPr="00CA44EA">
        <w:rPr>
          <w:rFonts w:ascii="Calibri" w:hAnsi="Calibri" w:cs="Calibri"/>
          <w:lang w:val="en-GB"/>
        </w:rPr>
        <w:t>6.1</w:t>
      </w:r>
      <w:r w:rsidRPr="00CA44EA">
        <w:rPr>
          <w:rFonts w:ascii="Calibri" w:hAnsi="Calibri" w:cs="Calibri"/>
          <w:lang w:val="en-GB"/>
        </w:rPr>
        <w:t>: Demographics sample vs. Dutch population</w:t>
      </w:r>
    </w:p>
    <w:tbl>
      <w:tblPr>
        <w:tblStyle w:val="LightList-Accent1"/>
        <w:tblW w:w="0" w:type="auto"/>
        <w:tblLook w:val="04A0"/>
      </w:tblPr>
      <w:tblGrid>
        <w:gridCol w:w="3070"/>
        <w:gridCol w:w="3071"/>
        <w:gridCol w:w="3071"/>
      </w:tblGrid>
      <w:tr w:rsidR="007137FF" w:rsidTr="007137FF">
        <w:trPr>
          <w:cnfStyle w:val="100000000000"/>
        </w:trPr>
        <w:tc>
          <w:tcPr>
            <w:cnfStyle w:val="001000000000"/>
            <w:tcW w:w="3070" w:type="dxa"/>
          </w:tcPr>
          <w:p w:rsidR="007137FF" w:rsidRDefault="007137FF" w:rsidP="006C623D">
            <w:pPr>
              <w:spacing w:line="360" w:lineRule="auto"/>
              <w:rPr>
                <w:rFonts w:ascii="Calibri" w:hAnsi="Calibri" w:cs="Calibri"/>
                <w:lang w:val="en-GB"/>
              </w:rPr>
            </w:pPr>
          </w:p>
        </w:tc>
        <w:tc>
          <w:tcPr>
            <w:tcW w:w="3071" w:type="dxa"/>
          </w:tcPr>
          <w:p w:rsidR="007137FF" w:rsidRDefault="007137FF" w:rsidP="00A8269A">
            <w:pPr>
              <w:spacing w:line="360" w:lineRule="auto"/>
              <w:jc w:val="center"/>
              <w:cnfStyle w:val="100000000000"/>
              <w:rPr>
                <w:rFonts w:ascii="Calibri" w:hAnsi="Calibri" w:cs="Calibri"/>
                <w:lang w:val="en-GB"/>
              </w:rPr>
            </w:pPr>
            <w:r>
              <w:rPr>
                <w:rFonts w:ascii="Calibri" w:hAnsi="Calibri" w:cs="Calibri"/>
                <w:lang w:val="en-GB"/>
              </w:rPr>
              <w:t>Sample</w:t>
            </w:r>
          </w:p>
        </w:tc>
        <w:tc>
          <w:tcPr>
            <w:tcW w:w="3071" w:type="dxa"/>
          </w:tcPr>
          <w:p w:rsidR="007137FF" w:rsidRDefault="007137FF" w:rsidP="00A8269A">
            <w:pPr>
              <w:spacing w:line="360" w:lineRule="auto"/>
              <w:jc w:val="center"/>
              <w:cnfStyle w:val="100000000000"/>
              <w:rPr>
                <w:rFonts w:ascii="Calibri" w:hAnsi="Calibri" w:cs="Calibri"/>
                <w:lang w:val="en-GB"/>
              </w:rPr>
            </w:pPr>
            <w:r>
              <w:rPr>
                <w:rFonts w:ascii="Calibri" w:hAnsi="Calibri" w:cs="Calibri"/>
                <w:lang w:val="en-GB"/>
              </w:rPr>
              <w:t>Dutch Population*</w:t>
            </w:r>
          </w:p>
        </w:tc>
      </w:tr>
      <w:tr w:rsidR="007137FF" w:rsidTr="007137FF">
        <w:trPr>
          <w:cnfStyle w:val="000000100000"/>
        </w:trPr>
        <w:tc>
          <w:tcPr>
            <w:cnfStyle w:val="001000000000"/>
            <w:tcW w:w="3070" w:type="dxa"/>
          </w:tcPr>
          <w:p w:rsidR="007137FF" w:rsidRDefault="007137FF" w:rsidP="006C623D">
            <w:pPr>
              <w:spacing w:line="360" w:lineRule="auto"/>
              <w:rPr>
                <w:rFonts w:ascii="Calibri" w:hAnsi="Calibri" w:cs="Calibri"/>
                <w:lang w:val="en-GB"/>
              </w:rPr>
            </w:pPr>
            <w:r>
              <w:rPr>
                <w:rFonts w:ascii="Calibri" w:hAnsi="Calibri" w:cs="Calibri"/>
                <w:lang w:val="en-GB"/>
              </w:rPr>
              <w:t>GENDER</w:t>
            </w:r>
          </w:p>
        </w:tc>
        <w:tc>
          <w:tcPr>
            <w:tcW w:w="3071" w:type="dxa"/>
          </w:tcPr>
          <w:p w:rsidR="007137FF" w:rsidRDefault="007137FF" w:rsidP="00A8269A">
            <w:pPr>
              <w:spacing w:line="360" w:lineRule="auto"/>
              <w:jc w:val="center"/>
              <w:cnfStyle w:val="000000100000"/>
              <w:rPr>
                <w:rFonts w:ascii="Calibri" w:hAnsi="Calibri" w:cs="Calibri"/>
                <w:lang w:val="en-GB"/>
              </w:rPr>
            </w:pPr>
          </w:p>
        </w:tc>
        <w:tc>
          <w:tcPr>
            <w:tcW w:w="3071" w:type="dxa"/>
          </w:tcPr>
          <w:p w:rsidR="007137FF" w:rsidRDefault="007137FF" w:rsidP="00A8269A">
            <w:pPr>
              <w:spacing w:line="360" w:lineRule="auto"/>
              <w:jc w:val="center"/>
              <w:cnfStyle w:val="000000100000"/>
              <w:rPr>
                <w:rFonts w:ascii="Calibri" w:hAnsi="Calibri" w:cs="Calibri"/>
                <w:lang w:val="en-GB"/>
              </w:rPr>
            </w:pPr>
          </w:p>
        </w:tc>
      </w:tr>
      <w:tr w:rsidR="007137FF" w:rsidTr="007137FF">
        <w:tc>
          <w:tcPr>
            <w:cnfStyle w:val="001000000000"/>
            <w:tcW w:w="3070" w:type="dxa"/>
          </w:tcPr>
          <w:p w:rsidR="007137FF" w:rsidRDefault="007137FF" w:rsidP="006C623D">
            <w:pPr>
              <w:spacing w:line="360" w:lineRule="auto"/>
              <w:rPr>
                <w:rFonts w:ascii="Calibri" w:hAnsi="Calibri" w:cs="Calibri"/>
                <w:lang w:val="en-GB"/>
              </w:rPr>
            </w:pPr>
            <w:r>
              <w:rPr>
                <w:rFonts w:ascii="Calibri" w:hAnsi="Calibri" w:cs="Calibri"/>
                <w:lang w:val="en-GB"/>
              </w:rPr>
              <w:t xml:space="preserve">       Male</w:t>
            </w:r>
          </w:p>
        </w:tc>
        <w:tc>
          <w:tcPr>
            <w:tcW w:w="3071" w:type="dxa"/>
          </w:tcPr>
          <w:p w:rsidR="007137FF" w:rsidRDefault="007137FF" w:rsidP="00A8269A">
            <w:pPr>
              <w:spacing w:line="360" w:lineRule="auto"/>
              <w:jc w:val="center"/>
              <w:cnfStyle w:val="000000000000"/>
              <w:rPr>
                <w:rFonts w:ascii="Calibri" w:hAnsi="Calibri" w:cs="Calibri"/>
                <w:lang w:val="en-GB"/>
              </w:rPr>
            </w:pPr>
            <w:r>
              <w:rPr>
                <w:rFonts w:ascii="Calibri" w:hAnsi="Calibri" w:cs="Calibri"/>
                <w:lang w:val="en-GB"/>
              </w:rPr>
              <w:t>60,6%</w:t>
            </w:r>
          </w:p>
        </w:tc>
        <w:tc>
          <w:tcPr>
            <w:tcW w:w="3071" w:type="dxa"/>
          </w:tcPr>
          <w:p w:rsidR="007137FF" w:rsidRDefault="007137FF" w:rsidP="00A8269A">
            <w:pPr>
              <w:spacing w:line="360" w:lineRule="auto"/>
              <w:jc w:val="center"/>
              <w:cnfStyle w:val="000000000000"/>
              <w:rPr>
                <w:rFonts w:ascii="Calibri" w:hAnsi="Calibri" w:cs="Calibri"/>
                <w:lang w:val="en-GB"/>
              </w:rPr>
            </w:pPr>
            <w:r>
              <w:rPr>
                <w:rFonts w:ascii="Calibri" w:hAnsi="Calibri" w:cs="Calibri"/>
                <w:lang w:val="en-GB"/>
              </w:rPr>
              <w:t>49%</w:t>
            </w:r>
          </w:p>
        </w:tc>
      </w:tr>
      <w:tr w:rsidR="007137FF" w:rsidTr="007137FF">
        <w:trPr>
          <w:cnfStyle w:val="000000100000"/>
        </w:trPr>
        <w:tc>
          <w:tcPr>
            <w:cnfStyle w:val="001000000000"/>
            <w:tcW w:w="3070" w:type="dxa"/>
          </w:tcPr>
          <w:p w:rsidR="007137FF" w:rsidRDefault="007137FF" w:rsidP="006C623D">
            <w:pPr>
              <w:spacing w:line="360" w:lineRule="auto"/>
              <w:rPr>
                <w:rFonts w:ascii="Calibri" w:hAnsi="Calibri" w:cs="Calibri"/>
                <w:lang w:val="en-GB"/>
              </w:rPr>
            </w:pPr>
            <w:r>
              <w:rPr>
                <w:rFonts w:ascii="Calibri" w:hAnsi="Calibri" w:cs="Calibri"/>
                <w:lang w:val="en-GB"/>
              </w:rPr>
              <w:t xml:space="preserve">       Female</w:t>
            </w:r>
          </w:p>
        </w:tc>
        <w:tc>
          <w:tcPr>
            <w:tcW w:w="3071" w:type="dxa"/>
          </w:tcPr>
          <w:p w:rsidR="007137FF" w:rsidRDefault="007137FF" w:rsidP="00A8269A">
            <w:pPr>
              <w:spacing w:line="360" w:lineRule="auto"/>
              <w:jc w:val="center"/>
              <w:cnfStyle w:val="000000100000"/>
              <w:rPr>
                <w:rFonts w:ascii="Calibri" w:hAnsi="Calibri" w:cs="Calibri"/>
                <w:lang w:val="en-GB"/>
              </w:rPr>
            </w:pPr>
            <w:r>
              <w:rPr>
                <w:rFonts w:ascii="Calibri" w:hAnsi="Calibri" w:cs="Calibri"/>
                <w:lang w:val="en-GB"/>
              </w:rPr>
              <w:t>39,4%</w:t>
            </w:r>
          </w:p>
        </w:tc>
        <w:tc>
          <w:tcPr>
            <w:tcW w:w="3071" w:type="dxa"/>
          </w:tcPr>
          <w:p w:rsidR="007137FF" w:rsidRDefault="007137FF" w:rsidP="00A8269A">
            <w:pPr>
              <w:spacing w:line="360" w:lineRule="auto"/>
              <w:jc w:val="center"/>
              <w:cnfStyle w:val="000000100000"/>
              <w:rPr>
                <w:rFonts w:ascii="Calibri" w:hAnsi="Calibri" w:cs="Calibri"/>
                <w:lang w:val="en-GB"/>
              </w:rPr>
            </w:pPr>
            <w:r>
              <w:rPr>
                <w:rFonts w:ascii="Calibri" w:hAnsi="Calibri" w:cs="Calibri"/>
                <w:lang w:val="en-GB"/>
              </w:rPr>
              <w:t>51%</w:t>
            </w:r>
          </w:p>
        </w:tc>
      </w:tr>
      <w:tr w:rsidR="007137FF" w:rsidTr="007137FF">
        <w:tc>
          <w:tcPr>
            <w:cnfStyle w:val="001000000000"/>
            <w:tcW w:w="3070" w:type="dxa"/>
          </w:tcPr>
          <w:p w:rsidR="007137FF" w:rsidRDefault="007137FF" w:rsidP="006C623D">
            <w:pPr>
              <w:spacing w:line="360" w:lineRule="auto"/>
              <w:rPr>
                <w:rFonts w:ascii="Calibri" w:hAnsi="Calibri" w:cs="Calibri"/>
                <w:lang w:val="en-GB"/>
              </w:rPr>
            </w:pPr>
            <w:r>
              <w:rPr>
                <w:rFonts w:ascii="Calibri" w:hAnsi="Calibri" w:cs="Calibri"/>
                <w:lang w:val="en-GB"/>
              </w:rPr>
              <w:t>AGE</w:t>
            </w:r>
          </w:p>
        </w:tc>
        <w:tc>
          <w:tcPr>
            <w:tcW w:w="3071" w:type="dxa"/>
          </w:tcPr>
          <w:p w:rsidR="007137FF" w:rsidRDefault="007137FF" w:rsidP="00A8269A">
            <w:pPr>
              <w:spacing w:line="360" w:lineRule="auto"/>
              <w:jc w:val="center"/>
              <w:cnfStyle w:val="000000000000"/>
              <w:rPr>
                <w:rFonts w:ascii="Calibri" w:hAnsi="Calibri" w:cs="Calibri"/>
                <w:lang w:val="en-GB"/>
              </w:rPr>
            </w:pPr>
          </w:p>
        </w:tc>
        <w:tc>
          <w:tcPr>
            <w:tcW w:w="3071" w:type="dxa"/>
          </w:tcPr>
          <w:p w:rsidR="007137FF" w:rsidRDefault="007137FF" w:rsidP="00A8269A">
            <w:pPr>
              <w:spacing w:line="360" w:lineRule="auto"/>
              <w:jc w:val="center"/>
              <w:cnfStyle w:val="000000000000"/>
              <w:rPr>
                <w:rFonts w:ascii="Calibri" w:hAnsi="Calibri" w:cs="Calibri"/>
                <w:lang w:val="en-GB"/>
              </w:rPr>
            </w:pPr>
          </w:p>
        </w:tc>
      </w:tr>
      <w:tr w:rsidR="007137FF" w:rsidTr="007137FF">
        <w:trPr>
          <w:cnfStyle w:val="000000100000"/>
          <w:trHeight w:val="465"/>
        </w:trPr>
        <w:tc>
          <w:tcPr>
            <w:cnfStyle w:val="001000000000"/>
            <w:tcW w:w="3070" w:type="dxa"/>
          </w:tcPr>
          <w:p w:rsidR="007137FF" w:rsidRDefault="007137FF" w:rsidP="006C623D">
            <w:pPr>
              <w:spacing w:line="360" w:lineRule="auto"/>
              <w:rPr>
                <w:rFonts w:ascii="Calibri" w:hAnsi="Calibri" w:cs="Calibri"/>
                <w:lang w:val="en-GB"/>
              </w:rPr>
            </w:pPr>
            <w:r>
              <w:rPr>
                <w:rFonts w:ascii="Calibri" w:hAnsi="Calibri" w:cs="Calibri"/>
                <w:lang w:val="en-GB"/>
              </w:rPr>
              <w:t xml:space="preserve">       &lt;26</w:t>
            </w:r>
          </w:p>
        </w:tc>
        <w:tc>
          <w:tcPr>
            <w:tcW w:w="3071" w:type="dxa"/>
          </w:tcPr>
          <w:p w:rsidR="007137FF" w:rsidRDefault="007137FF" w:rsidP="00A8269A">
            <w:pPr>
              <w:spacing w:line="360" w:lineRule="auto"/>
              <w:jc w:val="center"/>
              <w:cnfStyle w:val="000000100000"/>
              <w:rPr>
                <w:rFonts w:ascii="Calibri" w:hAnsi="Calibri" w:cs="Calibri"/>
                <w:lang w:val="en-GB"/>
              </w:rPr>
            </w:pPr>
            <w:r>
              <w:rPr>
                <w:rFonts w:ascii="Calibri" w:hAnsi="Calibri" w:cs="Calibri"/>
                <w:lang w:val="en-GB"/>
              </w:rPr>
              <w:t>61,3%</w:t>
            </w:r>
          </w:p>
        </w:tc>
        <w:tc>
          <w:tcPr>
            <w:tcW w:w="3071" w:type="dxa"/>
          </w:tcPr>
          <w:p w:rsidR="007137FF" w:rsidRDefault="00A8269A" w:rsidP="00A8269A">
            <w:pPr>
              <w:spacing w:line="360" w:lineRule="auto"/>
              <w:jc w:val="center"/>
              <w:cnfStyle w:val="000000100000"/>
              <w:rPr>
                <w:rFonts w:ascii="Calibri" w:hAnsi="Calibri" w:cs="Calibri"/>
                <w:lang w:val="en-GB"/>
              </w:rPr>
            </w:pPr>
            <w:r>
              <w:rPr>
                <w:rFonts w:ascii="Calibri" w:hAnsi="Calibri" w:cs="Calibri"/>
                <w:lang w:val="en-GB"/>
              </w:rPr>
              <w:t>20%</w:t>
            </w:r>
          </w:p>
        </w:tc>
      </w:tr>
      <w:tr w:rsidR="007137FF" w:rsidTr="007137FF">
        <w:tc>
          <w:tcPr>
            <w:cnfStyle w:val="001000000000"/>
            <w:tcW w:w="3070" w:type="dxa"/>
          </w:tcPr>
          <w:p w:rsidR="007137FF" w:rsidRDefault="007137FF" w:rsidP="006C623D">
            <w:pPr>
              <w:spacing w:line="360" w:lineRule="auto"/>
              <w:rPr>
                <w:rFonts w:ascii="Calibri" w:hAnsi="Calibri" w:cs="Calibri"/>
                <w:lang w:val="en-GB"/>
              </w:rPr>
            </w:pPr>
            <w:r>
              <w:rPr>
                <w:rFonts w:ascii="Calibri" w:hAnsi="Calibri" w:cs="Calibri"/>
                <w:lang w:val="en-GB"/>
              </w:rPr>
              <w:t xml:space="preserve">       26-35</w:t>
            </w:r>
          </w:p>
        </w:tc>
        <w:tc>
          <w:tcPr>
            <w:tcW w:w="3071" w:type="dxa"/>
          </w:tcPr>
          <w:p w:rsidR="007137FF" w:rsidRDefault="007137FF" w:rsidP="00A8269A">
            <w:pPr>
              <w:spacing w:line="360" w:lineRule="auto"/>
              <w:jc w:val="center"/>
              <w:cnfStyle w:val="000000000000"/>
              <w:rPr>
                <w:rFonts w:ascii="Calibri" w:hAnsi="Calibri" w:cs="Calibri"/>
                <w:lang w:val="en-GB"/>
              </w:rPr>
            </w:pPr>
            <w:r>
              <w:rPr>
                <w:rFonts w:ascii="Calibri" w:hAnsi="Calibri" w:cs="Calibri"/>
                <w:lang w:val="en-GB"/>
              </w:rPr>
              <w:t>16,9%</w:t>
            </w:r>
          </w:p>
        </w:tc>
        <w:tc>
          <w:tcPr>
            <w:tcW w:w="3071" w:type="dxa"/>
          </w:tcPr>
          <w:p w:rsidR="007137FF" w:rsidRDefault="00A8269A" w:rsidP="00A8269A">
            <w:pPr>
              <w:spacing w:line="360" w:lineRule="auto"/>
              <w:jc w:val="center"/>
              <w:cnfStyle w:val="000000000000"/>
              <w:rPr>
                <w:rFonts w:ascii="Calibri" w:hAnsi="Calibri" w:cs="Calibri"/>
                <w:lang w:val="en-GB"/>
              </w:rPr>
            </w:pPr>
            <w:r>
              <w:rPr>
                <w:rFonts w:ascii="Calibri" w:hAnsi="Calibri" w:cs="Calibri"/>
                <w:lang w:val="en-GB"/>
              </w:rPr>
              <w:t>20%</w:t>
            </w:r>
          </w:p>
        </w:tc>
      </w:tr>
      <w:tr w:rsidR="007137FF" w:rsidTr="007137FF">
        <w:trPr>
          <w:cnfStyle w:val="000000100000"/>
        </w:trPr>
        <w:tc>
          <w:tcPr>
            <w:cnfStyle w:val="001000000000"/>
            <w:tcW w:w="3070" w:type="dxa"/>
          </w:tcPr>
          <w:p w:rsidR="007137FF" w:rsidRDefault="007137FF" w:rsidP="006C623D">
            <w:pPr>
              <w:spacing w:line="360" w:lineRule="auto"/>
              <w:rPr>
                <w:rFonts w:ascii="Calibri" w:hAnsi="Calibri" w:cs="Calibri"/>
                <w:lang w:val="en-GB"/>
              </w:rPr>
            </w:pPr>
            <w:r>
              <w:rPr>
                <w:rFonts w:ascii="Calibri" w:hAnsi="Calibri" w:cs="Calibri"/>
                <w:lang w:val="en-GB"/>
              </w:rPr>
              <w:t xml:space="preserve">       36-45</w:t>
            </w:r>
          </w:p>
        </w:tc>
        <w:tc>
          <w:tcPr>
            <w:tcW w:w="3071" w:type="dxa"/>
          </w:tcPr>
          <w:p w:rsidR="007137FF" w:rsidRDefault="00A8269A" w:rsidP="00A8269A">
            <w:pPr>
              <w:spacing w:line="360" w:lineRule="auto"/>
              <w:jc w:val="center"/>
              <w:cnfStyle w:val="000000100000"/>
              <w:rPr>
                <w:rFonts w:ascii="Calibri" w:hAnsi="Calibri" w:cs="Calibri"/>
                <w:lang w:val="en-GB"/>
              </w:rPr>
            </w:pPr>
            <w:r>
              <w:rPr>
                <w:rFonts w:ascii="Calibri" w:hAnsi="Calibri" w:cs="Calibri"/>
                <w:lang w:val="en-GB"/>
              </w:rPr>
              <w:t xml:space="preserve">  </w:t>
            </w:r>
            <w:r w:rsidR="007137FF">
              <w:rPr>
                <w:rFonts w:ascii="Calibri" w:hAnsi="Calibri" w:cs="Calibri"/>
                <w:lang w:val="en-GB"/>
              </w:rPr>
              <w:t>1,4%</w:t>
            </w:r>
          </w:p>
        </w:tc>
        <w:tc>
          <w:tcPr>
            <w:tcW w:w="3071" w:type="dxa"/>
          </w:tcPr>
          <w:p w:rsidR="007137FF" w:rsidRDefault="00A8269A" w:rsidP="00A8269A">
            <w:pPr>
              <w:spacing w:line="360" w:lineRule="auto"/>
              <w:jc w:val="center"/>
              <w:cnfStyle w:val="000000100000"/>
              <w:rPr>
                <w:rFonts w:ascii="Calibri" w:hAnsi="Calibri" w:cs="Calibri"/>
                <w:lang w:val="en-GB"/>
              </w:rPr>
            </w:pPr>
            <w:r>
              <w:rPr>
                <w:rFonts w:ascii="Calibri" w:hAnsi="Calibri" w:cs="Calibri"/>
                <w:lang w:val="en-GB"/>
              </w:rPr>
              <w:t>25%</w:t>
            </w:r>
          </w:p>
        </w:tc>
      </w:tr>
      <w:tr w:rsidR="007137FF" w:rsidTr="007137FF">
        <w:tc>
          <w:tcPr>
            <w:cnfStyle w:val="001000000000"/>
            <w:tcW w:w="3070" w:type="dxa"/>
          </w:tcPr>
          <w:p w:rsidR="007137FF" w:rsidRDefault="007137FF" w:rsidP="00427DC1">
            <w:pPr>
              <w:spacing w:line="360" w:lineRule="auto"/>
              <w:rPr>
                <w:rFonts w:ascii="Calibri" w:hAnsi="Calibri" w:cs="Calibri"/>
                <w:lang w:val="en-GB"/>
              </w:rPr>
            </w:pPr>
            <w:r>
              <w:rPr>
                <w:rFonts w:ascii="Calibri" w:hAnsi="Calibri" w:cs="Calibri"/>
                <w:lang w:val="en-GB"/>
              </w:rPr>
              <w:t xml:space="preserve">       46-65</w:t>
            </w:r>
          </w:p>
        </w:tc>
        <w:tc>
          <w:tcPr>
            <w:tcW w:w="3071" w:type="dxa"/>
          </w:tcPr>
          <w:p w:rsidR="007137FF" w:rsidRDefault="007137FF" w:rsidP="00A8269A">
            <w:pPr>
              <w:spacing w:line="360" w:lineRule="auto"/>
              <w:jc w:val="center"/>
              <w:cnfStyle w:val="000000000000"/>
              <w:rPr>
                <w:rFonts w:ascii="Calibri" w:hAnsi="Calibri" w:cs="Calibri"/>
                <w:lang w:val="en-GB"/>
              </w:rPr>
            </w:pPr>
            <w:r>
              <w:rPr>
                <w:rFonts w:ascii="Calibri" w:hAnsi="Calibri" w:cs="Calibri"/>
                <w:lang w:val="en-GB"/>
              </w:rPr>
              <w:t>17,6%</w:t>
            </w:r>
          </w:p>
        </w:tc>
        <w:tc>
          <w:tcPr>
            <w:tcW w:w="3071" w:type="dxa"/>
          </w:tcPr>
          <w:p w:rsidR="007137FF" w:rsidRDefault="00A8269A" w:rsidP="00A8269A">
            <w:pPr>
              <w:spacing w:line="360" w:lineRule="auto"/>
              <w:jc w:val="center"/>
              <w:cnfStyle w:val="000000000000"/>
              <w:rPr>
                <w:rFonts w:ascii="Calibri" w:hAnsi="Calibri" w:cs="Calibri"/>
                <w:lang w:val="en-GB"/>
              </w:rPr>
            </w:pPr>
            <w:r>
              <w:rPr>
                <w:rFonts w:ascii="Calibri" w:hAnsi="Calibri" w:cs="Calibri"/>
                <w:lang w:val="en-GB"/>
              </w:rPr>
              <w:t>20%</w:t>
            </w:r>
          </w:p>
        </w:tc>
      </w:tr>
      <w:tr w:rsidR="007137FF" w:rsidTr="007137FF">
        <w:trPr>
          <w:cnfStyle w:val="000000100000"/>
        </w:trPr>
        <w:tc>
          <w:tcPr>
            <w:cnfStyle w:val="001000000000"/>
            <w:tcW w:w="3070" w:type="dxa"/>
          </w:tcPr>
          <w:p w:rsidR="007137FF" w:rsidRDefault="007137FF" w:rsidP="00427DC1">
            <w:pPr>
              <w:spacing w:line="360" w:lineRule="auto"/>
              <w:rPr>
                <w:rFonts w:ascii="Calibri" w:hAnsi="Calibri" w:cs="Calibri"/>
                <w:lang w:val="en-GB"/>
              </w:rPr>
            </w:pPr>
            <w:r>
              <w:rPr>
                <w:rFonts w:ascii="Calibri" w:hAnsi="Calibri" w:cs="Calibri"/>
                <w:lang w:val="en-GB"/>
              </w:rPr>
              <w:t xml:space="preserve">       &gt;65</w:t>
            </w:r>
          </w:p>
        </w:tc>
        <w:tc>
          <w:tcPr>
            <w:tcW w:w="3071" w:type="dxa"/>
          </w:tcPr>
          <w:p w:rsidR="007137FF" w:rsidRDefault="00A8269A" w:rsidP="00A8269A">
            <w:pPr>
              <w:spacing w:line="360" w:lineRule="auto"/>
              <w:jc w:val="center"/>
              <w:cnfStyle w:val="000000100000"/>
              <w:rPr>
                <w:rFonts w:ascii="Calibri" w:hAnsi="Calibri" w:cs="Calibri"/>
                <w:lang w:val="en-GB"/>
              </w:rPr>
            </w:pPr>
            <w:r>
              <w:rPr>
                <w:rFonts w:ascii="Calibri" w:hAnsi="Calibri" w:cs="Calibri"/>
                <w:lang w:val="en-GB"/>
              </w:rPr>
              <w:t xml:space="preserve">  </w:t>
            </w:r>
            <w:r w:rsidR="007137FF">
              <w:rPr>
                <w:rFonts w:ascii="Calibri" w:hAnsi="Calibri" w:cs="Calibri"/>
                <w:lang w:val="en-GB"/>
              </w:rPr>
              <w:t>2,8%</w:t>
            </w:r>
          </w:p>
        </w:tc>
        <w:tc>
          <w:tcPr>
            <w:tcW w:w="3071" w:type="dxa"/>
          </w:tcPr>
          <w:p w:rsidR="007137FF" w:rsidRDefault="00A8269A" w:rsidP="00A8269A">
            <w:pPr>
              <w:spacing w:line="360" w:lineRule="auto"/>
              <w:jc w:val="center"/>
              <w:cnfStyle w:val="000000100000"/>
              <w:rPr>
                <w:rFonts w:ascii="Calibri" w:hAnsi="Calibri" w:cs="Calibri"/>
                <w:lang w:val="en-GB"/>
              </w:rPr>
            </w:pPr>
            <w:r>
              <w:rPr>
                <w:rFonts w:ascii="Calibri" w:hAnsi="Calibri" w:cs="Calibri"/>
                <w:lang w:val="en-GB"/>
              </w:rPr>
              <w:t>15%</w:t>
            </w:r>
          </w:p>
        </w:tc>
      </w:tr>
    </w:tbl>
    <w:p w:rsidR="00C33658" w:rsidRDefault="007137FF" w:rsidP="006C623D">
      <w:pPr>
        <w:spacing w:line="360" w:lineRule="auto"/>
        <w:rPr>
          <w:rFonts w:ascii="Calibri" w:hAnsi="Calibri" w:cs="Calibri"/>
          <w:lang w:val="en-GB"/>
        </w:rPr>
      </w:pPr>
      <w:r>
        <w:rPr>
          <w:rFonts w:ascii="Calibri" w:hAnsi="Calibri" w:cs="Calibri"/>
          <w:lang w:val="en-GB"/>
        </w:rPr>
        <w:t>*Source: CBS 2010</w:t>
      </w:r>
    </w:p>
    <w:p w:rsidR="00A8269A" w:rsidRDefault="00A8269A" w:rsidP="006C623D">
      <w:pPr>
        <w:spacing w:line="360" w:lineRule="auto"/>
        <w:rPr>
          <w:rFonts w:ascii="Calibri" w:hAnsi="Calibri" w:cs="Calibri"/>
          <w:lang w:val="en-GB"/>
        </w:rPr>
      </w:pPr>
    </w:p>
    <w:p w:rsidR="00A8269A" w:rsidRDefault="00437AF1" w:rsidP="006C623D">
      <w:pPr>
        <w:spacing w:line="360" w:lineRule="auto"/>
        <w:rPr>
          <w:rFonts w:ascii="Calibri" w:hAnsi="Calibri" w:cs="Calibri"/>
          <w:lang w:val="en-GB"/>
        </w:rPr>
      </w:pPr>
      <w:r>
        <w:rPr>
          <w:rFonts w:ascii="Calibri" w:hAnsi="Calibri" w:cs="Calibri"/>
          <w:lang w:val="en-GB"/>
        </w:rPr>
        <w:t>As can be seen</w:t>
      </w:r>
      <w:r w:rsidR="00A8269A">
        <w:rPr>
          <w:rFonts w:ascii="Calibri" w:hAnsi="Calibri" w:cs="Calibri"/>
          <w:lang w:val="en-GB"/>
        </w:rPr>
        <w:t xml:space="preserve"> in this table, the sample isn’t completely representative for the entire population. Especially males in the age group of &lt;25 are overrepresented. </w:t>
      </w:r>
      <w:r>
        <w:rPr>
          <w:rFonts w:ascii="Calibri" w:hAnsi="Calibri" w:cs="Calibri"/>
          <w:lang w:val="en-GB"/>
        </w:rPr>
        <w:t>This bias can be explained due to the fact that the personal network of the researcher is the main source for respondents. The results of this research have to be read with caution therefore.</w:t>
      </w:r>
    </w:p>
    <w:p w:rsidR="00F06F4C" w:rsidRPr="00495655" w:rsidRDefault="00F06F4C" w:rsidP="006C623D">
      <w:pPr>
        <w:spacing w:line="360" w:lineRule="auto"/>
        <w:rPr>
          <w:rFonts w:ascii="Calibri" w:hAnsi="Calibri" w:cs="Calibri"/>
          <w:lang w:val="en-GB"/>
        </w:rPr>
      </w:pPr>
    </w:p>
    <w:p w:rsidR="00C33658" w:rsidRPr="00495655" w:rsidRDefault="00C33658" w:rsidP="006C623D">
      <w:pPr>
        <w:pStyle w:val="Heading2"/>
        <w:spacing w:line="360" w:lineRule="auto"/>
        <w:rPr>
          <w:rFonts w:ascii="Calibri" w:hAnsi="Calibri" w:cs="Calibri"/>
          <w:i/>
          <w:lang w:val="en-GB"/>
        </w:rPr>
      </w:pPr>
      <w:bookmarkStart w:id="33" w:name="_Toc300149505"/>
      <w:r w:rsidRPr="00495655">
        <w:rPr>
          <w:rFonts w:ascii="Calibri" w:hAnsi="Calibri" w:cs="Calibri"/>
          <w:i/>
          <w:lang w:val="en-GB"/>
        </w:rPr>
        <w:t>6.</w:t>
      </w:r>
      <w:r w:rsidR="00183A11" w:rsidRPr="00495655">
        <w:rPr>
          <w:rFonts w:ascii="Calibri" w:hAnsi="Calibri" w:cs="Calibri"/>
          <w:i/>
          <w:lang w:val="en-GB"/>
        </w:rPr>
        <w:t>3.2</w:t>
      </w:r>
      <w:r w:rsidRPr="00495655">
        <w:rPr>
          <w:rFonts w:ascii="Calibri" w:hAnsi="Calibri" w:cs="Calibri"/>
          <w:i/>
          <w:lang w:val="en-GB"/>
        </w:rPr>
        <w:tab/>
        <w:t>Survey</w:t>
      </w:r>
      <w:bookmarkEnd w:id="33"/>
    </w:p>
    <w:p w:rsidR="006476BB" w:rsidRPr="00495655" w:rsidRDefault="006476BB" w:rsidP="006C623D">
      <w:pPr>
        <w:spacing w:line="360" w:lineRule="auto"/>
        <w:jc w:val="both"/>
        <w:rPr>
          <w:rFonts w:ascii="Calibri" w:hAnsi="Calibri" w:cs="Calibri"/>
          <w:lang w:val="en-GB"/>
        </w:rPr>
      </w:pPr>
      <w:r w:rsidRPr="00495655">
        <w:rPr>
          <w:rFonts w:ascii="Calibri" w:hAnsi="Calibri" w:cs="Calibri"/>
          <w:lang w:val="en-GB"/>
        </w:rPr>
        <w:t xml:space="preserve">As all of the participants will </w:t>
      </w:r>
      <w:r w:rsidR="00E47638">
        <w:rPr>
          <w:rFonts w:ascii="Calibri" w:hAnsi="Calibri" w:cs="Calibri"/>
          <w:lang w:val="en-GB"/>
        </w:rPr>
        <w:t>be Dutch, there is</w:t>
      </w:r>
      <w:r w:rsidRPr="00495655">
        <w:rPr>
          <w:rFonts w:ascii="Calibri" w:hAnsi="Calibri" w:cs="Calibri"/>
          <w:lang w:val="en-GB"/>
        </w:rPr>
        <w:t xml:space="preserve"> decided to hand out the questionnaire in Dutch as well. Although there will be a bias to Dutch consumers, the translation error will be </w:t>
      </w:r>
      <w:proofErr w:type="spellStart"/>
      <w:r w:rsidRPr="00495655">
        <w:rPr>
          <w:rFonts w:ascii="Calibri" w:hAnsi="Calibri" w:cs="Calibri"/>
          <w:lang w:val="en-GB"/>
        </w:rPr>
        <w:t>minimalized</w:t>
      </w:r>
      <w:proofErr w:type="spellEnd"/>
      <w:r w:rsidRPr="00495655">
        <w:rPr>
          <w:rFonts w:ascii="Calibri" w:hAnsi="Calibri" w:cs="Calibri"/>
          <w:lang w:val="en-GB"/>
        </w:rPr>
        <w:t xml:space="preserve"> in this manner. </w:t>
      </w:r>
    </w:p>
    <w:p w:rsidR="00B527E1" w:rsidRPr="00495655" w:rsidRDefault="00B527E1">
      <w:pPr>
        <w:rPr>
          <w:rFonts w:ascii="Calibri" w:hAnsi="Calibri" w:cs="Calibri"/>
          <w:lang w:val="en-GB"/>
        </w:rPr>
      </w:pPr>
    </w:p>
    <w:p w:rsidR="002F0D89" w:rsidRDefault="002F0D89" w:rsidP="002F0D89">
      <w:pPr>
        <w:spacing w:line="360" w:lineRule="auto"/>
        <w:jc w:val="both"/>
        <w:rPr>
          <w:rFonts w:asciiTheme="minorHAnsi" w:hAnsiTheme="minorHAnsi" w:cstheme="minorHAnsi"/>
          <w:lang w:val="en-US"/>
        </w:rPr>
      </w:pPr>
      <w:r w:rsidRPr="00532C8B">
        <w:rPr>
          <w:rFonts w:asciiTheme="minorHAnsi" w:hAnsiTheme="minorHAnsi" w:cstheme="minorHAnsi"/>
          <w:lang w:val="en-US"/>
        </w:rPr>
        <w:t xml:space="preserve">To make sure the consumer has a product in mind that is worth an extensive information search, and to create not </w:t>
      </w:r>
      <w:r w:rsidR="00E47638">
        <w:rPr>
          <w:rFonts w:asciiTheme="minorHAnsi" w:hAnsiTheme="minorHAnsi" w:cstheme="minorHAnsi"/>
          <w:lang w:val="en-US"/>
        </w:rPr>
        <w:t>too many different options,</w:t>
      </w:r>
      <w:r w:rsidRPr="00532C8B">
        <w:rPr>
          <w:rFonts w:asciiTheme="minorHAnsi" w:hAnsiTheme="minorHAnsi" w:cstheme="minorHAnsi"/>
          <w:lang w:val="en-US"/>
        </w:rPr>
        <w:t xml:space="preserve"> </w:t>
      </w:r>
      <w:r w:rsidR="00E47638">
        <w:rPr>
          <w:rFonts w:asciiTheme="minorHAnsi" w:hAnsiTheme="minorHAnsi" w:cstheme="minorHAnsi"/>
          <w:lang w:val="en-US"/>
        </w:rPr>
        <w:t xml:space="preserve">first </w:t>
      </w:r>
      <w:r w:rsidR="00532C8B" w:rsidRPr="00532C8B">
        <w:rPr>
          <w:rFonts w:asciiTheme="minorHAnsi" w:hAnsiTheme="minorHAnsi" w:cstheme="minorHAnsi"/>
          <w:lang w:val="en-US"/>
        </w:rPr>
        <w:t>the participant</w:t>
      </w:r>
      <w:r w:rsidR="00E47638">
        <w:rPr>
          <w:rFonts w:asciiTheme="minorHAnsi" w:hAnsiTheme="minorHAnsi" w:cstheme="minorHAnsi"/>
          <w:lang w:val="en-US"/>
        </w:rPr>
        <w:t xml:space="preserve"> were asked</w:t>
      </w:r>
      <w:r w:rsidR="00532C8B" w:rsidRPr="00532C8B">
        <w:rPr>
          <w:rFonts w:asciiTheme="minorHAnsi" w:hAnsiTheme="minorHAnsi" w:cstheme="minorHAnsi"/>
          <w:lang w:val="en-US"/>
        </w:rPr>
        <w:t xml:space="preserve"> to choose from</w:t>
      </w:r>
      <w:r w:rsidRPr="00532C8B">
        <w:rPr>
          <w:rFonts w:asciiTheme="minorHAnsi" w:hAnsiTheme="minorHAnsi" w:cstheme="minorHAnsi"/>
          <w:lang w:val="en-US"/>
        </w:rPr>
        <w:t xml:space="preserve"> some purchases that a lot of people have made</w:t>
      </w:r>
      <w:r w:rsidR="00532C8B" w:rsidRPr="00532C8B">
        <w:rPr>
          <w:rFonts w:asciiTheme="minorHAnsi" w:hAnsiTheme="minorHAnsi" w:cstheme="minorHAnsi"/>
          <w:lang w:val="en-US"/>
        </w:rPr>
        <w:t>, that are over € 200,-</w:t>
      </w:r>
      <w:r w:rsidRPr="00532C8B">
        <w:rPr>
          <w:rFonts w:asciiTheme="minorHAnsi" w:hAnsiTheme="minorHAnsi" w:cstheme="minorHAnsi"/>
          <w:lang w:val="en-US"/>
        </w:rPr>
        <w:t xml:space="preserve">. In this </w:t>
      </w:r>
      <w:r w:rsidRPr="00532C8B">
        <w:rPr>
          <w:rFonts w:asciiTheme="minorHAnsi" w:hAnsiTheme="minorHAnsi" w:cstheme="minorHAnsi"/>
          <w:lang w:val="en-US"/>
        </w:rPr>
        <w:lastRenderedPageBreak/>
        <w:t>way there won’t be too large di</w:t>
      </w:r>
      <w:r w:rsidR="00532C8B" w:rsidRPr="00532C8B">
        <w:rPr>
          <w:rFonts w:asciiTheme="minorHAnsi" w:hAnsiTheme="minorHAnsi" w:cstheme="minorHAnsi"/>
          <w:lang w:val="en-US"/>
        </w:rPr>
        <w:t>fferences in purchased products, and the product was worth an extensive information search for the significant part of the sample.</w:t>
      </w:r>
    </w:p>
    <w:p w:rsidR="002F0D89" w:rsidRDefault="002F0D89" w:rsidP="002F0D89">
      <w:pPr>
        <w:spacing w:line="360" w:lineRule="auto"/>
        <w:jc w:val="both"/>
        <w:rPr>
          <w:rFonts w:ascii="Calibri" w:hAnsi="Calibri"/>
          <w:lang w:val="en-GB"/>
        </w:rPr>
      </w:pPr>
      <w:r w:rsidRPr="00532C8B">
        <w:rPr>
          <w:rFonts w:ascii="Calibri" w:hAnsi="Calibri"/>
          <w:lang w:val="en-GB"/>
        </w:rPr>
        <w:t>To find out how certain people were about their preferences before the information search and the purchase, questions to make sure how familiar the consumer was with the product class</w:t>
      </w:r>
      <w:r w:rsidR="00532C8B" w:rsidRPr="00532C8B">
        <w:rPr>
          <w:rFonts w:ascii="Calibri" w:hAnsi="Calibri"/>
          <w:lang w:val="en-GB"/>
        </w:rPr>
        <w:t xml:space="preserve"> were added</w:t>
      </w:r>
      <w:r w:rsidR="00532C8B">
        <w:rPr>
          <w:rFonts w:ascii="Calibri" w:hAnsi="Calibri"/>
          <w:lang w:val="en-GB"/>
        </w:rPr>
        <w:t>.</w:t>
      </w:r>
    </w:p>
    <w:p w:rsidR="002F0D89" w:rsidRDefault="002F0D89" w:rsidP="002F0D89">
      <w:pPr>
        <w:spacing w:line="360" w:lineRule="auto"/>
        <w:jc w:val="both"/>
        <w:rPr>
          <w:rFonts w:ascii="Calibri" w:hAnsi="Calibri"/>
          <w:lang w:val="en-GB"/>
        </w:rPr>
      </w:pPr>
      <w:r w:rsidRPr="00532C8B">
        <w:rPr>
          <w:rFonts w:ascii="Calibri" w:hAnsi="Calibri"/>
          <w:lang w:val="en-GB"/>
        </w:rPr>
        <w:t xml:space="preserve">To find out how and where the consumer searched for information, questions </w:t>
      </w:r>
      <w:r w:rsidR="00532C8B" w:rsidRPr="00532C8B">
        <w:rPr>
          <w:rFonts w:ascii="Calibri" w:hAnsi="Calibri"/>
          <w:lang w:val="en-GB"/>
        </w:rPr>
        <w:t>about information search were added</w:t>
      </w:r>
      <w:r w:rsidRPr="00532C8B">
        <w:rPr>
          <w:rFonts w:ascii="Calibri" w:hAnsi="Calibri"/>
          <w:lang w:val="en-GB"/>
        </w:rPr>
        <w:t xml:space="preserve">. To find out in what way the consumer used research-shopping, </w:t>
      </w:r>
      <w:r w:rsidR="00532C8B" w:rsidRPr="00532C8B">
        <w:rPr>
          <w:rFonts w:ascii="Calibri" w:hAnsi="Calibri"/>
          <w:lang w:val="en-GB"/>
        </w:rPr>
        <w:t>questions about the channels that were used as</w:t>
      </w:r>
      <w:r w:rsidRPr="00532C8B">
        <w:rPr>
          <w:rFonts w:ascii="Calibri" w:hAnsi="Calibri"/>
          <w:lang w:val="en-GB"/>
        </w:rPr>
        <w:t xml:space="preserve"> information</w:t>
      </w:r>
      <w:r w:rsidR="00532C8B" w:rsidRPr="00532C8B">
        <w:rPr>
          <w:rFonts w:ascii="Calibri" w:hAnsi="Calibri"/>
          <w:lang w:val="en-GB"/>
        </w:rPr>
        <w:t xml:space="preserve"> source</w:t>
      </w:r>
      <w:r w:rsidRPr="00532C8B">
        <w:rPr>
          <w:rFonts w:ascii="Calibri" w:hAnsi="Calibri"/>
          <w:lang w:val="en-GB"/>
        </w:rPr>
        <w:t>, the channel</w:t>
      </w:r>
      <w:r w:rsidR="00532C8B" w:rsidRPr="00532C8B">
        <w:rPr>
          <w:rFonts w:ascii="Calibri" w:hAnsi="Calibri"/>
          <w:lang w:val="en-GB"/>
        </w:rPr>
        <w:t>s</w:t>
      </w:r>
      <w:r w:rsidRPr="00532C8B">
        <w:rPr>
          <w:rFonts w:ascii="Calibri" w:hAnsi="Calibri"/>
          <w:lang w:val="en-GB"/>
        </w:rPr>
        <w:t xml:space="preserve"> he has used for the purchase, and the point where he</w:t>
      </w:r>
      <w:r w:rsidR="00532C8B" w:rsidRPr="00532C8B">
        <w:rPr>
          <w:rFonts w:ascii="Calibri" w:hAnsi="Calibri"/>
          <w:lang w:val="en-GB"/>
        </w:rPr>
        <w:t xml:space="preserve"> has made the eventual decision were added. Eventual differences in channel use for information search and product purchase suggest research shopping.</w:t>
      </w:r>
    </w:p>
    <w:p w:rsidR="002F0D89" w:rsidRDefault="002F0D89" w:rsidP="002F0D89">
      <w:pPr>
        <w:spacing w:line="360" w:lineRule="auto"/>
        <w:jc w:val="both"/>
        <w:rPr>
          <w:rFonts w:ascii="Calibri" w:hAnsi="Calibri"/>
          <w:lang w:val="en-GB"/>
        </w:rPr>
      </w:pPr>
      <w:r w:rsidRPr="00532C8B">
        <w:rPr>
          <w:rFonts w:ascii="Calibri" w:hAnsi="Calibri"/>
          <w:lang w:val="en-GB"/>
        </w:rPr>
        <w:t>To focus on the reasons why the consumer used the internet, and how he perceived information on the web, questions about internet use</w:t>
      </w:r>
      <w:r w:rsidR="00E47638">
        <w:rPr>
          <w:rFonts w:ascii="Calibri" w:hAnsi="Calibri"/>
          <w:lang w:val="en-GB"/>
        </w:rPr>
        <w:t xml:space="preserve"> were added</w:t>
      </w:r>
      <w:r w:rsidRPr="00532C8B">
        <w:rPr>
          <w:rFonts w:ascii="Calibri" w:hAnsi="Calibri"/>
          <w:lang w:val="en-GB"/>
        </w:rPr>
        <w:t>.</w:t>
      </w:r>
      <w:r w:rsidR="00532C8B" w:rsidRPr="00532C8B">
        <w:rPr>
          <w:rFonts w:ascii="Calibri" w:hAnsi="Calibri"/>
          <w:lang w:val="en-GB"/>
        </w:rPr>
        <w:t xml:space="preserve"> To compare this with the regular store, and the consumer’s perception on information in this regular store, similar questions about the regular store were added.</w:t>
      </w:r>
    </w:p>
    <w:p w:rsidR="002F0D89" w:rsidRPr="00532C8B" w:rsidRDefault="002F0D89" w:rsidP="002F0D89">
      <w:pPr>
        <w:spacing w:line="360" w:lineRule="auto"/>
        <w:jc w:val="both"/>
        <w:rPr>
          <w:rFonts w:ascii="Calibri" w:hAnsi="Calibri"/>
          <w:lang w:val="en-GB"/>
        </w:rPr>
      </w:pPr>
      <w:r w:rsidRPr="00532C8B">
        <w:rPr>
          <w:rFonts w:ascii="Calibri" w:hAnsi="Calibri"/>
          <w:lang w:val="en-GB"/>
        </w:rPr>
        <w:t>To find out how a consumer evaluates his purchase, questions to gather information about if the consumer thinks he made the right decision</w:t>
      </w:r>
      <w:r w:rsidR="00532C8B" w:rsidRPr="00532C8B">
        <w:rPr>
          <w:rFonts w:ascii="Calibri" w:hAnsi="Calibri"/>
          <w:lang w:val="en-GB"/>
        </w:rPr>
        <w:t xml:space="preserve"> were added. </w:t>
      </w:r>
    </w:p>
    <w:p w:rsidR="002F0D89" w:rsidRDefault="002F0D89" w:rsidP="002F0D89">
      <w:pPr>
        <w:spacing w:line="360" w:lineRule="auto"/>
        <w:rPr>
          <w:rFonts w:asciiTheme="minorHAnsi" w:hAnsiTheme="minorHAnsi" w:cstheme="minorHAnsi"/>
          <w:lang w:val="en-GB"/>
        </w:rPr>
      </w:pPr>
      <w:r w:rsidRPr="00532C8B">
        <w:rPr>
          <w:rFonts w:asciiTheme="minorHAnsi" w:hAnsiTheme="minorHAnsi" w:cstheme="minorHAnsi"/>
          <w:lang w:val="en-GB"/>
        </w:rPr>
        <w:t>To control different behaviour</w:t>
      </w:r>
      <w:r w:rsidR="00532C8B" w:rsidRPr="00532C8B">
        <w:rPr>
          <w:rFonts w:asciiTheme="minorHAnsi" w:hAnsiTheme="minorHAnsi" w:cstheme="minorHAnsi"/>
          <w:lang w:val="en-GB"/>
        </w:rPr>
        <w:t>s for demographic influences, control variables were added to find out if certain behaviour is dependent on a person’s characteristics.</w:t>
      </w:r>
    </w:p>
    <w:p w:rsidR="00495655" w:rsidRDefault="00532C8B" w:rsidP="002F0D89">
      <w:pPr>
        <w:spacing w:line="360" w:lineRule="auto"/>
        <w:rPr>
          <w:rFonts w:asciiTheme="minorHAnsi" w:hAnsiTheme="minorHAnsi" w:cstheme="minorHAnsi"/>
          <w:lang w:val="en-GB"/>
        </w:rPr>
      </w:pPr>
      <w:r>
        <w:rPr>
          <w:rFonts w:asciiTheme="minorHAnsi" w:hAnsiTheme="minorHAnsi" w:cstheme="minorHAnsi"/>
          <w:lang w:val="en-GB"/>
        </w:rPr>
        <w:t>For most questions, different propositions</w:t>
      </w:r>
      <w:r w:rsidR="00927F36">
        <w:rPr>
          <w:rFonts w:asciiTheme="minorHAnsi" w:hAnsiTheme="minorHAnsi" w:cstheme="minorHAnsi"/>
          <w:lang w:val="en-GB"/>
        </w:rPr>
        <w:t xml:space="preserve"> were made on a 5- or 7- point </w:t>
      </w:r>
      <w:proofErr w:type="spellStart"/>
      <w:r w:rsidR="00927F36">
        <w:rPr>
          <w:rFonts w:asciiTheme="minorHAnsi" w:hAnsiTheme="minorHAnsi" w:cstheme="minorHAnsi"/>
          <w:lang w:val="en-GB"/>
        </w:rPr>
        <w:t>likert</w:t>
      </w:r>
      <w:proofErr w:type="spellEnd"/>
      <w:r w:rsidR="00927F36">
        <w:rPr>
          <w:rFonts w:asciiTheme="minorHAnsi" w:hAnsiTheme="minorHAnsi" w:cstheme="minorHAnsi"/>
          <w:lang w:val="en-GB"/>
        </w:rPr>
        <w:t xml:space="preserve"> scale. These propositions are expected to be highly correlated. To measure these internal correlations for multi-items, a factor analysis with </w:t>
      </w:r>
      <w:proofErr w:type="spellStart"/>
      <w:r w:rsidR="00E81762">
        <w:rPr>
          <w:rFonts w:asciiTheme="minorHAnsi" w:hAnsiTheme="minorHAnsi" w:cstheme="minorHAnsi"/>
          <w:lang w:val="en-GB"/>
        </w:rPr>
        <w:t>O</w:t>
      </w:r>
      <w:r w:rsidR="00427DC1">
        <w:rPr>
          <w:rFonts w:asciiTheme="minorHAnsi" w:hAnsiTheme="minorHAnsi" w:cstheme="minorHAnsi"/>
          <w:lang w:val="en-GB"/>
        </w:rPr>
        <w:t>blimin</w:t>
      </w:r>
      <w:proofErr w:type="spellEnd"/>
      <w:r w:rsidR="00927F36">
        <w:rPr>
          <w:rFonts w:asciiTheme="minorHAnsi" w:hAnsiTheme="minorHAnsi" w:cstheme="minorHAnsi"/>
          <w:lang w:val="en-GB"/>
        </w:rPr>
        <w:t xml:space="preserve"> rotation will be conducted. For each factor one score</w:t>
      </w:r>
      <w:r w:rsidR="00495655">
        <w:rPr>
          <w:rFonts w:asciiTheme="minorHAnsi" w:hAnsiTheme="minorHAnsi" w:cstheme="minorHAnsi"/>
          <w:lang w:val="en-GB"/>
        </w:rPr>
        <w:t xml:space="preserve"> will be created, which is preferred for the analysis</w:t>
      </w:r>
      <w:r w:rsidR="00927F36">
        <w:rPr>
          <w:rFonts w:asciiTheme="minorHAnsi" w:hAnsiTheme="minorHAnsi" w:cstheme="minorHAnsi"/>
          <w:lang w:val="en-GB"/>
        </w:rPr>
        <w:t>.</w:t>
      </w:r>
      <w:r w:rsidR="00495655">
        <w:rPr>
          <w:rFonts w:asciiTheme="minorHAnsi" w:hAnsiTheme="minorHAnsi" w:cstheme="minorHAnsi"/>
          <w:lang w:val="en-GB"/>
        </w:rPr>
        <w:t xml:space="preserve"> The expected factors are:</w:t>
      </w:r>
    </w:p>
    <w:p w:rsidR="00495655" w:rsidRDefault="00495655" w:rsidP="002F0D89">
      <w:pPr>
        <w:spacing w:line="360" w:lineRule="auto"/>
        <w:rPr>
          <w:rFonts w:asciiTheme="minorHAnsi" w:hAnsiTheme="minorHAnsi" w:cstheme="minorHAnsi"/>
          <w:lang w:val="en-GB"/>
        </w:rPr>
      </w:pPr>
    </w:p>
    <w:p w:rsidR="00495655" w:rsidRPr="00495655" w:rsidRDefault="00495655" w:rsidP="00495655">
      <w:pPr>
        <w:pStyle w:val="ListParagraph"/>
        <w:numPr>
          <w:ilvl w:val="0"/>
          <w:numId w:val="9"/>
        </w:numPr>
        <w:spacing w:line="360" w:lineRule="auto"/>
        <w:rPr>
          <w:rFonts w:asciiTheme="minorHAnsi" w:hAnsiTheme="minorHAnsi" w:cstheme="minorHAnsi"/>
          <w:lang w:val="en-GB"/>
        </w:rPr>
      </w:pPr>
      <w:r w:rsidRPr="00495655">
        <w:rPr>
          <w:rFonts w:asciiTheme="minorHAnsi" w:hAnsiTheme="minorHAnsi" w:cstheme="minorHAnsi"/>
          <w:lang w:val="en-GB"/>
        </w:rPr>
        <w:t>certainty about preferences</w:t>
      </w:r>
    </w:p>
    <w:p w:rsidR="00495655" w:rsidRPr="00495655" w:rsidRDefault="00495655" w:rsidP="00495655">
      <w:pPr>
        <w:pStyle w:val="ListParagraph"/>
        <w:numPr>
          <w:ilvl w:val="0"/>
          <w:numId w:val="9"/>
        </w:numPr>
        <w:spacing w:line="360" w:lineRule="auto"/>
        <w:rPr>
          <w:rFonts w:asciiTheme="minorHAnsi" w:hAnsiTheme="minorHAnsi" w:cstheme="minorHAnsi"/>
          <w:lang w:val="en-GB"/>
        </w:rPr>
      </w:pPr>
      <w:r w:rsidRPr="00495655">
        <w:rPr>
          <w:rFonts w:asciiTheme="minorHAnsi" w:hAnsiTheme="minorHAnsi" w:cstheme="minorHAnsi"/>
          <w:lang w:val="en-GB"/>
        </w:rPr>
        <w:t>perception of assortment online</w:t>
      </w:r>
    </w:p>
    <w:p w:rsidR="00532C8B" w:rsidRPr="00495655" w:rsidRDefault="00495655" w:rsidP="00495655">
      <w:pPr>
        <w:pStyle w:val="ListParagraph"/>
        <w:numPr>
          <w:ilvl w:val="0"/>
          <w:numId w:val="9"/>
        </w:numPr>
        <w:spacing w:line="360" w:lineRule="auto"/>
        <w:rPr>
          <w:rFonts w:asciiTheme="minorHAnsi" w:hAnsiTheme="minorHAnsi" w:cstheme="minorHAnsi"/>
          <w:lang w:val="en-GB"/>
        </w:rPr>
      </w:pPr>
      <w:r w:rsidRPr="00495655">
        <w:rPr>
          <w:rFonts w:asciiTheme="minorHAnsi" w:hAnsiTheme="minorHAnsi" w:cstheme="minorHAnsi"/>
          <w:lang w:val="en-GB"/>
        </w:rPr>
        <w:t>perception of assortment in regular store</w:t>
      </w:r>
    </w:p>
    <w:p w:rsidR="00495655" w:rsidRPr="00495655" w:rsidRDefault="00495655" w:rsidP="00495655">
      <w:pPr>
        <w:pStyle w:val="ListParagraph"/>
        <w:numPr>
          <w:ilvl w:val="0"/>
          <w:numId w:val="9"/>
        </w:numPr>
        <w:spacing w:line="360" w:lineRule="auto"/>
        <w:rPr>
          <w:rFonts w:asciiTheme="minorHAnsi" w:hAnsiTheme="minorHAnsi" w:cstheme="minorHAnsi"/>
          <w:lang w:val="en-GB"/>
        </w:rPr>
      </w:pPr>
      <w:r w:rsidRPr="00495655">
        <w:rPr>
          <w:rFonts w:asciiTheme="minorHAnsi" w:hAnsiTheme="minorHAnsi" w:cstheme="minorHAnsi"/>
          <w:lang w:val="en-GB"/>
        </w:rPr>
        <w:t>perception of information online</w:t>
      </w:r>
    </w:p>
    <w:p w:rsidR="00495655" w:rsidRPr="00495655" w:rsidRDefault="00495655" w:rsidP="00495655">
      <w:pPr>
        <w:pStyle w:val="ListParagraph"/>
        <w:numPr>
          <w:ilvl w:val="0"/>
          <w:numId w:val="9"/>
        </w:numPr>
        <w:spacing w:line="360" w:lineRule="auto"/>
        <w:rPr>
          <w:rFonts w:asciiTheme="minorHAnsi" w:hAnsiTheme="minorHAnsi" w:cstheme="minorHAnsi"/>
          <w:lang w:val="en-GB"/>
        </w:rPr>
      </w:pPr>
      <w:r w:rsidRPr="00495655">
        <w:rPr>
          <w:rFonts w:asciiTheme="minorHAnsi" w:hAnsiTheme="minorHAnsi" w:cstheme="minorHAnsi"/>
          <w:lang w:val="en-GB"/>
        </w:rPr>
        <w:t>perception of information in regular store</w:t>
      </w:r>
    </w:p>
    <w:p w:rsidR="00495655" w:rsidRDefault="00E45960" w:rsidP="00495655">
      <w:pPr>
        <w:pStyle w:val="ListParagraph"/>
        <w:numPr>
          <w:ilvl w:val="0"/>
          <w:numId w:val="9"/>
        </w:numPr>
        <w:spacing w:line="360" w:lineRule="auto"/>
        <w:rPr>
          <w:rFonts w:asciiTheme="minorHAnsi" w:hAnsiTheme="minorHAnsi" w:cstheme="minorHAnsi"/>
          <w:lang w:val="en-GB"/>
        </w:rPr>
      </w:pPr>
      <w:r>
        <w:rPr>
          <w:rFonts w:asciiTheme="minorHAnsi" w:hAnsiTheme="minorHAnsi" w:cstheme="minorHAnsi"/>
          <w:lang w:val="en-GB"/>
        </w:rPr>
        <w:t>regret</w:t>
      </w:r>
    </w:p>
    <w:p w:rsidR="00FE7598" w:rsidRDefault="00FE7598" w:rsidP="00FE7598">
      <w:pPr>
        <w:spacing w:line="360" w:lineRule="auto"/>
        <w:rPr>
          <w:rFonts w:asciiTheme="minorHAnsi" w:hAnsiTheme="minorHAnsi" w:cstheme="minorHAnsi"/>
          <w:lang w:val="en-GB"/>
        </w:rPr>
      </w:pPr>
    </w:p>
    <w:p w:rsidR="00FE7598" w:rsidRPr="00CA44EA" w:rsidRDefault="00FE7598" w:rsidP="00FE7598">
      <w:pPr>
        <w:spacing w:line="360" w:lineRule="auto"/>
        <w:rPr>
          <w:rFonts w:asciiTheme="minorHAnsi" w:hAnsiTheme="minorHAnsi" w:cstheme="minorHAnsi"/>
          <w:lang w:val="en-GB"/>
        </w:rPr>
      </w:pPr>
      <w:r w:rsidRPr="00CA44EA">
        <w:rPr>
          <w:rFonts w:asciiTheme="minorHAnsi" w:hAnsiTheme="minorHAnsi" w:cstheme="minorHAnsi"/>
          <w:lang w:val="en-GB"/>
        </w:rPr>
        <w:t xml:space="preserve">The complete survey can be found </w:t>
      </w:r>
      <w:r w:rsidR="00CA44EA" w:rsidRPr="00CA44EA">
        <w:rPr>
          <w:rFonts w:asciiTheme="minorHAnsi" w:hAnsiTheme="minorHAnsi" w:cstheme="minorHAnsi"/>
          <w:lang w:val="en-GB"/>
        </w:rPr>
        <w:t>in appendix A</w:t>
      </w:r>
    </w:p>
    <w:p w:rsidR="009744FF" w:rsidRPr="00437AF1" w:rsidRDefault="009744FF" w:rsidP="008955BF">
      <w:pPr>
        <w:pStyle w:val="Heading1"/>
        <w:numPr>
          <w:ilvl w:val="0"/>
          <w:numId w:val="12"/>
        </w:numPr>
        <w:spacing w:line="360" w:lineRule="auto"/>
        <w:rPr>
          <w:rFonts w:asciiTheme="minorHAnsi" w:hAnsiTheme="minorHAnsi" w:cstheme="minorHAnsi"/>
          <w:lang w:val="en-GB"/>
        </w:rPr>
      </w:pPr>
      <w:bookmarkStart w:id="34" w:name="_Toc300149506"/>
      <w:r w:rsidRPr="00437AF1">
        <w:rPr>
          <w:rFonts w:asciiTheme="minorHAnsi" w:hAnsiTheme="minorHAnsi" w:cstheme="minorHAnsi"/>
          <w:lang w:val="en-GB"/>
        </w:rPr>
        <w:lastRenderedPageBreak/>
        <w:t>Results</w:t>
      </w:r>
      <w:bookmarkEnd w:id="34"/>
    </w:p>
    <w:p w:rsidR="00B527E1" w:rsidRPr="0020290B" w:rsidRDefault="0020290B" w:rsidP="008955BF">
      <w:pPr>
        <w:pStyle w:val="Heading2"/>
        <w:spacing w:line="360" w:lineRule="auto"/>
        <w:rPr>
          <w:rFonts w:asciiTheme="minorHAnsi" w:hAnsiTheme="minorHAnsi" w:cstheme="minorHAnsi"/>
          <w:i/>
          <w:lang w:val="en-GB"/>
        </w:rPr>
      </w:pPr>
      <w:bookmarkStart w:id="35" w:name="_Toc300149507"/>
      <w:r w:rsidRPr="0020290B">
        <w:rPr>
          <w:rFonts w:asciiTheme="minorHAnsi" w:hAnsiTheme="minorHAnsi" w:cstheme="minorHAnsi"/>
          <w:i/>
          <w:lang w:val="en-GB"/>
        </w:rPr>
        <w:t xml:space="preserve">7.1 </w:t>
      </w:r>
      <w:r w:rsidR="00B527E1" w:rsidRPr="0020290B">
        <w:rPr>
          <w:rFonts w:asciiTheme="minorHAnsi" w:hAnsiTheme="minorHAnsi" w:cstheme="minorHAnsi"/>
          <w:i/>
          <w:lang w:val="en-GB"/>
        </w:rPr>
        <w:t>Factor Analysis</w:t>
      </w:r>
      <w:bookmarkEnd w:id="35"/>
    </w:p>
    <w:p w:rsidR="008955BF" w:rsidRDefault="008955BF" w:rsidP="008955BF">
      <w:pPr>
        <w:spacing w:line="360" w:lineRule="auto"/>
        <w:rPr>
          <w:rFonts w:asciiTheme="minorHAnsi" w:hAnsiTheme="minorHAnsi" w:cstheme="minorHAnsi"/>
          <w:lang w:val="en-GB"/>
        </w:rPr>
      </w:pPr>
      <w:r>
        <w:rPr>
          <w:rFonts w:asciiTheme="minorHAnsi" w:hAnsiTheme="minorHAnsi" w:cstheme="minorHAnsi"/>
          <w:lang w:val="en-GB"/>
        </w:rPr>
        <w:t xml:space="preserve">As mentioned in the </w:t>
      </w:r>
      <w:r w:rsidR="003D1209">
        <w:rPr>
          <w:rFonts w:asciiTheme="minorHAnsi" w:hAnsiTheme="minorHAnsi" w:cstheme="minorHAnsi"/>
          <w:lang w:val="en-GB"/>
        </w:rPr>
        <w:t>previous section</w:t>
      </w:r>
      <w:r>
        <w:rPr>
          <w:rFonts w:asciiTheme="minorHAnsi" w:hAnsiTheme="minorHAnsi" w:cstheme="minorHAnsi"/>
          <w:lang w:val="en-GB"/>
        </w:rPr>
        <w:t xml:space="preserve">, some </w:t>
      </w:r>
      <w:r w:rsidR="007168FF">
        <w:rPr>
          <w:rFonts w:asciiTheme="minorHAnsi" w:hAnsiTheme="minorHAnsi" w:cstheme="minorHAnsi"/>
          <w:lang w:val="en-GB"/>
        </w:rPr>
        <w:t xml:space="preserve">constructs were measured by multi-items. For the different propositions that represent one construct one score is preferred. To find out if these items are indeed correlated and the expected factors will be found, a factor analysis with </w:t>
      </w:r>
      <w:proofErr w:type="spellStart"/>
      <w:r w:rsidR="007168FF">
        <w:rPr>
          <w:rFonts w:asciiTheme="minorHAnsi" w:hAnsiTheme="minorHAnsi" w:cstheme="minorHAnsi"/>
          <w:lang w:val="en-GB"/>
        </w:rPr>
        <w:t>Oblimin</w:t>
      </w:r>
      <w:proofErr w:type="spellEnd"/>
      <w:r w:rsidR="007168FF">
        <w:rPr>
          <w:rFonts w:asciiTheme="minorHAnsi" w:hAnsiTheme="minorHAnsi" w:cstheme="minorHAnsi"/>
          <w:lang w:val="en-GB"/>
        </w:rPr>
        <w:t xml:space="preserve"> rotation was conducted. A </w:t>
      </w:r>
      <w:proofErr w:type="spellStart"/>
      <w:r w:rsidR="007168FF">
        <w:rPr>
          <w:rFonts w:asciiTheme="minorHAnsi" w:hAnsiTheme="minorHAnsi" w:cstheme="minorHAnsi"/>
          <w:lang w:val="en-GB"/>
        </w:rPr>
        <w:t>Varimax</w:t>
      </w:r>
      <w:proofErr w:type="spellEnd"/>
      <w:r w:rsidR="007168FF">
        <w:rPr>
          <w:rFonts w:asciiTheme="minorHAnsi" w:hAnsiTheme="minorHAnsi" w:cstheme="minorHAnsi"/>
          <w:lang w:val="en-GB"/>
        </w:rPr>
        <w:t xml:space="preserve"> rotation doesn’t allow the different factors to correlate with each other. By using the </w:t>
      </w:r>
      <w:proofErr w:type="spellStart"/>
      <w:r w:rsidR="007168FF">
        <w:rPr>
          <w:rFonts w:asciiTheme="minorHAnsi" w:hAnsiTheme="minorHAnsi" w:cstheme="minorHAnsi"/>
          <w:lang w:val="en-GB"/>
        </w:rPr>
        <w:t>Oblimin</w:t>
      </w:r>
      <w:proofErr w:type="spellEnd"/>
      <w:r w:rsidR="007168FF">
        <w:rPr>
          <w:rFonts w:asciiTheme="minorHAnsi" w:hAnsiTheme="minorHAnsi" w:cstheme="minorHAnsi"/>
          <w:lang w:val="en-GB"/>
        </w:rPr>
        <w:t xml:space="preserve"> rotation, correlation is allowed until a certain degree. According to Field (2009) an oblique rotation should be used for all data that involve humans. The chance that different factors correlate in one way or another is very high</w:t>
      </w:r>
      <w:r w:rsidR="00E47638">
        <w:rPr>
          <w:rFonts w:asciiTheme="minorHAnsi" w:hAnsiTheme="minorHAnsi" w:cstheme="minorHAnsi"/>
          <w:lang w:val="en-GB"/>
        </w:rPr>
        <w:t xml:space="preserve"> if humans are involved</w:t>
      </w:r>
      <w:r w:rsidR="007168FF">
        <w:rPr>
          <w:rFonts w:asciiTheme="minorHAnsi" w:hAnsiTheme="minorHAnsi" w:cstheme="minorHAnsi"/>
          <w:lang w:val="en-GB"/>
        </w:rPr>
        <w:t xml:space="preserve">. For this reason the </w:t>
      </w:r>
      <w:proofErr w:type="spellStart"/>
      <w:r w:rsidR="007168FF">
        <w:rPr>
          <w:rFonts w:asciiTheme="minorHAnsi" w:hAnsiTheme="minorHAnsi" w:cstheme="minorHAnsi"/>
          <w:lang w:val="en-GB"/>
        </w:rPr>
        <w:t>Oblimin</w:t>
      </w:r>
      <w:proofErr w:type="spellEnd"/>
      <w:r w:rsidR="007168FF">
        <w:rPr>
          <w:rFonts w:asciiTheme="minorHAnsi" w:hAnsiTheme="minorHAnsi" w:cstheme="minorHAnsi"/>
          <w:lang w:val="en-GB"/>
        </w:rPr>
        <w:t xml:space="preserve"> rotation is chosen.</w:t>
      </w:r>
    </w:p>
    <w:p w:rsidR="007168FF" w:rsidRDefault="007168FF" w:rsidP="008955BF">
      <w:pPr>
        <w:spacing w:line="360" w:lineRule="auto"/>
        <w:rPr>
          <w:rFonts w:asciiTheme="minorHAnsi" w:hAnsiTheme="minorHAnsi" w:cstheme="minorHAnsi"/>
          <w:lang w:val="en-GB"/>
        </w:rPr>
      </w:pPr>
    </w:p>
    <w:p w:rsidR="007168FF" w:rsidRPr="00E81762" w:rsidRDefault="007168FF" w:rsidP="008955BF">
      <w:pPr>
        <w:spacing w:line="360" w:lineRule="auto"/>
        <w:rPr>
          <w:rFonts w:asciiTheme="minorHAnsi" w:hAnsiTheme="minorHAnsi" w:cstheme="minorHAnsi"/>
          <w:lang w:val="en-GB"/>
        </w:rPr>
      </w:pPr>
      <w:r>
        <w:rPr>
          <w:rFonts w:asciiTheme="minorHAnsi" w:hAnsiTheme="minorHAnsi" w:cstheme="minorHAnsi"/>
          <w:lang w:val="en-GB"/>
        </w:rPr>
        <w:t xml:space="preserve">The propositions that </w:t>
      </w:r>
      <w:r w:rsidR="002652D7">
        <w:rPr>
          <w:rFonts w:asciiTheme="minorHAnsi" w:hAnsiTheme="minorHAnsi" w:cstheme="minorHAnsi"/>
          <w:lang w:val="en-GB"/>
        </w:rPr>
        <w:t xml:space="preserve">represent the different factors </w:t>
      </w:r>
      <w:r w:rsidR="00314A03">
        <w:rPr>
          <w:rFonts w:asciiTheme="minorHAnsi" w:hAnsiTheme="minorHAnsi" w:cstheme="minorHAnsi"/>
          <w:lang w:val="en-GB"/>
        </w:rPr>
        <w:t xml:space="preserve">together equal </w:t>
      </w:r>
      <w:r w:rsidR="00376BB4">
        <w:rPr>
          <w:rFonts w:asciiTheme="minorHAnsi" w:hAnsiTheme="minorHAnsi" w:cstheme="minorHAnsi"/>
          <w:lang w:val="en-GB"/>
        </w:rPr>
        <w:t>a Kaiser-Mayer-</w:t>
      </w:r>
      <w:proofErr w:type="spellStart"/>
      <w:r w:rsidR="00376BB4">
        <w:rPr>
          <w:rFonts w:asciiTheme="minorHAnsi" w:hAnsiTheme="minorHAnsi" w:cstheme="minorHAnsi"/>
          <w:lang w:val="en-GB"/>
        </w:rPr>
        <w:t>Olkin</w:t>
      </w:r>
      <w:proofErr w:type="spellEnd"/>
      <w:r w:rsidR="00376BB4">
        <w:rPr>
          <w:rFonts w:asciiTheme="minorHAnsi" w:hAnsiTheme="minorHAnsi" w:cstheme="minorHAnsi"/>
          <w:lang w:val="en-GB"/>
        </w:rPr>
        <w:t xml:space="preserve"> </w:t>
      </w:r>
      <w:r w:rsidR="00376BB4" w:rsidRPr="00E81762">
        <w:rPr>
          <w:rFonts w:asciiTheme="minorHAnsi" w:hAnsiTheme="minorHAnsi" w:cstheme="minorHAnsi"/>
          <w:lang w:val="en-GB"/>
        </w:rPr>
        <w:t>value of 0.654. A value of 0.</w:t>
      </w:r>
      <w:r w:rsidR="00314A03" w:rsidRPr="00E81762">
        <w:rPr>
          <w:rFonts w:asciiTheme="minorHAnsi" w:hAnsiTheme="minorHAnsi" w:cstheme="minorHAnsi"/>
          <w:lang w:val="en-GB"/>
        </w:rPr>
        <w:t xml:space="preserve">6 or higher </w:t>
      </w:r>
      <w:r w:rsidR="00FE7598" w:rsidRPr="00E81762">
        <w:rPr>
          <w:rFonts w:asciiTheme="minorHAnsi" w:hAnsiTheme="minorHAnsi" w:cstheme="minorHAnsi"/>
          <w:lang w:val="en-GB"/>
        </w:rPr>
        <w:t xml:space="preserve">needs to be obtained for factor analysis to proceed (Field, 2009). Bartlett’s test of </w:t>
      </w:r>
      <w:proofErr w:type="spellStart"/>
      <w:r w:rsidR="00FE7598" w:rsidRPr="00E81762">
        <w:rPr>
          <w:rFonts w:asciiTheme="minorHAnsi" w:hAnsiTheme="minorHAnsi" w:cstheme="minorHAnsi"/>
          <w:lang w:val="en-GB"/>
        </w:rPr>
        <w:t>sphericity</w:t>
      </w:r>
      <w:proofErr w:type="spellEnd"/>
      <w:r w:rsidR="00FE7598" w:rsidRPr="00E81762">
        <w:rPr>
          <w:rFonts w:asciiTheme="minorHAnsi" w:hAnsiTheme="minorHAnsi" w:cstheme="minorHAnsi"/>
          <w:lang w:val="en-GB"/>
        </w:rPr>
        <w:t xml:space="preserve"> has a significance level o</w:t>
      </w:r>
      <w:r w:rsidR="00376BB4" w:rsidRPr="00E81762">
        <w:rPr>
          <w:rFonts w:asciiTheme="minorHAnsi" w:hAnsiTheme="minorHAnsi" w:cstheme="minorHAnsi"/>
          <w:lang w:val="en-GB"/>
        </w:rPr>
        <w:t>f 0.</w:t>
      </w:r>
      <w:r w:rsidR="00FE7598" w:rsidRPr="00E81762">
        <w:rPr>
          <w:rFonts w:asciiTheme="minorHAnsi" w:hAnsiTheme="minorHAnsi" w:cstheme="minorHAnsi"/>
          <w:lang w:val="en-GB"/>
        </w:rPr>
        <w:t xml:space="preserve">000, which means that the correlation matrix is not an identity matrix. The propositions are allowed for factor analysis. </w:t>
      </w:r>
      <w:r w:rsidR="00CA44EA" w:rsidRPr="00E81762">
        <w:rPr>
          <w:rFonts w:asciiTheme="minorHAnsi" w:hAnsiTheme="minorHAnsi" w:cstheme="minorHAnsi"/>
          <w:lang w:val="en-GB"/>
        </w:rPr>
        <w:t>(For tables see appendix B</w:t>
      </w:r>
      <w:r w:rsidR="00FE7598" w:rsidRPr="00E81762">
        <w:rPr>
          <w:rFonts w:asciiTheme="minorHAnsi" w:hAnsiTheme="minorHAnsi" w:cstheme="minorHAnsi"/>
          <w:lang w:val="en-GB"/>
        </w:rPr>
        <w:t>)</w:t>
      </w:r>
    </w:p>
    <w:p w:rsidR="00FE7598" w:rsidRDefault="00FE7598" w:rsidP="008955BF">
      <w:pPr>
        <w:spacing w:line="360" w:lineRule="auto"/>
        <w:rPr>
          <w:rFonts w:asciiTheme="minorHAnsi" w:hAnsiTheme="minorHAnsi" w:cstheme="minorHAnsi"/>
          <w:lang w:val="en-GB"/>
        </w:rPr>
      </w:pPr>
    </w:p>
    <w:p w:rsidR="00FE7598" w:rsidRDefault="0020290B" w:rsidP="008955BF">
      <w:pPr>
        <w:spacing w:line="360" w:lineRule="auto"/>
        <w:rPr>
          <w:rFonts w:asciiTheme="minorHAnsi" w:hAnsiTheme="minorHAnsi" w:cstheme="minorHAnsi"/>
          <w:lang w:val="en-GB"/>
        </w:rPr>
      </w:pPr>
      <w:r>
        <w:rPr>
          <w:rFonts w:asciiTheme="minorHAnsi" w:hAnsiTheme="minorHAnsi" w:cstheme="minorHAnsi"/>
          <w:lang w:val="en-GB"/>
        </w:rPr>
        <w:t>At first, seven</w:t>
      </w:r>
      <w:r w:rsidR="00FE7598">
        <w:rPr>
          <w:rFonts w:asciiTheme="minorHAnsi" w:hAnsiTheme="minorHAnsi" w:cstheme="minorHAnsi"/>
          <w:lang w:val="en-GB"/>
        </w:rPr>
        <w:t xml:space="preserve"> factors were found by factor analysis. Each of these factors have an </w:t>
      </w:r>
      <w:proofErr w:type="spellStart"/>
      <w:r w:rsidR="00FE7598">
        <w:rPr>
          <w:rFonts w:asciiTheme="minorHAnsi" w:hAnsiTheme="minorHAnsi" w:cstheme="minorHAnsi"/>
          <w:lang w:val="en-GB"/>
        </w:rPr>
        <w:t>eigenvalue</w:t>
      </w:r>
      <w:proofErr w:type="spellEnd"/>
      <w:r w:rsidR="00FE7598">
        <w:rPr>
          <w:rFonts w:asciiTheme="minorHAnsi" w:hAnsiTheme="minorHAnsi" w:cstheme="minorHAnsi"/>
          <w:lang w:val="en-GB"/>
        </w:rPr>
        <w:t xml:space="preserve"> that is larger than 1. After taking a closer look at the data, it seems </w:t>
      </w:r>
      <w:r>
        <w:rPr>
          <w:rFonts w:asciiTheme="minorHAnsi" w:hAnsiTheme="minorHAnsi" w:cstheme="minorHAnsi"/>
          <w:lang w:val="en-GB"/>
        </w:rPr>
        <w:t xml:space="preserve">that two factors for “perception of assortment online” were conducted, one for the reversed propositions and one for the not-reversed propositions. As participants of the survey may have read some of these questions not well enough, these answers can correlate less with each other. For this reason there is chosen for a fixed number of six factors. These six factors represent the expected constructs as mentioned in the previous </w:t>
      </w:r>
      <w:r w:rsidR="003D1209">
        <w:rPr>
          <w:rFonts w:asciiTheme="minorHAnsi" w:hAnsiTheme="minorHAnsi" w:cstheme="minorHAnsi"/>
          <w:lang w:val="en-GB"/>
        </w:rPr>
        <w:t>section</w:t>
      </w:r>
      <w:r>
        <w:rPr>
          <w:rFonts w:asciiTheme="minorHAnsi" w:hAnsiTheme="minorHAnsi" w:cstheme="minorHAnsi"/>
          <w:lang w:val="en-GB"/>
        </w:rPr>
        <w:t>.</w:t>
      </w:r>
    </w:p>
    <w:p w:rsidR="0020290B" w:rsidRDefault="0020290B" w:rsidP="008955BF">
      <w:pPr>
        <w:spacing w:line="360" w:lineRule="auto"/>
        <w:rPr>
          <w:rFonts w:asciiTheme="minorHAnsi" w:hAnsiTheme="minorHAnsi" w:cstheme="minorHAnsi"/>
          <w:lang w:val="en-GB"/>
        </w:rPr>
      </w:pPr>
    </w:p>
    <w:p w:rsidR="0020290B" w:rsidRPr="0020290B" w:rsidRDefault="0020290B" w:rsidP="008955BF">
      <w:pPr>
        <w:spacing w:line="360" w:lineRule="auto"/>
        <w:rPr>
          <w:rFonts w:asciiTheme="minorHAnsi" w:hAnsiTheme="minorHAnsi" w:cstheme="minorHAnsi"/>
          <w:b/>
          <w:lang w:val="en-GB"/>
        </w:rPr>
      </w:pPr>
      <w:r w:rsidRPr="0020290B">
        <w:rPr>
          <w:rFonts w:asciiTheme="minorHAnsi" w:hAnsiTheme="minorHAnsi" w:cstheme="minorHAnsi"/>
          <w:b/>
          <w:lang w:val="en-GB"/>
        </w:rPr>
        <w:t>Reliability</w:t>
      </w:r>
      <w:r>
        <w:rPr>
          <w:rFonts w:asciiTheme="minorHAnsi" w:hAnsiTheme="minorHAnsi" w:cstheme="minorHAnsi"/>
          <w:b/>
          <w:lang w:val="en-GB"/>
        </w:rPr>
        <w:t xml:space="preserve"> of the Scale</w:t>
      </w:r>
    </w:p>
    <w:p w:rsidR="00125976" w:rsidRDefault="0020290B" w:rsidP="008955BF">
      <w:pPr>
        <w:spacing w:line="360" w:lineRule="auto"/>
        <w:rPr>
          <w:rFonts w:asciiTheme="minorHAnsi" w:hAnsiTheme="minorHAnsi" w:cstheme="minorHAnsi"/>
          <w:lang w:val="en-GB"/>
        </w:rPr>
      </w:pPr>
      <w:r>
        <w:rPr>
          <w:rFonts w:asciiTheme="minorHAnsi" w:hAnsiTheme="minorHAnsi" w:cstheme="minorHAnsi"/>
          <w:lang w:val="en-GB"/>
        </w:rPr>
        <w:t xml:space="preserve">For the six factors is it necessary to check the reliability of the scale. The reliability is tested by using </w:t>
      </w:r>
      <w:proofErr w:type="spellStart"/>
      <w:r w:rsidRPr="00E81762">
        <w:rPr>
          <w:rFonts w:asciiTheme="minorHAnsi" w:hAnsiTheme="minorHAnsi" w:cstheme="minorHAnsi"/>
          <w:lang w:val="en-GB"/>
        </w:rPr>
        <w:t>Cronbach’s</w:t>
      </w:r>
      <w:proofErr w:type="spellEnd"/>
      <w:r w:rsidRPr="00E81762">
        <w:rPr>
          <w:rFonts w:asciiTheme="minorHAnsi" w:hAnsiTheme="minorHAnsi" w:cstheme="minorHAnsi"/>
          <w:lang w:val="en-GB"/>
        </w:rPr>
        <w:t xml:space="preserve"> Alpha. </w:t>
      </w:r>
      <w:r w:rsidR="00E45960" w:rsidRPr="00E81762">
        <w:rPr>
          <w:rFonts w:asciiTheme="minorHAnsi" w:hAnsiTheme="minorHAnsi" w:cstheme="minorHAnsi"/>
          <w:lang w:val="en-GB"/>
        </w:rPr>
        <w:t xml:space="preserve">To be sure that the scale is reliable, the </w:t>
      </w:r>
      <w:proofErr w:type="spellStart"/>
      <w:r w:rsidR="00E45960" w:rsidRPr="00E81762">
        <w:rPr>
          <w:rFonts w:asciiTheme="minorHAnsi" w:hAnsiTheme="minorHAnsi" w:cstheme="minorHAnsi"/>
          <w:lang w:val="en-GB"/>
        </w:rPr>
        <w:t>Cronbach’</w:t>
      </w:r>
      <w:r w:rsidR="00376BB4" w:rsidRPr="00E81762">
        <w:rPr>
          <w:rFonts w:asciiTheme="minorHAnsi" w:hAnsiTheme="minorHAnsi" w:cstheme="minorHAnsi"/>
          <w:lang w:val="en-GB"/>
        </w:rPr>
        <w:t>s</w:t>
      </w:r>
      <w:proofErr w:type="spellEnd"/>
      <w:r w:rsidR="00376BB4" w:rsidRPr="00E81762">
        <w:rPr>
          <w:rFonts w:asciiTheme="minorHAnsi" w:hAnsiTheme="minorHAnsi" w:cstheme="minorHAnsi"/>
          <w:lang w:val="en-GB"/>
        </w:rPr>
        <w:t xml:space="preserve"> alpha should be higher than 0.</w:t>
      </w:r>
      <w:r w:rsidR="00E45960" w:rsidRPr="00E81762">
        <w:rPr>
          <w:rFonts w:asciiTheme="minorHAnsi" w:hAnsiTheme="minorHAnsi" w:cstheme="minorHAnsi"/>
          <w:lang w:val="en-GB"/>
        </w:rPr>
        <w:t>6</w:t>
      </w:r>
      <w:r w:rsidR="00D417E1" w:rsidRPr="00E81762">
        <w:rPr>
          <w:rFonts w:asciiTheme="minorHAnsi" w:hAnsiTheme="minorHAnsi" w:cstheme="minorHAnsi"/>
          <w:lang w:val="en-GB"/>
        </w:rPr>
        <w:t xml:space="preserve"> (Field, 2009)</w:t>
      </w:r>
      <w:r w:rsidR="00E45960" w:rsidRPr="00E81762">
        <w:rPr>
          <w:rFonts w:asciiTheme="minorHAnsi" w:hAnsiTheme="minorHAnsi" w:cstheme="minorHAnsi"/>
          <w:lang w:val="en-GB"/>
        </w:rPr>
        <w:t xml:space="preserve">. </w:t>
      </w:r>
      <w:r w:rsidR="00125976" w:rsidRPr="00E81762">
        <w:rPr>
          <w:rFonts w:asciiTheme="minorHAnsi" w:hAnsiTheme="minorHAnsi" w:cstheme="minorHAnsi"/>
          <w:lang w:val="en-GB"/>
        </w:rPr>
        <w:t>This is the case for all factors except one. “Perception of information in a regular sto</w:t>
      </w:r>
      <w:r w:rsidR="00376BB4" w:rsidRPr="00E81762">
        <w:rPr>
          <w:rFonts w:asciiTheme="minorHAnsi" w:hAnsiTheme="minorHAnsi" w:cstheme="minorHAnsi"/>
          <w:lang w:val="en-GB"/>
        </w:rPr>
        <w:t xml:space="preserve">re” has a </w:t>
      </w:r>
      <w:proofErr w:type="spellStart"/>
      <w:r w:rsidR="00376BB4" w:rsidRPr="00E81762">
        <w:rPr>
          <w:rFonts w:asciiTheme="minorHAnsi" w:hAnsiTheme="minorHAnsi" w:cstheme="minorHAnsi"/>
          <w:lang w:val="en-GB"/>
        </w:rPr>
        <w:t>Cronbach’s</w:t>
      </w:r>
      <w:proofErr w:type="spellEnd"/>
      <w:r w:rsidR="00376BB4" w:rsidRPr="00E81762">
        <w:rPr>
          <w:rFonts w:asciiTheme="minorHAnsi" w:hAnsiTheme="minorHAnsi" w:cstheme="minorHAnsi"/>
          <w:lang w:val="en-GB"/>
        </w:rPr>
        <w:t xml:space="preserve"> </w:t>
      </w:r>
      <w:r w:rsidR="00376BB4">
        <w:rPr>
          <w:rFonts w:asciiTheme="minorHAnsi" w:hAnsiTheme="minorHAnsi" w:cstheme="minorHAnsi"/>
          <w:lang w:val="en-GB"/>
        </w:rPr>
        <w:t>Alpha of 0.</w:t>
      </w:r>
      <w:r w:rsidR="00125976">
        <w:rPr>
          <w:rFonts w:asciiTheme="minorHAnsi" w:hAnsiTheme="minorHAnsi" w:cstheme="minorHAnsi"/>
          <w:lang w:val="en-GB"/>
        </w:rPr>
        <w:t xml:space="preserve">448. By excluding the third proposition the </w:t>
      </w:r>
      <w:proofErr w:type="spellStart"/>
      <w:r w:rsidR="00125976">
        <w:rPr>
          <w:rFonts w:asciiTheme="minorHAnsi" w:hAnsiTheme="minorHAnsi" w:cstheme="minorHAnsi"/>
          <w:lang w:val="en-GB"/>
        </w:rPr>
        <w:t>Cronbach’s</w:t>
      </w:r>
      <w:proofErr w:type="spellEnd"/>
      <w:r w:rsidR="00125976">
        <w:rPr>
          <w:rFonts w:asciiTheme="minorHAnsi" w:hAnsiTheme="minorHAnsi" w:cstheme="minorHAnsi"/>
          <w:lang w:val="en-GB"/>
        </w:rPr>
        <w:t xml:space="preserve"> Alpha increases to </w:t>
      </w:r>
      <w:r w:rsidR="00376BB4">
        <w:rPr>
          <w:rFonts w:asciiTheme="minorHAnsi" w:hAnsiTheme="minorHAnsi" w:cstheme="minorHAnsi"/>
          <w:lang w:val="en-GB"/>
        </w:rPr>
        <w:t>0.</w:t>
      </w:r>
      <w:r w:rsidR="00F057FE">
        <w:rPr>
          <w:rFonts w:asciiTheme="minorHAnsi" w:hAnsiTheme="minorHAnsi" w:cstheme="minorHAnsi"/>
          <w:lang w:val="en-GB"/>
        </w:rPr>
        <w:t xml:space="preserve">508. For this reason, the third proposition </w:t>
      </w:r>
      <w:r w:rsidR="00F057FE">
        <w:rPr>
          <w:rFonts w:asciiTheme="minorHAnsi" w:hAnsiTheme="minorHAnsi" w:cstheme="minorHAnsi"/>
          <w:lang w:val="en-GB"/>
        </w:rPr>
        <w:lastRenderedPageBreak/>
        <w:t>about “perception of information in a regular store” is excluded. Although this is still not sufficient there is decided to keep this factor for an</w:t>
      </w:r>
      <w:r w:rsidR="00D417E1">
        <w:rPr>
          <w:rFonts w:asciiTheme="minorHAnsi" w:hAnsiTheme="minorHAnsi" w:cstheme="minorHAnsi"/>
          <w:lang w:val="en-GB"/>
        </w:rPr>
        <w:t xml:space="preserve">alysis. As one of the remaining </w:t>
      </w:r>
      <w:r w:rsidR="00F057FE">
        <w:rPr>
          <w:rFonts w:asciiTheme="minorHAnsi" w:hAnsiTheme="minorHAnsi" w:cstheme="minorHAnsi"/>
          <w:lang w:val="en-GB"/>
        </w:rPr>
        <w:t xml:space="preserve">propositions is reversed, a lower </w:t>
      </w:r>
      <w:proofErr w:type="spellStart"/>
      <w:r w:rsidR="00F057FE">
        <w:rPr>
          <w:rFonts w:asciiTheme="minorHAnsi" w:hAnsiTheme="minorHAnsi" w:cstheme="minorHAnsi"/>
          <w:lang w:val="en-GB"/>
        </w:rPr>
        <w:t>Cronbach’s</w:t>
      </w:r>
      <w:proofErr w:type="spellEnd"/>
      <w:r w:rsidR="00F057FE">
        <w:rPr>
          <w:rFonts w:asciiTheme="minorHAnsi" w:hAnsiTheme="minorHAnsi" w:cstheme="minorHAnsi"/>
          <w:lang w:val="en-GB"/>
        </w:rPr>
        <w:t xml:space="preserve"> Alpha is accepted. </w:t>
      </w:r>
    </w:p>
    <w:p w:rsidR="00F057FE" w:rsidRDefault="00F057FE" w:rsidP="008955BF">
      <w:pPr>
        <w:spacing w:line="360" w:lineRule="auto"/>
        <w:rPr>
          <w:rFonts w:asciiTheme="minorHAnsi" w:hAnsiTheme="minorHAnsi" w:cstheme="minorHAnsi"/>
          <w:lang w:val="en-GB"/>
        </w:rPr>
      </w:pPr>
    </w:p>
    <w:p w:rsidR="00F057FE" w:rsidRDefault="00F057FE" w:rsidP="008955BF">
      <w:pPr>
        <w:spacing w:line="360" w:lineRule="auto"/>
        <w:rPr>
          <w:rFonts w:asciiTheme="minorHAnsi" w:hAnsiTheme="minorHAnsi" w:cstheme="minorHAnsi"/>
          <w:lang w:val="en-GB"/>
        </w:rPr>
      </w:pPr>
      <w:r>
        <w:rPr>
          <w:rFonts w:asciiTheme="minorHAnsi" w:hAnsiTheme="minorHAnsi" w:cstheme="minorHAnsi"/>
          <w:lang w:val="en-GB"/>
        </w:rPr>
        <w:t xml:space="preserve">“Perception of assortment in a regular store” could have a slightly larger </w:t>
      </w:r>
      <w:proofErr w:type="spellStart"/>
      <w:r>
        <w:rPr>
          <w:rFonts w:asciiTheme="minorHAnsi" w:hAnsiTheme="minorHAnsi" w:cstheme="minorHAnsi"/>
          <w:lang w:val="en-GB"/>
        </w:rPr>
        <w:t>Cronbach’s</w:t>
      </w:r>
      <w:proofErr w:type="spellEnd"/>
      <w:r>
        <w:rPr>
          <w:rFonts w:asciiTheme="minorHAnsi" w:hAnsiTheme="minorHAnsi" w:cstheme="minorHAnsi"/>
          <w:lang w:val="en-GB"/>
        </w:rPr>
        <w:t xml:space="preserve"> Alpha by excluding the fourth proposition. Because the increase is only slight, there is chosen to keep the proposition in the factor, as it represent</w:t>
      </w:r>
      <w:r w:rsidR="00D417E1">
        <w:rPr>
          <w:rFonts w:asciiTheme="minorHAnsi" w:hAnsiTheme="minorHAnsi" w:cstheme="minorHAnsi"/>
          <w:lang w:val="en-GB"/>
        </w:rPr>
        <w:t>s</w:t>
      </w:r>
      <w:r>
        <w:rPr>
          <w:rFonts w:asciiTheme="minorHAnsi" w:hAnsiTheme="minorHAnsi" w:cstheme="minorHAnsi"/>
          <w:lang w:val="en-GB"/>
        </w:rPr>
        <w:t xml:space="preserve"> the concept more broadly.</w:t>
      </w:r>
    </w:p>
    <w:p w:rsidR="00F057FE" w:rsidRDefault="00F057FE" w:rsidP="008955BF">
      <w:pPr>
        <w:spacing w:line="360" w:lineRule="auto"/>
        <w:rPr>
          <w:rFonts w:asciiTheme="minorHAnsi" w:hAnsiTheme="minorHAnsi" w:cstheme="minorHAnsi"/>
          <w:lang w:val="en-GB"/>
        </w:rPr>
      </w:pPr>
    </w:p>
    <w:p w:rsidR="007168FF" w:rsidRDefault="00E45960" w:rsidP="008955BF">
      <w:pPr>
        <w:spacing w:line="360" w:lineRule="auto"/>
        <w:rPr>
          <w:rFonts w:asciiTheme="minorHAnsi" w:hAnsiTheme="minorHAnsi" w:cstheme="minorHAnsi"/>
          <w:lang w:val="en-GB"/>
        </w:rPr>
      </w:pPr>
      <w:r>
        <w:rPr>
          <w:rFonts w:asciiTheme="minorHAnsi" w:hAnsiTheme="minorHAnsi" w:cstheme="minorHAnsi"/>
          <w:lang w:val="en-GB"/>
        </w:rPr>
        <w:t xml:space="preserve">In the table below the </w:t>
      </w:r>
      <w:proofErr w:type="spellStart"/>
      <w:r>
        <w:rPr>
          <w:rFonts w:asciiTheme="minorHAnsi" w:hAnsiTheme="minorHAnsi" w:cstheme="minorHAnsi"/>
          <w:lang w:val="en-GB"/>
        </w:rPr>
        <w:t>Cronbach’s</w:t>
      </w:r>
      <w:proofErr w:type="spellEnd"/>
      <w:r>
        <w:rPr>
          <w:rFonts w:asciiTheme="minorHAnsi" w:hAnsiTheme="minorHAnsi" w:cstheme="minorHAnsi"/>
          <w:lang w:val="en-GB"/>
        </w:rPr>
        <w:t xml:space="preserve"> Alpha for the different factors</w:t>
      </w:r>
      <w:r w:rsidR="0005274C">
        <w:rPr>
          <w:rFonts w:asciiTheme="minorHAnsi" w:hAnsiTheme="minorHAnsi" w:cstheme="minorHAnsi"/>
          <w:lang w:val="en-GB"/>
        </w:rPr>
        <w:t xml:space="preserve"> can be found</w:t>
      </w:r>
      <w:r>
        <w:rPr>
          <w:rFonts w:asciiTheme="minorHAnsi" w:hAnsiTheme="minorHAnsi" w:cstheme="minorHAnsi"/>
          <w:lang w:val="en-GB"/>
        </w:rPr>
        <w:t>:</w:t>
      </w:r>
    </w:p>
    <w:p w:rsidR="007168FF" w:rsidRDefault="007168FF" w:rsidP="008955BF">
      <w:pPr>
        <w:spacing w:line="360" w:lineRule="auto"/>
        <w:rPr>
          <w:rFonts w:asciiTheme="minorHAnsi" w:hAnsiTheme="minorHAnsi" w:cstheme="minorHAnsi"/>
          <w:lang w:val="en-GB"/>
        </w:rPr>
      </w:pPr>
    </w:p>
    <w:p w:rsidR="008955BF" w:rsidRDefault="00CA44EA" w:rsidP="008955BF">
      <w:pPr>
        <w:spacing w:line="360" w:lineRule="auto"/>
        <w:rPr>
          <w:rFonts w:asciiTheme="minorHAnsi" w:hAnsiTheme="minorHAnsi" w:cstheme="minorHAnsi"/>
          <w:lang w:val="en-GB"/>
        </w:rPr>
      </w:pPr>
      <w:proofErr w:type="gramStart"/>
      <w:r>
        <w:rPr>
          <w:rFonts w:asciiTheme="minorHAnsi" w:hAnsiTheme="minorHAnsi" w:cstheme="minorHAnsi"/>
          <w:lang w:val="en-GB"/>
        </w:rPr>
        <w:t>Table 7.1</w:t>
      </w:r>
      <w:r w:rsidR="00E45960">
        <w:rPr>
          <w:rFonts w:asciiTheme="minorHAnsi" w:hAnsiTheme="minorHAnsi" w:cstheme="minorHAnsi"/>
          <w:lang w:val="en-GB"/>
        </w:rPr>
        <w:t xml:space="preserve">: </w:t>
      </w:r>
      <w:proofErr w:type="spellStart"/>
      <w:r w:rsidR="00E45960">
        <w:rPr>
          <w:rFonts w:asciiTheme="minorHAnsi" w:hAnsiTheme="minorHAnsi" w:cstheme="minorHAnsi"/>
          <w:lang w:val="en-GB"/>
        </w:rPr>
        <w:t>Cronbach’s</w:t>
      </w:r>
      <w:proofErr w:type="spellEnd"/>
      <w:r w:rsidR="00E45960">
        <w:rPr>
          <w:rFonts w:asciiTheme="minorHAnsi" w:hAnsiTheme="minorHAnsi" w:cstheme="minorHAnsi"/>
          <w:lang w:val="en-GB"/>
        </w:rPr>
        <w:t xml:space="preserve"> Alpha for different factors.</w:t>
      </w:r>
      <w:proofErr w:type="gramEnd"/>
    </w:p>
    <w:tbl>
      <w:tblPr>
        <w:tblStyle w:val="TableGrid8"/>
        <w:tblW w:w="0" w:type="auto"/>
        <w:tblLook w:val="04A0"/>
      </w:tblPr>
      <w:tblGrid>
        <w:gridCol w:w="4606"/>
        <w:gridCol w:w="4606"/>
      </w:tblGrid>
      <w:tr w:rsidR="00E45960" w:rsidTr="00E45960">
        <w:trPr>
          <w:cnfStyle w:val="100000000000"/>
        </w:trPr>
        <w:tc>
          <w:tcPr>
            <w:tcW w:w="4606" w:type="dxa"/>
          </w:tcPr>
          <w:p w:rsidR="00E45960" w:rsidRDefault="00E45960" w:rsidP="008955BF">
            <w:pPr>
              <w:spacing w:line="360" w:lineRule="auto"/>
              <w:rPr>
                <w:rFonts w:asciiTheme="minorHAnsi" w:hAnsiTheme="minorHAnsi" w:cstheme="minorHAnsi"/>
                <w:lang w:val="en-GB"/>
              </w:rPr>
            </w:pPr>
            <w:r>
              <w:rPr>
                <w:rFonts w:asciiTheme="minorHAnsi" w:hAnsiTheme="minorHAnsi" w:cstheme="minorHAnsi"/>
                <w:lang w:val="en-GB"/>
              </w:rPr>
              <w:t>Factor</w:t>
            </w:r>
          </w:p>
        </w:tc>
        <w:tc>
          <w:tcPr>
            <w:tcW w:w="4606" w:type="dxa"/>
          </w:tcPr>
          <w:p w:rsidR="00E45960" w:rsidRDefault="00E45960" w:rsidP="008955BF">
            <w:pPr>
              <w:spacing w:line="360" w:lineRule="auto"/>
              <w:rPr>
                <w:rFonts w:asciiTheme="minorHAnsi" w:hAnsiTheme="minorHAnsi" w:cstheme="minorHAnsi"/>
                <w:lang w:val="en-GB"/>
              </w:rPr>
            </w:pPr>
            <w:proofErr w:type="spellStart"/>
            <w:r>
              <w:rPr>
                <w:rFonts w:asciiTheme="minorHAnsi" w:hAnsiTheme="minorHAnsi" w:cstheme="minorHAnsi"/>
                <w:lang w:val="en-GB"/>
              </w:rPr>
              <w:t>Cronbach’s</w:t>
            </w:r>
            <w:proofErr w:type="spellEnd"/>
            <w:r>
              <w:rPr>
                <w:rFonts w:asciiTheme="minorHAnsi" w:hAnsiTheme="minorHAnsi" w:cstheme="minorHAnsi"/>
                <w:lang w:val="en-GB"/>
              </w:rPr>
              <w:t xml:space="preserve"> Alpha</w:t>
            </w:r>
          </w:p>
        </w:tc>
      </w:tr>
      <w:tr w:rsidR="00E45960" w:rsidTr="00E45960">
        <w:tc>
          <w:tcPr>
            <w:tcW w:w="4606" w:type="dxa"/>
          </w:tcPr>
          <w:p w:rsidR="00E45960" w:rsidRDefault="00E45960" w:rsidP="008955BF">
            <w:pPr>
              <w:spacing w:line="360" w:lineRule="auto"/>
              <w:rPr>
                <w:rFonts w:asciiTheme="minorHAnsi" w:hAnsiTheme="minorHAnsi" w:cstheme="minorHAnsi"/>
                <w:lang w:val="en-GB"/>
              </w:rPr>
            </w:pPr>
            <w:r>
              <w:rPr>
                <w:rFonts w:asciiTheme="minorHAnsi" w:hAnsiTheme="minorHAnsi" w:cstheme="minorHAnsi"/>
                <w:lang w:val="en-GB"/>
              </w:rPr>
              <w:t>Certainty about preferences</w:t>
            </w:r>
          </w:p>
        </w:tc>
        <w:tc>
          <w:tcPr>
            <w:tcW w:w="4606" w:type="dxa"/>
          </w:tcPr>
          <w:p w:rsidR="00E45960" w:rsidRDefault="00376BB4" w:rsidP="00E45960">
            <w:pPr>
              <w:spacing w:line="360" w:lineRule="auto"/>
              <w:jc w:val="center"/>
              <w:rPr>
                <w:rFonts w:asciiTheme="minorHAnsi" w:hAnsiTheme="minorHAnsi" w:cstheme="minorHAnsi"/>
                <w:lang w:val="en-GB"/>
              </w:rPr>
            </w:pPr>
            <w:r>
              <w:rPr>
                <w:rFonts w:asciiTheme="minorHAnsi" w:hAnsiTheme="minorHAnsi" w:cstheme="minorHAnsi"/>
                <w:lang w:val="en-GB"/>
              </w:rPr>
              <w:t>0.</w:t>
            </w:r>
            <w:r w:rsidR="00125976">
              <w:rPr>
                <w:rFonts w:asciiTheme="minorHAnsi" w:hAnsiTheme="minorHAnsi" w:cstheme="minorHAnsi"/>
                <w:lang w:val="en-GB"/>
              </w:rPr>
              <w:t>789</w:t>
            </w:r>
          </w:p>
        </w:tc>
      </w:tr>
      <w:tr w:rsidR="00E45960" w:rsidTr="00E45960">
        <w:tc>
          <w:tcPr>
            <w:tcW w:w="4606" w:type="dxa"/>
          </w:tcPr>
          <w:p w:rsidR="00E45960" w:rsidRDefault="00E45960" w:rsidP="008955BF">
            <w:pPr>
              <w:spacing w:line="360" w:lineRule="auto"/>
              <w:rPr>
                <w:rFonts w:asciiTheme="minorHAnsi" w:hAnsiTheme="minorHAnsi" w:cstheme="minorHAnsi"/>
                <w:lang w:val="en-GB"/>
              </w:rPr>
            </w:pPr>
            <w:r>
              <w:rPr>
                <w:rFonts w:asciiTheme="minorHAnsi" w:hAnsiTheme="minorHAnsi" w:cstheme="minorHAnsi"/>
                <w:lang w:val="en-GB"/>
              </w:rPr>
              <w:t>Perception of Assortment Online</w:t>
            </w:r>
          </w:p>
        </w:tc>
        <w:tc>
          <w:tcPr>
            <w:tcW w:w="4606" w:type="dxa"/>
          </w:tcPr>
          <w:p w:rsidR="00E45960" w:rsidRDefault="00376BB4" w:rsidP="00E45960">
            <w:pPr>
              <w:spacing w:line="360" w:lineRule="auto"/>
              <w:jc w:val="center"/>
              <w:rPr>
                <w:rFonts w:asciiTheme="minorHAnsi" w:hAnsiTheme="minorHAnsi" w:cstheme="minorHAnsi"/>
                <w:lang w:val="en-GB"/>
              </w:rPr>
            </w:pPr>
            <w:r>
              <w:rPr>
                <w:rFonts w:asciiTheme="minorHAnsi" w:hAnsiTheme="minorHAnsi" w:cstheme="minorHAnsi"/>
                <w:lang w:val="en-GB"/>
              </w:rPr>
              <w:t>0.</w:t>
            </w:r>
            <w:r w:rsidR="00125976">
              <w:rPr>
                <w:rFonts w:asciiTheme="minorHAnsi" w:hAnsiTheme="minorHAnsi" w:cstheme="minorHAnsi"/>
                <w:lang w:val="en-GB"/>
              </w:rPr>
              <w:t>712</w:t>
            </w:r>
          </w:p>
        </w:tc>
      </w:tr>
      <w:tr w:rsidR="00E45960" w:rsidTr="00E45960">
        <w:tc>
          <w:tcPr>
            <w:tcW w:w="4606" w:type="dxa"/>
          </w:tcPr>
          <w:p w:rsidR="00E45960" w:rsidRDefault="00E45960" w:rsidP="008955BF">
            <w:pPr>
              <w:spacing w:line="360" w:lineRule="auto"/>
              <w:rPr>
                <w:rFonts w:asciiTheme="minorHAnsi" w:hAnsiTheme="minorHAnsi" w:cstheme="minorHAnsi"/>
                <w:lang w:val="en-GB"/>
              </w:rPr>
            </w:pPr>
            <w:r>
              <w:rPr>
                <w:rFonts w:asciiTheme="minorHAnsi" w:hAnsiTheme="minorHAnsi" w:cstheme="minorHAnsi"/>
                <w:lang w:val="en-GB"/>
              </w:rPr>
              <w:t>Perception of Assortment in Regular Store</w:t>
            </w:r>
          </w:p>
        </w:tc>
        <w:tc>
          <w:tcPr>
            <w:tcW w:w="4606" w:type="dxa"/>
          </w:tcPr>
          <w:p w:rsidR="00E45960" w:rsidRDefault="00376BB4" w:rsidP="00E45960">
            <w:pPr>
              <w:spacing w:line="360" w:lineRule="auto"/>
              <w:jc w:val="center"/>
              <w:rPr>
                <w:rFonts w:asciiTheme="minorHAnsi" w:hAnsiTheme="minorHAnsi" w:cstheme="minorHAnsi"/>
                <w:lang w:val="en-GB"/>
              </w:rPr>
            </w:pPr>
            <w:r>
              <w:rPr>
                <w:rFonts w:asciiTheme="minorHAnsi" w:hAnsiTheme="minorHAnsi" w:cstheme="minorHAnsi"/>
                <w:lang w:val="en-GB"/>
              </w:rPr>
              <w:t>0.</w:t>
            </w:r>
            <w:r w:rsidR="00125976">
              <w:rPr>
                <w:rFonts w:asciiTheme="minorHAnsi" w:hAnsiTheme="minorHAnsi" w:cstheme="minorHAnsi"/>
                <w:lang w:val="en-GB"/>
              </w:rPr>
              <w:t>748</w:t>
            </w:r>
          </w:p>
        </w:tc>
      </w:tr>
      <w:tr w:rsidR="00E45960" w:rsidTr="00E45960">
        <w:tc>
          <w:tcPr>
            <w:tcW w:w="4606" w:type="dxa"/>
          </w:tcPr>
          <w:p w:rsidR="00E45960" w:rsidRDefault="00E45960" w:rsidP="008955BF">
            <w:pPr>
              <w:spacing w:line="360" w:lineRule="auto"/>
              <w:rPr>
                <w:rFonts w:asciiTheme="minorHAnsi" w:hAnsiTheme="minorHAnsi" w:cstheme="minorHAnsi"/>
                <w:lang w:val="en-GB"/>
              </w:rPr>
            </w:pPr>
            <w:r>
              <w:rPr>
                <w:rFonts w:asciiTheme="minorHAnsi" w:hAnsiTheme="minorHAnsi" w:cstheme="minorHAnsi"/>
                <w:lang w:val="en-GB"/>
              </w:rPr>
              <w:t>Perception of Information Online</w:t>
            </w:r>
          </w:p>
        </w:tc>
        <w:tc>
          <w:tcPr>
            <w:tcW w:w="4606" w:type="dxa"/>
          </w:tcPr>
          <w:p w:rsidR="00E45960" w:rsidRDefault="00376BB4" w:rsidP="00E45960">
            <w:pPr>
              <w:spacing w:line="360" w:lineRule="auto"/>
              <w:jc w:val="center"/>
              <w:rPr>
                <w:rFonts w:asciiTheme="minorHAnsi" w:hAnsiTheme="minorHAnsi" w:cstheme="minorHAnsi"/>
                <w:lang w:val="en-GB"/>
              </w:rPr>
            </w:pPr>
            <w:r>
              <w:rPr>
                <w:rFonts w:asciiTheme="minorHAnsi" w:hAnsiTheme="minorHAnsi" w:cstheme="minorHAnsi"/>
                <w:lang w:val="en-GB"/>
              </w:rPr>
              <w:t>0.</w:t>
            </w:r>
            <w:r w:rsidR="00125976">
              <w:rPr>
                <w:rFonts w:asciiTheme="minorHAnsi" w:hAnsiTheme="minorHAnsi" w:cstheme="minorHAnsi"/>
                <w:lang w:val="en-GB"/>
              </w:rPr>
              <w:t>705</w:t>
            </w:r>
          </w:p>
        </w:tc>
      </w:tr>
      <w:tr w:rsidR="00E45960" w:rsidTr="00E45960">
        <w:tc>
          <w:tcPr>
            <w:tcW w:w="4606" w:type="dxa"/>
          </w:tcPr>
          <w:p w:rsidR="00E45960" w:rsidRDefault="00E45960" w:rsidP="008955BF">
            <w:pPr>
              <w:spacing w:line="360" w:lineRule="auto"/>
              <w:rPr>
                <w:rFonts w:asciiTheme="minorHAnsi" w:hAnsiTheme="minorHAnsi" w:cstheme="minorHAnsi"/>
                <w:lang w:val="en-GB"/>
              </w:rPr>
            </w:pPr>
            <w:r>
              <w:rPr>
                <w:rFonts w:asciiTheme="minorHAnsi" w:hAnsiTheme="minorHAnsi" w:cstheme="minorHAnsi"/>
                <w:lang w:val="en-GB"/>
              </w:rPr>
              <w:t>Perception of Information In Regular Store</w:t>
            </w:r>
          </w:p>
        </w:tc>
        <w:tc>
          <w:tcPr>
            <w:tcW w:w="4606" w:type="dxa"/>
          </w:tcPr>
          <w:p w:rsidR="00E45960" w:rsidRDefault="00376BB4" w:rsidP="00E45960">
            <w:pPr>
              <w:spacing w:line="360" w:lineRule="auto"/>
              <w:jc w:val="center"/>
              <w:rPr>
                <w:rFonts w:asciiTheme="minorHAnsi" w:hAnsiTheme="minorHAnsi" w:cstheme="minorHAnsi"/>
                <w:lang w:val="en-GB"/>
              </w:rPr>
            </w:pPr>
            <w:r>
              <w:rPr>
                <w:rFonts w:asciiTheme="minorHAnsi" w:hAnsiTheme="minorHAnsi" w:cstheme="minorHAnsi"/>
                <w:lang w:val="en-GB"/>
              </w:rPr>
              <w:t>0.</w:t>
            </w:r>
            <w:r w:rsidR="00125976">
              <w:rPr>
                <w:rFonts w:asciiTheme="minorHAnsi" w:hAnsiTheme="minorHAnsi" w:cstheme="minorHAnsi"/>
                <w:lang w:val="en-GB"/>
              </w:rPr>
              <w:t>508</w:t>
            </w:r>
          </w:p>
        </w:tc>
      </w:tr>
      <w:tr w:rsidR="00E45960" w:rsidTr="00E45960">
        <w:tc>
          <w:tcPr>
            <w:tcW w:w="4606" w:type="dxa"/>
          </w:tcPr>
          <w:p w:rsidR="00E45960" w:rsidRDefault="00E45960" w:rsidP="00125976">
            <w:pPr>
              <w:spacing w:line="360" w:lineRule="auto"/>
              <w:rPr>
                <w:rFonts w:asciiTheme="minorHAnsi" w:hAnsiTheme="minorHAnsi" w:cstheme="minorHAnsi"/>
                <w:lang w:val="en-GB"/>
              </w:rPr>
            </w:pPr>
            <w:r>
              <w:rPr>
                <w:rFonts w:asciiTheme="minorHAnsi" w:hAnsiTheme="minorHAnsi" w:cstheme="minorHAnsi"/>
                <w:lang w:val="en-GB"/>
              </w:rPr>
              <w:t>Regret</w:t>
            </w:r>
          </w:p>
        </w:tc>
        <w:tc>
          <w:tcPr>
            <w:tcW w:w="4606" w:type="dxa"/>
          </w:tcPr>
          <w:p w:rsidR="00E45960" w:rsidRDefault="00376BB4" w:rsidP="00E45960">
            <w:pPr>
              <w:spacing w:line="360" w:lineRule="auto"/>
              <w:jc w:val="center"/>
              <w:rPr>
                <w:rFonts w:asciiTheme="minorHAnsi" w:hAnsiTheme="minorHAnsi" w:cstheme="minorHAnsi"/>
                <w:lang w:val="en-GB"/>
              </w:rPr>
            </w:pPr>
            <w:r>
              <w:rPr>
                <w:rFonts w:asciiTheme="minorHAnsi" w:hAnsiTheme="minorHAnsi" w:cstheme="minorHAnsi"/>
                <w:lang w:val="en-GB"/>
              </w:rPr>
              <w:t>0.</w:t>
            </w:r>
            <w:r w:rsidR="00E45960">
              <w:rPr>
                <w:rFonts w:asciiTheme="minorHAnsi" w:hAnsiTheme="minorHAnsi" w:cstheme="minorHAnsi"/>
                <w:lang w:val="en-GB"/>
              </w:rPr>
              <w:t>909</w:t>
            </w:r>
          </w:p>
        </w:tc>
      </w:tr>
    </w:tbl>
    <w:p w:rsidR="008955BF" w:rsidRDefault="008955BF" w:rsidP="008955BF">
      <w:pPr>
        <w:spacing w:line="360" w:lineRule="auto"/>
        <w:rPr>
          <w:rFonts w:asciiTheme="minorHAnsi" w:hAnsiTheme="minorHAnsi" w:cstheme="minorHAnsi"/>
          <w:lang w:val="en-GB"/>
        </w:rPr>
      </w:pPr>
    </w:p>
    <w:p w:rsidR="008955BF" w:rsidRPr="0056632D" w:rsidRDefault="00F057FE" w:rsidP="008955BF">
      <w:pPr>
        <w:spacing w:line="360" w:lineRule="auto"/>
        <w:rPr>
          <w:rFonts w:asciiTheme="minorHAnsi" w:hAnsiTheme="minorHAnsi" w:cstheme="minorHAnsi"/>
          <w:lang w:val="en-GB"/>
        </w:rPr>
      </w:pPr>
      <w:r w:rsidRPr="0056632D">
        <w:rPr>
          <w:rFonts w:asciiTheme="minorHAnsi" w:hAnsiTheme="minorHAnsi" w:cstheme="minorHAnsi"/>
          <w:lang w:val="en-GB"/>
        </w:rPr>
        <w:t xml:space="preserve">The tables that include the Factor Analysis and the </w:t>
      </w:r>
      <w:proofErr w:type="spellStart"/>
      <w:r w:rsidRPr="0056632D">
        <w:rPr>
          <w:rFonts w:asciiTheme="minorHAnsi" w:hAnsiTheme="minorHAnsi" w:cstheme="minorHAnsi"/>
          <w:lang w:val="en-GB"/>
        </w:rPr>
        <w:t>Cronbach</w:t>
      </w:r>
      <w:proofErr w:type="spellEnd"/>
      <w:r w:rsidRPr="0056632D">
        <w:rPr>
          <w:rFonts w:asciiTheme="minorHAnsi" w:hAnsiTheme="minorHAnsi" w:cstheme="minorHAnsi"/>
          <w:lang w:val="en-GB"/>
        </w:rPr>
        <w:t xml:space="preserve"> Alpha of the different fa</w:t>
      </w:r>
      <w:r w:rsidR="00CA44EA" w:rsidRPr="0056632D">
        <w:rPr>
          <w:rFonts w:asciiTheme="minorHAnsi" w:hAnsiTheme="minorHAnsi" w:cstheme="minorHAnsi"/>
          <w:lang w:val="en-GB"/>
        </w:rPr>
        <w:t>ctors can be found in Appendix C</w:t>
      </w:r>
      <w:r w:rsidRPr="0056632D">
        <w:rPr>
          <w:rFonts w:asciiTheme="minorHAnsi" w:hAnsiTheme="minorHAnsi" w:cstheme="minorHAnsi"/>
          <w:lang w:val="en-GB"/>
        </w:rPr>
        <w:t>.</w:t>
      </w:r>
    </w:p>
    <w:p w:rsidR="008955BF" w:rsidRPr="0056632D" w:rsidRDefault="008955BF" w:rsidP="008955BF">
      <w:pPr>
        <w:spacing w:line="360" w:lineRule="auto"/>
        <w:rPr>
          <w:rFonts w:asciiTheme="minorHAnsi" w:hAnsiTheme="minorHAnsi" w:cstheme="minorHAnsi"/>
          <w:lang w:val="en-GB"/>
        </w:rPr>
      </w:pPr>
    </w:p>
    <w:p w:rsidR="008955BF" w:rsidRPr="0056632D" w:rsidRDefault="00AC42CE" w:rsidP="008955BF">
      <w:pPr>
        <w:spacing w:line="360" w:lineRule="auto"/>
        <w:rPr>
          <w:rFonts w:asciiTheme="minorHAnsi" w:hAnsiTheme="minorHAnsi" w:cstheme="minorHAnsi"/>
          <w:lang w:val="en-GB"/>
        </w:rPr>
      </w:pPr>
      <w:r w:rsidRPr="0056632D">
        <w:rPr>
          <w:rFonts w:asciiTheme="minorHAnsi" w:hAnsiTheme="minorHAnsi" w:cstheme="minorHAnsi"/>
          <w:lang w:val="en-GB"/>
        </w:rPr>
        <w:t xml:space="preserve">The scores of the six factors were </w:t>
      </w:r>
      <w:r w:rsidR="000A5BCE" w:rsidRPr="0056632D">
        <w:rPr>
          <w:rFonts w:asciiTheme="minorHAnsi" w:hAnsiTheme="minorHAnsi" w:cstheme="minorHAnsi"/>
          <w:lang w:val="en-GB"/>
        </w:rPr>
        <w:t>computed by summing the answers to the different propositions and dividing them through the number of propositions.</w:t>
      </w:r>
    </w:p>
    <w:p w:rsidR="008955BF" w:rsidRPr="0056632D" w:rsidRDefault="008955BF" w:rsidP="008955BF">
      <w:pPr>
        <w:spacing w:line="360" w:lineRule="auto"/>
        <w:rPr>
          <w:rFonts w:asciiTheme="minorHAnsi" w:hAnsiTheme="minorHAnsi" w:cstheme="minorHAnsi"/>
          <w:lang w:val="en-GB"/>
        </w:rPr>
      </w:pPr>
    </w:p>
    <w:p w:rsidR="000A5BCE" w:rsidRDefault="000A5BCE" w:rsidP="008955BF">
      <w:pPr>
        <w:spacing w:line="360" w:lineRule="auto"/>
        <w:rPr>
          <w:rFonts w:asciiTheme="minorHAnsi" w:hAnsiTheme="minorHAnsi" w:cstheme="minorHAnsi"/>
          <w:lang w:val="en-GB"/>
        </w:rPr>
      </w:pPr>
    </w:p>
    <w:p w:rsidR="000A5BCE" w:rsidRDefault="000A5BCE" w:rsidP="008955BF">
      <w:pPr>
        <w:spacing w:line="360" w:lineRule="auto"/>
        <w:rPr>
          <w:rFonts w:asciiTheme="minorHAnsi" w:hAnsiTheme="minorHAnsi" w:cstheme="minorHAnsi"/>
          <w:lang w:val="en-GB"/>
        </w:rPr>
      </w:pPr>
    </w:p>
    <w:p w:rsidR="000A5BCE" w:rsidRDefault="000A5BCE" w:rsidP="008955BF">
      <w:pPr>
        <w:spacing w:line="360" w:lineRule="auto"/>
        <w:rPr>
          <w:rFonts w:asciiTheme="minorHAnsi" w:hAnsiTheme="minorHAnsi" w:cstheme="minorHAnsi"/>
          <w:lang w:val="en-GB"/>
        </w:rPr>
      </w:pPr>
    </w:p>
    <w:p w:rsidR="000A5BCE" w:rsidRDefault="000A5BCE" w:rsidP="008955BF">
      <w:pPr>
        <w:spacing w:line="360" w:lineRule="auto"/>
        <w:rPr>
          <w:rFonts w:asciiTheme="minorHAnsi" w:hAnsiTheme="minorHAnsi" w:cstheme="minorHAnsi"/>
          <w:lang w:val="en-GB"/>
        </w:rPr>
      </w:pPr>
    </w:p>
    <w:p w:rsidR="000A5BCE" w:rsidRDefault="000A5BCE" w:rsidP="008955BF">
      <w:pPr>
        <w:spacing w:line="360" w:lineRule="auto"/>
        <w:rPr>
          <w:rFonts w:asciiTheme="minorHAnsi" w:hAnsiTheme="minorHAnsi" w:cstheme="minorHAnsi"/>
          <w:lang w:val="en-GB"/>
        </w:rPr>
      </w:pPr>
    </w:p>
    <w:p w:rsidR="00812DD8" w:rsidRDefault="00812DD8" w:rsidP="008955BF">
      <w:pPr>
        <w:spacing w:line="360" w:lineRule="auto"/>
        <w:rPr>
          <w:rFonts w:asciiTheme="minorHAnsi" w:hAnsiTheme="minorHAnsi" w:cstheme="minorHAnsi"/>
          <w:lang w:val="en-GB"/>
        </w:rPr>
      </w:pPr>
    </w:p>
    <w:p w:rsidR="000A5BCE" w:rsidRPr="00524A78" w:rsidRDefault="000A5BCE" w:rsidP="008105D5">
      <w:pPr>
        <w:pStyle w:val="Heading2"/>
        <w:rPr>
          <w:rFonts w:asciiTheme="minorHAnsi" w:hAnsiTheme="minorHAnsi" w:cstheme="minorHAnsi"/>
          <w:i/>
          <w:lang w:val="en-GB"/>
        </w:rPr>
      </w:pPr>
      <w:bookmarkStart w:id="36" w:name="_Toc300149508"/>
      <w:r w:rsidRPr="00524A78">
        <w:rPr>
          <w:rFonts w:asciiTheme="minorHAnsi" w:hAnsiTheme="minorHAnsi" w:cstheme="minorHAnsi"/>
          <w:i/>
          <w:lang w:val="en-GB"/>
        </w:rPr>
        <w:lastRenderedPageBreak/>
        <w:t xml:space="preserve">7.2 Consumer </w:t>
      </w:r>
      <w:r w:rsidR="00A24509" w:rsidRPr="00524A78">
        <w:rPr>
          <w:rFonts w:asciiTheme="minorHAnsi" w:hAnsiTheme="minorHAnsi" w:cstheme="minorHAnsi"/>
          <w:i/>
          <w:lang w:val="en-GB"/>
        </w:rPr>
        <w:t>Information sources</w:t>
      </w:r>
      <w:bookmarkEnd w:id="36"/>
    </w:p>
    <w:p w:rsidR="00524A78" w:rsidRPr="00524A78" w:rsidRDefault="00524A78" w:rsidP="00524A78">
      <w:pPr>
        <w:rPr>
          <w:rFonts w:asciiTheme="minorHAnsi" w:hAnsiTheme="minorHAnsi" w:cstheme="minorHAnsi"/>
          <w:lang w:val="en-GB"/>
        </w:rPr>
      </w:pPr>
    </w:p>
    <w:p w:rsidR="00524A78" w:rsidRPr="00524A78" w:rsidRDefault="00524A78" w:rsidP="00524A78">
      <w:pPr>
        <w:rPr>
          <w:rFonts w:asciiTheme="minorHAnsi" w:hAnsiTheme="minorHAnsi" w:cstheme="minorHAnsi"/>
          <w:lang w:val="en-GB"/>
        </w:rPr>
      </w:pPr>
      <w:r>
        <w:rPr>
          <w:rFonts w:asciiTheme="minorHAnsi" w:hAnsiTheme="minorHAnsi" w:cstheme="minorHAnsi"/>
          <w:lang w:val="en-GB"/>
        </w:rPr>
        <w:t xml:space="preserve">To find out how relevant this research </w:t>
      </w:r>
      <w:r w:rsidR="00C30CE0">
        <w:rPr>
          <w:rFonts w:asciiTheme="minorHAnsi" w:hAnsiTheme="minorHAnsi" w:cstheme="minorHAnsi"/>
          <w:lang w:val="en-GB"/>
        </w:rPr>
        <w:t>is</w:t>
      </w:r>
      <w:r>
        <w:rPr>
          <w:rFonts w:asciiTheme="minorHAnsi" w:hAnsiTheme="minorHAnsi" w:cstheme="minorHAnsi"/>
          <w:lang w:val="en-GB"/>
        </w:rPr>
        <w:t>, an analysis of used information sources is done. Table</w:t>
      </w:r>
      <w:r w:rsidR="00E47638">
        <w:rPr>
          <w:rFonts w:asciiTheme="minorHAnsi" w:hAnsiTheme="minorHAnsi" w:cstheme="minorHAnsi"/>
          <w:lang w:val="en-GB"/>
        </w:rPr>
        <w:t xml:space="preserve"> 7.2</w:t>
      </w:r>
      <w:r>
        <w:rPr>
          <w:rFonts w:asciiTheme="minorHAnsi" w:hAnsiTheme="minorHAnsi" w:cstheme="minorHAnsi"/>
          <w:lang w:val="en-GB"/>
        </w:rPr>
        <w:t xml:space="preserve"> presents the findings.</w:t>
      </w:r>
    </w:p>
    <w:p w:rsidR="008105D5" w:rsidRPr="00524A78" w:rsidRDefault="008105D5" w:rsidP="008105D5">
      <w:pPr>
        <w:rPr>
          <w:rFonts w:asciiTheme="minorHAnsi" w:hAnsiTheme="minorHAnsi" w:cstheme="minorHAnsi"/>
          <w:lang w:val="en-GB"/>
        </w:rPr>
      </w:pPr>
    </w:p>
    <w:p w:rsidR="008955BF" w:rsidRPr="00524A78" w:rsidRDefault="000A5BCE" w:rsidP="008955BF">
      <w:pPr>
        <w:spacing w:line="360" w:lineRule="auto"/>
        <w:rPr>
          <w:rFonts w:asciiTheme="minorHAnsi" w:hAnsiTheme="minorHAnsi" w:cstheme="minorHAnsi"/>
          <w:lang w:val="en-GB"/>
        </w:rPr>
      </w:pPr>
      <w:r w:rsidRPr="00524A78">
        <w:rPr>
          <w:rFonts w:asciiTheme="minorHAnsi" w:hAnsiTheme="minorHAnsi" w:cstheme="minorHAnsi"/>
          <w:noProof/>
          <w:lang w:val="en-US" w:eastAsia="en-US"/>
        </w:rPr>
        <w:drawing>
          <wp:inline distT="0" distB="0" distL="0" distR="0">
            <wp:extent cx="4572000" cy="2743200"/>
            <wp:effectExtent l="0" t="0" r="19050" b="1905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744FF" w:rsidRPr="00CA44EA" w:rsidRDefault="00CA44EA" w:rsidP="008955BF">
      <w:pPr>
        <w:spacing w:line="360" w:lineRule="auto"/>
        <w:jc w:val="both"/>
        <w:rPr>
          <w:rFonts w:asciiTheme="minorHAnsi" w:hAnsiTheme="minorHAnsi" w:cstheme="minorHAnsi"/>
          <w:lang w:val="en-GB"/>
        </w:rPr>
      </w:pPr>
      <w:r w:rsidRPr="00CA44EA">
        <w:rPr>
          <w:rFonts w:asciiTheme="minorHAnsi" w:hAnsiTheme="minorHAnsi" w:cstheme="minorHAnsi"/>
          <w:lang w:val="en-GB"/>
        </w:rPr>
        <w:t>Table 7.2</w:t>
      </w:r>
      <w:r w:rsidR="00A24509" w:rsidRPr="00CA44EA">
        <w:rPr>
          <w:rFonts w:asciiTheme="minorHAnsi" w:hAnsiTheme="minorHAnsi" w:cstheme="minorHAnsi"/>
          <w:lang w:val="en-GB"/>
        </w:rPr>
        <w:t xml:space="preserve">: </w:t>
      </w:r>
      <w:r w:rsidR="000A5BCE" w:rsidRPr="00CA44EA">
        <w:rPr>
          <w:rFonts w:asciiTheme="minorHAnsi" w:hAnsiTheme="minorHAnsi" w:cstheme="minorHAnsi"/>
          <w:lang w:val="en-GB"/>
        </w:rPr>
        <w:t>Information Channels</w:t>
      </w:r>
      <w:r w:rsidR="00F5612C" w:rsidRPr="00CA44EA">
        <w:rPr>
          <w:rFonts w:asciiTheme="minorHAnsi" w:hAnsiTheme="minorHAnsi" w:cstheme="minorHAnsi"/>
          <w:lang w:val="en-GB"/>
        </w:rPr>
        <w:t xml:space="preserve"> used by consumers</w:t>
      </w:r>
    </w:p>
    <w:p w:rsidR="000A5BCE" w:rsidRDefault="000A5BCE" w:rsidP="008955BF">
      <w:pPr>
        <w:spacing w:line="360" w:lineRule="auto"/>
        <w:jc w:val="both"/>
        <w:rPr>
          <w:rFonts w:asciiTheme="minorHAnsi" w:hAnsiTheme="minorHAnsi" w:cstheme="minorHAnsi"/>
          <w:lang w:val="en-GB"/>
        </w:rPr>
      </w:pPr>
    </w:p>
    <w:p w:rsidR="00C30CE0" w:rsidRDefault="00524A78" w:rsidP="008955BF">
      <w:pPr>
        <w:spacing w:line="360" w:lineRule="auto"/>
        <w:jc w:val="both"/>
        <w:rPr>
          <w:rFonts w:asciiTheme="minorHAnsi" w:hAnsiTheme="minorHAnsi" w:cstheme="minorHAnsi"/>
          <w:lang w:val="en-GB"/>
        </w:rPr>
      </w:pPr>
      <w:r>
        <w:rPr>
          <w:rFonts w:asciiTheme="minorHAnsi" w:hAnsiTheme="minorHAnsi" w:cstheme="minorHAnsi"/>
          <w:lang w:val="en-GB"/>
        </w:rPr>
        <w:t xml:space="preserve">As can be seen, the internet is the most important information source </w:t>
      </w:r>
      <w:r w:rsidR="00C30CE0">
        <w:rPr>
          <w:rFonts w:asciiTheme="minorHAnsi" w:hAnsiTheme="minorHAnsi" w:cstheme="minorHAnsi"/>
          <w:lang w:val="en-GB"/>
        </w:rPr>
        <w:t>for consumers, followed by information of friends. Th</w:t>
      </w:r>
      <w:r w:rsidR="003D1209">
        <w:rPr>
          <w:rFonts w:asciiTheme="minorHAnsi" w:hAnsiTheme="minorHAnsi" w:cstheme="minorHAnsi"/>
          <w:lang w:val="en-GB"/>
        </w:rPr>
        <w:t>is implies</w:t>
      </w:r>
      <w:r w:rsidR="00C30CE0">
        <w:rPr>
          <w:rFonts w:asciiTheme="minorHAnsi" w:hAnsiTheme="minorHAnsi" w:cstheme="minorHAnsi"/>
          <w:lang w:val="en-GB"/>
        </w:rPr>
        <w:t xml:space="preserve"> that internet has become the major information source. It has become very important for companies to use this channel as effective as possible to help the consumer to make the best decision. They need to make sure that the consumers feel as less regret as possible to stimulate future sales. </w:t>
      </w:r>
    </w:p>
    <w:p w:rsidR="00524A78" w:rsidRDefault="00C30CE0" w:rsidP="008955BF">
      <w:pPr>
        <w:spacing w:line="360" w:lineRule="auto"/>
        <w:jc w:val="both"/>
        <w:rPr>
          <w:rFonts w:asciiTheme="minorHAnsi" w:hAnsiTheme="minorHAnsi" w:cstheme="minorHAnsi"/>
          <w:lang w:val="en-GB"/>
        </w:rPr>
      </w:pPr>
      <w:r>
        <w:rPr>
          <w:rFonts w:asciiTheme="minorHAnsi" w:hAnsiTheme="minorHAnsi" w:cstheme="minorHAnsi"/>
          <w:lang w:val="en-GB"/>
        </w:rPr>
        <w:t xml:space="preserve"> </w:t>
      </w:r>
    </w:p>
    <w:p w:rsidR="0088505B" w:rsidRPr="008105D5" w:rsidRDefault="0088505B" w:rsidP="008105D5">
      <w:pPr>
        <w:pStyle w:val="Heading2"/>
        <w:rPr>
          <w:rFonts w:asciiTheme="minorHAnsi" w:hAnsiTheme="minorHAnsi" w:cstheme="minorHAnsi"/>
          <w:i/>
          <w:lang w:val="en-GB"/>
        </w:rPr>
      </w:pPr>
      <w:bookmarkStart w:id="37" w:name="_Toc300149509"/>
      <w:r w:rsidRPr="008105D5">
        <w:rPr>
          <w:rFonts w:asciiTheme="minorHAnsi" w:hAnsiTheme="minorHAnsi" w:cstheme="minorHAnsi"/>
          <w:i/>
          <w:lang w:val="en-GB"/>
        </w:rPr>
        <w:t>7.3 Consumer perceptions</w:t>
      </w:r>
      <w:bookmarkEnd w:id="37"/>
    </w:p>
    <w:p w:rsidR="000A5BCE" w:rsidRDefault="000A5BCE" w:rsidP="008955BF">
      <w:pPr>
        <w:spacing w:line="360" w:lineRule="auto"/>
        <w:jc w:val="both"/>
        <w:rPr>
          <w:rFonts w:asciiTheme="minorHAnsi" w:hAnsiTheme="minorHAnsi" w:cstheme="minorHAnsi"/>
          <w:lang w:val="en-GB"/>
        </w:rPr>
      </w:pPr>
    </w:p>
    <w:p w:rsidR="008105D5" w:rsidRDefault="008105D5" w:rsidP="008955BF">
      <w:pPr>
        <w:spacing w:line="360" w:lineRule="auto"/>
        <w:jc w:val="both"/>
        <w:rPr>
          <w:rFonts w:asciiTheme="minorHAnsi" w:hAnsiTheme="minorHAnsi" w:cstheme="minorHAnsi"/>
          <w:lang w:val="en-GB"/>
        </w:rPr>
      </w:pPr>
      <w:r>
        <w:rPr>
          <w:rFonts w:asciiTheme="minorHAnsi" w:hAnsiTheme="minorHAnsi" w:cstheme="minorHAnsi"/>
          <w:lang w:val="en-GB"/>
        </w:rPr>
        <w:t xml:space="preserve">To find out how the different variables in this research relate to each other, first it is important to see how the consumers in the sample perceive the </w:t>
      </w:r>
      <w:r w:rsidR="00A24509">
        <w:rPr>
          <w:rFonts w:asciiTheme="minorHAnsi" w:hAnsiTheme="minorHAnsi" w:cstheme="minorHAnsi"/>
          <w:lang w:val="en-GB"/>
        </w:rPr>
        <w:t>differences between online information and information in the regular store. According to the theory consumers were expected to find the available assortment more fulfilling on the internet than in a regular store. They were also expected to find the information on the internet more confusing than the information in the regular store.</w:t>
      </w:r>
      <w:r w:rsidR="00BE55B2">
        <w:rPr>
          <w:rFonts w:asciiTheme="minorHAnsi" w:hAnsiTheme="minorHAnsi" w:cstheme="minorHAnsi"/>
          <w:lang w:val="en-GB"/>
        </w:rPr>
        <w:t xml:space="preserve"> To test these propositions, a paired sample t-test has been conducted.</w:t>
      </w:r>
      <w:r w:rsidR="00FB0F71">
        <w:rPr>
          <w:rFonts w:asciiTheme="minorHAnsi" w:hAnsiTheme="minorHAnsi" w:cstheme="minorHAnsi"/>
          <w:lang w:val="en-GB"/>
        </w:rPr>
        <w:t xml:space="preserve"> (See appendix D)</w:t>
      </w:r>
    </w:p>
    <w:p w:rsidR="00A24509" w:rsidRDefault="00A24509" w:rsidP="008955BF">
      <w:pPr>
        <w:spacing w:line="360" w:lineRule="auto"/>
        <w:jc w:val="both"/>
        <w:rPr>
          <w:rFonts w:asciiTheme="minorHAnsi" w:hAnsiTheme="minorHAnsi" w:cstheme="minorHAnsi"/>
          <w:lang w:val="en-GB"/>
        </w:rPr>
      </w:pPr>
    </w:p>
    <w:p w:rsidR="00A24509" w:rsidRDefault="00A24509" w:rsidP="008955BF">
      <w:pPr>
        <w:spacing w:line="360" w:lineRule="auto"/>
        <w:jc w:val="both"/>
        <w:rPr>
          <w:rFonts w:asciiTheme="minorHAnsi" w:hAnsiTheme="minorHAnsi" w:cstheme="minorHAnsi"/>
          <w:lang w:val="en-GB"/>
        </w:rPr>
      </w:pPr>
      <w:r>
        <w:rPr>
          <w:rFonts w:asciiTheme="minorHAnsi" w:hAnsiTheme="minorHAnsi" w:cstheme="minorHAnsi"/>
          <w:lang w:val="en-GB"/>
        </w:rPr>
        <w:lastRenderedPageBreak/>
        <w:t>In the sample is found that consumers indeed perceive the online assortment to be larger than the assortment in the regular store, which implies that the consumers have a better chance to find the alternative that matches their preferences the best.</w:t>
      </w:r>
      <w:r w:rsidR="00CE01EC">
        <w:rPr>
          <w:rFonts w:asciiTheme="minorHAnsi" w:hAnsiTheme="minorHAnsi" w:cstheme="minorHAnsi"/>
          <w:lang w:val="en-GB"/>
        </w:rPr>
        <w:t xml:space="preserve"> There is a significant difference between perceived asso</w:t>
      </w:r>
      <w:r w:rsidR="00376BB4">
        <w:rPr>
          <w:rFonts w:asciiTheme="minorHAnsi" w:hAnsiTheme="minorHAnsi" w:cstheme="minorHAnsi"/>
          <w:lang w:val="en-GB"/>
        </w:rPr>
        <w:t>rtment online (M = 4.04, SD = 0.</w:t>
      </w:r>
      <w:r w:rsidR="00CE01EC">
        <w:rPr>
          <w:rFonts w:asciiTheme="minorHAnsi" w:hAnsiTheme="minorHAnsi" w:cstheme="minorHAnsi"/>
          <w:lang w:val="en-GB"/>
        </w:rPr>
        <w:t xml:space="preserve">70) and perceived assortment in the regular store (M = 2.55, SD = 0.74), t (140) = 15.31, </w:t>
      </w:r>
      <w:proofErr w:type="spellStart"/>
      <w:r w:rsidR="00CE01EC">
        <w:rPr>
          <w:rFonts w:asciiTheme="minorHAnsi" w:hAnsiTheme="minorHAnsi" w:cstheme="minorHAnsi"/>
          <w:lang w:val="en-GB"/>
        </w:rPr>
        <w:t>p</w:t>
      </w:r>
      <w:proofErr w:type="spellEnd"/>
      <w:r w:rsidR="00CE01EC">
        <w:rPr>
          <w:rFonts w:asciiTheme="minorHAnsi" w:hAnsiTheme="minorHAnsi" w:cstheme="minorHAnsi"/>
          <w:lang w:val="en-GB"/>
        </w:rPr>
        <w:t xml:space="preserve"> &lt; 0.0005. The difference in mean is 1.50 with a 95% confidence interval ranging from 1.30 to 1.68. </w:t>
      </w:r>
      <w:r w:rsidR="0068511B">
        <w:rPr>
          <w:rFonts w:asciiTheme="minorHAnsi" w:hAnsiTheme="minorHAnsi" w:cstheme="minorHAnsi"/>
          <w:lang w:val="en-GB"/>
        </w:rPr>
        <w:t xml:space="preserve"> In table 7.3</w:t>
      </w:r>
      <w:r>
        <w:rPr>
          <w:rFonts w:asciiTheme="minorHAnsi" w:hAnsiTheme="minorHAnsi" w:cstheme="minorHAnsi"/>
          <w:lang w:val="en-GB"/>
        </w:rPr>
        <w:t xml:space="preserve"> there can be found that the assortment online is perceived a lot higher.</w:t>
      </w:r>
    </w:p>
    <w:p w:rsidR="00035B7F" w:rsidRDefault="00A2085B" w:rsidP="008955BF">
      <w:pPr>
        <w:spacing w:line="360" w:lineRule="auto"/>
        <w:jc w:val="both"/>
        <w:rPr>
          <w:rFonts w:asciiTheme="minorHAnsi" w:hAnsiTheme="minorHAnsi" w:cstheme="minorHAnsi"/>
          <w:lang w:val="en-GB"/>
        </w:rPr>
      </w:pPr>
      <w:r>
        <w:rPr>
          <w:rFonts w:asciiTheme="minorHAnsi" w:hAnsiTheme="minorHAnsi" w:cstheme="minorHAnsi"/>
          <w:lang w:val="en-GB"/>
        </w:rPr>
        <w:t>The information online isn’t as confusing as expected though. In the sample we find that the information found online is just slightly more confusing than information in a regular store, which implies only a little effect of information overload on the internet.</w:t>
      </w:r>
      <w:r w:rsidR="00CE01EC" w:rsidRPr="00CE01EC">
        <w:rPr>
          <w:rFonts w:asciiTheme="minorHAnsi" w:hAnsiTheme="minorHAnsi" w:cstheme="minorHAnsi"/>
          <w:lang w:val="en-GB"/>
        </w:rPr>
        <w:t xml:space="preserve"> </w:t>
      </w:r>
      <w:r w:rsidR="00CE01EC">
        <w:rPr>
          <w:rFonts w:asciiTheme="minorHAnsi" w:hAnsiTheme="minorHAnsi" w:cstheme="minorHAnsi"/>
          <w:lang w:val="en-GB"/>
        </w:rPr>
        <w:t>There is no significant difference between perceived informati</w:t>
      </w:r>
      <w:r w:rsidR="00376BB4">
        <w:rPr>
          <w:rFonts w:asciiTheme="minorHAnsi" w:hAnsiTheme="minorHAnsi" w:cstheme="minorHAnsi"/>
          <w:lang w:val="en-GB"/>
        </w:rPr>
        <w:t>on online (M = 2.52, SD = 0.</w:t>
      </w:r>
      <w:r w:rsidR="00CE01EC">
        <w:rPr>
          <w:rFonts w:asciiTheme="minorHAnsi" w:hAnsiTheme="minorHAnsi" w:cstheme="minorHAnsi"/>
          <w:lang w:val="en-GB"/>
        </w:rPr>
        <w:t xml:space="preserve">75) and perceived information in the regular store (M = 2.46, SD = 0.66), t (138) = </w:t>
      </w:r>
      <w:r w:rsidR="00035B7F">
        <w:rPr>
          <w:rFonts w:asciiTheme="minorHAnsi" w:hAnsiTheme="minorHAnsi" w:cstheme="minorHAnsi"/>
          <w:lang w:val="en-GB"/>
        </w:rPr>
        <w:t>0.68</w:t>
      </w:r>
      <w:r w:rsidR="00CE01EC">
        <w:rPr>
          <w:rFonts w:asciiTheme="minorHAnsi" w:hAnsiTheme="minorHAnsi" w:cstheme="minorHAnsi"/>
          <w:lang w:val="en-GB"/>
        </w:rPr>
        <w:t xml:space="preserve">, </w:t>
      </w:r>
      <w:proofErr w:type="spellStart"/>
      <w:r w:rsidR="00CE01EC">
        <w:rPr>
          <w:rFonts w:asciiTheme="minorHAnsi" w:hAnsiTheme="minorHAnsi" w:cstheme="minorHAnsi"/>
          <w:lang w:val="en-GB"/>
        </w:rPr>
        <w:t>p</w:t>
      </w:r>
      <w:proofErr w:type="spellEnd"/>
      <w:r w:rsidR="00CE01EC">
        <w:rPr>
          <w:rFonts w:asciiTheme="minorHAnsi" w:hAnsiTheme="minorHAnsi" w:cstheme="minorHAnsi"/>
          <w:lang w:val="en-GB"/>
        </w:rPr>
        <w:t xml:space="preserve"> </w:t>
      </w:r>
      <w:r w:rsidR="00035B7F">
        <w:rPr>
          <w:rFonts w:asciiTheme="minorHAnsi" w:hAnsiTheme="minorHAnsi" w:cstheme="minorHAnsi"/>
          <w:lang w:val="en-GB"/>
        </w:rPr>
        <w:t>=</w:t>
      </w:r>
      <w:r w:rsidR="00CE01EC">
        <w:rPr>
          <w:rFonts w:asciiTheme="minorHAnsi" w:hAnsiTheme="minorHAnsi" w:cstheme="minorHAnsi"/>
          <w:lang w:val="en-GB"/>
        </w:rPr>
        <w:t xml:space="preserve"> .</w:t>
      </w:r>
      <w:r w:rsidR="00035B7F">
        <w:rPr>
          <w:rFonts w:asciiTheme="minorHAnsi" w:hAnsiTheme="minorHAnsi" w:cstheme="minorHAnsi"/>
          <w:lang w:val="en-GB"/>
        </w:rPr>
        <w:t>497</w:t>
      </w:r>
      <w:r w:rsidR="00CE01EC">
        <w:rPr>
          <w:rFonts w:asciiTheme="minorHAnsi" w:hAnsiTheme="minorHAnsi" w:cstheme="minorHAnsi"/>
          <w:lang w:val="en-GB"/>
        </w:rPr>
        <w:t xml:space="preserve">. </w:t>
      </w:r>
    </w:p>
    <w:p w:rsidR="00C13C3E" w:rsidRDefault="00A2085B" w:rsidP="008955BF">
      <w:pPr>
        <w:spacing w:line="360" w:lineRule="auto"/>
        <w:jc w:val="both"/>
        <w:rPr>
          <w:rFonts w:asciiTheme="minorHAnsi" w:hAnsiTheme="minorHAnsi" w:cstheme="minorHAnsi"/>
          <w:lang w:val="en-GB"/>
        </w:rPr>
      </w:pPr>
      <w:r>
        <w:rPr>
          <w:rFonts w:asciiTheme="minorHAnsi" w:hAnsiTheme="minorHAnsi" w:cstheme="minorHAnsi"/>
          <w:lang w:val="en-GB"/>
        </w:rPr>
        <w:t>In this part of the analysis we have to take in mind that one question on perceived information online was deleted.</w:t>
      </w:r>
      <w:r w:rsidR="00035B7F">
        <w:rPr>
          <w:rFonts w:asciiTheme="minorHAnsi" w:hAnsiTheme="minorHAnsi" w:cstheme="minorHAnsi"/>
          <w:lang w:val="en-GB"/>
        </w:rPr>
        <w:t xml:space="preserve"> This question asked about perception of relevant alternatives. </w:t>
      </w:r>
      <w:r>
        <w:rPr>
          <w:rFonts w:asciiTheme="minorHAnsi" w:hAnsiTheme="minorHAnsi" w:cstheme="minorHAnsi"/>
          <w:lang w:val="en-GB"/>
        </w:rPr>
        <w:t xml:space="preserve">For this reason the results of the question on perceived </w:t>
      </w:r>
      <w:r w:rsidR="0068511B">
        <w:rPr>
          <w:rFonts w:asciiTheme="minorHAnsi" w:hAnsiTheme="minorHAnsi" w:cstheme="minorHAnsi"/>
          <w:lang w:val="en-GB"/>
        </w:rPr>
        <w:t>alternatives is added in table 7.3</w:t>
      </w:r>
      <w:r>
        <w:rPr>
          <w:rFonts w:asciiTheme="minorHAnsi" w:hAnsiTheme="minorHAnsi" w:cstheme="minorHAnsi"/>
          <w:lang w:val="en-GB"/>
        </w:rPr>
        <w:t xml:space="preserve">. This shows that consumers do perceive the alternatives on the internet as too much comparing to the regular store. </w:t>
      </w:r>
      <w:r w:rsidR="00035B7F">
        <w:rPr>
          <w:rFonts w:asciiTheme="minorHAnsi" w:hAnsiTheme="minorHAnsi" w:cstheme="minorHAnsi"/>
          <w:lang w:val="en-GB"/>
        </w:rPr>
        <w:t xml:space="preserve">There is a significant difference between ‘alternative overload’ online (M = 3.08, SD = 1.20) and perceived assortment in the regular store (M = 2.11, SD = 0.86), t (141) = -8.73, </w:t>
      </w:r>
      <w:proofErr w:type="spellStart"/>
      <w:r w:rsidR="00035B7F">
        <w:rPr>
          <w:rFonts w:asciiTheme="minorHAnsi" w:hAnsiTheme="minorHAnsi" w:cstheme="minorHAnsi"/>
          <w:lang w:val="en-GB"/>
        </w:rPr>
        <w:t>p</w:t>
      </w:r>
      <w:proofErr w:type="spellEnd"/>
      <w:r w:rsidR="00035B7F">
        <w:rPr>
          <w:rFonts w:asciiTheme="minorHAnsi" w:hAnsiTheme="minorHAnsi" w:cstheme="minorHAnsi"/>
          <w:lang w:val="en-GB"/>
        </w:rPr>
        <w:t xml:space="preserve"> &lt; 0.0005. </w:t>
      </w:r>
      <w:r>
        <w:rPr>
          <w:rFonts w:asciiTheme="minorHAnsi" w:hAnsiTheme="minorHAnsi" w:cstheme="minorHAnsi"/>
          <w:lang w:val="en-GB"/>
        </w:rPr>
        <w:t>This</w:t>
      </w:r>
      <w:r w:rsidR="00C13C3E">
        <w:rPr>
          <w:rFonts w:asciiTheme="minorHAnsi" w:hAnsiTheme="minorHAnsi" w:cstheme="minorHAnsi"/>
          <w:lang w:val="en-GB"/>
        </w:rPr>
        <w:t xml:space="preserve"> analysis</w:t>
      </w:r>
      <w:r>
        <w:rPr>
          <w:rFonts w:asciiTheme="minorHAnsi" w:hAnsiTheme="minorHAnsi" w:cstheme="minorHAnsi"/>
          <w:lang w:val="en-GB"/>
        </w:rPr>
        <w:t xml:space="preserve"> is based on only one question “The internet/regular store offers me too much alternatives” though.</w:t>
      </w:r>
    </w:p>
    <w:p w:rsidR="008105D5" w:rsidRDefault="00A24509" w:rsidP="008955BF">
      <w:pPr>
        <w:spacing w:line="360" w:lineRule="auto"/>
        <w:jc w:val="both"/>
        <w:rPr>
          <w:rFonts w:asciiTheme="minorHAnsi" w:hAnsiTheme="minorHAnsi" w:cstheme="minorHAnsi"/>
          <w:lang w:val="en-GB"/>
        </w:rPr>
      </w:pPr>
      <w:r>
        <w:rPr>
          <w:noProof/>
          <w:lang w:val="en-US" w:eastAsia="en-US"/>
        </w:rPr>
        <w:drawing>
          <wp:inline distT="0" distB="0" distL="0" distR="0">
            <wp:extent cx="4572000" cy="2743200"/>
            <wp:effectExtent l="0" t="0" r="19050" b="1905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D62A60" w:rsidRPr="00CA44EA" w:rsidRDefault="00CA44EA" w:rsidP="008955BF">
      <w:pPr>
        <w:spacing w:line="360" w:lineRule="auto"/>
        <w:jc w:val="both"/>
        <w:rPr>
          <w:rFonts w:asciiTheme="minorHAnsi" w:hAnsiTheme="minorHAnsi" w:cstheme="minorHAnsi"/>
          <w:lang w:val="en-GB"/>
        </w:rPr>
      </w:pPr>
      <w:r w:rsidRPr="00CA44EA">
        <w:rPr>
          <w:rFonts w:asciiTheme="minorHAnsi" w:hAnsiTheme="minorHAnsi" w:cstheme="minorHAnsi"/>
          <w:lang w:val="en-GB"/>
        </w:rPr>
        <w:t>Table 7.3</w:t>
      </w:r>
      <w:r w:rsidR="00A24509" w:rsidRPr="00CA44EA">
        <w:rPr>
          <w:rFonts w:asciiTheme="minorHAnsi" w:hAnsiTheme="minorHAnsi" w:cstheme="minorHAnsi"/>
          <w:lang w:val="en-GB"/>
        </w:rPr>
        <w:t>: Consumer perceptions online vs. regular store</w:t>
      </w:r>
    </w:p>
    <w:p w:rsidR="00A24509" w:rsidRDefault="00A2085B" w:rsidP="008955BF">
      <w:pPr>
        <w:spacing w:line="360" w:lineRule="auto"/>
        <w:jc w:val="both"/>
        <w:rPr>
          <w:rFonts w:asciiTheme="minorHAnsi" w:hAnsiTheme="minorHAnsi" w:cstheme="minorHAnsi"/>
          <w:lang w:val="en-GB"/>
        </w:rPr>
      </w:pPr>
      <w:r w:rsidRPr="00A2085B">
        <w:rPr>
          <w:rFonts w:asciiTheme="minorHAnsi" w:hAnsiTheme="minorHAnsi" w:cstheme="minorHAnsi"/>
          <w:lang w:val="en-GB"/>
        </w:rPr>
        <w:lastRenderedPageBreak/>
        <w:t>These</w:t>
      </w:r>
      <w:r>
        <w:rPr>
          <w:rFonts w:asciiTheme="minorHAnsi" w:hAnsiTheme="minorHAnsi" w:cstheme="minorHAnsi"/>
          <w:lang w:val="en-GB"/>
        </w:rPr>
        <w:t xml:space="preserve"> results imply that assortment size </w:t>
      </w:r>
      <w:r w:rsidR="00A618C1">
        <w:rPr>
          <w:rFonts w:asciiTheme="minorHAnsi" w:hAnsiTheme="minorHAnsi" w:cstheme="minorHAnsi"/>
          <w:lang w:val="en-GB"/>
        </w:rPr>
        <w:t>indeed is perceived larger online, what could be a benefit for the consumer. T</w:t>
      </w:r>
      <w:r>
        <w:rPr>
          <w:rFonts w:asciiTheme="minorHAnsi" w:hAnsiTheme="minorHAnsi" w:cstheme="minorHAnsi"/>
          <w:lang w:val="en-GB"/>
        </w:rPr>
        <w:t>he information confusion by overload</w:t>
      </w:r>
      <w:r w:rsidR="00A618C1">
        <w:rPr>
          <w:rFonts w:asciiTheme="minorHAnsi" w:hAnsiTheme="minorHAnsi" w:cstheme="minorHAnsi"/>
          <w:lang w:val="en-GB"/>
        </w:rPr>
        <w:t xml:space="preserve"> isn’t perceiver larger </w:t>
      </w:r>
      <w:r w:rsidR="00A618C1" w:rsidRPr="00FB0F71">
        <w:rPr>
          <w:rFonts w:asciiTheme="minorHAnsi" w:hAnsiTheme="minorHAnsi" w:cstheme="minorHAnsi"/>
          <w:lang w:val="en-GB"/>
        </w:rPr>
        <w:t xml:space="preserve">online. </w:t>
      </w:r>
      <w:r w:rsidR="00096B34" w:rsidRPr="00FB0F71">
        <w:rPr>
          <w:rFonts w:asciiTheme="minorHAnsi" w:hAnsiTheme="minorHAnsi" w:cstheme="minorHAnsi"/>
          <w:lang w:val="en-GB"/>
        </w:rPr>
        <w:t xml:space="preserve"> This could</w:t>
      </w:r>
      <w:r w:rsidR="00874260" w:rsidRPr="00FB0F71">
        <w:rPr>
          <w:rFonts w:asciiTheme="minorHAnsi" w:hAnsiTheme="minorHAnsi" w:cstheme="minorHAnsi"/>
          <w:lang w:val="en-GB"/>
        </w:rPr>
        <w:t xml:space="preserve"> be explained by the fact that all people benefit from the large assortment </w:t>
      </w:r>
      <w:r w:rsidR="00874260">
        <w:rPr>
          <w:rFonts w:asciiTheme="minorHAnsi" w:hAnsiTheme="minorHAnsi" w:cstheme="minorHAnsi"/>
          <w:lang w:val="en-GB"/>
        </w:rPr>
        <w:t xml:space="preserve">online, but that only the insecure people find the online information confusing. The people that are more secure about their preferences were expected to perceive the information on the internet less confusing. </w:t>
      </w:r>
      <w:r w:rsidR="00FB0F71">
        <w:rPr>
          <w:rFonts w:asciiTheme="minorHAnsi" w:hAnsiTheme="minorHAnsi" w:cstheme="minorHAnsi"/>
          <w:lang w:val="en-GB"/>
        </w:rPr>
        <w:t>Because the assortment size is perceived higher for the online channel, but the information confusion is perceived the same online as it is in the regular store, it is possible that the positive effect of the use of internet in information search as found in the literature (large assortment) has a larger effect on the eventual post-buy evaluation of the consumer than the negative effect of the use of internet (information overload). The use of internet s</w:t>
      </w:r>
      <w:r w:rsidR="009845EA">
        <w:rPr>
          <w:rFonts w:asciiTheme="minorHAnsi" w:hAnsiTheme="minorHAnsi" w:cstheme="minorHAnsi"/>
          <w:lang w:val="en-GB"/>
        </w:rPr>
        <w:t>hould have an overall positive effect the</w:t>
      </w:r>
      <w:r w:rsidR="00FB0F71">
        <w:rPr>
          <w:rFonts w:asciiTheme="minorHAnsi" w:hAnsiTheme="minorHAnsi" w:cstheme="minorHAnsi"/>
          <w:lang w:val="en-GB"/>
        </w:rPr>
        <w:t xml:space="preserve">n. The relation between the use of internet and the post-buy evaluation, and the effect of certainty about preferences in this relation will be further investigated in the next section. </w:t>
      </w:r>
    </w:p>
    <w:p w:rsidR="00035B7F" w:rsidRDefault="00035B7F" w:rsidP="008955BF">
      <w:pPr>
        <w:spacing w:line="360" w:lineRule="auto"/>
        <w:jc w:val="both"/>
        <w:rPr>
          <w:rFonts w:asciiTheme="minorHAnsi" w:hAnsiTheme="minorHAnsi" w:cstheme="minorHAnsi"/>
          <w:lang w:val="en-GB"/>
        </w:rPr>
      </w:pPr>
    </w:p>
    <w:p w:rsidR="00C46FB3" w:rsidRPr="00E2281B" w:rsidRDefault="00C46FB3" w:rsidP="009F580B">
      <w:pPr>
        <w:pStyle w:val="Heading2"/>
        <w:spacing w:line="360" w:lineRule="auto"/>
        <w:jc w:val="both"/>
        <w:rPr>
          <w:rFonts w:asciiTheme="minorHAnsi" w:hAnsiTheme="minorHAnsi" w:cstheme="minorHAnsi"/>
          <w:i/>
          <w:lang w:val="en-GB"/>
        </w:rPr>
      </w:pPr>
      <w:bookmarkStart w:id="38" w:name="_Toc300149510"/>
      <w:r w:rsidRPr="00E2281B">
        <w:rPr>
          <w:rFonts w:asciiTheme="minorHAnsi" w:hAnsiTheme="minorHAnsi" w:cstheme="minorHAnsi"/>
          <w:i/>
          <w:lang w:val="en-GB"/>
        </w:rPr>
        <w:t>7.4 Insecurity &amp; Online information: Regret or no regret?</w:t>
      </w:r>
      <w:bookmarkEnd w:id="38"/>
    </w:p>
    <w:p w:rsidR="00423ECE" w:rsidRPr="00E05EED" w:rsidRDefault="00423ECE" w:rsidP="009F580B">
      <w:pPr>
        <w:spacing w:line="360" w:lineRule="auto"/>
        <w:jc w:val="both"/>
        <w:rPr>
          <w:rFonts w:asciiTheme="minorHAnsi" w:hAnsiTheme="minorHAnsi" w:cstheme="minorHAnsi"/>
          <w:lang w:val="en-GB"/>
        </w:rPr>
      </w:pPr>
    </w:p>
    <w:p w:rsidR="00423ECE" w:rsidRPr="00E05EED" w:rsidRDefault="00E05EED" w:rsidP="009F580B">
      <w:pPr>
        <w:spacing w:line="360" w:lineRule="auto"/>
        <w:jc w:val="both"/>
        <w:rPr>
          <w:rFonts w:asciiTheme="minorHAnsi" w:hAnsiTheme="minorHAnsi" w:cstheme="minorHAnsi"/>
          <w:lang w:val="en-GB"/>
        </w:rPr>
      </w:pPr>
      <w:r w:rsidRPr="00E05EED">
        <w:rPr>
          <w:rFonts w:asciiTheme="minorHAnsi" w:hAnsiTheme="minorHAnsi" w:cstheme="minorHAnsi"/>
          <w:lang w:val="en-GB"/>
        </w:rPr>
        <w:t xml:space="preserve">As the hypotheses 1a &amp; 1b are suggesting, </w:t>
      </w:r>
      <w:r>
        <w:rPr>
          <w:rFonts w:asciiTheme="minorHAnsi" w:hAnsiTheme="minorHAnsi" w:cstheme="minorHAnsi"/>
          <w:lang w:val="en-GB"/>
        </w:rPr>
        <w:t>a relation between the use of online information and the post-buy evaluation of the consumer is expected. A small recap:</w:t>
      </w:r>
    </w:p>
    <w:p w:rsidR="00423ECE" w:rsidRDefault="00423ECE" w:rsidP="009F580B">
      <w:pPr>
        <w:spacing w:line="360" w:lineRule="auto"/>
        <w:jc w:val="both"/>
        <w:rPr>
          <w:rFonts w:asciiTheme="minorHAnsi" w:hAnsiTheme="minorHAnsi" w:cstheme="minorHAnsi"/>
          <w:lang w:val="en-GB"/>
        </w:rPr>
      </w:pPr>
    </w:p>
    <w:p w:rsidR="00E05EED" w:rsidRDefault="00E05EED" w:rsidP="009F580B">
      <w:pPr>
        <w:spacing w:line="360" w:lineRule="auto"/>
        <w:ind w:left="705" w:hanging="705"/>
        <w:jc w:val="both"/>
        <w:rPr>
          <w:rFonts w:ascii="Calibri" w:hAnsi="Calibri"/>
          <w:iCs/>
          <w:lang w:val="en-GB"/>
        </w:rPr>
      </w:pPr>
      <w:r>
        <w:rPr>
          <w:rFonts w:ascii="Calibri" w:hAnsi="Calibri"/>
          <w:iCs/>
          <w:lang w:val="en-GB"/>
        </w:rPr>
        <w:t>H</w:t>
      </w:r>
      <w:r w:rsidRPr="00AE44B8">
        <w:rPr>
          <w:rFonts w:ascii="Calibri" w:hAnsi="Calibri"/>
          <w:iCs/>
          <w:vertAlign w:val="subscript"/>
          <w:lang w:val="en-GB"/>
        </w:rPr>
        <w:t>1</w:t>
      </w:r>
      <w:r>
        <w:rPr>
          <w:rFonts w:ascii="Calibri" w:hAnsi="Calibri"/>
          <w:iCs/>
          <w:vertAlign w:val="subscript"/>
          <w:lang w:val="en-GB"/>
        </w:rPr>
        <w:t>A</w:t>
      </w:r>
      <w:r>
        <w:rPr>
          <w:rFonts w:ascii="Calibri" w:hAnsi="Calibri"/>
          <w:iCs/>
          <w:lang w:val="en-GB"/>
        </w:rPr>
        <w:t>:</w:t>
      </w:r>
      <w:r>
        <w:rPr>
          <w:rFonts w:ascii="Calibri" w:hAnsi="Calibri"/>
          <w:iCs/>
          <w:lang w:val="en-GB"/>
        </w:rPr>
        <w:tab/>
        <w:t xml:space="preserve">The use of the WWW in the pre-purchase information search will have a </w:t>
      </w:r>
      <w:r w:rsidRPr="0088235A">
        <w:rPr>
          <w:rFonts w:ascii="Calibri" w:hAnsi="Calibri"/>
          <w:i/>
          <w:iCs/>
          <w:lang w:val="en-GB"/>
        </w:rPr>
        <w:t>negative influence</w:t>
      </w:r>
      <w:r>
        <w:rPr>
          <w:rFonts w:ascii="Calibri" w:hAnsi="Calibri"/>
          <w:iCs/>
          <w:lang w:val="en-GB"/>
        </w:rPr>
        <w:t xml:space="preserve"> on the post-buy evaluation of the consumer under the condition that he is uncertain about his preferences for the product.</w:t>
      </w:r>
    </w:p>
    <w:p w:rsidR="00E05EED" w:rsidRDefault="00E05EED" w:rsidP="009F580B">
      <w:pPr>
        <w:spacing w:line="360" w:lineRule="auto"/>
        <w:ind w:left="705" w:hanging="705"/>
        <w:jc w:val="both"/>
        <w:rPr>
          <w:rFonts w:ascii="Calibri" w:hAnsi="Calibri"/>
          <w:iCs/>
          <w:lang w:val="en-GB"/>
        </w:rPr>
      </w:pPr>
    </w:p>
    <w:p w:rsidR="00E05EED" w:rsidRDefault="00E05EED" w:rsidP="009F580B">
      <w:pPr>
        <w:spacing w:line="360" w:lineRule="auto"/>
        <w:ind w:left="705" w:hanging="705"/>
        <w:jc w:val="both"/>
        <w:rPr>
          <w:rFonts w:ascii="Calibri" w:hAnsi="Calibri"/>
          <w:iCs/>
          <w:lang w:val="en-GB"/>
        </w:rPr>
      </w:pPr>
      <w:r>
        <w:rPr>
          <w:rFonts w:ascii="Calibri" w:hAnsi="Calibri"/>
          <w:iCs/>
          <w:lang w:val="en-GB"/>
        </w:rPr>
        <w:t>H</w:t>
      </w:r>
      <w:r>
        <w:rPr>
          <w:rFonts w:ascii="Calibri" w:hAnsi="Calibri"/>
          <w:iCs/>
          <w:vertAlign w:val="subscript"/>
          <w:lang w:val="en-GB"/>
        </w:rPr>
        <w:t>1B</w:t>
      </w:r>
      <w:r>
        <w:rPr>
          <w:rFonts w:ascii="Calibri" w:hAnsi="Calibri"/>
          <w:iCs/>
          <w:lang w:val="en-GB"/>
        </w:rPr>
        <w:t>:</w:t>
      </w:r>
      <w:r>
        <w:rPr>
          <w:rFonts w:ascii="Calibri" w:hAnsi="Calibri"/>
          <w:iCs/>
          <w:lang w:val="en-GB"/>
        </w:rPr>
        <w:tab/>
        <w:t xml:space="preserve">The use of the WWW in the pre-purchase information search will have a </w:t>
      </w:r>
      <w:r w:rsidRPr="0088235A">
        <w:rPr>
          <w:rFonts w:ascii="Calibri" w:hAnsi="Calibri"/>
          <w:i/>
          <w:iCs/>
          <w:lang w:val="en-GB"/>
        </w:rPr>
        <w:t>positive influence</w:t>
      </w:r>
      <w:r>
        <w:rPr>
          <w:rFonts w:ascii="Calibri" w:hAnsi="Calibri"/>
          <w:iCs/>
          <w:lang w:val="en-GB"/>
        </w:rPr>
        <w:t xml:space="preserve"> on the post-buy evaluation of the consumer under the condition that he is certain about his preferences for the product.</w:t>
      </w:r>
    </w:p>
    <w:p w:rsidR="00E05EED" w:rsidRDefault="00E05EED" w:rsidP="009F580B">
      <w:pPr>
        <w:spacing w:line="360" w:lineRule="auto"/>
        <w:jc w:val="both"/>
        <w:rPr>
          <w:rFonts w:asciiTheme="minorHAnsi" w:hAnsiTheme="minorHAnsi" w:cstheme="minorHAnsi"/>
          <w:lang w:val="en-GB"/>
        </w:rPr>
      </w:pPr>
    </w:p>
    <w:p w:rsidR="00E05EED" w:rsidRDefault="00E05EED" w:rsidP="009F580B">
      <w:pPr>
        <w:spacing w:line="360" w:lineRule="auto"/>
        <w:jc w:val="both"/>
        <w:rPr>
          <w:rFonts w:asciiTheme="minorHAnsi" w:hAnsiTheme="minorHAnsi" w:cstheme="minorHAnsi"/>
          <w:lang w:val="en-GB"/>
        </w:rPr>
      </w:pPr>
      <w:r>
        <w:rPr>
          <w:rFonts w:asciiTheme="minorHAnsi" w:hAnsiTheme="minorHAnsi" w:cstheme="minorHAnsi"/>
          <w:lang w:val="en-GB"/>
        </w:rPr>
        <w:t xml:space="preserve">To test these hypotheses, a regression is </w:t>
      </w:r>
      <w:r w:rsidR="00E85227">
        <w:rPr>
          <w:rFonts w:asciiTheme="minorHAnsi" w:hAnsiTheme="minorHAnsi" w:cstheme="minorHAnsi"/>
          <w:lang w:val="en-GB"/>
        </w:rPr>
        <w:t>performed to assess the influence of the use of online information on the fact if the consumer has any regret at all</w:t>
      </w:r>
      <w:r>
        <w:rPr>
          <w:rFonts w:asciiTheme="minorHAnsi" w:hAnsiTheme="minorHAnsi" w:cstheme="minorHAnsi"/>
          <w:lang w:val="en-GB"/>
        </w:rPr>
        <w:t>.</w:t>
      </w:r>
      <w:r w:rsidR="00E85227">
        <w:rPr>
          <w:rFonts w:asciiTheme="minorHAnsi" w:hAnsiTheme="minorHAnsi" w:cstheme="minorHAnsi"/>
          <w:lang w:val="en-GB"/>
        </w:rPr>
        <w:t xml:space="preserve"> </w:t>
      </w:r>
      <w:r>
        <w:rPr>
          <w:rFonts w:asciiTheme="minorHAnsi" w:hAnsiTheme="minorHAnsi" w:cstheme="minorHAnsi"/>
          <w:lang w:val="en-GB"/>
        </w:rPr>
        <w:t xml:space="preserve"> </w:t>
      </w:r>
      <w:r w:rsidR="00E85227">
        <w:rPr>
          <w:rFonts w:asciiTheme="minorHAnsi" w:hAnsiTheme="minorHAnsi" w:cstheme="minorHAnsi"/>
          <w:lang w:val="en-GB"/>
        </w:rPr>
        <w:t>A lot of respondents were very satisfied with their purchase, what resulted in a very low mean for the factor “Regret” (M=1</w:t>
      </w:r>
      <w:proofErr w:type="gramStart"/>
      <w:r w:rsidR="00E85227">
        <w:rPr>
          <w:rFonts w:asciiTheme="minorHAnsi" w:hAnsiTheme="minorHAnsi" w:cstheme="minorHAnsi"/>
          <w:lang w:val="en-GB"/>
        </w:rPr>
        <w:t>,56</w:t>
      </w:r>
      <w:proofErr w:type="gramEnd"/>
      <w:r w:rsidR="00E85227">
        <w:rPr>
          <w:rFonts w:asciiTheme="minorHAnsi" w:hAnsiTheme="minorHAnsi" w:cstheme="minorHAnsi"/>
          <w:lang w:val="en-GB"/>
        </w:rPr>
        <w:t xml:space="preserve">; SE=0,99) on a 5-point </w:t>
      </w:r>
      <w:proofErr w:type="spellStart"/>
      <w:r w:rsidR="00E85227">
        <w:rPr>
          <w:rFonts w:asciiTheme="minorHAnsi" w:hAnsiTheme="minorHAnsi" w:cstheme="minorHAnsi"/>
          <w:lang w:val="en-GB"/>
        </w:rPr>
        <w:t>likert</w:t>
      </w:r>
      <w:proofErr w:type="spellEnd"/>
      <w:r w:rsidR="00E85227">
        <w:rPr>
          <w:rFonts w:asciiTheme="minorHAnsi" w:hAnsiTheme="minorHAnsi" w:cstheme="minorHAnsi"/>
          <w:lang w:val="en-GB"/>
        </w:rPr>
        <w:t xml:space="preserve"> scale. For this reason there is chosen to make </w:t>
      </w:r>
      <w:r w:rsidR="00E85227">
        <w:rPr>
          <w:rFonts w:asciiTheme="minorHAnsi" w:hAnsiTheme="minorHAnsi" w:cstheme="minorHAnsi"/>
          <w:lang w:val="en-GB"/>
        </w:rPr>
        <w:lastRenderedPageBreak/>
        <w:t>a distinction between ‘No regret at all’ and ‘at least some regret.’ A dummy for ‘regret’ is created, and there is chosen for a logistic regression to find out if internet use and c</w:t>
      </w:r>
      <w:r w:rsidR="009F580B">
        <w:rPr>
          <w:rFonts w:asciiTheme="minorHAnsi" w:hAnsiTheme="minorHAnsi" w:cstheme="minorHAnsi"/>
          <w:lang w:val="en-GB"/>
        </w:rPr>
        <w:t>ertainty about preferences influence</w:t>
      </w:r>
      <w:r w:rsidR="00E85227">
        <w:rPr>
          <w:rFonts w:asciiTheme="minorHAnsi" w:hAnsiTheme="minorHAnsi" w:cstheme="minorHAnsi"/>
          <w:lang w:val="en-GB"/>
        </w:rPr>
        <w:t xml:space="preserve"> the degree of regret of the consumer.</w:t>
      </w:r>
      <w:r w:rsidR="009D5748">
        <w:rPr>
          <w:rFonts w:asciiTheme="minorHAnsi" w:hAnsiTheme="minorHAnsi" w:cstheme="minorHAnsi"/>
          <w:lang w:val="en-GB"/>
        </w:rPr>
        <w:t xml:space="preserve"> </w:t>
      </w:r>
    </w:p>
    <w:p w:rsidR="009D5748" w:rsidRDefault="009D5748" w:rsidP="009F580B">
      <w:pPr>
        <w:spacing w:line="360" w:lineRule="auto"/>
        <w:jc w:val="both"/>
        <w:rPr>
          <w:rFonts w:asciiTheme="minorHAnsi" w:hAnsiTheme="minorHAnsi" w:cstheme="minorHAnsi"/>
          <w:lang w:val="en-GB"/>
        </w:rPr>
      </w:pPr>
    </w:p>
    <w:p w:rsidR="009D5748" w:rsidRDefault="009D5748" w:rsidP="009F580B">
      <w:pPr>
        <w:spacing w:line="360" w:lineRule="auto"/>
        <w:jc w:val="both"/>
        <w:rPr>
          <w:rFonts w:asciiTheme="minorHAnsi" w:hAnsiTheme="minorHAnsi" w:cstheme="minorHAnsi"/>
          <w:lang w:val="en-GB"/>
        </w:rPr>
      </w:pPr>
      <w:r>
        <w:rPr>
          <w:rFonts w:asciiTheme="minorHAnsi" w:hAnsiTheme="minorHAnsi" w:cstheme="minorHAnsi"/>
          <w:lang w:val="en-GB"/>
        </w:rPr>
        <w:t>To assess how much a participant has used the internet, a percentage of the total use of different channels that the consumer has spent on internet search is calculated by dividing the use of the internet channel by the total use of all channels.</w:t>
      </w:r>
    </w:p>
    <w:p w:rsidR="008437DA" w:rsidRPr="00CA44EA" w:rsidRDefault="008437DA" w:rsidP="00A85F92">
      <w:pPr>
        <w:spacing w:line="360" w:lineRule="auto"/>
        <w:jc w:val="both"/>
        <w:rPr>
          <w:rFonts w:asciiTheme="minorHAnsi" w:hAnsiTheme="minorHAnsi" w:cstheme="minorHAnsi"/>
          <w:lang w:val="en-GB"/>
        </w:rPr>
      </w:pPr>
      <w:r>
        <w:rPr>
          <w:rFonts w:asciiTheme="minorHAnsi" w:hAnsiTheme="minorHAnsi" w:cstheme="minorHAnsi"/>
          <w:lang w:val="en-GB"/>
        </w:rPr>
        <w:t xml:space="preserve">First a </w:t>
      </w:r>
      <w:proofErr w:type="spellStart"/>
      <w:r>
        <w:rPr>
          <w:rFonts w:asciiTheme="minorHAnsi" w:hAnsiTheme="minorHAnsi" w:cstheme="minorHAnsi"/>
          <w:lang w:val="en-GB"/>
        </w:rPr>
        <w:t>multicollinearity</w:t>
      </w:r>
      <w:proofErr w:type="spellEnd"/>
      <w:r>
        <w:rPr>
          <w:rFonts w:asciiTheme="minorHAnsi" w:hAnsiTheme="minorHAnsi" w:cstheme="minorHAnsi"/>
          <w:lang w:val="en-GB"/>
        </w:rPr>
        <w:t xml:space="preserve"> check is done to see if the independent variables somewhat will be related to the dependent variable, and not too much with each other. As can be seen in </w:t>
      </w:r>
      <w:r w:rsidR="00A85F92">
        <w:rPr>
          <w:rFonts w:asciiTheme="minorHAnsi" w:hAnsiTheme="minorHAnsi" w:cstheme="minorHAnsi"/>
          <w:lang w:val="en-GB"/>
        </w:rPr>
        <w:t>appendix D</w:t>
      </w:r>
      <w:r>
        <w:rPr>
          <w:rFonts w:asciiTheme="minorHAnsi" w:hAnsiTheme="minorHAnsi" w:cstheme="minorHAnsi"/>
          <w:lang w:val="en-GB"/>
        </w:rPr>
        <w:t xml:space="preserve">, the control variables do not correlate significantly with the dependent variable, but they do correlate with each other. For this reason the control variables are excluded from the model. </w:t>
      </w:r>
    </w:p>
    <w:p w:rsidR="008437DA" w:rsidRDefault="008437DA" w:rsidP="009F580B">
      <w:pPr>
        <w:spacing w:line="360" w:lineRule="auto"/>
        <w:jc w:val="both"/>
        <w:rPr>
          <w:rFonts w:asciiTheme="minorHAnsi" w:hAnsiTheme="minorHAnsi" w:cstheme="minorHAnsi"/>
          <w:color w:val="FF0000"/>
          <w:sz w:val="22"/>
          <w:szCs w:val="22"/>
          <w:lang w:val="en-GB"/>
        </w:rPr>
      </w:pPr>
    </w:p>
    <w:p w:rsidR="00793A5C" w:rsidRDefault="00793A5C" w:rsidP="009F580B">
      <w:pPr>
        <w:spacing w:line="360" w:lineRule="auto"/>
        <w:jc w:val="both"/>
        <w:rPr>
          <w:rFonts w:asciiTheme="minorHAnsi" w:hAnsiTheme="minorHAnsi" w:cstheme="minorHAnsi"/>
          <w:lang w:val="en-GB"/>
        </w:rPr>
      </w:pPr>
      <w:r w:rsidRPr="00793A5C">
        <w:rPr>
          <w:rFonts w:asciiTheme="minorHAnsi" w:hAnsiTheme="minorHAnsi" w:cstheme="minorHAnsi"/>
          <w:lang w:val="en-GB"/>
        </w:rPr>
        <w:t xml:space="preserve">With </w:t>
      </w:r>
      <w:r>
        <w:rPr>
          <w:rFonts w:asciiTheme="minorHAnsi" w:hAnsiTheme="minorHAnsi" w:cstheme="minorHAnsi"/>
          <w:lang w:val="en-GB"/>
        </w:rPr>
        <w:t xml:space="preserve">logistic regression </w:t>
      </w:r>
      <w:r w:rsidR="00885FEC">
        <w:rPr>
          <w:rFonts w:asciiTheme="minorHAnsi" w:hAnsiTheme="minorHAnsi" w:cstheme="minorHAnsi"/>
          <w:lang w:val="en-GB"/>
        </w:rPr>
        <w:t xml:space="preserve">the chance </w:t>
      </w:r>
      <w:r>
        <w:rPr>
          <w:rFonts w:asciiTheme="minorHAnsi" w:hAnsiTheme="minorHAnsi" w:cstheme="minorHAnsi"/>
          <w:lang w:val="en-GB"/>
        </w:rPr>
        <w:t xml:space="preserve">for one of the two categories (in this case </w:t>
      </w:r>
      <w:r w:rsidR="0068511B">
        <w:rPr>
          <w:rFonts w:asciiTheme="minorHAnsi" w:hAnsiTheme="minorHAnsi" w:cstheme="minorHAnsi"/>
          <w:lang w:val="en-GB"/>
        </w:rPr>
        <w:t>‘</w:t>
      </w:r>
      <w:r>
        <w:rPr>
          <w:rFonts w:asciiTheme="minorHAnsi" w:hAnsiTheme="minorHAnsi" w:cstheme="minorHAnsi"/>
          <w:lang w:val="en-GB"/>
        </w:rPr>
        <w:t>regret</w:t>
      </w:r>
      <w:r w:rsidR="0068511B">
        <w:rPr>
          <w:rFonts w:asciiTheme="minorHAnsi" w:hAnsiTheme="minorHAnsi" w:cstheme="minorHAnsi"/>
          <w:lang w:val="en-GB"/>
        </w:rPr>
        <w:t>’</w:t>
      </w:r>
      <w:r>
        <w:rPr>
          <w:rFonts w:asciiTheme="minorHAnsi" w:hAnsiTheme="minorHAnsi" w:cstheme="minorHAnsi"/>
          <w:lang w:val="en-GB"/>
        </w:rPr>
        <w:t xml:space="preserve"> or </w:t>
      </w:r>
      <w:r w:rsidR="0068511B">
        <w:rPr>
          <w:rFonts w:asciiTheme="minorHAnsi" w:hAnsiTheme="minorHAnsi" w:cstheme="minorHAnsi"/>
          <w:lang w:val="en-GB"/>
        </w:rPr>
        <w:t>‘</w:t>
      </w:r>
      <w:r>
        <w:rPr>
          <w:rFonts w:asciiTheme="minorHAnsi" w:hAnsiTheme="minorHAnsi" w:cstheme="minorHAnsi"/>
          <w:lang w:val="en-GB"/>
        </w:rPr>
        <w:t>no regret</w:t>
      </w:r>
      <w:r w:rsidR="0068511B">
        <w:rPr>
          <w:rFonts w:asciiTheme="minorHAnsi" w:hAnsiTheme="minorHAnsi" w:cstheme="minorHAnsi"/>
          <w:lang w:val="en-GB"/>
        </w:rPr>
        <w:t>’</w:t>
      </w:r>
      <w:r>
        <w:rPr>
          <w:rFonts w:asciiTheme="minorHAnsi" w:hAnsiTheme="minorHAnsi" w:cstheme="minorHAnsi"/>
          <w:lang w:val="en-GB"/>
        </w:rPr>
        <w:t>)</w:t>
      </w:r>
      <w:r w:rsidR="0068511B">
        <w:rPr>
          <w:rFonts w:asciiTheme="minorHAnsi" w:hAnsiTheme="minorHAnsi" w:cstheme="minorHAnsi"/>
          <w:lang w:val="en-GB"/>
        </w:rPr>
        <w:t xml:space="preserve"> to appear</w:t>
      </w:r>
      <w:r w:rsidR="00A85F92">
        <w:rPr>
          <w:rFonts w:asciiTheme="minorHAnsi" w:hAnsiTheme="minorHAnsi" w:cstheme="minorHAnsi"/>
          <w:lang w:val="en-GB"/>
        </w:rPr>
        <w:t xml:space="preserve"> will be calculated</w:t>
      </w:r>
      <w:r w:rsidR="0068511B">
        <w:rPr>
          <w:rFonts w:asciiTheme="minorHAnsi" w:hAnsiTheme="minorHAnsi" w:cstheme="minorHAnsi"/>
          <w:lang w:val="en-GB"/>
        </w:rPr>
        <w:t>,</w:t>
      </w:r>
      <w:r>
        <w:rPr>
          <w:rFonts w:asciiTheme="minorHAnsi" w:hAnsiTheme="minorHAnsi" w:cstheme="minorHAnsi"/>
          <w:lang w:val="en-GB"/>
        </w:rPr>
        <w:t xml:space="preserve"> depending on the independent variables. </w:t>
      </w:r>
    </w:p>
    <w:p w:rsidR="00FB0F71" w:rsidRDefault="00FB0F71" w:rsidP="009F580B">
      <w:pPr>
        <w:spacing w:line="360" w:lineRule="auto"/>
        <w:jc w:val="both"/>
        <w:rPr>
          <w:rFonts w:asciiTheme="minorHAnsi" w:hAnsiTheme="minorHAnsi" w:cstheme="minorHAnsi"/>
          <w:lang w:val="en-GB"/>
        </w:rPr>
      </w:pPr>
    </w:p>
    <w:p w:rsidR="00793A5C" w:rsidRPr="0079052F" w:rsidRDefault="00793A5C" w:rsidP="009F580B">
      <w:pPr>
        <w:spacing w:line="360" w:lineRule="auto"/>
        <w:jc w:val="both"/>
        <w:rPr>
          <w:rFonts w:asciiTheme="minorHAnsi" w:hAnsiTheme="minorHAnsi" w:cstheme="minorHAnsi"/>
          <w:lang w:val="en-US"/>
        </w:rPr>
      </w:pPr>
      <w:proofErr w:type="spellStart"/>
      <w:r w:rsidRPr="00C11C52">
        <w:rPr>
          <w:rFonts w:asciiTheme="minorHAnsi" w:hAnsiTheme="minorHAnsi" w:cstheme="minorHAnsi"/>
        </w:rPr>
        <w:t>Logit</w:t>
      </w:r>
      <w:proofErr w:type="spellEnd"/>
      <w:r w:rsidRPr="00C11C52">
        <w:rPr>
          <w:rFonts w:asciiTheme="minorHAnsi" w:hAnsiTheme="minorHAnsi" w:cstheme="minorHAnsi"/>
        </w:rPr>
        <w:t xml:space="preserve"> = B</w:t>
      </w:r>
      <w:r w:rsidRPr="00C11C52">
        <w:rPr>
          <w:rFonts w:asciiTheme="minorHAnsi" w:hAnsiTheme="minorHAnsi" w:cstheme="minorHAnsi"/>
          <w:vertAlign w:val="subscript"/>
        </w:rPr>
        <w:t>0</w:t>
      </w:r>
      <w:r w:rsidRPr="00C11C52">
        <w:rPr>
          <w:rFonts w:asciiTheme="minorHAnsi" w:hAnsiTheme="minorHAnsi" w:cstheme="minorHAnsi"/>
        </w:rPr>
        <w:t xml:space="preserve"> + </w:t>
      </w:r>
      <w:r w:rsidR="00C11C52" w:rsidRPr="00C11C52">
        <w:rPr>
          <w:rFonts w:asciiTheme="minorHAnsi" w:hAnsiTheme="minorHAnsi" w:cstheme="minorHAnsi"/>
        </w:rPr>
        <w:t>B</w:t>
      </w:r>
      <w:r w:rsidR="00C11C52" w:rsidRPr="00C11C52">
        <w:rPr>
          <w:rFonts w:asciiTheme="minorHAnsi" w:hAnsiTheme="minorHAnsi" w:cstheme="minorHAnsi"/>
          <w:vertAlign w:val="subscript"/>
        </w:rPr>
        <w:t>1</w:t>
      </w:r>
      <w:r w:rsidR="00C11C52" w:rsidRPr="00C11C52">
        <w:rPr>
          <w:rFonts w:asciiTheme="minorHAnsi" w:hAnsiTheme="minorHAnsi" w:cstheme="minorHAnsi"/>
        </w:rPr>
        <w:t xml:space="preserve"> * X</w:t>
      </w:r>
      <w:r w:rsidR="00C11C52" w:rsidRPr="00C11C52">
        <w:rPr>
          <w:rFonts w:asciiTheme="minorHAnsi" w:hAnsiTheme="minorHAnsi" w:cstheme="minorHAnsi"/>
          <w:vertAlign w:val="subscript"/>
        </w:rPr>
        <w:t>1</w:t>
      </w:r>
      <w:r w:rsidR="00C11C52" w:rsidRPr="00C11C52">
        <w:rPr>
          <w:rFonts w:asciiTheme="minorHAnsi" w:hAnsiTheme="minorHAnsi" w:cstheme="minorHAnsi"/>
        </w:rPr>
        <w:t xml:space="preserve"> + B</w:t>
      </w:r>
      <w:r w:rsidR="00C11C52" w:rsidRPr="00C11C52">
        <w:rPr>
          <w:rFonts w:asciiTheme="minorHAnsi" w:hAnsiTheme="minorHAnsi" w:cstheme="minorHAnsi"/>
          <w:vertAlign w:val="subscript"/>
        </w:rPr>
        <w:t>2</w:t>
      </w:r>
      <w:r w:rsidR="00C11C52" w:rsidRPr="00C11C52">
        <w:rPr>
          <w:rFonts w:asciiTheme="minorHAnsi" w:hAnsiTheme="minorHAnsi" w:cstheme="minorHAnsi"/>
        </w:rPr>
        <w:t xml:space="preserve"> * X</w:t>
      </w:r>
      <w:r w:rsidR="00C11C52" w:rsidRPr="00C11C52">
        <w:rPr>
          <w:rFonts w:asciiTheme="minorHAnsi" w:hAnsiTheme="minorHAnsi" w:cstheme="minorHAnsi"/>
          <w:vertAlign w:val="subscript"/>
        </w:rPr>
        <w:t>2</w:t>
      </w:r>
      <w:r w:rsidR="00C11C52">
        <w:rPr>
          <w:rFonts w:asciiTheme="minorHAnsi" w:hAnsiTheme="minorHAnsi" w:cstheme="minorHAnsi"/>
        </w:rPr>
        <w:t xml:space="preserve"> + .</w:t>
      </w:r>
      <w:proofErr w:type="gramStart"/>
      <w:r w:rsidR="00C11C52">
        <w:rPr>
          <w:rFonts w:asciiTheme="minorHAnsi" w:hAnsiTheme="minorHAnsi" w:cstheme="minorHAnsi"/>
        </w:rPr>
        <w:t>..</w:t>
      </w:r>
      <w:proofErr w:type="gramEnd"/>
      <w:r w:rsidR="00C11C52">
        <w:rPr>
          <w:rFonts w:asciiTheme="minorHAnsi" w:hAnsiTheme="minorHAnsi" w:cstheme="minorHAnsi"/>
        </w:rPr>
        <w:t xml:space="preserve"> </w:t>
      </w:r>
      <w:r w:rsidR="00C11C52" w:rsidRPr="0079052F">
        <w:rPr>
          <w:rFonts w:asciiTheme="minorHAnsi" w:hAnsiTheme="minorHAnsi" w:cstheme="minorHAnsi"/>
          <w:lang w:val="en-US"/>
        </w:rPr>
        <w:t xml:space="preserve">+ </w:t>
      </w:r>
      <w:proofErr w:type="spellStart"/>
      <w:r w:rsidR="00C11C52" w:rsidRPr="0079052F">
        <w:rPr>
          <w:rFonts w:asciiTheme="minorHAnsi" w:hAnsiTheme="minorHAnsi" w:cstheme="minorHAnsi"/>
          <w:lang w:val="en-US"/>
        </w:rPr>
        <w:t>B</w:t>
      </w:r>
      <w:r w:rsidR="00C11C52" w:rsidRPr="0079052F">
        <w:rPr>
          <w:rFonts w:asciiTheme="minorHAnsi" w:hAnsiTheme="minorHAnsi" w:cstheme="minorHAnsi"/>
          <w:vertAlign w:val="subscript"/>
          <w:lang w:val="en-US"/>
        </w:rPr>
        <w:t>k</w:t>
      </w:r>
      <w:proofErr w:type="spellEnd"/>
      <w:r w:rsidR="00C11C52" w:rsidRPr="0079052F">
        <w:rPr>
          <w:rFonts w:asciiTheme="minorHAnsi" w:hAnsiTheme="minorHAnsi" w:cstheme="minorHAnsi"/>
          <w:lang w:val="en-US"/>
        </w:rPr>
        <w:t xml:space="preserve"> * </w:t>
      </w:r>
      <w:proofErr w:type="spellStart"/>
      <w:r w:rsidR="00C11C52" w:rsidRPr="0079052F">
        <w:rPr>
          <w:rFonts w:asciiTheme="minorHAnsi" w:hAnsiTheme="minorHAnsi" w:cstheme="minorHAnsi"/>
          <w:lang w:val="en-US"/>
        </w:rPr>
        <w:t>X</w:t>
      </w:r>
      <w:r w:rsidR="00C11C52" w:rsidRPr="0079052F">
        <w:rPr>
          <w:rFonts w:asciiTheme="minorHAnsi" w:hAnsiTheme="minorHAnsi" w:cstheme="minorHAnsi"/>
          <w:vertAlign w:val="subscript"/>
          <w:lang w:val="en-US"/>
        </w:rPr>
        <w:t>k</w:t>
      </w:r>
      <w:proofErr w:type="spellEnd"/>
    </w:p>
    <w:p w:rsidR="00793A5C" w:rsidRPr="0079052F" w:rsidRDefault="00793A5C" w:rsidP="009F580B">
      <w:pPr>
        <w:spacing w:line="360" w:lineRule="auto"/>
        <w:jc w:val="both"/>
        <w:rPr>
          <w:rFonts w:asciiTheme="minorHAnsi" w:hAnsiTheme="minorHAnsi" w:cstheme="minorHAnsi"/>
          <w:lang w:val="en-US"/>
        </w:rPr>
      </w:pPr>
    </w:p>
    <w:p w:rsidR="00033839" w:rsidRDefault="00793A5C" w:rsidP="009F580B">
      <w:pPr>
        <w:spacing w:line="360" w:lineRule="auto"/>
        <w:jc w:val="both"/>
        <w:rPr>
          <w:rFonts w:asciiTheme="minorHAnsi" w:hAnsiTheme="minorHAnsi" w:cstheme="minorHAnsi"/>
          <w:lang w:val="en-GB"/>
        </w:rPr>
      </w:pPr>
      <w:r>
        <w:rPr>
          <w:rFonts w:asciiTheme="minorHAnsi" w:hAnsiTheme="minorHAnsi" w:cstheme="minorHAnsi"/>
          <w:lang w:val="en-GB"/>
        </w:rPr>
        <w:t>This</w:t>
      </w:r>
      <w:r w:rsidR="009D5748" w:rsidRPr="00793A5C">
        <w:rPr>
          <w:rFonts w:asciiTheme="minorHAnsi" w:hAnsiTheme="minorHAnsi" w:cstheme="minorHAnsi"/>
          <w:lang w:val="en-GB"/>
        </w:rPr>
        <w:t xml:space="preserve"> logistic regression model contained three independent variables; Share of Internet use, Certainty about preferences, and an interaction variable Share of Internet use * Certainty about preferences.</w:t>
      </w:r>
      <w:r w:rsidR="00E47510">
        <w:rPr>
          <w:rFonts w:asciiTheme="minorHAnsi" w:hAnsiTheme="minorHAnsi" w:cstheme="minorHAnsi"/>
          <w:lang w:val="en-GB"/>
        </w:rPr>
        <w:t xml:space="preserve"> The model was not statistically significant; χ</w:t>
      </w:r>
      <w:r w:rsidR="00E47510" w:rsidRPr="00E47510">
        <w:rPr>
          <w:rFonts w:asciiTheme="minorHAnsi" w:hAnsiTheme="minorHAnsi" w:cstheme="minorHAnsi"/>
          <w:vertAlign w:val="superscript"/>
          <w:lang w:val="en-GB"/>
        </w:rPr>
        <w:t>2</w:t>
      </w:r>
      <w:r w:rsidR="00376BB4">
        <w:rPr>
          <w:rFonts w:asciiTheme="minorHAnsi" w:hAnsiTheme="minorHAnsi" w:cstheme="minorHAnsi"/>
          <w:lang w:val="en-GB"/>
        </w:rPr>
        <w:t xml:space="preserve"> (3, N=142) = 5.</w:t>
      </w:r>
      <w:r w:rsidR="00E47510">
        <w:rPr>
          <w:rFonts w:asciiTheme="minorHAnsi" w:hAnsiTheme="minorHAnsi" w:cstheme="minorHAnsi"/>
          <w:lang w:val="en-GB"/>
        </w:rPr>
        <w:t xml:space="preserve">908, </w:t>
      </w:r>
      <w:proofErr w:type="spellStart"/>
      <w:r w:rsidR="00E47510">
        <w:rPr>
          <w:rFonts w:asciiTheme="minorHAnsi" w:hAnsiTheme="minorHAnsi" w:cstheme="minorHAnsi"/>
          <w:lang w:val="en-GB"/>
        </w:rPr>
        <w:t>p</w:t>
      </w:r>
      <w:proofErr w:type="spellEnd"/>
      <w:r w:rsidR="00E47510">
        <w:rPr>
          <w:rFonts w:asciiTheme="minorHAnsi" w:hAnsiTheme="minorHAnsi" w:cstheme="minorHAnsi"/>
          <w:lang w:val="en-GB"/>
        </w:rPr>
        <w:t>=.116. This means that the model wasn’t able to make a distinction between respondents that regretted their purchase and those who didn’t. The</w:t>
      </w:r>
      <w:r w:rsidR="00376BB4">
        <w:rPr>
          <w:rFonts w:asciiTheme="minorHAnsi" w:hAnsiTheme="minorHAnsi" w:cstheme="minorHAnsi"/>
          <w:lang w:val="en-GB"/>
        </w:rPr>
        <w:t xml:space="preserve"> model explained only between 4.</w:t>
      </w:r>
      <w:r w:rsidR="00E47510">
        <w:rPr>
          <w:rFonts w:asciiTheme="minorHAnsi" w:hAnsiTheme="minorHAnsi" w:cstheme="minorHAnsi"/>
          <w:lang w:val="en-GB"/>
        </w:rPr>
        <w:t>1% (Cox &amp; Snell R</w:t>
      </w:r>
      <w:r w:rsidR="00E47510" w:rsidRPr="00E47510">
        <w:rPr>
          <w:rFonts w:asciiTheme="minorHAnsi" w:hAnsiTheme="minorHAnsi" w:cstheme="minorHAnsi"/>
          <w:vertAlign w:val="superscript"/>
          <w:lang w:val="en-GB"/>
        </w:rPr>
        <w:t>2</w:t>
      </w:r>
      <w:r w:rsidR="00E47510">
        <w:rPr>
          <w:rFonts w:asciiTheme="minorHAnsi" w:hAnsiTheme="minorHAnsi" w:cstheme="minorHAnsi"/>
          <w:lang w:val="en-GB"/>
        </w:rPr>
        <w:t>) and 5</w:t>
      </w:r>
      <w:r w:rsidR="00376BB4">
        <w:rPr>
          <w:rFonts w:asciiTheme="minorHAnsi" w:hAnsiTheme="minorHAnsi" w:cstheme="minorHAnsi"/>
          <w:lang w:val="en-GB"/>
        </w:rPr>
        <w:t>.</w:t>
      </w:r>
      <w:r w:rsidR="00E47510">
        <w:rPr>
          <w:rFonts w:asciiTheme="minorHAnsi" w:hAnsiTheme="minorHAnsi" w:cstheme="minorHAnsi"/>
          <w:lang w:val="en-GB"/>
        </w:rPr>
        <w:t>4% (Nagelkerke</w:t>
      </w:r>
      <w:r w:rsidR="00E47510" w:rsidRPr="00E47510">
        <w:rPr>
          <w:rFonts w:asciiTheme="minorHAnsi" w:hAnsiTheme="minorHAnsi" w:cstheme="minorHAnsi"/>
          <w:vertAlign w:val="superscript"/>
          <w:lang w:val="en-GB"/>
        </w:rPr>
        <w:t>2</w:t>
      </w:r>
      <w:r w:rsidR="00E47510">
        <w:rPr>
          <w:rFonts w:asciiTheme="minorHAnsi" w:hAnsiTheme="minorHAnsi" w:cstheme="minorHAnsi"/>
          <w:lang w:val="en-GB"/>
        </w:rPr>
        <w:t>) of the variance in regret.</w:t>
      </w:r>
      <w:r w:rsidR="003915B1">
        <w:rPr>
          <w:rFonts w:asciiTheme="minorHAnsi" w:hAnsiTheme="minorHAnsi" w:cstheme="minorHAnsi"/>
          <w:lang w:val="en-GB"/>
        </w:rPr>
        <w:t xml:space="preserve"> The model classified 57% of the cases correctly, what is only slightly better than the model without any variab</w:t>
      </w:r>
      <w:r w:rsidR="00376BB4">
        <w:rPr>
          <w:rFonts w:asciiTheme="minorHAnsi" w:hAnsiTheme="minorHAnsi" w:cstheme="minorHAnsi"/>
          <w:lang w:val="en-GB"/>
        </w:rPr>
        <w:t>le has classified correctly (53.</w:t>
      </w:r>
      <w:r w:rsidR="003915B1">
        <w:rPr>
          <w:rFonts w:asciiTheme="minorHAnsi" w:hAnsiTheme="minorHAnsi" w:cstheme="minorHAnsi"/>
          <w:lang w:val="en-GB"/>
        </w:rPr>
        <w:t xml:space="preserve">5%). Not any of the variables added to the model shows a significant influence on regret. A reason for this conclusion might be that the two predictor variables correlate highly with </w:t>
      </w:r>
      <w:r w:rsidR="003915B1" w:rsidRPr="0068511B">
        <w:rPr>
          <w:rFonts w:asciiTheme="minorHAnsi" w:hAnsiTheme="minorHAnsi" w:cstheme="minorHAnsi"/>
          <w:lang w:val="en-GB"/>
        </w:rPr>
        <w:t xml:space="preserve">each other (see appendix </w:t>
      </w:r>
      <w:r w:rsidR="0068511B" w:rsidRPr="0068511B">
        <w:rPr>
          <w:rFonts w:asciiTheme="minorHAnsi" w:hAnsiTheme="minorHAnsi" w:cstheme="minorHAnsi"/>
          <w:lang w:val="en-GB"/>
        </w:rPr>
        <w:t>E</w:t>
      </w:r>
      <w:r w:rsidR="003915B1" w:rsidRPr="0068511B">
        <w:rPr>
          <w:rFonts w:asciiTheme="minorHAnsi" w:hAnsiTheme="minorHAnsi" w:cstheme="minorHAnsi"/>
          <w:lang w:val="en-GB"/>
        </w:rPr>
        <w:t xml:space="preserve">). </w:t>
      </w:r>
    </w:p>
    <w:p w:rsidR="00FB0F71" w:rsidRDefault="00FB0F71" w:rsidP="009F580B">
      <w:pPr>
        <w:spacing w:line="360" w:lineRule="auto"/>
        <w:jc w:val="both"/>
        <w:rPr>
          <w:rFonts w:asciiTheme="minorHAnsi" w:hAnsiTheme="minorHAnsi" w:cstheme="minorHAnsi"/>
          <w:lang w:val="en-GB"/>
        </w:rPr>
      </w:pPr>
    </w:p>
    <w:p w:rsidR="00FB0F71" w:rsidRDefault="00FB0F71" w:rsidP="009F580B">
      <w:pPr>
        <w:spacing w:line="360" w:lineRule="auto"/>
        <w:jc w:val="both"/>
        <w:rPr>
          <w:rFonts w:asciiTheme="minorHAnsi" w:hAnsiTheme="minorHAnsi" w:cstheme="minorHAnsi"/>
          <w:lang w:val="en-GB"/>
        </w:rPr>
      </w:pPr>
    </w:p>
    <w:p w:rsidR="00FB0F71" w:rsidRDefault="00FB0F71" w:rsidP="009F580B">
      <w:pPr>
        <w:spacing w:line="360" w:lineRule="auto"/>
        <w:jc w:val="both"/>
        <w:rPr>
          <w:rFonts w:asciiTheme="minorHAnsi" w:hAnsiTheme="minorHAnsi" w:cstheme="minorHAnsi"/>
          <w:lang w:val="en-GB"/>
        </w:rPr>
      </w:pPr>
    </w:p>
    <w:p w:rsidR="00FB0F71" w:rsidRDefault="00FB0F71" w:rsidP="009F580B">
      <w:pPr>
        <w:spacing w:line="360" w:lineRule="auto"/>
        <w:jc w:val="both"/>
        <w:rPr>
          <w:rFonts w:asciiTheme="minorHAnsi" w:hAnsiTheme="minorHAnsi" w:cstheme="minorHAnsi"/>
          <w:lang w:val="en-GB"/>
        </w:rPr>
      </w:pPr>
    </w:p>
    <w:tbl>
      <w:tblPr>
        <w:tblW w:w="102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2"/>
        <w:gridCol w:w="2977"/>
        <w:gridCol w:w="709"/>
        <w:gridCol w:w="708"/>
        <w:gridCol w:w="709"/>
        <w:gridCol w:w="592"/>
        <w:gridCol w:w="967"/>
        <w:gridCol w:w="851"/>
        <w:gridCol w:w="1276"/>
        <w:gridCol w:w="1300"/>
      </w:tblGrid>
      <w:tr w:rsidR="00033839" w:rsidRPr="00033839" w:rsidTr="00033839">
        <w:trPr>
          <w:cantSplit/>
          <w:trHeight w:val="328"/>
          <w:tblHeader/>
        </w:trPr>
        <w:tc>
          <w:tcPr>
            <w:tcW w:w="10231" w:type="dxa"/>
            <w:gridSpan w:val="10"/>
            <w:tcBorders>
              <w:top w:val="nil"/>
              <w:left w:val="nil"/>
              <w:bottom w:val="nil"/>
              <w:right w:val="nil"/>
            </w:tcBorders>
            <w:shd w:val="clear" w:color="auto" w:fill="FFFFFF"/>
            <w:vAlign w:val="center"/>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r w:rsidRPr="00033839">
              <w:rPr>
                <w:rFonts w:ascii="Arial" w:hAnsi="Arial" w:cs="Arial"/>
                <w:b/>
                <w:bCs/>
                <w:color w:val="000000"/>
                <w:sz w:val="18"/>
                <w:szCs w:val="18"/>
                <w:lang w:eastAsia="nl-NL"/>
              </w:rPr>
              <w:lastRenderedPageBreak/>
              <w:t xml:space="preserve">Variables in the </w:t>
            </w:r>
            <w:proofErr w:type="spellStart"/>
            <w:r w:rsidRPr="00033839">
              <w:rPr>
                <w:rFonts w:ascii="Arial" w:hAnsi="Arial" w:cs="Arial"/>
                <w:b/>
                <w:bCs/>
                <w:color w:val="000000"/>
                <w:sz w:val="18"/>
                <w:szCs w:val="18"/>
                <w:lang w:eastAsia="nl-NL"/>
              </w:rPr>
              <w:t>Equation</w:t>
            </w:r>
            <w:proofErr w:type="spellEnd"/>
          </w:p>
        </w:tc>
      </w:tr>
      <w:tr w:rsidR="00033839" w:rsidRPr="00033839" w:rsidTr="00A063E7">
        <w:trPr>
          <w:cantSplit/>
          <w:trHeight w:val="328"/>
          <w:tblHeader/>
        </w:trPr>
        <w:tc>
          <w:tcPr>
            <w:tcW w:w="311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033839" w:rsidRPr="00033839" w:rsidRDefault="00033839" w:rsidP="00033839">
            <w:pPr>
              <w:autoSpaceDE w:val="0"/>
              <w:autoSpaceDN w:val="0"/>
              <w:adjustRightInd w:val="0"/>
              <w:jc w:val="center"/>
              <w:rPr>
                <w:lang w:eastAsia="nl-NL"/>
              </w:rPr>
            </w:pPr>
          </w:p>
        </w:tc>
        <w:tc>
          <w:tcPr>
            <w:tcW w:w="709" w:type="dxa"/>
            <w:vMerge w:val="restart"/>
            <w:tcBorders>
              <w:top w:val="single" w:sz="16" w:space="0" w:color="000000"/>
              <w:left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r w:rsidRPr="00033839">
              <w:rPr>
                <w:rFonts w:ascii="Arial" w:hAnsi="Arial" w:cs="Arial"/>
                <w:color w:val="000000"/>
                <w:sz w:val="18"/>
                <w:szCs w:val="18"/>
                <w:lang w:eastAsia="nl-NL"/>
              </w:rPr>
              <w:t>B</w:t>
            </w:r>
          </w:p>
        </w:tc>
        <w:tc>
          <w:tcPr>
            <w:tcW w:w="708" w:type="dxa"/>
            <w:vMerge w:val="restart"/>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r w:rsidRPr="00033839">
              <w:rPr>
                <w:rFonts w:ascii="Arial" w:hAnsi="Arial" w:cs="Arial"/>
                <w:color w:val="000000"/>
                <w:sz w:val="18"/>
                <w:szCs w:val="18"/>
                <w:lang w:eastAsia="nl-NL"/>
              </w:rPr>
              <w:t>S.E.</w:t>
            </w:r>
          </w:p>
        </w:tc>
        <w:tc>
          <w:tcPr>
            <w:tcW w:w="709" w:type="dxa"/>
            <w:vMerge w:val="restart"/>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33839">
              <w:rPr>
                <w:rFonts w:ascii="Arial" w:hAnsi="Arial" w:cs="Arial"/>
                <w:color w:val="000000"/>
                <w:sz w:val="18"/>
                <w:szCs w:val="18"/>
                <w:lang w:eastAsia="nl-NL"/>
              </w:rPr>
              <w:t>Wald</w:t>
            </w:r>
            <w:proofErr w:type="spellEnd"/>
          </w:p>
        </w:tc>
        <w:tc>
          <w:tcPr>
            <w:tcW w:w="592" w:type="dxa"/>
            <w:vMerge w:val="restart"/>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33839">
              <w:rPr>
                <w:rFonts w:ascii="Arial" w:hAnsi="Arial" w:cs="Arial"/>
                <w:color w:val="000000"/>
                <w:sz w:val="18"/>
                <w:szCs w:val="18"/>
                <w:lang w:eastAsia="nl-NL"/>
              </w:rPr>
              <w:t>df</w:t>
            </w:r>
            <w:proofErr w:type="spellEnd"/>
          </w:p>
        </w:tc>
        <w:tc>
          <w:tcPr>
            <w:tcW w:w="967" w:type="dxa"/>
            <w:vMerge w:val="restart"/>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33839">
              <w:rPr>
                <w:rFonts w:ascii="Arial" w:hAnsi="Arial" w:cs="Arial"/>
                <w:color w:val="000000"/>
                <w:sz w:val="18"/>
                <w:szCs w:val="18"/>
                <w:lang w:eastAsia="nl-NL"/>
              </w:rPr>
              <w:t>Sig</w:t>
            </w:r>
            <w:proofErr w:type="spellEnd"/>
            <w:r w:rsidRPr="00033839">
              <w:rPr>
                <w:rFonts w:ascii="Arial" w:hAnsi="Arial" w:cs="Arial"/>
                <w:color w:val="000000"/>
                <w:sz w:val="18"/>
                <w:szCs w:val="18"/>
                <w:lang w:eastAsia="nl-NL"/>
              </w:rPr>
              <w:t>.</w:t>
            </w:r>
          </w:p>
        </w:tc>
        <w:tc>
          <w:tcPr>
            <w:tcW w:w="851" w:type="dxa"/>
            <w:vMerge w:val="restart"/>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33839">
              <w:rPr>
                <w:rFonts w:ascii="Arial" w:hAnsi="Arial" w:cs="Arial"/>
                <w:color w:val="000000"/>
                <w:sz w:val="18"/>
                <w:szCs w:val="18"/>
                <w:lang w:eastAsia="nl-NL"/>
              </w:rPr>
              <w:t>Exp</w:t>
            </w:r>
            <w:proofErr w:type="spellEnd"/>
            <w:r w:rsidRPr="00033839">
              <w:rPr>
                <w:rFonts w:ascii="Arial" w:hAnsi="Arial" w:cs="Arial"/>
                <w:color w:val="000000"/>
                <w:sz w:val="18"/>
                <w:szCs w:val="18"/>
                <w:lang w:eastAsia="nl-NL"/>
              </w:rPr>
              <w:t>(B)</w:t>
            </w:r>
          </w:p>
        </w:tc>
        <w:tc>
          <w:tcPr>
            <w:tcW w:w="2576" w:type="dxa"/>
            <w:gridSpan w:val="2"/>
            <w:tcBorders>
              <w:top w:val="single" w:sz="16" w:space="0" w:color="000000"/>
              <w:right w:val="single" w:sz="16" w:space="0" w:color="000000"/>
            </w:tcBorders>
            <w:shd w:val="clear" w:color="auto" w:fill="FFFFFF"/>
            <w:vAlign w:val="bottom"/>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r w:rsidRPr="00033839">
              <w:rPr>
                <w:rFonts w:ascii="Arial" w:hAnsi="Arial" w:cs="Arial"/>
                <w:color w:val="000000"/>
                <w:sz w:val="18"/>
                <w:szCs w:val="18"/>
                <w:lang w:eastAsia="nl-NL"/>
              </w:rPr>
              <w:t xml:space="preserve">95% </w:t>
            </w:r>
            <w:proofErr w:type="spellStart"/>
            <w:r w:rsidRPr="00033839">
              <w:rPr>
                <w:rFonts w:ascii="Arial" w:hAnsi="Arial" w:cs="Arial"/>
                <w:color w:val="000000"/>
                <w:sz w:val="18"/>
                <w:szCs w:val="18"/>
                <w:lang w:eastAsia="nl-NL"/>
              </w:rPr>
              <w:t>C.I.for</w:t>
            </w:r>
            <w:proofErr w:type="spellEnd"/>
            <w:r w:rsidRPr="00033839">
              <w:rPr>
                <w:rFonts w:ascii="Arial" w:hAnsi="Arial" w:cs="Arial"/>
                <w:color w:val="000000"/>
                <w:sz w:val="18"/>
                <w:szCs w:val="18"/>
                <w:lang w:eastAsia="nl-NL"/>
              </w:rPr>
              <w:t xml:space="preserve"> EXP(B)</w:t>
            </w:r>
          </w:p>
        </w:tc>
      </w:tr>
      <w:tr w:rsidR="00033839" w:rsidRPr="00033839" w:rsidTr="00A063E7">
        <w:trPr>
          <w:cantSplit/>
          <w:trHeight w:val="148"/>
          <w:tblHeader/>
        </w:trPr>
        <w:tc>
          <w:tcPr>
            <w:tcW w:w="3119"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709" w:type="dxa"/>
            <w:vMerge/>
            <w:tcBorders>
              <w:top w:val="single" w:sz="16" w:space="0" w:color="000000"/>
              <w:left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708" w:type="dxa"/>
            <w:vMerge/>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709" w:type="dxa"/>
            <w:vMerge/>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592" w:type="dxa"/>
            <w:vMerge/>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967" w:type="dxa"/>
            <w:vMerge/>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851" w:type="dxa"/>
            <w:vMerge/>
            <w:tcBorders>
              <w:top w:val="single" w:sz="16" w:space="0" w:color="000000"/>
              <w:bottom w:val="single" w:sz="16" w:space="0" w:color="000000"/>
            </w:tcBorders>
            <w:shd w:val="clear" w:color="auto" w:fill="FFFFFF"/>
            <w:vAlign w:val="bottom"/>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1276" w:type="dxa"/>
            <w:tcBorders>
              <w:bottom w:val="single" w:sz="16" w:space="0" w:color="000000"/>
            </w:tcBorders>
            <w:shd w:val="clear" w:color="auto" w:fill="FFFFFF"/>
            <w:vAlign w:val="bottom"/>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33839">
              <w:rPr>
                <w:rFonts w:ascii="Arial" w:hAnsi="Arial" w:cs="Arial"/>
                <w:color w:val="000000"/>
                <w:sz w:val="18"/>
                <w:szCs w:val="18"/>
                <w:lang w:eastAsia="nl-NL"/>
              </w:rPr>
              <w:t>Lower</w:t>
            </w:r>
            <w:proofErr w:type="spellEnd"/>
          </w:p>
        </w:tc>
        <w:tc>
          <w:tcPr>
            <w:tcW w:w="1300" w:type="dxa"/>
            <w:tcBorders>
              <w:bottom w:val="single" w:sz="16" w:space="0" w:color="000000"/>
              <w:right w:val="single" w:sz="16" w:space="0" w:color="000000"/>
            </w:tcBorders>
            <w:shd w:val="clear" w:color="auto" w:fill="FFFFFF"/>
            <w:vAlign w:val="bottom"/>
          </w:tcPr>
          <w:p w:rsidR="00033839" w:rsidRPr="00033839" w:rsidRDefault="00033839" w:rsidP="00033839">
            <w:pPr>
              <w:autoSpaceDE w:val="0"/>
              <w:autoSpaceDN w:val="0"/>
              <w:adjustRightInd w:val="0"/>
              <w:spacing w:line="320" w:lineRule="atLeast"/>
              <w:ind w:left="60" w:right="60"/>
              <w:jc w:val="center"/>
              <w:rPr>
                <w:rFonts w:ascii="Arial" w:hAnsi="Arial" w:cs="Arial"/>
                <w:color w:val="000000"/>
                <w:sz w:val="18"/>
                <w:szCs w:val="18"/>
                <w:lang w:eastAsia="nl-NL"/>
              </w:rPr>
            </w:pPr>
            <w:r w:rsidRPr="00033839">
              <w:rPr>
                <w:rFonts w:ascii="Arial" w:hAnsi="Arial" w:cs="Arial"/>
                <w:color w:val="000000"/>
                <w:sz w:val="18"/>
                <w:szCs w:val="18"/>
                <w:lang w:eastAsia="nl-NL"/>
              </w:rPr>
              <w:t>Upper</w:t>
            </w:r>
          </w:p>
        </w:tc>
      </w:tr>
      <w:tr w:rsidR="00033839" w:rsidRPr="00033839" w:rsidTr="00A063E7">
        <w:trPr>
          <w:cantSplit/>
          <w:trHeight w:val="328"/>
          <w:tblHeader/>
        </w:trPr>
        <w:tc>
          <w:tcPr>
            <w:tcW w:w="142" w:type="dxa"/>
            <w:vMerge w:val="restart"/>
            <w:tcBorders>
              <w:top w:val="single" w:sz="16" w:space="0" w:color="000000"/>
              <w:left w:val="single" w:sz="16" w:space="0" w:color="000000"/>
              <w:bottom w:val="single" w:sz="16" w:space="0" w:color="000000"/>
              <w:right w:val="nil"/>
            </w:tcBorders>
            <w:shd w:val="clear" w:color="auto" w:fill="FFFFFF"/>
          </w:tcPr>
          <w:p w:rsidR="00033839" w:rsidRPr="00033839" w:rsidRDefault="00033839" w:rsidP="00033839">
            <w:pPr>
              <w:autoSpaceDE w:val="0"/>
              <w:autoSpaceDN w:val="0"/>
              <w:adjustRightInd w:val="0"/>
              <w:spacing w:line="320" w:lineRule="atLeast"/>
              <w:ind w:left="60" w:right="60"/>
              <w:rPr>
                <w:rFonts w:ascii="Arial" w:hAnsi="Arial" w:cs="Arial"/>
                <w:color w:val="000000"/>
                <w:sz w:val="18"/>
                <w:szCs w:val="18"/>
                <w:lang w:eastAsia="nl-NL"/>
              </w:rPr>
            </w:pPr>
          </w:p>
        </w:tc>
        <w:tc>
          <w:tcPr>
            <w:tcW w:w="2977" w:type="dxa"/>
            <w:tcBorders>
              <w:top w:val="single" w:sz="16" w:space="0" w:color="000000"/>
              <w:left w:val="nil"/>
              <w:bottom w:val="nil"/>
              <w:right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rPr>
                <w:rFonts w:ascii="Arial" w:hAnsi="Arial" w:cs="Arial"/>
                <w:color w:val="000000"/>
                <w:sz w:val="18"/>
                <w:szCs w:val="18"/>
                <w:lang w:eastAsia="nl-NL"/>
              </w:rPr>
            </w:pPr>
            <w:proofErr w:type="spellStart"/>
            <w:r>
              <w:rPr>
                <w:rFonts w:ascii="Arial" w:hAnsi="Arial" w:cs="Arial"/>
                <w:color w:val="000000"/>
                <w:sz w:val="18"/>
                <w:szCs w:val="18"/>
                <w:lang w:eastAsia="nl-NL"/>
              </w:rPr>
              <w:t>Certainty</w:t>
            </w:r>
            <w:proofErr w:type="spell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About</w:t>
            </w:r>
            <w:proofErr w:type="spell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Preferences</w:t>
            </w:r>
            <w:proofErr w:type="spellEnd"/>
          </w:p>
        </w:tc>
        <w:tc>
          <w:tcPr>
            <w:tcW w:w="709" w:type="dxa"/>
            <w:tcBorders>
              <w:top w:val="single" w:sz="16" w:space="0" w:color="000000"/>
              <w:left w:val="single" w:sz="16" w:space="0" w:color="000000"/>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-,234</w:t>
            </w:r>
          </w:p>
        </w:tc>
        <w:tc>
          <w:tcPr>
            <w:tcW w:w="708" w:type="dxa"/>
            <w:tcBorders>
              <w:top w:val="single" w:sz="16" w:space="0" w:color="000000"/>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,413</w:t>
            </w:r>
          </w:p>
        </w:tc>
        <w:tc>
          <w:tcPr>
            <w:tcW w:w="709" w:type="dxa"/>
            <w:tcBorders>
              <w:top w:val="single" w:sz="16" w:space="0" w:color="000000"/>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,320</w:t>
            </w:r>
          </w:p>
        </w:tc>
        <w:tc>
          <w:tcPr>
            <w:tcW w:w="592" w:type="dxa"/>
            <w:tcBorders>
              <w:top w:val="single" w:sz="16" w:space="0" w:color="000000"/>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1</w:t>
            </w:r>
          </w:p>
        </w:tc>
        <w:tc>
          <w:tcPr>
            <w:tcW w:w="967" w:type="dxa"/>
            <w:tcBorders>
              <w:top w:val="single" w:sz="16" w:space="0" w:color="000000"/>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highlight w:val="yellow"/>
                <w:lang w:eastAsia="nl-NL"/>
              </w:rPr>
              <w:t>,571</w:t>
            </w:r>
          </w:p>
        </w:tc>
        <w:tc>
          <w:tcPr>
            <w:tcW w:w="851" w:type="dxa"/>
            <w:tcBorders>
              <w:top w:val="single" w:sz="16" w:space="0" w:color="000000"/>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,792</w:t>
            </w:r>
          </w:p>
        </w:tc>
        <w:tc>
          <w:tcPr>
            <w:tcW w:w="1276" w:type="dxa"/>
            <w:tcBorders>
              <w:top w:val="single" w:sz="16" w:space="0" w:color="000000"/>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,353</w:t>
            </w:r>
          </w:p>
        </w:tc>
        <w:tc>
          <w:tcPr>
            <w:tcW w:w="1300" w:type="dxa"/>
            <w:tcBorders>
              <w:top w:val="single" w:sz="16" w:space="0" w:color="000000"/>
              <w:bottom w:val="nil"/>
              <w:right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1,778</w:t>
            </w:r>
          </w:p>
        </w:tc>
      </w:tr>
      <w:tr w:rsidR="00033839" w:rsidRPr="00033839" w:rsidTr="00A063E7">
        <w:trPr>
          <w:cantSplit/>
          <w:trHeight w:val="148"/>
          <w:tblHeader/>
        </w:trPr>
        <w:tc>
          <w:tcPr>
            <w:tcW w:w="142" w:type="dxa"/>
            <w:vMerge/>
            <w:tcBorders>
              <w:top w:val="single" w:sz="16" w:space="0" w:color="000000"/>
              <w:left w:val="single" w:sz="16" w:space="0" w:color="000000"/>
              <w:bottom w:val="single" w:sz="16" w:space="0" w:color="000000"/>
              <w:right w:val="nil"/>
            </w:tcBorders>
            <w:shd w:val="clear" w:color="auto" w:fill="FFFFFF"/>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2977" w:type="dxa"/>
            <w:tcBorders>
              <w:top w:val="nil"/>
              <w:left w:val="nil"/>
              <w:bottom w:val="nil"/>
              <w:right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rPr>
                <w:rFonts w:ascii="Arial" w:hAnsi="Arial" w:cs="Arial"/>
                <w:color w:val="000000"/>
                <w:sz w:val="18"/>
                <w:szCs w:val="18"/>
                <w:lang w:eastAsia="nl-NL"/>
              </w:rPr>
            </w:pPr>
            <w:proofErr w:type="spellStart"/>
            <w:r>
              <w:rPr>
                <w:rFonts w:ascii="Arial" w:hAnsi="Arial" w:cs="Arial"/>
                <w:color w:val="000000"/>
                <w:sz w:val="18"/>
                <w:szCs w:val="18"/>
                <w:lang w:eastAsia="nl-NL"/>
              </w:rPr>
              <w:t>Share</w:t>
            </w:r>
            <w:proofErr w:type="spellEnd"/>
            <w:r>
              <w:rPr>
                <w:rFonts w:ascii="Arial" w:hAnsi="Arial" w:cs="Arial"/>
                <w:color w:val="000000"/>
                <w:sz w:val="18"/>
                <w:szCs w:val="18"/>
                <w:lang w:eastAsia="nl-NL"/>
              </w:rPr>
              <w:t xml:space="preserve"> of Internet </w:t>
            </w:r>
            <w:proofErr w:type="spellStart"/>
            <w:r>
              <w:rPr>
                <w:rFonts w:ascii="Arial" w:hAnsi="Arial" w:cs="Arial"/>
                <w:color w:val="000000"/>
                <w:sz w:val="18"/>
                <w:szCs w:val="18"/>
                <w:lang w:eastAsia="nl-NL"/>
              </w:rPr>
              <w:t>use</w:t>
            </w:r>
            <w:proofErr w:type="spellEnd"/>
          </w:p>
        </w:tc>
        <w:tc>
          <w:tcPr>
            <w:tcW w:w="709" w:type="dxa"/>
            <w:tcBorders>
              <w:top w:val="nil"/>
              <w:left w:val="single" w:sz="16" w:space="0" w:color="000000"/>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,000</w:t>
            </w:r>
          </w:p>
        </w:tc>
        <w:tc>
          <w:tcPr>
            <w:tcW w:w="708"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,055</w:t>
            </w:r>
          </w:p>
        </w:tc>
        <w:tc>
          <w:tcPr>
            <w:tcW w:w="709"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,000</w:t>
            </w:r>
          </w:p>
        </w:tc>
        <w:tc>
          <w:tcPr>
            <w:tcW w:w="592"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1</w:t>
            </w:r>
          </w:p>
        </w:tc>
        <w:tc>
          <w:tcPr>
            <w:tcW w:w="967"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highlight w:val="yellow"/>
                <w:lang w:eastAsia="nl-NL"/>
              </w:rPr>
              <w:t>,995</w:t>
            </w:r>
          </w:p>
        </w:tc>
        <w:tc>
          <w:tcPr>
            <w:tcW w:w="851"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1,000</w:t>
            </w:r>
          </w:p>
        </w:tc>
        <w:tc>
          <w:tcPr>
            <w:tcW w:w="1276"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,898</w:t>
            </w:r>
          </w:p>
        </w:tc>
        <w:tc>
          <w:tcPr>
            <w:tcW w:w="1300" w:type="dxa"/>
            <w:tcBorders>
              <w:top w:val="nil"/>
              <w:bottom w:val="nil"/>
              <w:right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1,114</w:t>
            </w:r>
          </w:p>
        </w:tc>
      </w:tr>
      <w:tr w:rsidR="00033839" w:rsidRPr="00033839" w:rsidTr="00A063E7">
        <w:trPr>
          <w:cantSplit/>
          <w:trHeight w:val="148"/>
          <w:tblHeader/>
        </w:trPr>
        <w:tc>
          <w:tcPr>
            <w:tcW w:w="142" w:type="dxa"/>
            <w:vMerge/>
            <w:tcBorders>
              <w:top w:val="single" w:sz="16" w:space="0" w:color="000000"/>
              <w:left w:val="single" w:sz="16" w:space="0" w:color="000000"/>
              <w:bottom w:val="single" w:sz="16" w:space="0" w:color="000000"/>
              <w:right w:val="nil"/>
            </w:tcBorders>
            <w:shd w:val="clear" w:color="auto" w:fill="FFFFFF"/>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2977" w:type="dxa"/>
            <w:tcBorders>
              <w:top w:val="nil"/>
              <w:left w:val="nil"/>
              <w:bottom w:val="nil"/>
              <w:right w:val="single" w:sz="16" w:space="0" w:color="000000"/>
            </w:tcBorders>
            <w:shd w:val="clear" w:color="auto" w:fill="FFFFFF"/>
          </w:tcPr>
          <w:p w:rsidR="00033839" w:rsidRPr="00033839" w:rsidRDefault="00A063E7" w:rsidP="00033839">
            <w:pPr>
              <w:autoSpaceDE w:val="0"/>
              <w:autoSpaceDN w:val="0"/>
              <w:adjustRightInd w:val="0"/>
              <w:spacing w:line="320" w:lineRule="atLeast"/>
              <w:ind w:left="60" w:right="60"/>
              <w:rPr>
                <w:rFonts w:ascii="Arial" w:hAnsi="Arial" w:cs="Arial"/>
                <w:color w:val="000000"/>
                <w:sz w:val="18"/>
                <w:szCs w:val="18"/>
                <w:lang w:val="en-US" w:eastAsia="nl-NL"/>
              </w:rPr>
            </w:pPr>
            <w:r w:rsidRPr="00A063E7">
              <w:rPr>
                <w:rFonts w:ascii="Arial" w:hAnsi="Arial" w:cs="Arial"/>
                <w:color w:val="000000"/>
                <w:sz w:val="18"/>
                <w:szCs w:val="18"/>
                <w:lang w:val="en-US" w:eastAsia="nl-NL"/>
              </w:rPr>
              <w:t>Interaction Certainty about Preferences * S</w:t>
            </w:r>
            <w:r>
              <w:rPr>
                <w:rFonts w:ascii="Arial" w:hAnsi="Arial" w:cs="Arial"/>
                <w:color w:val="000000"/>
                <w:sz w:val="18"/>
                <w:szCs w:val="18"/>
                <w:lang w:val="en-US" w:eastAsia="nl-NL"/>
              </w:rPr>
              <w:t>hare of Internet use</w:t>
            </w:r>
          </w:p>
        </w:tc>
        <w:tc>
          <w:tcPr>
            <w:tcW w:w="709" w:type="dxa"/>
            <w:tcBorders>
              <w:top w:val="nil"/>
              <w:left w:val="single" w:sz="16" w:space="0" w:color="000000"/>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-,002</w:t>
            </w:r>
          </w:p>
        </w:tc>
        <w:tc>
          <w:tcPr>
            <w:tcW w:w="708"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,013</w:t>
            </w:r>
          </w:p>
        </w:tc>
        <w:tc>
          <w:tcPr>
            <w:tcW w:w="709"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,015</w:t>
            </w:r>
          </w:p>
        </w:tc>
        <w:tc>
          <w:tcPr>
            <w:tcW w:w="592"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1</w:t>
            </w:r>
          </w:p>
        </w:tc>
        <w:tc>
          <w:tcPr>
            <w:tcW w:w="967"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highlight w:val="yellow"/>
                <w:lang w:eastAsia="nl-NL"/>
              </w:rPr>
              <w:t>,903</w:t>
            </w:r>
          </w:p>
        </w:tc>
        <w:tc>
          <w:tcPr>
            <w:tcW w:w="851"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,998</w:t>
            </w:r>
          </w:p>
        </w:tc>
        <w:tc>
          <w:tcPr>
            <w:tcW w:w="1276" w:type="dxa"/>
            <w:tcBorders>
              <w:top w:val="nil"/>
              <w:bottom w:val="nil"/>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,974</w:t>
            </w:r>
          </w:p>
        </w:tc>
        <w:tc>
          <w:tcPr>
            <w:tcW w:w="1300" w:type="dxa"/>
            <w:tcBorders>
              <w:top w:val="nil"/>
              <w:bottom w:val="nil"/>
              <w:right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1,023</w:t>
            </w:r>
          </w:p>
        </w:tc>
      </w:tr>
      <w:tr w:rsidR="00033839" w:rsidRPr="00033839" w:rsidTr="00A063E7">
        <w:trPr>
          <w:cantSplit/>
          <w:trHeight w:val="148"/>
          <w:tblHeader/>
        </w:trPr>
        <w:tc>
          <w:tcPr>
            <w:tcW w:w="142" w:type="dxa"/>
            <w:vMerge/>
            <w:tcBorders>
              <w:top w:val="single" w:sz="16" w:space="0" w:color="000000"/>
              <w:left w:val="single" w:sz="16" w:space="0" w:color="000000"/>
              <w:bottom w:val="single" w:sz="16" w:space="0" w:color="000000"/>
              <w:right w:val="nil"/>
            </w:tcBorders>
            <w:shd w:val="clear" w:color="auto" w:fill="FFFFFF"/>
          </w:tcPr>
          <w:p w:rsidR="00033839" w:rsidRPr="00033839" w:rsidRDefault="00033839" w:rsidP="00033839">
            <w:pPr>
              <w:autoSpaceDE w:val="0"/>
              <w:autoSpaceDN w:val="0"/>
              <w:adjustRightInd w:val="0"/>
              <w:rPr>
                <w:rFonts w:ascii="Arial" w:hAnsi="Arial" w:cs="Arial"/>
                <w:color w:val="000000"/>
                <w:sz w:val="18"/>
                <w:szCs w:val="18"/>
                <w:lang w:eastAsia="nl-NL"/>
              </w:rPr>
            </w:pPr>
          </w:p>
        </w:tc>
        <w:tc>
          <w:tcPr>
            <w:tcW w:w="2977" w:type="dxa"/>
            <w:tcBorders>
              <w:top w:val="nil"/>
              <w:left w:val="nil"/>
              <w:bottom w:val="single" w:sz="16" w:space="0" w:color="000000"/>
              <w:right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rPr>
                <w:rFonts w:ascii="Arial" w:hAnsi="Arial" w:cs="Arial"/>
                <w:color w:val="000000"/>
                <w:sz w:val="18"/>
                <w:szCs w:val="18"/>
                <w:lang w:eastAsia="nl-NL"/>
              </w:rPr>
            </w:pPr>
            <w:r w:rsidRPr="00033839">
              <w:rPr>
                <w:rFonts w:ascii="Arial" w:hAnsi="Arial" w:cs="Arial"/>
                <w:color w:val="000000"/>
                <w:sz w:val="18"/>
                <w:szCs w:val="18"/>
                <w:lang w:eastAsia="nl-NL"/>
              </w:rPr>
              <w:t>Constant</w:t>
            </w:r>
          </w:p>
        </w:tc>
        <w:tc>
          <w:tcPr>
            <w:tcW w:w="709" w:type="dxa"/>
            <w:tcBorders>
              <w:top w:val="nil"/>
              <w:left w:val="single" w:sz="16" w:space="0" w:color="000000"/>
              <w:bottom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,995</w:t>
            </w:r>
          </w:p>
        </w:tc>
        <w:tc>
          <w:tcPr>
            <w:tcW w:w="708" w:type="dxa"/>
            <w:tcBorders>
              <w:top w:val="nil"/>
              <w:bottom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1,711</w:t>
            </w:r>
          </w:p>
        </w:tc>
        <w:tc>
          <w:tcPr>
            <w:tcW w:w="709" w:type="dxa"/>
            <w:tcBorders>
              <w:top w:val="nil"/>
              <w:bottom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,338</w:t>
            </w:r>
          </w:p>
        </w:tc>
        <w:tc>
          <w:tcPr>
            <w:tcW w:w="592" w:type="dxa"/>
            <w:tcBorders>
              <w:top w:val="nil"/>
              <w:bottom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1</w:t>
            </w:r>
          </w:p>
        </w:tc>
        <w:tc>
          <w:tcPr>
            <w:tcW w:w="967" w:type="dxa"/>
            <w:tcBorders>
              <w:top w:val="nil"/>
              <w:bottom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,561</w:t>
            </w:r>
          </w:p>
        </w:tc>
        <w:tc>
          <w:tcPr>
            <w:tcW w:w="851" w:type="dxa"/>
            <w:tcBorders>
              <w:top w:val="nil"/>
              <w:bottom w:val="single" w:sz="16" w:space="0" w:color="000000"/>
            </w:tcBorders>
            <w:shd w:val="clear" w:color="auto" w:fill="FFFFFF"/>
          </w:tcPr>
          <w:p w:rsidR="00033839" w:rsidRPr="00033839" w:rsidRDefault="00033839" w:rsidP="00033839">
            <w:pPr>
              <w:autoSpaceDE w:val="0"/>
              <w:autoSpaceDN w:val="0"/>
              <w:adjustRightInd w:val="0"/>
              <w:spacing w:line="320" w:lineRule="atLeast"/>
              <w:ind w:left="60" w:right="60"/>
              <w:jc w:val="right"/>
              <w:rPr>
                <w:rFonts w:ascii="Arial" w:hAnsi="Arial" w:cs="Arial"/>
                <w:color w:val="000000"/>
                <w:sz w:val="18"/>
                <w:szCs w:val="18"/>
                <w:lang w:eastAsia="nl-NL"/>
              </w:rPr>
            </w:pPr>
            <w:r w:rsidRPr="00033839">
              <w:rPr>
                <w:rFonts w:ascii="Arial" w:hAnsi="Arial" w:cs="Arial"/>
                <w:color w:val="000000"/>
                <w:sz w:val="18"/>
                <w:szCs w:val="18"/>
                <w:lang w:eastAsia="nl-NL"/>
              </w:rPr>
              <w:t>2,704</w:t>
            </w:r>
          </w:p>
        </w:tc>
        <w:tc>
          <w:tcPr>
            <w:tcW w:w="1276" w:type="dxa"/>
            <w:tcBorders>
              <w:top w:val="nil"/>
              <w:bottom w:val="single" w:sz="16" w:space="0" w:color="000000"/>
            </w:tcBorders>
            <w:shd w:val="clear" w:color="auto" w:fill="FFFFFF"/>
            <w:vAlign w:val="center"/>
          </w:tcPr>
          <w:p w:rsidR="00033839" w:rsidRPr="00033839" w:rsidRDefault="00033839" w:rsidP="00033839">
            <w:pPr>
              <w:autoSpaceDE w:val="0"/>
              <w:autoSpaceDN w:val="0"/>
              <w:adjustRightInd w:val="0"/>
              <w:jc w:val="center"/>
              <w:rPr>
                <w:lang w:eastAsia="nl-NL"/>
              </w:rPr>
            </w:pPr>
          </w:p>
        </w:tc>
        <w:tc>
          <w:tcPr>
            <w:tcW w:w="1300" w:type="dxa"/>
            <w:tcBorders>
              <w:top w:val="nil"/>
              <w:bottom w:val="single" w:sz="16" w:space="0" w:color="000000"/>
              <w:right w:val="single" w:sz="16" w:space="0" w:color="000000"/>
            </w:tcBorders>
            <w:shd w:val="clear" w:color="auto" w:fill="FFFFFF"/>
            <w:vAlign w:val="center"/>
          </w:tcPr>
          <w:p w:rsidR="00033839" w:rsidRPr="00033839" w:rsidRDefault="00033839" w:rsidP="00033839">
            <w:pPr>
              <w:autoSpaceDE w:val="0"/>
              <w:autoSpaceDN w:val="0"/>
              <w:adjustRightInd w:val="0"/>
              <w:jc w:val="center"/>
              <w:rPr>
                <w:lang w:eastAsia="nl-NL"/>
              </w:rPr>
            </w:pPr>
          </w:p>
        </w:tc>
      </w:tr>
      <w:tr w:rsidR="00033839" w:rsidRPr="00033839" w:rsidTr="00033839">
        <w:trPr>
          <w:cantSplit/>
          <w:trHeight w:val="328"/>
        </w:trPr>
        <w:tc>
          <w:tcPr>
            <w:tcW w:w="10231" w:type="dxa"/>
            <w:gridSpan w:val="10"/>
            <w:tcBorders>
              <w:top w:val="nil"/>
              <w:left w:val="nil"/>
              <w:bottom w:val="nil"/>
              <w:right w:val="nil"/>
            </w:tcBorders>
            <w:shd w:val="clear" w:color="auto" w:fill="FFFFFF"/>
          </w:tcPr>
          <w:p w:rsidR="00033839" w:rsidRPr="00033839" w:rsidRDefault="00A063E7" w:rsidP="00033839">
            <w:pPr>
              <w:autoSpaceDE w:val="0"/>
              <w:autoSpaceDN w:val="0"/>
              <w:adjustRightInd w:val="0"/>
              <w:spacing w:line="320" w:lineRule="atLeast"/>
              <w:ind w:left="60" w:right="60"/>
              <w:rPr>
                <w:rFonts w:ascii="Arial" w:hAnsi="Arial" w:cs="Arial"/>
                <w:color w:val="000000"/>
                <w:sz w:val="18"/>
                <w:szCs w:val="18"/>
                <w:lang w:val="en-US" w:eastAsia="nl-NL"/>
              </w:rPr>
            </w:pPr>
            <w:r>
              <w:rPr>
                <w:rFonts w:ascii="Arial" w:hAnsi="Arial" w:cs="Arial"/>
                <w:color w:val="000000"/>
                <w:sz w:val="18"/>
                <w:szCs w:val="18"/>
                <w:lang w:val="en-US" w:eastAsia="nl-NL"/>
              </w:rPr>
              <w:t>Dependent Variable: Regret</w:t>
            </w:r>
            <w:r w:rsidR="00033839" w:rsidRPr="00033839">
              <w:rPr>
                <w:rFonts w:ascii="Arial" w:hAnsi="Arial" w:cs="Arial"/>
                <w:color w:val="000000"/>
                <w:sz w:val="18"/>
                <w:szCs w:val="18"/>
                <w:lang w:val="en-US" w:eastAsia="nl-NL"/>
              </w:rPr>
              <w:t xml:space="preserve"> </w:t>
            </w:r>
          </w:p>
        </w:tc>
      </w:tr>
    </w:tbl>
    <w:p w:rsidR="00033839" w:rsidRPr="00A063E7" w:rsidRDefault="00A063E7" w:rsidP="009F580B">
      <w:pPr>
        <w:spacing w:line="360" w:lineRule="auto"/>
        <w:jc w:val="both"/>
        <w:rPr>
          <w:rFonts w:asciiTheme="minorHAnsi" w:hAnsiTheme="minorHAnsi" w:cstheme="minorHAnsi"/>
          <w:sz w:val="22"/>
          <w:szCs w:val="22"/>
          <w:lang w:val="en-US"/>
        </w:rPr>
      </w:pPr>
      <w:r w:rsidRPr="00A063E7">
        <w:rPr>
          <w:rFonts w:asciiTheme="minorHAnsi" w:hAnsiTheme="minorHAnsi" w:cstheme="minorHAnsi"/>
          <w:sz w:val="22"/>
          <w:szCs w:val="22"/>
          <w:lang w:val="en-US"/>
        </w:rPr>
        <w:t xml:space="preserve"> Cox &amp; Snell R</w:t>
      </w:r>
      <w:r w:rsidRPr="00A063E7">
        <w:rPr>
          <w:rFonts w:asciiTheme="minorHAnsi" w:hAnsiTheme="minorHAnsi" w:cstheme="minorHAnsi"/>
          <w:sz w:val="22"/>
          <w:szCs w:val="22"/>
          <w:vertAlign w:val="superscript"/>
          <w:lang w:val="en-GB"/>
        </w:rPr>
        <w:t>2</w:t>
      </w:r>
      <w:r w:rsidRPr="00A063E7">
        <w:rPr>
          <w:rFonts w:asciiTheme="minorHAnsi" w:hAnsiTheme="minorHAnsi" w:cstheme="minorHAnsi"/>
          <w:sz w:val="22"/>
          <w:szCs w:val="22"/>
          <w:lang w:val="en-US"/>
        </w:rPr>
        <w:t xml:space="preserve"> = 4</w:t>
      </w:r>
      <w:proofErr w:type="gramStart"/>
      <w:r w:rsidRPr="00A063E7">
        <w:rPr>
          <w:rFonts w:asciiTheme="minorHAnsi" w:hAnsiTheme="minorHAnsi" w:cstheme="minorHAnsi"/>
          <w:sz w:val="22"/>
          <w:szCs w:val="22"/>
          <w:lang w:val="en-US"/>
        </w:rPr>
        <w:t>,1</w:t>
      </w:r>
      <w:proofErr w:type="gramEnd"/>
      <w:r w:rsidRPr="00A063E7">
        <w:rPr>
          <w:rFonts w:asciiTheme="minorHAnsi" w:hAnsiTheme="minorHAnsi" w:cstheme="minorHAnsi"/>
          <w:sz w:val="22"/>
          <w:szCs w:val="22"/>
          <w:lang w:val="en-US"/>
        </w:rPr>
        <w:t xml:space="preserve">%, </w:t>
      </w:r>
      <w:proofErr w:type="spellStart"/>
      <w:r w:rsidRPr="00A063E7">
        <w:rPr>
          <w:rFonts w:asciiTheme="minorHAnsi" w:hAnsiTheme="minorHAnsi" w:cstheme="minorHAnsi"/>
          <w:sz w:val="22"/>
          <w:szCs w:val="22"/>
          <w:lang w:val="en-US"/>
        </w:rPr>
        <w:t>Nagelkerke</w:t>
      </w:r>
      <w:proofErr w:type="spellEnd"/>
      <w:r w:rsidRPr="00E47510">
        <w:rPr>
          <w:rFonts w:asciiTheme="minorHAnsi" w:hAnsiTheme="minorHAnsi" w:cstheme="minorHAnsi"/>
          <w:vertAlign w:val="superscript"/>
          <w:lang w:val="en-GB"/>
        </w:rPr>
        <w:t>2</w:t>
      </w:r>
      <w:r w:rsidRPr="00A063E7">
        <w:rPr>
          <w:rFonts w:asciiTheme="minorHAnsi" w:hAnsiTheme="minorHAnsi" w:cstheme="minorHAnsi"/>
          <w:sz w:val="22"/>
          <w:szCs w:val="22"/>
          <w:lang w:val="en-US"/>
        </w:rPr>
        <w:t xml:space="preserve"> = 5,4%</w:t>
      </w:r>
    </w:p>
    <w:p w:rsidR="00FB0F71" w:rsidRDefault="00FB0F71" w:rsidP="009F580B">
      <w:pPr>
        <w:spacing w:line="360" w:lineRule="auto"/>
        <w:jc w:val="both"/>
        <w:rPr>
          <w:rFonts w:asciiTheme="minorHAnsi" w:hAnsiTheme="minorHAnsi" w:cstheme="minorHAnsi"/>
          <w:lang w:val="en-GB"/>
        </w:rPr>
      </w:pPr>
    </w:p>
    <w:p w:rsidR="009D5748" w:rsidRDefault="003915B1" w:rsidP="009F580B">
      <w:pPr>
        <w:spacing w:line="360" w:lineRule="auto"/>
        <w:jc w:val="both"/>
        <w:rPr>
          <w:rFonts w:asciiTheme="minorHAnsi" w:hAnsiTheme="minorHAnsi" w:cstheme="minorHAnsi"/>
          <w:lang w:val="en-GB"/>
        </w:rPr>
      </w:pPr>
      <w:r w:rsidRPr="0068511B">
        <w:rPr>
          <w:rFonts w:asciiTheme="minorHAnsi" w:hAnsiTheme="minorHAnsi" w:cstheme="minorHAnsi"/>
          <w:lang w:val="en-GB"/>
        </w:rPr>
        <w:t xml:space="preserve">An interaction </w:t>
      </w:r>
      <w:r>
        <w:rPr>
          <w:rFonts w:asciiTheme="minorHAnsi" w:hAnsiTheme="minorHAnsi" w:cstheme="minorHAnsi"/>
          <w:lang w:val="en-GB"/>
        </w:rPr>
        <w:t>effect doesn’t exist. For this reason, the same test was done again without the interaction variable.</w:t>
      </w:r>
    </w:p>
    <w:p w:rsidR="003915B1" w:rsidRDefault="003915B1" w:rsidP="009F580B">
      <w:pPr>
        <w:spacing w:line="360" w:lineRule="auto"/>
        <w:jc w:val="both"/>
        <w:rPr>
          <w:rFonts w:asciiTheme="minorHAnsi" w:hAnsiTheme="minorHAnsi" w:cstheme="minorHAnsi"/>
          <w:lang w:val="en-GB"/>
        </w:rPr>
      </w:pPr>
    </w:p>
    <w:p w:rsidR="003915B1" w:rsidRDefault="000E32CA" w:rsidP="009F580B">
      <w:pPr>
        <w:spacing w:line="360" w:lineRule="auto"/>
        <w:jc w:val="both"/>
        <w:rPr>
          <w:rFonts w:asciiTheme="minorHAnsi" w:hAnsiTheme="minorHAnsi" w:cstheme="minorHAnsi"/>
          <w:lang w:val="en-GB"/>
        </w:rPr>
      </w:pPr>
      <w:r>
        <w:rPr>
          <w:rFonts w:asciiTheme="minorHAnsi" w:hAnsiTheme="minorHAnsi" w:cstheme="minorHAnsi"/>
          <w:lang w:val="en-GB"/>
        </w:rPr>
        <w:t xml:space="preserve">Without the interaction variable the model is still not significant, but the </w:t>
      </w:r>
      <w:proofErr w:type="spellStart"/>
      <w:r>
        <w:rPr>
          <w:rFonts w:asciiTheme="minorHAnsi" w:hAnsiTheme="minorHAnsi" w:cstheme="minorHAnsi"/>
          <w:lang w:val="en-GB"/>
        </w:rPr>
        <w:t>p</w:t>
      </w:r>
      <w:proofErr w:type="spellEnd"/>
      <w:r>
        <w:rPr>
          <w:rFonts w:asciiTheme="minorHAnsi" w:hAnsiTheme="minorHAnsi" w:cstheme="minorHAnsi"/>
          <w:lang w:val="en-GB"/>
        </w:rPr>
        <w:t>-value has decreased though; χ</w:t>
      </w:r>
      <w:r w:rsidRPr="00E47510">
        <w:rPr>
          <w:rFonts w:asciiTheme="minorHAnsi" w:hAnsiTheme="minorHAnsi" w:cstheme="minorHAnsi"/>
          <w:vertAlign w:val="superscript"/>
          <w:lang w:val="en-GB"/>
        </w:rPr>
        <w:t>2</w:t>
      </w:r>
      <w:r w:rsidR="00376BB4">
        <w:rPr>
          <w:rFonts w:asciiTheme="minorHAnsi" w:hAnsiTheme="minorHAnsi" w:cstheme="minorHAnsi"/>
          <w:lang w:val="en-GB"/>
        </w:rPr>
        <w:t xml:space="preserve"> (2, N=142) = 5.</w:t>
      </w:r>
      <w:r>
        <w:rPr>
          <w:rFonts w:asciiTheme="minorHAnsi" w:hAnsiTheme="minorHAnsi" w:cstheme="minorHAnsi"/>
          <w:lang w:val="en-GB"/>
        </w:rPr>
        <w:t xml:space="preserve">893, </w:t>
      </w:r>
      <w:proofErr w:type="spellStart"/>
      <w:r>
        <w:rPr>
          <w:rFonts w:asciiTheme="minorHAnsi" w:hAnsiTheme="minorHAnsi" w:cstheme="minorHAnsi"/>
          <w:lang w:val="en-GB"/>
        </w:rPr>
        <w:t>p</w:t>
      </w:r>
      <w:proofErr w:type="spellEnd"/>
      <w:r>
        <w:rPr>
          <w:rFonts w:asciiTheme="minorHAnsi" w:hAnsiTheme="minorHAnsi" w:cstheme="minorHAnsi"/>
          <w:lang w:val="en-GB"/>
        </w:rPr>
        <w:t>=.053. The model still doesn’t explain very mu</w:t>
      </w:r>
      <w:r w:rsidR="00376BB4">
        <w:rPr>
          <w:rFonts w:asciiTheme="minorHAnsi" w:hAnsiTheme="minorHAnsi" w:cstheme="minorHAnsi"/>
          <w:lang w:val="en-GB"/>
        </w:rPr>
        <w:t>ch of the variance in regret (4.</w:t>
      </w:r>
      <w:r>
        <w:rPr>
          <w:rFonts w:asciiTheme="minorHAnsi" w:hAnsiTheme="minorHAnsi" w:cstheme="minorHAnsi"/>
          <w:lang w:val="en-GB"/>
        </w:rPr>
        <w:t>1% (Cox &amp; Snell R</w:t>
      </w:r>
      <w:r w:rsidRPr="00E47510">
        <w:rPr>
          <w:rFonts w:asciiTheme="minorHAnsi" w:hAnsiTheme="minorHAnsi" w:cstheme="minorHAnsi"/>
          <w:vertAlign w:val="superscript"/>
          <w:lang w:val="en-GB"/>
        </w:rPr>
        <w:t>2</w:t>
      </w:r>
      <w:r w:rsidR="00376BB4">
        <w:rPr>
          <w:rFonts w:asciiTheme="minorHAnsi" w:hAnsiTheme="minorHAnsi" w:cstheme="minorHAnsi"/>
          <w:lang w:val="en-GB"/>
        </w:rPr>
        <w:t>) and 5.</w:t>
      </w:r>
      <w:r>
        <w:rPr>
          <w:rFonts w:asciiTheme="minorHAnsi" w:hAnsiTheme="minorHAnsi" w:cstheme="minorHAnsi"/>
          <w:lang w:val="en-GB"/>
        </w:rPr>
        <w:t>4% (Nagelkerke</w:t>
      </w:r>
      <w:r w:rsidRPr="00E47510">
        <w:rPr>
          <w:rFonts w:asciiTheme="minorHAnsi" w:hAnsiTheme="minorHAnsi" w:cstheme="minorHAnsi"/>
          <w:vertAlign w:val="superscript"/>
          <w:lang w:val="en-GB"/>
        </w:rPr>
        <w:t>2</w:t>
      </w:r>
      <w:r w:rsidR="00376BB4">
        <w:rPr>
          <w:rFonts w:asciiTheme="minorHAnsi" w:hAnsiTheme="minorHAnsi" w:cstheme="minorHAnsi"/>
          <w:lang w:val="en-GB"/>
        </w:rPr>
        <w:t>)). The model classified 57.</w:t>
      </w:r>
      <w:r>
        <w:rPr>
          <w:rFonts w:asciiTheme="minorHAnsi" w:hAnsiTheme="minorHAnsi" w:cstheme="minorHAnsi"/>
          <w:lang w:val="en-GB"/>
        </w:rPr>
        <w:t xml:space="preserve">7% of the cases correctly, what is still only slightly better than the model without any </w:t>
      </w:r>
      <w:proofErr w:type="gramStart"/>
      <w:r>
        <w:rPr>
          <w:rFonts w:asciiTheme="minorHAnsi" w:hAnsiTheme="minorHAnsi" w:cstheme="minorHAnsi"/>
          <w:lang w:val="en-GB"/>
        </w:rPr>
        <w:t>variable</w:t>
      </w:r>
      <w:r w:rsidR="00376BB4">
        <w:rPr>
          <w:rFonts w:asciiTheme="minorHAnsi" w:hAnsiTheme="minorHAnsi" w:cstheme="minorHAnsi"/>
          <w:lang w:val="en-GB"/>
        </w:rPr>
        <w:t>, that</w:t>
      </w:r>
      <w:proofErr w:type="gramEnd"/>
      <w:r w:rsidR="00376BB4">
        <w:rPr>
          <w:rFonts w:asciiTheme="minorHAnsi" w:hAnsiTheme="minorHAnsi" w:cstheme="minorHAnsi"/>
          <w:lang w:val="en-GB"/>
        </w:rPr>
        <w:t xml:space="preserve"> has classified 53.</w:t>
      </w:r>
      <w:r w:rsidR="007F4342">
        <w:rPr>
          <w:rFonts w:asciiTheme="minorHAnsi" w:hAnsiTheme="minorHAnsi" w:cstheme="minorHAnsi"/>
          <w:lang w:val="en-GB"/>
        </w:rPr>
        <w:t xml:space="preserve">5% correctly. </w:t>
      </w:r>
      <w:r>
        <w:rPr>
          <w:rFonts w:asciiTheme="minorHAnsi" w:hAnsiTheme="minorHAnsi" w:cstheme="minorHAnsi"/>
          <w:lang w:val="en-GB"/>
        </w:rPr>
        <w:t xml:space="preserve">There is no significant relation between the use of internet and regret, but there is a significant relation between certainty about preferences and </w:t>
      </w:r>
      <w:r w:rsidR="006F254A">
        <w:rPr>
          <w:rFonts w:asciiTheme="minorHAnsi" w:hAnsiTheme="minorHAnsi" w:cstheme="minorHAnsi"/>
          <w:lang w:val="en-GB"/>
        </w:rPr>
        <w:t xml:space="preserve">regret </w:t>
      </w:r>
      <w:r>
        <w:rPr>
          <w:rFonts w:asciiTheme="minorHAnsi" w:hAnsiTheme="minorHAnsi" w:cstheme="minorHAnsi"/>
          <w:lang w:val="en-GB"/>
        </w:rPr>
        <w:t xml:space="preserve">this time; (B= -.281, </w:t>
      </w:r>
      <w:proofErr w:type="spellStart"/>
      <w:r>
        <w:rPr>
          <w:rFonts w:asciiTheme="minorHAnsi" w:hAnsiTheme="minorHAnsi" w:cstheme="minorHAnsi"/>
          <w:lang w:val="en-GB"/>
        </w:rPr>
        <w:t>p</w:t>
      </w:r>
      <w:proofErr w:type="spellEnd"/>
      <w:r w:rsidR="007F4342">
        <w:rPr>
          <w:rFonts w:asciiTheme="minorHAnsi" w:hAnsiTheme="minorHAnsi" w:cstheme="minorHAnsi"/>
          <w:lang w:val="en-GB"/>
        </w:rPr>
        <w:t xml:space="preserve"> </w:t>
      </w:r>
      <w:r>
        <w:rPr>
          <w:rFonts w:asciiTheme="minorHAnsi" w:hAnsiTheme="minorHAnsi" w:cstheme="minorHAnsi"/>
          <w:lang w:val="en-GB"/>
        </w:rPr>
        <w:t>&lt;</w:t>
      </w:r>
      <w:r w:rsidR="007F4342">
        <w:rPr>
          <w:rFonts w:asciiTheme="minorHAnsi" w:hAnsiTheme="minorHAnsi" w:cstheme="minorHAnsi"/>
          <w:lang w:val="en-GB"/>
        </w:rPr>
        <w:t xml:space="preserve"> 0.</w:t>
      </w:r>
      <w:r>
        <w:rPr>
          <w:rFonts w:asciiTheme="minorHAnsi" w:hAnsiTheme="minorHAnsi" w:cstheme="minorHAnsi"/>
          <w:lang w:val="en-GB"/>
        </w:rPr>
        <w:t xml:space="preserve">05). </w:t>
      </w:r>
      <w:proofErr w:type="gramStart"/>
      <w:r w:rsidR="007E225D">
        <w:rPr>
          <w:rFonts w:asciiTheme="minorHAnsi" w:hAnsiTheme="minorHAnsi" w:cstheme="minorHAnsi"/>
          <w:lang w:val="en-GB"/>
        </w:rPr>
        <w:t>An odd</w:t>
      </w:r>
      <w:r w:rsidR="00B97EBE">
        <w:rPr>
          <w:rFonts w:asciiTheme="minorHAnsi" w:hAnsiTheme="minorHAnsi" w:cstheme="minorHAnsi"/>
          <w:lang w:val="en-GB"/>
        </w:rPr>
        <w:t>s</w:t>
      </w:r>
      <w:proofErr w:type="gramEnd"/>
      <w:r w:rsidR="00376BB4">
        <w:rPr>
          <w:rFonts w:asciiTheme="minorHAnsi" w:hAnsiTheme="minorHAnsi" w:cstheme="minorHAnsi"/>
          <w:lang w:val="en-GB"/>
        </w:rPr>
        <w:t xml:space="preserve"> ratio of 0.</w:t>
      </w:r>
      <w:r w:rsidR="007E225D">
        <w:rPr>
          <w:rFonts w:asciiTheme="minorHAnsi" w:hAnsiTheme="minorHAnsi" w:cstheme="minorHAnsi"/>
          <w:lang w:val="en-GB"/>
        </w:rPr>
        <w:t>755 is recorded, wh</w:t>
      </w:r>
      <w:r w:rsidR="007F4342">
        <w:rPr>
          <w:rFonts w:asciiTheme="minorHAnsi" w:hAnsiTheme="minorHAnsi" w:cstheme="minorHAnsi"/>
          <w:lang w:val="en-GB"/>
        </w:rPr>
        <w:t>at</w:t>
      </w:r>
      <w:r w:rsidR="007E225D">
        <w:rPr>
          <w:rFonts w:asciiTheme="minorHAnsi" w:hAnsiTheme="minorHAnsi" w:cstheme="minorHAnsi"/>
          <w:lang w:val="en-GB"/>
        </w:rPr>
        <w:t xml:space="preserve"> implicates that every respondent that is 1 point more certain about his preferences, regrets his purchase 0</w:t>
      </w:r>
      <w:r w:rsidR="00376BB4">
        <w:rPr>
          <w:rFonts w:asciiTheme="minorHAnsi" w:hAnsiTheme="minorHAnsi" w:cstheme="minorHAnsi"/>
          <w:lang w:val="en-GB"/>
        </w:rPr>
        <w:t>.</w:t>
      </w:r>
      <w:r w:rsidR="007E225D">
        <w:rPr>
          <w:rFonts w:asciiTheme="minorHAnsi" w:hAnsiTheme="minorHAnsi" w:cstheme="minorHAnsi"/>
          <w:lang w:val="en-GB"/>
        </w:rPr>
        <w:t xml:space="preserve">755 times less </w:t>
      </w:r>
      <w:r w:rsidR="00A85F92">
        <w:rPr>
          <w:rFonts w:asciiTheme="minorHAnsi" w:hAnsiTheme="minorHAnsi" w:cstheme="minorHAnsi"/>
          <w:lang w:val="en-GB"/>
        </w:rPr>
        <w:t>often than someone who is not.</w:t>
      </w:r>
    </w:p>
    <w:p w:rsidR="00483E89" w:rsidRDefault="00483E89" w:rsidP="009F580B">
      <w:pPr>
        <w:spacing w:line="360" w:lineRule="auto"/>
        <w:jc w:val="both"/>
        <w:rPr>
          <w:rFonts w:asciiTheme="minorHAnsi" w:hAnsiTheme="minorHAnsi" w:cstheme="minorHAnsi"/>
          <w:lang w:val="en-GB"/>
        </w:rPr>
      </w:pPr>
    </w:p>
    <w:tbl>
      <w:tblPr>
        <w:tblW w:w="101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0"/>
        <w:gridCol w:w="3504"/>
        <w:gridCol w:w="851"/>
        <w:gridCol w:w="850"/>
        <w:gridCol w:w="709"/>
        <w:gridCol w:w="709"/>
        <w:gridCol w:w="850"/>
        <w:gridCol w:w="851"/>
        <w:gridCol w:w="850"/>
        <w:gridCol w:w="957"/>
      </w:tblGrid>
      <w:tr w:rsidR="00A063E7" w:rsidRPr="00A063E7" w:rsidTr="00A063E7">
        <w:trPr>
          <w:cantSplit/>
          <w:trHeight w:val="319"/>
          <w:tblHeader/>
        </w:trPr>
        <w:tc>
          <w:tcPr>
            <w:tcW w:w="10171" w:type="dxa"/>
            <w:gridSpan w:val="10"/>
            <w:tcBorders>
              <w:top w:val="nil"/>
              <w:left w:val="nil"/>
              <w:bottom w:val="nil"/>
              <w:right w:val="nil"/>
            </w:tcBorders>
            <w:shd w:val="clear" w:color="auto" w:fill="FFFFFF"/>
            <w:vAlign w:val="center"/>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r w:rsidRPr="00A063E7">
              <w:rPr>
                <w:rFonts w:ascii="Arial" w:hAnsi="Arial" w:cs="Arial"/>
                <w:b/>
                <w:bCs/>
                <w:color w:val="000000"/>
                <w:sz w:val="18"/>
                <w:szCs w:val="18"/>
                <w:lang w:eastAsia="nl-NL"/>
              </w:rPr>
              <w:t xml:space="preserve">Variables in the </w:t>
            </w:r>
            <w:proofErr w:type="spellStart"/>
            <w:r w:rsidRPr="00A063E7">
              <w:rPr>
                <w:rFonts w:ascii="Arial" w:hAnsi="Arial" w:cs="Arial"/>
                <w:b/>
                <w:bCs/>
                <w:color w:val="000000"/>
                <w:sz w:val="18"/>
                <w:szCs w:val="18"/>
                <w:lang w:eastAsia="nl-NL"/>
              </w:rPr>
              <w:t>Equation</w:t>
            </w:r>
            <w:proofErr w:type="spellEnd"/>
          </w:p>
        </w:tc>
      </w:tr>
      <w:tr w:rsidR="00A063E7" w:rsidRPr="00A063E7" w:rsidTr="003D1209">
        <w:trPr>
          <w:cantSplit/>
          <w:trHeight w:val="319"/>
          <w:tblHeader/>
        </w:trPr>
        <w:tc>
          <w:tcPr>
            <w:tcW w:w="354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A063E7" w:rsidRPr="00A063E7" w:rsidRDefault="00A063E7" w:rsidP="00A063E7">
            <w:pPr>
              <w:autoSpaceDE w:val="0"/>
              <w:autoSpaceDN w:val="0"/>
              <w:adjustRightInd w:val="0"/>
              <w:jc w:val="center"/>
              <w:rPr>
                <w:lang w:eastAsia="nl-NL"/>
              </w:rPr>
            </w:pPr>
          </w:p>
        </w:tc>
        <w:tc>
          <w:tcPr>
            <w:tcW w:w="851" w:type="dxa"/>
            <w:vMerge w:val="restart"/>
            <w:tcBorders>
              <w:top w:val="single" w:sz="16" w:space="0" w:color="000000"/>
              <w:left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r w:rsidRPr="00A063E7">
              <w:rPr>
                <w:rFonts w:ascii="Arial" w:hAnsi="Arial" w:cs="Arial"/>
                <w:color w:val="000000"/>
                <w:sz w:val="18"/>
                <w:szCs w:val="18"/>
                <w:lang w:eastAsia="nl-NL"/>
              </w:rPr>
              <w:t>B</w:t>
            </w:r>
          </w:p>
        </w:tc>
        <w:tc>
          <w:tcPr>
            <w:tcW w:w="850" w:type="dxa"/>
            <w:vMerge w:val="restart"/>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r w:rsidRPr="00A063E7">
              <w:rPr>
                <w:rFonts w:ascii="Arial" w:hAnsi="Arial" w:cs="Arial"/>
                <w:color w:val="000000"/>
                <w:sz w:val="18"/>
                <w:szCs w:val="18"/>
                <w:lang w:eastAsia="nl-NL"/>
              </w:rPr>
              <w:t>S.E.</w:t>
            </w:r>
          </w:p>
        </w:tc>
        <w:tc>
          <w:tcPr>
            <w:tcW w:w="709" w:type="dxa"/>
            <w:vMerge w:val="restart"/>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A063E7">
              <w:rPr>
                <w:rFonts w:ascii="Arial" w:hAnsi="Arial" w:cs="Arial"/>
                <w:color w:val="000000"/>
                <w:sz w:val="18"/>
                <w:szCs w:val="18"/>
                <w:lang w:eastAsia="nl-NL"/>
              </w:rPr>
              <w:t>Wald</w:t>
            </w:r>
            <w:proofErr w:type="spellEnd"/>
          </w:p>
        </w:tc>
        <w:tc>
          <w:tcPr>
            <w:tcW w:w="709" w:type="dxa"/>
            <w:vMerge w:val="restart"/>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A063E7">
              <w:rPr>
                <w:rFonts w:ascii="Arial" w:hAnsi="Arial" w:cs="Arial"/>
                <w:color w:val="000000"/>
                <w:sz w:val="18"/>
                <w:szCs w:val="18"/>
                <w:lang w:eastAsia="nl-NL"/>
              </w:rPr>
              <w:t>df</w:t>
            </w:r>
            <w:proofErr w:type="spellEnd"/>
          </w:p>
        </w:tc>
        <w:tc>
          <w:tcPr>
            <w:tcW w:w="850" w:type="dxa"/>
            <w:vMerge w:val="restart"/>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A063E7">
              <w:rPr>
                <w:rFonts w:ascii="Arial" w:hAnsi="Arial" w:cs="Arial"/>
                <w:color w:val="000000"/>
                <w:sz w:val="18"/>
                <w:szCs w:val="18"/>
                <w:lang w:eastAsia="nl-NL"/>
              </w:rPr>
              <w:t>Sig</w:t>
            </w:r>
            <w:proofErr w:type="spellEnd"/>
            <w:r w:rsidRPr="00A063E7">
              <w:rPr>
                <w:rFonts w:ascii="Arial" w:hAnsi="Arial" w:cs="Arial"/>
                <w:color w:val="000000"/>
                <w:sz w:val="18"/>
                <w:szCs w:val="18"/>
                <w:lang w:eastAsia="nl-NL"/>
              </w:rPr>
              <w:t>.</w:t>
            </w:r>
          </w:p>
        </w:tc>
        <w:tc>
          <w:tcPr>
            <w:tcW w:w="851" w:type="dxa"/>
            <w:vMerge w:val="restart"/>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A063E7">
              <w:rPr>
                <w:rFonts w:ascii="Arial" w:hAnsi="Arial" w:cs="Arial"/>
                <w:color w:val="000000"/>
                <w:sz w:val="18"/>
                <w:szCs w:val="18"/>
                <w:lang w:eastAsia="nl-NL"/>
              </w:rPr>
              <w:t>Exp</w:t>
            </w:r>
            <w:proofErr w:type="spellEnd"/>
            <w:r w:rsidRPr="00A063E7">
              <w:rPr>
                <w:rFonts w:ascii="Arial" w:hAnsi="Arial" w:cs="Arial"/>
                <w:color w:val="000000"/>
                <w:sz w:val="18"/>
                <w:szCs w:val="18"/>
                <w:lang w:eastAsia="nl-NL"/>
              </w:rPr>
              <w:t>(B)</w:t>
            </w:r>
          </w:p>
        </w:tc>
        <w:tc>
          <w:tcPr>
            <w:tcW w:w="1807" w:type="dxa"/>
            <w:gridSpan w:val="2"/>
            <w:tcBorders>
              <w:top w:val="single" w:sz="16" w:space="0" w:color="000000"/>
              <w:right w:val="single" w:sz="16" w:space="0" w:color="000000"/>
            </w:tcBorders>
            <w:shd w:val="clear" w:color="auto" w:fill="FFFFFF"/>
            <w:vAlign w:val="bottom"/>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r w:rsidRPr="00A063E7">
              <w:rPr>
                <w:rFonts w:ascii="Arial" w:hAnsi="Arial" w:cs="Arial"/>
                <w:color w:val="000000"/>
                <w:sz w:val="18"/>
                <w:szCs w:val="18"/>
                <w:lang w:eastAsia="nl-NL"/>
              </w:rPr>
              <w:t xml:space="preserve">95% </w:t>
            </w:r>
            <w:proofErr w:type="spellStart"/>
            <w:r w:rsidRPr="00A063E7">
              <w:rPr>
                <w:rFonts w:ascii="Arial" w:hAnsi="Arial" w:cs="Arial"/>
                <w:color w:val="000000"/>
                <w:sz w:val="18"/>
                <w:szCs w:val="18"/>
                <w:lang w:eastAsia="nl-NL"/>
              </w:rPr>
              <w:t>C.I.for</w:t>
            </w:r>
            <w:proofErr w:type="spellEnd"/>
            <w:r w:rsidRPr="00A063E7">
              <w:rPr>
                <w:rFonts w:ascii="Arial" w:hAnsi="Arial" w:cs="Arial"/>
                <w:color w:val="000000"/>
                <w:sz w:val="18"/>
                <w:szCs w:val="18"/>
                <w:lang w:eastAsia="nl-NL"/>
              </w:rPr>
              <w:t xml:space="preserve"> EXP(B)</w:t>
            </w:r>
          </w:p>
        </w:tc>
      </w:tr>
      <w:tr w:rsidR="00A063E7" w:rsidRPr="00A063E7" w:rsidTr="003D1209">
        <w:trPr>
          <w:cantSplit/>
          <w:trHeight w:val="146"/>
          <w:tblHeader/>
        </w:trPr>
        <w:tc>
          <w:tcPr>
            <w:tcW w:w="3544"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A063E7" w:rsidRPr="00A063E7" w:rsidRDefault="00A063E7" w:rsidP="00A063E7">
            <w:pPr>
              <w:autoSpaceDE w:val="0"/>
              <w:autoSpaceDN w:val="0"/>
              <w:adjustRightInd w:val="0"/>
              <w:rPr>
                <w:rFonts w:ascii="Arial" w:hAnsi="Arial" w:cs="Arial"/>
                <w:color w:val="000000"/>
                <w:sz w:val="18"/>
                <w:szCs w:val="18"/>
                <w:lang w:eastAsia="nl-NL"/>
              </w:rPr>
            </w:pPr>
          </w:p>
        </w:tc>
        <w:tc>
          <w:tcPr>
            <w:tcW w:w="851" w:type="dxa"/>
            <w:vMerge/>
            <w:tcBorders>
              <w:top w:val="single" w:sz="16" w:space="0" w:color="000000"/>
              <w:left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rPr>
                <w:rFonts w:ascii="Arial" w:hAnsi="Arial" w:cs="Arial"/>
                <w:color w:val="000000"/>
                <w:sz w:val="18"/>
                <w:szCs w:val="18"/>
                <w:lang w:eastAsia="nl-NL"/>
              </w:rPr>
            </w:pPr>
          </w:p>
        </w:tc>
        <w:tc>
          <w:tcPr>
            <w:tcW w:w="850" w:type="dxa"/>
            <w:vMerge/>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rPr>
                <w:rFonts w:ascii="Arial" w:hAnsi="Arial" w:cs="Arial"/>
                <w:color w:val="000000"/>
                <w:sz w:val="18"/>
                <w:szCs w:val="18"/>
                <w:lang w:eastAsia="nl-NL"/>
              </w:rPr>
            </w:pPr>
          </w:p>
        </w:tc>
        <w:tc>
          <w:tcPr>
            <w:tcW w:w="709" w:type="dxa"/>
            <w:vMerge/>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rPr>
                <w:rFonts w:ascii="Arial" w:hAnsi="Arial" w:cs="Arial"/>
                <w:color w:val="000000"/>
                <w:sz w:val="18"/>
                <w:szCs w:val="18"/>
                <w:lang w:eastAsia="nl-NL"/>
              </w:rPr>
            </w:pPr>
          </w:p>
        </w:tc>
        <w:tc>
          <w:tcPr>
            <w:tcW w:w="709" w:type="dxa"/>
            <w:vMerge/>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rPr>
                <w:rFonts w:ascii="Arial" w:hAnsi="Arial" w:cs="Arial"/>
                <w:color w:val="000000"/>
                <w:sz w:val="18"/>
                <w:szCs w:val="18"/>
                <w:lang w:eastAsia="nl-NL"/>
              </w:rPr>
            </w:pPr>
          </w:p>
        </w:tc>
        <w:tc>
          <w:tcPr>
            <w:tcW w:w="850" w:type="dxa"/>
            <w:vMerge/>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rPr>
                <w:rFonts w:ascii="Arial" w:hAnsi="Arial" w:cs="Arial"/>
                <w:color w:val="000000"/>
                <w:sz w:val="18"/>
                <w:szCs w:val="18"/>
                <w:lang w:eastAsia="nl-NL"/>
              </w:rPr>
            </w:pPr>
          </w:p>
        </w:tc>
        <w:tc>
          <w:tcPr>
            <w:tcW w:w="851" w:type="dxa"/>
            <w:vMerge/>
            <w:tcBorders>
              <w:top w:val="single" w:sz="16" w:space="0" w:color="000000"/>
              <w:bottom w:val="single" w:sz="16" w:space="0" w:color="000000"/>
            </w:tcBorders>
            <w:shd w:val="clear" w:color="auto" w:fill="FFFFFF"/>
            <w:vAlign w:val="bottom"/>
          </w:tcPr>
          <w:p w:rsidR="00A063E7" w:rsidRPr="00A063E7" w:rsidRDefault="00A063E7" w:rsidP="00A063E7">
            <w:pPr>
              <w:autoSpaceDE w:val="0"/>
              <w:autoSpaceDN w:val="0"/>
              <w:adjustRightInd w:val="0"/>
              <w:rPr>
                <w:rFonts w:ascii="Arial" w:hAnsi="Arial" w:cs="Arial"/>
                <w:color w:val="000000"/>
                <w:sz w:val="18"/>
                <w:szCs w:val="18"/>
                <w:lang w:eastAsia="nl-NL"/>
              </w:rPr>
            </w:pPr>
          </w:p>
        </w:tc>
        <w:tc>
          <w:tcPr>
            <w:tcW w:w="850" w:type="dxa"/>
            <w:tcBorders>
              <w:bottom w:val="single" w:sz="16" w:space="0" w:color="000000"/>
            </w:tcBorders>
            <w:shd w:val="clear" w:color="auto" w:fill="FFFFFF"/>
            <w:vAlign w:val="bottom"/>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A063E7">
              <w:rPr>
                <w:rFonts w:ascii="Arial" w:hAnsi="Arial" w:cs="Arial"/>
                <w:color w:val="000000"/>
                <w:sz w:val="18"/>
                <w:szCs w:val="18"/>
                <w:lang w:eastAsia="nl-NL"/>
              </w:rPr>
              <w:t>Lower</w:t>
            </w:r>
            <w:proofErr w:type="spellEnd"/>
          </w:p>
        </w:tc>
        <w:tc>
          <w:tcPr>
            <w:tcW w:w="957" w:type="dxa"/>
            <w:tcBorders>
              <w:bottom w:val="single" w:sz="16" w:space="0" w:color="000000"/>
              <w:right w:val="single" w:sz="16" w:space="0" w:color="000000"/>
            </w:tcBorders>
            <w:shd w:val="clear" w:color="auto" w:fill="FFFFFF"/>
            <w:vAlign w:val="bottom"/>
          </w:tcPr>
          <w:p w:rsidR="00A063E7" w:rsidRPr="00A063E7" w:rsidRDefault="00A063E7" w:rsidP="00A063E7">
            <w:pPr>
              <w:autoSpaceDE w:val="0"/>
              <w:autoSpaceDN w:val="0"/>
              <w:adjustRightInd w:val="0"/>
              <w:spacing w:line="320" w:lineRule="atLeast"/>
              <w:ind w:left="60" w:right="60"/>
              <w:jc w:val="center"/>
              <w:rPr>
                <w:rFonts w:ascii="Arial" w:hAnsi="Arial" w:cs="Arial"/>
                <w:color w:val="000000"/>
                <w:sz w:val="18"/>
                <w:szCs w:val="18"/>
                <w:lang w:eastAsia="nl-NL"/>
              </w:rPr>
            </w:pPr>
            <w:r w:rsidRPr="00A063E7">
              <w:rPr>
                <w:rFonts w:ascii="Arial" w:hAnsi="Arial" w:cs="Arial"/>
                <w:color w:val="000000"/>
                <w:sz w:val="18"/>
                <w:szCs w:val="18"/>
                <w:lang w:eastAsia="nl-NL"/>
              </w:rPr>
              <w:t>Upper</w:t>
            </w:r>
          </w:p>
        </w:tc>
      </w:tr>
      <w:tr w:rsidR="00A063E7" w:rsidRPr="00A063E7" w:rsidTr="003D1209">
        <w:trPr>
          <w:cantSplit/>
          <w:trHeight w:val="319"/>
          <w:tblHeader/>
        </w:trPr>
        <w:tc>
          <w:tcPr>
            <w:tcW w:w="40" w:type="dxa"/>
            <w:vMerge w:val="restart"/>
            <w:tcBorders>
              <w:top w:val="single" w:sz="16" w:space="0" w:color="000000"/>
              <w:left w:val="single" w:sz="16" w:space="0" w:color="000000"/>
              <w:bottom w:val="single" w:sz="16" w:space="0" w:color="000000"/>
              <w:right w:val="nil"/>
            </w:tcBorders>
            <w:shd w:val="clear" w:color="auto" w:fill="FFFFFF"/>
          </w:tcPr>
          <w:p w:rsidR="00A063E7" w:rsidRPr="00A063E7" w:rsidRDefault="00A063E7" w:rsidP="00A063E7">
            <w:pPr>
              <w:autoSpaceDE w:val="0"/>
              <w:autoSpaceDN w:val="0"/>
              <w:adjustRightInd w:val="0"/>
              <w:spacing w:line="320" w:lineRule="atLeast"/>
              <w:ind w:left="60" w:right="60"/>
              <w:rPr>
                <w:rFonts w:ascii="Arial" w:hAnsi="Arial" w:cs="Arial"/>
                <w:color w:val="000000"/>
                <w:sz w:val="18"/>
                <w:szCs w:val="18"/>
                <w:lang w:eastAsia="nl-NL"/>
              </w:rPr>
            </w:pPr>
          </w:p>
        </w:tc>
        <w:tc>
          <w:tcPr>
            <w:tcW w:w="3504" w:type="dxa"/>
            <w:tcBorders>
              <w:top w:val="single" w:sz="16" w:space="0" w:color="000000"/>
              <w:left w:val="nil"/>
              <w:bottom w:val="nil"/>
              <w:right w:val="single" w:sz="16" w:space="0" w:color="000000"/>
            </w:tcBorders>
            <w:shd w:val="clear" w:color="auto" w:fill="FFFFFF"/>
          </w:tcPr>
          <w:p w:rsidR="00A063E7" w:rsidRPr="00A063E7" w:rsidRDefault="003D1209" w:rsidP="00A063E7">
            <w:pPr>
              <w:autoSpaceDE w:val="0"/>
              <w:autoSpaceDN w:val="0"/>
              <w:adjustRightInd w:val="0"/>
              <w:spacing w:line="320" w:lineRule="atLeast"/>
              <w:ind w:left="60" w:right="60"/>
              <w:rPr>
                <w:rFonts w:ascii="Arial" w:hAnsi="Arial" w:cs="Arial"/>
                <w:color w:val="000000"/>
                <w:sz w:val="18"/>
                <w:szCs w:val="18"/>
                <w:lang w:eastAsia="nl-NL"/>
              </w:rPr>
            </w:pPr>
            <w:proofErr w:type="spellStart"/>
            <w:r>
              <w:rPr>
                <w:rFonts w:ascii="Arial" w:hAnsi="Arial" w:cs="Arial"/>
                <w:color w:val="000000"/>
                <w:sz w:val="18"/>
                <w:szCs w:val="18"/>
                <w:lang w:eastAsia="nl-NL"/>
              </w:rPr>
              <w:t>Certainty</w:t>
            </w:r>
            <w:proofErr w:type="spell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about</w:t>
            </w:r>
            <w:proofErr w:type="spell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Preferences</w:t>
            </w:r>
            <w:proofErr w:type="spellEnd"/>
          </w:p>
        </w:tc>
        <w:tc>
          <w:tcPr>
            <w:tcW w:w="851" w:type="dxa"/>
            <w:tcBorders>
              <w:top w:val="single" w:sz="16" w:space="0" w:color="000000"/>
              <w:left w:val="single" w:sz="16" w:space="0" w:color="000000"/>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highlight w:val="yellow"/>
                <w:lang w:eastAsia="nl-NL"/>
              </w:rPr>
              <w:t>-,281</w:t>
            </w:r>
          </w:p>
        </w:tc>
        <w:tc>
          <w:tcPr>
            <w:tcW w:w="850" w:type="dxa"/>
            <w:tcBorders>
              <w:top w:val="single" w:sz="16" w:space="0" w:color="000000"/>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,131</w:t>
            </w:r>
          </w:p>
        </w:tc>
        <w:tc>
          <w:tcPr>
            <w:tcW w:w="709" w:type="dxa"/>
            <w:tcBorders>
              <w:top w:val="single" w:sz="16" w:space="0" w:color="000000"/>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4,641</w:t>
            </w:r>
          </w:p>
        </w:tc>
        <w:tc>
          <w:tcPr>
            <w:tcW w:w="709" w:type="dxa"/>
            <w:tcBorders>
              <w:top w:val="single" w:sz="16" w:space="0" w:color="000000"/>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1</w:t>
            </w:r>
          </w:p>
        </w:tc>
        <w:tc>
          <w:tcPr>
            <w:tcW w:w="850" w:type="dxa"/>
            <w:tcBorders>
              <w:top w:val="single" w:sz="16" w:space="0" w:color="000000"/>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highlight w:val="yellow"/>
                <w:lang w:eastAsia="nl-NL"/>
              </w:rPr>
              <w:t>,031</w:t>
            </w:r>
          </w:p>
        </w:tc>
        <w:tc>
          <w:tcPr>
            <w:tcW w:w="851" w:type="dxa"/>
            <w:tcBorders>
              <w:top w:val="single" w:sz="16" w:space="0" w:color="000000"/>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highlight w:val="yellow"/>
                <w:lang w:eastAsia="nl-NL"/>
              </w:rPr>
              <w:t>,755</w:t>
            </w:r>
          </w:p>
        </w:tc>
        <w:tc>
          <w:tcPr>
            <w:tcW w:w="850" w:type="dxa"/>
            <w:tcBorders>
              <w:top w:val="single" w:sz="16" w:space="0" w:color="000000"/>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,584</w:t>
            </w:r>
          </w:p>
        </w:tc>
        <w:tc>
          <w:tcPr>
            <w:tcW w:w="957" w:type="dxa"/>
            <w:tcBorders>
              <w:top w:val="single" w:sz="16" w:space="0" w:color="000000"/>
              <w:bottom w:val="nil"/>
              <w:right w:val="single" w:sz="16" w:space="0" w:color="000000"/>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,975</w:t>
            </w:r>
          </w:p>
        </w:tc>
      </w:tr>
      <w:tr w:rsidR="00A063E7" w:rsidRPr="00A063E7" w:rsidTr="003D1209">
        <w:trPr>
          <w:cantSplit/>
          <w:trHeight w:val="146"/>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A063E7" w:rsidRPr="00A063E7" w:rsidRDefault="00A063E7" w:rsidP="00A063E7">
            <w:pPr>
              <w:autoSpaceDE w:val="0"/>
              <w:autoSpaceDN w:val="0"/>
              <w:adjustRightInd w:val="0"/>
              <w:rPr>
                <w:rFonts w:ascii="Arial" w:hAnsi="Arial" w:cs="Arial"/>
                <w:color w:val="000000"/>
                <w:sz w:val="18"/>
                <w:szCs w:val="18"/>
                <w:lang w:eastAsia="nl-NL"/>
              </w:rPr>
            </w:pPr>
          </w:p>
        </w:tc>
        <w:tc>
          <w:tcPr>
            <w:tcW w:w="3504" w:type="dxa"/>
            <w:tcBorders>
              <w:top w:val="nil"/>
              <w:left w:val="nil"/>
              <w:bottom w:val="nil"/>
              <w:right w:val="single" w:sz="16" w:space="0" w:color="000000"/>
            </w:tcBorders>
            <w:shd w:val="clear" w:color="auto" w:fill="FFFFFF"/>
          </w:tcPr>
          <w:p w:rsidR="00A063E7" w:rsidRPr="00A063E7" w:rsidRDefault="003D1209" w:rsidP="00A063E7">
            <w:pPr>
              <w:autoSpaceDE w:val="0"/>
              <w:autoSpaceDN w:val="0"/>
              <w:adjustRightInd w:val="0"/>
              <w:spacing w:line="320" w:lineRule="atLeast"/>
              <w:ind w:left="60" w:right="60"/>
              <w:rPr>
                <w:rFonts w:ascii="Arial" w:hAnsi="Arial" w:cs="Arial"/>
                <w:color w:val="000000"/>
                <w:sz w:val="18"/>
                <w:szCs w:val="18"/>
                <w:lang w:eastAsia="nl-NL"/>
              </w:rPr>
            </w:pPr>
            <w:proofErr w:type="spellStart"/>
            <w:r>
              <w:rPr>
                <w:rFonts w:ascii="Arial" w:hAnsi="Arial" w:cs="Arial"/>
                <w:color w:val="000000"/>
                <w:sz w:val="18"/>
                <w:szCs w:val="18"/>
                <w:lang w:eastAsia="nl-NL"/>
              </w:rPr>
              <w:t>Share</w:t>
            </w:r>
            <w:proofErr w:type="spellEnd"/>
            <w:r>
              <w:rPr>
                <w:rFonts w:ascii="Arial" w:hAnsi="Arial" w:cs="Arial"/>
                <w:color w:val="000000"/>
                <w:sz w:val="18"/>
                <w:szCs w:val="18"/>
                <w:lang w:eastAsia="nl-NL"/>
              </w:rPr>
              <w:t xml:space="preserve"> of Internet </w:t>
            </w:r>
            <w:proofErr w:type="spellStart"/>
            <w:r>
              <w:rPr>
                <w:rFonts w:ascii="Arial" w:hAnsi="Arial" w:cs="Arial"/>
                <w:color w:val="000000"/>
                <w:sz w:val="18"/>
                <w:szCs w:val="18"/>
                <w:lang w:eastAsia="nl-NL"/>
              </w:rPr>
              <w:t>use</w:t>
            </w:r>
            <w:proofErr w:type="spellEnd"/>
          </w:p>
        </w:tc>
        <w:tc>
          <w:tcPr>
            <w:tcW w:w="851" w:type="dxa"/>
            <w:tcBorders>
              <w:top w:val="nil"/>
              <w:left w:val="single" w:sz="16" w:space="0" w:color="000000"/>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-,006</w:t>
            </w:r>
          </w:p>
        </w:tc>
        <w:tc>
          <w:tcPr>
            <w:tcW w:w="850" w:type="dxa"/>
            <w:tcBorders>
              <w:top w:val="nil"/>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,017</w:t>
            </w:r>
          </w:p>
        </w:tc>
        <w:tc>
          <w:tcPr>
            <w:tcW w:w="709" w:type="dxa"/>
            <w:tcBorders>
              <w:top w:val="nil"/>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,134</w:t>
            </w:r>
          </w:p>
        </w:tc>
        <w:tc>
          <w:tcPr>
            <w:tcW w:w="709" w:type="dxa"/>
            <w:tcBorders>
              <w:top w:val="nil"/>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1</w:t>
            </w:r>
          </w:p>
        </w:tc>
        <w:tc>
          <w:tcPr>
            <w:tcW w:w="850" w:type="dxa"/>
            <w:tcBorders>
              <w:top w:val="nil"/>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,714</w:t>
            </w:r>
          </w:p>
        </w:tc>
        <w:tc>
          <w:tcPr>
            <w:tcW w:w="851" w:type="dxa"/>
            <w:tcBorders>
              <w:top w:val="nil"/>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,994</w:t>
            </w:r>
          </w:p>
        </w:tc>
        <w:tc>
          <w:tcPr>
            <w:tcW w:w="850" w:type="dxa"/>
            <w:tcBorders>
              <w:top w:val="nil"/>
              <w:bottom w:val="nil"/>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,962</w:t>
            </w:r>
          </w:p>
        </w:tc>
        <w:tc>
          <w:tcPr>
            <w:tcW w:w="957" w:type="dxa"/>
            <w:tcBorders>
              <w:top w:val="nil"/>
              <w:bottom w:val="nil"/>
              <w:right w:val="single" w:sz="16" w:space="0" w:color="000000"/>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1,027</w:t>
            </w:r>
          </w:p>
        </w:tc>
      </w:tr>
      <w:tr w:rsidR="00A063E7" w:rsidRPr="00A063E7" w:rsidTr="003D1209">
        <w:trPr>
          <w:cantSplit/>
          <w:trHeight w:val="146"/>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A063E7" w:rsidRPr="00A063E7" w:rsidRDefault="00A063E7" w:rsidP="00A063E7">
            <w:pPr>
              <w:autoSpaceDE w:val="0"/>
              <w:autoSpaceDN w:val="0"/>
              <w:adjustRightInd w:val="0"/>
              <w:rPr>
                <w:rFonts w:ascii="Arial" w:hAnsi="Arial" w:cs="Arial"/>
                <w:color w:val="000000"/>
                <w:sz w:val="18"/>
                <w:szCs w:val="18"/>
                <w:lang w:eastAsia="nl-NL"/>
              </w:rPr>
            </w:pPr>
          </w:p>
        </w:tc>
        <w:tc>
          <w:tcPr>
            <w:tcW w:w="3504" w:type="dxa"/>
            <w:tcBorders>
              <w:top w:val="nil"/>
              <w:left w:val="nil"/>
              <w:bottom w:val="single" w:sz="16" w:space="0" w:color="000000"/>
              <w:right w:val="single" w:sz="16" w:space="0" w:color="000000"/>
            </w:tcBorders>
            <w:shd w:val="clear" w:color="auto" w:fill="FFFFFF"/>
          </w:tcPr>
          <w:p w:rsidR="00A063E7" w:rsidRPr="00A063E7" w:rsidRDefault="00A063E7" w:rsidP="00A063E7">
            <w:pPr>
              <w:autoSpaceDE w:val="0"/>
              <w:autoSpaceDN w:val="0"/>
              <w:adjustRightInd w:val="0"/>
              <w:spacing w:line="320" w:lineRule="atLeast"/>
              <w:ind w:left="60" w:right="60"/>
              <w:rPr>
                <w:rFonts w:ascii="Arial" w:hAnsi="Arial" w:cs="Arial"/>
                <w:color w:val="000000"/>
                <w:sz w:val="18"/>
                <w:szCs w:val="18"/>
                <w:lang w:eastAsia="nl-NL"/>
              </w:rPr>
            </w:pPr>
            <w:r w:rsidRPr="00A063E7">
              <w:rPr>
                <w:rFonts w:ascii="Arial" w:hAnsi="Arial" w:cs="Arial"/>
                <w:color w:val="000000"/>
                <w:sz w:val="18"/>
                <w:szCs w:val="18"/>
                <w:lang w:eastAsia="nl-NL"/>
              </w:rPr>
              <w:t>Constant</w:t>
            </w:r>
          </w:p>
        </w:tc>
        <w:tc>
          <w:tcPr>
            <w:tcW w:w="851" w:type="dxa"/>
            <w:tcBorders>
              <w:top w:val="nil"/>
              <w:left w:val="single" w:sz="16" w:space="0" w:color="000000"/>
              <w:bottom w:val="single" w:sz="16" w:space="0" w:color="000000"/>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1,188</w:t>
            </w:r>
          </w:p>
        </w:tc>
        <w:tc>
          <w:tcPr>
            <w:tcW w:w="850" w:type="dxa"/>
            <w:tcBorders>
              <w:top w:val="nil"/>
              <w:bottom w:val="single" w:sz="16" w:space="0" w:color="000000"/>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,646</w:t>
            </w:r>
          </w:p>
        </w:tc>
        <w:tc>
          <w:tcPr>
            <w:tcW w:w="709" w:type="dxa"/>
            <w:tcBorders>
              <w:top w:val="nil"/>
              <w:bottom w:val="single" w:sz="16" w:space="0" w:color="000000"/>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3,382</w:t>
            </w:r>
          </w:p>
        </w:tc>
        <w:tc>
          <w:tcPr>
            <w:tcW w:w="709" w:type="dxa"/>
            <w:tcBorders>
              <w:top w:val="nil"/>
              <w:bottom w:val="single" w:sz="16" w:space="0" w:color="000000"/>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1</w:t>
            </w:r>
          </w:p>
        </w:tc>
        <w:tc>
          <w:tcPr>
            <w:tcW w:w="850" w:type="dxa"/>
            <w:tcBorders>
              <w:top w:val="nil"/>
              <w:bottom w:val="single" w:sz="16" w:space="0" w:color="000000"/>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,066</w:t>
            </w:r>
          </w:p>
        </w:tc>
        <w:tc>
          <w:tcPr>
            <w:tcW w:w="851" w:type="dxa"/>
            <w:tcBorders>
              <w:top w:val="nil"/>
              <w:bottom w:val="single" w:sz="16" w:space="0" w:color="000000"/>
            </w:tcBorders>
            <w:shd w:val="clear" w:color="auto" w:fill="FFFFFF"/>
          </w:tcPr>
          <w:p w:rsidR="00A063E7" w:rsidRPr="00A063E7" w:rsidRDefault="00A063E7" w:rsidP="00A063E7">
            <w:pPr>
              <w:autoSpaceDE w:val="0"/>
              <w:autoSpaceDN w:val="0"/>
              <w:adjustRightInd w:val="0"/>
              <w:spacing w:line="320" w:lineRule="atLeast"/>
              <w:ind w:left="60" w:right="60"/>
              <w:jc w:val="right"/>
              <w:rPr>
                <w:rFonts w:ascii="Arial" w:hAnsi="Arial" w:cs="Arial"/>
                <w:color w:val="000000"/>
                <w:sz w:val="18"/>
                <w:szCs w:val="18"/>
                <w:lang w:eastAsia="nl-NL"/>
              </w:rPr>
            </w:pPr>
            <w:r w:rsidRPr="00A063E7">
              <w:rPr>
                <w:rFonts w:ascii="Arial" w:hAnsi="Arial" w:cs="Arial"/>
                <w:color w:val="000000"/>
                <w:sz w:val="18"/>
                <w:szCs w:val="18"/>
                <w:lang w:eastAsia="nl-NL"/>
              </w:rPr>
              <w:t>3,280</w:t>
            </w:r>
          </w:p>
        </w:tc>
        <w:tc>
          <w:tcPr>
            <w:tcW w:w="850" w:type="dxa"/>
            <w:tcBorders>
              <w:top w:val="nil"/>
              <w:bottom w:val="single" w:sz="16" w:space="0" w:color="000000"/>
            </w:tcBorders>
            <w:shd w:val="clear" w:color="auto" w:fill="FFFFFF"/>
            <w:vAlign w:val="center"/>
          </w:tcPr>
          <w:p w:rsidR="00A063E7" w:rsidRPr="00A063E7" w:rsidRDefault="00A063E7" w:rsidP="00A063E7">
            <w:pPr>
              <w:autoSpaceDE w:val="0"/>
              <w:autoSpaceDN w:val="0"/>
              <w:adjustRightInd w:val="0"/>
              <w:jc w:val="center"/>
              <w:rPr>
                <w:lang w:eastAsia="nl-NL"/>
              </w:rPr>
            </w:pPr>
          </w:p>
        </w:tc>
        <w:tc>
          <w:tcPr>
            <w:tcW w:w="957" w:type="dxa"/>
            <w:tcBorders>
              <w:top w:val="nil"/>
              <w:bottom w:val="single" w:sz="16" w:space="0" w:color="000000"/>
              <w:right w:val="single" w:sz="16" w:space="0" w:color="000000"/>
            </w:tcBorders>
            <w:shd w:val="clear" w:color="auto" w:fill="FFFFFF"/>
            <w:vAlign w:val="center"/>
          </w:tcPr>
          <w:p w:rsidR="00A063E7" w:rsidRPr="00A063E7" w:rsidRDefault="00A063E7" w:rsidP="00A063E7">
            <w:pPr>
              <w:autoSpaceDE w:val="0"/>
              <w:autoSpaceDN w:val="0"/>
              <w:adjustRightInd w:val="0"/>
              <w:jc w:val="center"/>
              <w:rPr>
                <w:lang w:eastAsia="nl-NL"/>
              </w:rPr>
            </w:pPr>
          </w:p>
        </w:tc>
      </w:tr>
      <w:tr w:rsidR="00A063E7" w:rsidRPr="00A063E7" w:rsidTr="00A063E7">
        <w:trPr>
          <w:cantSplit/>
          <w:trHeight w:val="338"/>
        </w:trPr>
        <w:tc>
          <w:tcPr>
            <w:tcW w:w="10171" w:type="dxa"/>
            <w:gridSpan w:val="10"/>
            <w:tcBorders>
              <w:top w:val="nil"/>
              <w:left w:val="nil"/>
              <w:bottom w:val="nil"/>
              <w:right w:val="nil"/>
            </w:tcBorders>
            <w:shd w:val="clear" w:color="auto" w:fill="FFFFFF"/>
          </w:tcPr>
          <w:p w:rsidR="00A063E7" w:rsidRDefault="00A063E7" w:rsidP="00A063E7">
            <w:pPr>
              <w:autoSpaceDE w:val="0"/>
              <w:autoSpaceDN w:val="0"/>
              <w:adjustRightInd w:val="0"/>
              <w:spacing w:line="320" w:lineRule="atLeast"/>
              <w:ind w:left="60" w:right="60"/>
              <w:rPr>
                <w:rFonts w:ascii="Arial" w:hAnsi="Arial" w:cs="Arial"/>
                <w:color w:val="000000"/>
                <w:sz w:val="18"/>
                <w:szCs w:val="18"/>
                <w:lang w:val="en-US" w:eastAsia="nl-NL"/>
              </w:rPr>
            </w:pPr>
            <w:r>
              <w:rPr>
                <w:rFonts w:ascii="Arial" w:hAnsi="Arial" w:cs="Arial"/>
                <w:color w:val="000000"/>
                <w:sz w:val="18"/>
                <w:szCs w:val="18"/>
                <w:lang w:val="en-US" w:eastAsia="nl-NL"/>
              </w:rPr>
              <w:t>Dependent variable: Regret</w:t>
            </w:r>
          </w:p>
          <w:p w:rsidR="00A063E7" w:rsidRPr="00A063E7" w:rsidRDefault="00A063E7" w:rsidP="00A063E7">
            <w:pPr>
              <w:autoSpaceDE w:val="0"/>
              <w:autoSpaceDN w:val="0"/>
              <w:adjustRightInd w:val="0"/>
              <w:spacing w:line="320" w:lineRule="atLeast"/>
              <w:ind w:left="60" w:right="60"/>
              <w:rPr>
                <w:rFonts w:ascii="Arial" w:hAnsi="Arial" w:cs="Arial"/>
                <w:color w:val="000000"/>
                <w:sz w:val="18"/>
                <w:szCs w:val="18"/>
                <w:lang w:val="en-US" w:eastAsia="nl-NL"/>
              </w:rPr>
            </w:pPr>
            <w:r>
              <w:rPr>
                <w:rFonts w:ascii="Arial" w:hAnsi="Arial" w:cs="Arial"/>
                <w:color w:val="000000"/>
                <w:sz w:val="18"/>
                <w:szCs w:val="18"/>
                <w:lang w:val="en-US" w:eastAsia="nl-NL"/>
              </w:rPr>
              <w:t>Cox &amp; Snell R</w:t>
            </w:r>
            <w:r w:rsidRPr="00E47510">
              <w:rPr>
                <w:rFonts w:asciiTheme="minorHAnsi" w:hAnsiTheme="minorHAnsi" w:cstheme="minorHAnsi"/>
                <w:vertAlign w:val="superscript"/>
                <w:lang w:val="en-GB"/>
              </w:rPr>
              <w:t>2</w:t>
            </w:r>
            <w:r>
              <w:rPr>
                <w:rFonts w:ascii="Arial" w:hAnsi="Arial" w:cs="Arial"/>
                <w:color w:val="000000"/>
                <w:sz w:val="18"/>
                <w:szCs w:val="18"/>
                <w:lang w:val="en-US" w:eastAsia="nl-NL"/>
              </w:rPr>
              <w:t xml:space="preserve"> = 4,1%, </w:t>
            </w:r>
            <w:proofErr w:type="spellStart"/>
            <w:r>
              <w:rPr>
                <w:rFonts w:ascii="Arial" w:hAnsi="Arial" w:cs="Arial"/>
                <w:color w:val="000000"/>
                <w:sz w:val="18"/>
                <w:szCs w:val="18"/>
                <w:lang w:val="en-US" w:eastAsia="nl-NL"/>
              </w:rPr>
              <w:t>Nagelkerke</w:t>
            </w:r>
            <w:proofErr w:type="spellEnd"/>
            <w:r w:rsidRPr="00E47510">
              <w:rPr>
                <w:rFonts w:asciiTheme="minorHAnsi" w:hAnsiTheme="minorHAnsi" w:cstheme="minorHAnsi"/>
                <w:vertAlign w:val="superscript"/>
                <w:lang w:val="en-GB"/>
              </w:rPr>
              <w:t>2</w:t>
            </w:r>
            <w:r>
              <w:rPr>
                <w:rFonts w:ascii="Arial" w:hAnsi="Arial" w:cs="Arial"/>
                <w:color w:val="000000"/>
                <w:sz w:val="18"/>
                <w:szCs w:val="18"/>
                <w:lang w:val="en-US" w:eastAsia="nl-NL"/>
              </w:rPr>
              <w:t xml:space="preserve"> = 5,4%</w:t>
            </w:r>
          </w:p>
        </w:tc>
      </w:tr>
    </w:tbl>
    <w:p w:rsidR="00A063E7" w:rsidRDefault="00A063E7" w:rsidP="00A063E7">
      <w:pPr>
        <w:autoSpaceDE w:val="0"/>
        <w:autoSpaceDN w:val="0"/>
        <w:adjustRightInd w:val="0"/>
        <w:spacing w:line="400" w:lineRule="atLeast"/>
        <w:rPr>
          <w:lang w:val="en-US" w:eastAsia="nl-NL"/>
        </w:rPr>
      </w:pPr>
    </w:p>
    <w:p w:rsidR="00483E89" w:rsidRPr="00A063E7" w:rsidRDefault="00483E89" w:rsidP="00A063E7">
      <w:pPr>
        <w:autoSpaceDE w:val="0"/>
        <w:autoSpaceDN w:val="0"/>
        <w:adjustRightInd w:val="0"/>
        <w:spacing w:line="400" w:lineRule="atLeast"/>
        <w:rPr>
          <w:lang w:val="en-US" w:eastAsia="nl-NL"/>
        </w:rPr>
      </w:pPr>
    </w:p>
    <w:p w:rsidR="007E225D" w:rsidRDefault="007E225D" w:rsidP="009F580B">
      <w:pPr>
        <w:spacing w:line="360" w:lineRule="auto"/>
        <w:jc w:val="both"/>
        <w:rPr>
          <w:rFonts w:asciiTheme="minorHAnsi" w:hAnsiTheme="minorHAnsi" w:cstheme="minorHAnsi"/>
          <w:lang w:val="en-GB"/>
        </w:rPr>
      </w:pPr>
      <w:r>
        <w:rPr>
          <w:rFonts w:asciiTheme="minorHAnsi" w:hAnsiTheme="minorHAnsi" w:cstheme="minorHAnsi"/>
          <w:lang w:val="en-GB"/>
        </w:rPr>
        <w:lastRenderedPageBreak/>
        <w:t xml:space="preserve">These conclusions mean that both hypotheses </w:t>
      </w:r>
      <w:r>
        <w:rPr>
          <w:rFonts w:ascii="Calibri" w:hAnsi="Calibri"/>
          <w:iCs/>
          <w:lang w:val="en-GB"/>
        </w:rPr>
        <w:t>H</w:t>
      </w:r>
      <w:r w:rsidRPr="00AE44B8">
        <w:rPr>
          <w:rFonts w:ascii="Calibri" w:hAnsi="Calibri"/>
          <w:iCs/>
          <w:vertAlign w:val="subscript"/>
          <w:lang w:val="en-GB"/>
        </w:rPr>
        <w:t>1</w:t>
      </w:r>
      <w:r>
        <w:rPr>
          <w:rFonts w:ascii="Calibri" w:hAnsi="Calibri"/>
          <w:iCs/>
          <w:vertAlign w:val="subscript"/>
          <w:lang w:val="en-GB"/>
        </w:rPr>
        <w:t xml:space="preserve">A </w:t>
      </w:r>
      <w:r w:rsidR="00A618C1">
        <w:rPr>
          <w:rFonts w:asciiTheme="minorHAnsi" w:hAnsiTheme="minorHAnsi" w:cstheme="minorHAnsi"/>
          <w:lang w:val="en-GB"/>
        </w:rPr>
        <w:t>and</w:t>
      </w:r>
      <w:r>
        <w:rPr>
          <w:rFonts w:ascii="Calibri" w:hAnsi="Calibri"/>
          <w:iCs/>
          <w:vertAlign w:val="subscript"/>
          <w:lang w:val="en-GB"/>
        </w:rPr>
        <w:t xml:space="preserve"> </w:t>
      </w:r>
      <w:r>
        <w:rPr>
          <w:rFonts w:ascii="Calibri" w:hAnsi="Calibri"/>
          <w:iCs/>
          <w:lang w:val="en-GB"/>
        </w:rPr>
        <w:t>H</w:t>
      </w:r>
      <w:r w:rsidRPr="00AE44B8">
        <w:rPr>
          <w:rFonts w:ascii="Calibri" w:hAnsi="Calibri"/>
          <w:iCs/>
          <w:vertAlign w:val="subscript"/>
          <w:lang w:val="en-GB"/>
        </w:rPr>
        <w:t>1</w:t>
      </w:r>
      <w:r>
        <w:rPr>
          <w:rFonts w:ascii="Calibri" w:hAnsi="Calibri"/>
          <w:iCs/>
          <w:vertAlign w:val="subscript"/>
          <w:lang w:val="en-GB"/>
        </w:rPr>
        <w:t xml:space="preserve">B </w:t>
      </w:r>
      <w:r w:rsidR="00AB4E06">
        <w:rPr>
          <w:rFonts w:asciiTheme="minorHAnsi" w:hAnsiTheme="minorHAnsi" w:cstheme="minorHAnsi"/>
          <w:lang w:val="en-GB"/>
        </w:rPr>
        <w:t xml:space="preserve">are </w:t>
      </w:r>
      <w:r>
        <w:rPr>
          <w:rFonts w:asciiTheme="minorHAnsi" w:hAnsiTheme="minorHAnsi" w:cstheme="minorHAnsi"/>
          <w:lang w:val="en-GB"/>
        </w:rPr>
        <w:t>rejected. The interaction effect that was expected isn’t found. We have found a significant relation of certainty about preferences on regret, even though this relation only explains about 5% of the variance.</w:t>
      </w:r>
    </w:p>
    <w:p w:rsidR="007E225D" w:rsidRDefault="007E225D" w:rsidP="009F580B">
      <w:pPr>
        <w:spacing w:line="360" w:lineRule="auto"/>
        <w:jc w:val="both"/>
        <w:rPr>
          <w:rFonts w:asciiTheme="minorHAnsi" w:hAnsiTheme="minorHAnsi" w:cstheme="minorHAnsi"/>
          <w:lang w:val="en-GB"/>
        </w:rPr>
      </w:pPr>
    </w:p>
    <w:p w:rsidR="007E225D" w:rsidRDefault="007E225D" w:rsidP="009F580B">
      <w:pPr>
        <w:spacing w:line="360" w:lineRule="auto"/>
        <w:jc w:val="both"/>
        <w:rPr>
          <w:rFonts w:asciiTheme="minorHAnsi" w:hAnsiTheme="minorHAnsi" w:cstheme="minorHAnsi"/>
          <w:lang w:val="en-GB"/>
        </w:rPr>
      </w:pPr>
      <w:r>
        <w:rPr>
          <w:rFonts w:asciiTheme="minorHAnsi" w:hAnsiTheme="minorHAnsi" w:cstheme="minorHAnsi"/>
          <w:lang w:val="en-GB"/>
        </w:rPr>
        <w:t>The lack of a significant relation in this test doesn’t</w:t>
      </w:r>
      <w:r w:rsidR="007F4342">
        <w:rPr>
          <w:rFonts w:asciiTheme="minorHAnsi" w:hAnsiTheme="minorHAnsi" w:cstheme="minorHAnsi"/>
          <w:lang w:val="en-GB"/>
        </w:rPr>
        <w:t xml:space="preserve"> necessarily</w:t>
      </w:r>
      <w:r>
        <w:rPr>
          <w:rFonts w:asciiTheme="minorHAnsi" w:hAnsiTheme="minorHAnsi" w:cstheme="minorHAnsi"/>
          <w:lang w:val="en-GB"/>
        </w:rPr>
        <w:t xml:space="preserve"> mean that internet doesn’t at all have any impact on the post-buy evaluation of the</w:t>
      </w:r>
      <w:r w:rsidR="00483E89">
        <w:rPr>
          <w:rFonts w:asciiTheme="minorHAnsi" w:hAnsiTheme="minorHAnsi" w:cstheme="minorHAnsi"/>
          <w:lang w:val="en-GB"/>
        </w:rPr>
        <w:t xml:space="preserve"> consumer. As mentioned in section</w:t>
      </w:r>
      <w:r>
        <w:rPr>
          <w:rFonts w:asciiTheme="minorHAnsi" w:hAnsiTheme="minorHAnsi" w:cstheme="minorHAnsi"/>
          <w:lang w:val="en-GB"/>
        </w:rPr>
        <w:t xml:space="preserve"> 5, consumers aren’t very alike in their search behaviour. Respondents may have </w:t>
      </w:r>
      <w:r w:rsidR="009C12DD">
        <w:rPr>
          <w:rFonts w:asciiTheme="minorHAnsi" w:hAnsiTheme="minorHAnsi" w:cstheme="minorHAnsi"/>
          <w:lang w:val="en-GB"/>
        </w:rPr>
        <w:t>used the internet for different reasons</w:t>
      </w:r>
      <w:r w:rsidR="007F4342">
        <w:rPr>
          <w:rFonts w:asciiTheme="minorHAnsi" w:hAnsiTheme="minorHAnsi" w:cstheme="minorHAnsi"/>
          <w:lang w:val="en-GB"/>
        </w:rPr>
        <w:t>, like only for knowledge extending, or to find channel benefits.</w:t>
      </w:r>
    </w:p>
    <w:p w:rsidR="00885FEC" w:rsidRDefault="00885FEC" w:rsidP="009F580B">
      <w:pPr>
        <w:spacing w:line="360" w:lineRule="auto"/>
        <w:jc w:val="both"/>
        <w:rPr>
          <w:rFonts w:asciiTheme="minorHAnsi" w:hAnsiTheme="minorHAnsi" w:cstheme="minorHAnsi"/>
          <w:lang w:val="en-GB"/>
        </w:rPr>
      </w:pPr>
    </w:p>
    <w:p w:rsidR="00483E89" w:rsidRDefault="00483E89" w:rsidP="009F580B">
      <w:pPr>
        <w:spacing w:line="360" w:lineRule="auto"/>
        <w:jc w:val="both"/>
        <w:rPr>
          <w:rFonts w:asciiTheme="minorHAnsi" w:hAnsiTheme="minorHAnsi" w:cstheme="minorHAnsi"/>
          <w:lang w:val="en-GB"/>
        </w:rPr>
      </w:pPr>
    </w:p>
    <w:p w:rsidR="00885FEC" w:rsidRDefault="00885FEC" w:rsidP="009F580B">
      <w:pPr>
        <w:spacing w:line="360" w:lineRule="auto"/>
        <w:jc w:val="both"/>
        <w:rPr>
          <w:rFonts w:asciiTheme="minorHAnsi" w:hAnsiTheme="minorHAnsi" w:cstheme="minorHAnsi"/>
          <w:lang w:val="en-GB"/>
        </w:rPr>
      </w:pPr>
      <w:r>
        <w:rPr>
          <w:rFonts w:asciiTheme="minorHAnsi" w:hAnsiTheme="minorHAnsi" w:cstheme="minorHAnsi"/>
          <w:lang w:val="en-GB"/>
        </w:rPr>
        <w:t xml:space="preserve">An important </w:t>
      </w:r>
      <w:r w:rsidR="003D1209">
        <w:rPr>
          <w:rFonts w:asciiTheme="minorHAnsi" w:hAnsiTheme="minorHAnsi" w:cstheme="minorHAnsi"/>
          <w:lang w:val="en-GB"/>
        </w:rPr>
        <w:t>implication</w:t>
      </w:r>
      <w:r>
        <w:rPr>
          <w:rFonts w:asciiTheme="minorHAnsi" w:hAnsiTheme="minorHAnsi" w:cstheme="minorHAnsi"/>
          <w:lang w:val="en-GB"/>
        </w:rPr>
        <w:t xml:space="preserve"> that results from the data is the difference in making use of the internet between people that are certain and people that are not certain about their preferences</w:t>
      </w:r>
      <w:r w:rsidR="00AF703C">
        <w:rPr>
          <w:rFonts w:asciiTheme="minorHAnsi" w:hAnsiTheme="minorHAnsi" w:cstheme="minorHAnsi"/>
          <w:lang w:val="en-GB"/>
        </w:rPr>
        <w:t xml:space="preserve"> (certain people </w:t>
      </w:r>
      <w:r w:rsidR="0068511B">
        <w:rPr>
          <w:rFonts w:asciiTheme="minorHAnsi" w:hAnsiTheme="minorHAnsi" w:cstheme="minorHAnsi"/>
          <w:lang w:val="en-GB"/>
        </w:rPr>
        <w:t>value &gt;</w:t>
      </w:r>
      <w:r w:rsidR="00AF703C">
        <w:rPr>
          <w:rFonts w:asciiTheme="minorHAnsi" w:hAnsiTheme="minorHAnsi" w:cstheme="minorHAnsi"/>
          <w:lang w:val="en-GB"/>
        </w:rPr>
        <w:t xml:space="preserve">4 on 7-point </w:t>
      </w:r>
      <w:proofErr w:type="spellStart"/>
      <w:r w:rsidR="00AF703C">
        <w:rPr>
          <w:rFonts w:asciiTheme="minorHAnsi" w:hAnsiTheme="minorHAnsi" w:cstheme="minorHAnsi"/>
          <w:lang w:val="en-GB"/>
        </w:rPr>
        <w:t>likert</w:t>
      </w:r>
      <w:proofErr w:type="spellEnd"/>
      <w:r w:rsidR="00AF703C">
        <w:rPr>
          <w:rFonts w:asciiTheme="minorHAnsi" w:hAnsiTheme="minorHAnsi" w:cstheme="minorHAnsi"/>
          <w:lang w:val="en-GB"/>
        </w:rPr>
        <w:t xml:space="preserve"> scale)</w:t>
      </w:r>
      <w:r>
        <w:rPr>
          <w:rFonts w:asciiTheme="minorHAnsi" w:hAnsiTheme="minorHAnsi" w:cstheme="minorHAnsi"/>
          <w:lang w:val="en-GB"/>
        </w:rPr>
        <w:t xml:space="preserve">. By doing a one-way </w:t>
      </w:r>
      <w:proofErr w:type="spellStart"/>
      <w:r>
        <w:rPr>
          <w:rFonts w:asciiTheme="minorHAnsi" w:hAnsiTheme="minorHAnsi" w:cstheme="minorHAnsi"/>
          <w:lang w:val="en-GB"/>
        </w:rPr>
        <w:t>anova</w:t>
      </w:r>
      <w:proofErr w:type="spellEnd"/>
      <w:r>
        <w:rPr>
          <w:rFonts w:asciiTheme="minorHAnsi" w:hAnsiTheme="minorHAnsi" w:cstheme="minorHAnsi"/>
          <w:lang w:val="en-GB"/>
        </w:rPr>
        <w:t xml:space="preserve"> the following differences in the means occur:</w:t>
      </w:r>
    </w:p>
    <w:p w:rsidR="00885FEC" w:rsidRDefault="00885FEC" w:rsidP="009F580B">
      <w:pPr>
        <w:spacing w:line="360" w:lineRule="auto"/>
        <w:jc w:val="both"/>
        <w:rPr>
          <w:rFonts w:asciiTheme="minorHAnsi" w:hAnsiTheme="minorHAnsi" w:cstheme="minorHAnsi"/>
          <w:lang w:val="en-GB"/>
        </w:rPr>
      </w:pPr>
      <w:r>
        <w:rPr>
          <w:noProof/>
          <w:lang w:val="en-US" w:eastAsia="en-US"/>
        </w:rPr>
        <w:drawing>
          <wp:inline distT="0" distB="0" distL="0" distR="0">
            <wp:extent cx="4572000" cy="2743200"/>
            <wp:effectExtent l="0" t="0" r="19050" b="1905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B0F71" w:rsidRPr="00FB0F71" w:rsidRDefault="00FB0F71" w:rsidP="00132492">
      <w:pPr>
        <w:spacing w:line="360" w:lineRule="auto"/>
        <w:ind w:firstLine="708"/>
        <w:jc w:val="both"/>
        <w:rPr>
          <w:rFonts w:asciiTheme="minorHAnsi" w:hAnsiTheme="minorHAnsi" w:cstheme="minorHAnsi"/>
          <w:sz w:val="20"/>
          <w:szCs w:val="20"/>
          <w:lang w:val="en-GB"/>
        </w:rPr>
      </w:pPr>
      <w:r>
        <w:rPr>
          <w:rFonts w:asciiTheme="minorHAnsi" w:hAnsiTheme="minorHAnsi" w:cstheme="minorHAnsi"/>
          <w:sz w:val="20"/>
          <w:szCs w:val="20"/>
          <w:lang w:val="en-GB"/>
        </w:rPr>
        <w:t>Table</w:t>
      </w:r>
      <w:r w:rsidR="00132492">
        <w:rPr>
          <w:rFonts w:asciiTheme="minorHAnsi" w:hAnsiTheme="minorHAnsi" w:cstheme="minorHAnsi"/>
          <w:sz w:val="20"/>
          <w:szCs w:val="20"/>
          <w:lang w:val="en-GB"/>
        </w:rPr>
        <w:t xml:space="preserve"> 7.4</w:t>
      </w:r>
    </w:p>
    <w:p w:rsidR="00885FEC" w:rsidRDefault="00885FEC" w:rsidP="009F580B">
      <w:pPr>
        <w:spacing w:line="360" w:lineRule="auto"/>
        <w:jc w:val="both"/>
        <w:rPr>
          <w:rFonts w:asciiTheme="minorHAnsi" w:hAnsiTheme="minorHAnsi" w:cstheme="minorHAnsi"/>
          <w:lang w:val="en-GB"/>
        </w:rPr>
      </w:pPr>
      <w:r>
        <w:rPr>
          <w:rFonts w:asciiTheme="minorHAnsi" w:hAnsiTheme="minorHAnsi" w:cstheme="minorHAnsi"/>
          <w:lang w:val="en-GB"/>
        </w:rPr>
        <w:t>We find a significant difference between both means (F</w:t>
      </w:r>
      <w:r w:rsidR="00AF703C">
        <w:rPr>
          <w:rFonts w:asciiTheme="minorHAnsi" w:hAnsiTheme="minorHAnsi" w:cstheme="minorHAnsi"/>
          <w:lang w:val="en-GB"/>
        </w:rPr>
        <w:t xml:space="preserve"> (1, 140)</w:t>
      </w:r>
      <w:r w:rsidR="00376BB4">
        <w:rPr>
          <w:rFonts w:asciiTheme="minorHAnsi" w:hAnsiTheme="minorHAnsi" w:cstheme="minorHAnsi"/>
          <w:lang w:val="en-GB"/>
        </w:rPr>
        <w:t xml:space="preserve"> = 8.</w:t>
      </w:r>
      <w:r>
        <w:rPr>
          <w:rFonts w:asciiTheme="minorHAnsi" w:hAnsiTheme="minorHAnsi" w:cstheme="minorHAnsi"/>
          <w:lang w:val="en-GB"/>
        </w:rPr>
        <w:t xml:space="preserve">972, </w:t>
      </w:r>
      <w:proofErr w:type="spellStart"/>
      <w:r>
        <w:rPr>
          <w:rFonts w:asciiTheme="minorHAnsi" w:hAnsiTheme="minorHAnsi" w:cstheme="minorHAnsi"/>
          <w:lang w:val="en-GB"/>
        </w:rPr>
        <w:t>p</w:t>
      </w:r>
      <w:proofErr w:type="spellEnd"/>
      <w:r>
        <w:rPr>
          <w:rFonts w:asciiTheme="minorHAnsi" w:hAnsiTheme="minorHAnsi" w:cstheme="minorHAnsi"/>
          <w:lang w:val="en-GB"/>
        </w:rPr>
        <w:t xml:space="preserve"> &lt; 0.01)</w:t>
      </w:r>
      <w:r w:rsidR="00CF3C8B">
        <w:rPr>
          <w:rFonts w:asciiTheme="minorHAnsi" w:hAnsiTheme="minorHAnsi" w:cstheme="minorHAnsi"/>
          <w:lang w:val="en-GB"/>
        </w:rPr>
        <w:t xml:space="preserve">. </w:t>
      </w:r>
    </w:p>
    <w:p w:rsidR="007F47A0" w:rsidRDefault="00CF3C8B" w:rsidP="009F580B">
      <w:pPr>
        <w:spacing w:line="360" w:lineRule="auto"/>
        <w:jc w:val="both"/>
        <w:rPr>
          <w:rFonts w:asciiTheme="minorHAnsi" w:hAnsiTheme="minorHAnsi" w:cstheme="minorHAnsi"/>
          <w:lang w:val="en-GB"/>
        </w:rPr>
      </w:pPr>
      <w:r>
        <w:rPr>
          <w:rFonts w:asciiTheme="minorHAnsi" w:hAnsiTheme="minorHAnsi" w:cstheme="minorHAnsi"/>
          <w:lang w:val="en-GB"/>
        </w:rPr>
        <w:t>From these results the conclusion can be made that certain people make more use of the internet than uncertain people. Consumers that do not know exactly what they are looking for will use other sources like friends or salespeople more to let them get informed about the product category. People only dive in to the information load of the web if they know what they are looking for.</w:t>
      </w:r>
    </w:p>
    <w:p w:rsidR="00C46FB3" w:rsidRPr="00E05EED" w:rsidRDefault="00C46FB3" w:rsidP="009F580B">
      <w:pPr>
        <w:spacing w:line="360" w:lineRule="auto"/>
        <w:jc w:val="both"/>
        <w:rPr>
          <w:rFonts w:asciiTheme="minorHAnsi" w:hAnsiTheme="minorHAnsi" w:cstheme="minorHAnsi"/>
          <w:lang w:val="en-GB"/>
        </w:rPr>
      </w:pPr>
    </w:p>
    <w:p w:rsidR="000A5BCE" w:rsidRPr="00E2281B" w:rsidRDefault="00C46FB3" w:rsidP="009F580B">
      <w:pPr>
        <w:pStyle w:val="Heading2"/>
        <w:jc w:val="both"/>
        <w:rPr>
          <w:rFonts w:asciiTheme="minorHAnsi" w:hAnsiTheme="minorHAnsi" w:cstheme="minorHAnsi"/>
          <w:i/>
          <w:lang w:val="en-GB"/>
        </w:rPr>
      </w:pPr>
      <w:bookmarkStart w:id="39" w:name="_Toc300149511"/>
      <w:r w:rsidRPr="00E2281B">
        <w:rPr>
          <w:rFonts w:asciiTheme="minorHAnsi" w:hAnsiTheme="minorHAnsi" w:cstheme="minorHAnsi"/>
          <w:i/>
          <w:lang w:val="en-GB"/>
        </w:rPr>
        <w:lastRenderedPageBreak/>
        <w:t>7.5</w:t>
      </w:r>
      <w:r w:rsidR="0088505B" w:rsidRPr="00E2281B">
        <w:rPr>
          <w:rFonts w:asciiTheme="minorHAnsi" w:hAnsiTheme="minorHAnsi" w:cstheme="minorHAnsi"/>
          <w:i/>
          <w:lang w:val="en-GB"/>
        </w:rPr>
        <w:t xml:space="preserve"> The research-shopper</w:t>
      </w:r>
      <w:bookmarkEnd w:id="39"/>
    </w:p>
    <w:p w:rsidR="0088505B" w:rsidRPr="00E05EED" w:rsidRDefault="0088505B" w:rsidP="009F580B">
      <w:pPr>
        <w:spacing w:line="360" w:lineRule="auto"/>
        <w:jc w:val="both"/>
        <w:rPr>
          <w:rFonts w:asciiTheme="minorHAnsi" w:hAnsiTheme="minorHAnsi" w:cstheme="minorHAnsi"/>
          <w:lang w:val="en-GB"/>
        </w:rPr>
      </w:pPr>
    </w:p>
    <w:p w:rsidR="007F4342" w:rsidRDefault="007F4342" w:rsidP="00423ECE">
      <w:pPr>
        <w:spacing w:line="360" w:lineRule="auto"/>
        <w:jc w:val="both"/>
        <w:rPr>
          <w:rFonts w:asciiTheme="minorHAnsi" w:hAnsiTheme="minorHAnsi" w:cstheme="minorHAnsi"/>
          <w:lang w:val="en-GB"/>
        </w:rPr>
      </w:pPr>
      <w:r>
        <w:rPr>
          <w:rFonts w:asciiTheme="minorHAnsi" w:hAnsiTheme="minorHAnsi" w:cstheme="minorHAnsi"/>
          <w:lang w:val="en-GB"/>
        </w:rPr>
        <w:t>Because the use of the internet may be very different for different respondents, 4 different classes were designed to test the second hypothesis.</w:t>
      </w:r>
      <w:r w:rsidR="009D3537">
        <w:rPr>
          <w:rFonts w:asciiTheme="minorHAnsi" w:hAnsiTheme="minorHAnsi" w:cstheme="minorHAnsi"/>
          <w:lang w:val="en-GB"/>
        </w:rPr>
        <w:t xml:space="preserve"> </w:t>
      </w:r>
    </w:p>
    <w:p w:rsidR="009D3537" w:rsidRDefault="009D3537" w:rsidP="00423ECE">
      <w:pPr>
        <w:spacing w:line="360" w:lineRule="auto"/>
        <w:jc w:val="both"/>
        <w:rPr>
          <w:rFonts w:asciiTheme="minorHAnsi" w:hAnsiTheme="minorHAnsi" w:cstheme="minorHAnsi"/>
          <w:lang w:val="en-GB"/>
        </w:rPr>
      </w:pPr>
    </w:p>
    <w:p w:rsidR="007F4342" w:rsidRDefault="007F4342" w:rsidP="007F4342">
      <w:pPr>
        <w:spacing w:line="360" w:lineRule="auto"/>
        <w:ind w:left="705" w:hanging="705"/>
        <w:jc w:val="both"/>
        <w:rPr>
          <w:rFonts w:ascii="Calibri" w:hAnsi="Calibri"/>
          <w:iCs/>
          <w:lang w:val="en-GB"/>
        </w:rPr>
      </w:pPr>
      <w:r>
        <w:rPr>
          <w:rFonts w:ascii="Calibri" w:hAnsi="Calibri"/>
          <w:iCs/>
          <w:lang w:val="en-GB"/>
        </w:rPr>
        <w:t>H</w:t>
      </w:r>
      <w:r>
        <w:rPr>
          <w:rFonts w:ascii="Calibri" w:hAnsi="Calibri"/>
          <w:iCs/>
          <w:vertAlign w:val="subscript"/>
          <w:lang w:val="en-GB"/>
        </w:rPr>
        <w:t>2</w:t>
      </w:r>
      <w:r>
        <w:rPr>
          <w:rFonts w:ascii="Calibri" w:hAnsi="Calibri"/>
          <w:iCs/>
          <w:lang w:val="en-GB"/>
        </w:rPr>
        <w:t>:</w:t>
      </w:r>
      <w:r>
        <w:rPr>
          <w:rFonts w:ascii="Calibri" w:hAnsi="Calibri"/>
          <w:iCs/>
          <w:lang w:val="en-GB"/>
        </w:rPr>
        <w:tab/>
        <w:t>The use of the internet as knowledge extender (the actual decision is made in another channel) has a positive influence on the post-buy evaluation of the consumer, under the condition that the consumer is not certain about its preferences for product.</w:t>
      </w:r>
    </w:p>
    <w:p w:rsidR="007F4342" w:rsidRDefault="007F4342" w:rsidP="00423ECE">
      <w:pPr>
        <w:spacing w:line="360" w:lineRule="auto"/>
        <w:jc w:val="both"/>
        <w:rPr>
          <w:rFonts w:asciiTheme="minorHAnsi" w:hAnsiTheme="minorHAnsi" w:cstheme="minorHAnsi"/>
          <w:lang w:val="en-GB"/>
        </w:rPr>
      </w:pPr>
    </w:p>
    <w:p w:rsidR="009D3537" w:rsidRDefault="009D3537" w:rsidP="009D3537">
      <w:pPr>
        <w:spacing w:line="360" w:lineRule="auto"/>
        <w:jc w:val="both"/>
        <w:rPr>
          <w:rFonts w:asciiTheme="minorHAnsi" w:hAnsiTheme="minorHAnsi" w:cstheme="minorHAnsi"/>
          <w:lang w:val="en-GB"/>
        </w:rPr>
      </w:pPr>
      <w:r>
        <w:rPr>
          <w:rFonts w:asciiTheme="minorHAnsi" w:hAnsiTheme="minorHAnsi" w:cstheme="minorHAnsi"/>
          <w:lang w:val="en-GB"/>
        </w:rPr>
        <w:t>First, there is decided if someone is a research shopper or not. After that, there is decided who of the research shoppers was very certain about his preferences upfront, and who wasn’t. Last, the uncertain research shoppers are divided in knowledge-extenders and channel-benefit seekers, depending on the moment of decision making</w:t>
      </w:r>
      <w:r w:rsidR="00FF6678">
        <w:rPr>
          <w:rFonts w:asciiTheme="minorHAnsi" w:hAnsiTheme="minorHAnsi" w:cstheme="minorHAnsi"/>
          <w:lang w:val="en-GB"/>
        </w:rPr>
        <w:t>:</w:t>
      </w:r>
      <w:r w:rsidR="00483E89">
        <w:rPr>
          <w:rFonts w:asciiTheme="minorHAnsi" w:hAnsiTheme="minorHAnsi" w:cstheme="minorHAnsi"/>
          <w:lang w:val="en-GB"/>
        </w:rPr>
        <w:t xml:space="preserve"> If the consumer makes the decision during the search for information, he is expected to use a different buying channel only because of the benefits of that channel</w:t>
      </w:r>
      <w:r w:rsidR="00FF6678">
        <w:rPr>
          <w:rFonts w:asciiTheme="minorHAnsi" w:hAnsiTheme="minorHAnsi" w:cstheme="minorHAnsi"/>
          <w:lang w:val="en-GB"/>
        </w:rPr>
        <w:t>;</w:t>
      </w:r>
      <w:r w:rsidR="00483E89">
        <w:rPr>
          <w:rFonts w:asciiTheme="minorHAnsi" w:hAnsiTheme="minorHAnsi" w:cstheme="minorHAnsi"/>
          <w:lang w:val="en-GB"/>
        </w:rPr>
        <w:t xml:space="preserve"> If the decision is made at the moment of purchase, the earlier information search is used to extend the consumer’s knowledge on the product’s category.</w:t>
      </w:r>
      <w:r>
        <w:rPr>
          <w:rFonts w:asciiTheme="minorHAnsi" w:hAnsiTheme="minorHAnsi" w:cstheme="minorHAnsi"/>
          <w:lang w:val="en-GB"/>
        </w:rPr>
        <w:t xml:space="preserve"> In this process of classification the following assumptions were made:</w:t>
      </w:r>
    </w:p>
    <w:p w:rsidR="007F4342" w:rsidRDefault="007F4342" w:rsidP="00423ECE">
      <w:pPr>
        <w:spacing w:line="360" w:lineRule="auto"/>
        <w:jc w:val="both"/>
        <w:rPr>
          <w:rFonts w:asciiTheme="minorHAnsi" w:hAnsiTheme="minorHAnsi" w:cstheme="minorHAnsi"/>
          <w:lang w:val="en-GB"/>
        </w:rPr>
      </w:pPr>
    </w:p>
    <w:p w:rsidR="0088505B" w:rsidRPr="00E05EED" w:rsidRDefault="00AB4E06" w:rsidP="00423ECE">
      <w:pPr>
        <w:spacing w:line="360" w:lineRule="auto"/>
        <w:jc w:val="both"/>
        <w:rPr>
          <w:rFonts w:asciiTheme="minorHAnsi" w:hAnsiTheme="minorHAnsi" w:cstheme="minorHAnsi"/>
          <w:lang w:val="en-GB"/>
        </w:rPr>
      </w:pPr>
      <w:r>
        <w:rPr>
          <w:rFonts w:asciiTheme="minorHAnsi" w:hAnsiTheme="minorHAnsi" w:cstheme="minorHAnsi"/>
          <w:lang w:val="en-GB"/>
        </w:rPr>
        <w:t>A r</w:t>
      </w:r>
      <w:r w:rsidR="0088505B" w:rsidRPr="00E05EED">
        <w:rPr>
          <w:rFonts w:asciiTheme="minorHAnsi" w:hAnsiTheme="minorHAnsi" w:cstheme="minorHAnsi"/>
          <w:lang w:val="en-GB"/>
        </w:rPr>
        <w:t>esearch-shopper</w:t>
      </w:r>
      <w:r>
        <w:rPr>
          <w:rFonts w:asciiTheme="minorHAnsi" w:hAnsiTheme="minorHAnsi" w:cstheme="minorHAnsi"/>
          <w:lang w:val="en-GB"/>
        </w:rPr>
        <w:t xml:space="preserve"> uses</w:t>
      </w:r>
      <w:r w:rsidR="0088505B" w:rsidRPr="00E05EED">
        <w:rPr>
          <w:rFonts w:asciiTheme="minorHAnsi" w:hAnsiTheme="minorHAnsi" w:cstheme="minorHAnsi"/>
          <w:lang w:val="en-GB"/>
        </w:rPr>
        <w:t xml:space="preserve"> at least 2 channels (value =</w:t>
      </w:r>
      <w:r w:rsidR="00D62A60" w:rsidRPr="00E05EED">
        <w:rPr>
          <w:rFonts w:asciiTheme="minorHAnsi" w:hAnsiTheme="minorHAnsi" w:cstheme="minorHAnsi"/>
          <w:lang w:val="en-GB"/>
        </w:rPr>
        <w:t xml:space="preserve"> </w:t>
      </w:r>
      <w:r w:rsidR="0088505B" w:rsidRPr="00E05EED">
        <w:rPr>
          <w:rFonts w:asciiTheme="minorHAnsi" w:hAnsiTheme="minorHAnsi" w:cstheme="minorHAnsi"/>
          <w:lang w:val="en-GB"/>
        </w:rPr>
        <w:t>3 or higher</w:t>
      </w:r>
      <w:r>
        <w:rPr>
          <w:rFonts w:asciiTheme="minorHAnsi" w:hAnsiTheme="minorHAnsi" w:cstheme="minorHAnsi"/>
          <w:lang w:val="en-GB"/>
        </w:rPr>
        <w:t xml:space="preserve"> on a 5-point </w:t>
      </w:r>
      <w:proofErr w:type="spellStart"/>
      <w:r>
        <w:rPr>
          <w:rFonts w:asciiTheme="minorHAnsi" w:hAnsiTheme="minorHAnsi" w:cstheme="minorHAnsi"/>
          <w:lang w:val="en-GB"/>
        </w:rPr>
        <w:t>likert</w:t>
      </w:r>
      <w:proofErr w:type="spellEnd"/>
      <w:r>
        <w:rPr>
          <w:rFonts w:asciiTheme="minorHAnsi" w:hAnsiTheme="minorHAnsi" w:cstheme="minorHAnsi"/>
          <w:lang w:val="en-GB"/>
        </w:rPr>
        <w:t xml:space="preserve"> scale</w:t>
      </w:r>
      <w:r w:rsidR="0088505B" w:rsidRPr="00E05EED">
        <w:rPr>
          <w:rFonts w:asciiTheme="minorHAnsi" w:hAnsiTheme="minorHAnsi" w:cstheme="minorHAnsi"/>
          <w:lang w:val="en-GB"/>
        </w:rPr>
        <w:t xml:space="preserve">), or </w:t>
      </w:r>
      <w:r>
        <w:rPr>
          <w:rFonts w:asciiTheme="minorHAnsi" w:hAnsiTheme="minorHAnsi" w:cstheme="minorHAnsi"/>
          <w:lang w:val="en-GB"/>
        </w:rPr>
        <w:t xml:space="preserve">uses a </w:t>
      </w:r>
      <w:r w:rsidR="0088505B" w:rsidRPr="00E05EED">
        <w:rPr>
          <w:rFonts w:asciiTheme="minorHAnsi" w:hAnsiTheme="minorHAnsi" w:cstheme="minorHAnsi"/>
          <w:lang w:val="en-GB"/>
        </w:rPr>
        <w:t>different buying channel than searching channel.</w:t>
      </w:r>
    </w:p>
    <w:p w:rsidR="00930EA7" w:rsidRDefault="00AB4E06" w:rsidP="00423ECE">
      <w:pPr>
        <w:spacing w:line="360" w:lineRule="auto"/>
        <w:jc w:val="both"/>
        <w:rPr>
          <w:rFonts w:asciiTheme="minorHAnsi" w:hAnsiTheme="minorHAnsi" w:cstheme="minorHAnsi"/>
          <w:lang w:val="en-GB"/>
        </w:rPr>
      </w:pPr>
      <w:r>
        <w:rPr>
          <w:rFonts w:asciiTheme="minorHAnsi" w:hAnsiTheme="minorHAnsi" w:cstheme="minorHAnsi"/>
          <w:lang w:val="en-GB"/>
        </w:rPr>
        <w:t>Certain research-shoppers have a value</w:t>
      </w:r>
      <w:r w:rsidR="00D62A60">
        <w:rPr>
          <w:rFonts w:asciiTheme="minorHAnsi" w:hAnsiTheme="minorHAnsi" w:cstheme="minorHAnsi"/>
          <w:lang w:val="en-GB"/>
        </w:rPr>
        <w:t xml:space="preserve"> for certainty about preferences higher than 4</w:t>
      </w:r>
      <w:r>
        <w:rPr>
          <w:rFonts w:asciiTheme="minorHAnsi" w:hAnsiTheme="minorHAnsi" w:cstheme="minorHAnsi"/>
          <w:lang w:val="en-GB"/>
        </w:rPr>
        <w:t xml:space="preserve"> on a 7-point </w:t>
      </w:r>
      <w:proofErr w:type="spellStart"/>
      <w:r>
        <w:rPr>
          <w:rFonts w:asciiTheme="minorHAnsi" w:hAnsiTheme="minorHAnsi" w:cstheme="minorHAnsi"/>
          <w:lang w:val="en-GB"/>
        </w:rPr>
        <w:t>likert</w:t>
      </w:r>
      <w:proofErr w:type="spellEnd"/>
      <w:r>
        <w:rPr>
          <w:rFonts w:asciiTheme="minorHAnsi" w:hAnsiTheme="minorHAnsi" w:cstheme="minorHAnsi"/>
          <w:lang w:val="en-GB"/>
        </w:rPr>
        <w:t xml:space="preserve"> scale</w:t>
      </w:r>
      <w:r w:rsidR="00D62A60">
        <w:rPr>
          <w:rFonts w:asciiTheme="minorHAnsi" w:hAnsiTheme="minorHAnsi" w:cstheme="minorHAnsi"/>
          <w:lang w:val="en-GB"/>
        </w:rPr>
        <w:t>.</w:t>
      </w:r>
      <w:r>
        <w:rPr>
          <w:rFonts w:asciiTheme="minorHAnsi" w:hAnsiTheme="minorHAnsi" w:cstheme="minorHAnsi"/>
          <w:lang w:val="en-GB"/>
        </w:rPr>
        <w:t xml:space="preserve"> This is based on the mean of</w:t>
      </w:r>
      <w:r w:rsidR="00376BB4">
        <w:rPr>
          <w:rFonts w:asciiTheme="minorHAnsi" w:hAnsiTheme="minorHAnsi" w:cstheme="minorHAnsi"/>
          <w:lang w:val="en-GB"/>
        </w:rPr>
        <w:t xml:space="preserve"> 4.</w:t>
      </w:r>
      <w:r w:rsidR="00D62A60">
        <w:rPr>
          <w:rFonts w:asciiTheme="minorHAnsi" w:hAnsiTheme="minorHAnsi" w:cstheme="minorHAnsi"/>
          <w:lang w:val="en-GB"/>
        </w:rPr>
        <w:t xml:space="preserve">08 and </w:t>
      </w:r>
      <w:r>
        <w:rPr>
          <w:rFonts w:asciiTheme="minorHAnsi" w:hAnsiTheme="minorHAnsi" w:cstheme="minorHAnsi"/>
          <w:lang w:val="en-GB"/>
        </w:rPr>
        <w:t xml:space="preserve">the possible </w:t>
      </w:r>
      <w:r w:rsidR="00D62A60">
        <w:rPr>
          <w:rFonts w:asciiTheme="minorHAnsi" w:hAnsiTheme="minorHAnsi" w:cstheme="minorHAnsi"/>
          <w:lang w:val="en-GB"/>
        </w:rPr>
        <w:t xml:space="preserve">values </w:t>
      </w:r>
      <w:r>
        <w:rPr>
          <w:rFonts w:asciiTheme="minorHAnsi" w:hAnsiTheme="minorHAnsi" w:cstheme="minorHAnsi"/>
          <w:lang w:val="en-GB"/>
        </w:rPr>
        <w:t>varying between 1 and 7 that goes with the ‘certainty about preferences’ factor.</w:t>
      </w:r>
    </w:p>
    <w:p w:rsidR="00AB4E06" w:rsidRDefault="00AB4E06" w:rsidP="00423ECE">
      <w:pPr>
        <w:spacing w:line="360" w:lineRule="auto"/>
        <w:jc w:val="both"/>
        <w:rPr>
          <w:rFonts w:asciiTheme="minorHAnsi" w:hAnsiTheme="minorHAnsi" w:cstheme="minorHAnsi"/>
          <w:lang w:val="en-GB"/>
        </w:rPr>
      </w:pPr>
    </w:p>
    <w:p w:rsidR="00AB4E06" w:rsidRDefault="00AB4E06" w:rsidP="00423ECE">
      <w:pPr>
        <w:spacing w:line="360" w:lineRule="auto"/>
        <w:jc w:val="both"/>
        <w:rPr>
          <w:rFonts w:asciiTheme="minorHAnsi" w:hAnsiTheme="minorHAnsi" w:cstheme="minorHAnsi"/>
          <w:lang w:val="en-GB"/>
        </w:rPr>
      </w:pPr>
      <w:r>
        <w:rPr>
          <w:rFonts w:asciiTheme="minorHAnsi" w:hAnsiTheme="minorHAnsi" w:cstheme="minorHAnsi"/>
          <w:lang w:val="en-GB"/>
        </w:rPr>
        <w:t>After transforming the data, the following classes were created:</w:t>
      </w:r>
    </w:p>
    <w:p w:rsidR="00AB4E06" w:rsidRDefault="00AB4E06" w:rsidP="00423ECE">
      <w:pPr>
        <w:spacing w:line="360" w:lineRule="auto"/>
        <w:jc w:val="both"/>
        <w:rPr>
          <w:rFonts w:asciiTheme="minorHAnsi" w:hAnsiTheme="minorHAnsi" w:cstheme="minorHAnsi"/>
          <w:lang w:val="en-GB"/>
        </w:rPr>
      </w:pPr>
    </w:p>
    <w:p w:rsidR="00AB4E06" w:rsidRDefault="00AB4E06" w:rsidP="00AB4E06">
      <w:pPr>
        <w:pStyle w:val="ListParagraph"/>
        <w:numPr>
          <w:ilvl w:val="0"/>
          <w:numId w:val="26"/>
        </w:numPr>
        <w:spacing w:line="360" w:lineRule="auto"/>
        <w:jc w:val="both"/>
        <w:rPr>
          <w:rFonts w:asciiTheme="minorHAnsi" w:hAnsiTheme="minorHAnsi" w:cstheme="minorHAnsi"/>
          <w:lang w:val="en-GB"/>
        </w:rPr>
      </w:pPr>
      <w:r>
        <w:rPr>
          <w:rFonts w:asciiTheme="minorHAnsi" w:hAnsiTheme="minorHAnsi" w:cstheme="minorHAnsi"/>
          <w:lang w:val="en-GB"/>
        </w:rPr>
        <w:t>No Research Shoppers</w:t>
      </w:r>
    </w:p>
    <w:p w:rsidR="00AB4E06" w:rsidRDefault="00AB4E06" w:rsidP="00AB4E06">
      <w:pPr>
        <w:pStyle w:val="ListParagraph"/>
        <w:numPr>
          <w:ilvl w:val="0"/>
          <w:numId w:val="26"/>
        </w:numPr>
        <w:spacing w:line="360" w:lineRule="auto"/>
        <w:jc w:val="both"/>
        <w:rPr>
          <w:rFonts w:asciiTheme="minorHAnsi" w:hAnsiTheme="minorHAnsi" w:cstheme="minorHAnsi"/>
          <w:lang w:val="en-GB"/>
        </w:rPr>
      </w:pPr>
      <w:r>
        <w:rPr>
          <w:rFonts w:asciiTheme="minorHAnsi" w:hAnsiTheme="minorHAnsi" w:cstheme="minorHAnsi"/>
          <w:lang w:val="en-GB"/>
        </w:rPr>
        <w:t>Certain Research Shoppers</w:t>
      </w:r>
    </w:p>
    <w:p w:rsidR="00AB4E06" w:rsidRDefault="00AB4E06" w:rsidP="00AB4E06">
      <w:pPr>
        <w:pStyle w:val="ListParagraph"/>
        <w:numPr>
          <w:ilvl w:val="0"/>
          <w:numId w:val="26"/>
        </w:numPr>
        <w:spacing w:line="360" w:lineRule="auto"/>
        <w:jc w:val="both"/>
        <w:rPr>
          <w:rFonts w:asciiTheme="minorHAnsi" w:hAnsiTheme="minorHAnsi" w:cstheme="minorHAnsi"/>
          <w:lang w:val="en-GB"/>
        </w:rPr>
      </w:pPr>
      <w:r>
        <w:rPr>
          <w:rFonts w:asciiTheme="minorHAnsi" w:hAnsiTheme="minorHAnsi" w:cstheme="minorHAnsi"/>
          <w:lang w:val="en-GB"/>
        </w:rPr>
        <w:t>Uncertain Knowledge extending Research Shoppers</w:t>
      </w:r>
    </w:p>
    <w:p w:rsidR="00AB4E06" w:rsidRDefault="00AB4E06" w:rsidP="00AB4E06">
      <w:pPr>
        <w:pStyle w:val="ListParagraph"/>
        <w:numPr>
          <w:ilvl w:val="0"/>
          <w:numId w:val="26"/>
        </w:numPr>
        <w:spacing w:line="360" w:lineRule="auto"/>
        <w:jc w:val="both"/>
        <w:rPr>
          <w:rFonts w:asciiTheme="minorHAnsi" w:hAnsiTheme="minorHAnsi" w:cstheme="minorHAnsi"/>
          <w:lang w:val="en-GB"/>
        </w:rPr>
      </w:pPr>
      <w:r>
        <w:rPr>
          <w:rFonts w:asciiTheme="minorHAnsi" w:hAnsiTheme="minorHAnsi" w:cstheme="minorHAnsi"/>
          <w:lang w:val="en-GB"/>
        </w:rPr>
        <w:t>Uncertain Channel benefit Research Shoppers</w:t>
      </w:r>
    </w:p>
    <w:p w:rsidR="00AB4E06" w:rsidRDefault="00AB4E06" w:rsidP="00AB4E06">
      <w:pPr>
        <w:spacing w:line="360" w:lineRule="auto"/>
        <w:jc w:val="both"/>
        <w:rPr>
          <w:rFonts w:asciiTheme="minorHAnsi" w:hAnsiTheme="minorHAnsi" w:cstheme="minorHAnsi"/>
          <w:lang w:val="en-GB"/>
        </w:rPr>
      </w:pPr>
    </w:p>
    <w:p w:rsidR="00AB4E06" w:rsidRDefault="00E1271F" w:rsidP="00AB4E06">
      <w:pPr>
        <w:spacing w:line="360" w:lineRule="auto"/>
        <w:jc w:val="both"/>
        <w:rPr>
          <w:rFonts w:asciiTheme="minorHAnsi" w:hAnsiTheme="minorHAnsi" w:cstheme="minorHAnsi"/>
          <w:lang w:val="en-GB"/>
        </w:rPr>
      </w:pPr>
      <w:r>
        <w:rPr>
          <w:rFonts w:asciiTheme="minorHAnsi" w:hAnsiTheme="minorHAnsi" w:cstheme="minorHAnsi"/>
          <w:lang w:val="en-GB"/>
        </w:rPr>
        <w:t>To test hypothesis H</w:t>
      </w:r>
      <w:r w:rsidRPr="00E1271F">
        <w:rPr>
          <w:rFonts w:asciiTheme="minorHAnsi" w:hAnsiTheme="minorHAnsi" w:cstheme="minorHAnsi"/>
          <w:vertAlign w:val="subscript"/>
          <w:lang w:val="en-GB"/>
        </w:rPr>
        <w:t>2</w:t>
      </w:r>
      <w:r>
        <w:rPr>
          <w:rFonts w:asciiTheme="minorHAnsi" w:hAnsiTheme="minorHAnsi" w:cstheme="minorHAnsi"/>
          <w:lang w:val="en-GB"/>
        </w:rPr>
        <w:t xml:space="preserve"> a logistic regression </w:t>
      </w:r>
      <w:r w:rsidR="00043AF5">
        <w:rPr>
          <w:rFonts w:asciiTheme="minorHAnsi" w:hAnsiTheme="minorHAnsi" w:cstheme="minorHAnsi"/>
          <w:lang w:val="en-GB"/>
        </w:rPr>
        <w:t>is</w:t>
      </w:r>
      <w:r>
        <w:rPr>
          <w:rFonts w:asciiTheme="minorHAnsi" w:hAnsiTheme="minorHAnsi" w:cstheme="minorHAnsi"/>
          <w:lang w:val="en-GB"/>
        </w:rPr>
        <w:t xml:space="preserve"> performed.</w:t>
      </w:r>
    </w:p>
    <w:p w:rsidR="00E1271F" w:rsidRDefault="00E1271F" w:rsidP="00AB4E06">
      <w:pPr>
        <w:spacing w:line="360" w:lineRule="auto"/>
        <w:jc w:val="both"/>
        <w:rPr>
          <w:rFonts w:asciiTheme="minorHAnsi" w:hAnsiTheme="minorHAnsi" w:cstheme="minorHAnsi"/>
          <w:lang w:val="en-GB"/>
        </w:rPr>
      </w:pPr>
    </w:p>
    <w:p w:rsidR="00E1271F" w:rsidRPr="0025360B" w:rsidRDefault="00E1271F" w:rsidP="00E1271F">
      <w:pPr>
        <w:spacing w:line="360" w:lineRule="auto"/>
        <w:jc w:val="both"/>
        <w:rPr>
          <w:rFonts w:asciiTheme="minorHAnsi" w:hAnsiTheme="minorHAnsi" w:cstheme="minorHAnsi"/>
          <w:lang w:val="en-US"/>
        </w:rPr>
      </w:pPr>
      <w:proofErr w:type="spellStart"/>
      <w:r w:rsidRPr="00C11C52">
        <w:rPr>
          <w:rFonts w:asciiTheme="minorHAnsi" w:hAnsiTheme="minorHAnsi" w:cstheme="minorHAnsi"/>
        </w:rPr>
        <w:t>Logit</w:t>
      </w:r>
      <w:proofErr w:type="spellEnd"/>
      <w:r w:rsidRPr="00C11C52">
        <w:rPr>
          <w:rFonts w:asciiTheme="minorHAnsi" w:hAnsiTheme="minorHAnsi" w:cstheme="minorHAnsi"/>
        </w:rPr>
        <w:t xml:space="preserve"> = B</w:t>
      </w:r>
      <w:r w:rsidRPr="00C11C52">
        <w:rPr>
          <w:rFonts w:asciiTheme="minorHAnsi" w:hAnsiTheme="minorHAnsi" w:cstheme="minorHAnsi"/>
          <w:vertAlign w:val="subscript"/>
        </w:rPr>
        <w:t>0</w:t>
      </w:r>
      <w:r w:rsidRPr="00C11C52">
        <w:rPr>
          <w:rFonts w:asciiTheme="minorHAnsi" w:hAnsiTheme="minorHAnsi" w:cstheme="minorHAnsi"/>
        </w:rPr>
        <w:t xml:space="preserve"> + B</w:t>
      </w:r>
      <w:r w:rsidRPr="00C11C52">
        <w:rPr>
          <w:rFonts w:asciiTheme="minorHAnsi" w:hAnsiTheme="minorHAnsi" w:cstheme="minorHAnsi"/>
          <w:vertAlign w:val="subscript"/>
        </w:rPr>
        <w:t>1</w:t>
      </w:r>
      <w:r w:rsidRPr="00C11C52">
        <w:rPr>
          <w:rFonts w:asciiTheme="minorHAnsi" w:hAnsiTheme="minorHAnsi" w:cstheme="minorHAnsi"/>
        </w:rPr>
        <w:t xml:space="preserve"> * X</w:t>
      </w:r>
      <w:r w:rsidRPr="00C11C52">
        <w:rPr>
          <w:rFonts w:asciiTheme="minorHAnsi" w:hAnsiTheme="minorHAnsi" w:cstheme="minorHAnsi"/>
          <w:vertAlign w:val="subscript"/>
        </w:rPr>
        <w:t>1</w:t>
      </w:r>
      <w:r w:rsidRPr="00C11C52">
        <w:rPr>
          <w:rFonts w:asciiTheme="minorHAnsi" w:hAnsiTheme="minorHAnsi" w:cstheme="minorHAnsi"/>
        </w:rPr>
        <w:t xml:space="preserve"> + B</w:t>
      </w:r>
      <w:r w:rsidRPr="00C11C52">
        <w:rPr>
          <w:rFonts w:asciiTheme="minorHAnsi" w:hAnsiTheme="minorHAnsi" w:cstheme="minorHAnsi"/>
          <w:vertAlign w:val="subscript"/>
        </w:rPr>
        <w:t>2</w:t>
      </w:r>
      <w:r w:rsidRPr="00C11C52">
        <w:rPr>
          <w:rFonts w:asciiTheme="minorHAnsi" w:hAnsiTheme="minorHAnsi" w:cstheme="minorHAnsi"/>
        </w:rPr>
        <w:t xml:space="preserve"> * X</w:t>
      </w:r>
      <w:r w:rsidRPr="00C11C52">
        <w:rPr>
          <w:rFonts w:asciiTheme="minorHAnsi" w:hAnsiTheme="minorHAnsi" w:cstheme="minorHAnsi"/>
          <w:vertAlign w:val="subscript"/>
        </w:rPr>
        <w:t>2</w:t>
      </w:r>
      <w:r>
        <w:rPr>
          <w:rFonts w:asciiTheme="minorHAnsi" w:hAnsiTheme="minorHAnsi" w:cstheme="minorHAnsi"/>
        </w:rPr>
        <w:t xml:space="preserve"> + .</w:t>
      </w:r>
      <w:proofErr w:type="gramStart"/>
      <w:r>
        <w:rPr>
          <w:rFonts w:asciiTheme="minorHAnsi" w:hAnsiTheme="minorHAnsi" w:cstheme="minorHAnsi"/>
        </w:rPr>
        <w:t>..</w:t>
      </w:r>
      <w:proofErr w:type="gramEnd"/>
      <w:r>
        <w:rPr>
          <w:rFonts w:asciiTheme="minorHAnsi" w:hAnsiTheme="minorHAnsi" w:cstheme="minorHAnsi"/>
        </w:rPr>
        <w:t xml:space="preserve"> </w:t>
      </w:r>
      <w:r w:rsidRPr="0025360B">
        <w:rPr>
          <w:rFonts w:asciiTheme="minorHAnsi" w:hAnsiTheme="minorHAnsi" w:cstheme="minorHAnsi"/>
          <w:lang w:val="en-US"/>
        </w:rPr>
        <w:t xml:space="preserve">+ </w:t>
      </w:r>
      <w:proofErr w:type="spellStart"/>
      <w:r w:rsidRPr="0025360B">
        <w:rPr>
          <w:rFonts w:asciiTheme="minorHAnsi" w:hAnsiTheme="minorHAnsi" w:cstheme="minorHAnsi"/>
          <w:lang w:val="en-US"/>
        </w:rPr>
        <w:t>B</w:t>
      </w:r>
      <w:r w:rsidRPr="0025360B">
        <w:rPr>
          <w:rFonts w:asciiTheme="minorHAnsi" w:hAnsiTheme="minorHAnsi" w:cstheme="minorHAnsi"/>
          <w:vertAlign w:val="subscript"/>
          <w:lang w:val="en-US"/>
        </w:rPr>
        <w:t>k</w:t>
      </w:r>
      <w:proofErr w:type="spellEnd"/>
      <w:r w:rsidRPr="0025360B">
        <w:rPr>
          <w:rFonts w:asciiTheme="minorHAnsi" w:hAnsiTheme="minorHAnsi" w:cstheme="minorHAnsi"/>
          <w:lang w:val="en-US"/>
        </w:rPr>
        <w:t xml:space="preserve"> * </w:t>
      </w:r>
      <w:proofErr w:type="spellStart"/>
      <w:r w:rsidRPr="0025360B">
        <w:rPr>
          <w:rFonts w:asciiTheme="minorHAnsi" w:hAnsiTheme="minorHAnsi" w:cstheme="minorHAnsi"/>
          <w:lang w:val="en-US"/>
        </w:rPr>
        <w:t>X</w:t>
      </w:r>
      <w:r w:rsidRPr="0025360B">
        <w:rPr>
          <w:rFonts w:asciiTheme="minorHAnsi" w:hAnsiTheme="minorHAnsi" w:cstheme="minorHAnsi"/>
          <w:vertAlign w:val="subscript"/>
          <w:lang w:val="en-US"/>
        </w:rPr>
        <w:t>k</w:t>
      </w:r>
      <w:proofErr w:type="spellEnd"/>
    </w:p>
    <w:p w:rsidR="00E1271F" w:rsidRDefault="00E1271F" w:rsidP="00AB4E06">
      <w:pPr>
        <w:spacing w:line="360" w:lineRule="auto"/>
        <w:jc w:val="both"/>
        <w:rPr>
          <w:rFonts w:asciiTheme="minorHAnsi" w:hAnsiTheme="minorHAnsi" w:cstheme="minorHAnsi"/>
          <w:lang w:val="en-GB"/>
        </w:rPr>
      </w:pPr>
    </w:p>
    <w:p w:rsidR="00E1271F" w:rsidRDefault="00E1271F" w:rsidP="00AB4E06">
      <w:pPr>
        <w:spacing w:line="360" w:lineRule="auto"/>
        <w:jc w:val="both"/>
        <w:rPr>
          <w:rFonts w:asciiTheme="minorHAnsi" w:hAnsiTheme="minorHAnsi" w:cstheme="minorHAnsi"/>
          <w:lang w:val="en-GB"/>
        </w:rPr>
      </w:pPr>
      <w:r>
        <w:rPr>
          <w:rFonts w:asciiTheme="minorHAnsi" w:hAnsiTheme="minorHAnsi" w:cstheme="minorHAnsi"/>
          <w:lang w:val="en-GB"/>
        </w:rPr>
        <w:t xml:space="preserve">The logistic regression model contained 3 dummy variables, with “uncertain knowledge extending research shoppers” as reference category. The dummy variables </w:t>
      </w:r>
      <w:r w:rsidR="00043AF5">
        <w:rPr>
          <w:rFonts w:asciiTheme="minorHAnsi" w:hAnsiTheme="minorHAnsi" w:cstheme="minorHAnsi"/>
          <w:lang w:val="en-GB"/>
        </w:rPr>
        <w:t>are</w:t>
      </w:r>
      <w:r>
        <w:rPr>
          <w:rFonts w:asciiTheme="minorHAnsi" w:hAnsiTheme="minorHAnsi" w:cstheme="minorHAnsi"/>
          <w:lang w:val="en-GB"/>
        </w:rPr>
        <w:t xml:space="preserve"> ‘no research shopper,’ ‘certain research shopper’ and ‘uncertain channel benefit research shopper.’ The relation between </w:t>
      </w:r>
      <w:r w:rsidR="00434598">
        <w:rPr>
          <w:rFonts w:asciiTheme="minorHAnsi" w:hAnsiTheme="minorHAnsi" w:cstheme="minorHAnsi"/>
          <w:lang w:val="en-GB"/>
        </w:rPr>
        <w:t xml:space="preserve">the knowledge extenders and the channel benefit seekers is relevant for the hypothesis. </w:t>
      </w:r>
    </w:p>
    <w:p w:rsidR="00434598" w:rsidRDefault="00434598" w:rsidP="00AB4E06">
      <w:pPr>
        <w:spacing w:line="360" w:lineRule="auto"/>
        <w:jc w:val="both"/>
        <w:rPr>
          <w:rFonts w:asciiTheme="minorHAnsi" w:hAnsiTheme="minorHAnsi" w:cstheme="minorHAnsi"/>
          <w:lang w:val="en-GB"/>
        </w:rPr>
      </w:pPr>
      <w:r>
        <w:rPr>
          <w:rFonts w:asciiTheme="minorHAnsi" w:hAnsiTheme="minorHAnsi" w:cstheme="minorHAnsi"/>
          <w:lang w:val="en-GB"/>
        </w:rPr>
        <w:t>The model is statistically significant; χ</w:t>
      </w:r>
      <w:r w:rsidRPr="00E47510">
        <w:rPr>
          <w:rFonts w:asciiTheme="minorHAnsi" w:hAnsiTheme="minorHAnsi" w:cstheme="minorHAnsi"/>
          <w:vertAlign w:val="superscript"/>
          <w:lang w:val="en-GB"/>
        </w:rPr>
        <w:t>2</w:t>
      </w:r>
      <w:r>
        <w:rPr>
          <w:rFonts w:asciiTheme="minorHAnsi" w:hAnsiTheme="minorHAnsi" w:cstheme="minorHAnsi"/>
          <w:lang w:val="en-GB"/>
        </w:rPr>
        <w:t xml:space="preserve"> (3, N=142) = 11,080, </w:t>
      </w:r>
      <w:proofErr w:type="spellStart"/>
      <w:r>
        <w:rPr>
          <w:rFonts w:asciiTheme="minorHAnsi" w:hAnsiTheme="minorHAnsi" w:cstheme="minorHAnsi"/>
          <w:lang w:val="en-GB"/>
        </w:rPr>
        <w:t>p</w:t>
      </w:r>
      <w:proofErr w:type="spellEnd"/>
      <w:r>
        <w:rPr>
          <w:rFonts w:asciiTheme="minorHAnsi" w:hAnsiTheme="minorHAnsi" w:cstheme="minorHAnsi"/>
          <w:lang w:val="en-GB"/>
        </w:rPr>
        <w:t>&lt;.05. This means that the model is able to make a distinction between respondents that regretted their purchase and those who didn’t. The model explained only between 7</w:t>
      </w:r>
      <w:r w:rsidR="00376BB4">
        <w:rPr>
          <w:rFonts w:asciiTheme="minorHAnsi" w:hAnsiTheme="minorHAnsi" w:cstheme="minorHAnsi"/>
          <w:lang w:val="en-GB"/>
        </w:rPr>
        <w:t>.</w:t>
      </w:r>
      <w:r>
        <w:rPr>
          <w:rFonts w:asciiTheme="minorHAnsi" w:hAnsiTheme="minorHAnsi" w:cstheme="minorHAnsi"/>
          <w:lang w:val="en-GB"/>
        </w:rPr>
        <w:t>5% (Cox &amp; Snell R</w:t>
      </w:r>
      <w:r w:rsidRPr="00E47510">
        <w:rPr>
          <w:rFonts w:asciiTheme="minorHAnsi" w:hAnsiTheme="minorHAnsi" w:cstheme="minorHAnsi"/>
          <w:vertAlign w:val="superscript"/>
          <w:lang w:val="en-GB"/>
        </w:rPr>
        <w:t>2</w:t>
      </w:r>
      <w:r>
        <w:rPr>
          <w:rFonts w:asciiTheme="minorHAnsi" w:hAnsiTheme="minorHAnsi" w:cstheme="minorHAnsi"/>
          <w:lang w:val="en-GB"/>
        </w:rPr>
        <w:t>) an</w:t>
      </w:r>
      <w:r w:rsidR="00376BB4">
        <w:rPr>
          <w:rFonts w:asciiTheme="minorHAnsi" w:hAnsiTheme="minorHAnsi" w:cstheme="minorHAnsi"/>
          <w:lang w:val="en-GB"/>
        </w:rPr>
        <w:t>d 10.</w:t>
      </w:r>
      <w:r>
        <w:rPr>
          <w:rFonts w:asciiTheme="minorHAnsi" w:hAnsiTheme="minorHAnsi" w:cstheme="minorHAnsi"/>
          <w:lang w:val="en-GB"/>
        </w:rPr>
        <w:t>0% (Nagelkerke</w:t>
      </w:r>
      <w:r w:rsidRPr="00E47510">
        <w:rPr>
          <w:rFonts w:asciiTheme="minorHAnsi" w:hAnsiTheme="minorHAnsi" w:cstheme="minorHAnsi"/>
          <w:vertAlign w:val="superscript"/>
          <w:lang w:val="en-GB"/>
        </w:rPr>
        <w:t>2</w:t>
      </w:r>
      <w:r>
        <w:rPr>
          <w:rFonts w:asciiTheme="minorHAnsi" w:hAnsiTheme="minorHAnsi" w:cstheme="minorHAnsi"/>
          <w:lang w:val="en-GB"/>
        </w:rPr>
        <w:t xml:space="preserve">) of the variance in </w:t>
      </w:r>
      <w:r w:rsidR="00376BB4">
        <w:rPr>
          <w:rFonts w:asciiTheme="minorHAnsi" w:hAnsiTheme="minorHAnsi" w:cstheme="minorHAnsi"/>
          <w:lang w:val="en-GB"/>
        </w:rPr>
        <w:t>regret. The model classified 63.</w:t>
      </w:r>
      <w:r>
        <w:rPr>
          <w:rFonts w:asciiTheme="minorHAnsi" w:hAnsiTheme="minorHAnsi" w:cstheme="minorHAnsi"/>
          <w:lang w:val="en-GB"/>
        </w:rPr>
        <w:t>4% of the cases correctly, what is better than the percentage that the model without any variable has classified correctly (53</w:t>
      </w:r>
      <w:proofErr w:type="gramStart"/>
      <w:r>
        <w:rPr>
          <w:rFonts w:asciiTheme="minorHAnsi" w:hAnsiTheme="minorHAnsi" w:cstheme="minorHAnsi"/>
          <w:lang w:val="en-GB"/>
        </w:rPr>
        <w:t>,5</w:t>
      </w:r>
      <w:proofErr w:type="gramEnd"/>
      <w:r>
        <w:rPr>
          <w:rFonts w:asciiTheme="minorHAnsi" w:hAnsiTheme="minorHAnsi" w:cstheme="minorHAnsi"/>
          <w:lang w:val="en-GB"/>
        </w:rPr>
        <w:t xml:space="preserve">%). </w:t>
      </w:r>
    </w:p>
    <w:p w:rsidR="00043AF5" w:rsidRDefault="00043AF5" w:rsidP="00AB4E06">
      <w:pPr>
        <w:spacing w:line="360" w:lineRule="auto"/>
        <w:jc w:val="both"/>
        <w:rPr>
          <w:rFonts w:asciiTheme="minorHAnsi" w:hAnsiTheme="minorHAnsi" w:cstheme="minorHAnsi"/>
          <w:lang w:val="en-GB"/>
        </w:rPr>
      </w:pPr>
    </w:p>
    <w:p w:rsidR="00AB4E06" w:rsidRDefault="00CC3F69" w:rsidP="00423ECE">
      <w:pPr>
        <w:spacing w:line="360" w:lineRule="auto"/>
        <w:jc w:val="both"/>
        <w:rPr>
          <w:rFonts w:asciiTheme="minorHAnsi" w:hAnsiTheme="minorHAnsi" w:cstheme="minorHAnsi"/>
          <w:lang w:val="en-GB"/>
        </w:rPr>
      </w:pPr>
      <w:r>
        <w:rPr>
          <w:rFonts w:asciiTheme="minorHAnsi" w:hAnsiTheme="minorHAnsi" w:cstheme="minorHAnsi"/>
          <w:lang w:val="en-GB"/>
        </w:rPr>
        <w:t xml:space="preserve">The relation that is investigated in hypothesis 2 is not significant (B = -.210, </w:t>
      </w:r>
      <w:proofErr w:type="spellStart"/>
      <w:r>
        <w:rPr>
          <w:rFonts w:asciiTheme="minorHAnsi" w:hAnsiTheme="minorHAnsi" w:cstheme="minorHAnsi"/>
          <w:lang w:val="en-GB"/>
        </w:rPr>
        <w:t>p</w:t>
      </w:r>
      <w:proofErr w:type="spellEnd"/>
      <w:r>
        <w:rPr>
          <w:rFonts w:asciiTheme="minorHAnsi" w:hAnsiTheme="minorHAnsi" w:cstheme="minorHAnsi"/>
          <w:lang w:val="en-GB"/>
        </w:rPr>
        <w:t xml:space="preserve">=0.670). </w:t>
      </w:r>
      <w:r w:rsidR="00B97EBE">
        <w:rPr>
          <w:rFonts w:asciiTheme="minorHAnsi" w:hAnsiTheme="minorHAnsi" w:cstheme="minorHAnsi"/>
          <w:lang w:val="en-GB"/>
        </w:rPr>
        <w:t xml:space="preserve">Therefore we have to reject the second hypothesis as well. </w:t>
      </w:r>
      <w:r>
        <w:rPr>
          <w:rFonts w:asciiTheme="minorHAnsi" w:hAnsiTheme="minorHAnsi" w:cstheme="minorHAnsi"/>
          <w:lang w:val="en-GB"/>
        </w:rPr>
        <w:t>The odd</w:t>
      </w:r>
      <w:r w:rsidR="00B97EBE">
        <w:rPr>
          <w:rFonts w:asciiTheme="minorHAnsi" w:hAnsiTheme="minorHAnsi" w:cstheme="minorHAnsi"/>
          <w:lang w:val="en-GB"/>
        </w:rPr>
        <w:t>s</w:t>
      </w:r>
      <w:r w:rsidR="00376BB4">
        <w:rPr>
          <w:rFonts w:asciiTheme="minorHAnsi" w:hAnsiTheme="minorHAnsi" w:cstheme="minorHAnsi"/>
          <w:lang w:val="en-GB"/>
        </w:rPr>
        <w:t xml:space="preserve"> ratio of 0.</w:t>
      </w:r>
      <w:r>
        <w:rPr>
          <w:rFonts w:asciiTheme="minorHAnsi" w:hAnsiTheme="minorHAnsi" w:cstheme="minorHAnsi"/>
          <w:lang w:val="en-GB"/>
        </w:rPr>
        <w:t xml:space="preserve">811 would imply that channel </w:t>
      </w:r>
      <w:r w:rsidR="00376BB4">
        <w:rPr>
          <w:rFonts w:asciiTheme="minorHAnsi" w:hAnsiTheme="minorHAnsi" w:cstheme="minorHAnsi"/>
          <w:lang w:val="en-GB"/>
        </w:rPr>
        <w:t>benefit research shoppers are 0.</w:t>
      </w:r>
      <w:r>
        <w:rPr>
          <w:rFonts w:asciiTheme="minorHAnsi" w:hAnsiTheme="minorHAnsi" w:cstheme="minorHAnsi"/>
          <w:lang w:val="en-GB"/>
        </w:rPr>
        <w:t>811 times less likely to regret their decision for a purchase</w:t>
      </w:r>
      <w:r w:rsidR="00B97EBE">
        <w:rPr>
          <w:rFonts w:asciiTheme="minorHAnsi" w:hAnsiTheme="minorHAnsi" w:cstheme="minorHAnsi"/>
          <w:lang w:val="en-GB"/>
        </w:rPr>
        <w:t xml:space="preserve"> than knowledge extending research shoppers</w:t>
      </w:r>
      <w:r>
        <w:rPr>
          <w:rFonts w:asciiTheme="minorHAnsi" w:hAnsiTheme="minorHAnsi" w:cstheme="minorHAnsi"/>
          <w:lang w:val="en-GB"/>
        </w:rPr>
        <w:t xml:space="preserve">. This is the opposite </w:t>
      </w:r>
      <w:r w:rsidR="00B97EBE">
        <w:rPr>
          <w:rFonts w:asciiTheme="minorHAnsi" w:hAnsiTheme="minorHAnsi" w:cstheme="minorHAnsi"/>
          <w:lang w:val="en-GB"/>
        </w:rPr>
        <w:t>compared to</w:t>
      </w:r>
      <w:r>
        <w:rPr>
          <w:rFonts w:asciiTheme="minorHAnsi" w:hAnsiTheme="minorHAnsi" w:cstheme="minorHAnsi"/>
          <w:lang w:val="en-GB"/>
        </w:rPr>
        <w:t xml:space="preserve"> what the hypothesis </w:t>
      </w:r>
      <w:r w:rsidR="00B97EBE">
        <w:rPr>
          <w:rFonts w:asciiTheme="minorHAnsi" w:hAnsiTheme="minorHAnsi" w:cstheme="minorHAnsi"/>
          <w:lang w:val="en-GB"/>
        </w:rPr>
        <w:t>says</w:t>
      </w:r>
      <w:r>
        <w:rPr>
          <w:rFonts w:asciiTheme="minorHAnsi" w:hAnsiTheme="minorHAnsi" w:cstheme="minorHAnsi"/>
          <w:lang w:val="en-GB"/>
        </w:rPr>
        <w:t>. Searching for channel benefits would be better for the post buy-evaluation than extending your knowledge. A possible explanation for this could be that people who only extend their knowledge are already looking for the best alternative, what still creates a dual-searching process. But as mentioned before, because of the lack of significance, no conclusions can be drawn.</w:t>
      </w:r>
    </w:p>
    <w:p w:rsidR="00132492" w:rsidRDefault="00132492" w:rsidP="00423ECE">
      <w:pPr>
        <w:spacing w:line="360" w:lineRule="auto"/>
        <w:jc w:val="both"/>
        <w:rPr>
          <w:rFonts w:asciiTheme="minorHAnsi" w:hAnsiTheme="minorHAnsi" w:cstheme="minorHAnsi"/>
          <w:lang w:val="en-GB"/>
        </w:rPr>
      </w:pPr>
    </w:p>
    <w:p w:rsidR="00132492" w:rsidRDefault="00132492" w:rsidP="00423ECE">
      <w:pPr>
        <w:spacing w:line="360" w:lineRule="auto"/>
        <w:jc w:val="both"/>
        <w:rPr>
          <w:rFonts w:asciiTheme="minorHAnsi" w:hAnsiTheme="minorHAnsi" w:cstheme="minorHAnsi"/>
          <w:lang w:val="en-GB"/>
        </w:rPr>
      </w:pPr>
    </w:p>
    <w:p w:rsidR="00132492" w:rsidRDefault="00132492" w:rsidP="00423ECE">
      <w:pPr>
        <w:spacing w:line="360" w:lineRule="auto"/>
        <w:jc w:val="both"/>
        <w:rPr>
          <w:rFonts w:asciiTheme="minorHAnsi" w:hAnsiTheme="minorHAnsi" w:cstheme="minorHAnsi"/>
          <w:lang w:val="en-GB"/>
        </w:rPr>
      </w:pPr>
    </w:p>
    <w:p w:rsidR="00132492" w:rsidRDefault="00132492" w:rsidP="00423ECE">
      <w:pPr>
        <w:spacing w:line="360" w:lineRule="auto"/>
        <w:jc w:val="both"/>
        <w:rPr>
          <w:rFonts w:asciiTheme="minorHAnsi" w:hAnsiTheme="minorHAnsi" w:cstheme="minorHAnsi"/>
          <w:lang w:val="en-GB"/>
        </w:rPr>
      </w:pPr>
    </w:p>
    <w:p w:rsidR="00132492" w:rsidRDefault="00132492" w:rsidP="00423ECE">
      <w:pPr>
        <w:spacing w:line="360" w:lineRule="auto"/>
        <w:jc w:val="both"/>
        <w:rPr>
          <w:rFonts w:asciiTheme="minorHAnsi" w:hAnsiTheme="minorHAnsi" w:cstheme="minorHAnsi"/>
          <w:lang w:val="en-GB"/>
        </w:rPr>
      </w:pPr>
    </w:p>
    <w:p w:rsidR="00043AF5" w:rsidRPr="00FB0F71" w:rsidRDefault="00043AF5" w:rsidP="00043AF5">
      <w:pPr>
        <w:autoSpaceDE w:val="0"/>
        <w:autoSpaceDN w:val="0"/>
        <w:adjustRightInd w:val="0"/>
        <w:rPr>
          <w:lang w:val="en-US" w:eastAsia="nl-NL"/>
        </w:rPr>
      </w:pPr>
    </w:p>
    <w:tbl>
      <w:tblPr>
        <w:tblW w:w="102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0"/>
        <w:gridCol w:w="3646"/>
        <w:gridCol w:w="992"/>
        <w:gridCol w:w="851"/>
        <w:gridCol w:w="850"/>
        <w:gridCol w:w="425"/>
        <w:gridCol w:w="851"/>
        <w:gridCol w:w="850"/>
        <w:gridCol w:w="993"/>
        <w:gridCol w:w="792"/>
      </w:tblGrid>
      <w:tr w:rsidR="00043AF5" w:rsidRPr="00043AF5" w:rsidTr="00043AF5">
        <w:trPr>
          <w:cantSplit/>
          <w:tblHeader/>
        </w:trPr>
        <w:tc>
          <w:tcPr>
            <w:tcW w:w="10290" w:type="dxa"/>
            <w:gridSpan w:val="10"/>
            <w:tcBorders>
              <w:top w:val="nil"/>
              <w:left w:val="nil"/>
              <w:bottom w:val="nil"/>
              <w:right w:val="nil"/>
            </w:tcBorders>
            <w:shd w:val="clear" w:color="auto" w:fill="FFFFFF"/>
            <w:vAlign w:val="center"/>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r w:rsidRPr="00043AF5">
              <w:rPr>
                <w:rFonts w:ascii="Arial" w:hAnsi="Arial" w:cs="Arial"/>
                <w:b/>
                <w:bCs/>
                <w:color w:val="000000"/>
                <w:sz w:val="18"/>
                <w:szCs w:val="18"/>
                <w:lang w:eastAsia="nl-NL"/>
              </w:rPr>
              <w:lastRenderedPageBreak/>
              <w:t xml:space="preserve">Variables in the </w:t>
            </w:r>
            <w:proofErr w:type="spellStart"/>
            <w:r w:rsidRPr="00043AF5">
              <w:rPr>
                <w:rFonts w:ascii="Arial" w:hAnsi="Arial" w:cs="Arial"/>
                <w:b/>
                <w:bCs/>
                <w:color w:val="000000"/>
                <w:sz w:val="18"/>
                <w:szCs w:val="18"/>
                <w:lang w:eastAsia="nl-NL"/>
              </w:rPr>
              <w:t>Equation</w:t>
            </w:r>
            <w:proofErr w:type="spellEnd"/>
          </w:p>
        </w:tc>
      </w:tr>
      <w:tr w:rsidR="00043AF5" w:rsidRPr="00043AF5" w:rsidTr="00043AF5">
        <w:trPr>
          <w:cantSplit/>
          <w:tblHeader/>
        </w:trPr>
        <w:tc>
          <w:tcPr>
            <w:tcW w:w="368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043AF5" w:rsidRPr="00043AF5" w:rsidRDefault="00043AF5" w:rsidP="00043AF5">
            <w:pPr>
              <w:autoSpaceDE w:val="0"/>
              <w:autoSpaceDN w:val="0"/>
              <w:adjustRightInd w:val="0"/>
              <w:jc w:val="center"/>
              <w:rPr>
                <w:lang w:eastAsia="nl-NL"/>
              </w:rPr>
            </w:pPr>
          </w:p>
        </w:tc>
        <w:tc>
          <w:tcPr>
            <w:tcW w:w="992" w:type="dxa"/>
            <w:vMerge w:val="restart"/>
            <w:tcBorders>
              <w:top w:val="single" w:sz="16" w:space="0" w:color="000000"/>
              <w:left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r w:rsidRPr="00043AF5">
              <w:rPr>
                <w:rFonts w:ascii="Arial" w:hAnsi="Arial" w:cs="Arial"/>
                <w:color w:val="000000"/>
                <w:sz w:val="18"/>
                <w:szCs w:val="18"/>
                <w:lang w:eastAsia="nl-NL"/>
              </w:rPr>
              <w:t>B</w:t>
            </w:r>
          </w:p>
        </w:tc>
        <w:tc>
          <w:tcPr>
            <w:tcW w:w="851" w:type="dxa"/>
            <w:vMerge w:val="restart"/>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r w:rsidRPr="00043AF5">
              <w:rPr>
                <w:rFonts w:ascii="Arial" w:hAnsi="Arial" w:cs="Arial"/>
                <w:color w:val="000000"/>
                <w:sz w:val="18"/>
                <w:szCs w:val="18"/>
                <w:lang w:eastAsia="nl-NL"/>
              </w:rPr>
              <w:t>S.E.</w:t>
            </w:r>
          </w:p>
        </w:tc>
        <w:tc>
          <w:tcPr>
            <w:tcW w:w="850" w:type="dxa"/>
            <w:vMerge w:val="restart"/>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43AF5">
              <w:rPr>
                <w:rFonts w:ascii="Arial" w:hAnsi="Arial" w:cs="Arial"/>
                <w:color w:val="000000"/>
                <w:sz w:val="18"/>
                <w:szCs w:val="18"/>
                <w:lang w:eastAsia="nl-NL"/>
              </w:rPr>
              <w:t>Wald</w:t>
            </w:r>
            <w:proofErr w:type="spellEnd"/>
          </w:p>
        </w:tc>
        <w:tc>
          <w:tcPr>
            <w:tcW w:w="425" w:type="dxa"/>
            <w:vMerge w:val="restart"/>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43AF5">
              <w:rPr>
                <w:rFonts w:ascii="Arial" w:hAnsi="Arial" w:cs="Arial"/>
                <w:color w:val="000000"/>
                <w:sz w:val="18"/>
                <w:szCs w:val="18"/>
                <w:lang w:eastAsia="nl-NL"/>
              </w:rPr>
              <w:t>df</w:t>
            </w:r>
            <w:proofErr w:type="spellEnd"/>
          </w:p>
        </w:tc>
        <w:tc>
          <w:tcPr>
            <w:tcW w:w="851" w:type="dxa"/>
            <w:vMerge w:val="restart"/>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43AF5">
              <w:rPr>
                <w:rFonts w:ascii="Arial" w:hAnsi="Arial" w:cs="Arial"/>
                <w:color w:val="000000"/>
                <w:sz w:val="18"/>
                <w:szCs w:val="18"/>
                <w:lang w:eastAsia="nl-NL"/>
              </w:rPr>
              <w:t>Sig</w:t>
            </w:r>
            <w:proofErr w:type="spellEnd"/>
            <w:r w:rsidRPr="00043AF5">
              <w:rPr>
                <w:rFonts w:ascii="Arial" w:hAnsi="Arial" w:cs="Arial"/>
                <w:color w:val="000000"/>
                <w:sz w:val="18"/>
                <w:szCs w:val="18"/>
                <w:lang w:eastAsia="nl-NL"/>
              </w:rPr>
              <w:t>.</w:t>
            </w:r>
          </w:p>
        </w:tc>
        <w:tc>
          <w:tcPr>
            <w:tcW w:w="850" w:type="dxa"/>
            <w:vMerge w:val="restart"/>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43AF5">
              <w:rPr>
                <w:rFonts w:ascii="Arial" w:hAnsi="Arial" w:cs="Arial"/>
                <w:color w:val="000000"/>
                <w:sz w:val="18"/>
                <w:szCs w:val="18"/>
                <w:lang w:eastAsia="nl-NL"/>
              </w:rPr>
              <w:t>Exp</w:t>
            </w:r>
            <w:proofErr w:type="spellEnd"/>
            <w:r w:rsidRPr="00043AF5">
              <w:rPr>
                <w:rFonts w:ascii="Arial" w:hAnsi="Arial" w:cs="Arial"/>
                <w:color w:val="000000"/>
                <w:sz w:val="18"/>
                <w:szCs w:val="18"/>
                <w:lang w:eastAsia="nl-NL"/>
              </w:rPr>
              <w:t>(B)</w:t>
            </w:r>
          </w:p>
        </w:tc>
        <w:tc>
          <w:tcPr>
            <w:tcW w:w="1785" w:type="dxa"/>
            <w:gridSpan w:val="2"/>
            <w:tcBorders>
              <w:top w:val="single" w:sz="16" w:space="0" w:color="000000"/>
              <w:right w:val="single" w:sz="16" w:space="0" w:color="000000"/>
            </w:tcBorders>
            <w:shd w:val="clear" w:color="auto" w:fill="FFFFFF"/>
            <w:vAlign w:val="bottom"/>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r w:rsidRPr="00043AF5">
              <w:rPr>
                <w:rFonts w:ascii="Arial" w:hAnsi="Arial" w:cs="Arial"/>
                <w:color w:val="000000"/>
                <w:sz w:val="18"/>
                <w:szCs w:val="18"/>
                <w:lang w:eastAsia="nl-NL"/>
              </w:rPr>
              <w:t xml:space="preserve">95% </w:t>
            </w:r>
            <w:proofErr w:type="spellStart"/>
            <w:r w:rsidRPr="00043AF5">
              <w:rPr>
                <w:rFonts w:ascii="Arial" w:hAnsi="Arial" w:cs="Arial"/>
                <w:color w:val="000000"/>
                <w:sz w:val="18"/>
                <w:szCs w:val="18"/>
                <w:lang w:eastAsia="nl-NL"/>
              </w:rPr>
              <w:t>C.I.for</w:t>
            </w:r>
            <w:proofErr w:type="spellEnd"/>
            <w:r w:rsidRPr="00043AF5">
              <w:rPr>
                <w:rFonts w:ascii="Arial" w:hAnsi="Arial" w:cs="Arial"/>
                <w:color w:val="000000"/>
                <w:sz w:val="18"/>
                <w:szCs w:val="18"/>
                <w:lang w:eastAsia="nl-NL"/>
              </w:rPr>
              <w:t xml:space="preserve"> EXP(B)</w:t>
            </w:r>
          </w:p>
        </w:tc>
      </w:tr>
      <w:tr w:rsidR="00043AF5" w:rsidRPr="00043AF5" w:rsidTr="00043AF5">
        <w:trPr>
          <w:cantSplit/>
          <w:tblHeader/>
        </w:trPr>
        <w:tc>
          <w:tcPr>
            <w:tcW w:w="368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992" w:type="dxa"/>
            <w:vMerge/>
            <w:tcBorders>
              <w:top w:val="single" w:sz="16" w:space="0" w:color="000000"/>
              <w:left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851" w:type="dxa"/>
            <w:vMerge/>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850" w:type="dxa"/>
            <w:vMerge/>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425" w:type="dxa"/>
            <w:vMerge/>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851" w:type="dxa"/>
            <w:vMerge/>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850" w:type="dxa"/>
            <w:vMerge/>
            <w:tcBorders>
              <w:top w:val="single" w:sz="16" w:space="0" w:color="000000"/>
              <w:bottom w:val="single" w:sz="16" w:space="0" w:color="000000"/>
            </w:tcBorders>
            <w:shd w:val="clear" w:color="auto" w:fill="FFFFFF"/>
            <w:vAlign w:val="bottom"/>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993" w:type="dxa"/>
            <w:tcBorders>
              <w:bottom w:val="single" w:sz="16" w:space="0" w:color="000000"/>
            </w:tcBorders>
            <w:shd w:val="clear" w:color="auto" w:fill="FFFFFF"/>
            <w:vAlign w:val="bottom"/>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43AF5">
              <w:rPr>
                <w:rFonts w:ascii="Arial" w:hAnsi="Arial" w:cs="Arial"/>
                <w:color w:val="000000"/>
                <w:sz w:val="18"/>
                <w:szCs w:val="18"/>
                <w:lang w:eastAsia="nl-NL"/>
              </w:rPr>
              <w:t>Lower</w:t>
            </w:r>
            <w:proofErr w:type="spellEnd"/>
          </w:p>
        </w:tc>
        <w:tc>
          <w:tcPr>
            <w:tcW w:w="792" w:type="dxa"/>
            <w:tcBorders>
              <w:bottom w:val="single" w:sz="16" w:space="0" w:color="000000"/>
              <w:right w:val="single" w:sz="16" w:space="0" w:color="000000"/>
            </w:tcBorders>
            <w:shd w:val="clear" w:color="auto" w:fill="FFFFFF"/>
            <w:vAlign w:val="bottom"/>
          </w:tcPr>
          <w:p w:rsidR="00043AF5" w:rsidRPr="00043AF5" w:rsidRDefault="00043AF5" w:rsidP="00043AF5">
            <w:pPr>
              <w:autoSpaceDE w:val="0"/>
              <w:autoSpaceDN w:val="0"/>
              <w:adjustRightInd w:val="0"/>
              <w:spacing w:line="320" w:lineRule="atLeast"/>
              <w:ind w:left="60" w:right="60"/>
              <w:jc w:val="center"/>
              <w:rPr>
                <w:rFonts w:ascii="Arial" w:hAnsi="Arial" w:cs="Arial"/>
                <w:color w:val="000000"/>
                <w:sz w:val="18"/>
                <w:szCs w:val="18"/>
                <w:lang w:eastAsia="nl-NL"/>
              </w:rPr>
            </w:pPr>
            <w:r w:rsidRPr="00043AF5">
              <w:rPr>
                <w:rFonts w:ascii="Arial" w:hAnsi="Arial" w:cs="Arial"/>
                <w:color w:val="000000"/>
                <w:sz w:val="18"/>
                <w:szCs w:val="18"/>
                <w:lang w:eastAsia="nl-NL"/>
              </w:rPr>
              <w:t>Upper</w:t>
            </w:r>
          </w:p>
        </w:tc>
      </w:tr>
      <w:tr w:rsidR="00043AF5" w:rsidRPr="00043AF5" w:rsidTr="00043AF5">
        <w:trPr>
          <w:cantSplit/>
          <w:tblHeader/>
        </w:trPr>
        <w:tc>
          <w:tcPr>
            <w:tcW w:w="40" w:type="dxa"/>
            <w:vMerge w:val="restart"/>
            <w:tcBorders>
              <w:top w:val="single" w:sz="16" w:space="0" w:color="000000"/>
              <w:left w:val="single" w:sz="16" w:space="0" w:color="000000"/>
              <w:bottom w:val="single" w:sz="16" w:space="0" w:color="000000"/>
              <w:right w:val="nil"/>
            </w:tcBorders>
            <w:shd w:val="clear" w:color="auto" w:fill="FFFFFF"/>
          </w:tcPr>
          <w:p w:rsidR="00043AF5" w:rsidRPr="00043AF5" w:rsidRDefault="00043AF5" w:rsidP="00043AF5">
            <w:pPr>
              <w:autoSpaceDE w:val="0"/>
              <w:autoSpaceDN w:val="0"/>
              <w:adjustRightInd w:val="0"/>
              <w:spacing w:line="320" w:lineRule="atLeast"/>
              <w:ind w:left="60" w:right="60"/>
              <w:rPr>
                <w:rFonts w:ascii="Arial" w:hAnsi="Arial" w:cs="Arial"/>
                <w:color w:val="000000"/>
                <w:sz w:val="18"/>
                <w:szCs w:val="18"/>
                <w:lang w:eastAsia="nl-NL"/>
              </w:rPr>
            </w:pPr>
          </w:p>
        </w:tc>
        <w:tc>
          <w:tcPr>
            <w:tcW w:w="3646" w:type="dxa"/>
            <w:tcBorders>
              <w:top w:val="single" w:sz="16" w:space="0" w:color="000000"/>
              <w:left w:val="nil"/>
              <w:bottom w:val="nil"/>
              <w:right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rPr>
                <w:rFonts w:ascii="Arial" w:hAnsi="Arial" w:cs="Arial"/>
                <w:color w:val="000000"/>
                <w:sz w:val="18"/>
                <w:szCs w:val="18"/>
                <w:lang w:eastAsia="nl-NL"/>
              </w:rPr>
            </w:pPr>
            <w:proofErr w:type="spellStart"/>
            <w:r>
              <w:rPr>
                <w:rFonts w:ascii="Arial" w:hAnsi="Arial" w:cs="Arial"/>
                <w:color w:val="000000"/>
                <w:sz w:val="18"/>
                <w:szCs w:val="18"/>
                <w:lang w:eastAsia="nl-NL"/>
              </w:rPr>
              <w:t>Knowledge</w:t>
            </w:r>
            <w:proofErr w:type="spell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Extending</w:t>
            </w:r>
            <w:proofErr w:type="spellEnd"/>
            <w:r>
              <w:rPr>
                <w:rFonts w:ascii="Arial" w:hAnsi="Arial" w:cs="Arial"/>
                <w:color w:val="000000"/>
                <w:sz w:val="18"/>
                <w:szCs w:val="18"/>
                <w:lang w:eastAsia="nl-NL"/>
              </w:rPr>
              <w:t xml:space="preserve"> </w:t>
            </w:r>
            <w:proofErr w:type="gramStart"/>
            <w:r>
              <w:rPr>
                <w:rFonts w:ascii="Arial" w:hAnsi="Arial" w:cs="Arial"/>
                <w:color w:val="000000"/>
                <w:sz w:val="18"/>
                <w:szCs w:val="18"/>
                <w:lang w:eastAsia="nl-NL"/>
              </w:rPr>
              <w:t>Research</w:t>
            </w:r>
            <w:proofErr w:type="gram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Shopper</w:t>
            </w:r>
            <w:proofErr w:type="spellEnd"/>
          </w:p>
        </w:tc>
        <w:tc>
          <w:tcPr>
            <w:tcW w:w="992" w:type="dxa"/>
            <w:tcBorders>
              <w:top w:val="single" w:sz="16" w:space="0" w:color="000000"/>
              <w:left w:val="single" w:sz="16" w:space="0" w:color="000000"/>
              <w:bottom w:val="nil"/>
            </w:tcBorders>
            <w:shd w:val="clear" w:color="auto" w:fill="FFFFFF"/>
            <w:vAlign w:val="center"/>
          </w:tcPr>
          <w:p w:rsidR="00043AF5" w:rsidRPr="00043AF5" w:rsidRDefault="00043AF5" w:rsidP="00043AF5">
            <w:pPr>
              <w:autoSpaceDE w:val="0"/>
              <w:autoSpaceDN w:val="0"/>
              <w:adjustRightInd w:val="0"/>
              <w:jc w:val="center"/>
              <w:rPr>
                <w:lang w:eastAsia="nl-NL"/>
              </w:rPr>
            </w:pPr>
          </w:p>
        </w:tc>
        <w:tc>
          <w:tcPr>
            <w:tcW w:w="851" w:type="dxa"/>
            <w:tcBorders>
              <w:top w:val="single" w:sz="16" w:space="0" w:color="000000"/>
              <w:bottom w:val="nil"/>
            </w:tcBorders>
            <w:shd w:val="clear" w:color="auto" w:fill="FFFFFF"/>
            <w:vAlign w:val="center"/>
          </w:tcPr>
          <w:p w:rsidR="00043AF5" w:rsidRPr="00043AF5" w:rsidRDefault="00043AF5" w:rsidP="00043AF5">
            <w:pPr>
              <w:autoSpaceDE w:val="0"/>
              <w:autoSpaceDN w:val="0"/>
              <w:adjustRightInd w:val="0"/>
              <w:jc w:val="center"/>
              <w:rPr>
                <w:lang w:eastAsia="nl-NL"/>
              </w:rPr>
            </w:pPr>
          </w:p>
        </w:tc>
        <w:tc>
          <w:tcPr>
            <w:tcW w:w="850" w:type="dxa"/>
            <w:tcBorders>
              <w:top w:val="single" w:sz="16" w:space="0" w:color="000000"/>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10,372</w:t>
            </w:r>
          </w:p>
        </w:tc>
        <w:tc>
          <w:tcPr>
            <w:tcW w:w="425" w:type="dxa"/>
            <w:tcBorders>
              <w:top w:val="single" w:sz="16" w:space="0" w:color="000000"/>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3</w:t>
            </w:r>
          </w:p>
        </w:tc>
        <w:tc>
          <w:tcPr>
            <w:tcW w:w="851" w:type="dxa"/>
            <w:tcBorders>
              <w:top w:val="single" w:sz="16" w:space="0" w:color="000000"/>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,016</w:t>
            </w:r>
          </w:p>
        </w:tc>
        <w:tc>
          <w:tcPr>
            <w:tcW w:w="850" w:type="dxa"/>
            <w:tcBorders>
              <w:top w:val="single" w:sz="16" w:space="0" w:color="000000"/>
              <w:bottom w:val="nil"/>
            </w:tcBorders>
            <w:shd w:val="clear" w:color="auto" w:fill="FFFFFF"/>
            <w:vAlign w:val="center"/>
          </w:tcPr>
          <w:p w:rsidR="00043AF5" w:rsidRPr="00043AF5" w:rsidRDefault="00043AF5" w:rsidP="00043AF5">
            <w:pPr>
              <w:autoSpaceDE w:val="0"/>
              <w:autoSpaceDN w:val="0"/>
              <w:adjustRightInd w:val="0"/>
              <w:jc w:val="center"/>
              <w:rPr>
                <w:lang w:eastAsia="nl-NL"/>
              </w:rPr>
            </w:pPr>
          </w:p>
        </w:tc>
        <w:tc>
          <w:tcPr>
            <w:tcW w:w="993" w:type="dxa"/>
            <w:tcBorders>
              <w:top w:val="single" w:sz="16" w:space="0" w:color="000000"/>
              <w:bottom w:val="nil"/>
            </w:tcBorders>
            <w:shd w:val="clear" w:color="auto" w:fill="FFFFFF"/>
            <w:vAlign w:val="center"/>
          </w:tcPr>
          <w:p w:rsidR="00043AF5" w:rsidRPr="00043AF5" w:rsidRDefault="00043AF5" w:rsidP="00043AF5">
            <w:pPr>
              <w:autoSpaceDE w:val="0"/>
              <w:autoSpaceDN w:val="0"/>
              <w:adjustRightInd w:val="0"/>
              <w:jc w:val="center"/>
              <w:rPr>
                <w:lang w:eastAsia="nl-NL"/>
              </w:rPr>
            </w:pPr>
          </w:p>
        </w:tc>
        <w:tc>
          <w:tcPr>
            <w:tcW w:w="792" w:type="dxa"/>
            <w:tcBorders>
              <w:top w:val="single" w:sz="16" w:space="0" w:color="000000"/>
              <w:bottom w:val="nil"/>
              <w:right w:val="single" w:sz="16" w:space="0" w:color="000000"/>
            </w:tcBorders>
            <w:shd w:val="clear" w:color="auto" w:fill="FFFFFF"/>
            <w:vAlign w:val="center"/>
          </w:tcPr>
          <w:p w:rsidR="00043AF5" w:rsidRPr="00043AF5" w:rsidRDefault="00043AF5" w:rsidP="00043AF5">
            <w:pPr>
              <w:autoSpaceDE w:val="0"/>
              <w:autoSpaceDN w:val="0"/>
              <w:adjustRightInd w:val="0"/>
              <w:jc w:val="center"/>
              <w:rPr>
                <w:lang w:eastAsia="nl-NL"/>
              </w:rPr>
            </w:pPr>
          </w:p>
        </w:tc>
      </w:tr>
      <w:tr w:rsidR="00043AF5" w:rsidRPr="00043AF5" w:rsidTr="00043AF5">
        <w:trPr>
          <w:cantSplit/>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043AF5" w:rsidRPr="00043AF5" w:rsidRDefault="00043AF5" w:rsidP="00043AF5">
            <w:pPr>
              <w:autoSpaceDE w:val="0"/>
              <w:autoSpaceDN w:val="0"/>
              <w:adjustRightInd w:val="0"/>
              <w:rPr>
                <w:lang w:eastAsia="nl-NL"/>
              </w:rPr>
            </w:pPr>
          </w:p>
        </w:tc>
        <w:tc>
          <w:tcPr>
            <w:tcW w:w="3646" w:type="dxa"/>
            <w:tcBorders>
              <w:top w:val="nil"/>
              <w:left w:val="nil"/>
              <w:bottom w:val="nil"/>
              <w:right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rPr>
                <w:rFonts w:ascii="Arial" w:hAnsi="Arial" w:cs="Arial"/>
                <w:color w:val="000000"/>
                <w:sz w:val="18"/>
                <w:szCs w:val="18"/>
                <w:lang w:eastAsia="nl-NL"/>
              </w:rPr>
            </w:pPr>
            <w:proofErr w:type="spellStart"/>
            <w:r>
              <w:rPr>
                <w:rFonts w:ascii="Arial" w:hAnsi="Arial" w:cs="Arial"/>
                <w:color w:val="000000"/>
                <w:sz w:val="18"/>
                <w:szCs w:val="18"/>
                <w:lang w:eastAsia="nl-NL"/>
              </w:rPr>
              <w:t>Certain</w:t>
            </w:r>
            <w:proofErr w:type="spellEnd"/>
            <w:r>
              <w:rPr>
                <w:rFonts w:ascii="Arial" w:hAnsi="Arial" w:cs="Arial"/>
                <w:color w:val="000000"/>
                <w:sz w:val="18"/>
                <w:szCs w:val="18"/>
                <w:lang w:eastAsia="nl-NL"/>
              </w:rPr>
              <w:t xml:space="preserve"> </w:t>
            </w:r>
            <w:proofErr w:type="gramStart"/>
            <w:r>
              <w:rPr>
                <w:rFonts w:ascii="Arial" w:hAnsi="Arial" w:cs="Arial"/>
                <w:color w:val="000000"/>
                <w:sz w:val="18"/>
                <w:szCs w:val="18"/>
                <w:lang w:eastAsia="nl-NL"/>
              </w:rPr>
              <w:t>Research</w:t>
            </w:r>
            <w:proofErr w:type="gram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Shopper</w:t>
            </w:r>
            <w:proofErr w:type="spellEnd"/>
          </w:p>
        </w:tc>
        <w:tc>
          <w:tcPr>
            <w:tcW w:w="992" w:type="dxa"/>
            <w:tcBorders>
              <w:top w:val="nil"/>
              <w:left w:val="single" w:sz="16" w:space="0" w:color="000000"/>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highlight w:val="green"/>
                <w:lang w:eastAsia="nl-NL"/>
              </w:rPr>
              <w:t>-1,100</w:t>
            </w:r>
          </w:p>
        </w:tc>
        <w:tc>
          <w:tcPr>
            <w:tcW w:w="851"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,460</w:t>
            </w:r>
          </w:p>
        </w:tc>
        <w:tc>
          <w:tcPr>
            <w:tcW w:w="850"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5,706</w:t>
            </w:r>
          </w:p>
        </w:tc>
        <w:tc>
          <w:tcPr>
            <w:tcW w:w="425"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w:t>
            </w:r>
          </w:p>
        </w:tc>
        <w:tc>
          <w:tcPr>
            <w:tcW w:w="851"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highlight w:val="green"/>
                <w:lang w:eastAsia="nl-NL"/>
              </w:rPr>
              <w:t>,017</w:t>
            </w:r>
          </w:p>
        </w:tc>
        <w:tc>
          <w:tcPr>
            <w:tcW w:w="850"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highlight w:val="green"/>
                <w:lang w:eastAsia="nl-NL"/>
              </w:rPr>
              <w:t>,333</w:t>
            </w:r>
          </w:p>
        </w:tc>
        <w:tc>
          <w:tcPr>
            <w:tcW w:w="993"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,135</w:t>
            </w:r>
          </w:p>
        </w:tc>
        <w:tc>
          <w:tcPr>
            <w:tcW w:w="792" w:type="dxa"/>
            <w:tcBorders>
              <w:top w:val="nil"/>
              <w:bottom w:val="nil"/>
              <w:right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,821</w:t>
            </w:r>
          </w:p>
        </w:tc>
      </w:tr>
      <w:tr w:rsidR="00043AF5" w:rsidRPr="00043AF5" w:rsidTr="00043AF5">
        <w:trPr>
          <w:cantSplit/>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3646" w:type="dxa"/>
            <w:tcBorders>
              <w:top w:val="nil"/>
              <w:left w:val="nil"/>
              <w:bottom w:val="nil"/>
              <w:right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rPr>
                <w:rFonts w:ascii="Arial" w:hAnsi="Arial" w:cs="Arial"/>
                <w:color w:val="000000"/>
                <w:sz w:val="18"/>
                <w:szCs w:val="18"/>
                <w:lang w:eastAsia="nl-NL"/>
              </w:rPr>
            </w:pPr>
            <w:r>
              <w:rPr>
                <w:rFonts w:ascii="Arial" w:hAnsi="Arial" w:cs="Arial"/>
                <w:color w:val="000000"/>
                <w:sz w:val="18"/>
                <w:szCs w:val="18"/>
                <w:lang w:eastAsia="nl-NL"/>
              </w:rPr>
              <w:t xml:space="preserve">No </w:t>
            </w:r>
            <w:proofErr w:type="gramStart"/>
            <w:r>
              <w:rPr>
                <w:rFonts w:ascii="Arial" w:hAnsi="Arial" w:cs="Arial"/>
                <w:color w:val="000000"/>
                <w:sz w:val="18"/>
                <w:szCs w:val="18"/>
                <w:lang w:eastAsia="nl-NL"/>
              </w:rPr>
              <w:t>Research</w:t>
            </w:r>
            <w:proofErr w:type="gram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Shopper</w:t>
            </w:r>
            <w:proofErr w:type="spellEnd"/>
          </w:p>
        </w:tc>
        <w:tc>
          <w:tcPr>
            <w:tcW w:w="992" w:type="dxa"/>
            <w:tcBorders>
              <w:top w:val="nil"/>
              <w:left w:val="single" w:sz="16" w:space="0" w:color="000000"/>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-1,751</w:t>
            </w:r>
          </w:p>
        </w:tc>
        <w:tc>
          <w:tcPr>
            <w:tcW w:w="851"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,760</w:t>
            </w:r>
          </w:p>
        </w:tc>
        <w:tc>
          <w:tcPr>
            <w:tcW w:w="850"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5,312</w:t>
            </w:r>
          </w:p>
        </w:tc>
        <w:tc>
          <w:tcPr>
            <w:tcW w:w="425"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w:t>
            </w:r>
          </w:p>
        </w:tc>
        <w:tc>
          <w:tcPr>
            <w:tcW w:w="851"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,021</w:t>
            </w:r>
          </w:p>
        </w:tc>
        <w:tc>
          <w:tcPr>
            <w:tcW w:w="850"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,174</w:t>
            </w:r>
          </w:p>
        </w:tc>
        <w:tc>
          <w:tcPr>
            <w:tcW w:w="993"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,039</w:t>
            </w:r>
          </w:p>
        </w:tc>
        <w:tc>
          <w:tcPr>
            <w:tcW w:w="792" w:type="dxa"/>
            <w:tcBorders>
              <w:top w:val="nil"/>
              <w:bottom w:val="nil"/>
              <w:right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,770</w:t>
            </w:r>
          </w:p>
        </w:tc>
      </w:tr>
      <w:tr w:rsidR="00043AF5" w:rsidRPr="00043AF5" w:rsidTr="00043AF5">
        <w:trPr>
          <w:cantSplit/>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3646" w:type="dxa"/>
            <w:tcBorders>
              <w:top w:val="nil"/>
              <w:left w:val="nil"/>
              <w:bottom w:val="nil"/>
              <w:right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rPr>
                <w:rFonts w:ascii="Arial" w:hAnsi="Arial" w:cs="Arial"/>
                <w:color w:val="000000"/>
                <w:sz w:val="18"/>
                <w:szCs w:val="18"/>
                <w:lang w:eastAsia="nl-NL"/>
              </w:rPr>
            </w:pPr>
            <w:r>
              <w:rPr>
                <w:rFonts w:ascii="Arial" w:hAnsi="Arial" w:cs="Arial"/>
                <w:color w:val="000000"/>
                <w:sz w:val="18"/>
                <w:szCs w:val="18"/>
                <w:lang w:eastAsia="nl-NL"/>
              </w:rPr>
              <w:t xml:space="preserve">Channel Benefit </w:t>
            </w:r>
            <w:proofErr w:type="gramStart"/>
            <w:r>
              <w:rPr>
                <w:rFonts w:ascii="Arial" w:hAnsi="Arial" w:cs="Arial"/>
                <w:color w:val="000000"/>
                <w:sz w:val="18"/>
                <w:szCs w:val="18"/>
                <w:lang w:eastAsia="nl-NL"/>
              </w:rPr>
              <w:t>Research</w:t>
            </w:r>
            <w:proofErr w:type="gram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Shopper</w:t>
            </w:r>
            <w:proofErr w:type="spellEnd"/>
          </w:p>
        </w:tc>
        <w:tc>
          <w:tcPr>
            <w:tcW w:w="992" w:type="dxa"/>
            <w:tcBorders>
              <w:top w:val="nil"/>
              <w:left w:val="single" w:sz="16" w:space="0" w:color="000000"/>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highlight w:val="yellow"/>
                <w:lang w:eastAsia="nl-NL"/>
              </w:rPr>
              <w:t>-,210</w:t>
            </w:r>
          </w:p>
        </w:tc>
        <w:tc>
          <w:tcPr>
            <w:tcW w:w="851"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,508</w:t>
            </w:r>
          </w:p>
        </w:tc>
        <w:tc>
          <w:tcPr>
            <w:tcW w:w="850"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,171</w:t>
            </w:r>
          </w:p>
        </w:tc>
        <w:tc>
          <w:tcPr>
            <w:tcW w:w="425"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w:t>
            </w:r>
          </w:p>
        </w:tc>
        <w:tc>
          <w:tcPr>
            <w:tcW w:w="851"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highlight w:val="yellow"/>
                <w:lang w:eastAsia="nl-NL"/>
              </w:rPr>
              <w:t>,679</w:t>
            </w:r>
          </w:p>
        </w:tc>
        <w:tc>
          <w:tcPr>
            <w:tcW w:w="850"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highlight w:val="yellow"/>
                <w:lang w:eastAsia="nl-NL"/>
              </w:rPr>
              <w:t>,811</w:t>
            </w:r>
          </w:p>
        </w:tc>
        <w:tc>
          <w:tcPr>
            <w:tcW w:w="993" w:type="dxa"/>
            <w:tcBorders>
              <w:top w:val="nil"/>
              <w:bottom w:val="nil"/>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,300</w:t>
            </w:r>
          </w:p>
        </w:tc>
        <w:tc>
          <w:tcPr>
            <w:tcW w:w="792" w:type="dxa"/>
            <w:tcBorders>
              <w:top w:val="nil"/>
              <w:bottom w:val="nil"/>
              <w:right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2,193</w:t>
            </w:r>
          </w:p>
        </w:tc>
      </w:tr>
      <w:tr w:rsidR="00043AF5" w:rsidRPr="00043AF5" w:rsidTr="00043AF5">
        <w:trPr>
          <w:cantSplit/>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043AF5" w:rsidRPr="00043AF5" w:rsidRDefault="00043AF5" w:rsidP="00043AF5">
            <w:pPr>
              <w:autoSpaceDE w:val="0"/>
              <w:autoSpaceDN w:val="0"/>
              <w:adjustRightInd w:val="0"/>
              <w:rPr>
                <w:rFonts w:ascii="Arial" w:hAnsi="Arial" w:cs="Arial"/>
                <w:color w:val="000000"/>
                <w:sz w:val="18"/>
                <w:szCs w:val="18"/>
                <w:lang w:eastAsia="nl-NL"/>
              </w:rPr>
            </w:pPr>
          </w:p>
        </w:tc>
        <w:tc>
          <w:tcPr>
            <w:tcW w:w="3646" w:type="dxa"/>
            <w:tcBorders>
              <w:top w:val="nil"/>
              <w:left w:val="nil"/>
              <w:bottom w:val="single" w:sz="16" w:space="0" w:color="000000"/>
              <w:right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rPr>
                <w:rFonts w:ascii="Arial" w:hAnsi="Arial" w:cs="Arial"/>
                <w:color w:val="000000"/>
                <w:sz w:val="18"/>
                <w:szCs w:val="18"/>
                <w:lang w:eastAsia="nl-NL"/>
              </w:rPr>
            </w:pPr>
            <w:r w:rsidRPr="00043AF5">
              <w:rPr>
                <w:rFonts w:ascii="Arial" w:hAnsi="Arial" w:cs="Arial"/>
                <w:color w:val="000000"/>
                <w:sz w:val="18"/>
                <w:szCs w:val="18"/>
                <w:lang w:eastAsia="nl-NL"/>
              </w:rPr>
              <w:t>Constant</w:t>
            </w:r>
          </w:p>
        </w:tc>
        <w:tc>
          <w:tcPr>
            <w:tcW w:w="992" w:type="dxa"/>
            <w:tcBorders>
              <w:top w:val="nil"/>
              <w:left w:val="single" w:sz="16" w:space="0" w:color="000000"/>
              <w:bottom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,547</w:t>
            </w:r>
          </w:p>
        </w:tc>
        <w:tc>
          <w:tcPr>
            <w:tcW w:w="851" w:type="dxa"/>
            <w:tcBorders>
              <w:top w:val="nil"/>
              <w:bottom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,379</w:t>
            </w:r>
          </w:p>
        </w:tc>
        <w:tc>
          <w:tcPr>
            <w:tcW w:w="850" w:type="dxa"/>
            <w:tcBorders>
              <w:top w:val="nil"/>
              <w:bottom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2,081</w:t>
            </w:r>
          </w:p>
        </w:tc>
        <w:tc>
          <w:tcPr>
            <w:tcW w:w="425" w:type="dxa"/>
            <w:tcBorders>
              <w:top w:val="nil"/>
              <w:bottom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w:t>
            </w:r>
          </w:p>
        </w:tc>
        <w:tc>
          <w:tcPr>
            <w:tcW w:w="851" w:type="dxa"/>
            <w:tcBorders>
              <w:top w:val="nil"/>
              <w:bottom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,149</w:t>
            </w:r>
          </w:p>
        </w:tc>
        <w:tc>
          <w:tcPr>
            <w:tcW w:w="850" w:type="dxa"/>
            <w:tcBorders>
              <w:top w:val="nil"/>
              <w:bottom w:val="single" w:sz="16" w:space="0" w:color="000000"/>
            </w:tcBorders>
            <w:shd w:val="clear" w:color="auto" w:fill="FFFFFF"/>
          </w:tcPr>
          <w:p w:rsidR="00043AF5" w:rsidRPr="00043AF5" w:rsidRDefault="00043AF5" w:rsidP="00043AF5">
            <w:pPr>
              <w:autoSpaceDE w:val="0"/>
              <w:autoSpaceDN w:val="0"/>
              <w:adjustRightInd w:val="0"/>
              <w:spacing w:line="320" w:lineRule="atLeast"/>
              <w:ind w:left="60" w:right="60"/>
              <w:jc w:val="right"/>
              <w:rPr>
                <w:rFonts w:ascii="Arial" w:hAnsi="Arial" w:cs="Arial"/>
                <w:color w:val="000000"/>
                <w:sz w:val="18"/>
                <w:szCs w:val="18"/>
                <w:lang w:eastAsia="nl-NL"/>
              </w:rPr>
            </w:pPr>
            <w:r w:rsidRPr="00043AF5">
              <w:rPr>
                <w:rFonts w:ascii="Arial" w:hAnsi="Arial" w:cs="Arial"/>
                <w:color w:val="000000"/>
                <w:sz w:val="18"/>
                <w:szCs w:val="18"/>
                <w:lang w:eastAsia="nl-NL"/>
              </w:rPr>
              <w:t>1,727</w:t>
            </w:r>
          </w:p>
        </w:tc>
        <w:tc>
          <w:tcPr>
            <w:tcW w:w="993" w:type="dxa"/>
            <w:tcBorders>
              <w:top w:val="nil"/>
              <w:bottom w:val="single" w:sz="16" w:space="0" w:color="000000"/>
            </w:tcBorders>
            <w:shd w:val="clear" w:color="auto" w:fill="FFFFFF"/>
            <w:vAlign w:val="center"/>
          </w:tcPr>
          <w:p w:rsidR="00043AF5" w:rsidRPr="00043AF5" w:rsidRDefault="00043AF5" w:rsidP="00043AF5">
            <w:pPr>
              <w:autoSpaceDE w:val="0"/>
              <w:autoSpaceDN w:val="0"/>
              <w:adjustRightInd w:val="0"/>
              <w:jc w:val="center"/>
              <w:rPr>
                <w:lang w:eastAsia="nl-NL"/>
              </w:rPr>
            </w:pPr>
          </w:p>
        </w:tc>
        <w:tc>
          <w:tcPr>
            <w:tcW w:w="792" w:type="dxa"/>
            <w:tcBorders>
              <w:top w:val="nil"/>
              <w:bottom w:val="single" w:sz="16" w:space="0" w:color="000000"/>
              <w:right w:val="single" w:sz="16" w:space="0" w:color="000000"/>
            </w:tcBorders>
            <w:shd w:val="clear" w:color="auto" w:fill="FFFFFF"/>
            <w:vAlign w:val="center"/>
          </w:tcPr>
          <w:p w:rsidR="00043AF5" w:rsidRPr="00043AF5" w:rsidRDefault="00043AF5" w:rsidP="00043AF5">
            <w:pPr>
              <w:autoSpaceDE w:val="0"/>
              <w:autoSpaceDN w:val="0"/>
              <w:adjustRightInd w:val="0"/>
              <w:jc w:val="center"/>
              <w:rPr>
                <w:lang w:eastAsia="nl-NL"/>
              </w:rPr>
            </w:pPr>
          </w:p>
        </w:tc>
      </w:tr>
      <w:tr w:rsidR="00043AF5" w:rsidRPr="00FB0F71" w:rsidTr="00043AF5">
        <w:trPr>
          <w:cantSplit/>
        </w:trPr>
        <w:tc>
          <w:tcPr>
            <w:tcW w:w="10290" w:type="dxa"/>
            <w:gridSpan w:val="10"/>
            <w:tcBorders>
              <w:top w:val="nil"/>
              <w:left w:val="nil"/>
              <w:bottom w:val="nil"/>
              <w:right w:val="nil"/>
            </w:tcBorders>
            <w:shd w:val="clear" w:color="auto" w:fill="FFFFFF"/>
          </w:tcPr>
          <w:p w:rsidR="00132492" w:rsidRDefault="00132492" w:rsidP="00132492">
            <w:pPr>
              <w:autoSpaceDE w:val="0"/>
              <w:autoSpaceDN w:val="0"/>
              <w:adjustRightInd w:val="0"/>
              <w:spacing w:line="320" w:lineRule="atLeast"/>
              <w:ind w:left="60" w:right="60"/>
              <w:rPr>
                <w:rFonts w:ascii="Arial" w:hAnsi="Arial" w:cs="Arial"/>
                <w:color w:val="000000"/>
                <w:sz w:val="18"/>
                <w:szCs w:val="18"/>
                <w:lang w:val="en-US" w:eastAsia="nl-NL"/>
              </w:rPr>
            </w:pPr>
            <w:r>
              <w:rPr>
                <w:rFonts w:ascii="Arial" w:hAnsi="Arial" w:cs="Arial"/>
                <w:color w:val="000000"/>
                <w:sz w:val="18"/>
                <w:szCs w:val="18"/>
                <w:lang w:val="en-US" w:eastAsia="nl-NL"/>
              </w:rPr>
              <w:t>Dependent variable: Regret</w:t>
            </w:r>
          </w:p>
          <w:p w:rsidR="00043AF5" w:rsidRPr="00043AF5" w:rsidRDefault="00132492" w:rsidP="00132492">
            <w:pPr>
              <w:autoSpaceDE w:val="0"/>
              <w:autoSpaceDN w:val="0"/>
              <w:adjustRightInd w:val="0"/>
              <w:spacing w:line="320" w:lineRule="atLeast"/>
              <w:ind w:left="60" w:right="60"/>
              <w:rPr>
                <w:rFonts w:ascii="Arial" w:hAnsi="Arial" w:cs="Arial"/>
                <w:color w:val="000000"/>
                <w:sz w:val="18"/>
                <w:szCs w:val="18"/>
                <w:lang w:val="en-US" w:eastAsia="nl-NL"/>
              </w:rPr>
            </w:pPr>
            <w:r>
              <w:rPr>
                <w:rFonts w:ascii="Arial" w:hAnsi="Arial" w:cs="Arial"/>
                <w:color w:val="000000"/>
                <w:sz w:val="18"/>
                <w:szCs w:val="18"/>
                <w:lang w:val="en-US" w:eastAsia="nl-NL"/>
              </w:rPr>
              <w:t>Cox &amp; Snell R</w:t>
            </w:r>
            <w:r w:rsidRPr="00E47510">
              <w:rPr>
                <w:rFonts w:asciiTheme="minorHAnsi" w:hAnsiTheme="minorHAnsi" w:cstheme="minorHAnsi"/>
                <w:vertAlign w:val="superscript"/>
                <w:lang w:val="en-GB"/>
              </w:rPr>
              <w:t>2</w:t>
            </w:r>
            <w:r>
              <w:rPr>
                <w:rFonts w:ascii="Arial" w:hAnsi="Arial" w:cs="Arial"/>
                <w:color w:val="000000"/>
                <w:sz w:val="18"/>
                <w:szCs w:val="18"/>
                <w:lang w:val="en-US" w:eastAsia="nl-NL"/>
              </w:rPr>
              <w:t xml:space="preserve"> = 7,5%, </w:t>
            </w:r>
            <w:proofErr w:type="spellStart"/>
            <w:r>
              <w:rPr>
                <w:rFonts w:ascii="Arial" w:hAnsi="Arial" w:cs="Arial"/>
                <w:color w:val="000000"/>
                <w:sz w:val="18"/>
                <w:szCs w:val="18"/>
                <w:lang w:val="en-US" w:eastAsia="nl-NL"/>
              </w:rPr>
              <w:t>Nagelkerke</w:t>
            </w:r>
            <w:proofErr w:type="spellEnd"/>
            <w:r w:rsidRPr="00E47510">
              <w:rPr>
                <w:rFonts w:asciiTheme="minorHAnsi" w:hAnsiTheme="minorHAnsi" w:cstheme="minorHAnsi"/>
                <w:vertAlign w:val="superscript"/>
                <w:lang w:val="en-GB"/>
              </w:rPr>
              <w:t>2</w:t>
            </w:r>
            <w:r>
              <w:rPr>
                <w:rFonts w:ascii="Arial" w:hAnsi="Arial" w:cs="Arial"/>
                <w:color w:val="000000"/>
                <w:sz w:val="18"/>
                <w:szCs w:val="18"/>
                <w:lang w:val="en-US" w:eastAsia="nl-NL"/>
              </w:rPr>
              <w:t xml:space="preserve"> = 10,0%</w:t>
            </w:r>
          </w:p>
        </w:tc>
      </w:tr>
    </w:tbl>
    <w:p w:rsidR="00043AF5" w:rsidRPr="00043AF5" w:rsidRDefault="00043AF5" w:rsidP="00043AF5">
      <w:pPr>
        <w:autoSpaceDE w:val="0"/>
        <w:autoSpaceDN w:val="0"/>
        <w:adjustRightInd w:val="0"/>
        <w:spacing w:line="400" w:lineRule="atLeast"/>
        <w:rPr>
          <w:lang w:val="en-US" w:eastAsia="nl-NL"/>
        </w:rPr>
      </w:pPr>
    </w:p>
    <w:p w:rsidR="001D5199" w:rsidRDefault="006F254A" w:rsidP="00132492">
      <w:pPr>
        <w:spacing w:line="360" w:lineRule="auto"/>
        <w:jc w:val="both"/>
        <w:rPr>
          <w:rFonts w:asciiTheme="minorHAnsi" w:hAnsiTheme="minorHAnsi" w:cstheme="minorHAnsi"/>
          <w:lang w:val="en-GB"/>
        </w:rPr>
      </w:pPr>
      <w:r>
        <w:rPr>
          <w:rFonts w:asciiTheme="minorHAnsi" w:hAnsiTheme="minorHAnsi" w:cstheme="minorHAnsi"/>
          <w:lang w:val="en-GB"/>
        </w:rPr>
        <w:t xml:space="preserve">A significant relation is found between certain research shoppers and knowledge extending research shoppers though (B = -1.100, </w:t>
      </w:r>
      <w:proofErr w:type="spellStart"/>
      <w:r>
        <w:rPr>
          <w:rFonts w:asciiTheme="minorHAnsi" w:hAnsiTheme="minorHAnsi" w:cstheme="minorHAnsi"/>
          <w:lang w:val="en-GB"/>
        </w:rPr>
        <w:t>p</w:t>
      </w:r>
      <w:proofErr w:type="spellEnd"/>
      <w:r>
        <w:rPr>
          <w:rFonts w:asciiTheme="minorHAnsi" w:hAnsiTheme="minorHAnsi" w:cstheme="minorHAnsi"/>
          <w:lang w:val="en-GB"/>
        </w:rPr>
        <w:t xml:space="preserve"> &lt; 0.05). This relation </w:t>
      </w:r>
      <w:r w:rsidR="00043AF5">
        <w:rPr>
          <w:rFonts w:asciiTheme="minorHAnsi" w:hAnsiTheme="minorHAnsi" w:cstheme="minorHAnsi"/>
          <w:lang w:val="en-GB"/>
        </w:rPr>
        <w:t xml:space="preserve">(green shading) </w:t>
      </w:r>
      <w:r w:rsidR="00376BB4">
        <w:rPr>
          <w:rFonts w:asciiTheme="minorHAnsi" w:hAnsiTheme="minorHAnsi" w:cstheme="minorHAnsi"/>
          <w:lang w:val="en-GB"/>
        </w:rPr>
        <w:t>has an odds ratio of 0.</w:t>
      </w:r>
      <w:r>
        <w:rPr>
          <w:rFonts w:asciiTheme="minorHAnsi" w:hAnsiTheme="minorHAnsi" w:cstheme="minorHAnsi"/>
          <w:lang w:val="en-GB"/>
        </w:rPr>
        <w:t xml:space="preserve">333 what implies that </w:t>
      </w:r>
      <w:r w:rsidR="00376BB4">
        <w:rPr>
          <w:rFonts w:asciiTheme="minorHAnsi" w:hAnsiTheme="minorHAnsi" w:cstheme="minorHAnsi"/>
          <w:lang w:val="en-GB"/>
        </w:rPr>
        <w:t>certain research shoppers are 0.</w:t>
      </w:r>
      <w:r>
        <w:rPr>
          <w:rFonts w:asciiTheme="minorHAnsi" w:hAnsiTheme="minorHAnsi" w:cstheme="minorHAnsi"/>
          <w:lang w:val="en-GB"/>
        </w:rPr>
        <w:t xml:space="preserve">333 times less likely to regret their decision for a purchase than knowledge extending research shoppers. The importance of certainty about preferences is also found in </w:t>
      </w:r>
      <w:r w:rsidR="00043AF5">
        <w:rPr>
          <w:rFonts w:asciiTheme="minorHAnsi" w:hAnsiTheme="minorHAnsi" w:cstheme="minorHAnsi"/>
          <w:lang w:val="en-GB"/>
        </w:rPr>
        <w:t>section</w:t>
      </w:r>
      <w:r>
        <w:rPr>
          <w:rFonts w:asciiTheme="minorHAnsi" w:hAnsiTheme="minorHAnsi" w:cstheme="minorHAnsi"/>
          <w:lang w:val="en-GB"/>
        </w:rPr>
        <w:t xml:space="preserve"> 7.4. </w:t>
      </w:r>
    </w:p>
    <w:p w:rsidR="001D5199" w:rsidRDefault="001D5199" w:rsidP="00132492">
      <w:pPr>
        <w:spacing w:line="360" w:lineRule="auto"/>
        <w:jc w:val="both"/>
        <w:rPr>
          <w:rFonts w:asciiTheme="minorHAnsi" w:hAnsiTheme="minorHAnsi" w:cstheme="minorHAnsi"/>
          <w:lang w:val="en-GB"/>
        </w:rPr>
      </w:pPr>
    </w:p>
    <w:p w:rsidR="00C66583" w:rsidRPr="00FB0F71" w:rsidRDefault="001D5199" w:rsidP="00132492">
      <w:pPr>
        <w:spacing w:line="360" w:lineRule="auto"/>
        <w:jc w:val="both"/>
        <w:rPr>
          <w:lang w:val="en-US" w:eastAsia="nl-NL"/>
        </w:rPr>
      </w:pPr>
      <w:r>
        <w:rPr>
          <w:rFonts w:asciiTheme="minorHAnsi" w:hAnsiTheme="minorHAnsi" w:cstheme="minorHAnsi"/>
          <w:lang w:val="en-GB"/>
        </w:rPr>
        <w:t>Therefore ‘</w:t>
      </w:r>
      <w:r w:rsidR="006F254A">
        <w:rPr>
          <w:rFonts w:asciiTheme="minorHAnsi" w:hAnsiTheme="minorHAnsi" w:cstheme="minorHAnsi"/>
          <w:lang w:val="en-GB"/>
        </w:rPr>
        <w:t>certain research shoppers</w:t>
      </w:r>
      <w:r>
        <w:rPr>
          <w:rFonts w:asciiTheme="minorHAnsi" w:hAnsiTheme="minorHAnsi" w:cstheme="minorHAnsi"/>
          <w:lang w:val="en-GB"/>
        </w:rPr>
        <w:t>’</w:t>
      </w:r>
      <w:r w:rsidR="006F254A">
        <w:rPr>
          <w:rFonts w:asciiTheme="minorHAnsi" w:hAnsiTheme="minorHAnsi" w:cstheme="minorHAnsi"/>
          <w:lang w:val="en-GB"/>
        </w:rPr>
        <w:t xml:space="preserve"> </w:t>
      </w:r>
      <w:r>
        <w:rPr>
          <w:rFonts w:asciiTheme="minorHAnsi" w:hAnsiTheme="minorHAnsi" w:cstheme="minorHAnsi"/>
          <w:lang w:val="en-GB"/>
        </w:rPr>
        <w:t xml:space="preserve">is taken </w:t>
      </w:r>
      <w:r w:rsidR="006F254A">
        <w:rPr>
          <w:rFonts w:asciiTheme="minorHAnsi" w:hAnsiTheme="minorHAnsi" w:cstheme="minorHAnsi"/>
          <w:lang w:val="en-GB"/>
        </w:rPr>
        <w:t xml:space="preserve">as reference category in </w:t>
      </w:r>
      <w:r>
        <w:rPr>
          <w:rFonts w:asciiTheme="minorHAnsi" w:hAnsiTheme="minorHAnsi" w:cstheme="minorHAnsi"/>
          <w:lang w:val="en-GB"/>
        </w:rPr>
        <w:t>a logistic regression.</w:t>
      </w:r>
      <w:r w:rsidR="006F254A">
        <w:rPr>
          <w:rFonts w:asciiTheme="minorHAnsi" w:hAnsiTheme="minorHAnsi" w:cstheme="minorHAnsi"/>
          <w:lang w:val="en-GB"/>
        </w:rPr>
        <w:t xml:space="preserve"> </w:t>
      </w:r>
      <w:r>
        <w:rPr>
          <w:rFonts w:asciiTheme="minorHAnsi" w:hAnsiTheme="minorHAnsi" w:cstheme="minorHAnsi"/>
          <w:lang w:val="en-GB"/>
        </w:rPr>
        <w:t>W</w:t>
      </w:r>
      <w:r w:rsidR="006F254A">
        <w:rPr>
          <w:rFonts w:asciiTheme="minorHAnsi" w:hAnsiTheme="minorHAnsi" w:cstheme="minorHAnsi"/>
          <w:lang w:val="en-GB"/>
        </w:rPr>
        <w:t>e find that certain research shoppers are significantly less likely to regret their purchase compared to uncertain research shopp</w:t>
      </w:r>
      <w:r>
        <w:rPr>
          <w:rFonts w:asciiTheme="minorHAnsi" w:hAnsiTheme="minorHAnsi" w:cstheme="minorHAnsi"/>
          <w:lang w:val="en-GB"/>
        </w:rPr>
        <w:t xml:space="preserve">ers (knowledge extenders: B = 1.100, </w:t>
      </w:r>
      <w:proofErr w:type="spellStart"/>
      <w:r>
        <w:rPr>
          <w:rFonts w:asciiTheme="minorHAnsi" w:hAnsiTheme="minorHAnsi" w:cstheme="minorHAnsi"/>
          <w:lang w:val="en-GB"/>
        </w:rPr>
        <w:t>p</w:t>
      </w:r>
      <w:proofErr w:type="spellEnd"/>
      <w:r>
        <w:rPr>
          <w:rFonts w:asciiTheme="minorHAnsi" w:hAnsiTheme="minorHAnsi" w:cstheme="minorHAnsi"/>
          <w:lang w:val="en-GB"/>
        </w:rPr>
        <w:t xml:space="preserve"> &lt; 0.05, odds ratio 3.</w:t>
      </w:r>
      <w:r w:rsidR="006F254A">
        <w:rPr>
          <w:rFonts w:asciiTheme="minorHAnsi" w:hAnsiTheme="minorHAnsi" w:cstheme="minorHAnsi"/>
          <w:lang w:val="en-GB"/>
        </w:rPr>
        <w:t xml:space="preserve">004 times more likely to regret; </w:t>
      </w:r>
      <w:r>
        <w:rPr>
          <w:rFonts w:asciiTheme="minorHAnsi" w:hAnsiTheme="minorHAnsi" w:cstheme="minorHAnsi"/>
          <w:lang w:val="en-GB"/>
        </w:rPr>
        <w:t>channel benefit shoppers: B = 0.</w:t>
      </w:r>
      <w:r w:rsidR="006F254A">
        <w:rPr>
          <w:rFonts w:asciiTheme="minorHAnsi" w:hAnsiTheme="minorHAnsi" w:cstheme="minorHAnsi"/>
          <w:lang w:val="en-GB"/>
        </w:rPr>
        <w:t xml:space="preserve">890, </w:t>
      </w:r>
      <w:proofErr w:type="spellStart"/>
      <w:r w:rsidR="006F254A">
        <w:rPr>
          <w:rFonts w:asciiTheme="minorHAnsi" w:hAnsiTheme="minorHAnsi" w:cstheme="minorHAnsi"/>
          <w:lang w:val="en-GB"/>
        </w:rPr>
        <w:t>p</w:t>
      </w:r>
      <w:proofErr w:type="spellEnd"/>
      <w:r w:rsidR="006F254A">
        <w:rPr>
          <w:rFonts w:asciiTheme="minorHAnsi" w:hAnsiTheme="minorHAnsi" w:cstheme="minorHAnsi"/>
          <w:lang w:val="en-GB"/>
        </w:rPr>
        <w:t xml:space="preserve"> &lt; 0</w:t>
      </w:r>
      <w:r w:rsidR="00132492">
        <w:rPr>
          <w:rFonts w:asciiTheme="minorHAnsi" w:hAnsiTheme="minorHAnsi" w:cstheme="minorHAnsi"/>
          <w:lang w:val="en-GB"/>
        </w:rPr>
        <w:t>.</w:t>
      </w:r>
      <w:r w:rsidR="006F254A">
        <w:rPr>
          <w:rFonts w:asciiTheme="minorHAnsi" w:hAnsiTheme="minorHAnsi" w:cstheme="minorHAnsi"/>
          <w:lang w:val="en-GB"/>
        </w:rPr>
        <w:t>05, odds ratio 2</w:t>
      </w:r>
      <w:r>
        <w:rPr>
          <w:rFonts w:asciiTheme="minorHAnsi" w:hAnsiTheme="minorHAnsi" w:cstheme="minorHAnsi"/>
          <w:lang w:val="en-GB"/>
        </w:rPr>
        <w:t>.</w:t>
      </w:r>
      <w:r w:rsidR="006F254A">
        <w:rPr>
          <w:rFonts w:asciiTheme="minorHAnsi" w:hAnsiTheme="minorHAnsi" w:cstheme="minorHAnsi"/>
          <w:lang w:val="en-GB"/>
        </w:rPr>
        <w:t>435 times more likely to regret.)</w:t>
      </w:r>
    </w:p>
    <w:tbl>
      <w:tblPr>
        <w:tblW w:w="102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0"/>
        <w:gridCol w:w="3646"/>
        <w:gridCol w:w="992"/>
        <w:gridCol w:w="709"/>
        <w:gridCol w:w="992"/>
        <w:gridCol w:w="567"/>
        <w:gridCol w:w="709"/>
        <w:gridCol w:w="850"/>
        <w:gridCol w:w="851"/>
        <w:gridCol w:w="934"/>
      </w:tblGrid>
      <w:tr w:rsidR="00C66583" w:rsidRPr="00C66583" w:rsidTr="00C66583">
        <w:trPr>
          <w:cantSplit/>
          <w:tblHeader/>
        </w:trPr>
        <w:tc>
          <w:tcPr>
            <w:tcW w:w="10290" w:type="dxa"/>
            <w:gridSpan w:val="10"/>
            <w:tcBorders>
              <w:top w:val="nil"/>
              <w:left w:val="nil"/>
              <w:bottom w:val="nil"/>
              <w:right w:val="nil"/>
            </w:tcBorders>
            <w:shd w:val="clear" w:color="auto" w:fill="FFFFFF"/>
            <w:vAlign w:val="center"/>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r w:rsidRPr="00C66583">
              <w:rPr>
                <w:rFonts w:ascii="Arial" w:hAnsi="Arial" w:cs="Arial"/>
                <w:b/>
                <w:bCs/>
                <w:color w:val="000000"/>
                <w:sz w:val="18"/>
                <w:szCs w:val="18"/>
                <w:lang w:eastAsia="nl-NL"/>
              </w:rPr>
              <w:t xml:space="preserve">Variables in the </w:t>
            </w:r>
            <w:proofErr w:type="spellStart"/>
            <w:r w:rsidRPr="00C66583">
              <w:rPr>
                <w:rFonts w:ascii="Arial" w:hAnsi="Arial" w:cs="Arial"/>
                <w:b/>
                <w:bCs/>
                <w:color w:val="000000"/>
                <w:sz w:val="18"/>
                <w:szCs w:val="18"/>
                <w:lang w:eastAsia="nl-NL"/>
              </w:rPr>
              <w:t>Equation</w:t>
            </w:r>
            <w:proofErr w:type="spellEnd"/>
          </w:p>
        </w:tc>
      </w:tr>
      <w:tr w:rsidR="00C66583" w:rsidRPr="00C66583" w:rsidTr="00C66583">
        <w:trPr>
          <w:cantSplit/>
          <w:tblHeader/>
        </w:trPr>
        <w:tc>
          <w:tcPr>
            <w:tcW w:w="368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C66583" w:rsidRPr="00C66583" w:rsidRDefault="00C66583" w:rsidP="00C66583">
            <w:pPr>
              <w:autoSpaceDE w:val="0"/>
              <w:autoSpaceDN w:val="0"/>
              <w:adjustRightInd w:val="0"/>
              <w:jc w:val="center"/>
              <w:rPr>
                <w:lang w:eastAsia="nl-NL"/>
              </w:rPr>
            </w:pPr>
          </w:p>
        </w:tc>
        <w:tc>
          <w:tcPr>
            <w:tcW w:w="992" w:type="dxa"/>
            <w:vMerge w:val="restart"/>
            <w:tcBorders>
              <w:top w:val="single" w:sz="16" w:space="0" w:color="000000"/>
              <w:left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r w:rsidRPr="00C66583">
              <w:rPr>
                <w:rFonts w:ascii="Arial" w:hAnsi="Arial" w:cs="Arial"/>
                <w:color w:val="000000"/>
                <w:sz w:val="18"/>
                <w:szCs w:val="18"/>
                <w:lang w:eastAsia="nl-NL"/>
              </w:rPr>
              <w:t>B</w:t>
            </w:r>
          </w:p>
        </w:tc>
        <w:tc>
          <w:tcPr>
            <w:tcW w:w="709" w:type="dxa"/>
            <w:vMerge w:val="restart"/>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r w:rsidRPr="00C66583">
              <w:rPr>
                <w:rFonts w:ascii="Arial" w:hAnsi="Arial" w:cs="Arial"/>
                <w:color w:val="000000"/>
                <w:sz w:val="18"/>
                <w:szCs w:val="18"/>
                <w:lang w:eastAsia="nl-NL"/>
              </w:rPr>
              <w:t>S.E.</w:t>
            </w:r>
          </w:p>
        </w:tc>
        <w:tc>
          <w:tcPr>
            <w:tcW w:w="992" w:type="dxa"/>
            <w:vMerge w:val="restart"/>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C66583">
              <w:rPr>
                <w:rFonts w:ascii="Arial" w:hAnsi="Arial" w:cs="Arial"/>
                <w:color w:val="000000"/>
                <w:sz w:val="18"/>
                <w:szCs w:val="18"/>
                <w:lang w:eastAsia="nl-NL"/>
              </w:rPr>
              <w:t>Wald</w:t>
            </w:r>
            <w:proofErr w:type="spellEnd"/>
          </w:p>
        </w:tc>
        <w:tc>
          <w:tcPr>
            <w:tcW w:w="567" w:type="dxa"/>
            <w:vMerge w:val="restart"/>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C66583">
              <w:rPr>
                <w:rFonts w:ascii="Arial" w:hAnsi="Arial" w:cs="Arial"/>
                <w:color w:val="000000"/>
                <w:sz w:val="18"/>
                <w:szCs w:val="18"/>
                <w:lang w:eastAsia="nl-NL"/>
              </w:rPr>
              <w:t>df</w:t>
            </w:r>
            <w:proofErr w:type="spellEnd"/>
          </w:p>
        </w:tc>
        <w:tc>
          <w:tcPr>
            <w:tcW w:w="709" w:type="dxa"/>
            <w:vMerge w:val="restart"/>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C66583">
              <w:rPr>
                <w:rFonts w:ascii="Arial" w:hAnsi="Arial" w:cs="Arial"/>
                <w:color w:val="000000"/>
                <w:sz w:val="18"/>
                <w:szCs w:val="18"/>
                <w:lang w:eastAsia="nl-NL"/>
              </w:rPr>
              <w:t>Sig</w:t>
            </w:r>
            <w:proofErr w:type="spellEnd"/>
            <w:r w:rsidRPr="00C66583">
              <w:rPr>
                <w:rFonts w:ascii="Arial" w:hAnsi="Arial" w:cs="Arial"/>
                <w:color w:val="000000"/>
                <w:sz w:val="18"/>
                <w:szCs w:val="18"/>
                <w:lang w:eastAsia="nl-NL"/>
              </w:rPr>
              <w:t>.</w:t>
            </w:r>
          </w:p>
        </w:tc>
        <w:tc>
          <w:tcPr>
            <w:tcW w:w="850" w:type="dxa"/>
            <w:vMerge w:val="restart"/>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C66583">
              <w:rPr>
                <w:rFonts w:ascii="Arial" w:hAnsi="Arial" w:cs="Arial"/>
                <w:color w:val="000000"/>
                <w:sz w:val="18"/>
                <w:szCs w:val="18"/>
                <w:lang w:eastAsia="nl-NL"/>
              </w:rPr>
              <w:t>Exp</w:t>
            </w:r>
            <w:proofErr w:type="spellEnd"/>
            <w:r w:rsidRPr="00C66583">
              <w:rPr>
                <w:rFonts w:ascii="Arial" w:hAnsi="Arial" w:cs="Arial"/>
                <w:color w:val="000000"/>
                <w:sz w:val="18"/>
                <w:szCs w:val="18"/>
                <w:lang w:eastAsia="nl-NL"/>
              </w:rPr>
              <w:t>(B)</w:t>
            </w:r>
          </w:p>
        </w:tc>
        <w:tc>
          <w:tcPr>
            <w:tcW w:w="1785" w:type="dxa"/>
            <w:gridSpan w:val="2"/>
            <w:tcBorders>
              <w:top w:val="single" w:sz="16" w:space="0" w:color="000000"/>
              <w:right w:val="single" w:sz="16" w:space="0" w:color="000000"/>
            </w:tcBorders>
            <w:shd w:val="clear" w:color="auto" w:fill="FFFFFF"/>
            <w:vAlign w:val="bottom"/>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r w:rsidRPr="00C66583">
              <w:rPr>
                <w:rFonts w:ascii="Arial" w:hAnsi="Arial" w:cs="Arial"/>
                <w:color w:val="000000"/>
                <w:sz w:val="18"/>
                <w:szCs w:val="18"/>
                <w:lang w:eastAsia="nl-NL"/>
              </w:rPr>
              <w:t xml:space="preserve">95% </w:t>
            </w:r>
            <w:proofErr w:type="spellStart"/>
            <w:r w:rsidRPr="00C66583">
              <w:rPr>
                <w:rFonts w:ascii="Arial" w:hAnsi="Arial" w:cs="Arial"/>
                <w:color w:val="000000"/>
                <w:sz w:val="18"/>
                <w:szCs w:val="18"/>
                <w:lang w:eastAsia="nl-NL"/>
              </w:rPr>
              <w:t>C.I.for</w:t>
            </w:r>
            <w:proofErr w:type="spellEnd"/>
            <w:r w:rsidRPr="00C66583">
              <w:rPr>
                <w:rFonts w:ascii="Arial" w:hAnsi="Arial" w:cs="Arial"/>
                <w:color w:val="000000"/>
                <w:sz w:val="18"/>
                <w:szCs w:val="18"/>
                <w:lang w:eastAsia="nl-NL"/>
              </w:rPr>
              <w:t xml:space="preserve"> EXP(B)</w:t>
            </w:r>
          </w:p>
        </w:tc>
      </w:tr>
      <w:tr w:rsidR="00C66583" w:rsidRPr="00C66583" w:rsidTr="00C66583">
        <w:trPr>
          <w:cantSplit/>
          <w:tblHeader/>
        </w:trPr>
        <w:tc>
          <w:tcPr>
            <w:tcW w:w="368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992" w:type="dxa"/>
            <w:vMerge/>
            <w:tcBorders>
              <w:top w:val="single" w:sz="16" w:space="0" w:color="000000"/>
              <w:left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709" w:type="dxa"/>
            <w:vMerge/>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992" w:type="dxa"/>
            <w:vMerge/>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567" w:type="dxa"/>
            <w:vMerge/>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709" w:type="dxa"/>
            <w:vMerge/>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850" w:type="dxa"/>
            <w:vMerge/>
            <w:tcBorders>
              <w:top w:val="single" w:sz="16" w:space="0" w:color="000000"/>
              <w:bottom w:val="single" w:sz="16" w:space="0" w:color="000000"/>
            </w:tcBorders>
            <w:shd w:val="clear" w:color="auto" w:fill="FFFFFF"/>
            <w:vAlign w:val="bottom"/>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851" w:type="dxa"/>
            <w:tcBorders>
              <w:bottom w:val="single" w:sz="16" w:space="0" w:color="000000"/>
            </w:tcBorders>
            <w:shd w:val="clear" w:color="auto" w:fill="FFFFFF"/>
            <w:vAlign w:val="bottom"/>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C66583">
              <w:rPr>
                <w:rFonts w:ascii="Arial" w:hAnsi="Arial" w:cs="Arial"/>
                <w:color w:val="000000"/>
                <w:sz w:val="18"/>
                <w:szCs w:val="18"/>
                <w:lang w:eastAsia="nl-NL"/>
              </w:rPr>
              <w:t>Lower</w:t>
            </w:r>
            <w:proofErr w:type="spellEnd"/>
          </w:p>
        </w:tc>
        <w:tc>
          <w:tcPr>
            <w:tcW w:w="934" w:type="dxa"/>
            <w:tcBorders>
              <w:bottom w:val="single" w:sz="16" w:space="0" w:color="000000"/>
              <w:right w:val="single" w:sz="16" w:space="0" w:color="000000"/>
            </w:tcBorders>
            <w:shd w:val="clear" w:color="auto" w:fill="FFFFFF"/>
            <w:vAlign w:val="bottom"/>
          </w:tcPr>
          <w:p w:rsidR="00C66583" w:rsidRPr="00C66583" w:rsidRDefault="00C66583" w:rsidP="00C66583">
            <w:pPr>
              <w:autoSpaceDE w:val="0"/>
              <w:autoSpaceDN w:val="0"/>
              <w:adjustRightInd w:val="0"/>
              <w:spacing w:line="320" w:lineRule="atLeast"/>
              <w:ind w:left="60" w:right="60"/>
              <w:jc w:val="center"/>
              <w:rPr>
                <w:rFonts w:ascii="Arial" w:hAnsi="Arial" w:cs="Arial"/>
                <w:color w:val="000000"/>
                <w:sz w:val="18"/>
                <w:szCs w:val="18"/>
                <w:lang w:eastAsia="nl-NL"/>
              </w:rPr>
            </w:pPr>
            <w:r w:rsidRPr="00C66583">
              <w:rPr>
                <w:rFonts w:ascii="Arial" w:hAnsi="Arial" w:cs="Arial"/>
                <w:color w:val="000000"/>
                <w:sz w:val="18"/>
                <w:szCs w:val="18"/>
                <w:lang w:eastAsia="nl-NL"/>
              </w:rPr>
              <w:t>Upper</w:t>
            </w:r>
          </w:p>
        </w:tc>
      </w:tr>
      <w:tr w:rsidR="00C66583" w:rsidRPr="00C66583" w:rsidTr="00C66583">
        <w:trPr>
          <w:cantSplit/>
          <w:tblHeader/>
        </w:trPr>
        <w:tc>
          <w:tcPr>
            <w:tcW w:w="40" w:type="dxa"/>
            <w:vMerge w:val="restart"/>
            <w:tcBorders>
              <w:top w:val="single" w:sz="16" w:space="0" w:color="000000"/>
              <w:left w:val="single" w:sz="16" w:space="0" w:color="000000"/>
              <w:bottom w:val="single" w:sz="16" w:space="0" w:color="000000"/>
              <w:right w:val="nil"/>
            </w:tcBorders>
            <w:shd w:val="clear" w:color="auto" w:fill="FFFFFF"/>
          </w:tcPr>
          <w:p w:rsidR="00C66583" w:rsidRPr="00C66583" w:rsidRDefault="00C66583" w:rsidP="00C66583">
            <w:pPr>
              <w:autoSpaceDE w:val="0"/>
              <w:autoSpaceDN w:val="0"/>
              <w:adjustRightInd w:val="0"/>
              <w:spacing w:line="320" w:lineRule="atLeast"/>
              <w:ind w:left="60" w:right="60"/>
              <w:rPr>
                <w:rFonts w:ascii="Arial" w:hAnsi="Arial" w:cs="Arial"/>
                <w:color w:val="000000"/>
                <w:sz w:val="18"/>
                <w:szCs w:val="18"/>
                <w:lang w:eastAsia="nl-NL"/>
              </w:rPr>
            </w:pPr>
          </w:p>
        </w:tc>
        <w:tc>
          <w:tcPr>
            <w:tcW w:w="3646" w:type="dxa"/>
            <w:tcBorders>
              <w:top w:val="single" w:sz="16" w:space="0" w:color="000000"/>
              <w:left w:val="nil"/>
              <w:bottom w:val="nil"/>
              <w:right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rPr>
                <w:rFonts w:ascii="Arial" w:hAnsi="Arial" w:cs="Arial"/>
                <w:color w:val="000000"/>
                <w:sz w:val="18"/>
                <w:szCs w:val="18"/>
                <w:lang w:eastAsia="nl-NL"/>
              </w:rPr>
            </w:pPr>
            <w:proofErr w:type="spellStart"/>
            <w:r>
              <w:rPr>
                <w:rFonts w:ascii="Arial" w:hAnsi="Arial" w:cs="Arial"/>
                <w:color w:val="000000"/>
                <w:sz w:val="18"/>
                <w:szCs w:val="18"/>
                <w:lang w:eastAsia="nl-NL"/>
              </w:rPr>
              <w:t>Certain</w:t>
            </w:r>
            <w:proofErr w:type="spellEnd"/>
            <w:r>
              <w:rPr>
                <w:rFonts w:ascii="Arial" w:hAnsi="Arial" w:cs="Arial"/>
                <w:color w:val="000000"/>
                <w:sz w:val="18"/>
                <w:szCs w:val="18"/>
                <w:lang w:eastAsia="nl-NL"/>
              </w:rPr>
              <w:t xml:space="preserve"> </w:t>
            </w:r>
            <w:proofErr w:type="gramStart"/>
            <w:r>
              <w:rPr>
                <w:rFonts w:ascii="Arial" w:hAnsi="Arial" w:cs="Arial"/>
                <w:color w:val="000000"/>
                <w:sz w:val="18"/>
                <w:szCs w:val="18"/>
                <w:lang w:eastAsia="nl-NL"/>
              </w:rPr>
              <w:t>Research</w:t>
            </w:r>
            <w:proofErr w:type="gramEnd"/>
            <w:r>
              <w:rPr>
                <w:rFonts w:ascii="Arial" w:hAnsi="Arial" w:cs="Arial"/>
                <w:color w:val="000000"/>
                <w:sz w:val="18"/>
                <w:szCs w:val="18"/>
                <w:lang w:eastAsia="nl-NL"/>
              </w:rPr>
              <w:t xml:space="preserve"> Shoppers</w:t>
            </w:r>
          </w:p>
        </w:tc>
        <w:tc>
          <w:tcPr>
            <w:tcW w:w="992" w:type="dxa"/>
            <w:tcBorders>
              <w:top w:val="single" w:sz="16" w:space="0" w:color="000000"/>
              <w:left w:val="single" w:sz="16" w:space="0" w:color="000000"/>
              <w:bottom w:val="nil"/>
            </w:tcBorders>
            <w:shd w:val="clear" w:color="auto" w:fill="FFFFFF"/>
            <w:vAlign w:val="center"/>
          </w:tcPr>
          <w:p w:rsidR="00C66583" w:rsidRPr="00C66583" w:rsidRDefault="00C66583" w:rsidP="00C66583">
            <w:pPr>
              <w:autoSpaceDE w:val="0"/>
              <w:autoSpaceDN w:val="0"/>
              <w:adjustRightInd w:val="0"/>
              <w:jc w:val="center"/>
              <w:rPr>
                <w:lang w:eastAsia="nl-NL"/>
              </w:rPr>
            </w:pPr>
          </w:p>
        </w:tc>
        <w:tc>
          <w:tcPr>
            <w:tcW w:w="709" w:type="dxa"/>
            <w:tcBorders>
              <w:top w:val="single" w:sz="16" w:space="0" w:color="000000"/>
              <w:bottom w:val="nil"/>
            </w:tcBorders>
            <w:shd w:val="clear" w:color="auto" w:fill="FFFFFF"/>
            <w:vAlign w:val="center"/>
          </w:tcPr>
          <w:p w:rsidR="00C66583" w:rsidRPr="00C66583" w:rsidRDefault="00C66583" w:rsidP="00C66583">
            <w:pPr>
              <w:autoSpaceDE w:val="0"/>
              <w:autoSpaceDN w:val="0"/>
              <w:adjustRightInd w:val="0"/>
              <w:jc w:val="center"/>
              <w:rPr>
                <w:lang w:eastAsia="nl-NL"/>
              </w:rPr>
            </w:pPr>
          </w:p>
        </w:tc>
        <w:tc>
          <w:tcPr>
            <w:tcW w:w="992" w:type="dxa"/>
            <w:tcBorders>
              <w:top w:val="single" w:sz="16" w:space="0" w:color="000000"/>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10,372</w:t>
            </w:r>
          </w:p>
        </w:tc>
        <w:tc>
          <w:tcPr>
            <w:tcW w:w="567" w:type="dxa"/>
            <w:tcBorders>
              <w:top w:val="single" w:sz="16" w:space="0" w:color="000000"/>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3</w:t>
            </w:r>
          </w:p>
        </w:tc>
        <w:tc>
          <w:tcPr>
            <w:tcW w:w="709" w:type="dxa"/>
            <w:tcBorders>
              <w:top w:val="single" w:sz="16" w:space="0" w:color="000000"/>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,016</w:t>
            </w:r>
          </w:p>
        </w:tc>
        <w:tc>
          <w:tcPr>
            <w:tcW w:w="850" w:type="dxa"/>
            <w:tcBorders>
              <w:top w:val="single" w:sz="16" w:space="0" w:color="000000"/>
              <w:bottom w:val="nil"/>
            </w:tcBorders>
            <w:shd w:val="clear" w:color="auto" w:fill="FFFFFF"/>
            <w:vAlign w:val="center"/>
          </w:tcPr>
          <w:p w:rsidR="00C66583" w:rsidRPr="00C66583" w:rsidRDefault="00C66583" w:rsidP="00C66583">
            <w:pPr>
              <w:autoSpaceDE w:val="0"/>
              <w:autoSpaceDN w:val="0"/>
              <w:adjustRightInd w:val="0"/>
              <w:jc w:val="center"/>
              <w:rPr>
                <w:lang w:eastAsia="nl-NL"/>
              </w:rPr>
            </w:pPr>
          </w:p>
        </w:tc>
        <w:tc>
          <w:tcPr>
            <w:tcW w:w="851" w:type="dxa"/>
            <w:tcBorders>
              <w:top w:val="single" w:sz="16" w:space="0" w:color="000000"/>
              <w:bottom w:val="nil"/>
            </w:tcBorders>
            <w:shd w:val="clear" w:color="auto" w:fill="FFFFFF"/>
            <w:vAlign w:val="center"/>
          </w:tcPr>
          <w:p w:rsidR="00C66583" w:rsidRPr="00C66583" w:rsidRDefault="00C66583" w:rsidP="00C66583">
            <w:pPr>
              <w:autoSpaceDE w:val="0"/>
              <w:autoSpaceDN w:val="0"/>
              <w:adjustRightInd w:val="0"/>
              <w:jc w:val="center"/>
              <w:rPr>
                <w:lang w:eastAsia="nl-NL"/>
              </w:rPr>
            </w:pPr>
          </w:p>
        </w:tc>
        <w:tc>
          <w:tcPr>
            <w:tcW w:w="934" w:type="dxa"/>
            <w:tcBorders>
              <w:top w:val="single" w:sz="16" w:space="0" w:color="000000"/>
              <w:bottom w:val="nil"/>
              <w:right w:val="single" w:sz="16" w:space="0" w:color="000000"/>
            </w:tcBorders>
            <w:shd w:val="clear" w:color="auto" w:fill="FFFFFF"/>
            <w:vAlign w:val="center"/>
          </w:tcPr>
          <w:p w:rsidR="00C66583" w:rsidRPr="00C66583" w:rsidRDefault="00C66583" w:rsidP="00C66583">
            <w:pPr>
              <w:autoSpaceDE w:val="0"/>
              <w:autoSpaceDN w:val="0"/>
              <w:adjustRightInd w:val="0"/>
              <w:jc w:val="center"/>
              <w:rPr>
                <w:lang w:eastAsia="nl-NL"/>
              </w:rPr>
            </w:pPr>
          </w:p>
        </w:tc>
      </w:tr>
      <w:tr w:rsidR="00C66583" w:rsidRPr="00C66583" w:rsidTr="00C66583">
        <w:trPr>
          <w:cantSplit/>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C66583" w:rsidRPr="00C66583" w:rsidRDefault="00C66583" w:rsidP="00C66583">
            <w:pPr>
              <w:autoSpaceDE w:val="0"/>
              <w:autoSpaceDN w:val="0"/>
              <w:adjustRightInd w:val="0"/>
              <w:rPr>
                <w:lang w:eastAsia="nl-NL"/>
              </w:rPr>
            </w:pPr>
          </w:p>
        </w:tc>
        <w:tc>
          <w:tcPr>
            <w:tcW w:w="3646" w:type="dxa"/>
            <w:tcBorders>
              <w:top w:val="nil"/>
              <w:left w:val="nil"/>
              <w:bottom w:val="nil"/>
              <w:right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rPr>
                <w:rFonts w:ascii="Arial" w:hAnsi="Arial" w:cs="Arial"/>
                <w:color w:val="000000"/>
                <w:sz w:val="18"/>
                <w:szCs w:val="18"/>
                <w:lang w:eastAsia="nl-NL"/>
              </w:rPr>
            </w:pPr>
            <w:r>
              <w:rPr>
                <w:rFonts w:ascii="Arial" w:hAnsi="Arial" w:cs="Arial"/>
                <w:color w:val="000000"/>
                <w:sz w:val="18"/>
                <w:szCs w:val="18"/>
                <w:lang w:eastAsia="nl-NL"/>
              </w:rPr>
              <w:t xml:space="preserve">No </w:t>
            </w:r>
            <w:proofErr w:type="gramStart"/>
            <w:r>
              <w:rPr>
                <w:rFonts w:ascii="Arial" w:hAnsi="Arial" w:cs="Arial"/>
                <w:color w:val="000000"/>
                <w:sz w:val="18"/>
                <w:szCs w:val="18"/>
                <w:lang w:eastAsia="nl-NL"/>
              </w:rPr>
              <w:t>Research</w:t>
            </w:r>
            <w:proofErr w:type="gramEnd"/>
            <w:r>
              <w:rPr>
                <w:rFonts w:ascii="Arial" w:hAnsi="Arial" w:cs="Arial"/>
                <w:color w:val="000000"/>
                <w:sz w:val="18"/>
                <w:szCs w:val="18"/>
                <w:lang w:eastAsia="nl-NL"/>
              </w:rPr>
              <w:t xml:space="preserve"> Shoppers</w:t>
            </w:r>
          </w:p>
        </w:tc>
        <w:tc>
          <w:tcPr>
            <w:tcW w:w="992" w:type="dxa"/>
            <w:tcBorders>
              <w:top w:val="nil"/>
              <w:left w:val="single" w:sz="16" w:space="0" w:color="000000"/>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-,651</w:t>
            </w:r>
          </w:p>
        </w:tc>
        <w:tc>
          <w:tcPr>
            <w:tcW w:w="709"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,708</w:t>
            </w:r>
          </w:p>
        </w:tc>
        <w:tc>
          <w:tcPr>
            <w:tcW w:w="992"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,843</w:t>
            </w:r>
          </w:p>
        </w:tc>
        <w:tc>
          <w:tcPr>
            <w:tcW w:w="567"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1</w:t>
            </w:r>
          </w:p>
        </w:tc>
        <w:tc>
          <w:tcPr>
            <w:tcW w:w="709"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,358</w:t>
            </w:r>
          </w:p>
        </w:tc>
        <w:tc>
          <w:tcPr>
            <w:tcW w:w="850"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,522</w:t>
            </w:r>
          </w:p>
        </w:tc>
        <w:tc>
          <w:tcPr>
            <w:tcW w:w="851"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,130</w:t>
            </w:r>
          </w:p>
        </w:tc>
        <w:tc>
          <w:tcPr>
            <w:tcW w:w="934" w:type="dxa"/>
            <w:tcBorders>
              <w:top w:val="nil"/>
              <w:bottom w:val="nil"/>
              <w:right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2,091</w:t>
            </w:r>
          </w:p>
        </w:tc>
      </w:tr>
      <w:tr w:rsidR="00C66583" w:rsidRPr="00C66583" w:rsidTr="00C66583">
        <w:trPr>
          <w:cantSplit/>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3646" w:type="dxa"/>
            <w:tcBorders>
              <w:top w:val="nil"/>
              <w:left w:val="nil"/>
              <w:bottom w:val="nil"/>
              <w:right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rPr>
                <w:rFonts w:ascii="Arial" w:hAnsi="Arial" w:cs="Arial"/>
                <w:color w:val="000000"/>
                <w:sz w:val="18"/>
                <w:szCs w:val="18"/>
                <w:lang w:eastAsia="nl-NL"/>
              </w:rPr>
            </w:pPr>
            <w:r>
              <w:rPr>
                <w:rFonts w:ascii="Arial" w:hAnsi="Arial" w:cs="Arial"/>
                <w:color w:val="000000"/>
                <w:sz w:val="18"/>
                <w:szCs w:val="18"/>
                <w:lang w:eastAsia="nl-NL"/>
              </w:rPr>
              <w:t>(</w:t>
            </w:r>
            <w:proofErr w:type="spellStart"/>
            <w:r>
              <w:rPr>
                <w:rFonts w:ascii="Arial" w:hAnsi="Arial" w:cs="Arial"/>
                <w:color w:val="000000"/>
                <w:sz w:val="18"/>
                <w:szCs w:val="18"/>
                <w:lang w:eastAsia="nl-NL"/>
              </w:rPr>
              <w:t>Uncertain</w:t>
            </w:r>
            <w:proofErr w:type="spell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Knowledge</w:t>
            </w:r>
            <w:proofErr w:type="spellEnd"/>
            <w:r>
              <w:rPr>
                <w:rFonts w:ascii="Arial" w:hAnsi="Arial" w:cs="Arial"/>
                <w:color w:val="000000"/>
                <w:sz w:val="18"/>
                <w:szCs w:val="18"/>
                <w:lang w:eastAsia="nl-NL"/>
              </w:rPr>
              <w:t xml:space="preserve"> </w:t>
            </w:r>
            <w:proofErr w:type="spellStart"/>
            <w:r>
              <w:rPr>
                <w:rFonts w:ascii="Arial" w:hAnsi="Arial" w:cs="Arial"/>
                <w:color w:val="000000"/>
                <w:sz w:val="18"/>
                <w:szCs w:val="18"/>
                <w:lang w:eastAsia="nl-NL"/>
              </w:rPr>
              <w:t>Extending</w:t>
            </w:r>
            <w:proofErr w:type="spellEnd"/>
            <w:r>
              <w:rPr>
                <w:rFonts w:ascii="Arial" w:hAnsi="Arial" w:cs="Arial"/>
                <w:color w:val="000000"/>
                <w:sz w:val="18"/>
                <w:szCs w:val="18"/>
                <w:lang w:eastAsia="nl-NL"/>
              </w:rPr>
              <w:t xml:space="preserve"> RS</w:t>
            </w:r>
          </w:p>
        </w:tc>
        <w:tc>
          <w:tcPr>
            <w:tcW w:w="992" w:type="dxa"/>
            <w:tcBorders>
              <w:top w:val="nil"/>
              <w:left w:val="single" w:sz="16" w:space="0" w:color="000000"/>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highlight w:val="yellow"/>
                <w:lang w:eastAsia="nl-NL"/>
              </w:rPr>
              <w:t>1,100</w:t>
            </w:r>
          </w:p>
        </w:tc>
        <w:tc>
          <w:tcPr>
            <w:tcW w:w="709"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,460</w:t>
            </w:r>
          </w:p>
        </w:tc>
        <w:tc>
          <w:tcPr>
            <w:tcW w:w="992"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5,706</w:t>
            </w:r>
          </w:p>
        </w:tc>
        <w:tc>
          <w:tcPr>
            <w:tcW w:w="567"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1</w:t>
            </w:r>
          </w:p>
        </w:tc>
        <w:tc>
          <w:tcPr>
            <w:tcW w:w="709"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highlight w:val="yellow"/>
                <w:lang w:eastAsia="nl-NL"/>
              </w:rPr>
              <w:t>,017</w:t>
            </w:r>
          </w:p>
        </w:tc>
        <w:tc>
          <w:tcPr>
            <w:tcW w:w="850"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highlight w:val="yellow"/>
                <w:lang w:eastAsia="nl-NL"/>
              </w:rPr>
              <w:t>3,004</w:t>
            </w:r>
          </w:p>
        </w:tc>
        <w:tc>
          <w:tcPr>
            <w:tcW w:w="851"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1,218</w:t>
            </w:r>
          </w:p>
        </w:tc>
        <w:tc>
          <w:tcPr>
            <w:tcW w:w="934" w:type="dxa"/>
            <w:tcBorders>
              <w:top w:val="nil"/>
              <w:bottom w:val="nil"/>
              <w:right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7,407</w:t>
            </w:r>
          </w:p>
        </w:tc>
      </w:tr>
      <w:tr w:rsidR="00C66583" w:rsidRPr="00C66583" w:rsidTr="00C66583">
        <w:trPr>
          <w:cantSplit/>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3646" w:type="dxa"/>
            <w:tcBorders>
              <w:top w:val="nil"/>
              <w:left w:val="nil"/>
              <w:bottom w:val="nil"/>
              <w:right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rPr>
                <w:rFonts w:ascii="Arial" w:hAnsi="Arial" w:cs="Arial"/>
                <w:color w:val="000000"/>
                <w:sz w:val="18"/>
                <w:szCs w:val="18"/>
                <w:lang w:eastAsia="nl-NL"/>
              </w:rPr>
            </w:pPr>
            <w:r>
              <w:rPr>
                <w:rFonts w:ascii="Arial" w:hAnsi="Arial" w:cs="Arial"/>
                <w:color w:val="000000"/>
                <w:sz w:val="18"/>
                <w:szCs w:val="18"/>
                <w:lang w:eastAsia="nl-NL"/>
              </w:rPr>
              <w:t>(</w:t>
            </w:r>
            <w:proofErr w:type="spellStart"/>
            <w:r>
              <w:rPr>
                <w:rFonts w:ascii="Arial" w:hAnsi="Arial" w:cs="Arial"/>
                <w:color w:val="000000"/>
                <w:sz w:val="18"/>
                <w:szCs w:val="18"/>
                <w:lang w:eastAsia="nl-NL"/>
              </w:rPr>
              <w:t>Uncertain</w:t>
            </w:r>
            <w:proofErr w:type="spellEnd"/>
            <w:r>
              <w:rPr>
                <w:rFonts w:ascii="Arial" w:hAnsi="Arial" w:cs="Arial"/>
                <w:color w:val="000000"/>
                <w:sz w:val="18"/>
                <w:szCs w:val="18"/>
                <w:lang w:eastAsia="nl-NL"/>
              </w:rPr>
              <w:t>) Channel Benefit RS</w:t>
            </w:r>
          </w:p>
        </w:tc>
        <w:tc>
          <w:tcPr>
            <w:tcW w:w="992" w:type="dxa"/>
            <w:tcBorders>
              <w:top w:val="nil"/>
              <w:left w:val="single" w:sz="16" w:space="0" w:color="000000"/>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highlight w:val="yellow"/>
                <w:lang w:eastAsia="nl-NL"/>
              </w:rPr>
              <w:t>,890</w:t>
            </w:r>
          </w:p>
        </w:tc>
        <w:tc>
          <w:tcPr>
            <w:tcW w:w="709"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,428</w:t>
            </w:r>
          </w:p>
        </w:tc>
        <w:tc>
          <w:tcPr>
            <w:tcW w:w="992"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4,333</w:t>
            </w:r>
          </w:p>
        </w:tc>
        <w:tc>
          <w:tcPr>
            <w:tcW w:w="567"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1</w:t>
            </w:r>
          </w:p>
        </w:tc>
        <w:tc>
          <w:tcPr>
            <w:tcW w:w="709"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highlight w:val="yellow"/>
                <w:lang w:eastAsia="nl-NL"/>
              </w:rPr>
              <w:t>,037</w:t>
            </w:r>
          </w:p>
        </w:tc>
        <w:tc>
          <w:tcPr>
            <w:tcW w:w="850"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highlight w:val="yellow"/>
                <w:lang w:eastAsia="nl-NL"/>
              </w:rPr>
              <w:t>2,435</w:t>
            </w:r>
          </w:p>
        </w:tc>
        <w:tc>
          <w:tcPr>
            <w:tcW w:w="851" w:type="dxa"/>
            <w:tcBorders>
              <w:top w:val="nil"/>
              <w:bottom w:val="nil"/>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1,053</w:t>
            </w:r>
          </w:p>
        </w:tc>
        <w:tc>
          <w:tcPr>
            <w:tcW w:w="934" w:type="dxa"/>
            <w:tcBorders>
              <w:top w:val="nil"/>
              <w:bottom w:val="nil"/>
              <w:right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5,628</w:t>
            </w:r>
          </w:p>
        </w:tc>
      </w:tr>
      <w:tr w:rsidR="00C66583" w:rsidRPr="00C66583" w:rsidTr="00C66583">
        <w:trPr>
          <w:cantSplit/>
          <w:tblHeader/>
        </w:trPr>
        <w:tc>
          <w:tcPr>
            <w:tcW w:w="40" w:type="dxa"/>
            <w:vMerge/>
            <w:tcBorders>
              <w:top w:val="single" w:sz="16" w:space="0" w:color="000000"/>
              <w:left w:val="single" w:sz="16" w:space="0" w:color="000000"/>
              <w:bottom w:val="single" w:sz="16" w:space="0" w:color="000000"/>
              <w:right w:val="nil"/>
            </w:tcBorders>
            <w:shd w:val="clear" w:color="auto" w:fill="FFFFFF"/>
          </w:tcPr>
          <w:p w:rsidR="00C66583" w:rsidRPr="00C66583" w:rsidRDefault="00C66583" w:rsidP="00C66583">
            <w:pPr>
              <w:autoSpaceDE w:val="0"/>
              <w:autoSpaceDN w:val="0"/>
              <w:adjustRightInd w:val="0"/>
              <w:rPr>
                <w:rFonts w:ascii="Arial" w:hAnsi="Arial" w:cs="Arial"/>
                <w:color w:val="000000"/>
                <w:sz w:val="18"/>
                <w:szCs w:val="18"/>
                <w:lang w:eastAsia="nl-NL"/>
              </w:rPr>
            </w:pPr>
          </w:p>
        </w:tc>
        <w:tc>
          <w:tcPr>
            <w:tcW w:w="3646" w:type="dxa"/>
            <w:tcBorders>
              <w:top w:val="nil"/>
              <w:left w:val="nil"/>
              <w:bottom w:val="single" w:sz="16" w:space="0" w:color="000000"/>
              <w:right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rPr>
                <w:rFonts w:ascii="Arial" w:hAnsi="Arial" w:cs="Arial"/>
                <w:color w:val="000000"/>
                <w:sz w:val="18"/>
                <w:szCs w:val="18"/>
                <w:lang w:eastAsia="nl-NL"/>
              </w:rPr>
            </w:pPr>
            <w:r w:rsidRPr="00C66583">
              <w:rPr>
                <w:rFonts w:ascii="Arial" w:hAnsi="Arial" w:cs="Arial"/>
                <w:color w:val="000000"/>
                <w:sz w:val="18"/>
                <w:szCs w:val="18"/>
                <w:lang w:eastAsia="nl-NL"/>
              </w:rPr>
              <w:t>Constant</w:t>
            </w:r>
          </w:p>
        </w:tc>
        <w:tc>
          <w:tcPr>
            <w:tcW w:w="992" w:type="dxa"/>
            <w:tcBorders>
              <w:top w:val="nil"/>
              <w:left w:val="single" w:sz="16" w:space="0" w:color="000000"/>
              <w:bottom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-,553</w:t>
            </w:r>
          </w:p>
        </w:tc>
        <w:tc>
          <w:tcPr>
            <w:tcW w:w="709" w:type="dxa"/>
            <w:tcBorders>
              <w:top w:val="nil"/>
              <w:bottom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,262</w:t>
            </w:r>
          </w:p>
        </w:tc>
        <w:tc>
          <w:tcPr>
            <w:tcW w:w="992" w:type="dxa"/>
            <w:tcBorders>
              <w:top w:val="nil"/>
              <w:bottom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4,472</w:t>
            </w:r>
          </w:p>
        </w:tc>
        <w:tc>
          <w:tcPr>
            <w:tcW w:w="567" w:type="dxa"/>
            <w:tcBorders>
              <w:top w:val="nil"/>
              <w:bottom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1</w:t>
            </w:r>
          </w:p>
        </w:tc>
        <w:tc>
          <w:tcPr>
            <w:tcW w:w="709" w:type="dxa"/>
            <w:tcBorders>
              <w:top w:val="nil"/>
              <w:bottom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,034</w:t>
            </w:r>
          </w:p>
        </w:tc>
        <w:tc>
          <w:tcPr>
            <w:tcW w:w="850" w:type="dxa"/>
            <w:tcBorders>
              <w:top w:val="nil"/>
              <w:bottom w:val="single" w:sz="16" w:space="0" w:color="000000"/>
            </w:tcBorders>
            <w:shd w:val="clear" w:color="auto" w:fill="FFFFFF"/>
          </w:tcPr>
          <w:p w:rsidR="00C66583" w:rsidRPr="00C66583" w:rsidRDefault="00C66583" w:rsidP="00C66583">
            <w:pPr>
              <w:autoSpaceDE w:val="0"/>
              <w:autoSpaceDN w:val="0"/>
              <w:adjustRightInd w:val="0"/>
              <w:spacing w:line="320" w:lineRule="atLeast"/>
              <w:ind w:left="60" w:right="60"/>
              <w:jc w:val="right"/>
              <w:rPr>
                <w:rFonts w:ascii="Arial" w:hAnsi="Arial" w:cs="Arial"/>
                <w:color w:val="000000"/>
                <w:sz w:val="18"/>
                <w:szCs w:val="18"/>
                <w:lang w:eastAsia="nl-NL"/>
              </w:rPr>
            </w:pPr>
            <w:r w:rsidRPr="00C66583">
              <w:rPr>
                <w:rFonts w:ascii="Arial" w:hAnsi="Arial" w:cs="Arial"/>
                <w:color w:val="000000"/>
                <w:sz w:val="18"/>
                <w:szCs w:val="18"/>
                <w:lang w:eastAsia="nl-NL"/>
              </w:rPr>
              <w:t>,575</w:t>
            </w:r>
          </w:p>
        </w:tc>
        <w:tc>
          <w:tcPr>
            <w:tcW w:w="851" w:type="dxa"/>
            <w:tcBorders>
              <w:top w:val="nil"/>
              <w:bottom w:val="single" w:sz="16" w:space="0" w:color="000000"/>
            </w:tcBorders>
            <w:shd w:val="clear" w:color="auto" w:fill="FFFFFF"/>
            <w:vAlign w:val="center"/>
          </w:tcPr>
          <w:p w:rsidR="00C66583" w:rsidRPr="00C66583" w:rsidRDefault="00C66583" w:rsidP="00C66583">
            <w:pPr>
              <w:autoSpaceDE w:val="0"/>
              <w:autoSpaceDN w:val="0"/>
              <w:adjustRightInd w:val="0"/>
              <w:jc w:val="center"/>
              <w:rPr>
                <w:lang w:eastAsia="nl-NL"/>
              </w:rPr>
            </w:pPr>
          </w:p>
        </w:tc>
        <w:tc>
          <w:tcPr>
            <w:tcW w:w="934" w:type="dxa"/>
            <w:tcBorders>
              <w:top w:val="nil"/>
              <w:bottom w:val="single" w:sz="16" w:space="0" w:color="000000"/>
              <w:right w:val="single" w:sz="16" w:space="0" w:color="000000"/>
            </w:tcBorders>
            <w:shd w:val="clear" w:color="auto" w:fill="FFFFFF"/>
            <w:vAlign w:val="center"/>
          </w:tcPr>
          <w:p w:rsidR="00C66583" w:rsidRPr="00C66583" w:rsidRDefault="00C66583" w:rsidP="00C66583">
            <w:pPr>
              <w:autoSpaceDE w:val="0"/>
              <w:autoSpaceDN w:val="0"/>
              <w:adjustRightInd w:val="0"/>
              <w:jc w:val="center"/>
              <w:rPr>
                <w:lang w:eastAsia="nl-NL"/>
              </w:rPr>
            </w:pPr>
          </w:p>
        </w:tc>
      </w:tr>
      <w:tr w:rsidR="00C66583" w:rsidRPr="00FB0F71" w:rsidTr="00C66583">
        <w:trPr>
          <w:cantSplit/>
        </w:trPr>
        <w:tc>
          <w:tcPr>
            <w:tcW w:w="10290" w:type="dxa"/>
            <w:gridSpan w:val="10"/>
            <w:tcBorders>
              <w:top w:val="nil"/>
              <w:left w:val="nil"/>
              <w:bottom w:val="nil"/>
              <w:right w:val="nil"/>
            </w:tcBorders>
            <w:shd w:val="clear" w:color="auto" w:fill="FFFFFF"/>
          </w:tcPr>
          <w:p w:rsidR="00132492" w:rsidRDefault="00132492" w:rsidP="00132492">
            <w:pPr>
              <w:autoSpaceDE w:val="0"/>
              <w:autoSpaceDN w:val="0"/>
              <w:adjustRightInd w:val="0"/>
              <w:spacing w:line="320" w:lineRule="atLeast"/>
              <w:ind w:left="60" w:right="60"/>
              <w:rPr>
                <w:rFonts w:ascii="Arial" w:hAnsi="Arial" w:cs="Arial"/>
                <w:color w:val="000000"/>
                <w:sz w:val="18"/>
                <w:szCs w:val="18"/>
                <w:lang w:val="en-US" w:eastAsia="nl-NL"/>
              </w:rPr>
            </w:pPr>
            <w:r>
              <w:rPr>
                <w:rFonts w:ascii="Arial" w:hAnsi="Arial" w:cs="Arial"/>
                <w:color w:val="000000"/>
                <w:sz w:val="18"/>
                <w:szCs w:val="18"/>
                <w:lang w:val="en-US" w:eastAsia="nl-NL"/>
              </w:rPr>
              <w:t>Dependent variable: Regret</w:t>
            </w:r>
          </w:p>
          <w:p w:rsidR="00C66583" w:rsidRPr="00C66583" w:rsidRDefault="00132492" w:rsidP="00132492">
            <w:pPr>
              <w:autoSpaceDE w:val="0"/>
              <w:autoSpaceDN w:val="0"/>
              <w:adjustRightInd w:val="0"/>
              <w:spacing w:line="320" w:lineRule="atLeast"/>
              <w:ind w:left="60" w:right="60"/>
              <w:rPr>
                <w:rFonts w:ascii="Arial" w:hAnsi="Arial" w:cs="Arial"/>
                <w:color w:val="000000"/>
                <w:sz w:val="18"/>
                <w:szCs w:val="18"/>
                <w:lang w:val="en-US" w:eastAsia="nl-NL"/>
              </w:rPr>
            </w:pPr>
            <w:r>
              <w:rPr>
                <w:rFonts w:ascii="Arial" w:hAnsi="Arial" w:cs="Arial"/>
                <w:color w:val="000000"/>
                <w:sz w:val="18"/>
                <w:szCs w:val="18"/>
                <w:lang w:val="en-US" w:eastAsia="nl-NL"/>
              </w:rPr>
              <w:t>Cox &amp; Snell R</w:t>
            </w:r>
            <w:r w:rsidRPr="00E47510">
              <w:rPr>
                <w:rFonts w:asciiTheme="minorHAnsi" w:hAnsiTheme="minorHAnsi" w:cstheme="minorHAnsi"/>
                <w:vertAlign w:val="superscript"/>
                <w:lang w:val="en-GB"/>
              </w:rPr>
              <w:t>2</w:t>
            </w:r>
            <w:r>
              <w:rPr>
                <w:rFonts w:ascii="Arial" w:hAnsi="Arial" w:cs="Arial"/>
                <w:color w:val="000000"/>
                <w:sz w:val="18"/>
                <w:szCs w:val="18"/>
                <w:lang w:val="en-US" w:eastAsia="nl-NL"/>
              </w:rPr>
              <w:t xml:space="preserve"> = 7,5%, </w:t>
            </w:r>
            <w:proofErr w:type="spellStart"/>
            <w:r>
              <w:rPr>
                <w:rFonts w:ascii="Arial" w:hAnsi="Arial" w:cs="Arial"/>
                <w:color w:val="000000"/>
                <w:sz w:val="18"/>
                <w:szCs w:val="18"/>
                <w:lang w:val="en-US" w:eastAsia="nl-NL"/>
              </w:rPr>
              <w:t>Nagelkerke</w:t>
            </w:r>
            <w:proofErr w:type="spellEnd"/>
            <w:r w:rsidRPr="00E47510">
              <w:rPr>
                <w:rFonts w:asciiTheme="minorHAnsi" w:hAnsiTheme="minorHAnsi" w:cstheme="minorHAnsi"/>
                <w:vertAlign w:val="superscript"/>
                <w:lang w:val="en-GB"/>
              </w:rPr>
              <w:t>2</w:t>
            </w:r>
            <w:r>
              <w:rPr>
                <w:rFonts w:ascii="Arial" w:hAnsi="Arial" w:cs="Arial"/>
                <w:color w:val="000000"/>
                <w:sz w:val="18"/>
                <w:szCs w:val="18"/>
                <w:lang w:val="en-US" w:eastAsia="nl-NL"/>
              </w:rPr>
              <w:t xml:space="preserve"> = 10,0%</w:t>
            </w:r>
          </w:p>
        </w:tc>
      </w:tr>
    </w:tbl>
    <w:p w:rsidR="00C66583" w:rsidRPr="00C66583" w:rsidRDefault="00C66583" w:rsidP="00C66583">
      <w:pPr>
        <w:autoSpaceDE w:val="0"/>
        <w:autoSpaceDN w:val="0"/>
        <w:adjustRightInd w:val="0"/>
        <w:spacing w:line="400" w:lineRule="atLeast"/>
        <w:rPr>
          <w:lang w:val="en-US" w:eastAsia="nl-NL"/>
        </w:rPr>
      </w:pPr>
    </w:p>
    <w:p w:rsidR="00132492" w:rsidRDefault="00132492">
      <w:pPr>
        <w:rPr>
          <w:rFonts w:asciiTheme="minorHAnsi" w:eastAsiaTheme="majorEastAsia" w:hAnsiTheme="minorHAnsi" w:cstheme="minorHAnsi"/>
          <w:b/>
          <w:bCs/>
          <w:i/>
          <w:color w:val="4F81BD" w:themeColor="accent1"/>
          <w:sz w:val="26"/>
          <w:szCs w:val="26"/>
          <w:lang w:val="en-GB"/>
        </w:rPr>
      </w:pPr>
      <w:bookmarkStart w:id="40" w:name="_Toc300149512"/>
      <w:r>
        <w:rPr>
          <w:rFonts w:asciiTheme="minorHAnsi" w:hAnsiTheme="minorHAnsi" w:cstheme="minorHAnsi"/>
          <w:i/>
          <w:lang w:val="en-GB"/>
        </w:rPr>
        <w:br w:type="page"/>
      </w:r>
    </w:p>
    <w:p w:rsidR="00E2281B" w:rsidRDefault="00E2281B" w:rsidP="00E2281B">
      <w:pPr>
        <w:pStyle w:val="Heading2"/>
        <w:spacing w:line="360" w:lineRule="auto"/>
        <w:rPr>
          <w:rFonts w:asciiTheme="minorHAnsi" w:hAnsiTheme="minorHAnsi" w:cstheme="minorHAnsi"/>
          <w:i/>
          <w:lang w:val="en-GB"/>
        </w:rPr>
      </w:pPr>
      <w:r w:rsidRPr="00E2281B">
        <w:rPr>
          <w:rFonts w:asciiTheme="minorHAnsi" w:hAnsiTheme="minorHAnsi" w:cstheme="minorHAnsi"/>
          <w:i/>
          <w:lang w:val="en-GB"/>
        </w:rPr>
        <w:lastRenderedPageBreak/>
        <w:t>7.6 Results conclusion</w:t>
      </w:r>
      <w:bookmarkEnd w:id="40"/>
    </w:p>
    <w:p w:rsidR="007F47A0" w:rsidRPr="007F47A0" w:rsidRDefault="007F47A0" w:rsidP="007F47A0">
      <w:pPr>
        <w:rPr>
          <w:lang w:val="en-GB"/>
        </w:rPr>
      </w:pPr>
    </w:p>
    <w:p w:rsidR="006F254A" w:rsidRPr="00E2281B" w:rsidRDefault="00E2281B" w:rsidP="00E2281B">
      <w:pPr>
        <w:spacing w:line="360" w:lineRule="auto"/>
        <w:rPr>
          <w:lang w:val="en-GB"/>
        </w:rPr>
      </w:pPr>
      <w:r>
        <w:rPr>
          <w:rFonts w:asciiTheme="minorHAnsi" w:hAnsiTheme="minorHAnsi" w:cstheme="minorHAnsi"/>
          <w:lang w:val="en-GB"/>
        </w:rPr>
        <w:t xml:space="preserve">The hypotheses in this research were all rejected. A relation between internet use and post- buy evaluation with a moderating effect of certainty about preferences wasn’t found. A difference between knowledge extending research shoppers and channel benefit research shoppers wasn’t found as well. The importance of certainty about preferences has come to light though. In the next </w:t>
      </w:r>
      <w:r w:rsidR="003D1209">
        <w:rPr>
          <w:rFonts w:asciiTheme="minorHAnsi" w:hAnsiTheme="minorHAnsi" w:cstheme="minorHAnsi"/>
          <w:lang w:val="en-GB"/>
        </w:rPr>
        <w:t>section</w:t>
      </w:r>
      <w:r>
        <w:rPr>
          <w:rFonts w:asciiTheme="minorHAnsi" w:hAnsiTheme="minorHAnsi" w:cstheme="minorHAnsi"/>
          <w:lang w:val="en-GB"/>
        </w:rPr>
        <w:t xml:space="preserve"> possible explanations for these results will be discussed.</w:t>
      </w:r>
      <w:r w:rsidR="006F254A" w:rsidRPr="00E2281B">
        <w:rPr>
          <w:lang w:val="en-GB"/>
        </w:rPr>
        <w:br w:type="page"/>
      </w:r>
    </w:p>
    <w:p w:rsidR="0025360B" w:rsidRDefault="007F4342" w:rsidP="004923FC">
      <w:pPr>
        <w:pStyle w:val="Heading1"/>
        <w:numPr>
          <w:ilvl w:val="0"/>
          <w:numId w:val="12"/>
        </w:numPr>
        <w:spacing w:line="360" w:lineRule="auto"/>
        <w:jc w:val="both"/>
        <w:rPr>
          <w:rFonts w:asciiTheme="minorHAnsi" w:hAnsiTheme="minorHAnsi" w:cstheme="minorHAnsi"/>
          <w:lang w:val="en-GB"/>
        </w:rPr>
      </w:pPr>
      <w:bookmarkStart w:id="41" w:name="_Toc300149513"/>
      <w:r>
        <w:rPr>
          <w:rFonts w:asciiTheme="minorHAnsi" w:hAnsiTheme="minorHAnsi" w:cstheme="minorHAnsi"/>
          <w:lang w:val="en-GB"/>
        </w:rPr>
        <w:lastRenderedPageBreak/>
        <w:t>Discussion</w:t>
      </w:r>
      <w:bookmarkEnd w:id="41"/>
    </w:p>
    <w:p w:rsidR="004923FC" w:rsidRDefault="004923FC" w:rsidP="004923FC">
      <w:pPr>
        <w:spacing w:line="360" w:lineRule="auto"/>
        <w:jc w:val="both"/>
        <w:rPr>
          <w:rFonts w:asciiTheme="minorHAnsi" w:hAnsiTheme="minorHAnsi" w:cstheme="minorHAnsi"/>
          <w:lang w:val="en-GB"/>
        </w:rPr>
      </w:pPr>
    </w:p>
    <w:p w:rsidR="004923FC" w:rsidRPr="00132492" w:rsidRDefault="004923FC" w:rsidP="004923FC">
      <w:pPr>
        <w:spacing w:line="360" w:lineRule="auto"/>
        <w:jc w:val="both"/>
        <w:rPr>
          <w:rFonts w:asciiTheme="minorHAnsi" w:hAnsiTheme="minorHAnsi" w:cstheme="minorHAnsi"/>
          <w:lang w:val="en-GB"/>
        </w:rPr>
      </w:pPr>
      <w:r>
        <w:rPr>
          <w:rFonts w:asciiTheme="minorHAnsi" w:hAnsiTheme="minorHAnsi" w:cstheme="minorHAnsi"/>
          <w:lang w:val="en-GB"/>
        </w:rPr>
        <w:t xml:space="preserve">The internet has two possible effects </w:t>
      </w:r>
      <w:r w:rsidR="00C80989">
        <w:rPr>
          <w:rFonts w:asciiTheme="minorHAnsi" w:hAnsiTheme="minorHAnsi" w:cstheme="minorHAnsi"/>
          <w:lang w:val="en-GB"/>
        </w:rPr>
        <w:t xml:space="preserve">as an </w:t>
      </w:r>
      <w:r>
        <w:rPr>
          <w:rFonts w:asciiTheme="minorHAnsi" w:hAnsiTheme="minorHAnsi" w:cstheme="minorHAnsi"/>
          <w:lang w:val="en-GB"/>
        </w:rPr>
        <w:t>information search channel, based on the literature. On one side, it offers a very large assortm</w:t>
      </w:r>
      <w:r w:rsidR="00284757">
        <w:rPr>
          <w:rFonts w:asciiTheme="minorHAnsi" w:hAnsiTheme="minorHAnsi" w:cstheme="minorHAnsi"/>
          <w:lang w:val="en-GB"/>
        </w:rPr>
        <w:t>ent of products, which results i</w:t>
      </w:r>
      <w:r>
        <w:rPr>
          <w:rFonts w:asciiTheme="minorHAnsi" w:hAnsiTheme="minorHAnsi" w:cstheme="minorHAnsi"/>
          <w:lang w:val="en-GB"/>
        </w:rPr>
        <w:t>n more products where the consumer can choose from, and eventually in a better ‘best alternative.</w:t>
      </w:r>
      <w:r w:rsidR="00C80989">
        <w:rPr>
          <w:rFonts w:asciiTheme="minorHAnsi" w:hAnsiTheme="minorHAnsi" w:cstheme="minorHAnsi"/>
          <w:lang w:val="en-GB"/>
        </w:rPr>
        <w:t>’</w:t>
      </w:r>
      <w:r>
        <w:rPr>
          <w:rFonts w:asciiTheme="minorHAnsi" w:hAnsiTheme="minorHAnsi" w:cstheme="minorHAnsi"/>
          <w:lang w:val="en-GB"/>
        </w:rPr>
        <w:t xml:space="preserve"> On the other </w:t>
      </w:r>
      <w:r w:rsidRPr="00132492">
        <w:rPr>
          <w:rFonts w:asciiTheme="minorHAnsi" w:hAnsiTheme="minorHAnsi" w:cstheme="minorHAnsi"/>
          <w:lang w:val="en-GB"/>
        </w:rPr>
        <w:t xml:space="preserve">side the internet offers so much information that the consumer can become very confused due to the overload of information, definitely when the consumer isn’t certain about what he is exactly looking for. When we take a look at the </w:t>
      </w:r>
      <w:r w:rsidR="00C80989" w:rsidRPr="00132492">
        <w:rPr>
          <w:rFonts w:asciiTheme="minorHAnsi" w:hAnsiTheme="minorHAnsi" w:cstheme="minorHAnsi"/>
          <w:lang w:val="en-GB"/>
        </w:rPr>
        <w:t>respondent</w:t>
      </w:r>
      <w:r w:rsidRPr="00132492">
        <w:rPr>
          <w:rFonts w:asciiTheme="minorHAnsi" w:hAnsiTheme="minorHAnsi" w:cstheme="minorHAnsi"/>
          <w:lang w:val="en-GB"/>
        </w:rPr>
        <w:t xml:space="preserve"> perceptions in </w:t>
      </w:r>
      <w:r w:rsidR="003D1209" w:rsidRPr="00132492">
        <w:rPr>
          <w:rFonts w:asciiTheme="minorHAnsi" w:hAnsiTheme="minorHAnsi" w:cstheme="minorHAnsi"/>
          <w:lang w:val="en-GB"/>
        </w:rPr>
        <w:t>section</w:t>
      </w:r>
      <w:r w:rsidRPr="00132492">
        <w:rPr>
          <w:rFonts w:asciiTheme="minorHAnsi" w:hAnsiTheme="minorHAnsi" w:cstheme="minorHAnsi"/>
          <w:lang w:val="en-GB"/>
        </w:rPr>
        <w:t xml:space="preserve"> 7.3, it seems that the respondents of the survey only perceive the benefits of the large amount of information. The differences in information confusion between the internet and </w:t>
      </w:r>
      <w:r w:rsidR="00132492" w:rsidRPr="00132492">
        <w:rPr>
          <w:rFonts w:asciiTheme="minorHAnsi" w:hAnsiTheme="minorHAnsi" w:cstheme="minorHAnsi"/>
          <w:lang w:val="en-GB"/>
        </w:rPr>
        <w:t xml:space="preserve">the regular store are marginal. </w:t>
      </w:r>
      <w:r w:rsidR="008E4878" w:rsidRPr="00132492">
        <w:rPr>
          <w:rFonts w:asciiTheme="minorHAnsi" w:hAnsiTheme="minorHAnsi" w:cstheme="minorHAnsi"/>
          <w:lang w:val="en-GB"/>
        </w:rPr>
        <w:t xml:space="preserve">It seems that consumers find information on the web just as easy as they find it in the regular store. </w:t>
      </w:r>
    </w:p>
    <w:p w:rsidR="008E4878" w:rsidRPr="00132492" w:rsidRDefault="008E4878" w:rsidP="004923FC">
      <w:pPr>
        <w:spacing w:line="360" w:lineRule="auto"/>
        <w:jc w:val="both"/>
        <w:rPr>
          <w:rFonts w:asciiTheme="minorHAnsi" w:hAnsiTheme="minorHAnsi" w:cstheme="minorHAnsi"/>
          <w:lang w:val="en-GB"/>
        </w:rPr>
      </w:pPr>
    </w:p>
    <w:p w:rsidR="00F10F62" w:rsidRDefault="008E4878" w:rsidP="004923FC">
      <w:pPr>
        <w:spacing w:line="360" w:lineRule="auto"/>
        <w:jc w:val="both"/>
        <w:rPr>
          <w:rFonts w:asciiTheme="minorHAnsi" w:hAnsiTheme="minorHAnsi" w:cstheme="minorHAnsi"/>
          <w:lang w:val="en-GB"/>
        </w:rPr>
      </w:pPr>
      <w:r>
        <w:rPr>
          <w:rFonts w:asciiTheme="minorHAnsi" w:hAnsiTheme="minorHAnsi" w:cstheme="minorHAnsi"/>
          <w:lang w:val="en-GB"/>
        </w:rPr>
        <w:t>This could be one of the main reasons why t</w:t>
      </w:r>
      <w:r w:rsidR="00214182">
        <w:rPr>
          <w:rFonts w:asciiTheme="minorHAnsi" w:hAnsiTheme="minorHAnsi" w:cstheme="minorHAnsi"/>
          <w:lang w:val="en-GB"/>
        </w:rPr>
        <w:t xml:space="preserve">he relation between internet use and the post-buy evaluation, based on literature, wasn’t found </w:t>
      </w:r>
      <w:r w:rsidR="004923FC">
        <w:rPr>
          <w:rFonts w:asciiTheme="minorHAnsi" w:hAnsiTheme="minorHAnsi" w:cstheme="minorHAnsi"/>
          <w:lang w:val="en-GB"/>
        </w:rPr>
        <w:t xml:space="preserve">by analysing the data of the respondents. The certainty of preferences didn’t have the expected moderating effect on the post-buy evaluation. Significant effects of certainty about preferences on the post-buy evaluation of the respondents were found though. </w:t>
      </w:r>
      <w:r>
        <w:rPr>
          <w:rFonts w:asciiTheme="minorHAnsi" w:hAnsiTheme="minorHAnsi" w:cstheme="minorHAnsi"/>
          <w:lang w:val="en-GB"/>
        </w:rPr>
        <w:t>There can be concluded that the certainty about preferences is the most important factor when it comes to post-buy evaluat</w:t>
      </w:r>
      <w:r w:rsidR="00F10F62">
        <w:rPr>
          <w:rFonts w:asciiTheme="minorHAnsi" w:hAnsiTheme="minorHAnsi" w:cstheme="minorHAnsi"/>
          <w:lang w:val="en-GB"/>
        </w:rPr>
        <w:t>ion, based on variables used in this research. People who know what they are looking for do avoid the dual-processing problem of creating preferences and finding the best alternative</w:t>
      </w:r>
      <w:r w:rsidR="00C437D9">
        <w:rPr>
          <w:rFonts w:asciiTheme="minorHAnsi" w:hAnsiTheme="minorHAnsi" w:cstheme="minorHAnsi"/>
          <w:lang w:val="en-GB"/>
        </w:rPr>
        <w:t xml:space="preserve"> at the same time</w:t>
      </w:r>
      <w:r w:rsidR="00F10F62">
        <w:rPr>
          <w:rFonts w:asciiTheme="minorHAnsi" w:hAnsiTheme="minorHAnsi" w:cstheme="minorHAnsi"/>
          <w:lang w:val="en-GB"/>
        </w:rPr>
        <w:t xml:space="preserve">. This advantage doesn’t restrict itself to the World Wide Web though; it counts for the other channels as well. </w:t>
      </w:r>
    </w:p>
    <w:p w:rsidR="00F10F62" w:rsidRDefault="00F10F62" w:rsidP="004923FC">
      <w:pPr>
        <w:spacing w:line="360" w:lineRule="auto"/>
        <w:jc w:val="both"/>
        <w:rPr>
          <w:rFonts w:asciiTheme="minorHAnsi" w:hAnsiTheme="minorHAnsi" w:cstheme="minorHAnsi"/>
          <w:lang w:val="en-GB"/>
        </w:rPr>
      </w:pPr>
    </w:p>
    <w:p w:rsidR="002E53CC" w:rsidRDefault="00F10F62" w:rsidP="004923FC">
      <w:pPr>
        <w:spacing w:line="360" w:lineRule="auto"/>
        <w:jc w:val="both"/>
        <w:rPr>
          <w:rFonts w:asciiTheme="minorHAnsi" w:hAnsiTheme="minorHAnsi" w:cstheme="minorHAnsi"/>
          <w:lang w:val="en-GB"/>
        </w:rPr>
      </w:pPr>
      <w:r>
        <w:rPr>
          <w:rFonts w:asciiTheme="minorHAnsi" w:hAnsiTheme="minorHAnsi" w:cstheme="minorHAnsi"/>
          <w:lang w:val="en-GB"/>
        </w:rPr>
        <w:t>There is a connection between certainty about preferences and the use of the internet though. In</w:t>
      </w:r>
      <w:r w:rsidR="003D1209">
        <w:rPr>
          <w:rFonts w:asciiTheme="minorHAnsi" w:hAnsiTheme="minorHAnsi" w:cstheme="minorHAnsi"/>
          <w:lang w:val="en-GB"/>
        </w:rPr>
        <w:t xml:space="preserve"> section</w:t>
      </w:r>
      <w:r>
        <w:rPr>
          <w:rFonts w:asciiTheme="minorHAnsi" w:hAnsiTheme="minorHAnsi" w:cstheme="minorHAnsi"/>
          <w:lang w:val="en-GB"/>
        </w:rPr>
        <w:t xml:space="preserve"> 7.4 </w:t>
      </w:r>
      <w:r w:rsidR="003D1209">
        <w:rPr>
          <w:rFonts w:asciiTheme="minorHAnsi" w:hAnsiTheme="minorHAnsi" w:cstheme="minorHAnsi"/>
          <w:lang w:val="en-GB"/>
        </w:rPr>
        <w:t>it</w:t>
      </w:r>
      <w:r>
        <w:rPr>
          <w:rFonts w:asciiTheme="minorHAnsi" w:hAnsiTheme="minorHAnsi" w:cstheme="minorHAnsi"/>
          <w:lang w:val="en-GB"/>
        </w:rPr>
        <w:t xml:space="preserve"> is shown that certain people make significantly more use of the internet than u</w:t>
      </w:r>
      <w:r w:rsidR="00C437D9">
        <w:rPr>
          <w:rFonts w:asciiTheme="minorHAnsi" w:hAnsiTheme="minorHAnsi" w:cstheme="minorHAnsi"/>
          <w:lang w:val="en-GB"/>
        </w:rPr>
        <w:t>ncertain people. This leads to</w:t>
      </w:r>
      <w:r>
        <w:rPr>
          <w:rFonts w:asciiTheme="minorHAnsi" w:hAnsiTheme="minorHAnsi" w:cstheme="minorHAnsi"/>
          <w:lang w:val="en-GB"/>
        </w:rPr>
        <w:t xml:space="preserve"> the conclusion that people who know what they are looking for make use of the internet, while people who don’t exactly know what they want rather use salespeople or friends as information source. This might also be a reason why </w:t>
      </w:r>
      <w:r w:rsidR="002E53CC">
        <w:rPr>
          <w:rFonts w:asciiTheme="minorHAnsi" w:hAnsiTheme="minorHAnsi" w:cstheme="minorHAnsi"/>
          <w:lang w:val="en-GB"/>
        </w:rPr>
        <w:t xml:space="preserve">a </w:t>
      </w:r>
      <w:r>
        <w:rPr>
          <w:rFonts w:asciiTheme="minorHAnsi" w:hAnsiTheme="minorHAnsi" w:cstheme="minorHAnsi"/>
          <w:lang w:val="en-GB"/>
        </w:rPr>
        <w:t>significant relation</w:t>
      </w:r>
      <w:r w:rsidR="002E53CC">
        <w:rPr>
          <w:rFonts w:asciiTheme="minorHAnsi" w:hAnsiTheme="minorHAnsi" w:cstheme="minorHAnsi"/>
          <w:lang w:val="en-GB"/>
        </w:rPr>
        <w:t xml:space="preserve"> between internet use and regret wasn’t found.</w:t>
      </w:r>
    </w:p>
    <w:p w:rsidR="00C82891" w:rsidRDefault="00C82891" w:rsidP="004923FC">
      <w:pPr>
        <w:spacing w:line="360" w:lineRule="auto"/>
        <w:jc w:val="both"/>
        <w:rPr>
          <w:rFonts w:asciiTheme="minorHAnsi" w:hAnsiTheme="minorHAnsi" w:cstheme="minorHAnsi"/>
          <w:lang w:val="en-GB"/>
        </w:rPr>
      </w:pPr>
    </w:p>
    <w:p w:rsidR="0025360B" w:rsidRPr="00C80989" w:rsidRDefault="002E53CC" w:rsidP="004923FC">
      <w:pPr>
        <w:spacing w:line="360" w:lineRule="auto"/>
        <w:jc w:val="both"/>
        <w:rPr>
          <w:rFonts w:asciiTheme="minorHAnsi" w:hAnsiTheme="minorHAnsi" w:cstheme="minorHAnsi"/>
          <w:lang w:val="en-GB"/>
        </w:rPr>
      </w:pPr>
      <w:r>
        <w:rPr>
          <w:rFonts w:asciiTheme="minorHAnsi" w:hAnsiTheme="minorHAnsi" w:cstheme="minorHAnsi"/>
          <w:lang w:val="en-GB"/>
        </w:rPr>
        <w:lastRenderedPageBreak/>
        <w:t xml:space="preserve">These results could make companies aware of the </w:t>
      </w:r>
      <w:r w:rsidR="003D1209">
        <w:rPr>
          <w:rFonts w:asciiTheme="minorHAnsi" w:hAnsiTheme="minorHAnsi" w:cstheme="minorHAnsi"/>
          <w:lang w:val="en-GB"/>
        </w:rPr>
        <w:t>possibility</w:t>
      </w:r>
      <w:r>
        <w:rPr>
          <w:rFonts w:asciiTheme="minorHAnsi" w:hAnsiTheme="minorHAnsi" w:cstheme="minorHAnsi"/>
          <w:lang w:val="en-GB"/>
        </w:rPr>
        <w:t xml:space="preserve"> that certain people are visiting their websites, while uncertain people put more trust in human experience. Making clear overviews of product alternatives with all product attributes is therefore a must for companies to put on their website</w:t>
      </w:r>
      <w:r w:rsidR="00E073E2">
        <w:rPr>
          <w:rFonts w:asciiTheme="minorHAnsi" w:hAnsiTheme="minorHAnsi" w:cstheme="minorHAnsi"/>
          <w:lang w:val="en-GB"/>
        </w:rPr>
        <w:t xml:space="preserve"> if they want to attract the certain consumers</w:t>
      </w:r>
      <w:r>
        <w:rPr>
          <w:rFonts w:asciiTheme="minorHAnsi" w:hAnsiTheme="minorHAnsi" w:cstheme="minorHAnsi"/>
          <w:lang w:val="en-GB"/>
        </w:rPr>
        <w:t xml:space="preserve">. </w:t>
      </w:r>
      <w:r w:rsidR="00C80989">
        <w:rPr>
          <w:rFonts w:asciiTheme="minorHAnsi" w:hAnsiTheme="minorHAnsi" w:cstheme="minorHAnsi"/>
          <w:lang w:val="en-GB"/>
        </w:rPr>
        <w:t xml:space="preserve">It seems that the larger the assortment, the larger the possibility for the consumer to find the perfect match for his preferences. </w:t>
      </w:r>
      <w:r>
        <w:rPr>
          <w:rFonts w:asciiTheme="minorHAnsi" w:hAnsiTheme="minorHAnsi" w:cstheme="minorHAnsi"/>
          <w:lang w:val="en-GB"/>
        </w:rPr>
        <w:t>Adding a section with references of other consumers could be a nice supplement for uncertain consumers to visit. For these uncertain consumers, trained salespersons in-store will still be necessary. As these uncertain consumers often approach their (certain) friends, i</w:t>
      </w:r>
      <w:r w:rsidR="00C437D9">
        <w:rPr>
          <w:rFonts w:asciiTheme="minorHAnsi" w:hAnsiTheme="minorHAnsi" w:cstheme="minorHAnsi"/>
          <w:lang w:val="en-GB"/>
        </w:rPr>
        <w:t>t</w:t>
      </w:r>
      <w:r>
        <w:rPr>
          <w:rFonts w:asciiTheme="minorHAnsi" w:hAnsiTheme="minorHAnsi" w:cstheme="minorHAnsi"/>
          <w:lang w:val="en-GB"/>
        </w:rPr>
        <w:t xml:space="preserve"> becomes even more important to satisfy</w:t>
      </w:r>
      <w:r w:rsidR="00C80989">
        <w:rPr>
          <w:rFonts w:asciiTheme="minorHAnsi" w:hAnsiTheme="minorHAnsi" w:cstheme="minorHAnsi"/>
          <w:lang w:val="en-GB"/>
        </w:rPr>
        <w:t xml:space="preserve"> the certain consumers, because uncertain consumers can be reached indirectly this way.</w:t>
      </w:r>
      <w:r w:rsidR="00376BB4">
        <w:rPr>
          <w:rFonts w:asciiTheme="minorHAnsi" w:hAnsiTheme="minorHAnsi" w:cstheme="minorHAnsi"/>
          <w:lang w:val="en-GB"/>
        </w:rPr>
        <w:t xml:space="preserve"> To attract the uncertain consumers more to the World Wide Web, companies could develop programs in which the consumers are taught about what their own preferences are. A model as used in election periods for political parties could come in useful here. In these models the participants answer to several questions and eventually the party that matches their preferences the best comes out as best voting option. A same model could be constructed for consumer goods.</w:t>
      </w:r>
      <w:r w:rsidR="0025360B">
        <w:rPr>
          <w:rFonts w:asciiTheme="minorHAnsi" w:hAnsiTheme="minorHAnsi" w:cstheme="minorHAnsi"/>
          <w:lang w:val="en-GB"/>
        </w:rPr>
        <w:br w:type="page"/>
      </w:r>
    </w:p>
    <w:p w:rsidR="009744FF" w:rsidRDefault="0025360B" w:rsidP="00423ECE">
      <w:pPr>
        <w:pStyle w:val="Heading1"/>
        <w:numPr>
          <w:ilvl w:val="0"/>
          <w:numId w:val="12"/>
        </w:numPr>
        <w:spacing w:line="360" w:lineRule="auto"/>
        <w:rPr>
          <w:rFonts w:asciiTheme="minorHAnsi" w:hAnsiTheme="minorHAnsi" w:cstheme="minorHAnsi"/>
          <w:lang w:val="en-GB"/>
        </w:rPr>
      </w:pPr>
      <w:bookmarkStart w:id="42" w:name="_Toc300149514"/>
      <w:r>
        <w:rPr>
          <w:rFonts w:asciiTheme="minorHAnsi" w:hAnsiTheme="minorHAnsi" w:cstheme="minorHAnsi"/>
          <w:lang w:val="en-GB"/>
        </w:rPr>
        <w:lastRenderedPageBreak/>
        <w:t>Limitations and Future Research</w:t>
      </w:r>
      <w:bookmarkEnd w:id="42"/>
    </w:p>
    <w:p w:rsidR="00C437D9" w:rsidRDefault="00C437D9" w:rsidP="00C437D9">
      <w:pPr>
        <w:rPr>
          <w:lang w:val="en-GB"/>
        </w:rPr>
      </w:pPr>
    </w:p>
    <w:p w:rsidR="00C437D9" w:rsidRDefault="00C437D9" w:rsidP="00C437D9">
      <w:pPr>
        <w:spacing w:line="360" w:lineRule="auto"/>
        <w:jc w:val="both"/>
        <w:rPr>
          <w:rFonts w:asciiTheme="minorHAnsi" w:hAnsiTheme="minorHAnsi" w:cstheme="minorHAnsi"/>
          <w:lang w:val="en-GB"/>
        </w:rPr>
      </w:pPr>
      <w:r>
        <w:rPr>
          <w:rFonts w:asciiTheme="minorHAnsi" w:hAnsiTheme="minorHAnsi" w:cstheme="minorHAnsi"/>
          <w:lang w:val="en-GB"/>
        </w:rPr>
        <w:t xml:space="preserve">Like every other research, also this research has some limitations </w:t>
      </w:r>
      <w:r w:rsidR="00706BF4">
        <w:rPr>
          <w:rFonts w:asciiTheme="minorHAnsi" w:hAnsiTheme="minorHAnsi" w:cstheme="minorHAnsi"/>
          <w:lang w:val="en-GB"/>
        </w:rPr>
        <w:t xml:space="preserve">and disappointments when it comes to the data-set. To start off, most of the respondents </w:t>
      </w:r>
      <w:r w:rsidR="00E713E8">
        <w:rPr>
          <w:rFonts w:asciiTheme="minorHAnsi" w:hAnsiTheme="minorHAnsi" w:cstheme="minorHAnsi"/>
          <w:lang w:val="en-GB"/>
        </w:rPr>
        <w:t xml:space="preserve">that participated in the survey were approached through the private network of the researcher. The sample therefore isn’t completely random and is doesn’t represent the entire Dutch population. </w:t>
      </w:r>
    </w:p>
    <w:p w:rsidR="00E713E8" w:rsidRDefault="00E713E8" w:rsidP="00C437D9">
      <w:pPr>
        <w:spacing w:line="360" w:lineRule="auto"/>
        <w:jc w:val="both"/>
        <w:rPr>
          <w:rFonts w:asciiTheme="minorHAnsi" w:hAnsiTheme="minorHAnsi" w:cstheme="minorHAnsi"/>
          <w:lang w:val="en-GB"/>
        </w:rPr>
      </w:pPr>
    </w:p>
    <w:p w:rsidR="00E713E8" w:rsidRDefault="00E713E8" w:rsidP="00C437D9">
      <w:pPr>
        <w:spacing w:line="360" w:lineRule="auto"/>
        <w:jc w:val="both"/>
        <w:rPr>
          <w:rFonts w:asciiTheme="minorHAnsi" w:hAnsiTheme="minorHAnsi" w:cstheme="minorHAnsi"/>
          <w:lang w:val="en-GB"/>
        </w:rPr>
      </w:pPr>
      <w:r>
        <w:rPr>
          <w:rFonts w:asciiTheme="minorHAnsi" w:hAnsiTheme="minorHAnsi" w:cstheme="minorHAnsi"/>
          <w:lang w:val="en-GB"/>
        </w:rPr>
        <w:t>By asking the respondents about their</w:t>
      </w:r>
      <w:r w:rsidR="0093570F">
        <w:rPr>
          <w:rFonts w:asciiTheme="minorHAnsi" w:hAnsiTheme="minorHAnsi" w:cstheme="minorHAnsi"/>
          <w:lang w:val="en-GB"/>
        </w:rPr>
        <w:t xml:space="preserve"> </w:t>
      </w:r>
      <w:r w:rsidR="0093570F" w:rsidRPr="0093570F">
        <w:rPr>
          <w:rFonts w:asciiTheme="minorHAnsi" w:hAnsiTheme="minorHAnsi" w:cstheme="minorHAnsi"/>
          <w:i/>
          <w:lang w:val="en-GB"/>
        </w:rPr>
        <w:t>earlier</w:t>
      </w:r>
      <w:r w:rsidRPr="0093570F">
        <w:rPr>
          <w:rFonts w:asciiTheme="minorHAnsi" w:hAnsiTheme="minorHAnsi" w:cstheme="minorHAnsi"/>
          <w:lang w:val="en-GB"/>
        </w:rPr>
        <w:t xml:space="preserve"> thoughts </w:t>
      </w:r>
      <w:r w:rsidR="0093570F" w:rsidRPr="0093570F">
        <w:rPr>
          <w:rFonts w:asciiTheme="minorHAnsi" w:hAnsiTheme="minorHAnsi" w:cstheme="minorHAnsi"/>
          <w:lang w:val="en-GB"/>
        </w:rPr>
        <w:t>about</w:t>
      </w:r>
      <w:r w:rsidRPr="0093570F">
        <w:rPr>
          <w:rFonts w:asciiTheme="minorHAnsi" w:hAnsiTheme="minorHAnsi" w:cstheme="minorHAnsi"/>
          <w:lang w:val="en-GB"/>
        </w:rPr>
        <w:t xml:space="preserve"> searching</w:t>
      </w:r>
      <w:r>
        <w:rPr>
          <w:rFonts w:asciiTheme="minorHAnsi" w:hAnsiTheme="minorHAnsi" w:cstheme="minorHAnsi"/>
          <w:lang w:val="en-GB"/>
        </w:rPr>
        <w:t xml:space="preserve"> information, the answers of the respondents could be not entirely </w:t>
      </w:r>
      <w:r w:rsidR="00E073E2">
        <w:rPr>
          <w:rFonts w:asciiTheme="minorHAnsi" w:hAnsiTheme="minorHAnsi" w:cstheme="minorHAnsi"/>
          <w:lang w:val="en-GB"/>
        </w:rPr>
        <w:t>representative</w:t>
      </w:r>
      <w:r>
        <w:rPr>
          <w:rFonts w:asciiTheme="minorHAnsi" w:hAnsiTheme="minorHAnsi" w:cstheme="minorHAnsi"/>
          <w:lang w:val="en-GB"/>
        </w:rPr>
        <w:t>. It is hard for the consumers to think back about how they felt before a purchase, now that they are much knowledge and much time further. This problem could be resolved by using an experiment to measure the different constructs, or by doing a longitudinal study. Because of limited resources, this time a survey was preferred.</w:t>
      </w:r>
    </w:p>
    <w:p w:rsidR="00E713E8" w:rsidRDefault="00E713E8" w:rsidP="00C437D9">
      <w:pPr>
        <w:spacing w:line="360" w:lineRule="auto"/>
        <w:jc w:val="both"/>
        <w:rPr>
          <w:rFonts w:asciiTheme="minorHAnsi" w:hAnsiTheme="minorHAnsi" w:cstheme="minorHAnsi"/>
          <w:lang w:val="en-GB"/>
        </w:rPr>
      </w:pPr>
    </w:p>
    <w:p w:rsidR="00E073E2" w:rsidRDefault="00BC78A1" w:rsidP="00C437D9">
      <w:pPr>
        <w:spacing w:line="360" w:lineRule="auto"/>
        <w:jc w:val="both"/>
        <w:rPr>
          <w:rFonts w:asciiTheme="minorHAnsi" w:hAnsiTheme="minorHAnsi" w:cstheme="minorHAnsi"/>
          <w:lang w:val="en-GB"/>
        </w:rPr>
      </w:pPr>
      <w:r>
        <w:rPr>
          <w:rFonts w:asciiTheme="minorHAnsi" w:hAnsiTheme="minorHAnsi" w:cstheme="minorHAnsi"/>
          <w:lang w:val="en-GB"/>
        </w:rPr>
        <w:t>The fact that most respondents filled out that they hardly regret</w:t>
      </w:r>
      <w:r w:rsidR="00E073E2">
        <w:rPr>
          <w:rFonts w:asciiTheme="minorHAnsi" w:hAnsiTheme="minorHAnsi" w:cstheme="minorHAnsi"/>
          <w:lang w:val="en-GB"/>
        </w:rPr>
        <w:t>ted</w:t>
      </w:r>
      <w:r>
        <w:rPr>
          <w:rFonts w:asciiTheme="minorHAnsi" w:hAnsiTheme="minorHAnsi" w:cstheme="minorHAnsi"/>
          <w:lang w:val="en-GB"/>
        </w:rPr>
        <w:t xml:space="preserve"> their decision, might implicate that the post-buy evaluation isn’t the </w:t>
      </w:r>
      <w:r w:rsidR="00E073E2">
        <w:rPr>
          <w:rFonts w:asciiTheme="minorHAnsi" w:hAnsiTheme="minorHAnsi" w:cstheme="minorHAnsi"/>
          <w:lang w:val="en-GB"/>
        </w:rPr>
        <w:t>best</w:t>
      </w:r>
      <w:r>
        <w:rPr>
          <w:rFonts w:asciiTheme="minorHAnsi" w:hAnsiTheme="minorHAnsi" w:cstheme="minorHAnsi"/>
          <w:lang w:val="en-GB"/>
        </w:rPr>
        <w:t xml:space="preserve"> construct to measure consumer’s problems with the World Wide Web. </w:t>
      </w:r>
      <w:r w:rsidR="00E713E8">
        <w:rPr>
          <w:rFonts w:asciiTheme="minorHAnsi" w:hAnsiTheme="minorHAnsi" w:cstheme="minorHAnsi"/>
          <w:lang w:val="en-GB"/>
        </w:rPr>
        <w:t xml:space="preserve"> </w:t>
      </w:r>
      <w:r>
        <w:rPr>
          <w:rFonts w:asciiTheme="minorHAnsi" w:hAnsiTheme="minorHAnsi" w:cstheme="minorHAnsi"/>
          <w:lang w:val="en-GB"/>
        </w:rPr>
        <w:t xml:space="preserve">Because consumers are filling in questions after they bought a product, and they hardly ever regret a purchase, the conclusion can be made that people only buy a product after they have received enough information for a responsible choice. As </w:t>
      </w:r>
      <w:proofErr w:type="spellStart"/>
      <w:r>
        <w:rPr>
          <w:rFonts w:asciiTheme="minorHAnsi" w:hAnsiTheme="minorHAnsi" w:cstheme="minorHAnsi"/>
          <w:lang w:val="en-GB"/>
        </w:rPr>
        <w:t>Dhar</w:t>
      </w:r>
      <w:proofErr w:type="spellEnd"/>
      <w:r>
        <w:rPr>
          <w:rFonts w:asciiTheme="minorHAnsi" w:hAnsiTheme="minorHAnsi" w:cstheme="minorHAnsi"/>
          <w:lang w:val="en-GB"/>
        </w:rPr>
        <w:t xml:space="preserve"> and </w:t>
      </w:r>
      <w:proofErr w:type="spellStart"/>
      <w:r>
        <w:rPr>
          <w:rFonts w:asciiTheme="minorHAnsi" w:hAnsiTheme="minorHAnsi" w:cstheme="minorHAnsi"/>
          <w:lang w:val="en-GB"/>
        </w:rPr>
        <w:t>Nowlis</w:t>
      </w:r>
      <w:proofErr w:type="spellEnd"/>
      <w:r>
        <w:rPr>
          <w:rFonts w:asciiTheme="minorHAnsi" w:hAnsiTheme="minorHAnsi" w:cstheme="minorHAnsi"/>
          <w:lang w:val="en-GB"/>
        </w:rPr>
        <w:t xml:space="preserve"> (1999) mention, consumers defer their decision if the conflict between the alternatives is too high. They only buy the product if a right choice can be made. Because in this research there is only asked about attitudes after the product has been bought, this brings us to possible opportunities for future research. The relation between the use of the internet as information source and the time it takes a consumer to make a decision can be a very interesting research topic. Also the implication that uncertain people dodge the internet more than certain people, made in this research, could be a very interesting topic for empirical research.</w:t>
      </w:r>
    </w:p>
    <w:p w:rsidR="00E073E2" w:rsidRDefault="00E073E2">
      <w:pPr>
        <w:rPr>
          <w:rFonts w:asciiTheme="minorHAnsi" w:hAnsiTheme="minorHAnsi" w:cstheme="minorHAnsi"/>
          <w:lang w:val="en-GB"/>
        </w:rPr>
      </w:pPr>
      <w:r>
        <w:rPr>
          <w:rFonts w:asciiTheme="minorHAnsi" w:hAnsiTheme="minorHAnsi" w:cstheme="minorHAnsi"/>
          <w:lang w:val="en-GB"/>
        </w:rPr>
        <w:br w:type="page"/>
      </w:r>
    </w:p>
    <w:p w:rsidR="000C089B" w:rsidRDefault="000C089B" w:rsidP="00437AF1">
      <w:pPr>
        <w:pStyle w:val="Heading1"/>
        <w:numPr>
          <w:ilvl w:val="0"/>
          <w:numId w:val="12"/>
        </w:numPr>
        <w:spacing w:line="360" w:lineRule="auto"/>
        <w:rPr>
          <w:rFonts w:ascii="Calibri" w:hAnsi="Calibri"/>
          <w:lang w:val="en-GB"/>
        </w:rPr>
      </w:pPr>
      <w:bookmarkStart w:id="43" w:name="_Toc300149515"/>
      <w:r>
        <w:rPr>
          <w:rFonts w:ascii="Calibri" w:hAnsi="Calibri"/>
          <w:lang w:val="en-GB"/>
        </w:rPr>
        <w:lastRenderedPageBreak/>
        <w:t>Literature</w:t>
      </w:r>
      <w:bookmarkEnd w:id="43"/>
    </w:p>
    <w:p w:rsidR="001F6EA2" w:rsidRDefault="001F6EA2" w:rsidP="00437AF1">
      <w:pPr>
        <w:spacing w:line="360" w:lineRule="auto"/>
        <w:rPr>
          <w:rFonts w:ascii="Calibri" w:hAnsi="Calibri"/>
          <w:lang w:val="en-GB"/>
        </w:rPr>
      </w:pPr>
    </w:p>
    <w:p w:rsidR="00E51E2F" w:rsidRPr="00E51E2F" w:rsidRDefault="00E51E2F" w:rsidP="00437AF1">
      <w:pPr>
        <w:spacing w:line="360" w:lineRule="auto"/>
        <w:rPr>
          <w:rFonts w:ascii="Calibri" w:hAnsi="Calibri"/>
          <w:lang w:val="en-GB"/>
        </w:rPr>
      </w:pPr>
      <w:r w:rsidRPr="00E51E2F">
        <w:rPr>
          <w:rFonts w:ascii="Calibri" w:hAnsi="Calibri"/>
          <w:lang w:val="en-GB"/>
        </w:rPr>
        <w:t xml:space="preserve">Alba J, Lynch J, </w:t>
      </w:r>
      <w:proofErr w:type="spellStart"/>
      <w:r w:rsidRPr="00E51E2F">
        <w:rPr>
          <w:rFonts w:ascii="Calibri" w:hAnsi="Calibri"/>
          <w:lang w:val="en-GB"/>
        </w:rPr>
        <w:t>Weitz</w:t>
      </w:r>
      <w:proofErr w:type="spellEnd"/>
      <w:r w:rsidRPr="00E51E2F">
        <w:rPr>
          <w:rFonts w:ascii="Calibri" w:hAnsi="Calibri"/>
          <w:lang w:val="en-GB"/>
        </w:rPr>
        <w:t xml:space="preserve"> B, </w:t>
      </w:r>
      <w:proofErr w:type="spellStart"/>
      <w:r w:rsidRPr="00E51E2F">
        <w:rPr>
          <w:rFonts w:ascii="Calibri" w:hAnsi="Calibri"/>
          <w:lang w:val="en-GB"/>
        </w:rPr>
        <w:t>Jani</w:t>
      </w:r>
      <w:r>
        <w:rPr>
          <w:rFonts w:ascii="Calibri" w:hAnsi="Calibri"/>
          <w:lang w:val="en-GB"/>
        </w:rPr>
        <w:t>szewski</w:t>
      </w:r>
      <w:proofErr w:type="spellEnd"/>
      <w:r>
        <w:rPr>
          <w:rFonts w:ascii="Calibri" w:hAnsi="Calibri"/>
          <w:lang w:val="en-GB"/>
        </w:rPr>
        <w:t xml:space="preserve"> C, Lutz R, Sawyer A, Wood S (1997), </w:t>
      </w:r>
      <w:r w:rsidRPr="000B3DD5">
        <w:rPr>
          <w:rFonts w:ascii="Calibri" w:hAnsi="Calibri"/>
          <w:i/>
          <w:lang w:val="en-GB"/>
        </w:rPr>
        <w:t>Interactive Home Shopping: Consumer, Retailer, and Manufacturer Incentives to Participate in Electronic Marketplace</w:t>
      </w:r>
      <w:r w:rsidR="000B3DD5" w:rsidRPr="000B3DD5">
        <w:rPr>
          <w:rFonts w:ascii="Calibri" w:hAnsi="Calibri"/>
          <w:i/>
          <w:lang w:val="en-GB"/>
        </w:rPr>
        <w:t>s</w:t>
      </w:r>
      <w:r w:rsidR="000B3DD5">
        <w:rPr>
          <w:rFonts w:ascii="Calibri" w:hAnsi="Calibri"/>
          <w:lang w:val="en-GB"/>
        </w:rPr>
        <w:t>, The Journal of Marketing, Vol. 61, No. 3 (July 1997), pp 38-53</w:t>
      </w:r>
    </w:p>
    <w:p w:rsidR="00E51E2F" w:rsidRPr="00E51E2F" w:rsidRDefault="00E51E2F" w:rsidP="00437AF1">
      <w:pPr>
        <w:spacing w:line="360" w:lineRule="auto"/>
        <w:rPr>
          <w:rFonts w:ascii="Calibri" w:hAnsi="Calibri"/>
          <w:lang w:val="en-GB"/>
        </w:rPr>
      </w:pPr>
    </w:p>
    <w:p w:rsidR="00B72E88" w:rsidRDefault="00B72E88" w:rsidP="00437AF1">
      <w:pPr>
        <w:spacing w:line="360" w:lineRule="auto"/>
        <w:rPr>
          <w:rFonts w:ascii="Calibri" w:hAnsi="Calibri"/>
          <w:lang w:val="en-US"/>
        </w:rPr>
      </w:pPr>
      <w:proofErr w:type="spellStart"/>
      <w:r>
        <w:rPr>
          <w:rFonts w:ascii="Calibri" w:hAnsi="Calibri"/>
          <w:lang w:val="en-US"/>
        </w:rPr>
        <w:t>Ariely</w:t>
      </w:r>
      <w:proofErr w:type="spellEnd"/>
      <w:r>
        <w:rPr>
          <w:rFonts w:ascii="Calibri" w:hAnsi="Calibri"/>
          <w:lang w:val="en-US"/>
        </w:rPr>
        <w:t xml:space="preserve"> D (2000), </w:t>
      </w:r>
      <w:r w:rsidRPr="000B3DD5">
        <w:rPr>
          <w:rFonts w:ascii="Calibri" w:hAnsi="Calibri"/>
          <w:i/>
          <w:lang w:val="en-US"/>
        </w:rPr>
        <w:t>Controlling the Information Flow: Effects on Consumers’ Decision Making and Preferences</w:t>
      </w:r>
      <w:r>
        <w:rPr>
          <w:rFonts w:ascii="Calibri" w:hAnsi="Calibri"/>
          <w:lang w:val="en-US"/>
        </w:rPr>
        <w:t xml:space="preserve">, </w:t>
      </w:r>
      <w:proofErr w:type="gramStart"/>
      <w:r>
        <w:rPr>
          <w:rFonts w:ascii="Calibri" w:hAnsi="Calibri"/>
          <w:lang w:val="en-US"/>
        </w:rPr>
        <w:t>The</w:t>
      </w:r>
      <w:proofErr w:type="gramEnd"/>
      <w:r>
        <w:rPr>
          <w:rFonts w:ascii="Calibri" w:hAnsi="Calibri"/>
          <w:lang w:val="en-US"/>
        </w:rPr>
        <w:t xml:space="preserve"> Journal of Consumer Research, 2000, Vol. 27, Issue 2, P.233</w:t>
      </w:r>
    </w:p>
    <w:p w:rsidR="00D70EAE" w:rsidRDefault="00D70EAE" w:rsidP="00437AF1">
      <w:pPr>
        <w:spacing w:line="360" w:lineRule="auto"/>
        <w:rPr>
          <w:rFonts w:ascii="Calibri" w:hAnsi="Calibri"/>
          <w:lang w:val="en-US"/>
        </w:rPr>
      </w:pPr>
    </w:p>
    <w:p w:rsidR="00B06C1F" w:rsidRDefault="00B06C1F" w:rsidP="00437AF1">
      <w:pPr>
        <w:spacing w:line="360" w:lineRule="auto"/>
        <w:rPr>
          <w:rFonts w:ascii="Calibri" w:hAnsi="Calibri"/>
          <w:lang w:val="en-US"/>
        </w:rPr>
      </w:pPr>
      <w:proofErr w:type="spellStart"/>
      <w:r>
        <w:rPr>
          <w:rFonts w:ascii="Calibri" w:hAnsi="Calibri"/>
          <w:lang w:val="en-US"/>
        </w:rPr>
        <w:t>Bakos</w:t>
      </w:r>
      <w:proofErr w:type="spellEnd"/>
      <w:r>
        <w:rPr>
          <w:rFonts w:ascii="Calibri" w:hAnsi="Calibri"/>
          <w:lang w:val="en-US"/>
        </w:rPr>
        <w:t xml:space="preserve"> JT (1997), Reducing Buyer Search Costs: Implications for Electronic Marketplaces, Management Science, Vol. 43, No. 12, Frontier Research on Information Systems and Economics (Dec. 1997), pp. 1676-1692</w:t>
      </w:r>
    </w:p>
    <w:p w:rsidR="00B06C1F" w:rsidRDefault="00B06C1F" w:rsidP="00437AF1">
      <w:pPr>
        <w:spacing w:line="360" w:lineRule="auto"/>
        <w:rPr>
          <w:rFonts w:ascii="Calibri" w:hAnsi="Calibri"/>
          <w:lang w:val="en-US"/>
        </w:rPr>
      </w:pPr>
    </w:p>
    <w:p w:rsidR="00D70EAE" w:rsidRDefault="00D70EAE" w:rsidP="00D70EAE">
      <w:pPr>
        <w:spacing w:line="360" w:lineRule="auto"/>
        <w:rPr>
          <w:rFonts w:ascii="Calibri" w:hAnsi="Calibri"/>
          <w:lang w:val="en-US"/>
        </w:rPr>
      </w:pPr>
      <w:r>
        <w:rPr>
          <w:rFonts w:ascii="Calibri" w:hAnsi="Calibri"/>
          <w:lang w:val="en-US"/>
        </w:rPr>
        <w:t xml:space="preserve">Bell DE (1982), </w:t>
      </w:r>
      <w:r w:rsidRPr="004E7C30">
        <w:rPr>
          <w:rFonts w:ascii="Calibri" w:hAnsi="Calibri"/>
          <w:i/>
          <w:lang w:val="en-US"/>
        </w:rPr>
        <w:t>Regret in decision making under uncertainty</w:t>
      </w:r>
      <w:r>
        <w:rPr>
          <w:rFonts w:ascii="Calibri" w:hAnsi="Calibri"/>
          <w:lang w:val="en-US"/>
        </w:rPr>
        <w:t>, operations research, 30 (September/October), 961-981</w:t>
      </w:r>
    </w:p>
    <w:p w:rsidR="00B72E88" w:rsidRDefault="00B72E88" w:rsidP="00437AF1">
      <w:pPr>
        <w:spacing w:line="360" w:lineRule="auto"/>
        <w:rPr>
          <w:rFonts w:ascii="Calibri" w:hAnsi="Calibri"/>
          <w:lang w:val="en-US"/>
        </w:rPr>
      </w:pPr>
    </w:p>
    <w:p w:rsidR="00B72E88" w:rsidRDefault="00B72E88" w:rsidP="00B72E88">
      <w:pPr>
        <w:spacing w:line="360" w:lineRule="auto"/>
        <w:rPr>
          <w:rFonts w:ascii="Calibri" w:hAnsi="Calibri"/>
          <w:lang w:val="en-US"/>
        </w:rPr>
      </w:pPr>
      <w:r>
        <w:rPr>
          <w:rFonts w:ascii="Calibri" w:hAnsi="Calibri"/>
          <w:lang w:val="en-US"/>
        </w:rPr>
        <w:t>Broadbent DE (1975), ‘</w:t>
      </w:r>
      <w:r w:rsidRPr="003D1E9A">
        <w:rPr>
          <w:rFonts w:ascii="Calibri" w:hAnsi="Calibri"/>
          <w:i/>
          <w:iCs/>
          <w:lang w:val="en-US"/>
        </w:rPr>
        <w:t>The magic number seven after fifteen years</w:t>
      </w:r>
      <w:r>
        <w:rPr>
          <w:rFonts w:ascii="Calibri" w:hAnsi="Calibri"/>
          <w:lang w:val="en-US"/>
        </w:rPr>
        <w:t>,’ Studies in Long Term Memory, eds., Alan Kennedy and Alan Wilkes, London: John Wiley &amp; Sons, pp. 1-18</w:t>
      </w:r>
    </w:p>
    <w:p w:rsidR="00B72E88" w:rsidRDefault="00B72E88" w:rsidP="00B72E88">
      <w:pPr>
        <w:spacing w:line="360" w:lineRule="auto"/>
        <w:rPr>
          <w:rFonts w:ascii="Calibri" w:hAnsi="Calibri"/>
          <w:lang w:val="en-US"/>
        </w:rPr>
      </w:pPr>
    </w:p>
    <w:p w:rsidR="000B3DD5" w:rsidRDefault="000B3DD5" w:rsidP="00B72E88">
      <w:pPr>
        <w:spacing w:line="360" w:lineRule="auto"/>
        <w:rPr>
          <w:rFonts w:ascii="Calibri" w:hAnsi="Calibri"/>
          <w:lang w:val="en-US"/>
        </w:rPr>
      </w:pPr>
      <w:proofErr w:type="spellStart"/>
      <w:r>
        <w:rPr>
          <w:rFonts w:ascii="Calibri" w:hAnsi="Calibri"/>
          <w:lang w:val="en-US"/>
        </w:rPr>
        <w:t>Brucks</w:t>
      </w:r>
      <w:proofErr w:type="spellEnd"/>
      <w:r>
        <w:rPr>
          <w:rFonts w:ascii="Calibri" w:hAnsi="Calibri"/>
          <w:lang w:val="en-US"/>
        </w:rPr>
        <w:t xml:space="preserve"> M (1985), </w:t>
      </w:r>
      <w:proofErr w:type="gramStart"/>
      <w:r w:rsidRPr="000B3DD5">
        <w:rPr>
          <w:rFonts w:ascii="Calibri" w:hAnsi="Calibri"/>
          <w:i/>
          <w:lang w:val="en-US"/>
        </w:rPr>
        <w:t>The</w:t>
      </w:r>
      <w:proofErr w:type="gramEnd"/>
      <w:r w:rsidRPr="000B3DD5">
        <w:rPr>
          <w:rFonts w:ascii="Calibri" w:hAnsi="Calibri"/>
          <w:i/>
          <w:lang w:val="en-US"/>
        </w:rPr>
        <w:t xml:space="preserve"> Effects of Product Class Knowledge on Information Search Behavior</w:t>
      </w:r>
      <w:r>
        <w:rPr>
          <w:rFonts w:ascii="Calibri" w:hAnsi="Calibri"/>
          <w:lang w:val="en-US"/>
        </w:rPr>
        <w:t>, The Journal of Consumer Research, Vol. 12, No. 1 (Jun. 1985), pp 1-16</w:t>
      </w:r>
    </w:p>
    <w:p w:rsidR="000B3DD5" w:rsidRDefault="000B3DD5" w:rsidP="00B72E88">
      <w:pPr>
        <w:spacing w:line="360" w:lineRule="auto"/>
        <w:rPr>
          <w:rFonts w:ascii="Calibri" w:hAnsi="Calibri"/>
          <w:lang w:val="en-US"/>
        </w:rPr>
      </w:pPr>
    </w:p>
    <w:p w:rsidR="00B72E88" w:rsidRDefault="00B72E88" w:rsidP="00B72E88">
      <w:pPr>
        <w:spacing w:line="360" w:lineRule="auto"/>
        <w:rPr>
          <w:rFonts w:ascii="Calibri" w:hAnsi="Calibri"/>
          <w:lang w:val="en-US"/>
        </w:rPr>
      </w:pPr>
      <w:proofErr w:type="spellStart"/>
      <w:proofErr w:type="gramStart"/>
      <w:r w:rsidRPr="006F14D2">
        <w:rPr>
          <w:rFonts w:ascii="Calibri" w:hAnsi="Calibri"/>
          <w:lang w:val="en-US"/>
        </w:rPr>
        <w:t>Bettman</w:t>
      </w:r>
      <w:proofErr w:type="spellEnd"/>
      <w:r w:rsidRPr="006F14D2">
        <w:rPr>
          <w:rFonts w:ascii="Calibri" w:hAnsi="Calibri"/>
          <w:lang w:val="en-US"/>
        </w:rPr>
        <w:t xml:space="preserve"> JR, </w:t>
      </w:r>
      <w:r>
        <w:rPr>
          <w:rFonts w:ascii="Calibri" w:hAnsi="Calibri"/>
          <w:lang w:val="en-US"/>
        </w:rPr>
        <w:t>Johnson EJ,</w:t>
      </w:r>
      <w:r w:rsidRPr="006F14D2">
        <w:rPr>
          <w:rFonts w:ascii="Calibri" w:hAnsi="Calibri"/>
          <w:lang w:val="en-US"/>
        </w:rPr>
        <w:t xml:space="preserve"> </w:t>
      </w:r>
      <w:r>
        <w:rPr>
          <w:rFonts w:ascii="Calibri" w:hAnsi="Calibri"/>
          <w:lang w:val="en-US"/>
        </w:rPr>
        <w:t>Payne JW</w:t>
      </w:r>
      <w:r w:rsidRPr="006F14D2">
        <w:rPr>
          <w:rFonts w:ascii="Calibri" w:hAnsi="Calibri"/>
          <w:lang w:val="en-US"/>
        </w:rPr>
        <w:t xml:space="preserve"> </w:t>
      </w:r>
      <w:r>
        <w:rPr>
          <w:rFonts w:ascii="Calibri" w:hAnsi="Calibri"/>
          <w:lang w:val="en-US"/>
        </w:rPr>
        <w:t>(</w:t>
      </w:r>
      <w:r w:rsidRPr="006F14D2">
        <w:rPr>
          <w:rFonts w:ascii="Calibri" w:hAnsi="Calibri"/>
          <w:lang w:val="en-US"/>
        </w:rPr>
        <w:t xml:space="preserve">1991), </w:t>
      </w:r>
      <w:r w:rsidRPr="006F14D2">
        <w:rPr>
          <w:rFonts w:ascii="Calibri" w:hAnsi="Calibri"/>
          <w:i/>
          <w:iCs/>
          <w:lang w:val="en-US"/>
        </w:rPr>
        <w:t>Consumer Decision Making</w:t>
      </w:r>
      <w:r>
        <w:rPr>
          <w:rFonts w:ascii="Calibri" w:hAnsi="Calibri"/>
          <w:lang w:val="en-US"/>
        </w:rPr>
        <w:t>,</w:t>
      </w:r>
      <w:r w:rsidRPr="006F14D2">
        <w:rPr>
          <w:rFonts w:ascii="Calibri" w:hAnsi="Calibri"/>
          <w:lang w:val="en-US"/>
        </w:rPr>
        <w:t xml:space="preserve"> Handbook of Consumer Behavior.</w:t>
      </w:r>
      <w:proofErr w:type="gramEnd"/>
      <w:r w:rsidRPr="006F14D2">
        <w:rPr>
          <w:rFonts w:ascii="Calibri" w:hAnsi="Calibri"/>
          <w:lang w:val="en-US"/>
        </w:rPr>
        <w:t xml:space="preserve"> </w:t>
      </w:r>
      <w:proofErr w:type="gramStart"/>
      <w:r w:rsidRPr="00C67180">
        <w:rPr>
          <w:rFonts w:ascii="Calibri" w:hAnsi="Calibri"/>
          <w:lang w:val="en-US"/>
        </w:rPr>
        <w:t xml:space="preserve">Eds. Thomas S. Robertson and Harold H. </w:t>
      </w:r>
      <w:proofErr w:type="spellStart"/>
      <w:r w:rsidRPr="00C67180">
        <w:rPr>
          <w:rFonts w:ascii="Calibri" w:hAnsi="Calibri"/>
          <w:lang w:val="en-US"/>
        </w:rPr>
        <w:t>Kassarjian</w:t>
      </w:r>
      <w:proofErr w:type="spellEnd"/>
      <w:r w:rsidRPr="00C67180">
        <w:rPr>
          <w:rFonts w:ascii="Calibri" w:hAnsi="Calibri"/>
          <w:lang w:val="en-US"/>
        </w:rPr>
        <w:t>.</w:t>
      </w:r>
      <w:proofErr w:type="gramEnd"/>
      <w:r w:rsidRPr="00C67180">
        <w:rPr>
          <w:rFonts w:ascii="Calibri" w:hAnsi="Calibri"/>
          <w:lang w:val="en-US"/>
        </w:rPr>
        <w:t xml:space="preserve"> </w:t>
      </w:r>
      <w:smartTag w:uri="urn:schemas-microsoft-com:office:smarttags" w:element="place">
        <w:smartTag w:uri="urn:schemas-microsoft-com:office:smarttags" w:element="City">
          <w:r w:rsidRPr="00C67180">
            <w:rPr>
              <w:rFonts w:ascii="Calibri" w:hAnsi="Calibri"/>
              <w:lang w:val="en-US"/>
            </w:rPr>
            <w:t>Englewood</w:t>
          </w:r>
        </w:smartTag>
      </w:smartTag>
      <w:r w:rsidRPr="00C67180">
        <w:rPr>
          <w:rFonts w:ascii="Calibri" w:hAnsi="Calibri"/>
          <w:lang w:val="en-US"/>
        </w:rPr>
        <w:t xml:space="preserve"> Cliffs, NJ: Prentice Hall, 50–84.</w:t>
      </w:r>
    </w:p>
    <w:p w:rsidR="00D70EAE" w:rsidRDefault="00D70EAE" w:rsidP="00B72E88">
      <w:pPr>
        <w:spacing w:line="360" w:lineRule="auto"/>
        <w:rPr>
          <w:rFonts w:ascii="Calibri" w:hAnsi="Calibri"/>
          <w:lang w:val="en-US"/>
        </w:rPr>
      </w:pPr>
    </w:p>
    <w:p w:rsidR="00D70EAE" w:rsidRDefault="00D70EAE" w:rsidP="00D70EAE">
      <w:pPr>
        <w:spacing w:line="360" w:lineRule="auto"/>
        <w:rPr>
          <w:rFonts w:ascii="Calibri" w:hAnsi="Calibri"/>
          <w:lang w:val="en-US"/>
        </w:rPr>
      </w:pPr>
      <w:proofErr w:type="spellStart"/>
      <w:r>
        <w:rPr>
          <w:rFonts w:ascii="Calibri" w:hAnsi="Calibri"/>
          <w:lang w:val="en-US"/>
        </w:rPr>
        <w:t>Chernev</w:t>
      </w:r>
      <w:proofErr w:type="spellEnd"/>
      <w:r>
        <w:rPr>
          <w:rFonts w:ascii="Calibri" w:hAnsi="Calibri"/>
          <w:lang w:val="en-US"/>
        </w:rPr>
        <w:t xml:space="preserve"> A (2003), </w:t>
      </w:r>
      <w:proofErr w:type="gramStart"/>
      <w:r w:rsidRPr="00BE0F70">
        <w:rPr>
          <w:rFonts w:ascii="Calibri" w:hAnsi="Calibri"/>
          <w:i/>
          <w:lang w:val="en-US"/>
        </w:rPr>
        <w:t>When</w:t>
      </w:r>
      <w:proofErr w:type="gramEnd"/>
      <w:r w:rsidRPr="00BE0F70">
        <w:rPr>
          <w:rFonts w:ascii="Calibri" w:hAnsi="Calibri"/>
          <w:i/>
          <w:lang w:val="en-US"/>
        </w:rPr>
        <w:t xml:space="preserve"> more is less and less is more: The role of ideal point availability and assortment in consumer choice</w:t>
      </w:r>
      <w:r>
        <w:rPr>
          <w:rFonts w:ascii="Calibri" w:hAnsi="Calibri"/>
          <w:lang w:val="en-US"/>
        </w:rPr>
        <w:t xml:space="preserve">, The journal of consumer research, </w:t>
      </w:r>
      <w:proofErr w:type="spellStart"/>
      <w:r>
        <w:rPr>
          <w:rFonts w:ascii="Calibri" w:hAnsi="Calibri"/>
          <w:lang w:val="en-US"/>
        </w:rPr>
        <w:t>vol</w:t>
      </w:r>
      <w:proofErr w:type="spellEnd"/>
      <w:r>
        <w:rPr>
          <w:rFonts w:ascii="Calibri" w:hAnsi="Calibri"/>
          <w:lang w:val="en-US"/>
        </w:rPr>
        <w:t xml:space="preserve"> 30, issue 2, p. 170</w:t>
      </w:r>
    </w:p>
    <w:p w:rsidR="00D70EAE" w:rsidRPr="00C67180" w:rsidRDefault="00D70EAE" w:rsidP="00B72E88">
      <w:pPr>
        <w:spacing w:line="360" w:lineRule="auto"/>
        <w:rPr>
          <w:rFonts w:ascii="Calibri" w:hAnsi="Calibri"/>
          <w:lang w:val="en-US"/>
        </w:rPr>
      </w:pPr>
    </w:p>
    <w:p w:rsidR="00D70EAE" w:rsidRDefault="00D70EAE" w:rsidP="00D70EAE">
      <w:pPr>
        <w:spacing w:line="360" w:lineRule="auto"/>
        <w:rPr>
          <w:rFonts w:ascii="Calibri" w:hAnsi="Calibri"/>
          <w:lang w:val="en-US"/>
        </w:rPr>
      </w:pPr>
      <w:proofErr w:type="spellStart"/>
      <w:r>
        <w:rPr>
          <w:rFonts w:ascii="Calibri" w:hAnsi="Calibri"/>
          <w:lang w:val="en-US"/>
        </w:rPr>
        <w:t>Crotts</w:t>
      </w:r>
      <w:proofErr w:type="spellEnd"/>
      <w:r>
        <w:rPr>
          <w:rFonts w:ascii="Calibri" w:hAnsi="Calibri"/>
          <w:lang w:val="en-US"/>
        </w:rPr>
        <w:t xml:space="preserve"> JC (1998), </w:t>
      </w:r>
      <w:r w:rsidRPr="00B17FFA">
        <w:rPr>
          <w:rFonts w:ascii="Calibri" w:hAnsi="Calibri"/>
          <w:i/>
          <w:lang w:val="en-US"/>
        </w:rPr>
        <w:t xml:space="preserve">Consumer Decision-Making and </w:t>
      </w:r>
      <w:proofErr w:type="spellStart"/>
      <w:r w:rsidRPr="00B17FFA">
        <w:rPr>
          <w:rFonts w:ascii="Calibri" w:hAnsi="Calibri"/>
          <w:i/>
          <w:lang w:val="en-US"/>
        </w:rPr>
        <w:t>Prepurchase</w:t>
      </w:r>
      <w:proofErr w:type="spellEnd"/>
      <w:r w:rsidRPr="00B17FFA">
        <w:rPr>
          <w:rFonts w:ascii="Calibri" w:hAnsi="Calibri"/>
          <w:i/>
          <w:lang w:val="en-US"/>
        </w:rPr>
        <w:t xml:space="preserve"> information Search</w:t>
      </w:r>
      <w:r>
        <w:rPr>
          <w:rFonts w:ascii="Calibri" w:hAnsi="Calibri"/>
          <w:lang w:val="en-US"/>
        </w:rPr>
        <w:t xml:space="preserve">, Consumer Behavior in Travel and Tourism, edited by A. </w:t>
      </w:r>
      <w:proofErr w:type="spellStart"/>
      <w:r>
        <w:rPr>
          <w:rFonts w:ascii="Calibri" w:hAnsi="Calibri"/>
          <w:lang w:val="en-US"/>
        </w:rPr>
        <w:t>Pizam</w:t>
      </w:r>
      <w:proofErr w:type="spellEnd"/>
      <w:r>
        <w:rPr>
          <w:rFonts w:ascii="Calibri" w:hAnsi="Calibri"/>
          <w:lang w:val="en-US"/>
        </w:rPr>
        <w:t xml:space="preserve"> and Y. </w:t>
      </w:r>
      <w:proofErr w:type="spellStart"/>
      <w:r>
        <w:rPr>
          <w:rFonts w:ascii="Calibri" w:hAnsi="Calibri"/>
          <w:lang w:val="en-US"/>
        </w:rPr>
        <w:t>Mansfeld</w:t>
      </w:r>
      <w:proofErr w:type="spellEnd"/>
      <w:r>
        <w:rPr>
          <w:rFonts w:ascii="Calibri" w:hAnsi="Calibri"/>
          <w:lang w:val="en-US"/>
        </w:rPr>
        <w:t>, New York: Haworth, pp. 43-67</w:t>
      </w:r>
    </w:p>
    <w:p w:rsidR="00B72E88" w:rsidRDefault="00B72E88" w:rsidP="00B72E88">
      <w:pPr>
        <w:spacing w:line="360" w:lineRule="auto"/>
        <w:jc w:val="both"/>
        <w:rPr>
          <w:rFonts w:ascii="Calibri" w:hAnsi="Calibri"/>
          <w:u w:val="single"/>
          <w:lang w:val="en-US"/>
        </w:rPr>
      </w:pPr>
    </w:p>
    <w:p w:rsidR="00D70EAE" w:rsidRDefault="00D70EAE" w:rsidP="00D70EAE">
      <w:pPr>
        <w:spacing w:line="360" w:lineRule="auto"/>
        <w:rPr>
          <w:rFonts w:ascii="Calibri" w:hAnsi="Calibri"/>
          <w:lang w:val="en-US"/>
        </w:rPr>
      </w:pPr>
      <w:proofErr w:type="spellStart"/>
      <w:r>
        <w:rPr>
          <w:rFonts w:ascii="Calibri" w:hAnsi="Calibri"/>
          <w:lang w:val="en-US"/>
        </w:rPr>
        <w:t>Dhar</w:t>
      </w:r>
      <w:proofErr w:type="spellEnd"/>
      <w:r>
        <w:rPr>
          <w:rFonts w:ascii="Calibri" w:hAnsi="Calibri"/>
          <w:lang w:val="en-US"/>
        </w:rPr>
        <w:t xml:space="preserve"> R, </w:t>
      </w:r>
      <w:proofErr w:type="spellStart"/>
      <w:r>
        <w:rPr>
          <w:rFonts w:ascii="Calibri" w:hAnsi="Calibri"/>
          <w:lang w:val="en-US"/>
        </w:rPr>
        <w:t>Nowlis</w:t>
      </w:r>
      <w:proofErr w:type="spellEnd"/>
      <w:r>
        <w:rPr>
          <w:rFonts w:ascii="Calibri" w:hAnsi="Calibri"/>
          <w:lang w:val="en-US"/>
        </w:rPr>
        <w:t xml:space="preserve"> SM (1999), </w:t>
      </w:r>
      <w:proofErr w:type="gramStart"/>
      <w:r w:rsidRPr="00BE0F70">
        <w:rPr>
          <w:rFonts w:ascii="Calibri" w:hAnsi="Calibri"/>
          <w:i/>
          <w:lang w:val="en-US"/>
        </w:rPr>
        <w:t>The</w:t>
      </w:r>
      <w:proofErr w:type="gramEnd"/>
      <w:r w:rsidRPr="00BE0F70">
        <w:rPr>
          <w:rFonts w:ascii="Calibri" w:hAnsi="Calibri"/>
          <w:i/>
          <w:lang w:val="en-US"/>
        </w:rPr>
        <w:t xml:space="preserve"> effect of Time Pressure on consumer choice deferral</w:t>
      </w:r>
      <w:r>
        <w:rPr>
          <w:rFonts w:ascii="Calibri" w:hAnsi="Calibri"/>
          <w:lang w:val="en-US"/>
        </w:rPr>
        <w:t xml:space="preserve">, The journal of consumer research, </w:t>
      </w:r>
      <w:proofErr w:type="spellStart"/>
      <w:r>
        <w:rPr>
          <w:rFonts w:ascii="Calibri" w:hAnsi="Calibri"/>
          <w:lang w:val="en-US"/>
        </w:rPr>
        <w:t>vol</w:t>
      </w:r>
      <w:proofErr w:type="spellEnd"/>
      <w:r>
        <w:rPr>
          <w:rFonts w:ascii="Calibri" w:hAnsi="Calibri"/>
          <w:lang w:val="en-US"/>
        </w:rPr>
        <w:t xml:space="preserve"> 25, No 4, p. 369-384</w:t>
      </w:r>
    </w:p>
    <w:p w:rsidR="00D70EAE" w:rsidRPr="00C67180" w:rsidRDefault="00D70EAE" w:rsidP="00B72E88">
      <w:pPr>
        <w:spacing w:line="360" w:lineRule="auto"/>
        <w:jc w:val="both"/>
        <w:rPr>
          <w:rFonts w:ascii="Calibri" w:hAnsi="Calibri"/>
          <w:u w:val="single"/>
          <w:lang w:val="en-US"/>
        </w:rPr>
      </w:pPr>
    </w:p>
    <w:p w:rsidR="00B72E88" w:rsidRPr="006F14D2" w:rsidRDefault="00B72E88" w:rsidP="00B72E88">
      <w:pPr>
        <w:spacing w:line="360" w:lineRule="auto"/>
        <w:jc w:val="both"/>
        <w:rPr>
          <w:rFonts w:ascii="Calibri" w:hAnsi="Calibri"/>
          <w:lang w:val="en-US"/>
        </w:rPr>
      </w:pPr>
      <w:r w:rsidRPr="006F14D2">
        <w:rPr>
          <w:rFonts w:ascii="Calibri" w:hAnsi="Calibri"/>
          <w:lang w:val="en-US"/>
        </w:rPr>
        <w:t>Engel</w:t>
      </w:r>
      <w:r>
        <w:rPr>
          <w:rFonts w:ascii="Calibri" w:hAnsi="Calibri"/>
          <w:lang w:val="en-US"/>
        </w:rPr>
        <w:t xml:space="preserve"> JF</w:t>
      </w:r>
      <w:r w:rsidRPr="006F14D2">
        <w:rPr>
          <w:rFonts w:ascii="Calibri" w:hAnsi="Calibri"/>
          <w:lang w:val="en-US"/>
        </w:rPr>
        <w:t>, Blackwell</w:t>
      </w:r>
      <w:r>
        <w:rPr>
          <w:rFonts w:ascii="Calibri" w:hAnsi="Calibri"/>
          <w:lang w:val="en-US"/>
        </w:rPr>
        <w:t xml:space="preserve"> DB</w:t>
      </w:r>
      <w:r w:rsidRPr="006F14D2">
        <w:rPr>
          <w:rFonts w:ascii="Calibri" w:hAnsi="Calibri"/>
          <w:lang w:val="en-US"/>
        </w:rPr>
        <w:t xml:space="preserve"> &amp; </w:t>
      </w:r>
      <w:proofErr w:type="spellStart"/>
      <w:r w:rsidRPr="006F14D2">
        <w:rPr>
          <w:rFonts w:ascii="Calibri" w:hAnsi="Calibri"/>
          <w:lang w:val="en-US"/>
        </w:rPr>
        <w:t>Miniard</w:t>
      </w:r>
      <w:proofErr w:type="spellEnd"/>
      <w:r w:rsidRPr="006F14D2">
        <w:rPr>
          <w:rFonts w:ascii="Calibri" w:hAnsi="Calibri"/>
          <w:lang w:val="en-US"/>
        </w:rPr>
        <w:t xml:space="preserve"> </w:t>
      </w:r>
      <w:r>
        <w:rPr>
          <w:rFonts w:ascii="Calibri" w:hAnsi="Calibri"/>
          <w:lang w:val="en-US"/>
        </w:rPr>
        <w:t xml:space="preserve">PW </w:t>
      </w:r>
      <w:r w:rsidRPr="006F14D2">
        <w:rPr>
          <w:rFonts w:ascii="Calibri" w:hAnsi="Calibri"/>
          <w:lang w:val="en-US"/>
        </w:rPr>
        <w:t>(1990)</w:t>
      </w:r>
      <w:r>
        <w:rPr>
          <w:rFonts w:ascii="Calibri" w:hAnsi="Calibri"/>
          <w:lang w:val="en-US"/>
        </w:rPr>
        <w:t xml:space="preserve">, </w:t>
      </w:r>
      <w:r w:rsidRPr="00C67180">
        <w:rPr>
          <w:rFonts w:ascii="Calibri" w:hAnsi="Calibri"/>
          <w:i/>
          <w:iCs/>
          <w:lang w:val="en-US"/>
        </w:rPr>
        <w:t>Consumer Behavior</w:t>
      </w:r>
      <w:r>
        <w:rPr>
          <w:rFonts w:ascii="Calibri" w:hAnsi="Calibri"/>
          <w:lang w:val="en-US"/>
        </w:rPr>
        <w:t>, 6</w:t>
      </w:r>
      <w:r w:rsidRPr="00C67180">
        <w:rPr>
          <w:rFonts w:ascii="Calibri" w:hAnsi="Calibri"/>
          <w:vertAlign w:val="superscript"/>
          <w:lang w:val="en-US"/>
        </w:rPr>
        <w:t>th</w:t>
      </w:r>
      <w:r>
        <w:rPr>
          <w:rFonts w:ascii="Calibri" w:hAnsi="Calibri"/>
          <w:lang w:val="en-US"/>
        </w:rPr>
        <w:t xml:space="preserve"> ed. </w:t>
      </w:r>
      <w:smartTag w:uri="urn:schemas-microsoft-com:office:smarttags" w:element="place">
        <w:smartTag w:uri="urn:schemas-microsoft-com:office:smarttags" w:element="City">
          <w:r>
            <w:rPr>
              <w:rFonts w:ascii="Calibri" w:hAnsi="Calibri"/>
              <w:lang w:val="en-US"/>
            </w:rPr>
            <w:t>Chicago</w:t>
          </w:r>
        </w:smartTag>
      </w:smartTag>
      <w:r>
        <w:rPr>
          <w:rFonts w:ascii="Calibri" w:hAnsi="Calibri"/>
          <w:lang w:val="en-US"/>
        </w:rPr>
        <w:t>: Dryden Press.</w:t>
      </w:r>
    </w:p>
    <w:p w:rsidR="00B72E88" w:rsidRDefault="00B72E88" w:rsidP="00B72E88">
      <w:pPr>
        <w:spacing w:line="360" w:lineRule="auto"/>
        <w:jc w:val="both"/>
        <w:rPr>
          <w:rFonts w:ascii="Calibri" w:hAnsi="Calibri"/>
          <w:lang w:val="en-US"/>
        </w:rPr>
      </w:pPr>
    </w:p>
    <w:p w:rsidR="00D70EAE" w:rsidRDefault="00D70EAE" w:rsidP="00B72E88">
      <w:pPr>
        <w:spacing w:line="360" w:lineRule="auto"/>
        <w:jc w:val="both"/>
        <w:rPr>
          <w:rFonts w:ascii="Calibri" w:hAnsi="Calibri"/>
          <w:lang w:val="en-US"/>
        </w:rPr>
      </w:pPr>
      <w:r>
        <w:rPr>
          <w:rFonts w:ascii="Calibri" w:hAnsi="Calibri"/>
          <w:lang w:val="en-US"/>
        </w:rPr>
        <w:t xml:space="preserve">Field A (2009), </w:t>
      </w:r>
      <w:r w:rsidRPr="00D70EAE">
        <w:rPr>
          <w:rFonts w:ascii="Calibri" w:hAnsi="Calibri"/>
          <w:i/>
          <w:lang w:val="en-US"/>
        </w:rPr>
        <w:t>Discovering Statistics using SPSS</w:t>
      </w:r>
      <w:r>
        <w:rPr>
          <w:rFonts w:ascii="Calibri" w:hAnsi="Calibri"/>
          <w:lang w:val="en-US"/>
        </w:rPr>
        <w:t>, 3</w:t>
      </w:r>
      <w:r w:rsidRPr="00D70EAE">
        <w:rPr>
          <w:rFonts w:ascii="Calibri" w:hAnsi="Calibri"/>
          <w:vertAlign w:val="superscript"/>
          <w:lang w:val="en-US"/>
        </w:rPr>
        <w:t xml:space="preserve"> </w:t>
      </w:r>
      <w:proofErr w:type="spellStart"/>
      <w:proofErr w:type="gramStart"/>
      <w:r w:rsidRPr="00C67180">
        <w:rPr>
          <w:rFonts w:ascii="Calibri" w:hAnsi="Calibri"/>
          <w:vertAlign w:val="superscript"/>
          <w:lang w:val="en-US"/>
        </w:rPr>
        <w:t>th</w:t>
      </w:r>
      <w:proofErr w:type="spellEnd"/>
      <w:proofErr w:type="gramEnd"/>
      <w:r>
        <w:rPr>
          <w:rFonts w:ascii="Calibri" w:hAnsi="Calibri"/>
          <w:lang w:val="en-US"/>
        </w:rPr>
        <w:t xml:space="preserve"> ed. </w:t>
      </w:r>
    </w:p>
    <w:p w:rsidR="00D70EAE" w:rsidRDefault="00D70EAE" w:rsidP="00B72E88">
      <w:pPr>
        <w:spacing w:line="360" w:lineRule="auto"/>
        <w:jc w:val="both"/>
        <w:rPr>
          <w:rFonts w:ascii="Calibri" w:hAnsi="Calibri"/>
          <w:lang w:val="en-US"/>
        </w:rPr>
      </w:pPr>
    </w:p>
    <w:p w:rsidR="000B3DD5" w:rsidRPr="000B3DD5" w:rsidRDefault="000B3DD5" w:rsidP="00B72E88">
      <w:pPr>
        <w:spacing w:line="360" w:lineRule="auto"/>
        <w:jc w:val="both"/>
        <w:rPr>
          <w:rFonts w:ascii="Calibri" w:hAnsi="Calibri"/>
          <w:lang w:val="en-US"/>
        </w:rPr>
      </w:pPr>
      <w:proofErr w:type="spellStart"/>
      <w:r w:rsidRPr="000B3DD5">
        <w:rPr>
          <w:rFonts w:ascii="Calibri" w:hAnsi="Calibri"/>
          <w:lang w:val="en-US"/>
        </w:rPr>
        <w:t>Geyskens</w:t>
      </w:r>
      <w:proofErr w:type="spellEnd"/>
      <w:r w:rsidRPr="000B3DD5">
        <w:rPr>
          <w:rFonts w:ascii="Calibri" w:hAnsi="Calibri"/>
          <w:lang w:val="en-US"/>
        </w:rPr>
        <w:t xml:space="preserve"> I, </w:t>
      </w:r>
      <w:proofErr w:type="spellStart"/>
      <w:r w:rsidRPr="000B3DD5">
        <w:rPr>
          <w:rFonts w:ascii="Calibri" w:hAnsi="Calibri"/>
          <w:lang w:val="en-US"/>
        </w:rPr>
        <w:t>Gielens</w:t>
      </w:r>
      <w:proofErr w:type="spellEnd"/>
      <w:r w:rsidRPr="000B3DD5">
        <w:rPr>
          <w:rFonts w:ascii="Calibri" w:hAnsi="Calibri"/>
          <w:lang w:val="en-US"/>
        </w:rPr>
        <w:t xml:space="preserve"> K, </w:t>
      </w:r>
      <w:proofErr w:type="spellStart"/>
      <w:r w:rsidRPr="000B3DD5">
        <w:rPr>
          <w:rFonts w:ascii="Calibri" w:hAnsi="Calibri"/>
          <w:lang w:val="en-US"/>
        </w:rPr>
        <w:t>Dekimpe</w:t>
      </w:r>
      <w:proofErr w:type="spellEnd"/>
      <w:r w:rsidRPr="000B3DD5">
        <w:rPr>
          <w:rFonts w:ascii="Calibri" w:hAnsi="Calibri"/>
          <w:lang w:val="en-US"/>
        </w:rPr>
        <w:t xml:space="preserve"> MG (2002), </w:t>
      </w:r>
      <w:r w:rsidRPr="000B3DD5">
        <w:rPr>
          <w:rFonts w:ascii="Calibri" w:hAnsi="Calibri"/>
          <w:i/>
          <w:lang w:val="en-US"/>
        </w:rPr>
        <w:t xml:space="preserve">The Market Valuation of Internet Channel Additions, </w:t>
      </w:r>
      <w:r w:rsidRPr="000B3DD5">
        <w:rPr>
          <w:rFonts w:ascii="Calibri" w:hAnsi="Calibri"/>
          <w:lang w:val="en-US"/>
        </w:rPr>
        <w:t>The Journal of Marketing</w:t>
      </w:r>
      <w:r>
        <w:rPr>
          <w:rFonts w:ascii="Calibri" w:hAnsi="Calibri"/>
          <w:lang w:val="en-US"/>
        </w:rPr>
        <w:t>, Vol. 66, No. 2 (Apr 2002), pp. 102-119</w:t>
      </w:r>
    </w:p>
    <w:p w:rsidR="000B3DD5" w:rsidRPr="000B3DD5" w:rsidRDefault="000B3DD5" w:rsidP="00B72E88">
      <w:pPr>
        <w:spacing w:line="360" w:lineRule="auto"/>
        <w:jc w:val="both"/>
        <w:rPr>
          <w:rFonts w:ascii="Calibri" w:hAnsi="Calibri"/>
          <w:lang w:val="en-US"/>
        </w:rPr>
      </w:pPr>
    </w:p>
    <w:p w:rsidR="00D70EAE" w:rsidRDefault="00D70EAE" w:rsidP="00D70EAE">
      <w:pPr>
        <w:spacing w:line="360" w:lineRule="auto"/>
        <w:rPr>
          <w:rFonts w:ascii="Calibri" w:hAnsi="Calibri"/>
          <w:lang w:val="en-US"/>
        </w:rPr>
      </w:pPr>
      <w:proofErr w:type="spellStart"/>
      <w:r>
        <w:rPr>
          <w:rFonts w:ascii="Calibri" w:hAnsi="Calibri"/>
          <w:lang w:val="en-US"/>
        </w:rPr>
        <w:t>Gleicher</w:t>
      </w:r>
      <w:proofErr w:type="spellEnd"/>
      <w:r>
        <w:rPr>
          <w:rFonts w:ascii="Calibri" w:hAnsi="Calibri"/>
          <w:lang w:val="en-US"/>
        </w:rPr>
        <w:t xml:space="preserve">, Faith, </w:t>
      </w:r>
      <w:proofErr w:type="spellStart"/>
      <w:r>
        <w:rPr>
          <w:rFonts w:ascii="Calibri" w:hAnsi="Calibri"/>
          <w:lang w:val="en-US"/>
        </w:rPr>
        <w:t>Kost</w:t>
      </w:r>
      <w:proofErr w:type="spellEnd"/>
      <w:r>
        <w:rPr>
          <w:rFonts w:ascii="Calibri" w:hAnsi="Calibri"/>
          <w:lang w:val="en-US"/>
        </w:rPr>
        <w:t xml:space="preserve"> AK, Baker SM, </w:t>
      </w:r>
      <w:proofErr w:type="spellStart"/>
      <w:r>
        <w:rPr>
          <w:rFonts w:ascii="Calibri" w:hAnsi="Calibri"/>
          <w:lang w:val="en-US"/>
        </w:rPr>
        <w:t>Strathman</w:t>
      </w:r>
      <w:proofErr w:type="spellEnd"/>
      <w:r>
        <w:rPr>
          <w:rFonts w:ascii="Calibri" w:hAnsi="Calibri"/>
          <w:lang w:val="en-US"/>
        </w:rPr>
        <w:t xml:space="preserve"> AJ, Richman SA &amp; Sherman SJ (1990</w:t>
      </w:r>
      <w:r w:rsidRPr="00C610ED">
        <w:rPr>
          <w:rFonts w:ascii="Calibri" w:hAnsi="Calibri"/>
          <w:lang w:val="en-US"/>
        </w:rPr>
        <w:t xml:space="preserve">), </w:t>
      </w:r>
      <w:r w:rsidRPr="00C610ED">
        <w:rPr>
          <w:rFonts w:ascii="Calibri" w:hAnsi="Calibri"/>
          <w:i/>
          <w:lang w:val="en-US"/>
        </w:rPr>
        <w:t xml:space="preserve">The role of counterfactual thinking in </w:t>
      </w:r>
      <w:proofErr w:type="spellStart"/>
      <w:r w:rsidRPr="00C610ED">
        <w:rPr>
          <w:rFonts w:ascii="Calibri" w:hAnsi="Calibri"/>
          <w:i/>
          <w:lang w:val="en-US"/>
        </w:rPr>
        <w:t>judgement</w:t>
      </w:r>
      <w:proofErr w:type="spellEnd"/>
      <w:r w:rsidRPr="00C610ED">
        <w:rPr>
          <w:rFonts w:ascii="Calibri" w:hAnsi="Calibri"/>
          <w:i/>
          <w:lang w:val="en-US"/>
        </w:rPr>
        <w:t xml:space="preserve"> of affect</w:t>
      </w:r>
      <w:r w:rsidRPr="00C610ED">
        <w:rPr>
          <w:rFonts w:ascii="Calibri" w:hAnsi="Calibri"/>
          <w:lang w:val="en-US"/>
        </w:rPr>
        <w:t xml:space="preserve">, </w:t>
      </w:r>
      <w:r>
        <w:rPr>
          <w:rFonts w:ascii="Calibri" w:hAnsi="Calibri"/>
          <w:lang w:val="en-US"/>
        </w:rPr>
        <w:t>Personality and social psychology bulletin, 16 (</w:t>
      </w:r>
      <w:proofErr w:type="spellStart"/>
      <w:r>
        <w:rPr>
          <w:rFonts w:ascii="Calibri" w:hAnsi="Calibri"/>
          <w:lang w:val="en-US"/>
        </w:rPr>
        <w:t>june</w:t>
      </w:r>
      <w:proofErr w:type="spellEnd"/>
      <w:r>
        <w:rPr>
          <w:rFonts w:ascii="Calibri" w:hAnsi="Calibri"/>
          <w:lang w:val="en-US"/>
        </w:rPr>
        <w:t>), 284-295</w:t>
      </w:r>
    </w:p>
    <w:p w:rsidR="00D70EAE" w:rsidRDefault="00D70EAE" w:rsidP="00B72E88">
      <w:pPr>
        <w:spacing w:line="360" w:lineRule="auto"/>
        <w:jc w:val="both"/>
        <w:rPr>
          <w:rFonts w:ascii="Calibri" w:hAnsi="Calibri"/>
          <w:lang w:val="en-US"/>
        </w:rPr>
      </w:pPr>
    </w:p>
    <w:p w:rsidR="000B3DD5" w:rsidRDefault="000B3DD5" w:rsidP="00B72E88">
      <w:pPr>
        <w:spacing w:line="360" w:lineRule="auto"/>
        <w:jc w:val="both"/>
        <w:rPr>
          <w:rFonts w:ascii="Calibri" w:hAnsi="Calibri"/>
          <w:lang w:val="en-US"/>
        </w:rPr>
      </w:pPr>
      <w:proofErr w:type="spellStart"/>
      <w:r>
        <w:rPr>
          <w:rFonts w:ascii="Calibri" w:hAnsi="Calibri"/>
          <w:lang w:val="en-US"/>
        </w:rPr>
        <w:t>Häubl</w:t>
      </w:r>
      <w:proofErr w:type="spellEnd"/>
      <w:r>
        <w:rPr>
          <w:rFonts w:ascii="Calibri" w:hAnsi="Calibri"/>
          <w:lang w:val="en-US"/>
        </w:rPr>
        <w:t xml:space="preserve"> G, </w:t>
      </w:r>
      <w:proofErr w:type="spellStart"/>
      <w:r>
        <w:rPr>
          <w:rFonts w:ascii="Calibri" w:hAnsi="Calibri"/>
          <w:lang w:val="en-US"/>
        </w:rPr>
        <w:t>Trifts</w:t>
      </w:r>
      <w:proofErr w:type="spellEnd"/>
      <w:r>
        <w:rPr>
          <w:rFonts w:ascii="Calibri" w:hAnsi="Calibri"/>
          <w:lang w:val="en-US"/>
        </w:rPr>
        <w:t xml:space="preserve"> V (2000), </w:t>
      </w:r>
      <w:r w:rsidRPr="000B3DD5">
        <w:rPr>
          <w:rFonts w:ascii="Calibri" w:hAnsi="Calibri"/>
          <w:i/>
          <w:lang w:val="en-US"/>
        </w:rPr>
        <w:t>Consumer Decision Making in Online Shopping Environments: The Effect of Interactive Decision Aids</w:t>
      </w:r>
      <w:r>
        <w:rPr>
          <w:rFonts w:ascii="Calibri" w:hAnsi="Calibri"/>
          <w:lang w:val="en-US"/>
        </w:rPr>
        <w:t>, Marketing Science, Vol. 19, No. 1, Special Issue on Marketing Science and the Internet (Winter, 2000), pp. 4-21</w:t>
      </w:r>
    </w:p>
    <w:p w:rsidR="000B3DD5" w:rsidRDefault="000B3DD5" w:rsidP="00B72E88">
      <w:pPr>
        <w:spacing w:line="360" w:lineRule="auto"/>
        <w:jc w:val="both"/>
        <w:rPr>
          <w:rFonts w:ascii="Calibri" w:hAnsi="Calibri"/>
          <w:lang w:val="en-US"/>
        </w:rPr>
      </w:pPr>
    </w:p>
    <w:p w:rsidR="00E81762" w:rsidRPr="00E81762" w:rsidRDefault="00E81762" w:rsidP="00B72E88">
      <w:pPr>
        <w:spacing w:line="360" w:lineRule="auto"/>
        <w:jc w:val="both"/>
        <w:rPr>
          <w:rFonts w:ascii="Calibri" w:hAnsi="Calibri"/>
          <w:lang w:val="en-US"/>
        </w:rPr>
      </w:pPr>
      <w:r w:rsidRPr="00E81762">
        <w:rPr>
          <w:rFonts w:ascii="Calibri" w:hAnsi="Calibri"/>
          <w:lang w:val="en-US"/>
        </w:rPr>
        <w:t xml:space="preserve">Inman JJ, Dyer JS, </w:t>
      </w:r>
      <w:proofErr w:type="spellStart"/>
      <w:r w:rsidRPr="00E81762">
        <w:rPr>
          <w:rFonts w:ascii="Calibri" w:hAnsi="Calibri"/>
          <w:lang w:val="en-US"/>
        </w:rPr>
        <w:t>Jia</w:t>
      </w:r>
      <w:proofErr w:type="spellEnd"/>
      <w:r w:rsidRPr="00E81762">
        <w:rPr>
          <w:rFonts w:ascii="Calibri" w:hAnsi="Calibri"/>
          <w:lang w:val="en-US"/>
        </w:rPr>
        <w:t xml:space="preserve"> J (1997), </w:t>
      </w:r>
      <w:r w:rsidRPr="00E51E2F">
        <w:rPr>
          <w:rFonts w:ascii="Calibri" w:hAnsi="Calibri"/>
          <w:i/>
          <w:lang w:val="en-US"/>
        </w:rPr>
        <w:t>A Generalized Utility Model of Disappointment and Regret Effects on Post-Choice Valuation</w:t>
      </w:r>
      <w:r w:rsidR="00E51E2F">
        <w:rPr>
          <w:rFonts w:ascii="Calibri" w:hAnsi="Calibri"/>
          <w:lang w:val="en-US"/>
        </w:rPr>
        <w:t>, Marketing Science, Vol. 16, No. 2 (1997), pp 97-111</w:t>
      </w:r>
    </w:p>
    <w:p w:rsidR="00E81762" w:rsidRPr="00E81762" w:rsidRDefault="00E81762" w:rsidP="00B72E88">
      <w:pPr>
        <w:spacing w:line="360" w:lineRule="auto"/>
        <w:jc w:val="both"/>
        <w:rPr>
          <w:rFonts w:ascii="Calibri" w:hAnsi="Calibri"/>
          <w:lang w:val="en-US"/>
        </w:rPr>
      </w:pPr>
    </w:p>
    <w:p w:rsidR="00B72E88" w:rsidRDefault="00B72E88" w:rsidP="00B72E88">
      <w:pPr>
        <w:spacing w:line="360" w:lineRule="auto"/>
        <w:jc w:val="both"/>
        <w:rPr>
          <w:rFonts w:ascii="Calibri" w:hAnsi="Calibri"/>
          <w:lang w:val="en-US"/>
        </w:rPr>
      </w:pPr>
      <w:r>
        <w:rPr>
          <w:rFonts w:ascii="Calibri" w:hAnsi="Calibri"/>
          <w:lang w:val="en-US"/>
        </w:rPr>
        <w:t xml:space="preserve">Jacoby J, Speller DE &amp; Kohn CA (1974), </w:t>
      </w:r>
      <w:r w:rsidRPr="007D26CC">
        <w:rPr>
          <w:rFonts w:ascii="Calibri" w:hAnsi="Calibri"/>
          <w:i/>
          <w:iCs/>
          <w:lang w:val="en-US"/>
        </w:rPr>
        <w:t>Brand Choice behavior as a function of Information Load</w:t>
      </w:r>
      <w:r>
        <w:rPr>
          <w:rFonts w:ascii="Calibri" w:hAnsi="Calibri"/>
          <w:lang w:val="en-US"/>
        </w:rPr>
        <w:t>, Journal of Marketing Research, 11, 63-9</w:t>
      </w:r>
    </w:p>
    <w:p w:rsidR="00B72E88" w:rsidRDefault="00B72E88" w:rsidP="00B72E88">
      <w:pPr>
        <w:spacing w:line="360" w:lineRule="auto"/>
        <w:jc w:val="both"/>
        <w:rPr>
          <w:rFonts w:ascii="Calibri" w:hAnsi="Calibri"/>
          <w:lang w:val="en-US"/>
        </w:rPr>
      </w:pPr>
    </w:p>
    <w:p w:rsidR="00D70EAE" w:rsidRDefault="00D70EAE" w:rsidP="00D70EAE">
      <w:pPr>
        <w:spacing w:line="360" w:lineRule="auto"/>
        <w:rPr>
          <w:rFonts w:ascii="Calibri" w:hAnsi="Calibri"/>
          <w:lang w:val="en-US"/>
        </w:rPr>
      </w:pPr>
      <w:proofErr w:type="spellStart"/>
      <w:r>
        <w:rPr>
          <w:rFonts w:ascii="Calibri" w:hAnsi="Calibri"/>
          <w:lang w:val="en-US"/>
        </w:rPr>
        <w:t>Kleinmuntz</w:t>
      </w:r>
      <w:proofErr w:type="spellEnd"/>
      <w:r>
        <w:rPr>
          <w:rFonts w:ascii="Calibri" w:hAnsi="Calibri"/>
          <w:lang w:val="en-US"/>
        </w:rPr>
        <w:t xml:space="preserve"> DN, </w:t>
      </w:r>
      <w:proofErr w:type="spellStart"/>
      <w:r>
        <w:rPr>
          <w:rFonts w:ascii="Calibri" w:hAnsi="Calibri"/>
          <w:lang w:val="en-US"/>
        </w:rPr>
        <w:t>Schkade</w:t>
      </w:r>
      <w:proofErr w:type="spellEnd"/>
      <w:r>
        <w:rPr>
          <w:rFonts w:ascii="Calibri" w:hAnsi="Calibri"/>
          <w:lang w:val="en-US"/>
        </w:rPr>
        <w:t xml:space="preserve"> DA (1993), </w:t>
      </w:r>
      <w:r w:rsidRPr="00CD46FF">
        <w:rPr>
          <w:rFonts w:ascii="Calibri" w:hAnsi="Calibri"/>
          <w:i/>
          <w:lang w:val="en-US"/>
        </w:rPr>
        <w:t>Information Displays and decision processes</w:t>
      </w:r>
      <w:r>
        <w:rPr>
          <w:rFonts w:ascii="Calibri" w:hAnsi="Calibri"/>
          <w:lang w:val="en-US"/>
        </w:rPr>
        <w:t>, Psychological Science, 4, 221-227</w:t>
      </w:r>
    </w:p>
    <w:p w:rsidR="00D70EAE" w:rsidRPr="006F14D2" w:rsidRDefault="00D70EAE" w:rsidP="00B72E88">
      <w:pPr>
        <w:spacing w:line="360" w:lineRule="auto"/>
        <w:jc w:val="both"/>
        <w:rPr>
          <w:rFonts w:ascii="Calibri" w:hAnsi="Calibri"/>
          <w:lang w:val="en-US"/>
        </w:rPr>
      </w:pPr>
    </w:p>
    <w:p w:rsidR="00B72E88" w:rsidRDefault="00B72E88" w:rsidP="00B72E88">
      <w:pPr>
        <w:spacing w:line="360" w:lineRule="auto"/>
        <w:rPr>
          <w:rFonts w:ascii="Calibri" w:hAnsi="Calibri"/>
          <w:lang w:val="en-US"/>
        </w:rPr>
      </w:pPr>
      <w:proofErr w:type="spellStart"/>
      <w:r>
        <w:rPr>
          <w:rFonts w:ascii="Calibri" w:hAnsi="Calibri"/>
          <w:lang w:val="en-US"/>
        </w:rPr>
        <w:t>Malhotra</w:t>
      </w:r>
      <w:proofErr w:type="spellEnd"/>
      <w:r>
        <w:rPr>
          <w:rFonts w:ascii="Calibri" w:hAnsi="Calibri"/>
          <w:lang w:val="en-US"/>
        </w:rPr>
        <w:t xml:space="preserve"> NK (1982), </w:t>
      </w:r>
      <w:r w:rsidRPr="00C67180">
        <w:rPr>
          <w:rFonts w:ascii="Calibri" w:hAnsi="Calibri"/>
          <w:i/>
          <w:iCs/>
          <w:lang w:val="en-US"/>
        </w:rPr>
        <w:t>Information Load and Consumer Decision Making</w:t>
      </w:r>
      <w:r>
        <w:rPr>
          <w:rFonts w:ascii="Calibri" w:hAnsi="Calibri"/>
          <w:lang w:val="en-US"/>
        </w:rPr>
        <w:t xml:space="preserve">, </w:t>
      </w:r>
      <w:proofErr w:type="gramStart"/>
      <w:r>
        <w:rPr>
          <w:rFonts w:ascii="Calibri" w:hAnsi="Calibri"/>
          <w:lang w:val="en-US"/>
        </w:rPr>
        <w:t>The</w:t>
      </w:r>
      <w:proofErr w:type="gramEnd"/>
      <w:r>
        <w:rPr>
          <w:rFonts w:ascii="Calibri" w:hAnsi="Calibri"/>
          <w:lang w:val="en-US"/>
        </w:rPr>
        <w:t xml:space="preserve"> Journa</w:t>
      </w:r>
      <w:r w:rsidR="0054215A">
        <w:rPr>
          <w:rFonts w:ascii="Calibri" w:hAnsi="Calibri"/>
          <w:lang w:val="en-US"/>
        </w:rPr>
        <w:t>l</w:t>
      </w:r>
      <w:r>
        <w:rPr>
          <w:rFonts w:ascii="Calibri" w:hAnsi="Calibri"/>
          <w:lang w:val="en-US"/>
        </w:rPr>
        <w:t xml:space="preserve"> of Consumer Research, Vol. 8, No. 4 (Mar., 1982), pp. 419-430</w:t>
      </w:r>
    </w:p>
    <w:p w:rsidR="00B72E88" w:rsidRDefault="00B72E88" w:rsidP="00B72E88">
      <w:pPr>
        <w:spacing w:line="360" w:lineRule="auto"/>
        <w:rPr>
          <w:rFonts w:ascii="Calibri" w:hAnsi="Calibri"/>
          <w:lang w:val="en-US"/>
        </w:rPr>
      </w:pPr>
    </w:p>
    <w:p w:rsidR="00B72E88" w:rsidRDefault="00B72E88" w:rsidP="00B72E88">
      <w:pPr>
        <w:spacing w:line="360" w:lineRule="auto"/>
        <w:rPr>
          <w:rFonts w:ascii="Calibri" w:hAnsi="Calibri"/>
          <w:lang w:val="en-US"/>
        </w:rPr>
      </w:pPr>
      <w:r w:rsidRPr="006F14D2">
        <w:rPr>
          <w:rFonts w:ascii="Calibri" w:hAnsi="Calibri"/>
          <w:lang w:val="en-US"/>
        </w:rPr>
        <w:lastRenderedPageBreak/>
        <w:t xml:space="preserve">O’Keefe RM, </w:t>
      </w:r>
      <w:proofErr w:type="spellStart"/>
      <w:r w:rsidRPr="006F14D2">
        <w:rPr>
          <w:rFonts w:ascii="Calibri" w:hAnsi="Calibri"/>
          <w:lang w:val="en-US"/>
        </w:rPr>
        <w:t>McEachern</w:t>
      </w:r>
      <w:proofErr w:type="spellEnd"/>
      <w:r w:rsidRPr="006F14D2">
        <w:rPr>
          <w:rFonts w:ascii="Calibri" w:hAnsi="Calibri"/>
          <w:lang w:val="en-US"/>
        </w:rPr>
        <w:t xml:space="preserve"> T (1998), Web</w:t>
      </w:r>
      <w:r w:rsidRPr="006F14D2">
        <w:rPr>
          <w:rFonts w:ascii="Calibri" w:hAnsi="Calibri"/>
          <w:i/>
          <w:iCs/>
          <w:lang w:val="en-US"/>
        </w:rPr>
        <w:t>-based Customer Decision Support Systems</w:t>
      </w:r>
      <w:r w:rsidRPr="006F14D2">
        <w:rPr>
          <w:rFonts w:ascii="Calibri" w:hAnsi="Calibri"/>
          <w:lang w:val="en-US"/>
        </w:rPr>
        <w:t>, Communications of the ACM, Vol. 41, No. 3</w:t>
      </w:r>
    </w:p>
    <w:p w:rsidR="00B72E88" w:rsidRDefault="00B72E88" w:rsidP="00B72E88">
      <w:pPr>
        <w:spacing w:line="360" w:lineRule="auto"/>
        <w:rPr>
          <w:rFonts w:ascii="Calibri" w:hAnsi="Calibri"/>
          <w:lang w:val="en-US"/>
        </w:rPr>
      </w:pPr>
    </w:p>
    <w:p w:rsidR="00D70EAE" w:rsidRDefault="00D70EAE" w:rsidP="00D70EAE">
      <w:pPr>
        <w:spacing w:line="360" w:lineRule="auto"/>
        <w:rPr>
          <w:rFonts w:ascii="Calibri" w:hAnsi="Calibri"/>
          <w:lang w:val="en-US"/>
        </w:rPr>
      </w:pPr>
      <w:r>
        <w:rPr>
          <w:rFonts w:ascii="Calibri" w:hAnsi="Calibri"/>
          <w:lang w:val="en-US"/>
        </w:rPr>
        <w:t xml:space="preserve">Oliver RL (1980), </w:t>
      </w:r>
      <w:proofErr w:type="gramStart"/>
      <w:r w:rsidRPr="00B17FFA">
        <w:rPr>
          <w:rFonts w:ascii="Calibri" w:hAnsi="Calibri"/>
          <w:i/>
          <w:lang w:val="en-US"/>
        </w:rPr>
        <w:t>A</w:t>
      </w:r>
      <w:proofErr w:type="gramEnd"/>
      <w:r w:rsidRPr="00B17FFA">
        <w:rPr>
          <w:rFonts w:ascii="Calibri" w:hAnsi="Calibri"/>
          <w:i/>
          <w:lang w:val="en-US"/>
        </w:rPr>
        <w:t xml:space="preserve"> cognitive model of the antecedents and consequences of satisfaction decisions</w:t>
      </w:r>
      <w:r>
        <w:rPr>
          <w:rFonts w:ascii="Calibri" w:hAnsi="Calibri"/>
          <w:lang w:val="en-US"/>
        </w:rPr>
        <w:t>, Journal of Marketing Research, 460-469.</w:t>
      </w:r>
    </w:p>
    <w:p w:rsidR="00180489" w:rsidRDefault="00180489" w:rsidP="00D70EAE">
      <w:pPr>
        <w:spacing w:line="360" w:lineRule="auto"/>
        <w:rPr>
          <w:rFonts w:ascii="Calibri" w:hAnsi="Calibri"/>
          <w:lang w:val="en-US"/>
        </w:rPr>
      </w:pPr>
    </w:p>
    <w:p w:rsidR="00180489" w:rsidRDefault="00180489" w:rsidP="00D70EAE">
      <w:pPr>
        <w:spacing w:line="360" w:lineRule="auto"/>
        <w:rPr>
          <w:rFonts w:ascii="Calibri" w:hAnsi="Calibri"/>
          <w:lang w:val="en-US"/>
        </w:rPr>
      </w:pPr>
      <w:proofErr w:type="spellStart"/>
      <w:r>
        <w:rPr>
          <w:rFonts w:ascii="Calibri" w:hAnsi="Calibri"/>
          <w:lang w:val="en-US"/>
        </w:rPr>
        <w:t>Reibstein</w:t>
      </w:r>
      <w:proofErr w:type="spellEnd"/>
      <w:r>
        <w:rPr>
          <w:rFonts w:ascii="Calibri" w:hAnsi="Calibri"/>
          <w:lang w:val="en-US"/>
        </w:rPr>
        <w:t xml:space="preserve"> DJ, Youngblood SA, </w:t>
      </w:r>
      <w:proofErr w:type="spellStart"/>
      <w:r>
        <w:rPr>
          <w:rFonts w:ascii="Calibri" w:hAnsi="Calibri"/>
          <w:lang w:val="en-US"/>
        </w:rPr>
        <w:t>Fromkin</w:t>
      </w:r>
      <w:proofErr w:type="spellEnd"/>
      <w:r>
        <w:rPr>
          <w:rFonts w:ascii="Calibri" w:hAnsi="Calibri"/>
          <w:lang w:val="en-US"/>
        </w:rPr>
        <w:t xml:space="preserve"> HL (1975), </w:t>
      </w:r>
      <w:r w:rsidRPr="00180489">
        <w:rPr>
          <w:rFonts w:ascii="Calibri" w:hAnsi="Calibri"/>
          <w:i/>
          <w:lang w:val="en-US"/>
        </w:rPr>
        <w:t>Number of Choices and Perceived Decision Freedom as a Determinant of Satisfaction and Consumer Behavior</w:t>
      </w:r>
      <w:r>
        <w:rPr>
          <w:rFonts w:ascii="Calibri" w:hAnsi="Calibri"/>
          <w:lang w:val="en-US"/>
        </w:rPr>
        <w:t>, Journal of Applied Psychology, 60 (4), 434-437</w:t>
      </w:r>
    </w:p>
    <w:p w:rsidR="00D70EAE" w:rsidRDefault="00D70EAE" w:rsidP="00B72E88">
      <w:pPr>
        <w:spacing w:line="360" w:lineRule="auto"/>
        <w:rPr>
          <w:rFonts w:ascii="Calibri" w:hAnsi="Calibri"/>
          <w:lang w:val="en-US"/>
        </w:rPr>
      </w:pPr>
    </w:p>
    <w:p w:rsidR="00B72E88" w:rsidRPr="003D1E9A" w:rsidRDefault="00B72E88" w:rsidP="00B72E88">
      <w:pPr>
        <w:spacing w:line="360" w:lineRule="auto"/>
        <w:rPr>
          <w:rFonts w:ascii="Calibri" w:hAnsi="Calibri"/>
          <w:lang w:val="en-US"/>
        </w:rPr>
      </w:pPr>
      <w:r>
        <w:rPr>
          <w:rFonts w:ascii="Calibri" w:hAnsi="Calibri"/>
          <w:lang w:val="en-US"/>
        </w:rPr>
        <w:t>Simon HA (1974</w:t>
      </w:r>
      <w:r w:rsidRPr="003D1E9A">
        <w:rPr>
          <w:rFonts w:ascii="Calibri" w:hAnsi="Calibri"/>
          <w:i/>
          <w:iCs/>
          <w:lang w:val="en-US"/>
        </w:rPr>
        <w:t xml:space="preserve">), </w:t>
      </w:r>
      <w:proofErr w:type="gramStart"/>
      <w:r w:rsidRPr="003D1E9A">
        <w:rPr>
          <w:rFonts w:ascii="Calibri" w:hAnsi="Calibri"/>
          <w:i/>
          <w:iCs/>
          <w:lang w:val="en-US"/>
        </w:rPr>
        <w:t>How</w:t>
      </w:r>
      <w:proofErr w:type="gramEnd"/>
      <w:r w:rsidRPr="003D1E9A">
        <w:rPr>
          <w:rFonts w:ascii="Calibri" w:hAnsi="Calibri"/>
          <w:i/>
          <w:iCs/>
          <w:lang w:val="en-US"/>
        </w:rPr>
        <w:t xml:space="preserve"> big is a chunk?</w:t>
      </w:r>
      <w:r>
        <w:rPr>
          <w:rFonts w:ascii="Calibri" w:hAnsi="Calibri"/>
          <w:i/>
          <w:iCs/>
          <w:lang w:val="en-US"/>
        </w:rPr>
        <w:t xml:space="preserve"> </w:t>
      </w:r>
      <w:r>
        <w:rPr>
          <w:rFonts w:ascii="Calibri" w:hAnsi="Calibri"/>
          <w:lang w:val="en-US"/>
        </w:rPr>
        <w:t>Science, 183, 482-8</w:t>
      </w:r>
    </w:p>
    <w:p w:rsidR="00B72E88" w:rsidRDefault="00B72E88" w:rsidP="00B72E88">
      <w:pPr>
        <w:spacing w:line="360" w:lineRule="auto"/>
        <w:rPr>
          <w:rFonts w:ascii="Calibri" w:hAnsi="Calibri"/>
          <w:lang w:val="en-US"/>
        </w:rPr>
      </w:pPr>
    </w:p>
    <w:p w:rsidR="00B72E88" w:rsidRPr="006F14D2" w:rsidRDefault="00B72E88" w:rsidP="00B72E88">
      <w:pPr>
        <w:spacing w:line="360" w:lineRule="auto"/>
        <w:jc w:val="both"/>
        <w:rPr>
          <w:rFonts w:ascii="Calibri" w:hAnsi="Calibri"/>
          <w:lang w:val="en-US"/>
        </w:rPr>
      </w:pPr>
      <w:proofErr w:type="spellStart"/>
      <w:r w:rsidRPr="006F14D2">
        <w:rPr>
          <w:rFonts w:ascii="Calibri" w:hAnsi="Calibri"/>
          <w:lang w:val="en-US"/>
        </w:rPr>
        <w:t>Svenson</w:t>
      </w:r>
      <w:proofErr w:type="spellEnd"/>
      <w:r>
        <w:rPr>
          <w:rFonts w:ascii="Calibri" w:hAnsi="Calibri"/>
          <w:lang w:val="en-US"/>
        </w:rPr>
        <w:t xml:space="preserve"> O (1992), </w:t>
      </w:r>
      <w:r w:rsidRPr="00C67180">
        <w:rPr>
          <w:rFonts w:ascii="Calibri" w:hAnsi="Calibri"/>
          <w:i/>
          <w:iCs/>
          <w:lang w:val="en-US"/>
        </w:rPr>
        <w:t>Differentiation and Consolidation Theory of human decision making: A frame of reference for the study of pre- and post-decision processes</w:t>
      </w:r>
      <w:r>
        <w:rPr>
          <w:rFonts w:ascii="Calibri" w:hAnsi="Calibri"/>
          <w:lang w:val="en-US"/>
        </w:rPr>
        <w:t xml:space="preserve">, </w:t>
      </w:r>
      <w:proofErr w:type="spellStart"/>
      <w:r>
        <w:rPr>
          <w:rFonts w:ascii="Calibri" w:hAnsi="Calibri"/>
          <w:lang w:val="en-US"/>
        </w:rPr>
        <w:t>Acta</w:t>
      </w:r>
      <w:proofErr w:type="spellEnd"/>
      <w:r>
        <w:rPr>
          <w:rFonts w:ascii="Calibri" w:hAnsi="Calibri"/>
          <w:lang w:val="en-US"/>
        </w:rPr>
        <w:t xml:space="preserve"> </w:t>
      </w:r>
      <w:proofErr w:type="spellStart"/>
      <w:r>
        <w:rPr>
          <w:rFonts w:ascii="Calibri" w:hAnsi="Calibri"/>
          <w:lang w:val="en-US"/>
        </w:rPr>
        <w:t>Psychologica</w:t>
      </w:r>
      <w:proofErr w:type="spellEnd"/>
      <w:r>
        <w:rPr>
          <w:rFonts w:ascii="Calibri" w:hAnsi="Calibri"/>
          <w:lang w:val="en-US"/>
        </w:rPr>
        <w:t xml:space="preserve"> 80 (1992) 143-168</w:t>
      </w:r>
    </w:p>
    <w:p w:rsidR="00B72E88" w:rsidRDefault="00B72E88" w:rsidP="00B72E88">
      <w:pPr>
        <w:spacing w:line="360" w:lineRule="auto"/>
        <w:rPr>
          <w:rFonts w:ascii="Calibri" w:hAnsi="Calibri"/>
          <w:lang w:val="en-US"/>
        </w:rPr>
      </w:pPr>
    </w:p>
    <w:p w:rsidR="00D70EAE" w:rsidRDefault="00D70EAE" w:rsidP="00D70EAE">
      <w:pPr>
        <w:spacing w:line="360" w:lineRule="auto"/>
        <w:rPr>
          <w:rFonts w:ascii="Calibri" w:hAnsi="Calibri"/>
          <w:lang w:val="en-US"/>
        </w:rPr>
      </w:pPr>
      <w:r>
        <w:rPr>
          <w:rFonts w:ascii="Calibri" w:hAnsi="Calibri"/>
          <w:lang w:val="en-US"/>
        </w:rPr>
        <w:t xml:space="preserve">Todd P, </w:t>
      </w:r>
      <w:proofErr w:type="spellStart"/>
      <w:r>
        <w:rPr>
          <w:rFonts w:ascii="Calibri" w:hAnsi="Calibri"/>
          <w:lang w:val="en-US"/>
        </w:rPr>
        <w:t>Benbasat</w:t>
      </w:r>
      <w:proofErr w:type="spellEnd"/>
      <w:r>
        <w:rPr>
          <w:rFonts w:ascii="Calibri" w:hAnsi="Calibri"/>
          <w:lang w:val="en-US"/>
        </w:rPr>
        <w:t xml:space="preserve"> I (1992), </w:t>
      </w:r>
      <w:proofErr w:type="gramStart"/>
      <w:r w:rsidRPr="00CD46FF">
        <w:rPr>
          <w:rFonts w:ascii="Calibri" w:hAnsi="Calibri"/>
          <w:i/>
          <w:lang w:val="en-US"/>
        </w:rPr>
        <w:t>The</w:t>
      </w:r>
      <w:proofErr w:type="gramEnd"/>
      <w:r w:rsidRPr="00CD46FF">
        <w:rPr>
          <w:rFonts w:ascii="Calibri" w:hAnsi="Calibri"/>
          <w:i/>
          <w:lang w:val="en-US"/>
        </w:rPr>
        <w:t xml:space="preserve"> use of information in decision making: en experimental investigation of the impact of computer-based decision aids</w:t>
      </w:r>
      <w:r>
        <w:rPr>
          <w:rFonts w:ascii="Calibri" w:hAnsi="Calibri"/>
          <w:lang w:val="en-US"/>
        </w:rPr>
        <w:t>, MIS Quarterly, September 1992, 373-393</w:t>
      </w:r>
    </w:p>
    <w:p w:rsidR="00E51E2F" w:rsidRDefault="00E51E2F" w:rsidP="00B06C1F">
      <w:pPr>
        <w:spacing w:line="360" w:lineRule="auto"/>
        <w:rPr>
          <w:rFonts w:ascii="Calibri" w:hAnsi="Calibri"/>
          <w:lang w:val="en-US"/>
        </w:rPr>
      </w:pPr>
    </w:p>
    <w:p w:rsidR="00E51E2F" w:rsidRDefault="00E51E2F" w:rsidP="00B06C1F">
      <w:pPr>
        <w:spacing w:line="360" w:lineRule="auto"/>
        <w:rPr>
          <w:rFonts w:ascii="Calibri" w:hAnsi="Calibri"/>
          <w:lang w:val="en-US"/>
        </w:rPr>
      </w:pPr>
      <w:proofErr w:type="spellStart"/>
      <w:r>
        <w:rPr>
          <w:rFonts w:ascii="Calibri" w:hAnsi="Calibri"/>
          <w:lang w:val="en-US"/>
        </w:rPr>
        <w:t>Tsiros</w:t>
      </w:r>
      <w:proofErr w:type="spellEnd"/>
      <w:r>
        <w:rPr>
          <w:rFonts w:ascii="Calibri" w:hAnsi="Calibri"/>
          <w:lang w:val="en-US"/>
        </w:rPr>
        <w:t xml:space="preserve"> M, </w:t>
      </w:r>
      <w:proofErr w:type="spellStart"/>
      <w:r>
        <w:rPr>
          <w:rFonts w:ascii="Calibri" w:hAnsi="Calibri"/>
          <w:lang w:val="en-US"/>
        </w:rPr>
        <w:t>Mittal</w:t>
      </w:r>
      <w:proofErr w:type="spellEnd"/>
      <w:r>
        <w:rPr>
          <w:rFonts w:ascii="Calibri" w:hAnsi="Calibri"/>
          <w:lang w:val="en-US"/>
        </w:rPr>
        <w:t xml:space="preserve"> V (2000</w:t>
      </w:r>
      <w:proofErr w:type="gramStart"/>
      <w:r>
        <w:rPr>
          <w:rFonts w:ascii="Calibri" w:hAnsi="Calibri"/>
          <w:lang w:val="en-US"/>
        </w:rPr>
        <w:t>),</w:t>
      </w:r>
      <w:proofErr w:type="gramEnd"/>
      <w:r>
        <w:rPr>
          <w:rFonts w:ascii="Calibri" w:hAnsi="Calibri"/>
          <w:lang w:val="en-US"/>
        </w:rPr>
        <w:t xml:space="preserve"> </w:t>
      </w:r>
      <w:r w:rsidRPr="00E51E2F">
        <w:rPr>
          <w:rFonts w:ascii="Calibri" w:hAnsi="Calibri"/>
          <w:i/>
          <w:lang w:val="en-US"/>
        </w:rPr>
        <w:t>Regret: A Model of Its Antecedents and Consequences in Consumer Decision Making</w:t>
      </w:r>
      <w:r>
        <w:rPr>
          <w:rFonts w:ascii="Calibri" w:hAnsi="Calibri"/>
          <w:lang w:val="en-US"/>
        </w:rPr>
        <w:t>, The Journal of Consumer Research, Vol. 26, No. 4 (March 2000), pp 401-417</w:t>
      </w:r>
    </w:p>
    <w:p w:rsidR="000B3DD5" w:rsidRDefault="000B3DD5" w:rsidP="00B06C1F">
      <w:pPr>
        <w:spacing w:line="360" w:lineRule="auto"/>
        <w:rPr>
          <w:rFonts w:ascii="Calibri" w:hAnsi="Calibri"/>
          <w:lang w:val="en-GB"/>
        </w:rPr>
      </w:pPr>
    </w:p>
    <w:p w:rsidR="0025360B" w:rsidRPr="00B06C1F" w:rsidRDefault="000B3DD5" w:rsidP="00B06C1F">
      <w:pPr>
        <w:spacing w:line="360" w:lineRule="auto"/>
        <w:rPr>
          <w:rFonts w:ascii="Calibri" w:eastAsiaTheme="majorEastAsia" w:hAnsi="Calibri" w:cstheme="majorBidi"/>
          <w:b/>
          <w:bCs/>
          <w:color w:val="365F91" w:themeColor="accent1" w:themeShade="BF"/>
          <w:sz w:val="28"/>
          <w:szCs w:val="28"/>
          <w:lang w:val="en-US"/>
        </w:rPr>
      </w:pPr>
      <w:proofErr w:type="spellStart"/>
      <w:r w:rsidRPr="00B06C1F">
        <w:rPr>
          <w:rFonts w:ascii="Calibri" w:hAnsi="Calibri"/>
          <w:lang w:val="en-US"/>
        </w:rPr>
        <w:t>Verhoef</w:t>
      </w:r>
      <w:proofErr w:type="spellEnd"/>
      <w:r w:rsidRPr="00B06C1F">
        <w:rPr>
          <w:rFonts w:ascii="Calibri" w:hAnsi="Calibri"/>
          <w:lang w:val="en-US"/>
        </w:rPr>
        <w:t xml:space="preserve"> PC, </w:t>
      </w:r>
      <w:proofErr w:type="spellStart"/>
      <w:r w:rsidRPr="00B06C1F">
        <w:rPr>
          <w:rFonts w:ascii="Calibri" w:hAnsi="Calibri"/>
          <w:lang w:val="en-US"/>
        </w:rPr>
        <w:t>Neslin</w:t>
      </w:r>
      <w:proofErr w:type="spellEnd"/>
      <w:r w:rsidRPr="00B06C1F">
        <w:rPr>
          <w:rFonts w:ascii="Calibri" w:hAnsi="Calibri"/>
          <w:lang w:val="en-US"/>
        </w:rPr>
        <w:t xml:space="preserve"> SA, </w:t>
      </w:r>
      <w:proofErr w:type="spellStart"/>
      <w:r w:rsidRPr="00B06C1F">
        <w:rPr>
          <w:rFonts w:ascii="Calibri" w:hAnsi="Calibri"/>
          <w:lang w:val="en-US"/>
        </w:rPr>
        <w:t>Vroomen</w:t>
      </w:r>
      <w:proofErr w:type="spellEnd"/>
      <w:r w:rsidRPr="00B06C1F">
        <w:rPr>
          <w:rFonts w:ascii="Calibri" w:hAnsi="Calibri"/>
          <w:lang w:val="en-US"/>
        </w:rPr>
        <w:t xml:space="preserve"> B</w:t>
      </w:r>
      <w:r w:rsidR="00B06C1F" w:rsidRPr="00B06C1F">
        <w:rPr>
          <w:rFonts w:ascii="Calibri" w:hAnsi="Calibri"/>
          <w:lang w:val="en-US"/>
        </w:rPr>
        <w:t xml:space="preserve"> (2007), </w:t>
      </w:r>
      <w:r w:rsidR="00B06C1F" w:rsidRPr="00B06C1F">
        <w:rPr>
          <w:rFonts w:ascii="Calibri" w:hAnsi="Calibri"/>
          <w:i/>
          <w:lang w:val="en-US"/>
        </w:rPr>
        <w:t xml:space="preserve">Multichannel customer management: Understanding the research-shopper </w:t>
      </w:r>
      <w:proofErr w:type="spellStart"/>
      <w:r w:rsidR="00B06C1F" w:rsidRPr="00B06C1F">
        <w:rPr>
          <w:rFonts w:ascii="Calibri" w:hAnsi="Calibri"/>
          <w:i/>
          <w:lang w:val="en-US"/>
        </w:rPr>
        <w:t>phenomenom</w:t>
      </w:r>
      <w:proofErr w:type="spellEnd"/>
      <w:r w:rsidR="00B06C1F">
        <w:rPr>
          <w:rFonts w:ascii="Calibri" w:hAnsi="Calibri"/>
          <w:lang w:val="en-US"/>
        </w:rPr>
        <w:t>, International Journal of Research in Marketing, 24 (2007), 129-148</w:t>
      </w:r>
      <w:r w:rsidR="0025360B" w:rsidRPr="00B06C1F">
        <w:rPr>
          <w:rFonts w:ascii="Calibri" w:hAnsi="Calibri"/>
          <w:lang w:val="en-US"/>
        </w:rPr>
        <w:br w:type="page"/>
      </w:r>
    </w:p>
    <w:p w:rsidR="00D96991" w:rsidRDefault="00B72E88" w:rsidP="009744FF">
      <w:pPr>
        <w:pStyle w:val="Heading1"/>
        <w:numPr>
          <w:ilvl w:val="0"/>
          <w:numId w:val="12"/>
        </w:numPr>
        <w:rPr>
          <w:rFonts w:ascii="Calibri" w:hAnsi="Calibri"/>
          <w:lang w:val="en-GB"/>
        </w:rPr>
      </w:pPr>
      <w:bookmarkStart w:id="44" w:name="_Toc300149516"/>
      <w:r>
        <w:rPr>
          <w:rFonts w:ascii="Calibri" w:hAnsi="Calibri"/>
          <w:lang w:val="en-GB"/>
        </w:rPr>
        <w:lastRenderedPageBreak/>
        <w:t>Appendices</w:t>
      </w:r>
      <w:bookmarkEnd w:id="44"/>
    </w:p>
    <w:p w:rsidR="00B72E88" w:rsidRDefault="00B72E88" w:rsidP="00B72E88">
      <w:pPr>
        <w:rPr>
          <w:lang w:val="en-GB"/>
        </w:rPr>
      </w:pPr>
    </w:p>
    <w:p w:rsidR="00756D49" w:rsidRPr="0025360B" w:rsidRDefault="00B72E88" w:rsidP="00756D49">
      <w:pPr>
        <w:pStyle w:val="Heading2"/>
        <w:spacing w:line="360" w:lineRule="auto"/>
        <w:rPr>
          <w:rFonts w:ascii="Calibri" w:hAnsi="Calibri"/>
          <w:i/>
          <w:lang w:val="en-US"/>
        </w:rPr>
      </w:pPr>
      <w:bookmarkStart w:id="45" w:name="_Toc300149517"/>
      <w:r w:rsidRPr="0025360B">
        <w:rPr>
          <w:rFonts w:ascii="Calibri" w:hAnsi="Calibri"/>
          <w:i/>
          <w:lang w:val="en-US"/>
        </w:rPr>
        <w:t>Appendix A</w:t>
      </w:r>
      <w:bookmarkEnd w:id="45"/>
    </w:p>
    <w:p w:rsidR="00756D49" w:rsidRDefault="00756D49" w:rsidP="00756D49">
      <w:pPr>
        <w:spacing w:line="360" w:lineRule="auto"/>
        <w:jc w:val="both"/>
        <w:rPr>
          <w:rFonts w:ascii="Calibri" w:hAnsi="Calibri"/>
          <w:lang w:val="en-US"/>
        </w:rPr>
      </w:pPr>
    </w:p>
    <w:p w:rsidR="009C2554" w:rsidRPr="00180489" w:rsidRDefault="00B72E88" w:rsidP="00756D49">
      <w:pPr>
        <w:spacing w:line="360" w:lineRule="auto"/>
        <w:jc w:val="both"/>
        <w:rPr>
          <w:rFonts w:ascii="Calibri" w:hAnsi="Calibri"/>
          <w:b/>
          <w:u w:val="single"/>
          <w:lang w:val="en-US"/>
        </w:rPr>
      </w:pPr>
      <w:r w:rsidRPr="00180489">
        <w:rPr>
          <w:rFonts w:ascii="Calibri" w:hAnsi="Calibri"/>
          <w:b/>
          <w:u w:val="single"/>
          <w:lang w:val="en-US"/>
        </w:rPr>
        <w:t>Questionnaire</w:t>
      </w:r>
    </w:p>
    <w:p w:rsidR="00B72E88" w:rsidRDefault="00B72E88" w:rsidP="00756D49">
      <w:pPr>
        <w:spacing w:line="360" w:lineRule="auto"/>
        <w:jc w:val="both"/>
        <w:rPr>
          <w:rFonts w:ascii="Calibri" w:hAnsi="Calibri"/>
          <w:lang w:val="en-US"/>
        </w:rPr>
      </w:pPr>
    </w:p>
    <w:p w:rsidR="00E33473" w:rsidRPr="00E33473" w:rsidRDefault="00E33473" w:rsidP="00E33473">
      <w:pPr>
        <w:spacing w:before="105" w:after="105"/>
        <w:ind w:left="105" w:right="105"/>
        <w:rPr>
          <w:rFonts w:ascii="Verdana" w:eastAsia="Times New Roman" w:hAnsi="Verdana"/>
          <w:color w:val="000000"/>
          <w:sz w:val="18"/>
          <w:szCs w:val="18"/>
          <w:shd w:val="clear" w:color="auto" w:fill="FFFFFF"/>
          <w:lang w:eastAsia="nl-NL"/>
        </w:rPr>
      </w:pPr>
      <w:r w:rsidRPr="00E33473">
        <w:rPr>
          <w:rFonts w:ascii="Verdana" w:eastAsia="Times New Roman" w:hAnsi="Verdana"/>
          <w:i/>
          <w:iCs/>
          <w:color w:val="000000"/>
          <w:sz w:val="18"/>
          <w:szCs w:val="18"/>
          <w:shd w:val="clear" w:color="auto" w:fill="FFFFFF"/>
          <w:lang w:eastAsia="nl-NL"/>
        </w:rPr>
        <w:t>Pagina: 1</w:t>
      </w:r>
    </w:p>
    <w:tbl>
      <w:tblPr>
        <w:tblW w:w="5000" w:type="pct"/>
        <w:tblCellSpacing w:w="15" w:type="dxa"/>
        <w:tblCellMar>
          <w:top w:w="15" w:type="dxa"/>
          <w:left w:w="15" w:type="dxa"/>
          <w:bottom w:w="15" w:type="dxa"/>
          <w:right w:w="15" w:type="dxa"/>
        </w:tblCellMar>
        <w:tblLook w:val="04A0"/>
      </w:tblPr>
      <w:tblGrid>
        <w:gridCol w:w="9162"/>
      </w:tblGrid>
      <w:tr w:rsidR="00E33473" w:rsidRPr="00E33473" w:rsidTr="00E33473">
        <w:trPr>
          <w:tblCellSpacing w:w="15"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r>
    </w:tbl>
    <w:p w:rsidR="00E33473" w:rsidRPr="00E33473" w:rsidRDefault="00E33473" w:rsidP="00E33473">
      <w:pPr>
        <w:shd w:val="clear" w:color="auto" w:fill="FFFFFF"/>
        <w:spacing w:before="100" w:beforeAutospacing="1" w:after="100" w:afterAutospacing="1"/>
        <w:rPr>
          <w:rFonts w:ascii="Verdana" w:eastAsia="Times New Roman" w:hAnsi="Verdana"/>
          <w:color w:val="000000"/>
          <w:sz w:val="21"/>
          <w:szCs w:val="21"/>
          <w:shd w:val="clear" w:color="auto" w:fill="FFFFFF"/>
          <w:lang w:eastAsia="nl-NL"/>
        </w:rPr>
      </w:pPr>
      <w:r w:rsidRPr="00E33473">
        <w:rPr>
          <w:rFonts w:ascii="Verdana" w:eastAsia="Times New Roman" w:hAnsi="Verdana"/>
          <w:color w:val="000000"/>
          <w:sz w:val="21"/>
          <w:szCs w:val="21"/>
          <w:shd w:val="clear" w:color="auto" w:fill="FFFFFF"/>
          <w:lang w:eastAsia="nl-NL"/>
        </w:rPr>
        <w:t>Welkom!</w:t>
      </w:r>
      <w:r w:rsidRPr="00E33473">
        <w:rPr>
          <w:rFonts w:ascii="Verdana" w:eastAsia="Times New Roman" w:hAnsi="Verdana"/>
          <w:color w:val="000000"/>
          <w:sz w:val="21"/>
          <w:szCs w:val="21"/>
          <w:shd w:val="clear" w:color="auto" w:fill="FFFFFF"/>
          <w:lang w:eastAsia="nl-NL"/>
        </w:rPr>
        <w:br/>
      </w:r>
      <w:r w:rsidRPr="00E33473">
        <w:rPr>
          <w:rFonts w:ascii="Verdana" w:eastAsia="Times New Roman" w:hAnsi="Verdana"/>
          <w:color w:val="000000"/>
          <w:sz w:val="21"/>
          <w:szCs w:val="21"/>
          <w:shd w:val="clear" w:color="auto" w:fill="FFFFFF"/>
          <w:lang w:eastAsia="nl-NL"/>
        </w:rPr>
        <w:br/>
        <w:t>Alvast heel erg bedankt voor het invullen van deze vragenlijst. Voor mijn afstudeerscriptie aan de Erasmus Universiteit Rotterdam doe ik onderzoek naar het verband tussen de informatie die online gevonden kan worden en de wijze waarop consumenten hun aankoop evalueren. </w:t>
      </w:r>
      <w:r w:rsidRPr="00E33473">
        <w:rPr>
          <w:rFonts w:ascii="Verdana" w:eastAsia="Times New Roman" w:hAnsi="Verdana"/>
          <w:color w:val="000000"/>
          <w:sz w:val="21"/>
          <w:szCs w:val="21"/>
          <w:shd w:val="clear" w:color="auto" w:fill="FFFFFF"/>
          <w:lang w:eastAsia="nl-NL"/>
        </w:rPr>
        <w:br/>
      </w:r>
      <w:r w:rsidRPr="00E33473">
        <w:rPr>
          <w:rFonts w:ascii="Verdana" w:eastAsia="Times New Roman" w:hAnsi="Verdana"/>
          <w:color w:val="000000"/>
          <w:sz w:val="21"/>
          <w:szCs w:val="21"/>
          <w:shd w:val="clear" w:color="auto" w:fill="FFFFFF"/>
          <w:lang w:eastAsia="nl-NL"/>
        </w:rPr>
        <w:br/>
        <w:t>Uw antwoorden zijn vertrouwelijk en zullen anoniem worden geanalyseerd. De resultaten zullen alleen worden verwerkt in dit afstudeeronderzoek. </w:t>
      </w:r>
      <w:r w:rsidRPr="00E33473">
        <w:rPr>
          <w:rFonts w:ascii="Verdana" w:eastAsia="Times New Roman" w:hAnsi="Verdana"/>
          <w:color w:val="000000"/>
          <w:sz w:val="21"/>
          <w:szCs w:val="21"/>
          <w:shd w:val="clear" w:color="auto" w:fill="FFFFFF"/>
          <w:lang w:eastAsia="nl-NL"/>
        </w:rPr>
        <w:br/>
      </w:r>
      <w:r w:rsidRPr="00E33473">
        <w:rPr>
          <w:rFonts w:ascii="Verdana" w:eastAsia="Times New Roman" w:hAnsi="Verdana"/>
          <w:color w:val="000000"/>
          <w:sz w:val="21"/>
          <w:szCs w:val="21"/>
          <w:shd w:val="clear" w:color="auto" w:fill="FFFFFF"/>
          <w:lang w:eastAsia="nl-NL"/>
        </w:rPr>
        <w:br/>
        <w:t>De vragenlijst bestaat uit 19 vragen. Het invullen van de vragenlijst duurt ongeveer 5 minuten.</w:t>
      </w:r>
      <w:r w:rsidRPr="00E33473">
        <w:rPr>
          <w:rFonts w:ascii="Verdana" w:eastAsia="Times New Roman" w:hAnsi="Verdana"/>
          <w:color w:val="000000"/>
          <w:sz w:val="21"/>
          <w:szCs w:val="21"/>
          <w:shd w:val="clear" w:color="auto" w:fill="FFFFFF"/>
          <w:lang w:eastAsia="nl-NL"/>
        </w:rPr>
        <w:br/>
      </w:r>
      <w:r w:rsidRPr="00E33473">
        <w:rPr>
          <w:rFonts w:ascii="Verdana" w:eastAsia="Times New Roman" w:hAnsi="Verdana"/>
          <w:color w:val="000000"/>
          <w:sz w:val="21"/>
          <w:szCs w:val="21"/>
          <w:shd w:val="clear" w:color="auto" w:fill="FFFFFF"/>
          <w:lang w:eastAsia="nl-NL"/>
        </w:rPr>
        <w:br/>
        <w:t>Met vriendelijke groet</w:t>
      </w:r>
      <w:proofErr w:type="gramStart"/>
      <w:r w:rsidRPr="00E33473">
        <w:rPr>
          <w:rFonts w:ascii="Verdana" w:eastAsia="Times New Roman" w:hAnsi="Verdana"/>
          <w:color w:val="000000"/>
          <w:sz w:val="21"/>
          <w:szCs w:val="21"/>
          <w:shd w:val="clear" w:color="auto" w:fill="FFFFFF"/>
          <w:lang w:eastAsia="nl-NL"/>
        </w:rPr>
        <w:t>,</w:t>
      </w:r>
      <w:r w:rsidRPr="00E33473">
        <w:rPr>
          <w:rFonts w:ascii="Verdana" w:eastAsia="Times New Roman" w:hAnsi="Verdana"/>
          <w:color w:val="000000"/>
          <w:sz w:val="21"/>
          <w:szCs w:val="21"/>
          <w:shd w:val="clear" w:color="auto" w:fill="FFFFFF"/>
          <w:lang w:eastAsia="nl-NL"/>
        </w:rPr>
        <w:br/>
      </w:r>
      <w:r w:rsidRPr="00E33473">
        <w:rPr>
          <w:rFonts w:ascii="Verdana" w:eastAsia="Times New Roman" w:hAnsi="Verdana"/>
          <w:color w:val="000000"/>
          <w:sz w:val="21"/>
          <w:szCs w:val="21"/>
          <w:shd w:val="clear" w:color="auto" w:fill="FFFFFF"/>
          <w:lang w:eastAsia="nl-NL"/>
        </w:rPr>
        <w:br/>
        <w:t>Tim</w:t>
      </w:r>
      <w:proofErr w:type="gramEnd"/>
      <w:r w:rsidRPr="00E33473">
        <w:rPr>
          <w:rFonts w:ascii="Verdana" w:eastAsia="Times New Roman" w:hAnsi="Verdana"/>
          <w:color w:val="000000"/>
          <w:sz w:val="21"/>
          <w:szCs w:val="21"/>
          <w:shd w:val="clear" w:color="auto" w:fill="FFFFFF"/>
          <w:lang w:eastAsia="nl-NL"/>
        </w:rPr>
        <w:t xml:space="preserve"> </w:t>
      </w:r>
      <w:proofErr w:type="spellStart"/>
      <w:r w:rsidRPr="00E33473">
        <w:rPr>
          <w:rFonts w:ascii="Verdana" w:eastAsia="Times New Roman" w:hAnsi="Verdana"/>
          <w:color w:val="000000"/>
          <w:sz w:val="21"/>
          <w:szCs w:val="21"/>
          <w:shd w:val="clear" w:color="auto" w:fill="FFFFFF"/>
          <w:lang w:eastAsia="nl-NL"/>
        </w:rPr>
        <w:t>Beurskens</w:t>
      </w:r>
      <w:proofErr w:type="spellEnd"/>
    </w:p>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C37E98" w:rsidP="00E33473">
      <w:pPr>
        <w:rPr>
          <w:rFonts w:ascii="Verdana" w:eastAsia="Times New Roman" w:hAnsi="Verdana"/>
          <w:color w:val="000000"/>
          <w:sz w:val="18"/>
          <w:szCs w:val="18"/>
          <w:shd w:val="clear" w:color="auto" w:fill="FFFFFF"/>
          <w:lang w:eastAsia="nl-NL"/>
        </w:rPr>
      </w:pPr>
      <w:r w:rsidRPr="00C37E98">
        <w:rPr>
          <w:rFonts w:ascii="Verdana" w:eastAsia="Times New Roman" w:hAnsi="Verdana"/>
          <w:color w:val="000000"/>
          <w:sz w:val="18"/>
          <w:szCs w:val="18"/>
          <w:shd w:val="clear" w:color="auto" w:fill="FFFFFF"/>
          <w:lang w:eastAsia="nl-NL"/>
        </w:rPr>
        <w:pict>
          <v:rect id="_x0000_i1025" style="width:0;height:.75pt" o:hralign="center" o:hrstd="t" o:hrnoshade="t" o:hr="t" fillcolor="#e5e5e5" stroked="f"/>
        </w:pict>
      </w:r>
    </w:p>
    <w:p w:rsidR="00E33473" w:rsidRPr="00E33473" w:rsidRDefault="00E33473" w:rsidP="00E33473">
      <w:pPr>
        <w:spacing w:before="105" w:after="105"/>
        <w:ind w:left="105" w:right="105"/>
        <w:rPr>
          <w:rFonts w:eastAsia="Times New Roman"/>
          <w:lang w:eastAsia="nl-NL"/>
        </w:rPr>
      </w:pPr>
      <w:r w:rsidRPr="00E33473">
        <w:rPr>
          <w:rFonts w:ascii="Verdana" w:eastAsia="Times New Roman" w:hAnsi="Verdana"/>
          <w:i/>
          <w:iCs/>
          <w:color w:val="000000"/>
          <w:sz w:val="18"/>
          <w:szCs w:val="18"/>
          <w:shd w:val="clear" w:color="auto" w:fill="FFFFFF"/>
          <w:lang w:eastAsia="nl-NL"/>
        </w:rPr>
        <w:t>Pagina: 2</w:t>
      </w:r>
    </w:p>
    <w:tbl>
      <w:tblPr>
        <w:tblW w:w="5000" w:type="pct"/>
        <w:tblCellSpacing w:w="15" w:type="dxa"/>
        <w:tblCellMar>
          <w:top w:w="15" w:type="dxa"/>
          <w:left w:w="15" w:type="dxa"/>
          <w:bottom w:w="15" w:type="dxa"/>
          <w:right w:w="15" w:type="dxa"/>
        </w:tblCellMar>
        <w:tblLook w:val="04A0"/>
      </w:tblPr>
      <w:tblGrid>
        <w:gridCol w:w="9162"/>
      </w:tblGrid>
      <w:tr w:rsidR="00E33473" w:rsidRPr="00E33473" w:rsidTr="00E33473">
        <w:trPr>
          <w:tblCellSpacing w:w="15"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r>
    </w:tbl>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1.</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Kies een product dat u recent heeft aangeschaft en dat meer waard is dan €200</w:t>
      </w:r>
      <w:proofErr w:type="gramStart"/>
      <w:r w:rsidRPr="00E33473">
        <w:rPr>
          <w:rFonts w:ascii="Verdana" w:eastAsia="Times New Roman" w:hAnsi="Verdana"/>
          <w:b/>
          <w:bCs/>
          <w:color w:val="000000"/>
          <w:sz w:val="18"/>
          <w:szCs w:val="18"/>
          <w:shd w:val="clear" w:color="auto" w:fill="FFFFFF"/>
          <w:lang w:eastAsia="nl-NL"/>
        </w:rPr>
        <w:t>,-.</w:t>
      </w:r>
      <w:proofErr w:type="gramEnd"/>
      <w:r w:rsidRPr="00E33473">
        <w:rPr>
          <w:rFonts w:ascii="Verdana" w:eastAsia="Times New Roman" w:hAnsi="Verdana"/>
          <w:b/>
          <w:bCs/>
          <w:color w:val="000000"/>
          <w:sz w:val="18"/>
          <w:szCs w:val="18"/>
          <w:shd w:val="clear" w:color="auto" w:fill="FFFFFF"/>
          <w:lang w:eastAsia="nl-NL"/>
        </w:rPr>
        <w:t xml:space="preserve"> Indien u meerdere producten heeft aangeschaft kunt u er één kiezen. Dit product dient u gedurende het invullen van de vragenlijst in uw gedachte te houden.</w:t>
      </w:r>
      <w:r w:rsidRPr="00E33473">
        <w:rPr>
          <w:rFonts w:ascii="Verdana" w:eastAsia="Times New Roman" w:hAnsi="Verdana"/>
          <w:color w:val="000000"/>
          <w:sz w:val="18"/>
          <w:szCs w:val="18"/>
          <w:shd w:val="clear" w:color="auto" w:fill="FFFFFF"/>
          <w:lang w:eastAsia="nl-NL"/>
        </w:rPr>
        <w:t> </w:t>
      </w:r>
      <w:r w:rsidRPr="00E33473">
        <w:rPr>
          <w:rFonts w:ascii="Verdana" w:eastAsia="Times New Roman" w:hAnsi="Verdana"/>
          <w:color w:val="FF0000"/>
          <w:sz w:val="18"/>
          <w:szCs w:val="18"/>
          <w:shd w:val="clear" w:color="auto" w:fill="FFFFFF"/>
          <w:vertAlign w:val="superscript"/>
          <w:lang w:eastAsia="nl-NL"/>
        </w:rPr>
        <w:t>*</w:t>
      </w:r>
      <w:r w:rsidRPr="00E33473">
        <w:rPr>
          <w:rFonts w:ascii="Verdana" w:eastAsia="Times New Roman" w:hAnsi="Verdana"/>
          <w:color w:val="000000"/>
          <w:sz w:val="18"/>
          <w:szCs w:val="18"/>
          <w:shd w:val="clear" w:color="auto" w:fill="FFFFFF"/>
          <w:lang w:eastAsia="nl-NL"/>
        </w:rPr>
        <w:t xml:space="preserve"> </w:t>
      </w:r>
    </w:p>
    <w:tbl>
      <w:tblPr>
        <w:tblW w:w="0" w:type="auto"/>
        <w:tblCellSpacing w:w="15" w:type="dxa"/>
        <w:tblCellMar>
          <w:top w:w="15" w:type="dxa"/>
          <w:left w:w="15" w:type="dxa"/>
          <w:bottom w:w="15" w:type="dxa"/>
          <w:right w:w="15" w:type="dxa"/>
        </w:tblCellMar>
        <w:tblLook w:val="04A0"/>
      </w:tblPr>
      <w:tblGrid>
        <w:gridCol w:w="3699"/>
      </w:tblGrid>
      <w:tr w:rsidR="00E33473" w:rsidRPr="00E33473" w:rsidTr="00E33473">
        <w:trPr>
          <w:tblCellSpacing w:w="15" w:type="dxa"/>
        </w:trPr>
        <w:tc>
          <w:tcPr>
            <w:tcW w:w="0" w:type="auto"/>
            <w:shd w:val="clear" w:color="auto" w:fill="FFFFFF"/>
            <w:hideMark/>
          </w:tcPr>
          <w:p w:rsidR="00E33473" w:rsidRPr="00E33473" w:rsidRDefault="00C37E98"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24" type="#_x0000_t75" style="width:20pt;height:18pt" o:ole="">
                  <v:imagedata r:id="rId16" o:title=""/>
                </v:shape>
                <w:control r:id="rId17" w:name="DefaultOcxName1" w:shapeid="_x0000_i1324"/>
              </w:object>
            </w:r>
            <w:r w:rsidR="00E33473" w:rsidRPr="00E33473">
              <w:rPr>
                <w:rFonts w:ascii="Verdana" w:eastAsia="Times New Roman" w:hAnsi="Verdana"/>
                <w:color w:val="000000"/>
                <w:sz w:val="18"/>
                <w:szCs w:val="18"/>
                <w:lang w:eastAsia="nl-NL"/>
              </w:rPr>
              <w:t xml:space="preserve"> Laptop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1327" type="#_x0000_t75" style="width:20pt;height:18pt" o:ole="">
                  <v:imagedata r:id="rId16" o:title=""/>
                </v:shape>
                <w:control r:id="rId18" w:name="DefaultOcxName2" w:shapeid="_x0000_i1327"/>
              </w:object>
            </w:r>
            <w:r w:rsidR="00E33473" w:rsidRPr="00E33473">
              <w:rPr>
                <w:rFonts w:ascii="Verdana" w:eastAsia="Times New Roman" w:hAnsi="Verdana"/>
                <w:color w:val="000000"/>
                <w:sz w:val="18"/>
                <w:szCs w:val="18"/>
                <w:lang w:eastAsia="nl-NL"/>
              </w:rPr>
              <w:t xml:space="preserve"> PC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1330" type="#_x0000_t75" style="width:20pt;height:18pt" o:ole="">
                  <v:imagedata r:id="rId16" o:title=""/>
                </v:shape>
                <w:control r:id="rId19" w:name="DefaultOcxName3" w:shapeid="_x0000_i1330"/>
              </w:object>
            </w:r>
            <w:r w:rsidR="00E33473" w:rsidRPr="00E33473">
              <w:rPr>
                <w:rFonts w:ascii="Verdana" w:eastAsia="Times New Roman" w:hAnsi="Verdana"/>
                <w:color w:val="000000"/>
                <w:sz w:val="18"/>
                <w:szCs w:val="18"/>
                <w:lang w:eastAsia="nl-NL"/>
              </w:rPr>
              <w:t xml:space="preserve"> Mobiele telefoon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1333" type="#_x0000_t75" style="width:20pt;height:18pt" o:ole="">
                  <v:imagedata r:id="rId16" o:title=""/>
                </v:shape>
                <w:control r:id="rId20" w:name="DefaultOcxName4" w:shapeid="_x0000_i1333"/>
              </w:object>
            </w:r>
            <w:r w:rsidR="00E33473" w:rsidRPr="00E33473">
              <w:rPr>
                <w:rFonts w:ascii="Verdana" w:eastAsia="Times New Roman" w:hAnsi="Verdana"/>
                <w:color w:val="000000"/>
                <w:sz w:val="18"/>
                <w:szCs w:val="18"/>
                <w:lang w:eastAsia="nl-NL"/>
              </w:rPr>
              <w:t xml:space="preserve"> Televisie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1336" type="#_x0000_t75" style="width:20pt;height:18pt" o:ole="">
                  <v:imagedata r:id="rId16" o:title=""/>
                </v:shape>
                <w:control r:id="rId21" w:name="DefaultOcxName5" w:shapeid="_x0000_i1336"/>
              </w:object>
            </w:r>
            <w:r w:rsidR="00E33473" w:rsidRPr="00E33473">
              <w:rPr>
                <w:rFonts w:ascii="Verdana" w:eastAsia="Times New Roman" w:hAnsi="Verdana"/>
                <w:color w:val="000000"/>
                <w:sz w:val="18"/>
                <w:szCs w:val="18"/>
                <w:lang w:eastAsia="nl-NL"/>
              </w:rPr>
              <w:t> Anders, namelijk...  </w:t>
            </w:r>
            <w:r w:rsidRPr="00E33473">
              <w:rPr>
                <w:rFonts w:ascii="Verdana" w:eastAsia="Times New Roman" w:hAnsi="Verdana"/>
                <w:color w:val="000000"/>
                <w:sz w:val="18"/>
                <w:szCs w:val="18"/>
              </w:rPr>
              <w:object w:dxaOrig="225" w:dyaOrig="225">
                <v:shape id="_x0000_i1340" type="#_x0000_t75" style="width:65pt;height:18pt" o:ole="">
                  <v:imagedata r:id="rId22" o:title=""/>
                </v:shape>
                <w:control r:id="rId23" w:name="DefaultOcxName6" w:shapeid="_x0000_i1340"/>
              </w:object>
            </w:r>
          </w:p>
        </w:tc>
      </w:tr>
    </w:tbl>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Default="00E33473" w:rsidP="00E33473">
      <w:pPr>
        <w:rPr>
          <w:rFonts w:ascii="Verdana" w:eastAsia="Times New Roman" w:hAnsi="Verdana"/>
          <w:color w:val="000000"/>
          <w:sz w:val="18"/>
          <w:szCs w:val="18"/>
          <w:shd w:val="clear" w:color="auto" w:fill="FFFFFF"/>
          <w:lang w:eastAsia="nl-NL"/>
        </w:rPr>
      </w:pPr>
    </w:p>
    <w:p w:rsidR="00E33473" w:rsidRDefault="00E33473" w:rsidP="00E33473">
      <w:pPr>
        <w:rPr>
          <w:rFonts w:ascii="Verdana" w:eastAsia="Times New Roman" w:hAnsi="Verdana"/>
          <w:color w:val="000000"/>
          <w:sz w:val="18"/>
          <w:szCs w:val="18"/>
          <w:shd w:val="clear" w:color="auto" w:fill="FFFFFF"/>
          <w:lang w:eastAsia="nl-NL"/>
        </w:rPr>
      </w:pPr>
    </w:p>
    <w:p w:rsidR="00E33473" w:rsidRPr="00E33473" w:rsidRDefault="00E33473" w:rsidP="00E33473">
      <w:pPr>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pacing w:before="105" w:after="105"/>
        <w:ind w:left="105" w:right="105"/>
        <w:rPr>
          <w:rFonts w:ascii="Verdana" w:eastAsia="Times New Roman" w:hAnsi="Verdana"/>
          <w:color w:val="000000"/>
          <w:sz w:val="18"/>
          <w:szCs w:val="18"/>
          <w:shd w:val="clear" w:color="auto" w:fill="FFFFFF"/>
          <w:lang w:eastAsia="nl-NL"/>
        </w:rPr>
      </w:pPr>
      <w:r w:rsidRPr="00E33473">
        <w:rPr>
          <w:rFonts w:ascii="Verdana" w:eastAsia="Times New Roman" w:hAnsi="Verdana"/>
          <w:i/>
          <w:iCs/>
          <w:color w:val="000000"/>
          <w:sz w:val="18"/>
          <w:szCs w:val="18"/>
          <w:shd w:val="clear" w:color="auto" w:fill="FFFFFF"/>
          <w:lang w:eastAsia="nl-NL"/>
        </w:rPr>
        <w:lastRenderedPageBreak/>
        <w:t>Pagina: 3</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2.</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De volgende stellingen gaan over de kennis die u had voordat u op zoek ging naar informatie voor uw aankoop. Geef aan in welke mate u het eens/oneens bent met de volgende stellingen.</w:t>
      </w:r>
      <w:r w:rsidRPr="00E33473">
        <w:rPr>
          <w:rFonts w:ascii="Verdana" w:eastAsia="Times New Roman" w:hAnsi="Verdana"/>
          <w:color w:val="000000"/>
          <w:sz w:val="18"/>
          <w:szCs w:val="18"/>
          <w:shd w:val="clear" w:color="auto" w:fill="FFFFFF"/>
          <w:lang w:eastAsia="nl-NL"/>
        </w:rPr>
        <w:t> </w:t>
      </w:r>
    </w:p>
    <w:tbl>
      <w:tblPr>
        <w:tblW w:w="0" w:type="auto"/>
        <w:tblCellSpacing w:w="0" w:type="dxa"/>
        <w:tblCellMar>
          <w:left w:w="0" w:type="dxa"/>
          <w:right w:w="0" w:type="dxa"/>
        </w:tblCellMar>
        <w:tblLook w:val="04A0"/>
      </w:tblPr>
      <w:tblGrid>
        <w:gridCol w:w="64"/>
        <w:gridCol w:w="4040"/>
        <w:gridCol w:w="714"/>
        <w:gridCol w:w="709"/>
        <w:gridCol w:w="709"/>
        <w:gridCol w:w="709"/>
        <w:gridCol w:w="709"/>
        <w:gridCol w:w="709"/>
        <w:gridCol w:w="709"/>
      </w:tblGrid>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gridSpan w:val="3"/>
            <w:tcBorders>
              <w:left w:val="single" w:sz="6" w:space="0" w:color="E2E2E2"/>
            </w:tcBorders>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r w:rsidRPr="00E33473">
              <w:rPr>
                <w:rFonts w:ascii="Verdana" w:eastAsia="Times New Roman" w:hAnsi="Verdana"/>
                <w:b/>
                <w:bCs/>
                <w:color w:val="000000"/>
                <w:sz w:val="15"/>
                <w:szCs w:val="15"/>
                <w:lang w:eastAsia="nl-NL"/>
              </w:rPr>
              <w:t>Helemaal mee oneens</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c>
          <w:tcPr>
            <w:tcW w:w="0" w:type="auto"/>
            <w:gridSpan w:val="3"/>
            <w:shd w:val="clear" w:color="auto" w:fill="FFFFFF"/>
            <w:vAlign w:val="center"/>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Helemaal mee eens</w:t>
            </w:r>
            <w:r w:rsidRPr="00E33473">
              <w:rPr>
                <w:rFonts w:ascii="Verdana" w:eastAsia="Times New Roman" w:hAnsi="Verdana"/>
                <w:color w:val="000000"/>
                <w:sz w:val="18"/>
                <w:szCs w:val="18"/>
                <w:lang w:eastAsia="nl-NL"/>
              </w:rPr>
              <w:t> </w: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404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Voordat ik op zoek ging naar informatie over dit product, voelde ik me al goed geïnformeerd over dit product</w:t>
            </w:r>
          </w:p>
        </w:tc>
        <w:tc>
          <w:tcPr>
            <w:tcW w:w="714"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42" type="#_x0000_t75" style="width:20pt;height:18pt" o:ole="">
                  <v:imagedata r:id="rId16" o:title=""/>
                </v:shape>
                <w:control r:id="rId24" w:name="DefaultOcxName8" w:shapeid="_x0000_i1342"/>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45" type="#_x0000_t75" style="width:20pt;height:18pt" o:ole="">
                  <v:imagedata r:id="rId16" o:title=""/>
                </v:shape>
                <w:control r:id="rId25" w:name="DefaultOcxName9" w:shapeid="_x0000_i1345"/>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48" type="#_x0000_t75" style="width:20pt;height:18pt" o:ole="">
                  <v:imagedata r:id="rId16" o:title=""/>
                </v:shape>
                <w:control r:id="rId26" w:name="DefaultOcxName10" w:shapeid="_x0000_i1348"/>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51" type="#_x0000_t75" style="width:20pt;height:18pt" o:ole="">
                  <v:imagedata r:id="rId16" o:title=""/>
                </v:shape>
                <w:control r:id="rId27" w:name="DefaultOcxName11" w:shapeid="_x0000_i1351"/>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54" type="#_x0000_t75" style="width:20pt;height:18pt" o:ole="">
                  <v:imagedata r:id="rId16" o:title=""/>
                </v:shape>
                <w:control r:id="rId28" w:name="DefaultOcxName12" w:shapeid="_x0000_i1354"/>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57" type="#_x0000_t75" style="width:20pt;height:18pt" o:ole="">
                  <v:imagedata r:id="rId16" o:title=""/>
                </v:shape>
                <w:control r:id="rId29" w:name="DefaultOcxName13" w:shapeid="_x0000_i1357"/>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60" type="#_x0000_t75" style="width:20pt;height:18pt" o:ole="">
                  <v:imagedata r:id="rId16" o:title=""/>
                </v:shape>
                <w:control r:id="rId30" w:name="DefaultOcxName14" w:shapeid="_x0000_i1360"/>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404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Als ik dit product direct had moeten kopen, had ik weinig aanvullende informatie nodig gehad om een goede beslissing te nemen</w:t>
            </w:r>
          </w:p>
        </w:tc>
        <w:tc>
          <w:tcPr>
            <w:tcW w:w="714"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63" type="#_x0000_t75" style="width:20pt;height:18pt" o:ole="">
                  <v:imagedata r:id="rId16" o:title=""/>
                </v:shape>
                <w:control r:id="rId31" w:name="DefaultOcxName15" w:shapeid="_x0000_i1363"/>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66" type="#_x0000_t75" style="width:20pt;height:18pt" o:ole="">
                  <v:imagedata r:id="rId16" o:title=""/>
                </v:shape>
                <w:control r:id="rId32" w:name="DefaultOcxName16" w:shapeid="_x0000_i1366"/>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69" type="#_x0000_t75" style="width:20pt;height:18pt" o:ole="">
                  <v:imagedata r:id="rId16" o:title=""/>
                </v:shape>
                <w:control r:id="rId33" w:name="DefaultOcxName17" w:shapeid="_x0000_i1369"/>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72" type="#_x0000_t75" style="width:20pt;height:18pt" o:ole="">
                  <v:imagedata r:id="rId16" o:title=""/>
                </v:shape>
                <w:control r:id="rId34" w:name="DefaultOcxName18" w:shapeid="_x0000_i1372"/>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75" type="#_x0000_t75" style="width:20pt;height:18pt" o:ole="">
                  <v:imagedata r:id="rId16" o:title=""/>
                </v:shape>
                <w:control r:id="rId35" w:name="DefaultOcxName19" w:shapeid="_x0000_i1375"/>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78" type="#_x0000_t75" style="width:20pt;height:18pt" o:ole="">
                  <v:imagedata r:id="rId16" o:title=""/>
                </v:shape>
                <w:control r:id="rId36" w:name="DefaultOcxName20" w:shapeid="_x0000_i1378"/>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81" type="#_x0000_t75" style="width:20pt;height:18pt" o:ole="">
                  <v:imagedata r:id="rId16" o:title=""/>
                </v:shape>
                <w:control r:id="rId37" w:name="DefaultOcxName21" w:shapeid="_x0000_i1381"/>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404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Ik voelde me erg zeker over mijn vermogen om het verschil in kwaliteit uit te leggen tussen verschillende attributen van dit product</w:t>
            </w:r>
          </w:p>
        </w:tc>
        <w:tc>
          <w:tcPr>
            <w:tcW w:w="714"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84" type="#_x0000_t75" style="width:20pt;height:18pt" o:ole="">
                  <v:imagedata r:id="rId16" o:title=""/>
                </v:shape>
                <w:control r:id="rId38" w:name="DefaultOcxName22" w:shapeid="_x0000_i1384"/>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87" type="#_x0000_t75" style="width:20pt;height:18pt" o:ole="">
                  <v:imagedata r:id="rId16" o:title=""/>
                </v:shape>
                <w:control r:id="rId39" w:name="DefaultOcxName23" w:shapeid="_x0000_i1387"/>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90" type="#_x0000_t75" style="width:20pt;height:18pt" o:ole="">
                  <v:imagedata r:id="rId16" o:title=""/>
                </v:shape>
                <w:control r:id="rId40" w:name="DefaultOcxName24" w:shapeid="_x0000_i1390"/>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93" type="#_x0000_t75" style="width:20pt;height:18pt" o:ole="">
                  <v:imagedata r:id="rId16" o:title=""/>
                </v:shape>
                <w:control r:id="rId41" w:name="DefaultOcxName25" w:shapeid="_x0000_i1393"/>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96" type="#_x0000_t75" style="width:20pt;height:18pt" o:ole="">
                  <v:imagedata r:id="rId16" o:title=""/>
                </v:shape>
                <w:control r:id="rId42" w:name="DefaultOcxName26" w:shapeid="_x0000_i1396"/>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399" type="#_x0000_t75" style="width:20pt;height:18pt" o:ole="">
                  <v:imagedata r:id="rId16" o:title=""/>
                </v:shape>
                <w:control r:id="rId43" w:name="DefaultOcxName27" w:shapeid="_x0000_i1399"/>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02" type="#_x0000_t75" style="width:20pt;height:18pt" o:ole="">
                  <v:imagedata r:id="rId16" o:title=""/>
                </v:shape>
                <w:control r:id="rId44" w:name="DefaultOcxName28" w:shapeid="_x0000_i1402"/>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404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Als een vriend me over dit product zou vragen, zou ik hem advies kunnen geven over de verschillende attributen van dit product</w:t>
            </w:r>
          </w:p>
        </w:tc>
        <w:tc>
          <w:tcPr>
            <w:tcW w:w="714"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05" type="#_x0000_t75" style="width:20pt;height:18pt" o:ole="">
                  <v:imagedata r:id="rId16" o:title=""/>
                </v:shape>
                <w:control r:id="rId45" w:name="DefaultOcxName29" w:shapeid="_x0000_i1405"/>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08" type="#_x0000_t75" style="width:20pt;height:18pt" o:ole="">
                  <v:imagedata r:id="rId16" o:title=""/>
                </v:shape>
                <w:control r:id="rId46" w:name="DefaultOcxName30" w:shapeid="_x0000_i1408"/>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11" type="#_x0000_t75" style="width:20pt;height:18pt" o:ole="">
                  <v:imagedata r:id="rId16" o:title=""/>
                </v:shape>
                <w:control r:id="rId47" w:name="DefaultOcxName31" w:shapeid="_x0000_i1411"/>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14" type="#_x0000_t75" style="width:20pt;height:18pt" o:ole="">
                  <v:imagedata r:id="rId16" o:title=""/>
                </v:shape>
                <w:control r:id="rId48" w:name="DefaultOcxName32" w:shapeid="_x0000_i1414"/>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17" type="#_x0000_t75" style="width:20pt;height:18pt" o:ole="">
                  <v:imagedata r:id="rId16" o:title=""/>
                </v:shape>
                <w:control r:id="rId49" w:name="DefaultOcxName33" w:shapeid="_x0000_i1417"/>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20" type="#_x0000_t75" style="width:20pt;height:18pt" o:ole="">
                  <v:imagedata r:id="rId16" o:title=""/>
                </v:shape>
                <w:control r:id="rId50" w:name="DefaultOcxName34" w:shapeid="_x0000_i1420"/>
              </w:object>
            </w:r>
          </w:p>
        </w:tc>
        <w:tc>
          <w:tcPr>
            <w:tcW w:w="709"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23" type="#_x0000_t75" style="width:20pt;height:18pt" o:ole="">
                  <v:imagedata r:id="rId16" o:title=""/>
                </v:shape>
                <w:control r:id="rId51" w:name="DefaultOcxName35" w:shapeid="_x0000_i1423"/>
              </w:object>
            </w:r>
          </w:p>
        </w:tc>
      </w:tr>
    </w:tbl>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3.</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De volgende stelling gaat over uw zoektocht naar informatie.</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0" w:type="dxa"/>
        <w:tblCellMar>
          <w:left w:w="0" w:type="dxa"/>
          <w:right w:w="0" w:type="dxa"/>
        </w:tblCellMar>
        <w:tblLook w:val="04A0"/>
      </w:tblPr>
      <w:tblGrid>
        <w:gridCol w:w="65"/>
        <w:gridCol w:w="4125"/>
        <w:gridCol w:w="985"/>
        <w:gridCol w:w="978"/>
        <w:gridCol w:w="973"/>
        <w:gridCol w:w="973"/>
        <w:gridCol w:w="973"/>
      </w:tblGrid>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gridSpan w:val="2"/>
            <w:tcBorders>
              <w:left w:val="single" w:sz="6" w:space="0" w:color="E2E2E2"/>
            </w:tcBorders>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r w:rsidRPr="00E33473">
              <w:rPr>
                <w:rFonts w:ascii="Verdana" w:eastAsia="Times New Roman" w:hAnsi="Verdana"/>
                <w:b/>
                <w:bCs/>
                <w:color w:val="000000"/>
                <w:sz w:val="15"/>
                <w:szCs w:val="15"/>
                <w:lang w:eastAsia="nl-NL"/>
              </w:rPr>
              <w:t>Helemaal mee oneens</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c>
          <w:tcPr>
            <w:tcW w:w="0" w:type="auto"/>
            <w:gridSpan w:val="2"/>
            <w:shd w:val="clear" w:color="auto" w:fill="FFFFFF"/>
            <w:vAlign w:val="center"/>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helemaal mee eens</w:t>
            </w:r>
            <w:r w:rsidRPr="00E33473">
              <w:rPr>
                <w:rFonts w:ascii="Verdana" w:eastAsia="Times New Roman" w:hAnsi="Verdana"/>
                <w:color w:val="000000"/>
                <w:sz w:val="18"/>
                <w:szCs w:val="18"/>
                <w:lang w:eastAsia="nl-NL"/>
              </w:rPr>
              <w:t> </w: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xml:space="preserve">Voordat ik het product kocht, heb ik naar informatie gezocht om mijn kennis over </w:t>
            </w:r>
            <w:proofErr w:type="gramStart"/>
            <w:r w:rsidRPr="00E33473">
              <w:rPr>
                <w:rFonts w:ascii="Verdana" w:eastAsia="Times New Roman" w:hAnsi="Verdana"/>
                <w:color w:val="000000"/>
                <w:sz w:val="18"/>
                <w:szCs w:val="18"/>
                <w:lang w:eastAsia="nl-NL"/>
              </w:rPr>
              <w:t>de</w:t>
            </w:r>
            <w:proofErr w:type="gramEnd"/>
            <w:r w:rsidRPr="00E33473">
              <w:rPr>
                <w:rFonts w:ascii="Verdana" w:eastAsia="Times New Roman" w:hAnsi="Verdana"/>
                <w:color w:val="000000"/>
                <w:sz w:val="18"/>
                <w:szCs w:val="18"/>
                <w:lang w:eastAsia="nl-NL"/>
              </w:rPr>
              <w:t xml:space="preserve"> product categorie te vergroten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26" type="#_x0000_t75" style="width:20pt;height:18pt" o:ole="">
                  <v:imagedata r:id="rId16" o:title=""/>
                </v:shape>
                <w:control r:id="rId52" w:name="DefaultOcxName36" w:shapeid="_x0000_i142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29" type="#_x0000_t75" style="width:20pt;height:18pt" o:ole="">
                  <v:imagedata r:id="rId16" o:title=""/>
                </v:shape>
                <w:control r:id="rId53" w:name="DefaultOcxName37" w:shapeid="_x0000_i142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32" type="#_x0000_t75" style="width:20pt;height:18pt" o:ole="">
                  <v:imagedata r:id="rId16" o:title=""/>
                </v:shape>
                <w:control r:id="rId54" w:name="DefaultOcxName38" w:shapeid="_x0000_i143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35" type="#_x0000_t75" style="width:20pt;height:18pt" o:ole="">
                  <v:imagedata r:id="rId16" o:title=""/>
                </v:shape>
                <w:control r:id="rId55" w:name="DefaultOcxName39" w:shapeid="_x0000_i143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38" type="#_x0000_t75" style="width:20pt;height:18pt" o:ole="">
                  <v:imagedata r:id="rId16" o:title=""/>
                </v:shape>
                <w:control r:id="rId56" w:name="DefaultOcxName40" w:shapeid="_x0000_i1438"/>
              </w:object>
            </w:r>
          </w:p>
        </w:tc>
      </w:tr>
    </w:tbl>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4.</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Bekijkt u de volgende stelling, en vink aan in welke mate de antwoorden op u van toepassing zijn</w:t>
      </w:r>
      <w:proofErr w:type="gramStart"/>
      <w:r w:rsidRPr="00E33473">
        <w:rPr>
          <w:rFonts w:ascii="Verdana" w:eastAsia="Times New Roman" w:hAnsi="Verdana"/>
          <w:b/>
          <w:bCs/>
          <w:color w:val="000000"/>
          <w:sz w:val="18"/>
          <w:szCs w:val="18"/>
          <w:shd w:val="clear" w:color="auto" w:fill="FFFFFF"/>
          <w:lang w:eastAsia="nl-NL"/>
        </w:rPr>
        <w:t>:</w:t>
      </w:r>
      <w:r w:rsidRPr="00E33473">
        <w:rPr>
          <w:rFonts w:ascii="Verdana" w:eastAsia="Times New Roman" w:hAnsi="Verdana"/>
          <w:b/>
          <w:bCs/>
          <w:color w:val="000000"/>
          <w:sz w:val="18"/>
          <w:szCs w:val="18"/>
          <w:shd w:val="clear" w:color="auto" w:fill="FFFFFF"/>
          <w:lang w:eastAsia="nl-NL"/>
        </w:rPr>
        <w:br/>
      </w:r>
      <w:r w:rsidRPr="00E33473">
        <w:rPr>
          <w:rFonts w:ascii="Verdana" w:eastAsia="Times New Roman" w:hAnsi="Verdana"/>
          <w:b/>
          <w:bCs/>
          <w:color w:val="000000"/>
          <w:sz w:val="18"/>
          <w:szCs w:val="18"/>
          <w:shd w:val="clear" w:color="auto" w:fill="FFFFFF"/>
          <w:lang w:eastAsia="nl-NL"/>
        </w:rPr>
        <w:br/>
        <w:t>Om</w:t>
      </w:r>
      <w:proofErr w:type="gramEnd"/>
      <w:r w:rsidRPr="00E33473">
        <w:rPr>
          <w:rFonts w:ascii="Verdana" w:eastAsia="Times New Roman" w:hAnsi="Verdana"/>
          <w:b/>
          <w:bCs/>
          <w:color w:val="000000"/>
          <w:sz w:val="18"/>
          <w:szCs w:val="18"/>
          <w:shd w:val="clear" w:color="auto" w:fill="FFFFFF"/>
          <w:lang w:eastAsia="nl-NL"/>
        </w:rPr>
        <w:t xml:space="preserve"> informatie te zoeken over het product heb ik gebruik gemaakt van de volgende informatiekanalen:</w:t>
      </w:r>
      <w:r w:rsidRPr="00E33473">
        <w:rPr>
          <w:rFonts w:ascii="Verdana" w:eastAsia="Times New Roman" w:hAnsi="Verdana"/>
          <w:color w:val="000000"/>
          <w:sz w:val="18"/>
          <w:szCs w:val="18"/>
          <w:shd w:val="clear" w:color="auto" w:fill="FFFFFF"/>
          <w:lang w:eastAsia="nl-NL"/>
        </w:rPr>
        <w:t> </w:t>
      </w:r>
    </w:p>
    <w:tbl>
      <w:tblPr>
        <w:tblW w:w="0" w:type="auto"/>
        <w:tblCellSpacing w:w="0" w:type="dxa"/>
        <w:tblCellMar>
          <w:left w:w="0" w:type="dxa"/>
          <w:right w:w="0" w:type="dxa"/>
        </w:tblCellMar>
        <w:tblLook w:val="04A0"/>
      </w:tblPr>
      <w:tblGrid>
        <w:gridCol w:w="64"/>
        <w:gridCol w:w="3861"/>
        <w:gridCol w:w="860"/>
        <w:gridCol w:w="853"/>
        <w:gridCol w:w="853"/>
        <w:gridCol w:w="853"/>
        <w:gridCol w:w="853"/>
        <w:gridCol w:w="874"/>
      </w:tblGrid>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gridSpan w:val="2"/>
            <w:tcBorders>
              <w:left w:val="single" w:sz="6" w:space="0" w:color="E2E2E2"/>
            </w:tcBorders>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r w:rsidRPr="00E33473">
              <w:rPr>
                <w:rFonts w:ascii="Verdana" w:eastAsia="Times New Roman" w:hAnsi="Verdana"/>
                <w:b/>
                <w:bCs/>
                <w:color w:val="000000"/>
                <w:sz w:val="15"/>
                <w:szCs w:val="15"/>
                <w:lang w:eastAsia="nl-NL"/>
              </w:rPr>
              <w:t>niet intensief</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c>
          <w:tcPr>
            <w:tcW w:w="0" w:type="auto"/>
            <w:gridSpan w:val="2"/>
            <w:shd w:val="clear" w:color="auto" w:fill="FFFFFF"/>
            <w:vAlign w:val="center"/>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intensief</w:t>
            </w:r>
            <w:r w:rsidRPr="00E33473">
              <w:rPr>
                <w:rFonts w:ascii="Verdana" w:eastAsia="Times New Roman" w:hAnsi="Verdana"/>
                <w:color w:val="000000"/>
                <w:sz w:val="18"/>
                <w:szCs w:val="18"/>
                <w:lang w:eastAsia="nl-NL"/>
              </w:rPr>
              <w:t> </w:t>
            </w:r>
          </w:p>
        </w:tc>
        <w:tc>
          <w:tcPr>
            <w:tcW w:w="0" w:type="auto"/>
            <w:tcBorders>
              <w:left w:val="single" w:sz="6" w:space="0" w:color="E2E2E2"/>
            </w:tcBorders>
            <w:shd w:val="clear" w:color="auto" w:fill="FFFFFF"/>
            <w:vAlign w:val="center"/>
            <w:hideMark/>
          </w:tcPr>
          <w:p w:rsidR="00E33473" w:rsidRPr="00E33473" w:rsidRDefault="00E33473" w:rsidP="00E33473">
            <w:pPr>
              <w:jc w:val="center"/>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n.v.t.</w: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3861"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Internet</w:t>
            </w:r>
          </w:p>
        </w:tc>
        <w:tc>
          <w:tcPr>
            <w:tcW w:w="86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41" type="#_x0000_t75" style="width:20pt;height:18pt" o:ole="">
                  <v:imagedata r:id="rId16" o:title=""/>
                </v:shape>
                <w:control r:id="rId57" w:name="DefaultOcxName41" w:shapeid="_x0000_i1441"/>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44" type="#_x0000_t75" style="width:20pt;height:18pt" o:ole="">
                  <v:imagedata r:id="rId16" o:title=""/>
                </v:shape>
                <w:control r:id="rId58" w:name="DefaultOcxName42" w:shapeid="_x0000_i1444"/>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47" type="#_x0000_t75" style="width:20pt;height:18pt" o:ole="">
                  <v:imagedata r:id="rId16" o:title=""/>
                </v:shape>
                <w:control r:id="rId59" w:name="DefaultOcxName43" w:shapeid="_x0000_i1447"/>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50" type="#_x0000_t75" style="width:20pt;height:18pt" o:ole="">
                  <v:imagedata r:id="rId16" o:title=""/>
                </v:shape>
                <w:control r:id="rId60" w:name="DefaultOcxName44" w:shapeid="_x0000_i1450"/>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53" type="#_x0000_t75" style="width:20pt;height:18pt" o:ole="">
                  <v:imagedata r:id="rId16" o:title=""/>
                </v:shape>
                <w:control r:id="rId61" w:name="DefaultOcxName45" w:shapeid="_x0000_i1453"/>
              </w:object>
            </w:r>
          </w:p>
        </w:tc>
        <w:tc>
          <w:tcPr>
            <w:tcW w:w="874"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56" type="#_x0000_t75" style="width:20pt;height:18pt" o:ole="">
                  <v:imagedata r:id="rId62" o:title=""/>
                </v:shape>
                <w:control r:id="rId63" w:name="DefaultOcxName46" w:shapeid="_x0000_i1456"/>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3861"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Brochure</w:t>
            </w:r>
          </w:p>
        </w:tc>
        <w:tc>
          <w:tcPr>
            <w:tcW w:w="86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59" type="#_x0000_t75" style="width:20pt;height:18pt" o:ole="">
                  <v:imagedata r:id="rId16" o:title=""/>
                </v:shape>
                <w:control r:id="rId64" w:name="DefaultOcxName47" w:shapeid="_x0000_i1459"/>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62" type="#_x0000_t75" style="width:20pt;height:18pt" o:ole="">
                  <v:imagedata r:id="rId16" o:title=""/>
                </v:shape>
                <w:control r:id="rId65" w:name="DefaultOcxName48" w:shapeid="_x0000_i1462"/>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65" type="#_x0000_t75" style="width:20pt;height:18pt" o:ole="">
                  <v:imagedata r:id="rId16" o:title=""/>
                </v:shape>
                <w:control r:id="rId66" w:name="DefaultOcxName49" w:shapeid="_x0000_i1465"/>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68" type="#_x0000_t75" style="width:20pt;height:18pt" o:ole="">
                  <v:imagedata r:id="rId16" o:title=""/>
                </v:shape>
                <w:control r:id="rId67" w:name="DefaultOcxName50" w:shapeid="_x0000_i1468"/>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71" type="#_x0000_t75" style="width:20pt;height:18pt" o:ole="">
                  <v:imagedata r:id="rId16" o:title=""/>
                </v:shape>
                <w:control r:id="rId68" w:name="DefaultOcxName51" w:shapeid="_x0000_i1471"/>
              </w:object>
            </w:r>
          </w:p>
        </w:tc>
        <w:tc>
          <w:tcPr>
            <w:tcW w:w="874"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74" type="#_x0000_t75" style="width:20pt;height:18pt" o:ole="">
                  <v:imagedata r:id="rId62" o:title=""/>
                </v:shape>
                <w:control r:id="rId69" w:name="DefaultOcxName52" w:shapeid="_x0000_i1474"/>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3861"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Verkoopmedewerker</w:t>
            </w:r>
          </w:p>
        </w:tc>
        <w:tc>
          <w:tcPr>
            <w:tcW w:w="86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77" type="#_x0000_t75" style="width:20pt;height:18pt" o:ole="">
                  <v:imagedata r:id="rId16" o:title=""/>
                </v:shape>
                <w:control r:id="rId70" w:name="DefaultOcxName53" w:shapeid="_x0000_i1477"/>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80" type="#_x0000_t75" style="width:20pt;height:18pt" o:ole="">
                  <v:imagedata r:id="rId16" o:title=""/>
                </v:shape>
                <w:control r:id="rId71" w:name="DefaultOcxName54" w:shapeid="_x0000_i1480"/>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83" type="#_x0000_t75" style="width:20pt;height:18pt" o:ole="">
                  <v:imagedata r:id="rId16" o:title=""/>
                </v:shape>
                <w:control r:id="rId72" w:name="DefaultOcxName55" w:shapeid="_x0000_i1483"/>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86" type="#_x0000_t75" style="width:20pt;height:18pt" o:ole="">
                  <v:imagedata r:id="rId16" o:title=""/>
                </v:shape>
                <w:control r:id="rId73" w:name="DefaultOcxName56" w:shapeid="_x0000_i1486"/>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89" type="#_x0000_t75" style="width:20pt;height:18pt" o:ole="">
                  <v:imagedata r:id="rId16" o:title=""/>
                </v:shape>
                <w:control r:id="rId74" w:name="DefaultOcxName57" w:shapeid="_x0000_i1489"/>
              </w:object>
            </w:r>
          </w:p>
        </w:tc>
        <w:tc>
          <w:tcPr>
            <w:tcW w:w="874"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92" type="#_x0000_t75" style="width:20pt;height:18pt" o:ole="">
                  <v:imagedata r:id="rId62" o:title=""/>
                </v:shape>
                <w:control r:id="rId75" w:name="DefaultOcxName58" w:shapeid="_x0000_i1492"/>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3861"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Informatie op de winkelvloer</w:t>
            </w:r>
          </w:p>
        </w:tc>
        <w:tc>
          <w:tcPr>
            <w:tcW w:w="86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95" type="#_x0000_t75" style="width:20pt;height:18pt" o:ole="">
                  <v:imagedata r:id="rId16" o:title=""/>
                </v:shape>
                <w:control r:id="rId76" w:name="DefaultOcxName59" w:shapeid="_x0000_i1495"/>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498" type="#_x0000_t75" style="width:20pt;height:18pt" o:ole="">
                  <v:imagedata r:id="rId16" o:title=""/>
                </v:shape>
                <w:control r:id="rId77" w:name="DefaultOcxName60" w:shapeid="_x0000_i1498"/>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01" type="#_x0000_t75" style="width:20pt;height:18pt" o:ole="">
                  <v:imagedata r:id="rId16" o:title=""/>
                </v:shape>
                <w:control r:id="rId78" w:name="DefaultOcxName61" w:shapeid="_x0000_i1501"/>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04" type="#_x0000_t75" style="width:20pt;height:18pt" o:ole="">
                  <v:imagedata r:id="rId16" o:title=""/>
                </v:shape>
                <w:control r:id="rId79" w:name="DefaultOcxName62" w:shapeid="_x0000_i1504"/>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07" type="#_x0000_t75" style="width:20pt;height:18pt" o:ole="">
                  <v:imagedata r:id="rId16" o:title=""/>
                </v:shape>
                <w:control r:id="rId80" w:name="DefaultOcxName63" w:shapeid="_x0000_i1507"/>
              </w:object>
            </w:r>
          </w:p>
        </w:tc>
        <w:tc>
          <w:tcPr>
            <w:tcW w:w="874"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10" type="#_x0000_t75" style="width:20pt;height:18pt" o:ole="">
                  <v:imagedata r:id="rId62" o:title=""/>
                </v:shape>
                <w:control r:id="rId81" w:name="DefaultOcxName64" w:shapeid="_x0000_i1510"/>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3861"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Vrienden</w:t>
            </w:r>
          </w:p>
        </w:tc>
        <w:tc>
          <w:tcPr>
            <w:tcW w:w="86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13" type="#_x0000_t75" style="width:20pt;height:18pt" o:ole="">
                  <v:imagedata r:id="rId16" o:title=""/>
                </v:shape>
                <w:control r:id="rId82" w:name="DefaultOcxName65" w:shapeid="_x0000_i1513"/>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16" type="#_x0000_t75" style="width:20pt;height:18pt" o:ole="">
                  <v:imagedata r:id="rId16" o:title=""/>
                </v:shape>
                <w:control r:id="rId83" w:name="DefaultOcxName66" w:shapeid="_x0000_i1516"/>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19" type="#_x0000_t75" style="width:20pt;height:18pt" o:ole="">
                  <v:imagedata r:id="rId16" o:title=""/>
                </v:shape>
                <w:control r:id="rId84" w:name="DefaultOcxName67" w:shapeid="_x0000_i1519"/>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22" type="#_x0000_t75" style="width:20pt;height:18pt" o:ole="">
                  <v:imagedata r:id="rId16" o:title=""/>
                </v:shape>
                <w:control r:id="rId85" w:name="DefaultOcxName68" w:shapeid="_x0000_i1522"/>
              </w:object>
            </w:r>
          </w:p>
        </w:tc>
        <w:tc>
          <w:tcPr>
            <w:tcW w:w="853"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25" type="#_x0000_t75" style="width:20pt;height:18pt" o:ole="">
                  <v:imagedata r:id="rId16" o:title=""/>
                </v:shape>
                <w:control r:id="rId86" w:name="DefaultOcxName69" w:shapeid="_x0000_i1525"/>
              </w:object>
            </w:r>
          </w:p>
        </w:tc>
        <w:tc>
          <w:tcPr>
            <w:tcW w:w="874"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28" type="#_x0000_t75" style="width:20pt;height:18pt" o:ole="">
                  <v:imagedata r:id="rId62" o:title=""/>
                </v:shape>
                <w:control r:id="rId87" w:name="DefaultOcxName70" w:shapeid="_x0000_i1528"/>
              </w:object>
            </w:r>
          </w:p>
        </w:tc>
      </w:tr>
    </w:tbl>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lastRenderedPageBreak/>
        <w:br/>
        <w:t>  5.</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 xml:space="preserve">Waar </w:t>
      </w:r>
      <w:proofErr w:type="gramStart"/>
      <w:r w:rsidRPr="00E33473">
        <w:rPr>
          <w:rFonts w:ascii="Verdana" w:eastAsia="Times New Roman" w:hAnsi="Verdana"/>
          <w:b/>
          <w:bCs/>
          <w:color w:val="000000"/>
          <w:sz w:val="18"/>
          <w:szCs w:val="18"/>
          <w:shd w:val="clear" w:color="auto" w:fill="FFFFFF"/>
          <w:lang w:eastAsia="nl-NL"/>
        </w:rPr>
        <w:t>heeft</w:t>
      </w:r>
      <w:proofErr w:type="gramEnd"/>
      <w:r w:rsidRPr="00E33473">
        <w:rPr>
          <w:rFonts w:ascii="Verdana" w:eastAsia="Times New Roman" w:hAnsi="Verdana"/>
          <w:b/>
          <w:bCs/>
          <w:color w:val="000000"/>
          <w:sz w:val="18"/>
          <w:szCs w:val="18"/>
          <w:shd w:val="clear" w:color="auto" w:fill="FFFFFF"/>
          <w:lang w:eastAsia="nl-NL"/>
        </w:rPr>
        <w:t xml:space="preserve"> u het product gekocht?</w:t>
      </w:r>
      <w:r w:rsidRPr="00E33473">
        <w:rPr>
          <w:rFonts w:ascii="Verdana" w:eastAsia="Times New Roman" w:hAnsi="Verdana"/>
          <w:color w:val="000000"/>
          <w:sz w:val="18"/>
          <w:szCs w:val="18"/>
          <w:shd w:val="clear" w:color="auto" w:fill="FFFFFF"/>
          <w:lang w:eastAsia="nl-NL"/>
        </w:rPr>
        <w:t> </w:t>
      </w:r>
    </w:p>
    <w:tbl>
      <w:tblPr>
        <w:tblW w:w="0" w:type="auto"/>
        <w:tblCellSpacing w:w="15" w:type="dxa"/>
        <w:tblCellMar>
          <w:top w:w="15" w:type="dxa"/>
          <w:left w:w="15" w:type="dxa"/>
          <w:bottom w:w="15" w:type="dxa"/>
          <w:right w:w="15" w:type="dxa"/>
        </w:tblCellMar>
        <w:tblLook w:val="04A0"/>
      </w:tblPr>
      <w:tblGrid>
        <w:gridCol w:w="3699"/>
      </w:tblGrid>
      <w:tr w:rsidR="00E33473" w:rsidRPr="00E33473" w:rsidTr="00E33473">
        <w:trPr>
          <w:tblCellSpacing w:w="15" w:type="dxa"/>
        </w:trPr>
        <w:tc>
          <w:tcPr>
            <w:tcW w:w="0" w:type="auto"/>
            <w:shd w:val="clear" w:color="auto" w:fill="FFFFFF"/>
            <w:hideMark/>
          </w:tcPr>
          <w:p w:rsidR="00E33473" w:rsidRPr="00E33473" w:rsidRDefault="00C37E98"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31" type="#_x0000_t75" style="width:20pt;height:18pt" o:ole="">
                  <v:imagedata r:id="rId16" o:title=""/>
                </v:shape>
                <w:control r:id="rId88" w:name="DefaultOcxName71" w:shapeid="_x0000_i1531"/>
              </w:object>
            </w:r>
            <w:r w:rsidR="00E33473" w:rsidRPr="00E33473">
              <w:rPr>
                <w:rFonts w:ascii="Verdana" w:eastAsia="Times New Roman" w:hAnsi="Verdana"/>
                <w:color w:val="000000"/>
                <w:sz w:val="18"/>
                <w:szCs w:val="18"/>
                <w:lang w:eastAsia="nl-NL"/>
              </w:rPr>
              <w:t xml:space="preserve"> Via internet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1534" type="#_x0000_t75" style="width:20pt;height:18pt" o:ole="">
                  <v:imagedata r:id="rId16" o:title=""/>
                </v:shape>
                <w:control r:id="rId89" w:name="DefaultOcxName72" w:shapeid="_x0000_i1534"/>
              </w:object>
            </w:r>
            <w:r w:rsidR="00E33473" w:rsidRPr="00E33473">
              <w:rPr>
                <w:rFonts w:ascii="Verdana" w:eastAsia="Times New Roman" w:hAnsi="Verdana"/>
                <w:color w:val="000000"/>
                <w:sz w:val="18"/>
                <w:szCs w:val="18"/>
                <w:lang w:eastAsia="nl-NL"/>
              </w:rPr>
              <w:t xml:space="preserve"> In een reguliere winkel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1537" type="#_x0000_t75" style="width:20pt;height:18pt" o:ole="">
                  <v:imagedata r:id="rId16" o:title=""/>
                </v:shape>
                <w:control r:id="rId90" w:name="DefaultOcxName73" w:shapeid="_x0000_i1537"/>
              </w:object>
            </w:r>
            <w:r w:rsidR="00E33473" w:rsidRPr="00E33473">
              <w:rPr>
                <w:rFonts w:ascii="Verdana" w:eastAsia="Times New Roman" w:hAnsi="Verdana"/>
                <w:color w:val="000000"/>
                <w:sz w:val="18"/>
                <w:szCs w:val="18"/>
                <w:lang w:eastAsia="nl-NL"/>
              </w:rPr>
              <w:t> Anders, namelijk...  </w:t>
            </w:r>
            <w:r w:rsidRPr="00E33473">
              <w:rPr>
                <w:rFonts w:ascii="Verdana" w:eastAsia="Times New Roman" w:hAnsi="Verdana"/>
                <w:color w:val="000000"/>
                <w:sz w:val="18"/>
                <w:szCs w:val="18"/>
              </w:rPr>
              <w:object w:dxaOrig="225" w:dyaOrig="225">
                <v:shape id="_x0000_i1541" type="#_x0000_t75" style="width:65pt;height:18pt" o:ole="">
                  <v:imagedata r:id="rId22" o:title=""/>
                </v:shape>
                <w:control r:id="rId91" w:name="DefaultOcxName74" w:shapeid="_x0000_i1541"/>
              </w:object>
            </w:r>
          </w:p>
        </w:tc>
      </w:tr>
    </w:tbl>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6.</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 xml:space="preserve">Wanneer </w:t>
      </w:r>
      <w:proofErr w:type="gramStart"/>
      <w:r w:rsidRPr="00E33473">
        <w:rPr>
          <w:rFonts w:ascii="Verdana" w:eastAsia="Times New Roman" w:hAnsi="Verdana"/>
          <w:b/>
          <w:bCs/>
          <w:color w:val="000000"/>
          <w:sz w:val="18"/>
          <w:szCs w:val="18"/>
          <w:shd w:val="clear" w:color="auto" w:fill="FFFFFF"/>
          <w:lang w:eastAsia="nl-NL"/>
        </w:rPr>
        <w:t>heeft</w:t>
      </w:r>
      <w:proofErr w:type="gramEnd"/>
      <w:r w:rsidRPr="00E33473">
        <w:rPr>
          <w:rFonts w:ascii="Verdana" w:eastAsia="Times New Roman" w:hAnsi="Verdana"/>
          <w:b/>
          <w:bCs/>
          <w:color w:val="000000"/>
          <w:sz w:val="18"/>
          <w:szCs w:val="18"/>
          <w:shd w:val="clear" w:color="auto" w:fill="FFFFFF"/>
          <w:lang w:eastAsia="nl-NL"/>
        </w:rPr>
        <w:t xml:space="preserve"> u de definitieve keuze voor een bepaald product gemaakt?</w:t>
      </w:r>
      <w:r w:rsidRPr="00E33473">
        <w:rPr>
          <w:rFonts w:ascii="Verdana" w:eastAsia="Times New Roman" w:hAnsi="Verdana"/>
          <w:color w:val="000000"/>
          <w:sz w:val="18"/>
          <w:szCs w:val="18"/>
          <w:shd w:val="clear" w:color="auto" w:fill="FFFFFF"/>
          <w:lang w:eastAsia="nl-NL"/>
        </w:rPr>
        <w:t> </w:t>
      </w:r>
    </w:p>
    <w:tbl>
      <w:tblPr>
        <w:tblW w:w="0" w:type="auto"/>
        <w:tblCellSpacing w:w="15" w:type="dxa"/>
        <w:tblCellMar>
          <w:top w:w="15" w:type="dxa"/>
          <w:left w:w="15" w:type="dxa"/>
          <w:bottom w:w="15" w:type="dxa"/>
          <w:right w:w="15" w:type="dxa"/>
        </w:tblCellMar>
        <w:tblLook w:val="04A0"/>
      </w:tblPr>
      <w:tblGrid>
        <w:gridCol w:w="4068"/>
      </w:tblGrid>
      <w:tr w:rsidR="00E33473" w:rsidRPr="00E33473" w:rsidTr="00E33473">
        <w:trPr>
          <w:tblCellSpacing w:w="15" w:type="dxa"/>
        </w:trPr>
        <w:tc>
          <w:tcPr>
            <w:tcW w:w="0" w:type="auto"/>
            <w:shd w:val="clear" w:color="auto" w:fill="FFFFFF"/>
            <w:hideMark/>
          </w:tcPr>
          <w:p w:rsidR="00E33473" w:rsidRPr="00E33473" w:rsidRDefault="00C37E98"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43" type="#_x0000_t75" style="width:20pt;height:18pt" o:ole="">
                  <v:imagedata r:id="rId16" o:title=""/>
                </v:shape>
                <w:control r:id="rId92" w:name="DefaultOcxName75" w:shapeid="_x0000_i1543"/>
              </w:object>
            </w:r>
            <w:r w:rsidR="00E33473" w:rsidRPr="00E33473">
              <w:rPr>
                <w:rFonts w:ascii="Verdana" w:eastAsia="Times New Roman" w:hAnsi="Verdana"/>
                <w:color w:val="000000"/>
                <w:sz w:val="18"/>
                <w:szCs w:val="18"/>
                <w:lang w:eastAsia="nl-NL"/>
              </w:rPr>
              <w:t xml:space="preserve"> Op het moment van aankoop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1546" type="#_x0000_t75" style="width:20pt;height:18pt" o:ole="">
                  <v:imagedata r:id="rId16" o:title=""/>
                </v:shape>
                <w:control r:id="rId93" w:name="DefaultOcxName76" w:shapeid="_x0000_i1546"/>
              </w:object>
            </w:r>
            <w:r w:rsidR="00E33473" w:rsidRPr="00E33473">
              <w:rPr>
                <w:rFonts w:ascii="Verdana" w:eastAsia="Times New Roman" w:hAnsi="Verdana"/>
                <w:color w:val="000000"/>
                <w:sz w:val="18"/>
                <w:szCs w:val="18"/>
                <w:lang w:eastAsia="nl-NL"/>
              </w:rPr>
              <w:t xml:space="preserve"> Tijdens mijn zoektocht naar informatie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1549" type="#_x0000_t75" style="width:20pt;height:18pt" o:ole="">
                  <v:imagedata r:id="rId16" o:title=""/>
                </v:shape>
                <w:control r:id="rId94" w:name="DefaultOcxName77" w:shapeid="_x0000_i1549"/>
              </w:object>
            </w:r>
            <w:r w:rsidR="00E33473" w:rsidRPr="00E33473">
              <w:rPr>
                <w:rFonts w:ascii="Verdana" w:eastAsia="Times New Roman" w:hAnsi="Verdana"/>
                <w:color w:val="000000"/>
                <w:sz w:val="18"/>
                <w:szCs w:val="18"/>
                <w:lang w:eastAsia="nl-NL"/>
              </w:rPr>
              <w:t> Anders, namelijk...  </w:t>
            </w:r>
            <w:r w:rsidRPr="00E33473">
              <w:rPr>
                <w:rFonts w:ascii="Verdana" w:eastAsia="Times New Roman" w:hAnsi="Verdana"/>
                <w:color w:val="000000"/>
                <w:sz w:val="18"/>
                <w:szCs w:val="18"/>
              </w:rPr>
              <w:object w:dxaOrig="225" w:dyaOrig="225">
                <v:shape id="_x0000_i1553" type="#_x0000_t75" style="width:65pt;height:18pt" o:ole="">
                  <v:imagedata r:id="rId22" o:title=""/>
                </v:shape>
                <w:control r:id="rId95" w:name="DefaultOcxName78" w:shapeid="_x0000_i1553"/>
              </w:object>
            </w:r>
          </w:p>
        </w:tc>
      </w:tr>
    </w:tbl>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7.</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Mijn uiteindelijke keuze voor een product was voornamelijk gebaseerd op informatie gevonden...</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15" w:type="dxa"/>
        <w:tblCellMar>
          <w:top w:w="15" w:type="dxa"/>
          <w:left w:w="15" w:type="dxa"/>
          <w:bottom w:w="15" w:type="dxa"/>
          <w:right w:w="15" w:type="dxa"/>
        </w:tblCellMar>
        <w:tblLook w:val="04A0"/>
      </w:tblPr>
      <w:tblGrid>
        <w:gridCol w:w="2895"/>
        <w:gridCol w:w="3330"/>
        <w:gridCol w:w="2895"/>
      </w:tblGrid>
      <w:tr w:rsidR="00E33473" w:rsidRPr="00E33473" w:rsidTr="00E33473">
        <w:trPr>
          <w:tblCellSpacing w:w="15" w:type="dxa"/>
        </w:trPr>
        <w:tc>
          <w:tcPr>
            <w:tcW w:w="2850" w:type="dxa"/>
            <w:shd w:val="clear" w:color="auto" w:fill="FFFFFF"/>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...in een reguliere winkel</w:t>
            </w:r>
          </w:p>
        </w:tc>
        <w:tc>
          <w:tcPr>
            <w:tcW w:w="33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55" type="#_x0000_t75" style="width:20pt;height:18pt" o:ole="">
                  <v:imagedata r:id="rId16" o:title=""/>
                </v:shape>
                <w:control r:id="rId96" w:name="DefaultOcxName79" w:shapeid="_x0000_i1555"/>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558" type="#_x0000_t75" style="width:20pt;height:18pt" o:ole="">
                  <v:imagedata r:id="rId16" o:title=""/>
                </v:shape>
                <w:control r:id="rId97" w:name="DefaultOcxName80" w:shapeid="_x0000_i1558"/>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561" type="#_x0000_t75" style="width:20pt;height:18pt" o:ole="">
                  <v:imagedata r:id="rId16" o:title=""/>
                </v:shape>
                <w:control r:id="rId98" w:name="DefaultOcxName81" w:shapeid="_x0000_i1561"/>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564" type="#_x0000_t75" style="width:20pt;height:18pt" o:ole="">
                  <v:imagedata r:id="rId16" o:title=""/>
                </v:shape>
                <w:control r:id="rId99" w:name="DefaultOcxName82" w:shapeid="_x0000_i1564"/>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567" type="#_x0000_t75" style="width:20pt;height:18pt" o:ole="">
                  <v:imagedata r:id="rId16" o:title=""/>
                </v:shape>
                <w:control r:id="rId100" w:name="DefaultOcxName83" w:shapeid="_x0000_i1567"/>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570" type="#_x0000_t75" style="width:20pt;height:18pt" o:ole="">
                  <v:imagedata r:id="rId16" o:title=""/>
                </v:shape>
                <w:control r:id="rId101" w:name="DefaultOcxName84" w:shapeid="_x0000_i1570"/>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573" type="#_x0000_t75" style="width:20pt;height:18pt" o:ole="">
                  <v:imagedata r:id="rId16" o:title=""/>
                </v:shape>
                <w:control r:id="rId102" w:name="DefaultOcxName85" w:shapeid="_x0000_i1573"/>
              </w:object>
            </w:r>
          </w:p>
        </w:tc>
        <w:tc>
          <w:tcPr>
            <w:tcW w:w="2850" w:type="dxa"/>
            <w:shd w:val="clear" w:color="auto" w:fill="FFFFFF"/>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...op het internet</w:t>
            </w:r>
          </w:p>
        </w:tc>
      </w:tr>
    </w:tbl>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r w:rsidRPr="00E33473">
        <w:rPr>
          <w:rFonts w:ascii="Verdana" w:eastAsia="Times New Roman" w:hAnsi="Verdana"/>
          <w:i/>
          <w:iCs/>
          <w:color w:val="000000"/>
          <w:sz w:val="18"/>
          <w:szCs w:val="18"/>
          <w:shd w:val="clear" w:color="auto" w:fill="FFFFFF"/>
          <w:lang w:eastAsia="nl-NL"/>
        </w:rPr>
        <w:t>Pagina: 4</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8.</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In mijn zoektocht naar informatie heb ik het internet gebruikt...</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0" w:type="dxa"/>
        <w:tblCellMar>
          <w:left w:w="0" w:type="dxa"/>
          <w:right w:w="0" w:type="dxa"/>
        </w:tblCellMar>
        <w:tblLook w:val="04A0"/>
      </w:tblPr>
      <w:tblGrid>
        <w:gridCol w:w="65"/>
        <w:gridCol w:w="4161"/>
        <w:gridCol w:w="978"/>
        <w:gridCol w:w="970"/>
        <w:gridCol w:w="966"/>
        <w:gridCol w:w="966"/>
        <w:gridCol w:w="966"/>
      </w:tblGrid>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gridSpan w:val="2"/>
            <w:tcBorders>
              <w:left w:val="single" w:sz="6" w:space="0" w:color="E2E2E2"/>
            </w:tcBorders>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r w:rsidRPr="00E33473">
              <w:rPr>
                <w:rFonts w:ascii="Verdana" w:eastAsia="Times New Roman" w:hAnsi="Verdana"/>
                <w:b/>
                <w:bCs/>
                <w:color w:val="000000"/>
                <w:sz w:val="15"/>
                <w:szCs w:val="15"/>
                <w:lang w:eastAsia="nl-NL"/>
              </w:rPr>
              <w:t>Helemaal mee oneens</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c>
          <w:tcPr>
            <w:tcW w:w="0" w:type="auto"/>
            <w:gridSpan w:val="2"/>
            <w:shd w:val="clear" w:color="auto" w:fill="FFFFFF"/>
            <w:vAlign w:val="center"/>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Helemaal mee eens</w:t>
            </w:r>
            <w:r w:rsidRPr="00E33473">
              <w:rPr>
                <w:rFonts w:ascii="Verdana" w:eastAsia="Times New Roman" w:hAnsi="Verdana"/>
                <w:color w:val="000000"/>
                <w:sz w:val="18"/>
                <w:szCs w:val="18"/>
                <w:lang w:eastAsia="nl-NL"/>
              </w:rPr>
              <w:t> </w: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verschillende producten met elkaar te vergelijken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76" type="#_x0000_t75" style="width:20pt;height:18pt" o:ole="">
                  <v:imagedata r:id="rId16" o:title=""/>
                </v:shape>
                <w:control r:id="rId103" w:name="DefaultOcxName87" w:shapeid="_x0000_i157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79" type="#_x0000_t75" style="width:20pt;height:18pt" o:ole="">
                  <v:imagedata r:id="rId16" o:title=""/>
                </v:shape>
                <w:control r:id="rId104" w:name="DefaultOcxName88" w:shapeid="_x0000_i157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82" type="#_x0000_t75" style="width:20pt;height:18pt" o:ole="">
                  <v:imagedata r:id="rId16" o:title=""/>
                </v:shape>
                <w:control r:id="rId105" w:name="DefaultOcxName89" w:shapeid="_x0000_i158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85" type="#_x0000_t75" style="width:20pt;height:18pt" o:ole="">
                  <v:imagedata r:id="rId16" o:title=""/>
                </v:shape>
                <w:control r:id="rId106" w:name="DefaultOcxName90" w:shapeid="_x0000_i158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88" type="#_x0000_t75" style="width:20pt;height:18pt" o:ole="">
                  <v:imagedata r:id="rId16" o:title=""/>
                </v:shape>
                <w:control r:id="rId107" w:name="DefaultOcxName91" w:shapeid="_x0000_i158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uit te zoeken welke attributen van het product ik belangrijk vind</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91" type="#_x0000_t75" style="width:20pt;height:18pt" o:ole="">
                  <v:imagedata r:id="rId16" o:title=""/>
                </v:shape>
                <w:control r:id="rId108" w:name="DefaultOcxName92" w:shapeid="_x0000_i159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94" type="#_x0000_t75" style="width:20pt;height:18pt" o:ole="">
                  <v:imagedata r:id="rId16" o:title=""/>
                </v:shape>
                <w:control r:id="rId109" w:name="DefaultOcxName93" w:shapeid="_x0000_i159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597" type="#_x0000_t75" style="width:20pt;height:18pt" o:ole="">
                  <v:imagedata r:id="rId16" o:title=""/>
                </v:shape>
                <w:control r:id="rId110" w:name="DefaultOcxName94" w:shapeid="_x0000_i159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00" type="#_x0000_t75" style="width:20pt;height:18pt" o:ole="">
                  <v:imagedata r:id="rId16" o:title=""/>
                </v:shape>
                <w:control r:id="rId111" w:name="DefaultOcxName95" w:shapeid="_x0000_i160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03" type="#_x0000_t75" style="width:20pt;height:18pt" o:ole="">
                  <v:imagedata r:id="rId16" o:title=""/>
                </v:shape>
                <w:control r:id="rId112" w:name="DefaultOcxName96" w:shapeid="_x0000_i160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informatie te vinden over het product</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06" type="#_x0000_t75" style="width:20pt;height:18pt" o:ole="">
                  <v:imagedata r:id="rId16" o:title=""/>
                </v:shape>
                <w:control r:id="rId113" w:name="DefaultOcxName97" w:shapeid="_x0000_i160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09" type="#_x0000_t75" style="width:20pt;height:18pt" o:ole="">
                  <v:imagedata r:id="rId16" o:title=""/>
                </v:shape>
                <w:control r:id="rId114" w:name="DefaultOcxName98" w:shapeid="_x0000_i160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12" type="#_x0000_t75" style="width:20pt;height:18pt" o:ole="">
                  <v:imagedata r:id="rId16" o:title=""/>
                </v:shape>
                <w:control r:id="rId115" w:name="DefaultOcxName99" w:shapeid="_x0000_i161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15" type="#_x0000_t75" style="width:20pt;height:18pt" o:ole="">
                  <v:imagedata r:id="rId16" o:title=""/>
                </v:shape>
                <w:control r:id="rId116" w:name="DefaultOcxName100" w:shapeid="_x0000_i161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18" type="#_x0000_t75" style="width:20pt;height:18pt" o:ole="">
                  <v:imagedata r:id="rId16" o:title=""/>
                </v:shape>
                <w:control r:id="rId117" w:name="DefaultOcxName101" w:shapeid="_x0000_i161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te kijken welke alternatieven er beschikbaar zijn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21" type="#_x0000_t75" style="width:20pt;height:18pt" o:ole="">
                  <v:imagedata r:id="rId16" o:title=""/>
                </v:shape>
                <w:control r:id="rId118" w:name="DefaultOcxName102" w:shapeid="_x0000_i162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24" type="#_x0000_t75" style="width:20pt;height:18pt" o:ole="">
                  <v:imagedata r:id="rId16" o:title=""/>
                </v:shape>
                <w:control r:id="rId119" w:name="DefaultOcxName103" w:shapeid="_x0000_i162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27" type="#_x0000_t75" style="width:20pt;height:18pt" o:ole="">
                  <v:imagedata r:id="rId16" o:title=""/>
                </v:shape>
                <w:control r:id="rId120" w:name="DefaultOcxName104" w:shapeid="_x0000_i162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30" type="#_x0000_t75" style="width:20pt;height:18pt" o:ole="">
                  <v:imagedata r:id="rId16" o:title=""/>
                </v:shape>
                <w:control r:id="rId121" w:name="DefaultOcxName105" w:shapeid="_x0000_i163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33" type="#_x0000_t75" style="width:20pt;height:18pt" o:ole="">
                  <v:imagedata r:id="rId16" o:title=""/>
                </v:shape>
                <w:control r:id="rId122" w:name="DefaultOcxName106" w:shapeid="_x0000_i163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een product te vinden dat het beste overeenkomt met mijn voorkeuren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36" type="#_x0000_t75" style="width:20pt;height:18pt" o:ole="">
                  <v:imagedata r:id="rId16" o:title=""/>
                </v:shape>
                <w:control r:id="rId123" w:name="DefaultOcxName107" w:shapeid="_x0000_i163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39" type="#_x0000_t75" style="width:20pt;height:18pt" o:ole="">
                  <v:imagedata r:id="rId16" o:title=""/>
                </v:shape>
                <w:control r:id="rId124" w:name="DefaultOcxName108" w:shapeid="_x0000_i163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42" type="#_x0000_t75" style="width:20pt;height:18pt" o:ole="">
                  <v:imagedata r:id="rId16" o:title=""/>
                </v:shape>
                <w:control r:id="rId125" w:name="DefaultOcxName109" w:shapeid="_x0000_i164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45" type="#_x0000_t75" style="width:20pt;height:18pt" o:ole="">
                  <v:imagedata r:id="rId16" o:title=""/>
                </v:shape>
                <w:control r:id="rId126" w:name="DefaultOcxName110" w:shapeid="_x0000_i164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48" type="#_x0000_t75" style="width:20pt;height:18pt" o:ole="">
                  <v:imagedata r:id="rId16" o:title=""/>
                </v:shape>
                <w:control r:id="rId127" w:name="DefaultOcxName111" w:shapeid="_x0000_i1648"/>
              </w:object>
            </w:r>
          </w:p>
        </w:tc>
      </w:tr>
    </w:tbl>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p>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lastRenderedPageBreak/>
        <w:br/>
        <w:t>  9.</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Hoe kijkt u aan tegen het beschikbare product assortiment op internet?</w:t>
      </w:r>
      <w:r w:rsidRPr="00E33473">
        <w:rPr>
          <w:rFonts w:ascii="Verdana" w:eastAsia="Times New Roman" w:hAnsi="Verdana"/>
          <w:color w:val="000000"/>
          <w:sz w:val="18"/>
          <w:szCs w:val="18"/>
          <w:shd w:val="clear" w:color="auto" w:fill="FFFFFF"/>
          <w:lang w:eastAsia="nl-NL"/>
        </w:rPr>
        <w:t> </w:t>
      </w:r>
    </w:p>
    <w:tbl>
      <w:tblPr>
        <w:tblW w:w="0" w:type="auto"/>
        <w:tblCellSpacing w:w="0" w:type="dxa"/>
        <w:tblCellMar>
          <w:left w:w="0" w:type="dxa"/>
          <w:right w:w="0" w:type="dxa"/>
        </w:tblCellMar>
        <w:tblLook w:val="04A0"/>
      </w:tblPr>
      <w:tblGrid>
        <w:gridCol w:w="64"/>
        <w:gridCol w:w="4161"/>
        <w:gridCol w:w="978"/>
        <w:gridCol w:w="970"/>
        <w:gridCol w:w="966"/>
        <w:gridCol w:w="966"/>
        <w:gridCol w:w="966"/>
      </w:tblGrid>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gridSpan w:val="2"/>
            <w:tcBorders>
              <w:left w:val="single" w:sz="6" w:space="0" w:color="E2E2E2"/>
            </w:tcBorders>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r w:rsidRPr="00E33473">
              <w:rPr>
                <w:rFonts w:ascii="Verdana" w:eastAsia="Times New Roman" w:hAnsi="Verdana"/>
                <w:b/>
                <w:bCs/>
                <w:color w:val="000000"/>
                <w:sz w:val="15"/>
                <w:szCs w:val="15"/>
                <w:lang w:eastAsia="nl-NL"/>
              </w:rPr>
              <w:t>Helemaal mee oneens</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c>
          <w:tcPr>
            <w:tcW w:w="0" w:type="auto"/>
            <w:gridSpan w:val="2"/>
            <w:shd w:val="clear" w:color="auto" w:fill="FFFFFF"/>
            <w:vAlign w:val="center"/>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Helemaal mee eens</w:t>
            </w:r>
            <w:r w:rsidRPr="00E33473">
              <w:rPr>
                <w:rFonts w:ascii="Verdana" w:eastAsia="Times New Roman" w:hAnsi="Verdana"/>
                <w:color w:val="000000"/>
                <w:sz w:val="18"/>
                <w:szCs w:val="18"/>
                <w:lang w:eastAsia="nl-NL"/>
              </w:rPr>
              <w:t> </w: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4161"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De keuze tussen producten op het internet is beperkt</w:t>
            </w:r>
          </w:p>
        </w:tc>
        <w:tc>
          <w:tcPr>
            <w:tcW w:w="978"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51" type="#_x0000_t75" style="width:20pt;height:18pt" o:ole="">
                  <v:imagedata r:id="rId16" o:title=""/>
                </v:shape>
                <w:control r:id="rId128" w:name="DefaultOcxName112" w:shapeid="_x0000_i1651"/>
              </w:object>
            </w:r>
          </w:p>
        </w:tc>
        <w:tc>
          <w:tcPr>
            <w:tcW w:w="97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54" type="#_x0000_t75" style="width:20pt;height:18pt" o:ole="">
                  <v:imagedata r:id="rId16" o:title=""/>
                </v:shape>
                <w:control r:id="rId129" w:name="DefaultOcxName113" w:shapeid="_x0000_i1654"/>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57" type="#_x0000_t75" style="width:20pt;height:18pt" o:ole="">
                  <v:imagedata r:id="rId16" o:title=""/>
                </v:shape>
                <w:control r:id="rId130" w:name="DefaultOcxName114" w:shapeid="_x0000_i1657"/>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60" type="#_x0000_t75" style="width:20pt;height:18pt" o:ole="">
                  <v:imagedata r:id="rId16" o:title=""/>
                </v:shape>
                <w:control r:id="rId131" w:name="DefaultOcxName115" w:shapeid="_x0000_i1660"/>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63" type="#_x0000_t75" style="width:20pt;height:18pt" o:ole="">
                  <v:imagedata r:id="rId16" o:title=""/>
                </v:shape>
                <w:control r:id="rId132" w:name="DefaultOcxName116" w:shapeid="_x0000_i166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4161"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Het internet beschikt niet over een breed assortiment aan producten om uit te kiezen</w:t>
            </w:r>
          </w:p>
        </w:tc>
        <w:tc>
          <w:tcPr>
            <w:tcW w:w="978"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66" type="#_x0000_t75" style="width:20pt;height:18pt" o:ole="">
                  <v:imagedata r:id="rId16" o:title=""/>
                </v:shape>
                <w:control r:id="rId133" w:name="DefaultOcxName117" w:shapeid="_x0000_i1666"/>
              </w:object>
            </w:r>
          </w:p>
        </w:tc>
        <w:tc>
          <w:tcPr>
            <w:tcW w:w="97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69" type="#_x0000_t75" style="width:20pt;height:18pt" o:ole="">
                  <v:imagedata r:id="rId16" o:title=""/>
                </v:shape>
                <w:control r:id="rId134" w:name="DefaultOcxName118" w:shapeid="_x0000_i1669"/>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72" type="#_x0000_t75" style="width:20pt;height:18pt" o:ole="">
                  <v:imagedata r:id="rId16" o:title=""/>
                </v:shape>
                <w:control r:id="rId135" w:name="DefaultOcxName119" w:shapeid="_x0000_i1672"/>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75" type="#_x0000_t75" style="width:20pt;height:18pt" o:ole="">
                  <v:imagedata r:id="rId16" o:title=""/>
                </v:shape>
                <w:control r:id="rId136" w:name="DefaultOcxName120" w:shapeid="_x0000_i1675"/>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78" type="#_x0000_t75" style="width:20pt;height:18pt" o:ole="">
                  <v:imagedata r:id="rId16" o:title=""/>
                </v:shape>
                <w:control r:id="rId137" w:name="DefaultOcxName121" w:shapeid="_x0000_i167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4161"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Naar mijn mening kan elk beschikbaar alternatief op het internet gevonden worden</w:t>
            </w:r>
          </w:p>
        </w:tc>
        <w:tc>
          <w:tcPr>
            <w:tcW w:w="978"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81" type="#_x0000_t75" style="width:20pt;height:18pt" o:ole="">
                  <v:imagedata r:id="rId16" o:title=""/>
                </v:shape>
                <w:control r:id="rId138" w:name="DefaultOcxName122" w:shapeid="_x0000_i1681"/>
              </w:object>
            </w:r>
          </w:p>
        </w:tc>
        <w:tc>
          <w:tcPr>
            <w:tcW w:w="97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84" type="#_x0000_t75" style="width:20pt;height:18pt" o:ole="">
                  <v:imagedata r:id="rId16" o:title=""/>
                </v:shape>
                <w:control r:id="rId139" w:name="DefaultOcxName123" w:shapeid="_x0000_i1684"/>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87" type="#_x0000_t75" style="width:20pt;height:18pt" o:ole="">
                  <v:imagedata r:id="rId16" o:title=""/>
                </v:shape>
                <w:control r:id="rId140" w:name="DefaultOcxName124" w:shapeid="_x0000_i1687"/>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90" type="#_x0000_t75" style="width:20pt;height:18pt" o:ole="">
                  <v:imagedata r:id="rId16" o:title=""/>
                </v:shape>
                <w:control r:id="rId141" w:name="DefaultOcxName125" w:shapeid="_x0000_i1690"/>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93" type="#_x0000_t75" style="width:20pt;height:18pt" o:ole="">
                  <v:imagedata r:id="rId16" o:title=""/>
                </v:shape>
                <w:control r:id="rId142" w:name="DefaultOcxName126" w:shapeid="_x0000_i169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4161"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Het internet biedt meer alternatieven dan de reguliere winkel</w:t>
            </w:r>
          </w:p>
        </w:tc>
        <w:tc>
          <w:tcPr>
            <w:tcW w:w="978"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96" type="#_x0000_t75" style="width:20pt;height:18pt" o:ole="">
                  <v:imagedata r:id="rId16" o:title=""/>
                </v:shape>
                <w:control r:id="rId143" w:name="DefaultOcxName127" w:shapeid="_x0000_i1696"/>
              </w:object>
            </w:r>
          </w:p>
        </w:tc>
        <w:tc>
          <w:tcPr>
            <w:tcW w:w="97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699" type="#_x0000_t75" style="width:20pt;height:18pt" o:ole="">
                  <v:imagedata r:id="rId16" o:title=""/>
                </v:shape>
                <w:control r:id="rId144" w:name="DefaultOcxName128" w:shapeid="_x0000_i1699"/>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02" type="#_x0000_t75" style="width:20pt;height:18pt" o:ole="">
                  <v:imagedata r:id="rId16" o:title=""/>
                </v:shape>
                <w:control r:id="rId145" w:name="DefaultOcxName129" w:shapeid="_x0000_i1702"/>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05" type="#_x0000_t75" style="width:20pt;height:18pt" o:ole="">
                  <v:imagedata r:id="rId16" o:title=""/>
                </v:shape>
                <w:control r:id="rId146" w:name="DefaultOcxName130" w:shapeid="_x0000_i1705"/>
              </w:object>
            </w:r>
          </w:p>
        </w:tc>
        <w:tc>
          <w:tcPr>
            <w:tcW w:w="966"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08" type="#_x0000_t75" style="width:20pt;height:18pt" o:ole="">
                  <v:imagedata r:id="rId16" o:title=""/>
                </v:shape>
                <w:control r:id="rId147" w:name="DefaultOcxName131" w:shapeid="_x0000_i1708"/>
              </w:object>
            </w:r>
          </w:p>
        </w:tc>
      </w:tr>
    </w:tbl>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10.</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Hoe kijkt u aan tegen de beschikbare informatie op het internet</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0" w:type="dxa"/>
        <w:tblCellMar>
          <w:left w:w="0" w:type="dxa"/>
          <w:right w:w="0" w:type="dxa"/>
        </w:tblCellMar>
        <w:tblLook w:val="04A0"/>
      </w:tblPr>
      <w:tblGrid>
        <w:gridCol w:w="65"/>
        <w:gridCol w:w="4161"/>
        <w:gridCol w:w="978"/>
        <w:gridCol w:w="970"/>
        <w:gridCol w:w="966"/>
        <w:gridCol w:w="966"/>
        <w:gridCol w:w="966"/>
      </w:tblGrid>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gridSpan w:val="2"/>
            <w:tcBorders>
              <w:left w:val="single" w:sz="6" w:space="0" w:color="E2E2E2"/>
            </w:tcBorders>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r w:rsidRPr="00E33473">
              <w:rPr>
                <w:rFonts w:ascii="Verdana" w:eastAsia="Times New Roman" w:hAnsi="Verdana"/>
                <w:b/>
                <w:bCs/>
                <w:color w:val="000000"/>
                <w:sz w:val="15"/>
                <w:szCs w:val="15"/>
                <w:lang w:eastAsia="nl-NL"/>
              </w:rPr>
              <w:t>Helemaal mee oneens</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c>
          <w:tcPr>
            <w:tcW w:w="0" w:type="auto"/>
            <w:gridSpan w:val="2"/>
            <w:shd w:val="clear" w:color="auto" w:fill="FFFFFF"/>
            <w:vAlign w:val="center"/>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Helemaal mee eens</w:t>
            </w:r>
            <w:r w:rsidRPr="00E33473">
              <w:rPr>
                <w:rFonts w:ascii="Verdana" w:eastAsia="Times New Roman" w:hAnsi="Verdana"/>
                <w:color w:val="000000"/>
                <w:sz w:val="18"/>
                <w:szCs w:val="18"/>
                <w:lang w:eastAsia="nl-NL"/>
              </w:rPr>
              <w:t> </w: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xml:space="preserve">Op het internet vind ik </w:t>
            </w:r>
            <w:proofErr w:type="gramStart"/>
            <w:r w:rsidRPr="00E33473">
              <w:rPr>
                <w:rFonts w:ascii="Verdana" w:eastAsia="Times New Roman" w:hAnsi="Verdana"/>
                <w:color w:val="000000"/>
                <w:sz w:val="18"/>
                <w:szCs w:val="18"/>
                <w:lang w:eastAsia="nl-NL"/>
              </w:rPr>
              <w:t>makkelijk</w:t>
            </w:r>
            <w:proofErr w:type="gramEnd"/>
            <w:r w:rsidRPr="00E33473">
              <w:rPr>
                <w:rFonts w:ascii="Verdana" w:eastAsia="Times New Roman" w:hAnsi="Verdana"/>
                <w:color w:val="000000"/>
                <w:sz w:val="18"/>
                <w:szCs w:val="18"/>
                <w:lang w:eastAsia="nl-NL"/>
              </w:rPr>
              <w:t xml:space="preserve"> informatie die relevant is voor mijn aankoop</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11" type="#_x0000_t75" style="width:20pt;height:18pt" o:ole="">
                  <v:imagedata r:id="rId16" o:title=""/>
                </v:shape>
                <w:control r:id="rId148" w:name="DefaultOcxName132" w:shapeid="_x0000_i171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14" type="#_x0000_t75" style="width:20pt;height:18pt" o:ole="">
                  <v:imagedata r:id="rId16" o:title=""/>
                </v:shape>
                <w:control r:id="rId149" w:name="DefaultOcxName133" w:shapeid="_x0000_i171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17" type="#_x0000_t75" style="width:20pt;height:18pt" o:ole="">
                  <v:imagedata r:id="rId16" o:title=""/>
                </v:shape>
                <w:control r:id="rId150" w:name="DefaultOcxName134" w:shapeid="_x0000_i171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20" type="#_x0000_t75" style="width:20pt;height:18pt" o:ole="">
                  <v:imagedata r:id="rId16" o:title=""/>
                </v:shape>
                <w:control r:id="rId151" w:name="DefaultOcxName135" w:shapeid="_x0000_i172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23" type="#_x0000_t75" style="width:20pt;height:18pt" o:ole="">
                  <v:imagedata r:id="rId16" o:title=""/>
                </v:shape>
                <w:control r:id="rId152" w:name="DefaultOcxName136" w:shapeid="_x0000_i172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informatie te vinden op het internet, weet ik niet waar ik moet beginnen met zoeken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26" type="#_x0000_t75" style="width:20pt;height:18pt" o:ole="">
                  <v:imagedata r:id="rId16" o:title=""/>
                </v:shape>
                <w:control r:id="rId153" w:name="DefaultOcxName137" w:shapeid="_x0000_i172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29" type="#_x0000_t75" style="width:20pt;height:18pt" o:ole="">
                  <v:imagedata r:id="rId16" o:title=""/>
                </v:shape>
                <w:control r:id="rId154" w:name="DefaultOcxName138" w:shapeid="_x0000_i172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32" type="#_x0000_t75" style="width:20pt;height:18pt" o:ole="">
                  <v:imagedata r:id="rId16" o:title=""/>
                </v:shape>
                <w:control r:id="rId155" w:name="DefaultOcxName139" w:shapeid="_x0000_i173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35" type="#_x0000_t75" style="width:20pt;height:18pt" o:ole="">
                  <v:imagedata r:id="rId16" o:title=""/>
                </v:shape>
                <w:control r:id="rId156" w:name="DefaultOcxName140" w:shapeid="_x0000_i173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38" type="#_x0000_t75" style="width:20pt;height:18pt" o:ole="">
                  <v:imagedata r:id="rId16" o:title=""/>
                </v:shape>
                <w:control r:id="rId157" w:name="DefaultOcxName141" w:shapeid="_x0000_i173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Het internet biedt mij te veel alternatieven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41" type="#_x0000_t75" style="width:20pt;height:18pt" o:ole="">
                  <v:imagedata r:id="rId16" o:title=""/>
                </v:shape>
                <w:control r:id="rId158" w:name="DefaultOcxName142" w:shapeid="_x0000_i174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44" type="#_x0000_t75" style="width:20pt;height:18pt" o:ole="">
                  <v:imagedata r:id="rId16" o:title=""/>
                </v:shape>
                <w:control r:id="rId159" w:name="DefaultOcxName143" w:shapeid="_x0000_i174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47" type="#_x0000_t75" style="width:20pt;height:18pt" o:ole="">
                  <v:imagedata r:id="rId16" o:title=""/>
                </v:shape>
                <w:control r:id="rId160" w:name="DefaultOcxName144" w:shapeid="_x0000_i174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50" type="#_x0000_t75" style="width:20pt;height:18pt" o:ole="">
                  <v:imagedata r:id="rId16" o:title=""/>
                </v:shape>
                <w:control r:id="rId161" w:name="DefaultOcxName145" w:shapeid="_x0000_i175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53" type="#_x0000_t75" style="width:20pt;height:18pt" o:ole="">
                  <v:imagedata r:id="rId16" o:title=""/>
                </v:shape>
                <w:control r:id="rId162" w:name="DefaultOcxName146" w:shapeid="_x0000_i175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Vanwege de informatie op internet heb ik het idee dat ik niet alle relevante alternatieven kan beoordelen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56" type="#_x0000_t75" style="width:20pt;height:18pt" o:ole="">
                  <v:imagedata r:id="rId16" o:title=""/>
                </v:shape>
                <w:control r:id="rId163" w:name="DefaultOcxName147" w:shapeid="_x0000_i175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59" type="#_x0000_t75" style="width:20pt;height:18pt" o:ole="">
                  <v:imagedata r:id="rId16" o:title=""/>
                </v:shape>
                <w:control r:id="rId164" w:name="DefaultOcxName148" w:shapeid="_x0000_i175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62" type="#_x0000_t75" style="width:20pt;height:18pt" o:ole="">
                  <v:imagedata r:id="rId16" o:title=""/>
                </v:shape>
                <w:control r:id="rId165" w:name="DefaultOcxName149" w:shapeid="_x0000_i176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65" type="#_x0000_t75" style="width:20pt;height:18pt" o:ole="">
                  <v:imagedata r:id="rId16" o:title=""/>
                </v:shape>
                <w:control r:id="rId166" w:name="DefaultOcxName150" w:shapeid="_x0000_i176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68" type="#_x0000_t75" style="width:20pt;height:18pt" o:ole="">
                  <v:imagedata r:id="rId16" o:title=""/>
                </v:shape>
                <w:control r:id="rId167" w:name="DefaultOcxName151" w:shapeid="_x0000_i1768"/>
              </w:object>
            </w:r>
          </w:p>
        </w:tc>
      </w:tr>
    </w:tbl>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11.</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In mijn zoektocht naar informatie heb ik de reguliere winkel gebruikt...</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0" w:type="dxa"/>
        <w:tblCellMar>
          <w:left w:w="0" w:type="dxa"/>
          <w:right w:w="0" w:type="dxa"/>
        </w:tblCellMar>
        <w:tblLook w:val="04A0"/>
      </w:tblPr>
      <w:tblGrid>
        <w:gridCol w:w="65"/>
        <w:gridCol w:w="4161"/>
        <w:gridCol w:w="978"/>
        <w:gridCol w:w="970"/>
        <w:gridCol w:w="966"/>
        <w:gridCol w:w="966"/>
        <w:gridCol w:w="966"/>
      </w:tblGrid>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gridSpan w:val="2"/>
            <w:tcBorders>
              <w:left w:val="single" w:sz="6" w:space="0" w:color="E2E2E2"/>
            </w:tcBorders>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r w:rsidRPr="00E33473">
              <w:rPr>
                <w:rFonts w:ascii="Verdana" w:eastAsia="Times New Roman" w:hAnsi="Verdana"/>
                <w:b/>
                <w:bCs/>
                <w:color w:val="000000"/>
                <w:sz w:val="15"/>
                <w:szCs w:val="15"/>
                <w:lang w:eastAsia="nl-NL"/>
              </w:rPr>
              <w:t>Helemaal mee oneens</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c>
          <w:tcPr>
            <w:tcW w:w="0" w:type="auto"/>
            <w:gridSpan w:val="2"/>
            <w:shd w:val="clear" w:color="auto" w:fill="FFFFFF"/>
            <w:vAlign w:val="center"/>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Helemaal mee eens</w:t>
            </w:r>
            <w:r w:rsidRPr="00E33473">
              <w:rPr>
                <w:rFonts w:ascii="Verdana" w:eastAsia="Times New Roman" w:hAnsi="Verdana"/>
                <w:color w:val="000000"/>
                <w:sz w:val="18"/>
                <w:szCs w:val="18"/>
                <w:lang w:eastAsia="nl-NL"/>
              </w:rPr>
              <w:t> </w: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verschillende producten met elkaar te vergelijken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71" type="#_x0000_t75" style="width:20pt;height:18pt" o:ole="">
                  <v:imagedata r:id="rId16" o:title=""/>
                </v:shape>
                <w:control r:id="rId168" w:name="DefaultOcxName152" w:shapeid="_x0000_i177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74" type="#_x0000_t75" style="width:20pt;height:18pt" o:ole="">
                  <v:imagedata r:id="rId16" o:title=""/>
                </v:shape>
                <w:control r:id="rId169" w:name="DefaultOcxName153" w:shapeid="_x0000_i177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77" type="#_x0000_t75" style="width:20pt;height:18pt" o:ole="">
                  <v:imagedata r:id="rId16" o:title=""/>
                </v:shape>
                <w:control r:id="rId170" w:name="DefaultOcxName154" w:shapeid="_x0000_i177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80" type="#_x0000_t75" style="width:20pt;height:18pt" o:ole="">
                  <v:imagedata r:id="rId16" o:title=""/>
                </v:shape>
                <w:control r:id="rId171" w:name="DefaultOcxName155" w:shapeid="_x0000_i178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83" type="#_x0000_t75" style="width:20pt;height:18pt" o:ole="">
                  <v:imagedata r:id="rId16" o:title=""/>
                </v:shape>
                <w:control r:id="rId172" w:name="DefaultOcxName156" w:shapeid="_x0000_i178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uit te zoeken welke attributen van het product ik belangrijk vind</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86" type="#_x0000_t75" style="width:20pt;height:18pt" o:ole="">
                  <v:imagedata r:id="rId16" o:title=""/>
                </v:shape>
                <w:control r:id="rId173" w:name="DefaultOcxName157" w:shapeid="_x0000_i178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89" type="#_x0000_t75" style="width:20pt;height:18pt" o:ole="">
                  <v:imagedata r:id="rId16" o:title=""/>
                </v:shape>
                <w:control r:id="rId174" w:name="DefaultOcxName158" w:shapeid="_x0000_i178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92" type="#_x0000_t75" style="width:20pt;height:18pt" o:ole="">
                  <v:imagedata r:id="rId16" o:title=""/>
                </v:shape>
                <w:control r:id="rId175" w:name="DefaultOcxName159" w:shapeid="_x0000_i179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95" type="#_x0000_t75" style="width:20pt;height:18pt" o:ole="">
                  <v:imagedata r:id="rId16" o:title=""/>
                </v:shape>
                <w:control r:id="rId176" w:name="DefaultOcxName160" w:shapeid="_x0000_i179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798" type="#_x0000_t75" style="width:20pt;height:18pt" o:ole="">
                  <v:imagedata r:id="rId16" o:title=""/>
                </v:shape>
                <w:control r:id="rId177" w:name="DefaultOcxName161" w:shapeid="_x0000_i179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informatie te vinden over het product</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01" type="#_x0000_t75" style="width:20pt;height:18pt" o:ole="">
                  <v:imagedata r:id="rId16" o:title=""/>
                </v:shape>
                <w:control r:id="rId178" w:name="DefaultOcxName162" w:shapeid="_x0000_i180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04" type="#_x0000_t75" style="width:20pt;height:18pt" o:ole="">
                  <v:imagedata r:id="rId16" o:title=""/>
                </v:shape>
                <w:control r:id="rId179" w:name="DefaultOcxName163" w:shapeid="_x0000_i180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07" type="#_x0000_t75" style="width:20pt;height:18pt" o:ole="">
                  <v:imagedata r:id="rId16" o:title=""/>
                </v:shape>
                <w:control r:id="rId180" w:name="DefaultOcxName164" w:shapeid="_x0000_i180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10" type="#_x0000_t75" style="width:20pt;height:18pt" o:ole="">
                  <v:imagedata r:id="rId16" o:title=""/>
                </v:shape>
                <w:control r:id="rId181" w:name="DefaultOcxName165" w:shapeid="_x0000_i181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13" type="#_x0000_t75" style="width:20pt;height:18pt" o:ole="">
                  <v:imagedata r:id="rId16" o:title=""/>
                </v:shape>
                <w:control r:id="rId182" w:name="DefaultOcxName166" w:shapeid="_x0000_i181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te kijken welke alternatieven er beschikbaar zijn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16" type="#_x0000_t75" style="width:20pt;height:18pt" o:ole="">
                  <v:imagedata r:id="rId16" o:title=""/>
                </v:shape>
                <w:control r:id="rId183" w:name="DefaultOcxName167" w:shapeid="_x0000_i181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19" type="#_x0000_t75" style="width:20pt;height:18pt" o:ole="">
                  <v:imagedata r:id="rId16" o:title=""/>
                </v:shape>
                <w:control r:id="rId184" w:name="DefaultOcxName168" w:shapeid="_x0000_i181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22" type="#_x0000_t75" style="width:20pt;height:18pt" o:ole="">
                  <v:imagedata r:id="rId16" o:title=""/>
                </v:shape>
                <w:control r:id="rId185" w:name="DefaultOcxName169" w:shapeid="_x0000_i182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25" type="#_x0000_t75" style="width:20pt;height:18pt" o:ole="">
                  <v:imagedata r:id="rId16" o:title=""/>
                </v:shape>
                <w:control r:id="rId186" w:name="DefaultOcxName170" w:shapeid="_x0000_i182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28" type="#_x0000_t75" style="width:20pt;height:18pt" o:ole="">
                  <v:imagedata r:id="rId16" o:title=""/>
                </v:shape>
                <w:control r:id="rId187" w:name="DefaultOcxName171" w:shapeid="_x0000_i182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een product te vinden dat het beste overeenkomt met mijn voorkeuren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31" type="#_x0000_t75" style="width:20pt;height:18pt" o:ole="">
                  <v:imagedata r:id="rId16" o:title=""/>
                </v:shape>
                <w:control r:id="rId188" w:name="DefaultOcxName172" w:shapeid="_x0000_i183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34" type="#_x0000_t75" style="width:20pt;height:18pt" o:ole="">
                  <v:imagedata r:id="rId16" o:title=""/>
                </v:shape>
                <w:control r:id="rId189" w:name="DefaultOcxName173" w:shapeid="_x0000_i183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37" type="#_x0000_t75" style="width:20pt;height:18pt" o:ole="">
                  <v:imagedata r:id="rId16" o:title=""/>
                </v:shape>
                <w:control r:id="rId190" w:name="DefaultOcxName174" w:shapeid="_x0000_i183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40" type="#_x0000_t75" style="width:20pt;height:18pt" o:ole="">
                  <v:imagedata r:id="rId16" o:title=""/>
                </v:shape>
                <w:control r:id="rId191" w:name="DefaultOcxName175" w:shapeid="_x0000_i184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43" type="#_x0000_t75" style="width:20pt;height:18pt" o:ole="">
                  <v:imagedata r:id="rId16" o:title=""/>
                </v:shape>
                <w:control r:id="rId192" w:name="DefaultOcxName176" w:shapeid="_x0000_i1843"/>
              </w:object>
            </w:r>
          </w:p>
        </w:tc>
      </w:tr>
    </w:tbl>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lastRenderedPageBreak/>
        <w:br/>
        <w:t>  12.</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Hoe kijkt u aan tegen het beschikbare assortiment in de reguliere winkel?</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0" w:type="dxa"/>
        <w:tblCellMar>
          <w:left w:w="0" w:type="dxa"/>
          <w:right w:w="0" w:type="dxa"/>
        </w:tblCellMar>
        <w:tblLook w:val="04A0"/>
      </w:tblPr>
      <w:tblGrid>
        <w:gridCol w:w="65"/>
        <w:gridCol w:w="4161"/>
        <w:gridCol w:w="978"/>
        <w:gridCol w:w="970"/>
        <w:gridCol w:w="966"/>
        <w:gridCol w:w="966"/>
        <w:gridCol w:w="966"/>
      </w:tblGrid>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gridSpan w:val="2"/>
            <w:tcBorders>
              <w:left w:val="single" w:sz="6" w:space="0" w:color="E2E2E2"/>
            </w:tcBorders>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r w:rsidRPr="00E33473">
              <w:rPr>
                <w:rFonts w:ascii="Verdana" w:eastAsia="Times New Roman" w:hAnsi="Verdana"/>
                <w:b/>
                <w:bCs/>
                <w:color w:val="000000"/>
                <w:sz w:val="15"/>
                <w:szCs w:val="15"/>
                <w:lang w:eastAsia="nl-NL"/>
              </w:rPr>
              <w:t>Helemaal mee oneens</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c>
          <w:tcPr>
            <w:tcW w:w="0" w:type="auto"/>
            <w:gridSpan w:val="2"/>
            <w:shd w:val="clear" w:color="auto" w:fill="FFFFFF"/>
            <w:vAlign w:val="center"/>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Helemaal mee eens</w:t>
            </w:r>
            <w:r w:rsidRPr="00E33473">
              <w:rPr>
                <w:rFonts w:ascii="Verdana" w:eastAsia="Times New Roman" w:hAnsi="Verdana"/>
                <w:color w:val="000000"/>
                <w:sz w:val="18"/>
                <w:szCs w:val="18"/>
                <w:lang w:eastAsia="nl-NL"/>
              </w:rPr>
              <w:t> </w: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De keuze tussen producten in de reguliere winkel is beperkt</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46" type="#_x0000_t75" style="width:20pt;height:18pt" o:ole="">
                  <v:imagedata r:id="rId16" o:title=""/>
                </v:shape>
                <w:control r:id="rId193" w:name="DefaultOcxName177" w:shapeid="_x0000_i184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49" type="#_x0000_t75" style="width:20pt;height:18pt" o:ole="">
                  <v:imagedata r:id="rId16" o:title=""/>
                </v:shape>
                <w:control r:id="rId194" w:name="DefaultOcxName178" w:shapeid="_x0000_i184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52" type="#_x0000_t75" style="width:20pt;height:18pt" o:ole="">
                  <v:imagedata r:id="rId16" o:title=""/>
                </v:shape>
                <w:control r:id="rId195" w:name="DefaultOcxName179" w:shapeid="_x0000_i185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55" type="#_x0000_t75" style="width:20pt;height:18pt" o:ole="">
                  <v:imagedata r:id="rId16" o:title=""/>
                </v:shape>
                <w:control r:id="rId196" w:name="DefaultOcxName180" w:shapeid="_x0000_i185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58" type="#_x0000_t75" style="width:20pt;height:18pt" o:ole="">
                  <v:imagedata r:id="rId16" o:title=""/>
                </v:shape>
                <w:control r:id="rId197" w:name="DefaultOcxName181" w:shapeid="_x0000_i185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De reguliere winkel beschikt niet over een breed assortiment aan producten om uit te kiezen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61" type="#_x0000_t75" style="width:20pt;height:18pt" o:ole="">
                  <v:imagedata r:id="rId16" o:title=""/>
                </v:shape>
                <w:control r:id="rId198" w:name="DefaultOcxName182" w:shapeid="_x0000_i186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64" type="#_x0000_t75" style="width:20pt;height:18pt" o:ole="">
                  <v:imagedata r:id="rId16" o:title=""/>
                </v:shape>
                <w:control r:id="rId199" w:name="DefaultOcxName183" w:shapeid="_x0000_i186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67" type="#_x0000_t75" style="width:20pt;height:18pt" o:ole="">
                  <v:imagedata r:id="rId16" o:title=""/>
                </v:shape>
                <w:control r:id="rId200" w:name="DefaultOcxName184" w:shapeid="_x0000_i186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70" type="#_x0000_t75" style="width:20pt;height:18pt" o:ole="">
                  <v:imagedata r:id="rId16" o:title=""/>
                </v:shape>
                <w:control r:id="rId201" w:name="DefaultOcxName185" w:shapeid="_x0000_i187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73" type="#_x0000_t75" style="width:20pt;height:18pt" o:ole="">
                  <v:imagedata r:id="rId16" o:title=""/>
                </v:shape>
                <w:control r:id="rId202" w:name="DefaultOcxName186" w:shapeid="_x0000_i187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Naar mijn mening kan elk beschikbaar alternatief in de reguliere winkel gevonden worden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76" type="#_x0000_t75" style="width:20pt;height:18pt" o:ole="">
                  <v:imagedata r:id="rId16" o:title=""/>
                </v:shape>
                <w:control r:id="rId203" w:name="DefaultOcxName187" w:shapeid="_x0000_i187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79" type="#_x0000_t75" style="width:20pt;height:18pt" o:ole="">
                  <v:imagedata r:id="rId16" o:title=""/>
                </v:shape>
                <w:control r:id="rId204" w:name="DefaultOcxName188" w:shapeid="_x0000_i187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82" type="#_x0000_t75" style="width:20pt;height:18pt" o:ole="">
                  <v:imagedata r:id="rId16" o:title=""/>
                </v:shape>
                <w:control r:id="rId205" w:name="DefaultOcxName189" w:shapeid="_x0000_i188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85" type="#_x0000_t75" style="width:20pt;height:18pt" o:ole="">
                  <v:imagedata r:id="rId16" o:title=""/>
                </v:shape>
                <w:control r:id="rId206" w:name="DefaultOcxName190" w:shapeid="_x0000_i188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88" type="#_x0000_t75" style="width:20pt;height:18pt" o:ole="">
                  <v:imagedata r:id="rId16" o:title=""/>
                </v:shape>
                <w:control r:id="rId207" w:name="DefaultOcxName191" w:shapeid="_x0000_i188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De reguliere winkel biedt meer alternatieven dan het internet</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91" type="#_x0000_t75" style="width:20pt;height:18pt" o:ole="">
                  <v:imagedata r:id="rId16" o:title=""/>
                </v:shape>
                <w:control r:id="rId208" w:name="DefaultOcxName192" w:shapeid="_x0000_i189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94" type="#_x0000_t75" style="width:20pt;height:18pt" o:ole="">
                  <v:imagedata r:id="rId16" o:title=""/>
                </v:shape>
                <w:control r:id="rId209" w:name="DefaultOcxName193" w:shapeid="_x0000_i189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897" type="#_x0000_t75" style="width:20pt;height:18pt" o:ole="">
                  <v:imagedata r:id="rId16" o:title=""/>
                </v:shape>
                <w:control r:id="rId210" w:name="DefaultOcxName194" w:shapeid="_x0000_i189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00" type="#_x0000_t75" style="width:20pt;height:18pt" o:ole="">
                  <v:imagedata r:id="rId16" o:title=""/>
                </v:shape>
                <w:control r:id="rId211" w:name="DefaultOcxName195" w:shapeid="_x0000_i190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03" type="#_x0000_t75" style="width:20pt;height:18pt" o:ole="">
                  <v:imagedata r:id="rId16" o:title=""/>
                </v:shape>
                <w:control r:id="rId212" w:name="DefaultOcxName196" w:shapeid="_x0000_i1903"/>
              </w:object>
            </w:r>
          </w:p>
        </w:tc>
      </w:tr>
    </w:tbl>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p>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13.</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Hoe kijkt u aan tegen de beschikbare informatie in de reguliere winkel?</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0" w:type="dxa"/>
        <w:tblCellMar>
          <w:left w:w="0" w:type="dxa"/>
          <w:right w:w="0" w:type="dxa"/>
        </w:tblCellMar>
        <w:tblLook w:val="04A0"/>
      </w:tblPr>
      <w:tblGrid>
        <w:gridCol w:w="65"/>
        <w:gridCol w:w="4161"/>
        <w:gridCol w:w="978"/>
        <w:gridCol w:w="970"/>
        <w:gridCol w:w="966"/>
        <w:gridCol w:w="966"/>
        <w:gridCol w:w="966"/>
      </w:tblGrid>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0" w:type="auto"/>
            <w:gridSpan w:val="2"/>
            <w:tcBorders>
              <w:left w:val="single" w:sz="6" w:space="0" w:color="E2E2E2"/>
            </w:tcBorders>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r w:rsidRPr="00E33473">
              <w:rPr>
                <w:rFonts w:ascii="Verdana" w:eastAsia="Times New Roman" w:hAnsi="Verdana"/>
                <w:b/>
                <w:bCs/>
                <w:color w:val="000000"/>
                <w:sz w:val="15"/>
                <w:szCs w:val="15"/>
                <w:lang w:eastAsia="nl-NL"/>
              </w:rPr>
              <w:t>Helemaal mee oneens</w:t>
            </w:r>
          </w:p>
        </w:tc>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p>
        </w:tc>
        <w:tc>
          <w:tcPr>
            <w:tcW w:w="0" w:type="auto"/>
            <w:gridSpan w:val="2"/>
            <w:shd w:val="clear" w:color="auto" w:fill="FFFFFF"/>
            <w:vAlign w:val="center"/>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b/>
                <w:bCs/>
                <w:color w:val="000000"/>
                <w:sz w:val="15"/>
                <w:szCs w:val="15"/>
                <w:lang w:eastAsia="nl-NL"/>
              </w:rPr>
              <w:t>Helemaal mee eens</w:t>
            </w:r>
            <w:r w:rsidRPr="00E33473">
              <w:rPr>
                <w:rFonts w:ascii="Verdana" w:eastAsia="Times New Roman" w:hAnsi="Verdana"/>
                <w:color w:val="000000"/>
                <w:sz w:val="18"/>
                <w:szCs w:val="18"/>
                <w:lang w:eastAsia="nl-NL"/>
              </w:rPr>
              <w:t> </w: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xml:space="preserve">In de reguliere winkel vind ik </w:t>
            </w:r>
            <w:proofErr w:type="gramStart"/>
            <w:r w:rsidRPr="00E33473">
              <w:rPr>
                <w:rFonts w:ascii="Verdana" w:eastAsia="Times New Roman" w:hAnsi="Verdana"/>
                <w:color w:val="000000"/>
                <w:sz w:val="18"/>
                <w:szCs w:val="18"/>
                <w:lang w:eastAsia="nl-NL"/>
              </w:rPr>
              <w:t>makkelijk</w:t>
            </w:r>
            <w:proofErr w:type="gramEnd"/>
            <w:r w:rsidRPr="00E33473">
              <w:rPr>
                <w:rFonts w:ascii="Verdana" w:eastAsia="Times New Roman" w:hAnsi="Verdana"/>
                <w:color w:val="000000"/>
                <w:sz w:val="18"/>
                <w:szCs w:val="18"/>
                <w:lang w:eastAsia="nl-NL"/>
              </w:rPr>
              <w:t xml:space="preserve"> informatie die relevant is voor mijn aankoop</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06" type="#_x0000_t75" style="width:20pt;height:18pt" o:ole="">
                  <v:imagedata r:id="rId16" o:title=""/>
                </v:shape>
                <w:control r:id="rId213" w:name="DefaultOcxName197" w:shapeid="_x0000_i190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09" type="#_x0000_t75" style="width:20pt;height:18pt" o:ole="">
                  <v:imagedata r:id="rId16" o:title=""/>
                </v:shape>
                <w:control r:id="rId214" w:name="DefaultOcxName198" w:shapeid="_x0000_i190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12" type="#_x0000_t75" style="width:20pt;height:18pt" o:ole="">
                  <v:imagedata r:id="rId16" o:title=""/>
                </v:shape>
                <w:control r:id="rId215" w:name="DefaultOcxName199" w:shapeid="_x0000_i191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15" type="#_x0000_t75" style="width:20pt;height:18pt" o:ole="">
                  <v:imagedata r:id="rId16" o:title=""/>
                </v:shape>
                <w:control r:id="rId216" w:name="DefaultOcxName200" w:shapeid="_x0000_i191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18" type="#_x0000_t75" style="width:20pt;height:18pt" o:ole="">
                  <v:imagedata r:id="rId16" o:title=""/>
                </v:shape>
                <w:control r:id="rId217" w:name="DefaultOcxName201" w:shapeid="_x0000_i191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Om informatie te vinden in de reguliere winkel, weet ik niet waar ik moet beginnen met zoeken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21" type="#_x0000_t75" style="width:20pt;height:18pt" o:ole="">
                  <v:imagedata r:id="rId16" o:title=""/>
                </v:shape>
                <w:control r:id="rId218" w:name="DefaultOcxName202" w:shapeid="_x0000_i192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24" type="#_x0000_t75" style="width:20pt;height:18pt" o:ole="">
                  <v:imagedata r:id="rId16" o:title=""/>
                </v:shape>
                <w:control r:id="rId219" w:name="DefaultOcxName203" w:shapeid="_x0000_i192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27" type="#_x0000_t75" style="width:20pt;height:18pt" o:ole="">
                  <v:imagedata r:id="rId16" o:title=""/>
                </v:shape>
                <w:control r:id="rId220" w:name="DefaultOcxName204" w:shapeid="_x0000_i192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30" type="#_x0000_t75" style="width:20pt;height:18pt" o:ole="">
                  <v:imagedata r:id="rId16" o:title=""/>
                </v:shape>
                <w:control r:id="rId221" w:name="DefaultOcxName205" w:shapeid="_x0000_i193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33" type="#_x0000_t75" style="width:20pt;height:18pt" o:ole="">
                  <v:imagedata r:id="rId16" o:title=""/>
                </v:shape>
                <w:control r:id="rId222" w:name="DefaultOcxName206" w:shapeid="_x0000_i1933"/>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De reguliere winkel biedt mij te veel alternatieven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36" type="#_x0000_t75" style="width:20pt;height:18pt" o:ole="">
                  <v:imagedata r:id="rId16" o:title=""/>
                </v:shape>
                <w:control r:id="rId223" w:name="DefaultOcxName207" w:shapeid="_x0000_i1936"/>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39" type="#_x0000_t75" style="width:20pt;height:18pt" o:ole="">
                  <v:imagedata r:id="rId16" o:title=""/>
                </v:shape>
                <w:control r:id="rId224" w:name="DefaultOcxName208" w:shapeid="_x0000_i1939"/>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42" type="#_x0000_t75" style="width:20pt;height:18pt" o:ole="">
                  <v:imagedata r:id="rId16" o:title=""/>
                </v:shape>
                <w:control r:id="rId225" w:name="DefaultOcxName209" w:shapeid="_x0000_i1942"/>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45" type="#_x0000_t75" style="width:20pt;height:18pt" o:ole="">
                  <v:imagedata r:id="rId16" o:title=""/>
                </v:shape>
                <w:control r:id="rId226" w:name="DefaultOcxName210" w:shapeid="_x0000_i1945"/>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48" type="#_x0000_t75" style="width:20pt;height:18pt" o:ole="">
                  <v:imagedata r:id="rId16" o:title=""/>
                </v:shape>
                <w:control r:id="rId227" w:name="DefaultOcxName211" w:shapeid="_x0000_i1948"/>
              </w:object>
            </w:r>
          </w:p>
        </w:tc>
      </w:tr>
      <w:tr w:rsidR="00E33473" w:rsidRPr="00E33473" w:rsidTr="00E33473">
        <w:trPr>
          <w:tblCellSpacing w:w="0" w:type="dxa"/>
        </w:trPr>
        <w:tc>
          <w:tcPr>
            <w:tcW w:w="0" w:type="auto"/>
            <w:shd w:val="clear" w:color="auto" w:fill="FFFFFF"/>
            <w:vAlign w:val="center"/>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 </w:t>
            </w:r>
          </w:p>
        </w:tc>
        <w:tc>
          <w:tcPr>
            <w:tcW w:w="5400" w:type="dxa"/>
            <w:tcBorders>
              <w:bottom w:val="single" w:sz="6" w:space="0" w:color="E2E2E2"/>
            </w:tcBorders>
            <w:shd w:val="clear" w:color="auto" w:fill="FFFFFF"/>
            <w:hideMark/>
          </w:tcPr>
          <w:p w:rsidR="00E33473" w:rsidRPr="00E33473" w:rsidRDefault="00E33473" w:rsidP="00E33473">
            <w:pPr>
              <w:spacing w:after="240"/>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Vanwege de informatie in de reguliere winkel heb ik het idee dat ik niet alle relevante alternatieven kan beoordelen</w:t>
            </w:r>
          </w:p>
        </w:tc>
        <w:tc>
          <w:tcPr>
            <w:tcW w:w="1200" w:type="dxa"/>
            <w:tcBorders>
              <w:left w:val="single" w:sz="6" w:space="0" w:color="E2E2E2"/>
            </w:tcBorders>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51" type="#_x0000_t75" style="width:20pt;height:18pt" o:ole="">
                  <v:imagedata r:id="rId16" o:title=""/>
                </v:shape>
                <w:control r:id="rId228" w:name="DefaultOcxName212" w:shapeid="_x0000_i1951"/>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54" type="#_x0000_t75" style="width:20pt;height:18pt" o:ole="">
                  <v:imagedata r:id="rId16" o:title=""/>
                </v:shape>
                <w:control r:id="rId229" w:name="DefaultOcxName213" w:shapeid="_x0000_i1954"/>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57" type="#_x0000_t75" style="width:20pt;height:18pt" o:ole="">
                  <v:imagedata r:id="rId16" o:title=""/>
                </v:shape>
                <w:control r:id="rId230" w:name="DefaultOcxName214" w:shapeid="_x0000_i1957"/>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60" type="#_x0000_t75" style="width:20pt;height:18pt" o:ole="">
                  <v:imagedata r:id="rId16" o:title=""/>
                </v:shape>
                <w:control r:id="rId231" w:name="DefaultOcxName215" w:shapeid="_x0000_i1960"/>
              </w:object>
            </w:r>
          </w:p>
        </w:tc>
        <w:tc>
          <w:tcPr>
            <w:tcW w:w="12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63" type="#_x0000_t75" style="width:20pt;height:18pt" o:ole="">
                  <v:imagedata r:id="rId16" o:title=""/>
                </v:shape>
                <w:control r:id="rId232" w:name="DefaultOcxName216" w:shapeid="_x0000_i1963"/>
              </w:object>
            </w:r>
          </w:p>
        </w:tc>
      </w:tr>
    </w:tbl>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p>
    <w:p w:rsidR="00E33473" w:rsidRPr="00E33473" w:rsidRDefault="00E33473" w:rsidP="00E33473">
      <w:pPr>
        <w:rPr>
          <w:rFonts w:ascii="Verdana" w:eastAsia="Times New Roman" w:hAnsi="Verdana"/>
          <w:color w:val="000000"/>
          <w:sz w:val="18"/>
          <w:szCs w:val="18"/>
          <w:shd w:val="clear" w:color="auto" w:fill="FFFFFF"/>
          <w:lang w:eastAsia="nl-NL"/>
        </w:rPr>
      </w:pPr>
    </w:p>
    <w:p w:rsidR="00E33473" w:rsidRPr="00E33473" w:rsidRDefault="00E33473" w:rsidP="00E33473">
      <w:pPr>
        <w:spacing w:before="105" w:after="105"/>
        <w:ind w:left="105" w:right="105"/>
        <w:rPr>
          <w:rFonts w:ascii="Verdana" w:eastAsia="Times New Roman" w:hAnsi="Verdana"/>
          <w:color w:val="000000"/>
          <w:sz w:val="18"/>
          <w:szCs w:val="18"/>
          <w:shd w:val="clear" w:color="auto" w:fill="FFFFFF"/>
          <w:lang w:eastAsia="nl-NL"/>
        </w:rPr>
      </w:pPr>
      <w:r w:rsidRPr="00E33473">
        <w:rPr>
          <w:rFonts w:ascii="Verdana" w:eastAsia="Times New Roman" w:hAnsi="Verdana"/>
          <w:i/>
          <w:iCs/>
          <w:color w:val="000000"/>
          <w:sz w:val="18"/>
          <w:szCs w:val="18"/>
          <w:shd w:val="clear" w:color="auto" w:fill="FFFFFF"/>
          <w:lang w:eastAsia="nl-NL"/>
        </w:rPr>
        <w:t>Pagina: 5</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14.</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 xml:space="preserve">In hoeverre </w:t>
      </w:r>
      <w:proofErr w:type="gramStart"/>
      <w:r w:rsidRPr="00E33473">
        <w:rPr>
          <w:rFonts w:ascii="Verdana" w:eastAsia="Times New Roman" w:hAnsi="Verdana"/>
          <w:b/>
          <w:bCs/>
          <w:color w:val="000000"/>
          <w:sz w:val="18"/>
          <w:szCs w:val="18"/>
          <w:shd w:val="clear" w:color="auto" w:fill="FFFFFF"/>
          <w:lang w:eastAsia="nl-NL"/>
        </w:rPr>
        <w:t>heeft</w:t>
      </w:r>
      <w:proofErr w:type="gramEnd"/>
      <w:r w:rsidRPr="00E33473">
        <w:rPr>
          <w:rFonts w:ascii="Verdana" w:eastAsia="Times New Roman" w:hAnsi="Verdana"/>
          <w:b/>
          <w:bCs/>
          <w:color w:val="000000"/>
          <w:sz w:val="18"/>
          <w:szCs w:val="18"/>
          <w:shd w:val="clear" w:color="auto" w:fill="FFFFFF"/>
          <w:lang w:eastAsia="nl-NL"/>
        </w:rPr>
        <w:t xml:space="preserve"> u spijt van uw keuze om het uiteindelijke product te kopen?</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15" w:type="dxa"/>
        <w:tblCellMar>
          <w:top w:w="15" w:type="dxa"/>
          <w:left w:w="15" w:type="dxa"/>
          <w:bottom w:w="15" w:type="dxa"/>
          <w:right w:w="15" w:type="dxa"/>
        </w:tblCellMar>
        <w:tblLook w:val="04A0"/>
      </w:tblPr>
      <w:tblGrid>
        <w:gridCol w:w="2895"/>
        <w:gridCol w:w="3330"/>
        <w:gridCol w:w="2895"/>
      </w:tblGrid>
      <w:tr w:rsidR="00E33473" w:rsidRPr="00E33473" w:rsidTr="00E33473">
        <w:trPr>
          <w:tblCellSpacing w:w="15" w:type="dxa"/>
        </w:trPr>
        <w:tc>
          <w:tcPr>
            <w:tcW w:w="2850" w:type="dxa"/>
            <w:shd w:val="clear" w:color="auto" w:fill="FFFFFF"/>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Helemaal geen spijt</w:t>
            </w:r>
          </w:p>
        </w:tc>
        <w:tc>
          <w:tcPr>
            <w:tcW w:w="33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66" type="#_x0000_t75" style="width:20pt;height:18pt" o:ole="">
                  <v:imagedata r:id="rId16" o:title=""/>
                </v:shape>
                <w:control r:id="rId233" w:name="DefaultOcxName218" w:shapeid="_x0000_i1966"/>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69" type="#_x0000_t75" style="width:20pt;height:18pt" o:ole="">
                  <v:imagedata r:id="rId16" o:title=""/>
                </v:shape>
                <w:control r:id="rId234" w:name="DefaultOcxName219" w:shapeid="_x0000_i1969"/>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72" type="#_x0000_t75" style="width:20pt;height:18pt" o:ole="">
                  <v:imagedata r:id="rId16" o:title=""/>
                </v:shape>
                <w:control r:id="rId235" w:name="DefaultOcxName220" w:shapeid="_x0000_i1972"/>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75" type="#_x0000_t75" style="width:20pt;height:18pt" o:ole="">
                  <v:imagedata r:id="rId16" o:title=""/>
                </v:shape>
                <w:control r:id="rId236" w:name="DefaultOcxName221" w:shapeid="_x0000_i1975"/>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78" type="#_x0000_t75" style="width:20pt;height:18pt" o:ole="">
                  <v:imagedata r:id="rId16" o:title=""/>
                </v:shape>
                <w:control r:id="rId237" w:name="DefaultOcxName222" w:shapeid="_x0000_i1978"/>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81" type="#_x0000_t75" style="width:20pt;height:18pt" o:ole="">
                  <v:imagedata r:id="rId16" o:title=""/>
                </v:shape>
                <w:control r:id="rId238" w:name="DefaultOcxName223" w:shapeid="_x0000_i1981"/>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84" type="#_x0000_t75" style="width:20pt;height:18pt" o:ole="">
                  <v:imagedata r:id="rId16" o:title=""/>
                </v:shape>
                <w:control r:id="rId239" w:name="DefaultOcxName224" w:shapeid="_x0000_i1984"/>
              </w:object>
            </w:r>
          </w:p>
        </w:tc>
        <w:tc>
          <w:tcPr>
            <w:tcW w:w="2850" w:type="dxa"/>
            <w:shd w:val="clear" w:color="auto" w:fill="FFFFFF"/>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Heel erg veel spijt</w:t>
            </w:r>
          </w:p>
        </w:tc>
      </w:tr>
    </w:tbl>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lastRenderedPageBreak/>
        <w:br/>
        <w:t>  15.</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Als u uw keuze opnieuw zou kunnen maken, zou u dan uw keuze veranderen?</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15" w:type="dxa"/>
        <w:tblCellMar>
          <w:top w:w="15" w:type="dxa"/>
          <w:left w:w="15" w:type="dxa"/>
          <w:bottom w:w="15" w:type="dxa"/>
          <w:right w:w="15" w:type="dxa"/>
        </w:tblCellMar>
        <w:tblLook w:val="04A0"/>
      </w:tblPr>
      <w:tblGrid>
        <w:gridCol w:w="2895"/>
        <w:gridCol w:w="3330"/>
        <w:gridCol w:w="2895"/>
      </w:tblGrid>
      <w:tr w:rsidR="00E33473" w:rsidRPr="00E33473" w:rsidTr="00E33473">
        <w:trPr>
          <w:tblCellSpacing w:w="15" w:type="dxa"/>
        </w:trPr>
        <w:tc>
          <w:tcPr>
            <w:tcW w:w="2850" w:type="dxa"/>
            <w:shd w:val="clear" w:color="auto" w:fill="FFFFFF"/>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Zeker niet veranderen</w:t>
            </w:r>
          </w:p>
        </w:tc>
        <w:tc>
          <w:tcPr>
            <w:tcW w:w="33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1987" type="#_x0000_t75" style="width:20pt;height:18pt" o:ole="">
                  <v:imagedata r:id="rId16" o:title=""/>
                </v:shape>
                <w:control r:id="rId240" w:name="DefaultOcxName225" w:shapeid="_x0000_i1987"/>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90" type="#_x0000_t75" style="width:20pt;height:18pt" o:ole="">
                  <v:imagedata r:id="rId16" o:title=""/>
                </v:shape>
                <w:control r:id="rId241" w:name="DefaultOcxName226" w:shapeid="_x0000_i1990"/>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93" type="#_x0000_t75" style="width:20pt;height:18pt" o:ole="">
                  <v:imagedata r:id="rId16" o:title=""/>
                </v:shape>
                <w:control r:id="rId242" w:name="DefaultOcxName227" w:shapeid="_x0000_i1993"/>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96" type="#_x0000_t75" style="width:20pt;height:18pt" o:ole="">
                  <v:imagedata r:id="rId16" o:title=""/>
                </v:shape>
                <w:control r:id="rId243" w:name="DefaultOcxName228" w:shapeid="_x0000_i1996"/>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1999" type="#_x0000_t75" style="width:20pt;height:18pt" o:ole="">
                  <v:imagedata r:id="rId16" o:title=""/>
                </v:shape>
                <w:control r:id="rId244" w:name="DefaultOcxName229" w:shapeid="_x0000_i1999"/>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2002" type="#_x0000_t75" style="width:20pt;height:18pt" o:ole="">
                  <v:imagedata r:id="rId16" o:title=""/>
                </v:shape>
                <w:control r:id="rId245" w:name="DefaultOcxName230" w:shapeid="_x0000_i2002"/>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2005" type="#_x0000_t75" style="width:20pt;height:18pt" o:ole="">
                  <v:imagedata r:id="rId16" o:title=""/>
                </v:shape>
                <w:control r:id="rId246" w:name="DefaultOcxName231" w:shapeid="_x0000_i2005"/>
              </w:object>
            </w:r>
          </w:p>
        </w:tc>
        <w:tc>
          <w:tcPr>
            <w:tcW w:w="2850" w:type="dxa"/>
            <w:shd w:val="clear" w:color="auto" w:fill="FFFFFF"/>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Zeker veranderen</w:t>
            </w:r>
          </w:p>
        </w:tc>
      </w:tr>
    </w:tbl>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16.</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Hoe veel gelukkiger zou u zijn als u een andere keuze had gemaakt?</w:t>
      </w: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tbl>
      <w:tblPr>
        <w:tblW w:w="0" w:type="auto"/>
        <w:tblCellSpacing w:w="15" w:type="dxa"/>
        <w:tblCellMar>
          <w:top w:w="15" w:type="dxa"/>
          <w:left w:w="15" w:type="dxa"/>
          <w:bottom w:w="15" w:type="dxa"/>
          <w:right w:w="15" w:type="dxa"/>
        </w:tblCellMar>
        <w:tblLook w:val="04A0"/>
      </w:tblPr>
      <w:tblGrid>
        <w:gridCol w:w="2895"/>
        <w:gridCol w:w="3330"/>
        <w:gridCol w:w="2895"/>
      </w:tblGrid>
      <w:tr w:rsidR="00E33473" w:rsidRPr="00E33473" w:rsidTr="00E33473">
        <w:trPr>
          <w:tblCellSpacing w:w="15" w:type="dxa"/>
        </w:trPr>
        <w:tc>
          <w:tcPr>
            <w:tcW w:w="2850" w:type="dxa"/>
            <w:shd w:val="clear" w:color="auto" w:fill="FFFFFF"/>
            <w:hideMark/>
          </w:tcPr>
          <w:p w:rsidR="00E33473" w:rsidRPr="00E33473" w:rsidRDefault="00E33473" w:rsidP="00E33473">
            <w:pPr>
              <w:jc w:val="right"/>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Niet veel gelukkiger</w:t>
            </w:r>
          </w:p>
        </w:tc>
        <w:tc>
          <w:tcPr>
            <w:tcW w:w="3300" w:type="dxa"/>
            <w:shd w:val="clear" w:color="auto" w:fill="FFFFFF"/>
            <w:hideMark/>
          </w:tcPr>
          <w:p w:rsidR="00E33473" w:rsidRPr="00E33473" w:rsidRDefault="00C37E98" w:rsidP="00E33473">
            <w:pPr>
              <w:jc w:val="cente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2008" type="#_x0000_t75" style="width:20pt;height:18pt" o:ole="">
                  <v:imagedata r:id="rId16" o:title=""/>
                </v:shape>
                <w:control r:id="rId247" w:name="DefaultOcxName232" w:shapeid="_x0000_i2008"/>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2011" type="#_x0000_t75" style="width:20pt;height:18pt" o:ole="">
                  <v:imagedata r:id="rId16" o:title=""/>
                </v:shape>
                <w:control r:id="rId248" w:name="DefaultOcxName233" w:shapeid="_x0000_i2011"/>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2014" type="#_x0000_t75" style="width:20pt;height:18pt" o:ole="">
                  <v:imagedata r:id="rId16" o:title=""/>
                </v:shape>
                <w:control r:id="rId249" w:name="DefaultOcxName234" w:shapeid="_x0000_i2014"/>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2017" type="#_x0000_t75" style="width:20pt;height:18pt" o:ole="">
                  <v:imagedata r:id="rId16" o:title=""/>
                </v:shape>
                <w:control r:id="rId250" w:name="DefaultOcxName235" w:shapeid="_x0000_i2017"/>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2020" type="#_x0000_t75" style="width:20pt;height:18pt" o:ole="">
                  <v:imagedata r:id="rId16" o:title=""/>
                </v:shape>
                <w:control r:id="rId251" w:name="DefaultOcxName236" w:shapeid="_x0000_i2020"/>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2023" type="#_x0000_t75" style="width:20pt;height:18pt" o:ole="">
                  <v:imagedata r:id="rId16" o:title=""/>
                </v:shape>
                <w:control r:id="rId252" w:name="DefaultOcxName237" w:shapeid="_x0000_i2023"/>
              </w:object>
            </w:r>
            <w:r w:rsidR="00E33473" w:rsidRPr="00E33473">
              <w:rPr>
                <w:rFonts w:ascii="Verdana" w:eastAsia="Times New Roman" w:hAnsi="Verdana"/>
                <w:color w:val="000000"/>
                <w:sz w:val="18"/>
                <w:szCs w:val="18"/>
                <w:lang w:eastAsia="nl-NL"/>
              </w:rPr>
              <w:t> </w:t>
            </w:r>
            <w:r w:rsidRPr="00E33473">
              <w:rPr>
                <w:rFonts w:ascii="Verdana" w:eastAsia="Times New Roman" w:hAnsi="Verdana"/>
                <w:color w:val="000000"/>
                <w:sz w:val="18"/>
                <w:szCs w:val="18"/>
              </w:rPr>
              <w:object w:dxaOrig="225" w:dyaOrig="225">
                <v:shape id="_x0000_i2026" type="#_x0000_t75" style="width:20pt;height:18pt" o:ole="">
                  <v:imagedata r:id="rId16" o:title=""/>
                </v:shape>
                <w:control r:id="rId253" w:name="DefaultOcxName238" w:shapeid="_x0000_i2026"/>
              </w:object>
            </w:r>
          </w:p>
        </w:tc>
        <w:tc>
          <w:tcPr>
            <w:tcW w:w="2850" w:type="dxa"/>
            <w:shd w:val="clear" w:color="auto" w:fill="FFFFFF"/>
            <w:hideMark/>
          </w:tcPr>
          <w:p w:rsidR="00E33473" w:rsidRPr="00E33473" w:rsidRDefault="00E33473"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lang w:eastAsia="nl-NL"/>
              </w:rPr>
              <w:t>Veel gelukkiger</w:t>
            </w:r>
          </w:p>
        </w:tc>
      </w:tr>
    </w:tbl>
    <w:p w:rsidR="00E33473" w:rsidRPr="00E33473" w:rsidRDefault="00E33473" w:rsidP="00E33473">
      <w:pPr>
        <w:spacing w:before="105" w:after="105"/>
        <w:ind w:left="105" w:right="105"/>
        <w:rPr>
          <w:rFonts w:ascii="Verdana" w:eastAsia="Times New Roman" w:hAnsi="Verdana"/>
          <w:color w:val="000000"/>
          <w:sz w:val="18"/>
          <w:szCs w:val="18"/>
          <w:shd w:val="clear" w:color="auto" w:fill="FFFFFF"/>
          <w:lang w:eastAsia="nl-NL"/>
        </w:rPr>
      </w:pPr>
      <w:r w:rsidRPr="00E33473">
        <w:rPr>
          <w:rFonts w:ascii="Verdana" w:eastAsia="Times New Roman" w:hAnsi="Verdana"/>
          <w:i/>
          <w:iCs/>
          <w:color w:val="000000"/>
          <w:sz w:val="18"/>
          <w:szCs w:val="18"/>
          <w:shd w:val="clear" w:color="auto" w:fill="FFFFFF"/>
          <w:lang w:eastAsia="nl-NL"/>
        </w:rPr>
        <w:t>Pagina: 6</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17.</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Hoe oud bent u?</w:t>
      </w:r>
      <w:r w:rsidRPr="00E33473">
        <w:rPr>
          <w:rFonts w:ascii="Verdana" w:eastAsia="Times New Roman" w:hAnsi="Verdana"/>
          <w:color w:val="000000"/>
          <w:sz w:val="18"/>
          <w:szCs w:val="18"/>
          <w:shd w:val="clear" w:color="auto" w:fill="FFFFFF"/>
          <w:lang w:eastAsia="nl-NL"/>
        </w:rPr>
        <w:t> </w:t>
      </w:r>
    </w:p>
    <w:tbl>
      <w:tblPr>
        <w:tblW w:w="0" w:type="auto"/>
        <w:tblCellSpacing w:w="15" w:type="dxa"/>
        <w:tblCellMar>
          <w:top w:w="15" w:type="dxa"/>
          <w:left w:w="15" w:type="dxa"/>
          <w:bottom w:w="15" w:type="dxa"/>
          <w:right w:w="15" w:type="dxa"/>
        </w:tblCellMar>
        <w:tblLook w:val="04A0"/>
      </w:tblPr>
      <w:tblGrid>
        <w:gridCol w:w="1517"/>
      </w:tblGrid>
      <w:tr w:rsidR="00E33473" w:rsidRPr="00E33473" w:rsidTr="00E33473">
        <w:trPr>
          <w:tblCellSpacing w:w="15" w:type="dxa"/>
        </w:trPr>
        <w:tc>
          <w:tcPr>
            <w:tcW w:w="0" w:type="auto"/>
            <w:shd w:val="clear" w:color="auto" w:fill="FFFFFF"/>
            <w:hideMark/>
          </w:tcPr>
          <w:p w:rsidR="00E33473" w:rsidRPr="00E33473" w:rsidRDefault="00C37E98"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2029" type="#_x0000_t75" style="width:20pt;height:18pt" o:ole="">
                  <v:imagedata r:id="rId16" o:title=""/>
                </v:shape>
                <w:control r:id="rId254" w:name="DefaultOcxName240" w:shapeid="_x0000_i2029"/>
              </w:object>
            </w:r>
            <w:r w:rsidR="00E33473" w:rsidRPr="00E33473">
              <w:rPr>
                <w:rFonts w:ascii="Verdana" w:eastAsia="Times New Roman" w:hAnsi="Verdana"/>
                <w:color w:val="000000"/>
                <w:sz w:val="18"/>
                <w:szCs w:val="18"/>
                <w:lang w:eastAsia="nl-NL"/>
              </w:rPr>
              <w:t xml:space="preserve"> &lt; 26 jaar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32" type="#_x0000_t75" style="width:20pt;height:18pt" o:ole="">
                  <v:imagedata r:id="rId16" o:title=""/>
                </v:shape>
                <w:control r:id="rId255" w:name="DefaultOcxName241" w:shapeid="_x0000_i2032"/>
              </w:object>
            </w:r>
            <w:r w:rsidR="00E33473" w:rsidRPr="00E33473">
              <w:rPr>
                <w:rFonts w:ascii="Verdana" w:eastAsia="Times New Roman" w:hAnsi="Verdana"/>
                <w:color w:val="000000"/>
                <w:sz w:val="18"/>
                <w:szCs w:val="18"/>
                <w:lang w:eastAsia="nl-NL"/>
              </w:rPr>
              <w:t xml:space="preserve"> 26-35 jaar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35" type="#_x0000_t75" style="width:20pt;height:18pt" o:ole="">
                  <v:imagedata r:id="rId16" o:title=""/>
                </v:shape>
                <w:control r:id="rId256" w:name="DefaultOcxName242" w:shapeid="_x0000_i2035"/>
              </w:object>
            </w:r>
            <w:r w:rsidR="00E33473" w:rsidRPr="00E33473">
              <w:rPr>
                <w:rFonts w:ascii="Verdana" w:eastAsia="Times New Roman" w:hAnsi="Verdana"/>
                <w:color w:val="000000"/>
                <w:sz w:val="18"/>
                <w:szCs w:val="18"/>
                <w:lang w:eastAsia="nl-NL"/>
              </w:rPr>
              <w:t xml:space="preserve"> 36-45 jaar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38" type="#_x0000_t75" style="width:20pt;height:18pt" o:ole="">
                  <v:imagedata r:id="rId16" o:title=""/>
                </v:shape>
                <w:control r:id="rId257" w:name="DefaultOcxName243" w:shapeid="_x0000_i2038"/>
              </w:object>
            </w:r>
            <w:r w:rsidR="00E33473" w:rsidRPr="00E33473">
              <w:rPr>
                <w:rFonts w:ascii="Verdana" w:eastAsia="Times New Roman" w:hAnsi="Verdana"/>
                <w:color w:val="000000"/>
                <w:sz w:val="18"/>
                <w:szCs w:val="18"/>
                <w:lang w:eastAsia="nl-NL"/>
              </w:rPr>
              <w:t xml:space="preserve"> 46-65 jaar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41" type="#_x0000_t75" style="width:20pt;height:18pt" o:ole="">
                  <v:imagedata r:id="rId16" o:title=""/>
                </v:shape>
                <w:control r:id="rId258" w:name="DefaultOcxName244" w:shapeid="_x0000_i2041"/>
              </w:object>
            </w:r>
            <w:r w:rsidR="00E33473" w:rsidRPr="00E33473">
              <w:rPr>
                <w:rFonts w:ascii="Verdana" w:eastAsia="Times New Roman" w:hAnsi="Verdana"/>
                <w:color w:val="000000"/>
                <w:sz w:val="18"/>
                <w:szCs w:val="18"/>
                <w:lang w:eastAsia="nl-NL"/>
              </w:rPr>
              <w:t xml:space="preserve"> &gt;65 jaar </w:t>
            </w:r>
          </w:p>
        </w:tc>
      </w:tr>
    </w:tbl>
    <w:p w:rsidR="00E33473" w:rsidRPr="00E33473" w:rsidRDefault="00E33473" w:rsidP="00E33473">
      <w:pPr>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18.</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Wat is uw geslacht?</w:t>
      </w:r>
      <w:r w:rsidRPr="00E33473">
        <w:rPr>
          <w:rFonts w:ascii="Verdana" w:eastAsia="Times New Roman" w:hAnsi="Verdana"/>
          <w:color w:val="000000"/>
          <w:sz w:val="18"/>
          <w:szCs w:val="18"/>
          <w:shd w:val="clear" w:color="auto" w:fill="FFFFFF"/>
          <w:lang w:eastAsia="nl-NL"/>
        </w:rPr>
        <w:t> </w:t>
      </w:r>
    </w:p>
    <w:tbl>
      <w:tblPr>
        <w:tblW w:w="0" w:type="auto"/>
        <w:tblCellSpacing w:w="15" w:type="dxa"/>
        <w:tblCellMar>
          <w:top w:w="15" w:type="dxa"/>
          <w:left w:w="15" w:type="dxa"/>
          <w:bottom w:w="15" w:type="dxa"/>
          <w:right w:w="15" w:type="dxa"/>
        </w:tblCellMar>
        <w:tblLook w:val="04A0"/>
      </w:tblPr>
      <w:tblGrid>
        <w:gridCol w:w="1129"/>
      </w:tblGrid>
      <w:tr w:rsidR="00E33473" w:rsidRPr="00E33473" w:rsidTr="00E33473">
        <w:trPr>
          <w:tblCellSpacing w:w="15" w:type="dxa"/>
        </w:trPr>
        <w:tc>
          <w:tcPr>
            <w:tcW w:w="0" w:type="auto"/>
            <w:shd w:val="clear" w:color="auto" w:fill="FFFFFF"/>
            <w:hideMark/>
          </w:tcPr>
          <w:p w:rsidR="00E33473" w:rsidRPr="00E33473" w:rsidRDefault="00C37E98"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2044" type="#_x0000_t75" style="width:20pt;height:18pt" o:ole="">
                  <v:imagedata r:id="rId16" o:title=""/>
                </v:shape>
                <w:control r:id="rId259" w:name="DefaultOcxName245" w:shapeid="_x0000_i2044"/>
              </w:object>
            </w:r>
            <w:r w:rsidR="00E33473" w:rsidRPr="00E33473">
              <w:rPr>
                <w:rFonts w:ascii="Verdana" w:eastAsia="Times New Roman" w:hAnsi="Verdana"/>
                <w:color w:val="000000"/>
                <w:sz w:val="18"/>
                <w:szCs w:val="18"/>
                <w:lang w:eastAsia="nl-NL"/>
              </w:rPr>
              <w:t xml:space="preserve"> Man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47" type="#_x0000_t75" style="width:20pt;height:18pt" o:ole="">
                  <v:imagedata r:id="rId16" o:title=""/>
                </v:shape>
                <w:control r:id="rId260" w:name="DefaultOcxName246" w:shapeid="_x0000_i2047"/>
              </w:object>
            </w:r>
            <w:r w:rsidR="00E33473" w:rsidRPr="00E33473">
              <w:rPr>
                <w:rFonts w:ascii="Verdana" w:eastAsia="Times New Roman" w:hAnsi="Verdana"/>
                <w:color w:val="000000"/>
                <w:sz w:val="18"/>
                <w:szCs w:val="18"/>
                <w:lang w:eastAsia="nl-NL"/>
              </w:rPr>
              <w:t xml:space="preserve"> Vrouw </w:t>
            </w:r>
          </w:p>
        </w:tc>
      </w:tr>
    </w:tbl>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E5E5E5"/>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br/>
        <w:t>  19.</w:t>
      </w:r>
    </w:p>
    <w:p w:rsidR="00E33473" w:rsidRPr="00E33473" w:rsidRDefault="00E33473" w:rsidP="00E33473">
      <w:pPr>
        <w:shd w:val="clear" w:color="auto" w:fill="FFFFFF"/>
        <w:rPr>
          <w:rFonts w:ascii="Verdana" w:eastAsia="Times New Roman" w:hAnsi="Verdana"/>
          <w:color w:val="000000"/>
          <w:sz w:val="18"/>
          <w:szCs w:val="18"/>
          <w:shd w:val="clear" w:color="auto" w:fill="FFFFFF"/>
          <w:lang w:eastAsia="nl-NL"/>
        </w:rPr>
      </w:pPr>
    </w:p>
    <w:p w:rsidR="00E33473" w:rsidRPr="00E33473" w:rsidRDefault="00E33473" w:rsidP="00E33473">
      <w:pPr>
        <w:shd w:val="clear" w:color="auto" w:fill="FFFFFF"/>
        <w:spacing w:after="240"/>
        <w:rPr>
          <w:rFonts w:ascii="Verdana" w:eastAsia="Times New Roman" w:hAnsi="Verdana"/>
          <w:color w:val="000000"/>
          <w:sz w:val="18"/>
          <w:szCs w:val="18"/>
          <w:shd w:val="clear" w:color="auto" w:fill="FFFFFF"/>
          <w:lang w:eastAsia="nl-NL"/>
        </w:rPr>
      </w:pPr>
      <w:r w:rsidRPr="00E33473">
        <w:rPr>
          <w:rFonts w:ascii="Verdana" w:eastAsia="Times New Roman" w:hAnsi="Verdana"/>
          <w:b/>
          <w:bCs/>
          <w:color w:val="000000"/>
          <w:sz w:val="18"/>
          <w:szCs w:val="18"/>
          <w:shd w:val="clear" w:color="auto" w:fill="FFFFFF"/>
          <w:lang w:eastAsia="nl-NL"/>
        </w:rPr>
        <w:t>Wat is uw netto maandelijks inkomen?</w:t>
      </w:r>
      <w:r w:rsidRPr="00E33473">
        <w:rPr>
          <w:rFonts w:ascii="Verdana" w:eastAsia="Times New Roman" w:hAnsi="Verdana"/>
          <w:color w:val="000000"/>
          <w:sz w:val="18"/>
          <w:szCs w:val="18"/>
          <w:shd w:val="clear" w:color="auto" w:fill="FFFFFF"/>
          <w:lang w:eastAsia="nl-NL"/>
        </w:rPr>
        <w:t> </w:t>
      </w:r>
    </w:p>
    <w:tbl>
      <w:tblPr>
        <w:tblW w:w="0" w:type="auto"/>
        <w:tblCellSpacing w:w="15" w:type="dxa"/>
        <w:tblCellMar>
          <w:top w:w="15" w:type="dxa"/>
          <w:left w:w="15" w:type="dxa"/>
          <w:bottom w:w="15" w:type="dxa"/>
          <w:right w:w="15" w:type="dxa"/>
        </w:tblCellMar>
        <w:tblLook w:val="04A0"/>
      </w:tblPr>
      <w:tblGrid>
        <w:gridCol w:w="1734"/>
      </w:tblGrid>
      <w:tr w:rsidR="00E33473" w:rsidRPr="00E33473" w:rsidTr="00E33473">
        <w:trPr>
          <w:tblCellSpacing w:w="15" w:type="dxa"/>
        </w:trPr>
        <w:tc>
          <w:tcPr>
            <w:tcW w:w="0" w:type="auto"/>
            <w:shd w:val="clear" w:color="auto" w:fill="FFFFFF"/>
            <w:hideMark/>
          </w:tcPr>
          <w:p w:rsidR="00E33473" w:rsidRPr="00E33473" w:rsidRDefault="00C37E98" w:rsidP="00E33473">
            <w:pPr>
              <w:rPr>
                <w:rFonts w:ascii="Verdana" w:eastAsia="Times New Roman" w:hAnsi="Verdana"/>
                <w:color w:val="000000"/>
                <w:sz w:val="18"/>
                <w:szCs w:val="18"/>
                <w:lang w:eastAsia="nl-NL"/>
              </w:rPr>
            </w:pPr>
            <w:r w:rsidRPr="00E33473">
              <w:rPr>
                <w:rFonts w:ascii="Verdana" w:eastAsia="Times New Roman" w:hAnsi="Verdana"/>
                <w:color w:val="000000"/>
                <w:sz w:val="18"/>
                <w:szCs w:val="18"/>
              </w:rPr>
              <w:object w:dxaOrig="225" w:dyaOrig="225">
                <v:shape id="_x0000_i2050" type="#_x0000_t75" style="width:20pt;height:18pt" o:ole="">
                  <v:imagedata r:id="rId16" o:title=""/>
                </v:shape>
                <w:control r:id="rId261" w:name="DefaultOcxName247" w:shapeid="_x0000_i2050"/>
              </w:object>
            </w:r>
            <w:r w:rsidR="00E33473" w:rsidRPr="00E33473">
              <w:rPr>
                <w:rFonts w:ascii="Verdana" w:eastAsia="Times New Roman" w:hAnsi="Verdana"/>
                <w:color w:val="000000"/>
                <w:sz w:val="18"/>
                <w:szCs w:val="18"/>
                <w:lang w:eastAsia="nl-NL"/>
              </w:rPr>
              <w:t xml:space="preserve"> &lt;500 €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53" type="#_x0000_t75" style="width:20pt;height:18pt" o:ole="">
                  <v:imagedata r:id="rId16" o:title=""/>
                </v:shape>
                <w:control r:id="rId262" w:name="DefaultOcxName248" w:shapeid="_x0000_i2053"/>
              </w:object>
            </w:r>
            <w:r w:rsidR="00E33473" w:rsidRPr="00E33473">
              <w:rPr>
                <w:rFonts w:ascii="Verdana" w:eastAsia="Times New Roman" w:hAnsi="Verdana"/>
                <w:color w:val="000000"/>
                <w:sz w:val="18"/>
                <w:szCs w:val="18"/>
                <w:lang w:eastAsia="nl-NL"/>
              </w:rPr>
              <w:t xml:space="preserve"> 500-1000 €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56" type="#_x0000_t75" style="width:20pt;height:18pt" o:ole="">
                  <v:imagedata r:id="rId16" o:title=""/>
                </v:shape>
                <w:control r:id="rId263" w:name="DefaultOcxName249" w:shapeid="_x0000_i2056"/>
              </w:object>
            </w:r>
            <w:r w:rsidR="00E33473" w:rsidRPr="00E33473">
              <w:rPr>
                <w:rFonts w:ascii="Verdana" w:eastAsia="Times New Roman" w:hAnsi="Verdana"/>
                <w:color w:val="000000"/>
                <w:sz w:val="18"/>
                <w:szCs w:val="18"/>
                <w:lang w:eastAsia="nl-NL"/>
              </w:rPr>
              <w:t xml:space="preserve"> 1000-1500 €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59" type="#_x0000_t75" style="width:20pt;height:18pt" o:ole="">
                  <v:imagedata r:id="rId16" o:title=""/>
                </v:shape>
                <w:control r:id="rId264" w:name="DefaultOcxName250" w:shapeid="_x0000_i2059"/>
              </w:object>
            </w:r>
            <w:r w:rsidR="00E33473" w:rsidRPr="00E33473">
              <w:rPr>
                <w:rFonts w:ascii="Verdana" w:eastAsia="Times New Roman" w:hAnsi="Verdana"/>
                <w:color w:val="000000"/>
                <w:sz w:val="18"/>
                <w:szCs w:val="18"/>
                <w:lang w:eastAsia="nl-NL"/>
              </w:rPr>
              <w:t xml:space="preserve"> 1500-2500 €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62" type="#_x0000_t75" style="width:20pt;height:18pt" o:ole="">
                  <v:imagedata r:id="rId16" o:title=""/>
                </v:shape>
                <w:control r:id="rId265" w:name="DefaultOcxName251" w:shapeid="_x0000_i2062"/>
              </w:object>
            </w:r>
            <w:r w:rsidR="00E33473" w:rsidRPr="00E33473">
              <w:rPr>
                <w:rFonts w:ascii="Verdana" w:eastAsia="Times New Roman" w:hAnsi="Verdana"/>
                <w:color w:val="000000"/>
                <w:sz w:val="18"/>
                <w:szCs w:val="18"/>
                <w:lang w:eastAsia="nl-NL"/>
              </w:rPr>
              <w:t xml:space="preserve"> 2500-4000 € </w:t>
            </w:r>
            <w:r w:rsidR="00E33473" w:rsidRPr="00E33473">
              <w:rPr>
                <w:rFonts w:ascii="Verdana" w:eastAsia="Times New Roman" w:hAnsi="Verdana"/>
                <w:color w:val="000000"/>
                <w:sz w:val="18"/>
                <w:szCs w:val="18"/>
                <w:lang w:eastAsia="nl-NL"/>
              </w:rPr>
              <w:br/>
            </w:r>
            <w:r w:rsidRPr="00E33473">
              <w:rPr>
                <w:rFonts w:ascii="Verdana" w:eastAsia="Times New Roman" w:hAnsi="Verdana"/>
                <w:color w:val="000000"/>
                <w:sz w:val="18"/>
                <w:szCs w:val="18"/>
              </w:rPr>
              <w:object w:dxaOrig="225" w:dyaOrig="225">
                <v:shape id="_x0000_i2065" type="#_x0000_t75" style="width:20pt;height:18pt" o:ole="">
                  <v:imagedata r:id="rId16" o:title=""/>
                </v:shape>
                <w:control r:id="rId266" w:name="DefaultOcxName252" w:shapeid="_x0000_i2065"/>
              </w:object>
            </w:r>
            <w:r w:rsidR="00E33473" w:rsidRPr="00E33473">
              <w:rPr>
                <w:rFonts w:ascii="Verdana" w:eastAsia="Times New Roman" w:hAnsi="Verdana"/>
                <w:color w:val="000000"/>
                <w:sz w:val="18"/>
                <w:szCs w:val="18"/>
                <w:lang w:eastAsia="nl-NL"/>
              </w:rPr>
              <w:t xml:space="preserve"> &gt;4000 € </w:t>
            </w:r>
          </w:p>
        </w:tc>
      </w:tr>
    </w:tbl>
    <w:p w:rsidR="00E33473" w:rsidRPr="00E33473" w:rsidRDefault="00E33473" w:rsidP="00E33473">
      <w:pPr>
        <w:spacing w:before="105" w:after="105"/>
        <w:ind w:left="105" w:right="105"/>
        <w:rPr>
          <w:rFonts w:ascii="Verdana" w:eastAsia="Times New Roman" w:hAnsi="Verdana"/>
          <w:color w:val="000000"/>
          <w:sz w:val="18"/>
          <w:szCs w:val="18"/>
          <w:shd w:val="clear" w:color="auto" w:fill="FFFFFF"/>
          <w:lang w:eastAsia="nl-NL"/>
        </w:rPr>
      </w:pPr>
      <w:r w:rsidRPr="00E33473">
        <w:rPr>
          <w:rFonts w:ascii="Verdana" w:eastAsia="Times New Roman" w:hAnsi="Verdana"/>
          <w:i/>
          <w:iCs/>
          <w:color w:val="000000"/>
          <w:sz w:val="18"/>
          <w:szCs w:val="18"/>
          <w:shd w:val="clear" w:color="auto" w:fill="FFFFFF"/>
          <w:lang w:eastAsia="nl-NL"/>
        </w:rPr>
        <w:lastRenderedPageBreak/>
        <w:t>Pagina: 7</w:t>
      </w:r>
    </w:p>
    <w:p w:rsidR="00E33473" w:rsidRPr="00E33473" w:rsidRDefault="00E33473" w:rsidP="00E33473">
      <w:pPr>
        <w:rPr>
          <w:rFonts w:ascii="Verdana" w:eastAsia="Times New Roman" w:hAnsi="Verdana"/>
          <w:color w:val="000000"/>
          <w:sz w:val="18"/>
          <w:szCs w:val="18"/>
          <w:shd w:val="clear" w:color="auto" w:fill="FFFFFF"/>
          <w:lang w:eastAsia="nl-NL"/>
        </w:rPr>
      </w:pPr>
      <w:r w:rsidRPr="00E33473">
        <w:rPr>
          <w:rFonts w:ascii="Verdana" w:eastAsia="Times New Roman" w:hAnsi="Verdana"/>
          <w:color w:val="000000"/>
          <w:sz w:val="18"/>
          <w:szCs w:val="18"/>
          <w:shd w:val="clear" w:color="auto" w:fill="FFFFFF"/>
          <w:lang w:eastAsia="nl-NL"/>
        </w:rPr>
        <w:t> </w:t>
      </w:r>
    </w:p>
    <w:p w:rsidR="00E33473" w:rsidRPr="00E33473" w:rsidRDefault="00E33473" w:rsidP="00E33473">
      <w:pPr>
        <w:shd w:val="clear" w:color="auto" w:fill="FFFFFF"/>
        <w:spacing w:before="100" w:beforeAutospacing="1" w:after="100" w:afterAutospacing="1"/>
        <w:rPr>
          <w:rFonts w:ascii="Verdana" w:eastAsia="Times New Roman" w:hAnsi="Verdana"/>
          <w:color w:val="000000"/>
          <w:sz w:val="21"/>
          <w:szCs w:val="21"/>
          <w:shd w:val="clear" w:color="auto" w:fill="FFFFFF"/>
          <w:lang w:eastAsia="nl-NL"/>
        </w:rPr>
      </w:pPr>
      <w:r w:rsidRPr="00E33473">
        <w:rPr>
          <w:rFonts w:ascii="Verdana" w:eastAsia="Times New Roman" w:hAnsi="Verdana"/>
          <w:color w:val="000000"/>
          <w:sz w:val="21"/>
          <w:szCs w:val="21"/>
          <w:shd w:val="clear" w:color="auto" w:fill="FFFFFF"/>
          <w:lang w:eastAsia="nl-NL"/>
        </w:rPr>
        <w:t>Dit was de laatste vraag!</w:t>
      </w:r>
      <w:r w:rsidRPr="00E33473">
        <w:rPr>
          <w:rFonts w:ascii="Verdana" w:eastAsia="Times New Roman" w:hAnsi="Verdana"/>
          <w:color w:val="000000"/>
          <w:sz w:val="21"/>
          <w:szCs w:val="21"/>
          <w:shd w:val="clear" w:color="auto" w:fill="FFFFFF"/>
          <w:lang w:eastAsia="nl-NL"/>
        </w:rPr>
        <w:br/>
      </w:r>
      <w:r w:rsidRPr="00E33473">
        <w:rPr>
          <w:rFonts w:ascii="Verdana" w:eastAsia="Times New Roman" w:hAnsi="Verdana"/>
          <w:color w:val="000000"/>
          <w:sz w:val="21"/>
          <w:szCs w:val="21"/>
          <w:shd w:val="clear" w:color="auto" w:fill="FFFFFF"/>
          <w:lang w:eastAsia="nl-NL"/>
        </w:rPr>
        <w:br/>
        <w:t>Heel erg bedankt voor het invullen van deze vragenlijst, en hiermee voor uw bijdrage aan mijn afstudeeronderzoek.</w:t>
      </w:r>
      <w:r w:rsidRPr="00E33473">
        <w:rPr>
          <w:rFonts w:ascii="Verdana" w:eastAsia="Times New Roman" w:hAnsi="Verdana"/>
          <w:color w:val="000000"/>
          <w:sz w:val="21"/>
          <w:szCs w:val="21"/>
          <w:shd w:val="clear" w:color="auto" w:fill="FFFFFF"/>
          <w:lang w:eastAsia="nl-NL"/>
        </w:rPr>
        <w:br/>
      </w:r>
      <w:r w:rsidRPr="00E33473">
        <w:rPr>
          <w:rFonts w:ascii="Verdana" w:eastAsia="Times New Roman" w:hAnsi="Verdana"/>
          <w:color w:val="000000"/>
          <w:sz w:val="21"/>
          <w:szCs w:val="21"/>
          <w:shd w:val="clear" w:color="auto" w:fill="FFFFFF"/>
          <w:lang w:eastAsia="nl-NL"/>
        </w:rPr>
        <w:br/>
        <w:t>Groet,</w:t>
      </w:r>
      <w:r w:rsidRPr="00E33473">
        <w:rPr>
          <w:rFonts w:ascii="Verdana" w:eastAsia="Times New Roman" w:hAnsi="Verdana"/>
          <w:color w:val="000000"/>
          <w:sz w:val="21"/>
          <w:szCs w:val="21"/>
          <w:shd w:val="clear" w:color="auto" w:fill="FFFFFF"/>
          <w:lang w:eastAsia="nl-NL"/>
        </w:rPr>
        <w:br/>
        <w:t>Tim</w:t>
      </w:r>
    </w:p>
    <w:p w:rsidR="0024062E" w:rsidRDefault="0024062E" w:rsidP="009744FF">
      <w:pPr>
        <w:spacing w:line="360" w:lineRule="auto"/>
        <w:jc w:val="both"/>
        <w:rPr>
          <w:rFonts w:ascii="Calibri" w:hAnsi="Calibri"/>
          <w:lang w:val="en-US"/>
        </w:rPr>
      </w:pPr>
    </w:p>
    <w:p w:rsidR="0024062E" w:rsidRDefault="0024062E" w:rsidP="009744FF">
      <w:pPr>
        <w:spacing w:line="360" w:lineRule="auto"/>
        <w:jc w:val="both"/>
        <w:rPr>
          <w:rFonts w:ascii="Calibri" w:hAnsi="Calibri"/>
          <w:lang w:val="en-US"/>
        </w:rPr>
      </w:pPr>
    </w:p>
    <w:p w:rsidR="0024062E" w:rsidRDefault="0024062E">
      <w:pPr>
        <w:rPr>
          <w:rFonts w:ascii="Calibri" w:hAnsi="Calibri"/>
          <w:lang w:val="en-US"/>
        </w:rPr>
      </w:pPr>
      <w:r>
        <w:rPr>
          <w:rFonts w:ascii="Calibri" w:hAnsi="Calibri"/>
          <w:lang w:val="en-US"/>
        </w:rPr>
        <w:br w:type="page"/>
      </w:r>
    </w:p>
    <w:p w:rsidR="00756D49" w:rsidRPr="0025360B" w:rsidRDefault="00756D49" w:rsidP="00756D49">
      <w:pPr>
        <w:pStyle w:val="Heading2"/>
        <w:spacing w:line="360" w:lineRule="auto"/>
        <w:rPr>
          <w:rFonts w:ascii="Calibri" w:hAnsi="Calibri"/>
          <w:i/>
          <w:lang w:val="en-US"/>
        </w:rPr>
      </w:pPr>
      <w:bookmarkStart w:id="46" w:name="_Toc300149518"/>
      <w:r w:rsidRPr="0025360B">
        <w:rPr>
          <w:rFonts w:ascii="Calibri" w:hAnsi="Calibri"/>
          <w:i/>
          <w:lang w:val="en-US"/>
        </w:rPr>
        <w:lastRenderedPageBreak/>
        <w:t>Appendix B</w:t>
      </w:r>
      <w:bookmarkEnd w:id="46"/>
    </w:p>
    <w:p w:rsidR="00756D49" w:rsidRPr="00756D49" w:rsidRDefault="00756D49" w:rsidP="00756D49">
      <w:pPr>
        <w:spacing w:line="360" w:lineRule="auto"/>
        <w:rPr>
          <w:lang w:val="en-US"/>
        </w:rPr>
      </w:pPr>
    </w:p>
    <w:p w:rsidR="0024062E" w:rsidRPr="00180489" w:rsidRDefault="0024062E" w:rsidP="00756D49">
      <w:pPr>
        <w:spacing w:line="360" w:lineRule="auto"/>
        <w:jc w:val="both"/>
        <w:rPr>
          <w:rFonts w:ascii="Calibri" w:hAnsi="Calibri"/>
          <w:b/>
          <w:u w:val="single"/>
          <w:lang w:val="en-US"/>
        </w:rPr>
      </w:pPr>
      <w:r w:rsidRPr="00180489">
        <w:rPr>
          <w:rFonts w:ascii="Calibri" w:hAnsi="Calibri"/>
          <w:b/>
          <w:u w:val="single"/>
          <w:lang w:val="en-US"/>
        </w:rPr>
        <w:t>Factor Analysis</w:t>
      </w:r>
    </w:p>
    <w:p w:rsidR="0024062E" w:rsidRDefault="0024062E" w:rsidP="00756D49">
      <w:pPr>
        <w:spacing w:line="360" w:lineRule="auto"/>
        <w:jc w:val="both"/>
        <w:rPr>
          <w:rFonts w:ascii="Calibri" w:hAnsi="Calibri"/>
          <w:lang w:val="en-US"/>
        </w:rPr>
      </w:pPr>
    </w:p>
    <w:tbl>
      <w:tblPr>
        <w:tblW w:w="59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6"/>
        <w:gridCol w:w="2426"/>
        <w:gridCol w:w="1086"/>
      </w:tblGrid>
      <w:tr w:rsidR="0024062E" w:rsidRPr="00F80765" w:rsidTr="0024062E">
        <w:trPr>
          <w:cantSplit/>
          <w:tblHeader/>
        </w:trPr>
        <w:tc>
          <w:tcPr>
            <w:tcW w:w="5938" w:type="dxa"/>
            <w:gridSpan w:val="3"/>
            <w:tcBorders>
              <w:top w:val="nil"/>
              <w:left w:val="nil"/>
              <w:bottom w:val="single" w:sz="16" w:space="0" w:color="000000"/>
              <w:right w:val="nil"/>
            </w:tcBorders>
            <w:shd w:val="clear" w:color="auto" w:fill="FFFFFF"/>
            <w:vAlign w:val="center"/>
          </w:tcPr>
          <w:p w:rsidR="0024062E" w:rsidRPr="00F80765"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80765">
              <w:rPr>
                <w:rFonts w:ascii="Arial" w:hAnsi="Arial" w:cs="Arial"/>
                <w:b/>
                <w:bCs/>
                <w:color w:val="000000"/>
                <w:sz w:val="18"/>
                <w:szCs w:val="18"/>
              </w:rPr>
              <w:t xml:space="preserve">KMO and </w:t>
            </w:r>
            <w:proofErr w:type="spellStart"/>
            <w:r w:rsidRPr="00F80765">
              <w:rPr>
                <w:rFonts w:ascii="Arial" w:hAnsi="Arial" w:cs="Arial"/>
                <w:b/>
                <w:bCs/>
                <w:color w:val="000000"/>
                <w:sz w:val="18"/>
                <w:szCs w:val="18"/>
              </w:rPr>
              <w:t>Bartlett's</w:t>
            </w:r>
            <w:proofErr w:type="spellEnd"/>
            <w:r w:rsidRPr="00F80765">
              <w:rPr>
                <w:rFonts w:ascii="Arial" w:hAnsi="Arial" w:cs="Arial"/>
                <w:b/>
                <w:bCs/>
                <w:color w:val="000000"/>
                <w:sz w:val="18"/>
                <w:szCs w:val="18"/>
              </w:rPr>
              <w:t xml:space="preserve"> Test</w:t>
            </w:r>
          </w:p>
        </w:tc>
      </w:tr>
      <w:tr w:rsidR="0024062E" w:rsidRPr="00F80765" w:rsidTr="0024062E">
        <w:trPr>
          <w:cantSplit/>
          <w:tblHeader/>
        </w:trPr>
        <w:tc>
          <w:tcPr>
            <w:tcW w:w="4852" w:type="dxa"/>
            <w:gridSpan w:val="2"/>
            <w:tcBorders>
              <w:top w:val="single" w:sz="16" w:space="0" w:color="000000"/>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lang w:val="en-US"/>
              </w:rPr>
            </w:pPr>
            <w:r w:rsidRPr="00F80765">
              <w:rPr>
                <w:rFonts w:ascii="Arial" w:hAnsi="Arial" w:cs="Arial"/>
                <w:color w:val="000000"/>
                <w:sz w:val="18"/>
                <w:szCs w:val="18"/>
                <w:lang w:val="en-US"/>
              </w:rPr>
              <w:t>Kaiser-Meyer-</w:t>
            </w:r>
            <w:proofErr w:type="spellStart"/>
            <w:r w:rsidRPr="00F80765">
              <w:rPr>
                <w:rFonts w:ascii="Arial" w:hAnsi="Arial" w:cs="Arial"/>
                <w:color w:val="000000"/>
                <w:sz w:val="18"/>
                <w:szCs w:val="18"/>
                <w:lang w:val="en-US"/>
              </w:rPr>
              <w:t>Olkin</w:t>
            </w:r>
            <w:proofErr w:type="spellEnd"/>
            <w:r w:rsidRPr="00F80765">
              <w:rPr>
                <w:rFonts w:ascii="Arial" w:hAnsi="Arial" w:cs="Arial"/>
                <w:color w:val="000000"/>
                <w:sz w:val="18"/>
                <w:szCs w:val="18"/>
                <w:lang w:val="en-US"/>
              </w:rPr>
              <w:t xml:space="preserve"> Measure of Sampling Adequacy.</w:t>
            </w:r>
          </w:p>
        </w:tc>
        <w:tc>
          <w:tcPr>
            <w:tcW w:w="1086" w:type="dxa"/>
            <w:tcBorders>
              <w:top w:val="single" w:sz="16" w:space="0" w:color="000000"/>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,654</w:t>
            </w:r>
          </w:p>
        </w:tc>
      </w:tr>
      <w:tr w:rsidR="0024062E" w:rsidRPr="00F80765" w:rsidTr="0024062E">
        <w:trPr>
          <w:cantSplit/>
          <w:tblHeader/>
        </w:trPr>
        <w:tc>
          <w:tcPr>
            <w:tcW w:w="2426" w:type="dxa"/>
            <w:vMerge w:val="restart"/>
            <w:tcBorders>
              <w:top w:val="nil"/>
              <w:left w:val="single" w:sz="16" w:space="0" w:color="000000"/>
              <w:bottom w:val="single" w:sz="16" w:space="0" w:color="000000"/>
              <w:right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proofErr w:type="spellStart"/>
            <w:r w:rsidRPr="00F80765">
              <w:rPr>
                <w:rFonts w:ascii="Arial" w:hAnsi="Arial" w:cs="Arial"/>
                <w:color w:val="000000"/>
                <w:sz w:val="18"/>
                <w:szCs w:val="18"/>
              </w:rPr>
              <w:t>Bartlett's</w:t>
            </w:r>
            <w:proofErr w:type="spellEnd"/>
            <w:r w:rsidRPr="00F80765">
              <w:rPr>
                <w:rFonts w:ascii="Arial" w:hAnsi="Arial" w:cs="Arial"/>
                <w:color w:val="000000"/>
                <w:sz w:val="18"/>
                <w:szCs w:val="18"/>
              </w:rPr>
              <w:t xml:space="preserve"> Test of </w:t>
            </w:r>
            <w:proofErr w:type="spellStart"/>
            <w:r w:rsidRPr="00F80765">
              <w:rPr>
                <w:rFonts w:ascii="Arial" w:hAnsi="Arial" w:cs="Arial"/>
                <w:color w:val="000000"/>
                <w:sz w:val="18"/>
                <w:szCs w:val="18"/>
              </w:rPr>
              <w:t>Sphericity</w:t>
            </w:r>
            <w:proofErr w:type="spellEnd"/>
          </w:p>
        </w:tc>
        <w:tc>
          <w:tcPr>
            <w:tcW w:w="2426" w:type="dxa"/>
            <w:tcBorders>
              <w:top w:val="nil"/>
              <w:left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proofErr w:type="spellStart"/>
            <w:r w:rsidRPr="00F80765">
              <w:rPr>
                <w:rFonts w:ascii="Arial" w:hAnsi="Arial" w:cs="Arial"/>
                <w:color w:val="000000"/>
                <w:sz w:val="18"/>
                <w:szCs w:val="18"/>
              </w:rPr>
              <w:t>Approx</w:t>
            </w:r>
            <w:proofErr w:type="spellEnd"/>
            <w:r w:rsidRPr="00F80765">
              <w:rPr>
                <w:rFonts w:ascii="Arial" w:hAnsi="Arial" w:cs="Arial"/>
                <w:color w:val="000000"/>
                <w:sz w:val="18"/>
                <w:szCs w:val="18"/>
              </w:rPr>
              <w:t xml:space="preserve">. </w:t>
            </w:r>
            <w:proofErr w:type="spellStart"/>
            <w:r w:rsidRPr="00F80765">
              <w:rPr>
                <w:rFonts w:ascii="Arial" w:hAnsi="Arial" w:cs="Arial"/>
                <w:color w:val="000000"/>
                <w:sz w:val="18"/>
                <w:szCs w:val="18"/>
              </w:rPr>
              <w:t>Chi-Square</w:t>
            </w:r>
            <w:proofErr w:type="spellEnd"/>
          </w:p>
        </w:tc>
        <w:tc>
          <w:tcPr>
            <w:tcW w:w="1086"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1280,459</w:t>
            </w:r>
          </w:p>
        </w:tc>
      </w:tr>
      <w:tr w:rsidR="0024062E" w:rsidRPr="00F80765" w:rsidTr="0024062E">
        <w:trPr>
          <w:cantSplit/>
          <w:tblHeader/>
        </w:trPr>
        <w:tc>
          <w:tcPr>
            <w:tcW w:w="2426" w:type="dxa"/>
            <w:vMerge/>
            <w:tcBorders>
              <w:top w:val="nil"/>
              <w:left w:val="single" w:sz="16" w:space="0" w:color="000000"/>
              <w:bottom w:val="single" w:sz="16" w:space="0" w:color="000000"/>
              <w:right w:val="nil"/>
            </w:tcBorders>
            <w:shd w:val="clear" w:color="auto" w:fill="FFFFFF"/>
          </w:tcPr>
          <w:p w:rsidR="0024062E" w:rsidRPr="00F80765" w:rsidRDefault="0024062E" w:rsidP="0024062E">
            <w:pPr>
              <w:autoSpaceDE w:val="0"/>
              <w:autoSpaceDN w:val="0"/>
              <w:adjustRightInd w:val="0"/>
              <w:rPr>
                <w:rFonts w:ascii="Arial" w:hAnsi="Arial" w:cs="Arial"/>
                <w:color w:val="000000"/>
                <w:sz w:val="18"/>
                <w:szCs w:val="18"/>
              </w:rPr>
            </w:pPr>
          </w:p>
        </w:tc>
        <w:tc>
          <w:tcPr>
            <w:tcW w:w="2426" w:type="dxa"/>
            <w:tcBorders>
              <w:top w:val="nil"/>
              <w:left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proofErr w:type="spellStart"/>
            <w:r w:rsidRPr="00F80765">
              <w:rPr>
                <w:rFonts w:ascii="Arial" w:hAnsi="Arial" w:cs="Arial"/>
                <w:color w:val="000000"/>
                <w:sz w:val="18"/>
                <w:szCs w:val="18"/>
              </w:rPr>
              <w:t>df</w:t>
            </w:r>
            <w:proofErr w:type="spellEnd"/>
          </w:p>
        </w:tc>
        <w:tc>
          <w:tcPr>
            <w:tcW w:w="1086"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231</w:t>
            </w:r>
          </w:p>
        </w:tc>
      </w:tr>
      <w:tr w:rsidR="0024062E" w:rsidRPr="00F80765" w:rsidTr="0024062E">
        <w:trPr>
          <w:cantSplit/>
        </w:trPr>
        <w:tc>
          <w:tcPr>
            <w:tcW w:w="2426" w:type="dxa"/>
            <w:vMerge/>
            <w:tcBorders>
              <w:top w:val="nil"/>
              <w:left w:val="single" w:sz="16" w:space="0" w:color="000000"/>
              <w:bottom w:val="single" w:sz="16" w:space="0" w:color="000000"/>
              <w:right w:val="nil"/>
            </w:tcBorders>
            <w:shd w:val="clear" w:color="auto" w:fill="FFFFFF"/>
          </w:tcPr>
          <w:p w:rsidR="0024062E" w:rsidRPr="00F80765" w:rsidRDefault="0024062E" w:rsidP="0024062E">
            <w:pPr>
              <w:autoSpaceDE w:val="0"/>
              <w:autoSpaceDN w:val="0"/>
              <w:adjustRightInd w:val="0"/>
              <w:rPr>
                <w:rFonts w:ascii="Arial" w:hAnsi="Arial" w:cs="Arial"/>
                <w:color w:val="000000"/>
                <w:sz w:val="18"/>
                <w:szCs w:val="18"/>
              </w:rPr>
            </w:pPr>
          </w:p>
        </w:tc>
        <w:tc>
          <w:tcPr>
            <w:tcW w:w="2426" w:type="dxa"/>
            <w:tcBorders>
              <w:top w:val="nil"/>
              <w:left w:val="nil"/>
              <w:bottom w:val="single" w:sz="16" w:space="0" w:color="000000"/>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proofErr w:type="spellStart"/>
            <w:r w:rsidRPr="00F80765">
              <w:rPr>
                <w:rFonts w:ascii="Arial" w:hAnsi="Arial" w:cs="Arial"/>
                <w:color w:val="000000"/>
                <w:sz w:val="18"/>
                <w:szCs w:val="18"/>
              </w:rPr>
              <w:t>Sig</w:t>
            </w:r>
            <w:proofErr w:type="spellEnd"/>
            <w:r w:rsidRPr="00F80765">
              <w:rPr>
                <w:rFonts w:ascii="Arial" w:hAnsi="Arial" w:cs="Arial"/>
                <w:color w:val="000000"/>
                <w:sz w:val="18"/>
                <w:szCs w:val="18"/>
              </w:rPr>
              <w:t>.</w:t>
            </w:r>
          </w:p>
        </w:tc>
        <w:tc>
          <w:tcPr>
            <w:tcW w:w="1086" w:type="dxa"/>
            <w:tcBorders>
              <w:top w:val="nil"/>
              <w:left w:val="single" w:sz="16" w:space="0" w:color="000000"/>
              <w:bottom w:val="single" w:sz="16" w:space="0" w:color="000000"/>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,000</w:t>
            </w:r>
          </w:p>
        </w:tc>
      </w:tr>
    </w:tbl>
    <w:p w:rsidR="0024062E" w:rsidRPr="00F80765" w:rsidRDefault="0024062E" w:rsidP="0024062E">
      <w:pPr>
        <w:autoSpaceDE w:val="0"/>
        <w:autoSpaceDN w:val="0"/>
        <w:adjustRightInd w:val="0"/>
        <w:spacing w:line="400" w:lineRule="atLeast"/>
      </w:pPr>
    </w:p>
    <w:p w:rsidR="0024062E" w:rsidRPr="00FC3BB1" w:rsidRDefault="0024062E" w:rsidP="0024062E">
      <w:pPr>
        <w:autoSpaceDE w:val="0"/>
        <w:autoSpaceDN w:val="0"/>
        <w:adjustRightInd w:val="0"/>
      </w:pPr>
    </w:p>
    <w:p w:rsidR="0024062E" w:rsidRPr="00F80765" w:rsidRDefault="0024062E" w:rsidP="0024062E">
      <w:pPr>
        <w:autoSpaceDE w:val="0"/>
        <w:autoSpaceDN w:val="0"/>
        <w:adjustRightInd w:val="0"/>
      </w:pPr>
    </w:p>
    <w:tbl>
      <w:tblPr>
        <w:tblW w:w="8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99"/>
        <w:gridCol w:w="1010"/>
        <w:gridCol w:w="1009"/>
        <w:gridCol w:w="1011"/>
        <w:gridCol w:w="1011"/>
        <w:gridCol w:w="1011"/>
        <w:gridCol w:w="1011"/>
      </w:tblGrid>
      <w:tr w:rsidR="0024062E" w:rsidRPr="00F80765" w:rsidTr="0024062E">
        <w:trPr>
          <w:cantSplit/>
          <w:tblHeader/>
        </w:trPr>
        <w:tc>
          <w:tcPr>
            <w:tcW w:w="8058" w:type="dxa"/>
            <w:gridSpan w:val="7"/>
            <w:tcBorders>
              <w:top w:val="nil"/>
              <w:left w:val="nil"/>
              <w:bottom w:val="nil"/>
              <w:right w:val="nil"/>
            </w:tcBorders>
            <w:shd w:val="clear" w:color="auto" w:fill="FFFFFF"/>
            <w:vAlign w:val="center"/>
          </w:tcPr>
          <w:p w:rsidR="0024062E" w:rsidRPr="00F80765"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80765">
              <w:rPr>
                <w:rFonts w:ascii="Arial" w:hAnsi="Arial" w:cs="Arial"/>
                <w:b/>
                <w:bCs/>
                <w:color w:val="000000"/>
                <w:sz w:val="18"/>
                <w:szCs w:val="18"/>
              </w:rPr>
              <w:t>Pattern</w:t>
            </w:r>
            <w:proofErr w:type="spellEnd"/>
            <w:r w:rsidRPr="00F80765">
              <w:rPr>
                <w:rFonts w:ascii="Arial" w:hAnsi="Arial" w:cs="Arial"/>
                <w:b/>
                <w:bCs/>
                <w:color w:val="000000"/>
                <w:sz w:val="18"/>
                <w:szCs w:val="18"/>
              </w:rPr>
              <w:t xml:space="preserve"> </w:t>
            </w:r>
            <w:proofErr w:type="spellStart"/>
            <w:r w:rsidRPr="00F80765">
              <w:rPr>
                <w:rFonts w:ascii="Arial" w:hAnsi="Arial" w:cs="Arial"/>
                <w:b/>
                <w:bCs/>
                <w:color w:val="000000"/>
                <w:sz w:val="18"/>
                <w:szCs w:val="18"/>
              </w:rPr>
              <w:t>Matrix</w:t>
            </w:r>
            <w:r w:rsidRPr="00F80765">
              <w:rPr>
                <w:rFonts w:ascii="Arial" w:hAnsi="Arial" w:cs="Arial"/>
                <w:b/>
                <w:bCs/>
                <w:color w:val="000000"/>
                <w:sz w:val="18"/>
                <w:szCs w:val="18"/>
                <w:vertAlign w:val="superscript"/>
              </w:rPr>
              <w:t>a</w:t>
            </w:r>
            <w:proofErr w:type="spellEnd"/>
          </w:p>
        </w:tc>
      </w:tr>
      <w:tr w:rsidR="0024062E" w:rsidRPr="00F80765" w:rsidTr="0024062E">
        <w:trPr>
          <w:cantSplit/>
          <w:tblHeader/>
        </w:trPr>
        <w:tc>
          <w:tcPr>
            <w:tcW w:w="1999"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24062E" w:rsidRPr="00F80765" w:rsidRDefault="0024062E" w:rsidP="0024062E">
            <w:pPr>
              <w:autoSpaceDE w:val="0"/>
              <w:autoSpaceDN w:val="0"/>
              <w:adjustRightInd w:val="0"/>
              <w:jc w:val="center"/>
            </w:pPr>
          </w:p>
        </w:tc>
        <w:tc>
          <w:tcPr>
            <w:tcW w:w="6059" w:type="dxa"/>
            <w:gridSpan w:val="6"/>
            <w:tcBorders>
              <w:top w:val="single" w:sz="16" w:space="0" w:color="000000"/>
              <w:left w:val="single" w:sz="16" w:space="0" w:color="000000"/>
              <w:bottom w:val="nil"/>
              <w:right w:val="single" w:sz="16" w:space="0" w:color="000000"/>
            </w:tcBorders>
            <w:shd w:val="clear" w:color="auto" w:fill="FFFFFF"/>
            <w:vAlign w:val="bottom"/>
          </w:tcPr>
          <w:p w:rsidR="0024062E" w:rsidRPr="00F80765"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80765">
              <w:rPr>
                <w:rFonts w:ascii="Arial" w:hAnsi="Arial" w:cs="Arial"/>
                <w:color w:val="000000"/>
                <w:sz w:val="18"/>
                <w:szCs w:val="18"/>
              </w:rPr>
              <w:t>Component</w:t>
            </w:r>
          </w:p>
        </w:tc>
      </w:tr>
      <w:tr w:rsidR="0024062E" w:rsidRPr="00F80765" w:rsidTr="0024062E">
        <w:trPr>
          <w:cantSplit/>
          <w:tblHeader/>
        </w:trPr>
        <w:tc>
          <w:tcPr>
            <w:tcW w:w="1999"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24062E" w:rsidRPr="00F80765" w:rsidRDefault="0024062E" w:rsidP="0024062E">
            <w:pPr>
              <w:autoSpaceDE w:val="0"/>
              <w:autoSpaceDN w:val="0"/>
              <w:adjustRightInd w:val="0"/>
              <w:rPr>
                <w:rFonts w:ascii="Arial" w:hAnsi="Arial" w:cs="Arial"/>
                <w:color w:val="000000"/>
                <w:sz w:val="18"/>
                <w:szCs w:val="18"/>
              </w:rPr>
            </w:pPr>
          </w:p>
        </w:tc>
        <w:tc>
          <w:tcPr>
            <w:tcW w:w="1010" w:type="dxa"/>
            <w:tcBorders>
              <w:left w:val="single" w:sz="16" w:space="0" w:color="000000"/>
              <w:bottom w:val="single" w:sz="16" w:space="0" w:color="000000"/>
            </w:tcBorders>
            <w:shd w:val="clear" w:color="auto" w:fill="FFFFFF"/>
            <w:vAlign w:val="bottom"/>
          </w:tcPr>
          <w:p w:rsidR="0024062E" w:rsidRPr="00F80765"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80765">
              <w:rPr>
                <w:rFonts w:ascii="Arial" w:hAnsi="Arial" w:cs="Arial"/>
                <w:color w:val="000000"/>
                <w:sz w:val="18"/>
                <w:szCs w:val="18"/>
              </w:rPr>
              <w:t>1</w:t>
            </w:r>
          </w:p>
        </w:tc>
        <w:tc>
          <w:tcPr>
            <w:tcW w:w="1009" w:type="dxa"/>
            <w:tcBorders>
              <w:bottom w:val="single" w:sz="16" w:space="0" w:color="000000"/>
            </w:tcBorders>
            <w:shd w:val="clear" w:color="auto" w:fill="FFFFFF"/>
            <w:vAlign w:val="bottom"/>
          </w:tcPr>
          <w:p w:rsidR="0024062E" w:rsidRPr="00F80765"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80765">
              <w:rPr>
                <w:rFonts w:ascii="Arial" w:hAnsi="Arial" w:cs="Arial"/>
                <w:color w:val="000000"/>
                <w:sz w:val="18"/>
                <w:szCs w:val="18"/>
              </w:rPr>
              <w:t>2</w:t>
            </w:r>
          </w:p>
        </w:tc>
        <w:tc>
          <w:tcPr>
            <w:tcW w:w="1010" w:type="dxa"/>
            <w:tcBorders>
              <w:bottom w:val="single" w:sz="16" w:space="0" w:color="000000"/>
            </w:tcBorders>
            <w:shd w:val="clear" w:color="auto" w:fill="FFFFFF"/>
            <w:vAlign w:val="bottom"/>
          </w:tcPr>
          <w:p w:rsidR="0024062E" w:rsidRPr="00F80765"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80765">
              <w:rPr>
                <w:rFonts w:ascii="Arial" w:hAnsi="Arial" w:cs="Arial"/>
                <w:color w:val="000000"/>
                <w:sz w:val="18"/>
                <w:szCs w:val="18"/>
              </w:rPr>
              <w:t>3</w:t>
            </w:r>
          </w:p>
        </w:tc>
        <w:tc>
          <w:tcPr>
            <w:tcW w:w="1010" w:type="dxa"/>
            <w:tcBorders>
              <w:bottom w:val="single" w:sz="16" w:space="0" w:color="000000"/>
            </w:tcBorders>
            <w:shd w:val="clear" w:color="auto" w:fill="FFFFFF"/>
            <w:vAlign w:val="bottom"/>
          </w:tcPr>
          <w:p w:rsidR="0024062E" w:rsidRPr="00F80765"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80765">
              <w:rPr>
                <w:rFonts w:ascii="Arial" w:hAnsi="Arial" w:cs="Arial"/>
                <w:color w:val="000000"/>
                <w:sz w:val="18"/>
                <w:szCs w:val="18"/>
              </w:rPr>
              <w:t>4</w:t>
            </w:r>
          </w:p>
        </w:tc>
        <w:tc>
          <w:tcPr>
            <w:tcW w:w="1010" w:type="dxa"/>
            <w:tcBorders>
              <w:bottom w:val="single" w:sz="16" w:space="0" w:color="000000"/>
            </w:tcBorders>
            <w:shd w:val="clear" w:color="auto" w:fill="FFFFFF"/>
            <w:vAlign w:val="bottom"/>
          </w:tcPr>
          <w:p w:rsidR="0024062E" w:rsidRPr="00F80765"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80765">
              <w:rPr>
                <w:rFonts w:ascii="Arial" w:hAnsi="Arial" w:cs="Arial"/>
                <w:color w:val="000000"/>
                <w:sz w:val="18"/>
                <w:szCs w:val="18"/>
              </w:rPr>
              <w:t>5</w:t>
            </w:r>
          </w:p>
        </w:tc>
        <w:tc>
          <w:tcPr>
            <w:tcW w:w="1010" w:type="dxa"/>
            <w:tcBorders>
              <w:bottom w:val="single" w:sz="16" w:space="0" w:color="000000"/>
              <w:right w:val="single" w:sz="16" w:space="0" w:color="000000"/>
            </w:tcBorders>
            <w:shd w:val="clear" w:color="auto" w:fill="FFFFFF"/>
            <w:vAlign w:val="bottom"/>
          </w:tcPr>
          <w:p w:rsidR="0024062E" w:rsidRPr="00F80765"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80765">
              <w:rPr>
                <w:rFonts w:ascii="Arial" w:hAnsi="Arial" w:cs="Arial"/>
                <w:color w:val="000000"/>
                <w:sz w:val="18"/>
                <w:szCs w:val="18"/>
              </w:rPr>
              <w:t>6</w:t>
            </w:r>
          </w:p>
        </w:tc>
      </w:tr>
      <w:tr w:rsidR="0024062E" w:rsidRPr="00F80765" w:rsidTr="0024062E">
        <w:trPr>
          <w:cantSplit/>
          <w:tblHeader/>
        </w:trPr>
        <w:tc>
          <w:tcPr>
            <w:tcW w:w="1999" w:type="dxa"/>
            <w:tcBorders>
              <w:top w:val="single" w:sz="16" w:space="0" w:color="000000"/>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Kennis1</w:t>
            </w:r>
          </w:p>
        </w:tc>
        <w:tc>
          <w:tcPr>
            <w:tcW w:w="1010" w:type="dxa"/>
            <w:tcBorders>
              <w:top w:val="single" w:sz="16" w:space="0" w:color="000000"/>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,775</w:t>
            </w:r>
          </w:p>
        </w:tc>
        <w:tc>
          <w:tcPr>
            <w:tcW w:w="1010" w:type="dxa"/>
            <w:tcBorders>
              <w:top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Kennis2</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,715</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Kennis3</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,816</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Kennis4</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,780</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RevAssortInet1</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,798</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RevAssortInet2</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,708</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AssortInet3</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,782</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AssortInet4</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,549</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RevInfoInet1</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,704</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InfoInet2</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,748</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InfoInet3</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,690</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InfoInet4</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,672</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RevAssortRegWink1</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,823</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RevAssortRegWink2</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,752</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AssortRegWink3</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,745</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AssortRegWink4</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,610</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RevInfoRegWink1</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,544</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InfoRegWink2</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,693</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InfoRegWink4</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,505</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Spijt1</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,897</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Spijt2</w:t>
            </w:r>
          </w:p>
        </w:tc>
        <w:tc>
          <w:tcPr>
            <w:tcW w:w="1010" w:type="dxa"/>
            <w:tcBorders>
              <w:top w:val="nil"/>
              <w:left w:val="single" w:sz="16" w:space="0" w:color="000000"/>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,925</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nil"/>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F80765" w:rsidTr="0024062E">
        <w:trPr>
          <w:cantSplit/>
          <w:tblHeader/>
        </w:trPr>
        <w:tc>
          <w:tcPr>
            <w:tcW w:w="1999" w:type="dxa"/>
            <w:tcBorders>
              <w:top w:val="nil"/>
              <w:left w:val="single" w:sz="16" w:space="0" w:color="000000"/>
              <w:bottom w:val="single" w:sz="16" w:space="0" w:color="000000"/>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Spijt3</w:t>
            </w:r>
          </w:p>
        </w:tc>
        <w:tc>
          <w:tcPr>
            <w:tcW w:w="1010" w:type="dxa"/>
            <w:tcBorders>
              <w:top w:val="nil"/>
              <w:left w:val="single" w:sz="16" w:space="0" w:color="000000"/>
              <w:bottom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09" w:type="dxa"/>
            <w:tcBorders>
              <w:top w:val="nil"/>
              <w:bottom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80765">
              <w:rPr>
                <w:rFonts w:ascii="Arial" w:hAnsi="Arial" w:cs="Arial"/>
                <w:color w:val="000000"/>
                <w:sz w:val="18"/>
                <w:szCs w:val="18"/>
              </w:rPr>
              <w:t>,872</w:t>
            </w:r>
          </w:p>
        </w:tc>
        <w:tc>
          <w:tcPr>
            <w:tcW w:w="1010" w:type="dxa"/>
            <w:tcBorders>
              <w:top w:val="nil"/>
              <w:bottom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c>
          <w:tcPr>
            <w:tcW w:w="1010" w:type="dxa"/>
            <w:tcBorders>
              <w:top w:val="nil"/>
              <w:bottom w:val="single" w:sz="16" w:space="0" w:color="000000"/>
              <w:right w:val="single" w:sz="16" w:space="0" w:color="000000"/>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rPr>
            </w:pPr>
            <w:r w:rsidRPr="00F80765">
              <w:rPr>
                <w:rFonts w:ascii="Arial" w:hAnsi="Arial" w:cs="Arial"/>
                <w:color w:val="000000"/>
                <w:sz w:val="18"/>
                <w:szCs w:val="18"/>
              </w:rPr>
              <w:t xml:space="preserve"> </w:t>
            </w:r>
          </w:p>
        </w:tc>
      </w:tr>
      <w:tr w:rsidR="0024062E" w:rsidRPr="009845EA" w:rsidTr="0024062E">
        <w:trPr>
          <w:cantSplit/>
          <w:tblHeader/>
        </w:trPr>
        <w:tc>
          <w:tcPr>
            <w:tcW w:w="8058" w:type="dxa"/>
            <w:gridSpan w:val="7"/>
            <w:tcBorders>
              <w:top w:val="nil"/>
              <w:left w:val="nil"/>
              <w:bottom w:val="nil"/>
              <w:right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lang w:val="en-US"/>
              </w:rPr>
            </w:pPr>
            <w:r w:rsidRPr="00F80765">
              <w:rPr>
                <w:rFonts w:ascii="Arial" w:hAnsi="Arial" w:cs="Arial"/>
                <w:color w:val="000000"/>
                <w:sz w:val="18"/>
                <w:szCs w:val="18"/>
                <w:lang w:val="en-US"/>
              </w:rPr>
              <w:t xml:space="preserve">Extraction Method: Principal Component Analysis. </w:t>
            </w:r>
          </w:p>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lang w:val="en-US"/>
              </w:rPr>
            </w:pPr>
            <w:r w:rsidRPr="00F80765">
              <w:rPr>
                <w:rFonts w:ascii="Arial" w:hAnsi="Arial" w:cs="Arial"/>
                <w:color w:val="000000"/>
                <w:sz w:val="18"/>
                <w:szCs w:val="18"/>
                <w:lang w:val="en-US"/>
              </w:rPr>
              <w:t xml:space="preserve"> Rotation Method: </w:t>
            </w:r>
            <w:proofErr w:type="spellStart"/>
            <w:r w:rsidRPr="00F80765">
              <w:rPr>
                <w:rFonts w:ascii="Arial" w:hAnsi="Arial" w:cs="Arial"/>
                <w:color w:val="000000"/>
                <w:sz w:val="18"/>
                <w:szCs w:val="18"/>
                <w:lang w:val="en-US"/>
              </w:rPr>
              <w:t>Oblimin</w:t>
            </w:r>
            <w:proofErr w:type="spellEnd"/>
            <w:r w:rsidRPr="00F80765">
              <w:rPr>
                <w:rFonts w:ascii="Arial" w:hAnsi="Arial" w:cs="Arial"/>
                <w:color w:val="000000"/>
                <w:sz w:val="18"/>
                <w:szCs w:val="18"/>
                <w:lang w:val="en-US"/>
              </w:rPr>
              <w:t xml:space="preserve"> with Kaiser Normalization.</w:t>
            </w:r>
          </w:p>
        </w:tc>
      </w:tr>
      <w:tr w:rsidR="0024062E" w:rsidRPr="009845EA" w:rsidTr="0024062E">
        <w:trPr>
          <w:cantSplit/>
        </w:trPr>
        <w:tc>
          <w:tcPr>
            <w:tcW w:w="8058" w:type="dxa"/>
            <w:gridSpan w:val="7"/>
            <w:tcBorders>
              <w:top w:val="nil"/>
              <w:left w:val="nil"/>
              <w:bottom w:val="nil"/>
              <w:right w:val="nil"/>
            </w:tcBorders>
            <w:shd w:val="clear" w:color="auto" w:fill="FFFFFF"/>
          </w:tcPr>
          <w:p w:rsidR="0024062E" w:rsidRPr="00F80765" w:rsidRDefault="0024062E" w:rsidP="0024062E">
            <w:pPr>
              <w:autoSpaceDE w:val="0"/>
              <w:autoSpaceDN w:val="0"/>
              <w:adjustRightInd w:val="0"/>
              <w:spacing w:line="320" w:lineRule="atLeast"/>
              <w:ind w:left="60" w:right="60"/>
              <w:rPr>
                <w:rFonts w:ascii="Arial" w:hAnsi="Arial" w:cs="Arial"/>
                <w:color w:val="000000"/>
                <w:sz w:val="18"/>
                <w:szCs w:val="18"/>
                <w:lang w:val="en-US"/>
              </w:rPr>
            </w:pPr>
            <w:r w:rsidRPr="00F80765">
              <w:rPr>
                <w:rFonts w:ascii="Arial" w:hAnsi="Arial" w:cs="Arial"/>
                <w:color w:val="000000"/>
                <w:sz w:val="18"/>
                <w:szCs w:val="18"/>
                <w:lang w:val="en-US"/>
              </w:rPr>
              <w:t>a. Rotation converged in 9 iterations.</w:t>
            </w:r>
          </w:p>
        </w:tc>
      </w:tr>
    </w:tbl>
    <w:p w:rsidR="0024062E" w:rsidRPr="00F80765" w:rsidRDefault="0024062E" w:rsidP="0024062E">
      <w:pPr>
        <w:autoSpaceDE w:val="0"/>
        <w:autoSpaceDN w:val="0"/>
        <w:adjustRightInd w:val="0"/>
        <w:spacing w:line="400" w:lineRule="atLeast"/>
        <w:rPr>
          <w:lang w:val="en-US"/>
        </w:rPr>
      </w:pPr>
    </w:p>
    <w:p w:rsidR="0024062E" w:rsidRPr="00FC3BB1" w:rsidRDefault="0024062E" w:rsidP="0024062E">
      <w:pPr>
        <w:autoSpaceDE w:val="0"/>
        <w:autoSpaceDN w:val="0"/>
        <w:adjustRightInd w:val="0"/>
        <w:spacing w:line="400" w:lineRule="atLeast"/>
        <w:rPr>
          <w:lang w:val="en-US"/>
        </w:rPr>
      </w:pPr>
    </w:p>
    <w:p w:rsidR="0024062E" w:rsidRDefault="0024062E" w:rsidP="0024062E">
      <w:r w:rsidRPr="00F80765">
        <w:rPr>
          <w:noProof/>
          <w:lang w:val="en-US" w:eastAsia="en-US"/>
        </w:rPr>
        <w:drawing>
          <wp:inline distT="0" distB="0" distL="0" distR="0">
            <wp:extent cx="5731510" cy="4592642"/>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7" cstate="print"/>
                    <a:stretch>
                      <a:fillRect/>
                    </a:stretch>
                  </pic:blipFill>
                  <pic:spPr>
                    <a:xfrm>
                      <a:off x="0" y="0"/>
                      <a:ext cx="5731510" cy="4592642"/>
                    </a:xfrm>
                    <a:prstGeom prst="rect">
                      <a:avLst/>
                    </a:prstGeom>
                  </pic:spPr>
                </pic:pic>
              </a:graphicData>
            </a:graphic>
          </wp:inline>
        </w:drawing>
      </w:r>
    </w:p>
    <w:p w:rsidR="0024062E" w:rsidRDefault="0024062E" w:rsidP="009744FF">
      <w:pPr>
        <w:spacing w:line="360" w:lineRule="auto"/>
        <w:jc w:val="both"/>
        <w:rPr>
          <w:rFonts w:ascii="Calibri" w:hAnsi="Calibri"/>
          <w:lang w:val="en-US"/>
        </w:rPr>
      </w:pPr>
    </w:p>
    <w:p w:rsidR="00B72E88" w:rsidRDefault="00B72E88" w:rsidP="009744FF">
      <w:pPr>
        <w:spacing w:line="360" w:lineRule="auto"/>
        <w:jc w:val="both"/>
        <w:rPr>
          <w:rFonts w:ascii="Calibri" w:hAnsi="Calibri"/>
          <w:lang w:val="en-US"/>
        </w:rPr>
      </w:pPr>
    </w:p>
    <w:p w:rsidR="0024062E" w:rsidRDefault="0024062E">
      <w:pPr>
        <w:rPr>
          <w:rFonts w:ascii="Calibri" w:hAnsi="Calibri"/>
          <w:lang w:val="en-US"/>
        </w:rPr>
      </w:pPr>
      <w:r>
        <w:rPr>
          <w:rFonts w:ascii="Calibri" w:hAnsi="Calibri"/>
          <w:lang w:val="en-US"/>
        </w:rPr>
        <w:br w:type="page"/>
      </w:r>
    </w:p>
    <w:p w:rsidR="00756D49" w:rsidRPr="00756D49" w:rsidRDefault="00756D49" w:rsidP="00756D49">
      <w:pPr>
        <w:pStyle w:val="Heading2"/>
        <w:rPr>
          <w:rFonts w:ascii="Calibri" w:hAnsi="Calibri"/>
          <w:i/>
          <w:lang w:val="en-US"/>
        </w:rPr>
      </w:pPr>
      <w:bookmarkStart w:id="47" w:name="_Toc300149519"/>
      <w:r w:rsidRPr="00756D49">
        <w:rPr>
          <w:rFonts w:ascii="Calibri" w:hAnsi="Calibri"/>
          <w:i/>
          <w:lang w:val="en-US"/>
        </w:rPr>
        <w:lastRenderedPageBreak/>
        <w:t>Appendix C</w:t>
      </w:r>
      <w:bookmarkEnd w:id="47"/>
    </w:p>
    <w:p w:rsidR="00756D49" w:rsidRDefault="00756D49" w:rsidP="00756D49">
      <w:pPr>
        <w:spacing w:line="360" w:lineRule="auto"/>
        <w:jc w:val="both"/>
        <w:rPr>
          <w:rFonts w:ascii="Calibri" w:hAnsi="Calibri"/>
          <w:lang w:val="en-US"/>
        </w:rPr>
      </w:pPr>
    </w:p>
    <w:p w:rsidR="00B72E88" w:rsidRPr="00180489" w:rsidRDefault="0024062E" w:rsidP="00756D49">
      <w:pPr>
        <w:spacing w:line="360" w:lineRule="auto"/>
        <w:jc w:val="both"/>
        <w:rPr>
          <w:rFonts w:ascii="Calibri" w:hAnsi="Calibri"/>
          <w:b/>
          <w:u w:val="single"/>
          <w:lang w:val="en-US"/>
        </w:rPr>
      </w:pPr>
      <w:r w:rsidRPr="00180489">
        <w:rPr>
          <w:rFonts w:ascii="Calibri" w:hAnsi="Calibri"/>
          <w:b/>
          <w:u w:val="single"/>
          <w:lang w:val="en-US"/>
        </w:rPr>
        <w:t>Reliability of the Factors</w:t>
      </w:r>
    </w:p>
    <w:p w:rsidR="0024062E" w:rsidRDefault="0024062E" w:rsidP="009744FF">
      <w:pPr>
        <w:spacing w:line="360" w:lineRule="auto"/>
        <w:jc w:val="both"/>
        <w:rPr>
          <w:rFonts w:ascii="Calibri" w:hAnsi="Calibri"/>
          <w:lang w:val="en-US"/>
        </w:rPr>
      </w:pPr>
    </w:p>
    <w:p w:rsidR="0024062E" w:rsidRPr="0024062E" w:rsidRDefault="0024062E" w:rsidP="0024062E">
      <w:pPr>
        <w:spacing w:line="360" w:lineRule="auto"/>
        <w:rPr>
          <w:rFonts w:asciiTheme="minorHAnsi" w:hAnsiTheme="minorHAnsi" w:cstheme="minorHAnsi"/>
          <w:lang w:val="en-GB"/>
        </w:rPr>
      </w:pPr>
      <w:r w:rsidRPr="0024062E">
        <w:rPr>
          <w:rFonts w:asciiTheme="minorHAnsi" w:hAnsiTheme="minorHAnsi" w:cstheme="minorHAnsi"/>
          <w:lang w:val="en-GB"/>
        </w:rPr>
        <w:t>Regret reliability check</w:t>
      </w:r>
    </w:p>
    <w:p w:rsidR="0024062E" w:rsidRPr="00FC3BB1" w:rsidRDefault="0024062E" w:rsidP="0024062E">
      <w:pPr>
        <w:autoSpaceDE w:val="0"/>
        <w:autoSpaceDN w:val="0"/>
        <w:adjustRightInd w:val="0"/>
      </w:pPr>
    </w:p>
    <w:tbl>
      <w:tblPr>
        <w:tblW w:w="40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5"/>
        <w:gridCol w:w="1454"/>
        <w:gridCol w:w="1140"/>
      </w:tblGrid>
      <w:tr w:rsidR="0024062E" w:rsidRPr="00FC3BB1" w:rsidTr="0024062E">
        <w:trPr>
          <w:cantSplit/>
          <w:tblHeader/>
        </w:trPr>
        <w:tc>
          <w:tcPr>
            <w:tcW w:w="4047" w:type="dxa"/>
            <w:gridSpan w:val="3"/>
            <w:tcBorders>
              <w:top w:val="nil"/>
              <w:left w:val="nil"/>
              <w:bottom w:val="nil"/>
              <w:right w:val="nil"/>
            </w:tcBorders>
            <w:shd w:val="clear" w:color="auto" w:fill="FFFFFF"/>
            <w:vAlign w:val="center"/>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b/>
                <w:bCs/>
                <w:color w:val="000000"/>
                <w:sz w:val="18"/>
                <w:szCs w:val="18"/>
              </w:rPr>
              <w:t>Reliability</w:t>
            </w:r>
            <w:proofErr w:type="spellEnd"/>
            <w:r w:rsidRPr="00FC3BB1">
              <w:rPr>
                <w:rFonts w:ascii="Arial" w:hAnsi="Arial" w:cs="Arial"/>
                <w:b/>
                <w:bCs/>
                <w:color w:val="000000"/>
                <w:sz w:val="18"/>
                <w:szCs w:val="18"/>
              </w:rPr>
              <w:t xml:space="preserve"> </w:t>
            </w:r>
            <w:proofErr w:type="spellStart"/>
            <w:r w:rsidRPr="00FC3BB1">
              <w:rPr>
                <w:rFonts w:ascii="Arial" w:hAnsi="Arial" w:cs="Arial"/>
                <w:b/>
                <w:bCs/>
                <w:color w:val="000000"/>
                <w:sz w:val="18"/>
                <w:szCs w:val="18"/>
              </w:rPr>
              <w:t>Statistics</w:t>
            </w:r>
            <w:proofErr w:type="spellEnd"/>
          </w:p>
        </w:tc>
      </w:tr>
      <w:tr w:rsidR="0024062E" w:rsidRPr="00FC3BB1" w:rsidTr="0024062E">
        <w:trPr>
          <w:cantSplit/>
          <w:tblHeader/>
        </w:trPr>
        <w:tc>
          <w:tcPr>
            <w:tcW w:w="1455" w:type="dxa"/>
            <w:tcBorders>
              <w:top w:val="single" w:sz="16" w:space="0" w:color="000000"/>
              <w:left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color w:val="000000"/>
                <w:sz w:val="18"/>
                <w:szCs w:val="18"/>
              </w:rPr>
              <w:t>Cronbach's</w:t>
            </w:r>
            <w:proofErr w:type="spellEnd"/>
            <w:r w:rsidRPr="00FC3BB1">
              <w:rPr>
                <w:rFonts w:ascii="Arial" w:hAnsi="Arial" w:cs="Arial"/>
                <w:color w:val="000000"/>
                <w:sz w:val="18"/>
                <w:szCs w:val="18"/>
              </w:rPr>
              <w:t xml:space="preserve"> </w:t>
            </w:r>
            <w:proofErr w:type="spellStart"/>
            <w:r w:rsidRPr="00FC3BB1">
              <w:rPr>
                <w:rFonts w:ascii="Arial" w:hAnsi="Arial" w:cs="Arial"/>
                <w:color w:val="000000"/>
                <w:sz w:val="18"/>
                <w:szCs w:val="18"/>
              </w:rPr>
              <w:t>Alpha</w:t>
            </w:r>
            <w:proofErr w:type="spellEnd"/>
          </w:p>
        </w:tc>
        <w:tc>
          <w:tcPr>
            <w:tcW w:w="1453"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FC3BB1">
              <w:rPr>
                <w:rFonts w:ascii="Arial" w:hAnsi="Arial" w:cs="Arial"/>
                <w:color w:val="000000"/>
                <w:sz w:val="18"/>
                <w:szCs w:val="18"/>
                <w:lang w:val="en-US"/>
              </w:rPr>
              <w:t>Cronbach's</w:t>
            </w:r>
            <w:proofErr w:type="spellEnd"/>
            <w:r w:rsidRPr="00FC3BB1">
              <w:rPr>
                <w:rFonts w:ascii="Arial" w:hAnsi="Arial" w:cs="Arial"/>
                <w:color w:val="000000"/>
                <w:sz w:val="18"/>
                <w:szCs w:val="18"/>
                <w:lang w:val="en-US"/>
              </w:rPr>
              <w:t xml:space="preserve"> Alpha Based on Standardized Items</w:t>
            </w:r>
          </w:p>
        </w:tc>
        <w:tc>
          <w:tcPr>
            <w:tcW w:w="1139" w:type="dxa"/>
            <w:tcBorders>
              <w:top w:val="single" w:sz="16" w:space="0" w:color="000000"/>
              <w:bottom w:val="single" w:sz="16" w:space="0" w:color="000000"/>
              <w:right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C3BB1">
              <w:rPr>
                <w:rFonts w:ascii="Arial" w:hAnsi="Arial" w:cs="Arial"/>
                <w:color w:val="000000"/>
                <w:sz w:val="18"/>
                <w:szCs w:val="18"/>
              </w:rPr>
              <w:t>N of Items</w:t>
            </w:r>
          </w:p>
        </w:tc>
      </w:tr>
      <w:tr w:rsidR="0024062E" w:rsidRPr="00FC3BB1" w:rsidTr="0024062E">
        <w:trPr>
          <w:cantSplit/>
        </w:trPr>
        <w:tc>
          <w:tcPr>
            <w:tcW w:w="1455" w:type="dxa"/>
            <w:tcBorders>
              <w:top w:val="single" w:sz="16" w:space="0" w:color="000000"/>
              <w:left w:val="single" w:sz="16" w:space="0" w:color="000000"/>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,909</w:t>
            </w:r>
          </w:p>
        </w:tc>
        <w:tc>
          <w:tcPr>
            <w:tcW w:w="1453" w:type="dxa"/>
            <w:tcBorders>
              <w:top w:val="single" w:sz="16" w:space="0" w:color="000000"/>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,915</w:t>
            </w:r>
          </w:p>
        </w:tc>
        <w:tc>
          <w:tcPr>
            <w:tcW w:w="1139" w:type="dxa"/>
            <w:tcBorders>
              <w:top w:val="single" w:sz="16" w:space="0" w:color="000000"/>
              <w:bottom w:val="single" w:sz="16" w:space="0" w:color="000000"/>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3</w:t>
            </w:r>
          </w:p>
        </w:tc>
      </w:tr>
    </w:tbl>
    <w:p w:rsidR="0024062E" w:rsidRPr="00FC3BB1" w:rsidRDefault="0024062E" w:rsidP="0024062E">
      <w:pPr>
        <w:autoSpaceDE w:val="0"/>
        <w:autoSpaceDN w:val="0"/>
        <w:adjustRightInd w:val="0"/>
        <w:spacing w:line="400" w:lineRule="atLeast"/>
      </w:pPr>
    </w:p>
    <w:p w:rsidR="0024062E" w:rsidRPr="00FC3BB1" w:rsidRDefault="0024062E" w:rsidP="0024062E">
      <w:pPr>
        <w:autoSpaceDE w:val="0"/>
        <w:autoSpaceDN w:val="0"/>
        <w:adjustRightInd w:val="0"/>
        <w:spacing w:line="400" w:lineRule="atLeast"/>
      </w:pPr>
    </w:p>
    <w:tbl>
      <w:tblPr>
        <w:tblW w:w="80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55"/>
        <w:gridCol w:w="1455"/>
        <w:gridCol w:w="1454"/>
        <w:gridCol w:w="1456"/>
        <w:gridCol w:w="1456"/>
        <w:gridCol w:w="1456"/>
      </w:tblGrid>
      <w:tr w:rsidR="0024062E" w:rsidRPr="00FC3BB1" w:rsidTr="0024062E">
        <w:trPr>
          <w:cantSplit/>
          <w:tblHeader/>
        </w:trPr>
        <w:tc>
          <w:tcPr>
            <w:tcW w:w="8029" w:type="dxa"/>
            <w:gridSpan w:val="6"/>
            <w:tcBorders>
              <w:top w:val="nil"/>
              <w:left w:val="nil"/>
              <w:bottom w:val="nil"/>
              <w:right w:val="nil"/>
            </w:tcBorders>
            <w:shd w:val="clear" w:color="auto" w:fill="FFFFFF"/>
            <w:vAlign w:val="center"/>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b/>
                <w:bCs/>
                <w:color w:val="000000"/>
                <w:sz w:val="18"/>
                <w:szCs w:val="18"/>
              </w:rPr>
              <w:t>Item-Total</w:t>
            </w:r>
            <w:proofErr w:type="spellEnd"/>
            <w:r w:rsidRPr="00FC3BB1">
              <w:rPr>
                <w:rFonts w:ascii="Arial" w:hAnsi="Arial" w:cs="Arial"/>
                <w:b/>
                <w:bCs/>
                <w:color w:val="000000"/>
                <w:sz w:val="18"/>
                <w:szCs w:val="18"/>
              </w:rPr>
              <w:t xml:space="preserve"> </w:t>
            </w:r>
            <w:proofErr w:type="spellStart"/>
            <w:r w:rsidRPr="00FC3BB1">
              <w:rPr>
                <w:rFonts w:ascii="Arial" w:hAnsi="Arial" w:cs="Arial"/>
                <w:b/>
                <w:bCs/>
                <w:color w:val="000000"/>
                <w:sz w:val="18"/>
                <w:szCs w:val="18"/>
              </w:rPr>
              <w:t>Statistics</w:t>
            </w:r>
            <w:proofErr w:type="spellEnd"/>
          </w:p>
        </w:tc>
      </w:tr>
      <w:tr w:rsidR="0024062E" w:rsidRPr="009845EA" w:rsidTr="0024062E">
        <w:trPr>
          <w:cantSplit/>
          <w:tblHeader/>
        </w:trPr>
        <w:tc>
          <w:tcPr>
            <w:tcW w:w="756"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4062E" w:rsidRPr="00FC3BB1" w:rsidRDefault="0024062E" w:rsidP="0024062E">
            <w:pPr>
              <w:autoSpaceDE w:val="0"/>
              <w:autoSpaceDN w:val="0"/>
              <w:adjustRightInd w:val="0"/>
              <w:jc w:val="center"/>
            </w:pPr>
          </w:p>
        </w:tc>
        <w:tc>
          <w:tcPr>
            <w:tcW w:w="1455" w:type="dxa"/>
            <w:tcBorders>
              <w:top w:val="single" w:sz="16" w:space="0" w:color="000000"/>
              <w:left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FC3BB1">
              <w:rPr>
                <w:rFonts w:ascii="Arial" w:hAnsi="Arial" w:cs="Arial"/>
                <w:color w:val="000000"/>
                <w:sz w:val="18"/>
                <w:szCs w:val="18"/>
                <w:lang w:val="en-US"/>
              </w:rPr>
              <w:t>Scale Mean if Item Deleted</w:t>
            </w:r>
          </w:p>
        </w:tc>
        <w:tc>
          <w:tcPr>
            <w:tcW w:w="1453"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FC3BB1">
              <w:rPr>
                <w:rFonts w:ascii="Arial" w:hAnsi="Arial" w:cs="Arial"/>
                <w:color w:val="000000"/>
                <w:sz w:val="18"/>
                <w:szCs w:val="18"/>
                <w:lang w:val="en-US"/>
              </w:rPr>
              <w:t>Scale Variance if Item Deleted</w:t>
            </w:r>
          </w:p>
        </w:tc>
        <w:tc>
          <w:tcPr>
            <w:tcW w:w="1455"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color w:val="000000"/>
                <w:sz w:val="18"/>
                <w:szCs w:val="18"/>
              </w:rPr>
              <w:t>Corrected</w:t>
            </w:r>
            <w:proofErr w:type="spellEnd"/>
            <w:r w:rsidRPr="00FC3BB1">
              <w:rPr>
                <w:rFonts w:ascii="Arial" w:hAnsi="Arial" w:cs="Arial"/>
                <w:color w:val="000000"/>
                <w:sz w:val="18"/>
                <w:szCs w:val="18"/>
              </w:rPr>
              <w:t xml:space="preserve"> </w:t>
            </w:r>
            <w:proofErr w:type="spellStart"/>
            <w:r w:rsidRPr="00FC3BB1">
              <w:rPr>
                <w:rFonts w:ascii="Arial" w:hAnsi="Arial" w:cs="Arial"/>
                <w:color w:val="000000"/>
                <w:sz w:val="18"/>
                <w:szCs w:val="18"/>
              </w:rPr>
              <w:t>Item-Total</w:t>
            </w:r>
            <w:proofErr w:type="spellEnd"/>
            <w:r w:rsidRPr="00FC3BB1">
              <w:rPr>
                <w:rFonts w:ascii="Arial" w:hAnsi="Arial" w:cs="Arial"/>
                <w:color w:val="000000"/>
                <w:sz w:val="18"/>
                <w:szCs w:val="18"/>
              </w:rPr>
              <w:t xml:space="preserve"> </w:t>
            </w:r>
            <w:proofErr w:type="spellStart"/>
            <w:r w:rsidRPr="00FC3BB1">
              <w:rPr>
                <w:rFonts w:ascii="Arial" w:hAnsi="Arial" w:cs="Arial"/>
                <w:color w:val="000000"/>
                <w:sz w:val="18"/>
                <w:szCs w:val="18"/>
              </w:rPr>
              <w:t>Correlation</w:t>
            </w:r>
            <w:proofErr w:type="spellEnd"/>
          </w:p>
        </w:tc>
        <w:tc>
          <w:tcPr>
            <w:tcW w:w="1455"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color w:val="000000"/>
                <w:sz w:val="18"/>
                <w:szCs w:val="18"/>
              </w:rPr>
              <w:t>Squared</w:t>
            </w:r>
            <w:proofErr w:type="spellEnd"/>
            <w:r w:rsidRPr="00FC3BB1">
              <w:rPr>
                <w:rFonts w:ascii="Arial" w:hAnsi="Arial" w:cs="Arial"/>
                <w:color w:val="000000"/>
                <w:sz w:val="18"/>
                <w:szCs w:val="18"/>
              </w:rPr>
              <w:t xml:space="preserve"> Multiple </w:t>
            </w:r>
            <w:proofErr w:type="spellStart"/>
            <w:r w:rsidRPr="00FC3BB1">
              <w:rPr>
                <w:rFonts w:ascii="Arial" w:hAnsi="Arial" w:cs="Arial"/>
                <w:color w:val="000000"/>
                <w:sz w:val="18"/>
                <w:szCs w:val="18"/>
              </w:rPr>
              <w:t>Correlation</w:t>
            </w:r>
            <w:proofErr w:type="spellEnd"/>
          </w:p>
        </w:tc>
        <w:tc>
          <w:tcPr>
            <w:tcW w:w="1455" w:type="dxa"/>
            <w:tcBorders>
              <w:top w:val="single" w:sz="16" w:space="0" w:color="000000"/>
              <w:bottom w:val="single" w:sz="16" w:space="0" w:color="000000"/>
              <w:right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FC3BB1">
              <w:rPr>
                <w:rFonts w:ascii="Arial" w:hAnsi="Arial" w:cs="Arial"/>
                <w:color w:val="000000"/>
                <w:sz w:val="18"/>
                <w:szCs w:val="18"/>
                <w:lang w:val="en-US"/>
              </w:rPr>
              <w:t>Cronbach's</w:t>
            </w:r>
            <w:proofErr w:type="spellEnd"/>
            <w:r w:rsidRPr="00FC3BB1">
              <w:rPr>
                <w:rFonts w:ascii="Arial" w:hAnsi="Arial" w:cs="Arial"/>
                <w:color w:val="000000"/>
                <w:sz w:val="18"/>
                <w:szCs w:val="18"/>
                <w:lang w:val="en-US"/>
              </w:rPr>
              <w:t xml:space="preserve"> Alpha if Item Deleted</w:t>
            </w:r>
          </w:p>
        </w:tc>
      </w:tr>
      <w:tr w:rsidR="0024062E" w:rsidRPr="00FC3BB1" w:rsidTr="0024062E">
        <w:trPr>
          <w:cantSplit/>
          <w:tblHeader/>
        </w:trPr>
        <w:tc>
          <w:tcPr>
            <w:tcW w:w="756" w:type="dxa"/>
            <w:tcBorders>
              <w:top w:val="single" w:sz="16" w:space="0" w:color="000000"/>
              <w:left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Spijt1</w:t>
            </w:r>
          </w:p>
        </w:tc>
        <w:tc>
          <w:tcPr>
            <w:tcW w:w="1455" w:type="dxa"/>
            <w:tcBorders>
              <w:top w:val="single" w:sz="16" w:space="0" w:color="000000"/>
              <w:left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3,2465</w:t>
            </w:r>
          </w:p>
        </w:tc>
        <w:tc>
          <w:tcPr>
            <w:tcW w:w="1453" w:type="dxa"/>
            <w:tcBorders>
              <w:top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4,698</w:t>
            </w:r>
          </w:p>
        </w:tc>
        <w:tc>
          <w:tcPr>
            <w:tcW w:w="1455" w:type="dxa"/>
            <w:tcBorders>
              <w:top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,846</w:t>
            </w:r>
          </w:p>
        </w:tc>
        <w:tc>
          <w:tcPr>
            <w:tcW w:w="1455" w:type="dxa"/>
            <w:tcBorders>
              <w:top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,728</w:t>
            </w:r>
          </w:p>
        </w:tc>
        <w:tc>
          <w:tcPr>
            <w:tcW w:w="1455" w:type="dxa"/>
            <w:tcBorders>
              <w:top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,863</w:t>
            </w:r>
          </w:p>
        </w:tc>
      </w:tr>
      <w:tr w:rsidR="0024062E" w:rsidRPr="00FC3BB1" w:rsidTr="0024062E">
        <w:trPr>
          <w:cantSplit/>
          <w:tblHeader/>
        </w:trPr>
        <w:tc>
          <w:tcPr>
            <w:tcW w:w="756" w:type="dxa"/>
            <w:tcBorders>
              <w:top w:val="nil"/>
              <w:left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Spijt2</w:t>
            </w:r>
          </w:p>
        </w:tc>
        <w:tc>
          <w:tcPr>
            <w:tcW w:w="1455" w:type="dxa"/>
            <w:tcBorders>
              <w:top w:val="nil"/>
              <w:left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2,9577</w:t>
            </w:r>
          </w:p>
        </w:tc>
        <w:tc>
          <w:tcPr>
            <w:tcW w:w="1453"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3,601</w:t>
            </w:r>
          </w:p>
        </w:tc>
        <w:tc>
          <w:tcPr>
            <w:tcW w:w="1455"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,850</w:t>
            </w:r>
          </w:p>
        </w:tc>
        <w:tc>
          <w:tcPr>
            <w:tcW w:w="1455"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,739</w:t>
            </w:r>
          </w:p>
        </w:tc>
        <w:tc>
          <w:tcPr>
            <w:tcW w:w="1455" w:type="dxa"/>
            <w:tcBorders>
              <w:top w:val="nil"/>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,850</w:t>
            </w:r>
          </w:p>
        </w:tc>
      </w:tr>
      <w:tr w:rsidR="0024062E" w:rsidRPr="00FC3BB1" w:rsidTr="0024062E">
        <w:trPr>
          <w:cantSplit/>
        </w:trPr>
        <w:tc>
          <w:tcPr>
            <w:tcW w:w="756" w:type="dxa"/>
            <w:tcBorders>
              <w:top w:val="nil"/>
              <w:left w:val="single" w:sz="16" w:space="0" w:color="000000"/>
              <w:bottom w:val="single" w:sz="16" w:space="0" w:color="000000"/>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Spijt3</w:t>
            </w:r>
          </w:p>
        </w:tc>
        <w:tc>
          <w:tcPr>
            <w:tcW w:w="1455" w:type="dxa"/>
            <w:tcBorders>
              <w:top w:val="nil"/>
              <w:left w:val="single" w:sz="16" w:space="0" w:color="000000"/>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3,1338</w:t>
            </w:r>
          </w:p>
        </w:tc>
        <w:tc>
          <w:tcPr>
            <w:tcW w:w="1453" w:type="dxa"/>
            <w:tcBorders>
              <w:top w:val="nil"/>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4,173</w:t>
            </w:r>
          </w:p>
        </w:tc>
        <w:tc>
          <w:tcPr>
            <w:tcW w:w="1455" w:type="dxa"/>
            <w:tcBorders>
              <w:top w:val="nil"/>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,790</w:t>
            </w:r>
          </w:p>
        </w:tc>
        <w:tc>
          <w:tcPr>
            <w:tcW w:w="1455" w:type="dxa"/>
            <w:tcBorders>
              <w:top w:val="nil"/>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,624</w:t>
            </w:r>
          </w:p>
        </w:tc>
        <w:tc>
          <w:tcPr>
            <w:tcW w:w="1455" w:type="dxa"/>
            <w:tcBorders>
              <w:top w:val="nil"/>
              <w:bottom w:val="single" w:sz="16" w:space="0" w:color="000000"/>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,893</w:t>
            </w:r>
          </w:p>
        </w:tc>
      </w:tr>
    </w:tbl>
    <w:p w:rsidR="0024062E" w:rsidRPr="00FC3BB1" w:rsidRDefault="0024062E" w:rsidP="0024062E">
      <w:pPr>
        <w:autoSpaceDE w:val="0"/>
        <w:autoSpaceDN w:val="0"/>
        <w:adjustRightInd w:val="0"/>
        <w:spacing w:line="400" w:lineRule="atLeast"/>
      </w:pPr>
    </w:p>
    <w:p w:rsidR="00AC42CE" w:rsidRDefault="00AC42CE" w:rsidP="00AC42CE">
      <w:pPr>
        <w:spacing w:line="360" w:lineRule="auto"/>
        <w:rPr>
          <w:rFonts w:asciiTheme="minorHAnsi" w:hAnsiTheme="minorHAnsi" w:cstheme="minorHAnsi"/>
          <w:lang w:val="en-GB"/>
        </w:rPr>
      </w:pPr>
      <w:r>
        <w:rPr>
          <w:rFonts w:asciiTheme="minorHAnsi" w:hAnsiTheme="minorHAnsi" w:cstheme="minorHAnsi"/>
          <w:lang w:val="en-GB"/>
        </w:rPr>
        <w:t>P</w:t>
      </w:r>
      <w:r w:rsidRPr="00AC42CE">
        <w:rPr>
          <w:rFonts w:asciiTheme="minorHAnsi" w:hAnsiTheme="minorHAnsi" w:cstheme="minorHAnsi"/>
          <w:lang w:val="en-GB"/>
        </w:rPr>
        <w:t>erception of information online</w:t>
      </w:r>
      <w:r>
        <w:rPr>
          <w:rFonts w:asciiTheme="minorHAnsi" w:hAnsiTheme="minorHAnsi" w:cstheme="minorHAnsi"/>
          <w:lang w:val="en-GB"/>
        </w:rPr>
        <w:t xml:space="preserve"> reliability check</w:t>
      </w:r>
    </w:p>
    <w:tbl>
      <w:tblPr>
        <w:tblW w:w="40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5"/>
        <w:gridCol w:w="1454"/>
        <w:gridCol w:w="1140"/>
      </w:tblGrid>
      <w:tr w:rsidR="0024062E" w:rsidRPr="00FC3BB1" w:rsidTr="0024062E">
        <w:trPr>
          <w:cantSplit/>
          <w:tblHeader/>
        </w:trPr>
        <w:tc>
          <w:tcPr>
            <w:tcW w:w="4049" w:type="dxa"/>
            <w:gridSpan w:val="3"/>
            <w:tcBorders>
              <w:top w:val="nil"/>
              <w:left w:val="nil"/>
              <w:bottom w:val="nil"/>
              <w:right w:val="nil"/>
            </w:tcBorders>
            <w:shd w:val="clear" w:color="auto" w:fill="FFFFFF"/>
            <w:vAlign w:val="center"/>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b/>
                <w:bCs/>
                <w:color w:val="000000"/>
                <w:sz w:val="18"/>
                <w:szCs w:val="18"/>
              </w:rPr>
              <w:t>Reliability</w:t>
            </w:r>
            <w:proofErr w:type="spellEnd"/>
            <w:r w:rsidRPr="00FC3BB1">
              <w:rPr>
                <w:rFonts w:ascii="Arial" w:hAnsi="Arial" w:cs="Arial"/>
                <w:b/>
                <w:bCs/>
                <w:color w:val="000000"/>
                <w:sz w:val="18"/>
                <w:szCs w:val="18"/>
              </w:rPr>
              <w:t xml:space="preserve"> </w:t>
            </w:r>
            <w:proofErr w:type="spellStart"/>
            <w:r w:rsidRPr="00FC3BB1">
              <w:rPr>
                <w:rFonts w:ascii="Arial" w:hAnsi="Arial" w:cs="Arial"/>
                <w:b/>
                <w:bCs/>
                <w:color w:val="000000"/>
                <w:sz w:val="18"/>
                <w:szCs w:val="18"/>
              </w:rPr>
              <w:t>Statistics</w:t>
            </w:r>
            <w:proofErr w:type="spellEnd"/>
          </w:p>
        </w:tc>
      </w:tr>
      <w:tr w:rsidR="0024062E" w:rsidRPr="00FC3BB1" w:rsidTr="0024062E">
        <w:trPr>
          <w:cantSplit/>
          <w:tblHeader/>
        </w:trPr>
        <w:tc>
          <w:tcPr>
            <w:tcW w:w="1455" w:type="dxa"/>
            <w:tcBorders>
              <w:top w:val="single" w:sz="16" w:space="0" w:color="000000"/>
              <w:left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color w:val="000000"/>
                <w:sz w:val="18"/>
                <w:szCs w:val="18"/>
              </w:rPr>
              <w:t>Cronbach's</w:t>
            </w:r>
            <w:proofErr w:type="spellEnd"/>
            <w:r w:rsidRPr="00FC3BB1">
              <w:rPr>
                <w:rFonts w:ascii="Arial" w:hAnsi="Arial" w:cs="Arial"/>
                <w:color w:val="000000"/>
                <w:sz w:val="18"/>
                <w:szCs w:val="18"/>
              </w:rPr>
              <w:t xml:space="preserve"> </w:t>
            </w:r>
            <w:proofErr w:type="spellStart"/>
            <w:r w:rsidRPr="00FC3BB1">
              <w:rPr>
                <w:rFonts w:ascii="Arial" w:hAnsi="Arial" w:cs="Arial"/>
                <w:color w:val="000000"/>
                <w:sz w:val="18"/>
                <w:szCs w:val="18"/>
              </w:rPr>
              <w:t>Alpha</w:t>
            </w:r>
            <w:proofErr w:type="spellEnd"/>
          </w:p>
        </w:tc>
        <w:tc>
          <w:tcPr>
            <w:tcW w:w="1454"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FC3BB1">
              <w:rPr>
                <w:rFonts w:ascii="Arial" w:hAnsi="Arial" w:cs="Arial"/>
                <w:color w:val="000000"/>
                <w:sz w:val="18"/>
                <w:szCs w:val="18"/>
                <w:lang w:val="en-US"/>
              </w:rPr>
              <w:t>Cronbach's</w:t>
            </w:r>
            <w:proofErr w:type="spellEnd"/>
            <w:r w:rsidRPr="00FC3BB1">
              <w:rPr>
                <w:rFonts w:ascii="Arial" w:hAnsi="Arial" w:cs="Arial"/>
                <w:color w:val="000000"/>
                <w:sz w:val="18"/>
                <w:szCs w:val="18"/>
                <w:lang w:val="en-US"/>
              </w:rPr>
              <w:t xml:space="preserve"> Alpha Based on Standardized Items</w:t>
            </w:r>
          </w:p>
        </w:tc>
        <w:tc>
          <w:tcPr>
            <w:tcW w:w="1140" w:type="dxa"/>
            <w:tcBorders>
              <w:top w:val="single" w:sz="16" w:space="0" w:color="000000"/>
              <w:bottom w:val="single" w:sz="16" w:space="0" w:color="000000"/>
              <w:right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C3BB1">
              <w:rPr>
                <w:rFonts w:ascii="Arial" w:hAnsi="Arial" w:cs="Arial"/>
                <w:color w:val="000000"/>
                <w:sz w:val="18"/>
                <w:szCs w:val="18"/>
              </w:rPr>
              <w:t>N of Items</w:t>
            </w:r>
          </w:p>
        </w:tc>
      </w:tr>
      <w:tr w:rsidR="0024062E" w:rsidRPr="00FC3BB1" w:rsidTr="0024062E">
        <w:trPr>
          <w:cantSplit/>
        </w:trPr>
        <w:tc>
          <w:tcPr>
            <w:tcW w:w="1455" w:type="dxa"/>
            <w:tcBorders>
              <w:top w:val="single" w:sz="16" w:space="0" w:color="000000"/>
              <w:left w:val="single" w:sz="16" w:space="0" w:color="000000"/>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,705</w:t>
            </w:r>
          </w:p>
        </w:tc>
        <w:tc>
          <w:tcPr>
            <w:tcW w:w="1454" w:type="dxa"/>
            <w:tcBorders>
              <w:top w:val="single" w:sz="16" w:space="0" w:color="000000"/>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,711</w:t>
            </w:r>
          </w:p>
        </w:tc>
        <w:tc>
          <w:tcPr>
            <w:tcW w:w="1140" w:type="dxa"/>
            <w:tcBorders>
              <w:top w:val="single" w:sz="16" w:space="0" w:color="000000"/>
              <w:bottom w:val="single" w:sz="16" w:space="0" w:color="000000"/>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w:t>
            </w:r>
          </w:p>
        </w:tc>
      </w:tr>
    </w:tbl>
    <w:p w:rsidR="0024062E" w:rsidRPr="00FC3BB1" w:rsidRDefault="0024062E" w:rsidP="0024062E">
      <w:pPr>
        <w:autoSpaceDE w:val="0"/>
        <w:autoSpaceDN w:val="0"/>
        <w:adjustRightInd w:val="0"/>
        <w:spacing w:line="400" w:lineRule="atLeast"/>
      </w:pPr>
    </w:p>
    <w:p w:rsidR="0024062E" w:rsidRPr="00FC3BB1" w:rsidRDefault="0024062E" w:rsidP="0024062E">
      <w:pPr>
        <w:autoSpaceDE w:val="0"/>
        <w:autoSpaceDN w:val="0"/>
        <w:adjustRightInd w:val="0"/>
        <w:spacing w:line="400" w:lineRule="atLeast"/>
      </w:pPr>
    </w:p>
    <w:tbl>
      <w:tblPr>
        <w:tblW w:w="85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16"/>
        <w:gridCol w:w="1455"/>
        <w:gridCol w:w="1454"/>
        <w:gridCol w:w="1456"/>
        <w:gridCol w:w="1456"/>
        <w:gridCol w:w="1456"/>
      </w:tblGrid>
      <w:tr w:rsidR="0024062E" w:rsidRPr="00FC3BB1" w:rsidTr="0024062E">
        <w:trPr>
          <w:cantSplit/>
          <w:tblHeader/>
        </w:trPr>
        <w:tc>
          <w:tcPr>
            <w:tcW w:w="8590" w:type="dxa"/>
            <w:gridSpan w:val="6"/>
            <w:tcBorders>
              <w:top w:val="nil"/>
              <w:left w:val="nil"/>
              <w:bottom w:val="nil"/>
              <w:right w:val="nil"/>
            </w:tcBorders>
            <w:shd w:val="clear" w:color="auto" w:fill="FFFFFF"/>
            <w:vAlign w:val="center"/>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b/>
                <w:bCs/>
                <w:color w:val="000000"/>
                <w:sz w:val="18"/>
                <w:szCs w:val="18"/>
              </w:rPr>
              <w:t>Item-Total</w:t>
            </w:r>
            <w:proofErr w:type="spellEnd"/>
            <w:r w:rsidRPr="00FC3BB1">
              <w:rPr>
                <w:rFonts w:ascii="Arial" w:hAnsi="Arial" w:cs="Arial"/>
                <w:b/>
                <w:bCs/>
                <w:color w:val="000000"/>
                <w:sz w:val="18"/>
                <w:szCs w:val="18"/>
              </w:rPr>
              <w:t xml:space="preserve"> </w:t>
            </w:r>
            <w:proofErr w:type="spellStart"/>
            <w:r w:rsidRPr="00FC3BB1">
              <w:rPr>
                <w:rFonts w:ascii="Arial" w:hAnsi="Arial" w:cs="Arial"/>
                <w:b/>
                <w:bCs/>
                <w:color w:val="000000"/>
                <w:sz w:val="18"/>
                <w:szCs w:val="18"/>
              </w:rPr>
              <w:t>Statistics</w:t>
            </w:r>
            <w:proofErr w:type="spellEnd"/>
          </w:p>
        </w:tc>
      </w:tr>
      <w:tr w:rsidR="0024062E" w:rsidRPr="009845EA" w:rsidTr="0024062E">
        <w:trPr>
          <w:cantSplit/>
          <w:tblHeader/>
        </w:trPr>
        <w:tc>
          <w:tcPr>
            <w:tcW w:w="1317"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4062E" w:rsidRPr="00FC3BB1" w:rsidRDefault="0024062E" w:rsidP="0024062E">
            <w:pPr>
              <w:autoSpaceDE w:val="0"/>
              <w:autoSpaceDN w:val="0"/>
              <w:adjustRightInd w:val="0"/>
              <w:jc w:val="center"/>
            </w:pPr>
          </w:p>
        </w:tc>
        <w:tc>
          <w:tcPr>
            <w:tcW w:w="1455" w:type="dxa"/>
            <w:tcBorders>
              <w:top w:val="single" w:sz="16" w:space="0" w:color="000000"/>
              <w:left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FC3BB1">
              <w:rPr>
                <w:rFonts w:ascii="Arial" w:hAnsi="Arial" w:cs="Arial"/>
                <w:color w:val="000000"/>
                <w:sz w:val="18"/>
                <w:szCs w:val="18"/>
                <w:lang w:val="en-US"/>
              </w:rPr>
              <w:t>Scale Mean if Item Deleted</w:t>
            </w:r>
          </w:p>
        </w:tc>
        <w:tc>
          <w:tcPr>
            <w:tcW w:w="1453"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FC3BB1">
              <w:rPr>
                <w:rFonts w:ascii="Arial" w:hAnsi="Arial" w:cs="Arial"/>
                <w:color w:val="000000"/>
                <w:sz w:val="18"/>
                <w:szCs w:val="18"/>
                <w:lang w:val="en-US"/>
              </w:rPr>
              <w:t>Scale Variance if Item Deleted</w:t>
            </w:r>
          </w:p>
        </w:tc>
        <w:tc>
          <w:tcPr>
            <w:tcW w:w="1455"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color w:val="000000"/>
                <w:sz w:val="18"/>
                <w:szCs w:val="18"/>
              </w:rPr>
              <w:t>Corrected</w:t>
            </w:r>
            <w:proofErr w:type="spellEnd"/>
            <w:r w:rsidRPr="00FC3BB1">
              <w:rPr>
                <w:rFonts w:ascii="Arial" w:hAnsi="Arial" w:cs="Arial"/>
                <w:color w:val="000000"/>
                <w:sz w:val="18"/>
                <w:szCs w:val="18"/>
              </w:rPr>
              <w:t xml:space="preserve"> </w:t>
            </w:r>
            <w:proofErr w:type="spellStart"/>
            <w:r w:rsidRPr="00FC3BB1">
              <w:rPr>
                <w:rFonts w:ascii="Arial" w:hAnsi="Arial" w:cs="Arial"/>
                <w:color w:val="000000"/>
                <w:sz w:val="18"/>
                <w:szCs w:val="18"/>
              </w:rPr>
              <w:t>Item-Total</w:t>
            </w:r>
            <w:proofErr w:type="spellEnd"/>
            <w:r w:rsidRPr="00FC3BB1">
              <w:rPr>
                <w:rFonts w:ascii="Arial" w:hAnsi="Arial" w:cs="Arial"/>
                <w:color w:val="000000"/>
                <w:sz w:val="18"/>
                <w:szCs w:val="18"/>
              </w:rPr>
              <w:t xml:space="preserve"> </w:t>
            </w:r>
            <w:proofErr w:type="spellStart"/>
            <w:r w:rsidRPr="00FC3BB1">
              <w:rPr>
                <w:rFonts w:ascii="Arial" w:hAnsi="Arial" w:cs="Arial"/>
                <w:color w:val="000000"/>
                <w:sz w:val="18"/>
                <w:szCs w:val="18"/>
              </w:rPr>
              <w:t>Correlation</w:t>
            </w:r>
            <w:proofErr w:type="spellEnd"/>
          </w:p>
        </w:tc>
        <w:tc>
          <w:tcPr>
            <w:tcW w:w="1455"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color w:val="000000"/>
                <w:sz w:val="18"/>
                <w:szCs w:val="18"/>
              </w:rPr>
              <w:t>Squared</w:t>
            </w:r>
            <w:proofErr w:type="spellEnd"/>
            <w:r w:rsidRPr="00FC3BB1">
              <w:rPr>
                <w:rFonts w:ascii="Arial" w:hAnsi="Arial" w:cs="Arial"/>
                <w:color w:val="000000"/>
                <w:sz w:val="18"/>
                <w:szCs w:val="18"/>
              </w:rPr>
              <w:t xml:space="preserve"> Multiple </w:t>
            </w:r>
            <w:proofErr w:type="spellStart"/>
            <w:r w:rsidRPr="00FC3BB1">
              <w:rPr>
                <w:rFonts w:ascii="Arial" w:hAnsi="Arial" w:cs="Arial"/>
                <w:color w:val="000000"/>
                <w:sz w:val="18"/>
                <w:szCs w:val="18"/>
              </w:rPr>
              <w:t>Correlation</w:t>
            </w:r>
            <w:proofErr w:type="spellEnd"/>
          </w:p>
        </w:tc>
        <w:tc>
          <w:tcPr>
            <w:tcW w:w="1455" w:type="dxa"/>
            <w:tcBorders>
              <w:top w:val="single" w:sz="16" w:space="0" w:color="000000"/>
              <w:bottom w:val="single" w:sz="16" w:space="0" w:color="000000"/>
              <w:right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FC3BB1">
              <w:rPr>
                <w:rFonts w:ascii="Arial" w:hAnsi="Arial" w:cs="Arial"/>
                <w:color w:val="000000"/>
                <w:sz w:val="18"/>
                <w:szCs w:val="18"/>
                <w:lang w:val="en-US"/>
              </w:rPr>
              <w:t>Cronbach's</w:t>
            </w:r>
            <w:proofErr w:type="spellEnd"/>
            <w:r w:rsidRPr="00FC3BB1">
              <w:rPr>
                <w:rFonts w:ascii="Arial" w:hAnsi="Arial" w:cs="Arial"/>
                <w:color w:val="000000"/>
                <w:sz w:val="18"/>
                <w:szCs w:val="18"/>
                <w:lang w:val="en-US"/>
              </w:rPr>
              <w:t xml:space="preserve"> Alpha if Item Deleted</w:t>
            </w:r>
          </w:p>
        </w:tc>
      </w:tr>
      <w:tr w:rsidR="0024062E" w:rsidRPr="00FC3BB1" w:rsidTr="0024062E">
        <w:trPr>
          <w:cantSplit/>
          <w:tblHeader/>
        </w:trPr>
        <w:tc>
          <w:tcPr>
            <w:tcW w:w="1317" w:type="dxa"/>
            <w:tcBorders>
              <w:top w:val="single" w:sz="16" w:space="0" w:color="000000"/>
              <w:left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RevInfoInet1</w:t>
            </w:r>
          </w:p>
        </w:tc>
        <w:tc>
          <w:tcPr>
            <w:tcW w:w="1455" w:type="dxa"/>
            <w:tcBorders>
              <w:top w:val="single" w:sz="16" w:space="0" w:color="000000"/>
              <w:left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8,0357</w:t>
            </w:r>
          </w:p>
        </w:tc>
        <w:tc>
          <w:tcPr>
            <w:tcW w:w="1453" w:type="dxa"/>
            <w:tcBorders>
              <w:top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6,322</w:t>
            </w:r>
          </w:p>
        </w:tc>
        <w:tc>
          <w:tcPr>
            <w:tcW w:w="1455" w:type="dxa"/>
            <w:tcBorders>
              <w:top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,458</w:t>
            </w:r>
          </w:p>
        </w:tc>
        <w:tc>
          <w:tcPr>
            <w:tcW w:w="1455" w:type="dxa"/>
            <w:tcBorders>
              <w:top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,253</w:t>
            </w:r>
          </w:p>
        </w:tc>
        <w:tc>
          <w:tcPr>
            <w:tcW w:w="1455" w:type="dxa"/>
            <w:tcBorders>
              <w:top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,666</w:t>
            </w:r>
          </w:p>
        </w:tc>
      </w:tr>
      <w:tr w:rsidR="0024062E" w:rsidRPr="00FC3BB1" w:rsidTr="0024062E">
        <w:trPr>
          <w:cantSplit/>
          <w:tblHeader/>
        </w:trPr>
        <w:tc>
          <w:tcPr>
            <w:tcW w:w="1317" w:type="dxa"/>
            <w:tcBorders>
              <w:top w:val="nil"/>
              <w:left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InfoInet2</w:t>
            </w:r>
          </w:p>
        </w:tc>
        <w:tc>
          <w:tcPr>
            <w:tcW w:w="1455" w:type="dxa"/>
            <w:tcBorders>
              <w:top w:val="nil"/>
              <w:left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7,8571</w:t>
            </w:r>
          </w:p>
        </w:tc>
        <w:tc>
          <w:tcPr>
            <w:tcW w:w="1453"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5,044</w:t>
            </w:r>
          </w:p>
        </w:tc>
        <w:tc>
          <w:tcPr>
            <w:tcW w:w="1455"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,533</w:t>
            </w:r>
          </w:p>
        </w:tc>
        <w:tc>
          <w:tcPr>
            <w:tcW w:w="1455"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,297</w:t>
            </w:r>
          </w:p>
        </w:tc>
        <w:tc>
          <w:tcPr>
            <w:tcW w:w="1455" w:type="dxa"/>
            <w:tcBorders>
              <w:top w:val="nil"/>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,616</w:t>
            </w:r>
          </w:p>
        </w:tc>
      </w:tr>
      <w:tr w:rsidR="0024062E" w:rsidRPr="00FC3BB1" w:rsidTr="0024062E">
        <w:trPr>
          <w:cantSplit/>
          <w:tblHeader/>
        </w:trPr>
        <w:tc>
          <w:tcPr>
            <w:tcW w:w="1317" w:type="dxa"/>
            <w:tcBorders>
              <w:top w:val="nil"/>
              <w:left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InfoInet3</w:t>
            </w:r>
          </w:p>
        </w:tc>
        <w:tc>
          <w:tcPr>
            <w:tcW w:w="1455" w:type="dxa"/>
            <w:tcBorders>
              <w:top w:val="nil"/>
              <w:left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6,9714</w:t>
            </w:r>
          </w:p>
        </w:tc>
        <w:tc>
          <w:tcPr>
            <w:tcW w:w="1453"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5,251</w:t>
            </w:r>
          </w:p>
        </w:tc>
        <w:tc>
          <w:tcPr>
            <w:tcW w:w="1455"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,455</w:t>
            </w:r>
          </w:p>
        </w:tc>
        <w:tc>
          <w:tcPr>
            <w:tcW w:w="1455"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,237</w:t>
            </w:r>
          </w:p>
        </w:tc>
        <w:tc>
          <w:tcPr>
            <w:tcW w:w="1455" w:type="dxa"/>
            <w:tcBorders>
              <w:top w:val="nil"/>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,671</w:t>
            </w:r>
          </w:p>
        </w:tc>
      </w:tr>
      <w:tr w:rsidR="0024062E" w:rsidRPr="00FC3BB1" w:rsidTr="0024062E">
        <w:trPr>
          <w:cantSplit/>
        </w:trPr>
        <w:tc>
          <w:tcPr>
            <w:tcW w:w="1317" w:type="dxa"/>
            <w:tcBorders>
              <w:top w:val="nil"/>
              <w:left w:val="single" w:sz="16" w:space="0" w:color="000000"/>
              <w:bottom w:val="single" w:sz="16" w:space="0" w:color="000000"/>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InfoInet4</w:t>
            </w:r>
          </w:p>
        </w:tc>
        <w:tc>
          <w:tcPr>
            <w:tcW w:w="1455" w:type="dxa"/>
            <w:tcBorders>
              <w:top w:val="nil"/>
              <w:left w:val="single" w:sz="16" w:space="0" w:color="000000"/>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7,4357</w:t>
            </w:r>
          </w:p>
        </w:tc>
        <w:tc>
          <w:tcPr>
            <w:tcW w:w="1453" w:type="dxa"/>
            <w:tcBorders>
              <w:top w:val="nil"/>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5,543</w:t>
            </w:r>
          </w:p>
        </w:tc>
        <w:tc>
          <w:tcPr>
            <w:tcW w:w="1455" w:type="dxa"/>
            <w:tcBorders>
              <w:top w:val="nil"/>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,542</w:t>
            </w:r>
          </w:p>
        </w:tc>
        <w:tc>
          <w:tcPr>
            <w:tcW w:w="1455" w:type="dxa"/>
            <w:tcBorders>
              <w:top w:val="nil"/>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,300</w:t>
            </w:r>
          </w:p>
        </w:tc>
        <w:tc>
          <w:tcPr>
            <w:tcW w:w="1455" w:type="dxa"/>
            <w:tcBorders>
              <w:top w:val="nil"/>
              <w:bottom w:val="single" w:sz="16" w:space="0" w:color="000000"/>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,612</w:t>
            </w:r>
          </w:p>
        </w:tc>
      </w:tr>
    </w:tbl>
    <w:p w:rsidR="00AC42CE" w:rsidRPr="00AC42CE" w:rsidRDefault="00AC42CE" w:rsidP="00AC42CE">
      <w:pPr>
        <w:spacing w:line="360" w:lineRule="auto"/>
        <w:rPr>
          <w:rFonts w:asciiTheme="minorHAnsi" w:hAnsiTheme="minorHAnsi" w:cstheme="minorHAnsi"/>
          <w:lang w:val="en-GB"/>
        </w:rPr>
      </w:pPr>
      <w:r>
        <w:rPr>
          <w:rFonts w:asciiTheme="minorHAnsi" w:hAnsiTheme="minorHAnsi" w:cstheme="minorHAnsi"/>
          <w:lang w:val="en-GB"/>
        </w:rPr>
        <w:lastRenderedPageBreak/>
        <w:t>P</w:t>
      </w:r>
      <w:r w:rsidRPr="00AC42CE">
        <w:rPr>
          <w:rFonts w:asciiTheme="minorHAnsi" w:hAnsiTheme="minorHAnsi" w:cstheme="minorHAnsi"/>
          <w:lang w:val="en-GB"/>
        </w:rPr>
        <w:t>erception of information in regular store</w:t>
      </w:r>
      <w:r>
        <w:rPr>
          <w:rFonts w:asciiTheme="minorHAnsi" w:hAnsiTheme="minorHAnsi" w:cstheme="minorHAnsi"/>
          <w:lang w:val="en-GB"/>
        </w:rPr>
        <w:t xml:space="preserve"> reliability check</w:t>
      </w:r>
    </w:p>
    <w:p w:rsidR="0024062E" w:rsidRPr="000A5BCE" w:rsidRDefault="0024062E" w:rsidP="0024062E">
      <w:pPr>
        <w:rPr>
          <w:color w:val="FF0000"/>
          <w:sz w:val="28"/>
          <w:szCs w:val="28"/>
          <w:lang w:val="en-US"/>
        </w:rPr>
      </w:pPr>
    </w:p>
    <w:tbl>
      <w:tblPr>
        <w:tblW w:w="40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8"/>
        <w:gridCol w:w="1455"/>
        <w:gridCol w:w="1141"/>
      </w:tblGrid>
      <w:tr w:rsidR="0024062E" w:rsidRPr="00FC3BB1" w:rsidTr="0024062E">
        <w:trPr>
          <w:cantSplit/>
          <w:tblHeader/>
        </w:trPr>
        <w:tc>
          <w:tcPr>
            <w:tcW w:w="4054" w:type="dxa"/>
            <w:gridSpan w:val="3"/>
            <w:tcBorders>
              <w:top w:val="nil"/>
              <w:left w:val="nil"/>
              <w:bottom w:val="nil"/>
              <w:right w:val="nil"/>
            </w:tcBorders>
            <w:shd w:val="clear" w:color="auto" w:fill="FFFFFF"/>
            <w:vAlign w:val="center"/>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b/>
                <w:bCs/>
                <w:color w:val="000000"/>
                <w:sz w:val="18"/>
                <w:szCs w:val="18"/>
              </w:rPr>
              <w:t>Reliability</w:t>
            </w:r>
            <w:proofErr w:type="spellEnd"/>
            <w:r w:rsidRPr="00FC3BB1">
              <w:rPr>
                <w:rFonts w:ascii="Arial" w:hAnsi="Arial" w:cs="Arial"/>
                <w:b/>
                <w:bCs/>
                <w:color w:val="000000"/>
                <w:sz w:val="18"/>
                <w:szCs w:val="18"/>
              </w:rPr>
              <w:t xml:space="preserve"> </w:t>
            </w:r>
            <w:proofErr w:type="spellStart"/>
            <w:r w:rsidRPr="00FC3BB1">
              <w:rPr>
                <w:rFonts w:ascii="Arial" w:hAnsi="Arial" w:cs="Arial"/>
                <w:b/>
                <w:bCs/>
                <w:color w:val="000000"/>
                <w:sz w:val="18"/>
                <w:szCs w:val="18"/>
              </w:rPr>
              <w:t>Statistics</w:t>
            </w:r>
            <w:proofErr w:type="spellEnd"/>
          </w:p>
        </w:tc>
      </w:tr>
      <w:tr w:rsidR="0024062E" w:rsidRPr="00FC3BB1" w:rsidTr="0024062E">
        <w:trPr>
          <w:cantSplit/>
          <w:tblHeader/>
        </w:trPr>
        <w:tc>
          <w:tcPr>
            <w:tcW w:w="1458" w:type="dxa"/>
            <w:tcBorders>
              <w:top w:val="single" w:sz="16" w:space="0" w:color="000000"/>
              <w:left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color w:val="000000"/>
                <w:sz w:val="18"/>
                <w:szCs w:val="18"/>
              </w:rPr>
              <w:t>Cronbach's</w:t>
            </w:r>
            <w:proofErr w:type="spellEnd"/>
            <w:r w:rsidRPr="00FC3BB1">
              <w:rPr>
                <w:rFonts w:ascii="Arial" w:hAnsi="Arial" w:cs="Arial"/>
                <w:color w:val="000000"/>
                <w:sz w:val="18"/>
                <w:szCs w:val="18"/>
              </w:rPr>
              <w:t xml:space="preserve"> </w:t>
            </w:r>
            <w:proofErr w:type="spellStart"/>
            <w:r w:rsidRPr="00FC3BB1">
              <w:rPr>
                <w:rFonts w:ascii="Arial" w:hAnsi="Arial" w:cs="Arial"/>
                <w:color w:val="000000"/>
                <w:sz w:val="18"/>
                <w:szCs w:val="18"/>
              </w:rPr>
              <w:t>Alpha</w:t>
            </w:r>
            <w:proofErr w:type="spellEnd"/>
          </w:p>
        </w:tc>
        <w:tc>
          <w:tcPr>
            <w:tcW w:w="1455"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FC3BB1">
              <w:rPr>
                <w:rFonts w:ascii="Arial" w:hAnsi="Arial" w:cs="Arial"/>
                <w:color w:val="000000"/>
                <w:sz w:val="18"/>
                <w:szCs w:val="18"/>
                <w:lang w:val="en-US"/>
              </w:rPr>
              <w:t>Cronbach's</w:t>
            </w:r>
            <w:proofErr w:type="spellEnd"/>
            <w:r w:rsidRPr="00FC3BB1">
              <w:rPr>
                <w:rFonts w:ascii="Arial" w:hAnsi="Arial" w:cs="Arial"/>
                <w:color w:val="000000"/>
                <w:sz w:val="18"/>
                <w:szCs w:val="18"/>
                <w:lang w:val="en-US"/>
              </w:rPr>
              <w:t xml:space="preserve"> Alpha Based on Standardized Items</w:t>
            </w:r>
          </w:p>
        </w:tc>
        <w:tc>
          <w:tcPr>
            <w:tcW w:w="1141" w:type="dxa"/>
            <w:tcBorders>
              <w:top w:val="single" w:sz="16" w:space="0" w:color="000000"/>
              <w:bottom w:val="single" w:sz="16" w:space="0" w:color="000000"/>
              <w:right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FC3BB1">
              <w:rPr>
                <w:rFonts w:ascii="Arial" w:hAnsi="Arial" w:cs="Arial"/>
                <w:color w:val="000000"/>
                <w:sz w:val="18"/>
                <w:szCs w:val="18"/>
              </w:rPr>
              <w:t>N of Items</w:t>
            </w:r>
          </w:p>
        </w:tc>
      </w:tr>
      <w:tr w:rsidR="0024062E" w:rsidRPr="00FC3BB1" w:rsidTr="0024062E">
        <w:trPr>
          <w:cantSplit/>
        </w:trPr>
        <w:tc>
          <w:tcPr>
            <w:tcW w:w="1458" w:type="dxa"/>
            <w:tcBorders>
              <w:top w:val="single" w:sz="16" w:space="0" w:color="000000"/>
              <w:left w:val="single" w:sz="16" w:space="0" w:color="000000"/>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,448</w:t>
            </w:r>
          </w:p>
        </w:tc>
        <w:tc>
          <w:tcPr>
            <w:tcW w:w="1455" w:type="dxa"/>
            <w:tcBorders>
              <w:top w:val="single" w:sz="16" w:space="0" w:color="000000"/>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,444</w:t>
            </w:r>
          </w:p>
        </w:tc>
        <w:tc>
          <w:tcPr>
            <w:tcW w:w="1141" w:type="dxa"/>
            <w:tcBorders>
              <w:top w:val="single" w:sz="16" w:space="0" w:color="000000"/>
              <w:bottom w:val="single" w:sz="16" w:space="0" w:color="000000"/>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w:t>
            </w:r>
          </w:p>
        </w:tc>
      </w:tr>
    </w:tbl>
    <w:p w:rsidR="0024062E" w:rsidRPr="00FC3BB1" w:rsidRDefault="0024062E" w:rsidP="0024062E">
      <w:pPr>
        <w:autoSpaceDE w:val="0"/>
        <w:autoSpaceDN w:val="0"/>
        <w:adjustRightInd w:val="0"/>
        <w:spacing w:line="400" w:lineRule="atLeast"/>
      </w:pPr>
    </w:p>
    <w:p w:rsidR="0024062E" w:rsidRPr="00FC3BB1" w:rsidRDefault="0024062E" w:rsidP="0024062E">
      <w:pPr>
        <w:autoSpaceDE w:val="0"/>
        <w:autoSpaceDN w:val="0"/>
        <w:adjustRightInd w:val="0"/>
        <w:spacing w:line="400" w:lineRule="atLeast"/>
      </w:pPr>
    </w:p>
    <w:tbl>
      <w:tblPr>
        <w:tblW w:w="90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76"/>
        <w:gridCol w:w="1458"/>
        <w:gridCol w:w="1455"/>
        <w:gridCol w:w="1457"/>
        <w:gridCol w:w="1457"/>
        <w:gridCol w:w="1457"/>
      </w:tblGrid>
      <w:tr w:rsidR="0024062E" w:rsidRPr="00FC3BB1" w:rsidTr="0024062E">
        <w:trPr>
          <w:cantSplit/>
          <w:tblHeader/>
        </w:trPr>
        <w:tc>
          <w:tcPr>
            <w:tcW w:w="9057" w:type="dxa"/>
            <w:gridSpan w:val="6"/>
            <w:tcBorders>
              <w:top w:val="nil"/>
              <w:left w:val="nil"/>
              <w:bottom w:val="nil"/>
              <w:right w:val="nil"/>
            </w:tcBorders>
            <w:shd w:val="clear" w:color="auto" w:fill="FFFFFF"/>
            <w:vAlign w:val="center"/>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b/>
                <w:bCs/>
                <w:color w:val="000000"/>
                <w:sz w:val="18"/>
                <w:szCs w:val="18"/>
              </w:rPr>
              <w:t>Item-Total</w:t>
            </w:r>
            <w:proofErr w:type="spellEnd"/>
            <w:r w:rsidRPr="00FC3BB1">
              <w:rPr>
                <w:rFonts w:ascii="Arial" w:hAnsi="Arial" w:cs="Arial"/>
                <w:b/>
                <w:bCs/>
                <w:color w:val="000000"/>
                <w:sz w:val="18"/>
                <w:szCs w:val="18"/>
              </w:rPr>
              <w:t xml:space="preserve"> </w:t>
            </w:r>
            <w:proofErr w:type="spellStart"/>
            <w:r w:rsidRPr="00FC3BB1">
              <w:rPr>
                <w:rFonts w:ascii="Arial" w:hAnsi="Arial" w:cs="Arial"/>
                <w:b/>
                <w:bCs/>
                <w:color w:val="000000"/>
                <w:sz w:val="18"/>
                <w:szCs w:val="18"/>
              </w:rPr>
              <w:t>Statistics</w:t>
            </w:r>
            <w:proofErr w:type="spellEnd"/>
          </w:p>
        </w:tc>
      </w:tr>
      <w:tr w:rsidR="0024062E" w:rsidRPr="009845EA" w:rsidTr="0024062E">
        <w:trPr>
          <w:cantSplit/>
          <w:tblHeader/>
        </w:trPr>
        <w:tc>
          <w:tcPr>
            <w:tcW w:w="17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4062E" w:rsidRPr="00FC3BB1" w:rsidRDefault="0024062E" w:rsidP="0024062E">
            <w:pPr>
              <w:autoSpaceDE w:val="0"/>
              <w:autoSpaceDN w:val="0"/>
              <w:adjustRightInd w:val="0"/>
              <w:jc w:val="center"/>
            </w:pPr>
          </w:p>
        </w:tc>
        <w:tc>
          <w:tcPr>
            <w:tcW w:w="1457" w:type="dxa"/>
            <w:tcBorders>
              <w:top w:val="single" w:sz="16" w:space="0" w:color="000000"/>
              <w:left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FC3BB1">
              <w:rPr>
                <w:rFonts w:ascii="Arial" w:hAnsi="Arial" w:cs="Arial"/>
                <w:color w:val="000000"/>
                <w:sz w:val="18"/>
                <w:szCs w:val="18"/>
                <w:lang w:val="en-US"/>
              </w:rPr>
              <w:t>Scale Mean if Item Deleted</w:t>
            </w:r>
          </w:p>
        </w:tc>
        <w:tc>
          <w:tcPr>
            <w:tcW w:w="1455"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FC3BB1">
              <w:rPr>
                <w:rFonts w:ascii="Arial" w:hAnsi="Arial" w:cs="Arial"/>
                <w:color w:val="000000"/>
                <w:sz w:val="18"/>
                <w:szCs w:val="18"/>
                <w:lang w:val="en-US"/>
              </w:rPr>
              <w:t>Scale Variance if Item Deleted</w:t>
            </w:r>
          </w:p>
        </w:tc>
        <w:tc>
          <w:tcPr>
            <w:tcW w:w="1457"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color w:val="000000"/>
                <w:sz w:val="18"/>
                <w:szCs w:val="18"/>
              </w:rPr>
              <w:t>Corrected</w:t>
            </w:r>
            <w:proofErr w:type="spellEnd"/>
            <w:r w:rsidRPr="00FC3BB1">
              <w:rPr>
                <w:rFonts w:ascii="Arial" w:hAnsi="Arial" w:cs="Arial"/>
                <w:color w:val="000000"/>
                <w:sz w:val="18"/>
                <w:szCs w:val="18"/>
              </w:rPr>
              <w:t xml:space="preserve"> </w:t>
            </w:r>
            <w:proofErr w:type="spellStart"/>
            <w:r w:rsidRPr="00FC3BB1">
              <w:rPr>
                <w:rFonts w:ascii="Arial" w:hAnsi="Arial" w:cs="Arial"/>
                <w:color w:val="000000"/>
                <w:sz w:val="18"/>
                <w:szCs w:val="18"/>
              </w:rPr>
              <w:t>Item-Total</w:t>
            </w:r>
            <w:proofErr w:type="spellEnd"/>
            <w:r w:rsidRPr="00FC3BB1">
              <w:rPr>
                <w:rFonts w:ascii="Arial" w:hAnsi="Arial" w:cs="Arial"/>
                <w:color w:val="000000"/>
                <w:sz w:val="18"/>
                <w:szCs w:val="18"/>
              </w:rPr>
              <w:t xml:space="preserve"> </w:t>
            </w:r>
            <w:proofErr w:type="spellStart"/>
            <w:r w:rsidRPr="00FC3BB1">
              <w:rPr>
                <w:rFonts w:ascii="Arial" w:hAnsi="Arial" w:cs="Arial"/>
                <w:color w:val="000000"/>
                <w:sz w:val="18"/>
                <w:szCs w:val="18"/>
              </w:rPr>
              <w:t>Correlation</w:t>
            </w:r>
            <w:proofErr w:type="spellEnd"/>
          </w:p>
        </w:tc>
        <w:tc>
          <w:tcPr>
            <w:tcW w:w="1457" w:type="dxa"/>
            <w:tcBorders>
              <w:top w:val="single" w:sz="16" w:space="0" w:color="000000"/>
              <w:bottom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FC3BB1">
              <w:rPr>
                <w:rFonts w:ascii="Arial" w:hAnsi="Arial" w:cs="Arial"/>
                <w:color w:val="000000"/>
                <w:sz w:val="18"/>
                <w:szCs w:val="18"/>
              </w:rPr>
              <w:t>Squared</w:t>
            </w:r>
            <w:proofErr w:type="spellEnd"/>
            <w:r w:rsidRPr="00FC3BB1">
              <w:rPr>
                <w:rFonts w:ascii="Arial" w:hAnsi="Arial" w:cs="Arial"/>
                <w:color w:val="000000"/>
                <w:sz w:val="18"/>
                <w:szCs w:val="18"/>
              </w:rPr>
              <w:t xml:space="preserve"> Multiple </w:t>
            </w:r>
            <w:proofErr w:type="spellStart"/>
            <w:r w:rsidRPr="00FC3BB1">
              <w:rPr>
                <w:rFonts w:ascii="Arial" w:hAnsi="Arial" w:cs="Arial"/>
                <w:color w:val="000000"/>
                <w:sz w:val="18"/>
                <w:szCs w:val="18"/>
              </w:rPr>
              <w:t>Correlation</w:t>
            </w:r>
            <w:proofErr w:type="spellEnd"/>
          </w:p>
        </w:tc>
        <w:tc>
          <w:tcPr>
            <w:tcW w:w="1457" w:type="dxa"/>
            <w:tcBorders>
              <w:top w:val="single" w:sz="16" w:space="0" w:color="000000"/>
              <w:bottom w:val="single" w:sz="16" w:space="0" w:color="000000"/>
              <w:right w:val="single" w:sz="16" w:space="0" w:color="000000"/>
            </w:tcBorders>
            <w:shd w:val="clear" w:color="auto" w:fill="FFFFFF"/>
            <w:vAlign w:val="bottom"/>
          </w:tcPr>
          <w:p w:rsidR="0024062E" w:rsidRPr="00FC3BB1"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FC3BB1">
              <w:rPr>
                <w:rFonts w:ascii="Arial" w:hAnsi="Arial" w:cs="Arial"/>
                <w:color w:val="000000"/>
                <w:sz w:val="18"/>
                <w:szCs w:val="18"/>
                <w:lang w:val="en-US"/>
              </w:rPr>
              <w:t>Cronbach's</w:t>
            </w:r>
            <w:proofErr w:type="spellEnd"/>
            <w:r w:rsidRPr="00FC3BB1">
              <w:rPr>
                <w:rFonts w:ascii="Arial" w:hAnsi="Arial" w:cs="Arial"/>
                <w:color w:val="000000"/>
                <w:sz w:val="18"/>
                <w:szCs w:val="18"/>
                <w:lang w:val="en-US"/>
              </w:rPr>
              <w:t xml:space="preserve"> Alpha if Item Deleted</w:t>
            </w:r>
          </w:p>
        </w:tc>
      </w:tr>
      <w:tr w:rsidR="0024062E" w:rsidRPr="00FC3BB1" w:rsidTr="0024062E">
        <w:trPr>
          <w:cantSplit/>
          <w:tblHeader/>
        </w:trPr>
        <w:tc>
          <w:tcPr>
            <w:tcW w:w="1774" w:type="dxa"/>
            <w:tcBorders>
              <w:top w:val="single" w:sz="16" w:space="0" w:color="000000"/>
              <w:left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InfoRegWink2</w:t>
            </w:r>
          </w:p>
        </w:tc>
        <w:tc>
          <w:tcPr>
            <w:tcW w:w="1457" w:type="dxa"/>
            <w:tcBorders>
              <w:top w:val="single" w:sz="16" w:space="0" w:color="000000"/>
              <w:left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7,3262</w:t>
            </w:r>
          </w:p>
        </w:tc>
        <w:tc>
          <w:tcPr>
            <w:tcW w:w="1455" w:type="dxa"/>
            <w:tcBorders>
              <w:top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2,950</w:t>
            </w:r>
          </w:p>
        </w:tc>
        <w:tc>
          <w:tcPr>
            <w:tcW w:w="1457" w:type="dxa"/>
            <w:tcBorders>
              <w:top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,446</w:t>
            </w:r>
          </w:p>
        </w:tc>
        <w:tc>
          <w:tcPr>
            <w:tcW w:w="1457" w:type="dxa"/>
            <w:tcBorders>
              <w:top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,210</w:t>
            </w:r>
          </w:p>
        </w:tc>
        <w:tc>
          <w:tcPr>
            <w:tcW w:w="1457" w:type="dxa"/>
            <w:tcBorders>
              <w:top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,181</w:t>
            </w:r>
          </w:p>
        </w:tc>
      </w:tr>
      <w:tr w:rsidR="0024062E" w:rsidRPr="00FC3BB1" w:rsidTr="0024062E">
        <w:trPr>
          <w:cantSplit/>
          <w:tblHeader/>
        </w:trPr>
        <w:tc>
          <w:tcPr>
            <w:tcW w:w="1774" w:type="dxa"/>
            <w:tcBorders>
              <w:top w:val="nil"/>
              <w:left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InfoRegWink3</w:t>
            </w:r>
          </w:p>
        </w:tc>
        <w:tc>
          <w:tcPr>
            <w:tcW w:w="1457" w:type="dxa"/>
            <w:tcBorders>
              <w:top w:val="nil"/>
              <w:left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7,3901</w:t>
            </w:r>
          </w:p>
        </w:tc>
        <w:tc>
          <w:tcPr>
            <w:tcW w:w="1455"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4,011</w:t>
            </w:r>
          </w:p>
        </w:tc>
        <w:tc>
          <w:tcPr>
            <w:tcW w:w="1457"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,101</w:t>
            </w:r>
          </w:p>
        </w:tc>
        <w:tc>
          <w:tcPr>
            <w:tcW w:w="1457"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,126</w:t>
            </w:r>
          </w:p>
        </w:tc>
        <w:tc>
          <w:tcPr>
            <w:tcW w:w="1457" w:type="dxa"/>
            <w:tcBorders>
              <w:top w:val="nil"/>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,508</w:t>
            </w:r>
          </w:p>
        </w:tc>
      </w:tr>
      <w:tr w:rsidR="0024062E" w:rsidRPr="00FC3BB1" w:rsidTr="0024062E">
        <w:trPr>
          <w:cantSplit/>
          <w:tblHeader/>
        </w:trPr>
        <w:tc>
          <w:tcPr>
            <w:tcW w:w="1774" w:type="dxa"/>
            <w:tcBorders>
              <w:top w:val="nil"/>
              <w:left w:val="single" w:sz="16" w:space="0" w:color="000000"/>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InfoRegWink4</w:t>
            </w:r>
          </w:p>
        </w:tc>
        <w:tc>
          <w:tcPr>
            <w:tcW w:w="1457" w:type="dxa"/>
            <w:tcBorders>
              <w:top w:val="nil"/>
              <w:left w:val="single" w:sz="16" w:space="0" w:color="000000"/>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6,8936</w:t>
            </w:r>
          </w:p>
        </w:tc>
        <w:tc>
          <w:tcPr>
            <w:tcW w:w="1455"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2,924</w:t>
            </w:r>
          </w:p>
        </w:tc>
        <w:tc>
          <w:tcPr>
            <w:tcW w:w="1457"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,299</w:t>
            </w:r>
          </w:p>
        </w:tc>
        <w:tc>
          <w:tcPr>
            <w:tcW w:w="1457" w:type="dxa"/>
            <w:tcBorders>
              <w:top w:val="nil"/>
              <w:bottom w:val="nil"/>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,102</w:t>
            </w:r>
          </w:p>
        </w:tc>
        <w:tc>
          <w:tcPr>
            <w:tcW w:w="1457" w:type="dxa"/>
            <w:tcBorders>
              <w:top w:val="nil"/>
              <w:bottom w:val="nil"/>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,328</w:t>
            </w:r>
          </w:p>
        </w:tc>
      </w:tr>
      <w:tr w:rsidR="0024062E" w:rsidRPr="00FC3BB1" w:rsidTr="0024062E">
        <w:trPr>
          <w:cantSplit/>
        </w:trPr>
        <w:tc>
          <w:tcPr>
            <w:tcW w:w="1774" w:type="dxa"/>
            <w:tcBorders>
              <w:top w:val="nil"/>
              <w:left w:val="single" w:sz="16" w:space="0" w:color="000000"/>
              <w:bottom w:val="single" w:sz="16" w:space="0" w:color="000000"/>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rPr>
                <w:rFonts w:ascii="Arial" w:hAnsi="Arial" w:cs="Arial"/>
                <w:color w:val="000000"/>
                <w:sz w:val="18"/>
                <w:szCs w:val="18"/>
              </w:rPr>
            </w:pPr>
            <w:r w:rsidRPr="00FC3BB1">
              <w:rPr>
                <w:rFonts w:ascii="Arial" w:hAnsi="Arial" w:cs="Arial"/>
                <w:color w:val="000000"/>
                <w:sz w:val="18"/>
                <w:szCs w:val="18"/>
              </w:rPr>
              <w:t>RevInfoRegWink1</w:t>
            </w:r>
          </w:p>
        </w:tc>
        <w:tc>
          <w:tcPr>
            <w:tcW w:w="1457" w:type="dxa"/>
            <w:tcBorders>
              <w:top w:val="nil"/>
              <w:left w:val="single" w:sz="16" w:space="0" w:color="000000"/>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6,9433</w:t>
            </w:r>
          </w:p>
        </w:tc>
        <w:tc>
          <w:tcPr>
            <w:tcW w:w="1455" w:type="dxa"/>
            <w:tcBorders>
              <w:top w:val="nil"/>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3,611</w:t>
            </w:r>
          </w:p>
        </w:tc>
        <w:tc>
          <w:tcPr>
            <w:tcW w:w="1457" w:type="dxa"/>
            <w:tcBorders>
              <w:top w:val="nil"/>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,191</w:t>
            </w:r>
          </w:p>
        </w:tc>
        <w:tc>
          <w:tcPr>
            <w:tcW w:w="1457" w:type="dxa"/>
            <w:tcBorders>
              <w:top w:val="nil"/>
              <w:bottom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,150</w:t>
            </w:r>
          </w:p>
        </w:tc>
        <w:tc>
          <w:tcPr>
            <w:tcW w:w="1457" w:type="dxa"/>
            <w:tcBorders>
              <w:top w:val="nil"/>
              <w:bottom w:val="single" w:sz="16" w:space="0" w:color="000000"/>
              <w:right w:val="single" w:sz="16" w:space="0" w:color="000000"/>
            </w:tcBorders>
            <w:shd w:val="clear" w:color="auto" w:fill="FFFFFF"/>
          </w:tcPr>
          <w:p w:rsidR="0024062E" w:rsidRPr="00FC3BB1"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FC3BB1">
              <w:rPr>
                <w:rFonts w:ascii="Arial" w:hAnsi="Arial" w:cs="Arial"/>
                <w:color w:val="000000"/>
                <w:sz w:val="18"/>
                <w:szCs w:val="18"/>
              </w:rPr>
              <w:t>,436</w:t>
            </w:r>
          </w:p>
        </w:tc>
      </w:tr>
    </w:tbl>
    <w:p w:rsidR="0024062E" w:rsidRPr="00FC3BB1" w:rsidRDefault="0024062E" w:rsidP="0024062E">
      <w:pPr>
        <w:autoSpaceDE w:val="0"/>
        <w:autoSpaceDN w:val="0"/>
        <w:adjustRightInd w:val="0"/>
        <w:spacing w:line="400" w:lineRule="atLeast"/>
      </w:pPr>
    </w:p>
    <w:p w:rsidR="0024062E" w:rsidRPr="006D1CAF" w:rsidRDefault="0024062E" w:rsidP="0024062E">
      <w:pPr>
        <w:autoSpaceDE w:val="0"/>
        <w:autoSpaceDN w:val="0"/>
        <w:adjustRightInd w:val="0"/>
      </w:pPr>
    </w:p>
    <w:p w:rsidR="0024062E" w:rsidRDefault="0024062E" w:rsidP="0024062E"/>
    <w:p w:rsidR="00AC42CE" w:rsidRPr="00AC42CE" w:rsidRDefault="00AC42CE" w:rsidP="00AC42CE">
      <w:pPr>
        <w:tabs>
          <w:tab w:val="left" w:pos="7980"/>
        </w:tabs>
        <w:spacing w:line="360" w:lineRule="auto"/>
        <w:rPr>
          <w:rFonts w:asciiTheme="minorHAnsi" w:hAnsiTheme="minorHAnsi" w:cstheme="minorHAnsi"/>
          <w:lang w:val="en-GB"/>
        </w:rPr>
      </w:pPr>
      <w:r>
        <w:rPr>
          <w:rFonts w:asciiTheme="minorHAnsi" w:hAnsiTheme="minorHAnsi" w:cstheme="minorHAnsi"/>
          <w:lang w:val="en-GB"/>
        </w:rPr>
        <w:t>P</w:t>
      </w:r>
      <w:r w:rsidRPr="00AC42CE">
        <w:rPr>
          <w:rFonts w:asciiTheme="minorHAnsi" w:hAnsiTheme="minorHAnsi" w:cstheme="minorHAnsi"/>
          <w:lang w:val="en-GB"/>
        </w:rPr>
        <w:t>erception of information in regular store</w:t>
      </w:r>
      <w:r>
        <w:rPr>
          <w:rFonts w:asciiTheme="minorHAnsi" w:hAnsiTheme="minorHAnsi" w:cstheme="minorHAnsi"/>
          <w:lang w:val="en-GB"/>
        </w:rPr>
        <w:t xml:space="preserve"> reliability check excluding the </w:t>
      </w:r>
      <w:proofErr w:type="spellStart"/>
      <w:r>
        <w:rPr>
          <w:rFonts w:asciiTheme="minorHAnsi" w:hAnsiTheme="minorHAnsi" w:cstheme="minorHAnsi"/>
          <w:lang w:val="en-GB"/>
        </w:rPr>
        <w:t>3th</w:t>
      </w:r>
      <w:proofErr w:type="spellEnd"/>
      <w:r>
        <w:rPr>
          <w:rFonts w:asciiTheme="minorHAnsi" w:hAnsiTheme="minorHAnsi" w:cstheme="minorHAnsi"/>
          <w:lang w:val="en-GB"/>
        </w:rPr>
        <w:t xml:space="preserve"> proposition</w:t>
      </w:r>
    </w:p>
    <w:tbl>
      <w:tblPr>
        <w:tblW w:w="40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5"/>
        <w:gridCol w:w="1454"/>
        <w:gridCol w:w="1140"/>
      </w:tblGrid>
      <w:tr w:rsidR="0024062E" w:rsidRPr="003C0E89" w:rsidTr="0024062E">
        <w:trPr>
          <w:cantSplit/>
          <w:tblHeader/>
        </w:trPr>
        <w:tc>
          <w:tcPr>
            <w:tcW w:w="4049" w:type="dxa"/>
            <w:gridSpan w:val="3"/>
            <w:tcBorders>
              <w:top w:val="nil"/>
              <w:left w:val="nil"/>
              <w:bottom w:val="nil"/>
              <w:right w:val="nil"/>
            </w:tcBorders>
            <w:shd w:val="clear" w:color="auto" w:fill="FFFFFF"/>
            <w:vAlign w:val="center"/>
          </w:tcPr>
          <w:p w:rsidR="0024062E" w:rsidRPr="00AC42CE" w:rsidRDefault="0024062E" w:rsidP="0024062E">
            <w:pPr>
              <w:autoSpaceDE w:val="0"/>
              <w:autoSpaceDN w:val="0"/>
              <w:adjustRightInd w:val="0"/>
              <w:spacing w:line="320" w:lineRule="atLeast"/>
              <w:ind w:left="60" w:right="60"/>
              <w:jc w:val="center"/>
              <w:rPr>
                <w:rFonts w:ascii="Arial" w:hAnsi="Arial" w:cs="Arial"/>
                <w:b/>
                <w:bCs/>
                <w:color w:val="000000"/>
                <w:sz w:val="18"/>
                <w:szCs w:val="18"/>
                <w:lang w:val="en-GB"/>
              </w:rPr>
            </w:pPr>
          </w:p>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3C0E89">
              <w:rPr>
                <w:rFonts w:ascii="Arial" w:hAnsi="Arial" w:cs="Arial"/>
                <w:b/>
                <w:bCs/>
                <w:color w:val="000000"/>
                <w:sz w:val="18"/>
                <w:szCs w:val="18"/>
              </w:rPr>
              <w:t>Reliability</w:t>
            </w:r>
            <w:proofErr w:type="spellEnd"/>
            <w:r w:rsidRPr="003C0E89">
              <w:rPr>
                <w:rFonts w:ascii="Arial" w:hAnsi="Arial" w:cs="Arial"/>
                <w:b/>
                <w:bCs/>
                <w:color w:val="000000"/>
                <w:sz w:val="18"/>
                <w:szCs w:val="18"/>
              </w:rPr>
              <w:t xml:space="preserve"> </w:t>
            </w:r>
            <w:proofErr w:type="spellStart"/>
            <w:r w:rsidRPr="003C0E89">
              <w:rPr>
                <w:rFonts w:ascii="Arial" w:hAnsi="Arial" w:cs="Arial"/>
                <w:b/>
                <w:bCs/>
                <w:color w:val="000000"/>
                <w:sz w:val="18"/>
                <w:szCs w:val="18"/>
              </w:rPr>
              <w:t>Statistics</w:t>
            </w:r>
            <w:proofErr w:type="spellEnd"/>
          </w:p>
        </w:tc>
      </w:tr>
      <w:tr w:rsidR="0024062E" w:rsidRPr="003C0E89" w:rsidTr="0024062E">
        <w:trPr>
          <w:cantSplit/>
          <w:tblHeader/>
        </w:trPr>
        <w:tc>
          <w:tcPr>
            <w:tcW w:w="1455" w:type="dxa"/>
            <w:tcBorders>
              <w:top w:val="single" w:sz="16" w:space="0" w:color="000000"/>
              <w:left w:val="single" w:sz="16" w:space="0" w:color="000000"/>
              <w:bottom w:val="single" w:sz="16" w:space="0" w:color="000000"/>
            </w:tcBorders>
            <w:shd w:val="clear" w:color="auto" w:fill="FFFFFF"/>
            <w:vAlign w:val="bottom"/>
          </w:tcPr>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3C0E89">
              <w:rPr>
                <w:rFonts w:ascii="Arial" w:hAnsi="Arial" w:cs="Arial"/>
                <w:color w:val="000000"/>
                <w:sz w:val="18"/>
                <w:szCs w:val="18"/>
              </w:rPr>
              <w:t>Cronbach's</w:t>
            </w:r>
            <w:proofErr w:type="spellEnd"/>
            <w:r w:rsidRPr="003C0E89">
              <w:rPr>
                <w:rFonts w:ascii="Arial" w:hAnsi="Arial" w:cs="Arial"/>
                <w:color w:val="000000"/>
                <w:sz w:val="18"/>
                <w:szCs w:val="18"/>
              </w:rPr>
              <w:t xml:space="preserve"> </w:t>
            </w:r>
            <w:proofErr w:type="spellStart"/>
            <w:r w:rsidRPr="003C0E89">
              <w:rPr>
                <w:rFonts w:ascii="Arial" w:hAnsi="Arial" w:cs="Arial"/>
                <w:color w:val="000000"/>
                <w:sz w:val="18"/>
                <w:szCs w:val="18"/>
              </w:rPr>
              <w:t>Alpha</w:t>
            </w:r>
            <w:proofErr w:type="spellEnd"/>
          </w:p>
        </w:tc>
        <w:tc>
          <w:tcPr>
            <w:tcW w:w="1454" w:type="dxa"/>
            <w:tcBorders>
              <w:top w:val="single" w:sz="16" w:space="0" w:color="000000"/>
              <w:bottom w:val="single" w:sz="16" w:space="0" w:color="000000"/>
            </w:tcBorders>
            <w:shd w:val="clear" w:color="auto" w:fill="FFFFFF"/>
            <w:vAlign w:val="bottom"/>
          </w:tcPr>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3C0E89">
              <w:rPr>
                <w:rFonts w:ascii="Arial" w:hAnsi="Arial" w:cs="Arial"/>
                <w:color w:val="000000"/>
                <w:sz w:val="18"/>
                <w:szCs w:val="18"/>
                <w:lang w:val="en-US"/>
              </w:rPr>
              <w:t>Cronbach's</w:t>
            </w:r>
            <w:proofErr w:type="spellEnd"/>
            <w:r w:rsidRPr="003C0E89">
              <w:rPr>
                <w:rFonts w:ascii="Arial" w:hAnsi="Arial" w:cs="Arial"/>
                <w:color w:val="000000"/>
                <w:sz w:val="18"/>
                <w:szCs w:val="18"/>
                <w:lang w:val="en-US"/>
              </w:rPr>
              <w:t xml:space="preserve"> Alpha Based on Standardized Items</w:t>
            </w:r>
          </w:p>
        </w:tc>
        <w:tc>
          <w:tcPr>
            <w:tcW w:w="1140" w:type="dxa"/>
            <w:tcBorders>
              <w:top w:val="single" w:sz="16" w:space="0" w:color="000000"/>
              <w:bottom w:val="single" w:sz="16" w:space="0" w:color="000000"/>
              <w:right w:val="single" w:sz="16" w:space="0" w:color="000000"/>
            </w:tcBorders>
            <w:shd w:val="clear" w:color="auto" w:fill="FFFFFF"/>
            <w:vAlign w:val="bottom"/>
          </w:tcPr>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3C0E89">
              <w:rPr>
                <w:rFonts w:ascii="Arial" w:hAnsi="Arial" w:cs="Arial"/>
                <w:color w:val="000000"/>
                <w:sz w:val="18"/>
                <w:szCs w:val="18"/>
              </w:rPr>
              <w:t>N of Items</w:t>
            </w:r>
          </w:p>
        </w:tc>
      </w:tr>
      <w:tr w:rsidR="0024062E" w:rsidRPr="003C0E89" w:rsidTr="0024062E">
        <w:trPr>
          <w:cantSplit/>
        </w:trPr>
        <w:tc>
          <w:tcPr>
            <w:tcW w:w="1455" w:type="dxa"/>
            <w:tcBorders>
              <w:top w:val="single" w:sz="16" w:space="0" w:color="000000"/>
              <w:left w:val="single" w:sz="16" w:space="0" w:color="000000"/>
              <w:bottom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,508</w:t>
            </w:r>
          </w:p>
        </w:tc>
        <w:tc>
          <w:tcPr>
            <w:tcW w:w="1454" w:type="dxa"/>
            <w:tcBorders>
              <w:top w:val="single" w:sz="16" w:space="0" w:color="000000"/>
              <w:bottom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,512</w:t>
            </w:r>
          </w:p>
        </w:tc>
        <w:tc>
          <w:tcPr>
            <w:tcW w:w="1140" w:type="dxa"/>
            <w:tcBorders>
              <w:top w:val="single" w:sz="16" w:space="0" w:color="000000"/>
              <w:bottom w:val="single" w:sz="16" w:space="0" w:color="000000"/>
              <w:right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3</w:t>
            </w:r>
          </w:p>
        </w:tc>
      </w:tr>
    </w:tbl>
    <w:p w:rsidR="0024062E" w:rsidRPr="003C0E89" w:rsidRDefault="0024062E" w:rsidP="0024062E">
      <w:pPr>
        <w:autoSpaceDE w:val="0"/>
        <w:autoSpaceDN w:val="0"/>
        <w:adjustRightInd w:val="0"/>
      </w:pPr>
    </w:p>
    <w:tbl>
      <w:tblPr>
        <w:tblW w:w="90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76"/>
        <w:gridCol w:w="1458"/>
        <w:gridCol w:w="1455"/>
        <w:gridCol w:w="1457"/>
        <w:gridCol w:w="1457"/>
        <w:gridCol w:w="1457"/>
      </w:tblGrid>
      <w:tr w:rsidR="0024062E" w:rsidRPr="003C0E89" w:rsidTr="0024062E">
        <w:trPr>
          <w:cantSplit/>
          <w:tblHeader/>
        </w:trPr>
        <w:tc>
          <w:tcPr>
            <w:tcW w:w="9057" w:type="dxa"/>
            <w:gridSpan w:val="6"/>
            <w:tcBorders>
              <w:top w:val="nil"/>
              <w:left w:val="nil"/>
              <w:bottom w:val="nil"/>
              <w:right w:val="nil"/>
            </w:tcBorders>
            <w:shd w:val="clear" w:color="auto" w:fill="FFFFFF"/>
            <w:vAlign w:val="center"/>
          </w:tcPr>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3C0E89">
              <w:rPr>
                <w:rFonts w:ascii="Arial" w:hAnsi="Arial" w:cs="Arial"/>
                <w:b/>
                <w:bCs/>
                <w:color w:val="000000"/>
                <w:sz w:val="18"/>
                <w:szCs w:val="18"/>
              </w:rPr>
              <w:t>Item-Total</w:t>
            </w:r>
            <w:proofErr w:type="spellEnd"/>
            <w:r w:rsidRPr="003C0E89">
              <w:rPr>
                <w:rFonts w:ascii="Arial" w:hAnsi="Arial" w:cs="Arial"/>
                <w:b/>
                <w:bCs/>
                <w:color w:val="000000"/>
                <w:sz w:val="18"/>
                <w:szCs w:val="18"/>
              </w:rPr>
              <w:t xml:space="preserve"> </w:t>
            </w:r>
            <w:proofErr w:type="spellStart"/>
            <w:r w:rsidRPr="003C0E89">
              <w:rPr>
                <w:rFonts w:ascii="Arial" w:hAnsi="Arial" w:cs="Arial"/>
                <w:b/>
                <w:bCs/>
                <w:color w:val="000000"/>
                <w:sz w:val="18"/>
                <w:szCs w:val="18"/>
              </w:rPr>
              <w:t>Statistics</w:t>
            </w:r>
            <w:proofErr w:type="spellEnd"/>
          </w:p>
        </w:tc>
      </w:tr>
      <w:tr w:rsidR="0024062E" w:rsidRPr="009845EA" w:rsidTr="0024062E">
        <w:trPr>
          <w:cantSplit/>
          <w:tblHeader/>
        </w:trPr>
        <w:tc>
          <w:tcPr>
            <w:tcW w:w="177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4062E" w:rsidRPr="003C0E89" w:rsidRDefault="0024062E" w:rsidP="0024062E">
            <w:pPr>
              <w:autoSpaceDE w:val="0"/>
              <w:autoSpaceDN w:val="0"/>
              <w:adjustRightInd w:val="0"/>
              <w:jc w:val="center"/>
            </w:pPr>
          </w:p>
        </w:tc>
        <w:tc>
          <w:tcPr>
            <w:tcW w:w="1457" w:type="dxa"/>
            <w:tcBorders>
              <w:top w:val="single" w:sz="16" w:space="0" w:color="000000"/>
              <w:left w:val="single" w:sz="16" w:space="0" w:color="000000"/>
              <w:bottom w:val="single" w:sz="16" w:space="0" w:color="000000"/>
            </w:tcBorders>
            <w:shd w:val="clear" w:color="auto" w:fill="FFFFFF"/>
            <w:vAlign w:val="bottom"/>
          </w:tcPr>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3C0E89">
              <w:rPr>
                <w:rFonts w:ascii="Arial" w:hAnsi="Arial" w:cs="Arial"/>
                <w:color w:val="000000"/>
                <w:sz w:val="18"/>
                <w:szCs w:val="18"/>
                <w:lang w:val="en-US"/>
              </w:rPr>
              <w:t>Scale Mean if Item Deleted</w:t>
            </w:r>
          </w:p>
        </w:tc>
        <w:tc>
          <w:tcPr>
            <w:tcW w:w="1455" w:type="dxa"/>
            <w:tcBorders>
              <w:top w:val="single" w:sz="16" w:space="0" w:color="000000"/>
              <w:bottom w:val="single" w:sz="16" w:space="0" w:color="000000"/>
            </w:tcBorders>
            <w:shd w:val="clear" w:color="auto" w:fill="FFFFFF"/>
            <w:vAlign w:val="bottom"/>
          </w:tcPr>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3C0E89">
              <w:rPr>
                <w:rFonts w:ascii="Arial" w:hAnsi="Arial" w:cs="Arial"/>
                <w:color w:val="000000"/>
                <w:sz w:val="18"/>
                <w:szCs w:val="18"/>
                <w:lang w:val="en-US"/>
              </w:rPr>
              <w:t>Scale Variance if Item Deleted</w:t>
            </w:r>
          </w:p>
        </w:tc>
        <w:tc>
          <w:tcPr>
            <w:tcW w:w="1457" w:type="dxa"/>
            <w:tcBorders>
              <w:top w:val="single" w:sz="16" w:space="0" w:color="000000"/>
              <w:bottom w:val="single" w:sz="16" w:space="0" w:color="000000"/>
            </w:tcBorders>
            <w:shd w:val="clear" w:color="auto" w:fill="FFFFFF"/>
            <w:vAlign w:val="bottom"/>
          </w:tcPr>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3C0E89">
              <w:rPr>
                <w:rFonts w:ascii="Arial" w:hAnsi="Arial" w:cs="Arial"/>
                <w:color w:val="000000"/>
                <w:sz w:val="18"/>
                <w:szCs w:val="18"/>
              </w:rPr>
              <w:t>Corrected</w:t>
            </w:r>
            <w:proofErr w:type="spellEnd"/>
            <w:r w:rsidRPr="003C0E89">
              <w:rPr>
                <w:rFonts w:ascii="Arial" w:hAnsi="Arial" w:cs="Arial"/>
                <w:color w:val="000000"/>
                <w:sz w:val="18"/>
                <w:szCs w:val="18"/>
              </w:rPr>
              <w:t xml:space="preserve"> </w:t>
            </w:r>
            <w:proofErr w:type="spellStart"/>
            <w:r w:rsidRPr="003C0E89">
              <w:rPr>
                <w:rFonts w:ascii="Arial" w:hAnsi="Arial" w:cs="Arial"/>
                <w:color w:val="000000"/>
                <w:sz w:val="18"/>
                <w:szCs w:val="18"/>
              </w:rPr>
              <w:t>Item-Total</w:t>
            </w:r>
            <w:proofErr w:type="spellEnd"/>
            <w:r w:rsidRPr="003C0E89">
              <w:rPr>
                <w:rFonts w:ascii="Arial" w:hAnsi="Arial" w:cs="Arial"/>
                <w:color w:val="000000"/>
                <w:sz w:val="18"/>
                <w:szCs w:val="18"/>
              </w:rPr>
              <w:t xml:space="preserve"> </w:t>
            </w:r>
            <w:proofErr w:type="spellStart"/>
            <w:r w:rsidRPr="003C0E89">
              <w:rPr>
                <w:rFonts w:ascii="Arial" w:hAnsi="Arial" w:cs="Arial"/>
                <w:color w:val="000000"/>
                <w:sz w:val="18"/>
                <w:szCs w:val="18"/>
              </w:rPr>
              <w:t>Correlation</w:t>
            </w:r>
            <w:proofErr w:type="spellEnd"/>
          </w:p>
        </w:tc>
        <w:tc>
          <w:tcPr>
            <w:tcW w:w="1457" w:type="dxa"/>
            <w:tcBorders>
              <w:top w:val="single" w:sz="16" w:space="0" w:color="000000"/>
              <w:bottom w:val="single" w:sz="16" w:space="0" w:color="000000"/>
            </w:tcBorders>
            <w:shd w:val="clear" w:color="auto" w:fill="FFFFFF"/>
            <w:vAlign w:val="bottom"/>
          </w:tcPr>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3C0E89">
              <w:rPr>
                <w:rFonts w:ascii="Arial" w:hAnsi="Arial" w:cs="Arial"/>
                <w:color w:val="000000"/>
                <w:sz w:val="18"/>
                <w:szCs w:val="18"/>
              </w:rPr>
              <w:t>Squared</w:t>
            </w:r>
            <w:proofErr w:type="spellEnd"/>
            <w:r w:rsidRPr="003C0E89">
              <w:rPr>
                <w:rFonts w:ascii="Arial" w:hAnsi="Arial" w:cs="Arial"/>
                <w:color w:val="000000"/>
                <w:sz w:val="18"/>
                <w:szCs w:val="18"/>
              </w:rPr>
              <w:t xml:space="preserve"> Multiple </w:t>
            </w:r>
            <w:proofErr w:type="spellStart"/>
            <w:r w:rsidRPr="003C0E89">
              <w:rPr>
                <w:rFonts w:ascii="Arial" w:hAnsi="Arial" w:cs="Arial"/>
                <w:color w:val="000000"/>
                <w:sz w:val="18"/>
                <w:szCs w:val="18"/>
              </w:rPr>
              <w:t>Correlation</w:t>
            </w:r>
            <w:proofErr w:type="spellEnd"/>
          </w:p>
        </w:tc>
        <w:tc>
          <w:tcPr>
            <w:tcW w:w="1457" w:type="dxa"/>
            <w:tcBorders>
              <w:top w:val="single" w:sz="16" w:space="0" w:color="000000"/>
              <w:bottom w:val="single" w:sz="16" w:space="0" w:color="000000"/>
              <w:right w:val="single" w:sz="16" w:space="0" w:color="000000"/>
            </w:tcBorders>
            <w:shd w:val="clear" w:color="auto" w:fill="FFFFFF"/>
            <w:vAlign w:val="bottom"/>
          </w:tcPr>
          <w:p w:rsidR="0024062E" w:rsidRPr="003C0E89"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3C0E89">
              <w:rPr>
                <w:rFonts w:ascii="Arial" w:hAnsi="Arial" w:cs="Arial"/>
                <w:color w:val="000000"/>
                <w:sz w:val="18"/>
                <w:szCs w:val="18"/>
                <w:lang w:val="en-US"/>
              </w:rPr>
              <w:t>Cronbach's</w:t>
            </w:r>
            <w:proofErr w:type="spellEnd"/>
            <w:r w:rsidRPr="003C0E89">
              <w:rPr>
                <w:rFonts w:ascii="Arial" w:hAnsi="Arial" w:cs="Arial"/>
                <w:color w:val="000000"/>
                <w:sz w:val="18"/>
                <w:szCs w:val="18"/>
                <w:lang w:val="en-US"/>
              </w:rPr>
              <w:t xml:space="preserve"> Alpha if Item Deleted</w:t>
            </w:r>
          </w:p>
        </w:tc>
      </w:tr>
      <w:tr w:rsidR="0024062E" w:rsidRPr="003C0E89" w:rsidTr="0024062E">
        <w:trPr>
          <w:cantSplit/>
          <w:tblHeader/>
        </w:trPr>
        <w:tc>
          <w:tcPr>
            <w:tcW w:w="1774" w:type="dxa"/>
            <w:tcBorders>
              <w:top w:val="single" w:sz="16" w:space="0" w:color="000000"/>
              <w:left w:val="single" w:sz="16" w:space="0" w:color="000000"/>
              <w:bottom w:val="nil"/>
              <w:right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rPr>
                <w:rFonts w:ascii="Arial" w:hAnsi="Arial" w:cs="Arial"/>
                <w:color w:val="000000"/>
                <w:sz w:val="18"/>
                <w:szCs w:val="18"/>
              </w:rPr>
            </w:pPr>
            <w:r w:rsidRPr="003C0E89">
              <w:rPr>
                <w:rFonts w:ascii="Arial" w:hAnsi="Arial" w:cs="Arial"/>
                <w:color w:val="000000"/>
                <w:sz w:val="18"/>
                <w:szCs w:val="18"/>
              </w:rPr>
              <w:t>RevInfoRegWink1</w:t>
            </w:r>
          </w:p>
        </w:tc>
        <w:tc>
          <w:tcPr>
            <w:tcW w:w="1457" w:type="dxa"/>
            <w:tcBorders>
              <w:top w:val="single" w:sz="16" w:space="0" w:color="000000"/>
              <w:left w:val="single" w:sz="16" w:space="0" w:color="000000"/>
              <w:bottom w:val="nil"/>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4,8156</w:t>
            </w:r>
          </w:p>
        </w:tc>
        <w:tc>
          <w:tcPr>
            <w:tcW w:w="1455" w:type="dxa"/>
            <w:tcBorders>
              <w:top w:val="single" w:sz="16" w:space="0" w:color="000000"/>
              <w:bottom w:val="nil"/>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2,351</w:t>
            </w:r>
          </w:p>
        </w:tc>
        <w:tc>
          <w:tcPr>
            <w:tcW w:w="1457" w:type="dxa"/>
            <w:tcBorders>
              <w:top w:val="single" w:sz="16" w:space="0" w:color="000000"/>
              <w:bottom w:val="nil"/>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,311</w:t>
            </w:r>
          </w:p>
        </w:tc>
        <w:tc>
          <w:tcPr>
            <w:tcW w:w="1457" w:type="dxa"/>
            <w:tcBorders>
              <w:top w:val="single" w:sz="16" w:space="0" w:color="000000"/>
              <w:bottom w:val="nil"/>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,101</w:t>
            </w:r>
          </w:p>
        </w:tc>
        <w:tc>
          <w:tcPr>
            <w:tcW w:w="1457" w:type="dxa"/>
            <w:tcBorders>
              <w:top w:val="single" w:sz="16" w:space="0" w:color="000000"/>
              <w:bottom w:val="nil"/>
              <w:right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,427</w:t>
            </w:r>
          </w:p>
        </w:tc>
      </w:tr>
      <w:tr w:rsidR="0024062E" w:rsidRPr="003C0E89" w:rsidTr="0024062E">
        <w:trPr>
          <w:cantSplit/>
          <w:tblHeader/>
        </w:trPr>
        <w:tc>
          <w:tcPr>
            <w:tcW w:w="1774" w:type="dxa"/>
            <w:tcBorders>
              <w:top w:val="nil"/>
              <w:left w:val="single" w:sz="16" w:space="0" w:color="000000"/>
              <w:bottom w:val="nil"/>
              <w:right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rPr>
                <w:rFonts w:ascii="Arial" w:hAnsi="Arial" w:cs="Arial"/>
                <w:color w:val="000000"/>
                <w:sz w:val="18"/>
                <w:szCs w:val="18"/>
              </w:rPr>
            </w:pPr>
            <w:r w:rsidRPr="003C0E89">
              <w:rPr>
                <w:rFonts w:ascii="Arial" w:hAnsi="Arial" w:cs="Arial"/>
                <w:color w:val="000000"/>
                <w:sz w:val="18"/>
                <w:szCs w:val="18"/>
              </w:rPr>
              <w:t>InfoRegWink2</w:t>
            </w:r>
          </w:p>
        </w:tc>
        <w:tc>
          <w:tcPr>
            <w:tcW w:w="1457" w:type="dxa"/>
            <w:tcBorders>
              <w:top w:val="nil"/>
              <w:left w:val="single" w:sz="16" w:space="0" w:color="000000"/>
              <w:bottom w:val="nil"/>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5,1986</w:t>
            </w:r>
          </w:p>
        </w:tc>
        <w:tc>
          <w:tcPr>
            <w:tcW w:w="1455" w:type="dxa"/>
            <w:tcBorders>
              <w:top w:val="nil"/>
              <w:bottom w:val="nil"/>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2,303</w:t>
            </w:r>
          </w:p>
        </w:tc>
        <w:tc>
          <w:tcPr>
            <w:tcW w:w="1457" w:type="dxa"/>
            <w:tcBorders>
              <w:top w:val="nil"/>
              <w:bottom w:val="nil"/>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,352</w:t>
            </w:r>
          </w:p>
        </w:tc>
        <w:tc>
          <w:tcPr>
            <w:tcW w:w="1457" w:type="dxa"/>
            <w:tcBorders>
              <w:top w:val="nil"/>
              <w:bottom w:val="nil"/>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,124</w:t>
            </w:r>
          </w:p>
        </w:tc>
        <w:tc>
          <w:tcPr>
            <w:tcW w:w="1457" w:type="dxa"/>
            <w:tcBorders>
              <w:top w:val="nil"/>
              <w:bottom w:val="nil"/>
              <w:right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,365</w:t>
            </w:r>
          </w:p>
        </w:tc>
      </w:tr>
      <w:tr w:rsidR="0024062E" w:rsidRPr="003C0E89" w:rsidTr="0024062E">
        <w:trPr>
          <w:cantSplit/>
        </w:trPr>
        <w:tc>
          <w:tcPr>
            <w:tcW w:w="1774" w:type="dxa"/>
            <w:tcBorders>
              <w:top w:val="nil"/>
              <w:left w:val="single" w:sz="16" w:space="0" w:color="000000"/>
              <w:bottom w:val="single" w:sz="16" w:space="0" w:color="000000"/>
              <w:right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rPr>
                <w:rFonts w:ascii="Arial" w:hAnsi="Arial" w:cs="Arial"/>
                <w:color w:val="000000"/>
                <w:sz w:val="18"/>
                <w:szCs w:val="18"/>
              </w:rPr>
            </w:pPr>
            <w:r w:rsidRPr="003C0E89">
              <w:rPr>
                <w:rFonts w:ascii="Arial" w:hAnsi="Arial" w:cs="Arial"/>
                <w:color w:val="000000"/>
                <w:sz w:val="18"/>
                <w:szCs w:val="18"/>
              </w:rPr>
              <w:t>InfoRegWink4</w:t>
            </w:r>
          </w:p>
        </w:tc>
        <w:tc>
          <w:tcPr>
            <w:tcW w:w="1457" w:type="dxa"/>
            <w:tcBorders>
              <w:top w:val="nil"/>
              <w:left w:val="single" w:sz="16" w:space="0" w:color="000000"/>
              <w:bottom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4,7660</w:t>
            </w:r>
          </w:p>
        </w:tc>
        <w:tc>
          <w:tcPr>
            <w:tcW w:w="1455" w:type="dxa"/>
            <w:tcBorders>
              <w:top w:val="nil"/>
              <w:bottom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2,009</w:t>
            </w:r>
          </w:p>
        </w:tc>
        <w:tc>
          <w:tcPr>
            <w:tcW w:w="1457" w:type="dxa"/>
            <w:tcBorders>
              <w:top w:val="nil"/>
              <w:bottom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,313</w:t>
            </w:r>
          </w:p>
        </w:tc>
        <w:tc>
          <w:tcPr>
            <w:tcW w:w="1457" w:type="dxa"/>
            <w:tcBorders>
              <w:top w:val="nil"/>
              <w:bottom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,100</w:t>
            </w:r>
          </w:p>
        </w:tc>
        <w:tc>
          <w:tcPr>
            <w:tcW w:w="1457" w:type="dxa"/>
            <w:tcBorders>
              <w:top w:val="nil"/>
              <w:bottom w:val="single" w:sz="16" w:space="0" w:color="000000"/>
              <w:right w:val="single" w:sz="16" w:space="0" w:color="000000"/>
            </w:tcBorders>
            <w:shd w:val="clear" w:color="auto" w:fill="FFFFFF"/>
          </w:tcPr>
          <w:p w:rsidR="0024062E" w:rsidRPr="003C0E89"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3C0E89">
              <w:rPr>
                <w:rFonts w:ascii="Arial" w:hAnsi="Arial" w:cs="Arial"/>
                <w:color w:val="000000"/>
                <w:sz w:val="18"/>
                <w:szCs w:val="18"/>
              </w:rPr>
              <w:t>,434</w:t>
            </w:r>
          </w:p>
        </w:tc>
      </w:tr>
    </w:tbl>
    <w:p w:rsidR="0024062E" w:rsidRPr="003C0E89" w:rsidRDefault="0024062E" w:rsidP="0024062E">
      <w:pPr>
        <w:autoSpaceDE w:val="0"/>
        <w:autoSpaceDN w:val="0"/>
        <w:adjustRightInd w:val="0"/>
        <w:spacing w:line="400" w:lineRule="atLeast"/>
      </w:pPr>
    </w:p>
    <w:p w:rsidR="00AC42CE" w:rsidRPr="00AC42CE" w:rsidRDefault="00AC42CE" w:rsidP="00AC42CE">
      <w:pPr>
        <w:spacing w:line="360" w:lineRule="auto"/>
        <w:rPr>
          <w:rFonts w:asciiTheme="minorHAnsi" w:hAnsiTheme="minorHAnsi" w:cstheme="minorHAnsi"/>
          <w:lang w:val="en-GB"/>
        </w:rPr>
      </w:pPr>
      <w:r>
        <w:rPr>
          <w:rFonts w:asciiTheme="minorHAnsi" w:hAnsiTheme="minorHAnsi" w:cstheme="minorHAnsi"/>
          <w:lang w:val="en-GB"/>
        </w:rPr>
        <w:t>P</w:t>
      </w:r>
      <w:r w:rsidRPr="00AC42CE">
        <w:rPr>
          <w:rFonts w:asciiTheme="minorHAnsi" w:hAnsiTheme="minorHAnsi" w:cstheme="minorHAnsi"/>
          <w:lang w:val="en-GB"/>
        </w:rPr>
        <w:t>erception of assortment online</w:t>
      </w:r>
      <w:r>
        <w:rPr>
          <w:rFonts w:asciiTheme="minorHAnsi" w:hAnsiTheme="minorHAnsi" w:cstheme="minorHAnsi"/>
          <w:lang w:val="en-GB"/>
        </w:rPr>
        <w:t xml:space="preserve"> reliability check</w:t>
      </w:r>
    </w:p>
    <w:p w:rsidR="00AC42CE" w:rsidRDefault="00AC42CE" w:rsidP="00AC42CE">
      <w:pPr>
        <w:pStyle w:val="ListParagraph"/>
        <w:spacing w:line="360" w:lineRule="auto"/>
        <w:rPr>
          <w:rFonts w:asciiTheme="minorHAnsi" w:hAnsiTheme="minorHAnsi" w:cstheme="minorHAnsi"/>
          <w:lang w:val="en-GB"/>
        </w:rPr>
      </w:pPr>
    </w:p>
    <w:tbl>
      <w:tblPr>
        <w:tblW w:w="40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5"/>
        <w:gridCol w:w="1454"/>
        <w:gridCol w:w="1140"/>
      </w:tblGrid>
      <w:tr w:rsidR="0024062E" w:rsidRPr="006D1CAF" w:rsidTr="0024062E">
        <w:trPr>
          <w:cantSplit/>
          <w:tblHeader/>
        </w:trPr>
        <w:tc>
          <w:tcPr>
            <w:tcW w:w="4049" w:type="dxa"/>
            <w:gridSpan w:val="3"/>
            <w:tcBorders>
              <w:top w:val="nil"/>
              <w:left w:val="nil"/>
              <w:bottom w:val="nil"/>
              <w:right w:val="nil"/>
            </w:tcBorders>
            <w:shd w:val="clear" w:color="auto" w:fill="FFFFFF"/>
            <w:vAlign w:val="center"/>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D1CAF">
              <w:rPr>
                <w:rFonts w:ascii="Arial" w:hAnsi="Arial" w:cs="Arial"/>
                <w:b/>
                <w:bCs/>
                <w:color w:val="000000"/>
                <w:sz w:val="18"/>
                <w:szCs w:val="18"/>
              </w:rPr>
              <w:lastRenderedPageBreak/>
              <w:t>Reliability</w:t>
            </w:r>
            <w:proofErr w:type="spellEnd"/>
            <w:r w:rsidRPr="006D1CAF">
              <w:rPr>
                <w:rFonts w:ascii="Arial" w:hAnsi="Arial" w:cs="Arial"/>
                <w:b/>
                <w:bCs/>
                <w:color w:val="000000"/>
                <w:sz w:val="18"/>
                <w:szCs w:val="18"/>
              </w:rPr>
              <w:t xml:space="preserve"> </w:t>
            </w:r>
            <w:proofErr w:type="spellStart"/>
            <w:r w:rsidRPr="006D1CAF">
              <w:rPr>
                <w:rFonts w:ascii="Arial" w:hAnsi="Arial" w:cs="Arial"/>
                <w:b/>
                <w:bCs/>
                <w:color w:val="000000"/>
                <w:sz w:val="18"/>
                <w:szCs w:val="18"/>
              </w:rPr>
              <w:t>Statistics</w:t>
            </w:r>
            <w:proofErr w:type="spellEnd"/>
          </w:p>
        </w:tc>
      </w:tr>
      <w:tr w:rsidR="0024062E" w:rsidRPr="006D1CAF" w:rsidTr="0024062E">
        <w:trPr>
          <w:cantSplit/>
          <w:tblHeader/>
        </w:trPr>
        <w:tc>
          <w:tcPr>
            <w:tcW w:w="1455" w:type="dxa"/>
            <w:tcBorders>
              <w:top w:val="single" w:sz="16" w:space="0" w:color="000000"/>
              <w:left w:val="single" w:sz="16" w:space="0" w:color="000000"/>
              <w:bottom w:val="single" w:sz="16" w:space="0" w:color="000000"/>
            </w:tcBorders>
            <w:shd w:val="clear" w:color="auto" w:fill="FFFFFF"/>
            <w:vAlign w:val="bottom"/>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D1CAF">
              <w:rPr>
                <w:rFonts w:ascii="Arial" w:hAnsi="Arial" w:cs="Arial"/>
                <w:color w:val="000000"/>
                <w:sz w:val="18"/>
                <w:szCs w:val="18"/>
              </w:rPr>
              <w:t>Cronbach's</w:t>
            </w:r>
            <w:proofErr w:type="spellEnd"/>
            <w:r w:rsidRPr="006D1CAF">
              <w:rPr>
                <w:rFonts w:ascii="Arial" w:hAnsi="Arial" w:cs="Arial"/>
                <w:color w:val="000000"/>
                <w:sz w:val="18"/>
                <w:szCs w:val="18"/>
              </w:rPr>
              <w:t xml:space="preserve"> </w:t>
            </w:r>
            <w:proofErr w:type="spellStart"/>
            <w:r w:rsidRPr="006D1CAF">
              <w:rPr>
                <w:rFonts w:ascii="Arial" w:hAnsi="Arial" w:cs="Arial"/>
                <w:color w:val="000000"/>
                <w:sz w:val="18"/>
                <w:szCs w:val="18"/>
              </w:rPr>
              <w:t>Alpha</w:t>
            </w:r>
            <w:proofErr w:type="spellEnd"/>
          </w:p>
        </w:tc>
        <w:tc>
          <w:tcPr>
            <w:tcW w:w="1454" w:type="dxa"/>
            <w:tcBorders>
              <w:top w:val="single" w:sz="16" w:space="0" w:color="000000"/>
              <w:bottom w:val="single" w:sz="16" w:space="0" w:color="000000"/>
            </w:tcBorders>
            <w:shd w:val="clear" w:color="auto" w:fill="FFFFFF"/>
            <w:vAlign w:val="bottom"/>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6D1CAF">
              <w:rPr>
                <w:rFonts w:ascii="Arial" w:hAnsi="Arial" w:cs="Arial"/>
                <w:color w:val="000000"/>
                <w:sz w:val="18"/>
                <w:szCs w:val="18"/>
                <w:lang w:val="en-US"/>
              </w:rPr>
              <w:t>Cronbach's</w:t>
            </w:r>
            <w:proofErr w:type="spellEnd"/>
            <w:r w:rsidRPr="006D1CAF">
              <w:rPr>
                <w:rFonts w:ascii="Arial" w:hAnsi="Arial" w:cs="Arial"/>
                <w:color w:val="000000"/>
                <w:sz w:val="18"/>
                <w:szCs w:val="18"/>
                <w:lang w:val="en-US"/>
              </w:rPr>
              <w:t xml:space="preserve"> Alpha Based on Standardized Items</w:t>
            </w:r>
          </w:p>
        </w:tc>
        <w:tc>
          <w:tcPr>
            <w:tcW w:w="1140" w:type="dxa"/>
            <w:tcBorders>
              <w:top w:val="single" w:sz="16" w:space="0" w:color="000000"/>
              <w:bottom w:val="single" w:sz="16" w:space="0" w:color="000000"/>
              <w:right w:val="single" w:sz="16" w:space="0" w:color="000000"/>
            </w:tcBorders>
            <w:shd w:val="clear" w:color="auto" w:fill="FFFFFF"/>
            <w:vAlign w:val="bottom"/>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6D1CAF">
              <w:rPr>
                <w:rFonts w:ascii="Arial" w:hAnsi="Arial" w:cs="Arial"/>
                <w:color w:val="000000"/>
                <w:sz w:val="18"/>
                <w:szCs w:val="18"/>
              </w:rPr>
              <w:t>N of Items</w:t>
            </w:r>
          </w:p>
        </w:tc>
      </w:tr>
      <w:tr w:rsidR="0024062E" w:rsidRPr="006D1CAF" w:rsidTr="0024062E">
        <w:trPr>
          <w:cantSplit/>
        </w:trPr>
        <w:tc>
          <w:tcPr>
            <w:tcW w:w="1455" w:type="dxa"/>
            <w:tcBorders>
              <w:top w:val="single" w:sz="16" w:space="0" w:color="000000"/>
              <w:left w:val="single" w:sz="16" w:space="0" w:color="000000"/>
              <w:bottom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,712</w:t>
            </w:r>
          </w:p>
        </w:tc>
        <w:tc>
          <w:tcPr>
            <w:tcW w:w="1454" w:type="dxa"/>
            <w:tcBorders>
              <w:top w:val="single" w:sz="16" w:space="0" w:color="000000"/>
              <w:bottom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,722</w:t>
            </w:r>
          </w:p>
        </w:tc>
        <w:tc>
          <w:tcPr>
            <w:tcW w:w="1140" w:type="dxa"/>
            <w:tcBorders>
              <w:top w:val="single" w:sz="16" w:space="0" w:color="000000"/>
              <w:bottom w:val="single" w:sz="16" w:space="0" w:color="000000"/>
              <w:right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4</w:t>
            </w:r>
          </w:p>
        </w:tc>
      </w:tr>
    </w:tbl>
    <w:p w:rsidR="0024062E" w:rsidRPr="006D1CAF" w:rsidRDefault="0024062E" w:rsidP="0024062E">
      <w:pPr>
        <w:autoSpaceDE w:val="0"/>
        <w:autoSpaceDN w:val="0"/>
        <w:adjustRightInd w:val="0"/>
        <w:spacing w:line="400" w:lineRule="atLeast"/>
      </w:pPr>
    </w:p>
    <w:p w:rsidR="0024062E" w:rsidRPr="006D1CAF" w:rsidRDefault="0024062E" w:rsidP="0024062E">
      <w:pPr>
        <w:autoSpaceDE w:val="0"/>
        <w:autoSpaceDN w:val="0"/>
        <w:adjustRightInd w:val="0"/>
        <w:spacing w:line="400" w:lineRule="atLeast"/>
      </w:pPr>
    </w:p>
    <w:tbl>
      <w:tblPr>
        <w:tblW w:w="88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47"/>
        <w:gridCol w:w="1456"/>
        <w:gridCol w:w="1453"/>
        <w:gridCol w:w="1455"/>
        <w:gridCol w:w="1455"/>
        <w:gridCol w:w="1455"/>
      </w:tblGrid>
      <w:tr w:rsidR="0024062E" w:rsidRPr="006D1CAF" w:rsidTr="0024062E">
        <w:trPr>
          <w:cantSplit/>
          <w:tblHeader/>
        </w:trPr>
        <w:tc>
          <w:tcPr>
            <w:tcW w:w="8818" w:type="dxa"/>
            <w:gridSpan w:val="6"/>
            <w:tcBorders>
              <w:top w:val="nil"/>
              <w:left w:val="nil"/>
              <w:bottom w:val="nil"/>
              <w:right w:val="nil"/>
            </w:tcBorders>
            <w:shd w:val="clear" w:color="auto" w:fill="FFFFFF"/>
            <w:vAlign w:val="center"/>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D1CAF">
              <w:rPr>
                <w:rFonts w:ascii="Arial" w:hAnsi="Arial" w:cs="Arial"/>
                <w:b/>
                <w:bCs/>
                <w:color w:val="000000"/>
                <w:sz w:val="18"/>
                <w:szCs w:val="18"/>
              </w:rPr>
              <w:t>Item-Total</w:t>
            </w:r>
            <w:proofErr w:type="spellEnd"/>
            <w:r w:rsidRPr="006D1CAF">
              <w:rPr>
                <w:rFonts w:ascii="Arial" w:hAnsi="Arial" w:cs="Arial"/>
                <w:b/>
                <w:bCs/>
                <w:color w:val="000000"/>
                <w:sz w:val="18"/>
                <w:szCs w:val="18"/>
              </w:rPr>
              <w:t xml:space="preserve"> </w:t>
            </w:r>
            <w:proofErr w:type="spellStart"/>
            <w:r w:rsidRPr="006D1CAF">
              <w:rPr>
                <w:rFonts w:ascii="Arial" w:hAnsi="Arial" w:cs="Arial"/>
                <w:b/>
                <w:bCs/>
                <w:color w:val="000000"/>
                <w:sz w:val="18"/>
                <w:szCs w:val="18"/>
              </w:rPr>
              <w:t>Statistics</w:t>
            </w:r>
            <w:proofErr w:type="spellEnd"/>
          </w:p>
        </w:tc>
      </w:tr>
      <w:tr w:rsidR="0024062E" w:rsidRPr="009845EA" w:rsidTr="0024062E">
        <w:trPr>
          <w:cantSplit/>
          <w:tblHeader/>
        </w:trPr>
        <w:tc>
          <w:tcPr>
            <w:tcW w:w="1545"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4062E" w:rsidRPr="006D1CAF" w:rsidRDefault="0024062E" w:rsidP="0024062E">
            <w:pPr>
              <w:autoSpaceDE w:val="0"/>
              <w:autoSpaceDN w:val="0"/>
              <w:adjustRightInd w:val="0"/>
              <w:jc w:val="center"/>
            </w:pPr>
          </w:p>
        </w:tc>
        <w:tc>
          <w:tcPr>
            <w:tcW w:w="1455" w:type="dxa"/>
            <w:tcBorders>
              <w:top w:val="single" w:sz="16" w:space="0" w:color="000000"/>
              <w:left w:val="single" w:sz="16" w:space="0" w:color="000000"/>
              <w:bottom w:val="single" w:sz="16" w:space="0" w:color="000000"/>
            </w:tcBorders>
            <w:shd w:val="clear" w:color="auto" w:fill="FFFFFF"/>
            <w:vAlign w:val="bottom"/>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6D1CAF">
              <w:rPr>
                <w:rFonts w:ascii="Arial" w:hAnsi="Arial" w:cs="Arial"/>
                <w:color w:val="000000"/>
                <w:sz w:val="18"/>
                <w:szCs w:val="18"/>
                <w:lang w:val="en-US"/>
              </w:rPr>
              <w:t>Scale Mean if Item Deleted</w:t>
            </w:r>
          </w:p>
        </w:tc>
        <w:tc>
          <w:tcPr>
            <w:tcW w:w="1453" w:type="dxa"/>
            <w:tcBorders>
              <w:top w:val="single" w:sz="16" w:space="0" w:color="000000"/>
              <w:bottom w:val="single" w:sz="16" w:space="0" w:color="000000"/>
            </w:tcBorders>
            <w:shd w:val="clear" w:color="auto" w:fill="FFFFFF"/>
            <w:vAlign w:val="bottom"/>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6D1CAF">
              <w:rPr>
                <w:rFonts w:ascii="Arial" w:hAnsi="Arial" w:cs="Arial"/>
                <w:color w:val="000000"/>
                <w:sz w:val="18"/>
                <w:szCs w:val="18"/>
                <w:lang w:val="en-US"/>
              </w:rPr>
              <w:t>Scale Variance if Item Deleted</w:t>
            </w:r>
          </w:p>
        </w:tc>
        <w:tc>
          <w:tcPr>
            <w:tcW w:w="1455" w:type="dxa"/>
            <w:tcBorders>
              <w:top w:val="single" w:sz="16" w:space="0" w:color="000000"/>
              <w:bottom w:val="single" w:sz="16" w:space="0" w:color="000000"/>
            </w:tcBorders>
            <w:shd w:val="clear" w:color="auto" w:fill="FFFFFF"/>
            <w:vAlign w:val="bottom"/>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D1CAF">
              <w:rPr>
                <w:rFonts w:ascii="Arial" w:hAnsi="Arial" w:cs="Arial"/>
                <w:color w:val="000000"/>
                <w:sz w:val="18"/>
                <w:szCs w:val="18"/>
              </w:rPr>
              <w:t>Corrected</w:t>
            </w:r>
            <w:proofErr w:type="spellEnd"/>
            <w:r w:rsidRPr="006D1CAF">
              <w:rPr>
                <w:rFonts w:ascii="Arial" w:hAnsi="Arial" w:cs="Arial"/>
                <w:color w:val="000000"/>
                <w:sz w:val="18"/>
                <w:szCs w:val="18"/>
              </w:rPr>
              <w:t xml:space="preserve"> </w:t>
            </w:r>
            <w:proofErr w:type="spellStart"/>
            <w:r w:rsidRPr="006D1CAF">
              <w:rPr>
                <w:rFonts w:ascii="Arial" w:hAnsi="Arial" w:cs="Arial"/>
                <w:color w:val="000000"/>
                <w:sz w:val="18"/>
                <w:szCs w:val="18"/>
              </w:rPr>
              <w:t>Item-Total</w:t>
            </w:r>
            <w:proofErr w:type="spellEnd"/>
            <w:r w:rsidRPr="006D1CAF">
              <w:rPr>
                <w:rFonts w:ascii="Arial" w:hAnsi="Arial" w:cs="Arial"/>
                <w:color w:val="000000"/>
                <w:sz w:val="18"/>
                <w:szCs w:val="18"/>
              </w:rPr>
              <w:t xml:space="preserve"> </w:t>
            </w:r>
            <w:proofErr w:type="spellStart"/>
            <w:r w:rsidRPr="006D1CAF">
              <w:rPr>
                <w:rFonts w:ascii="Arial" w:hAnsi="Arial" w:cs="Arial"/>
                <w:color w:val="000000"/>
                <w:sz w:val="18"/>
                <w:szCs w:val="18"/>
              </w:rPr>
              <w:t>Correlation</w:t>
            </w:r>
            <w:proofErr w:type="spellEnd"/>
          </w:p>
        </w:tc>
        <w:tc>
          <w:tcPr>
            <w:tcW w:w="1455" w:type="dxa"/>
            <w:tcBorders>
              <w:top w:val="single" w:sz="16" w:space="0" w:color="000000"/>
              <w:bottom w:val="single" w:sz="16" w:space="0" w:color="000000"/>
            </w:tcBorders>
            <w:shd w:val="clear" w:color="auto" w:fill="FFFFFF"/>
            <w:vAlign w:val="bottom"/>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D1CAF">
              <w:rPr>
                <w:rFonts w:ascii="Arial" w:hAnsi="Arial" w:cs="Arial"/>
                <w:color w:val="000000"/>
                <w:sz w:val="18"/>
                <w:szCs w:val="18"/>
              </w:rPr>
              <w:t>Squared</w:t>
            </w:r>
            <w:proofErr w:type="spellEnd"/>
            <w:r w:rsidRPr="006D1CAF">
              <w:rPr>
                <w:rFonts w:ascii="Arial" w:hAnsi="Arial" w:cs="Arial"/>
                <w:color w:val="000000"/>
                <w:sz w:val="18"/>
                <w:szCs w:val="18"/>
              </w:rPr>
              <w:t xml:space="preserve"> Multiple </w:t>
            </w:r>
            <w:proofErr w:type="spellStart"/>
            <w:r w:rsidRPr="006D1CAF">
              <w:rPr>
                <w:rFonts w:ascii="Arial" w:hAnsi="Arial" w:cs="Arial"/>
                <w:color w:val="000000"/>
                <w:sz w:val="18"/>
                <w:szCs w:val="18"/>
              </w:rPr>
              <w:t>Correlation</w:t>
            </w:r>
            <w:proofErr w:type="spellEnd"/>
          </w:p>
        </w:tc>
        <w:tc>
          <w:tcPr>
            <w:tcW w:w="1455" w:type="dxa"/>
            <w:tcBorders>
              <w:top w:val="single" w:sz="16" w:space="0" w:color="000000"/>
              <w:bottom w:val="single" w:sz="16" w:space="0" w:color="000000"/>
              <w:right w:val="single" w:sz="16" w:space="0" w:color="000000"/>
            </w:tcBorders>
            <w:shd w:val="clear" w:color="auto" w:fill="FFFFFF"/>
            <w:vAlign w:val="bottom"/>
          </w:tcPr>
          <w:p w:rsidR="0024062E" w:rsidRPr="006D1CAF"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6D1CAF">
              <w:rPr>
                <w:rFonts w:ascii="Arial" w:hAnsi="Arial" w:cs="Arial"/>
                <w:color w:val="000000"/>
                <w:sz w:val="18"/>
                <w:szCs w:val="18"/>
                <w:lang w:val="en-US"/>
              </w:rPr>
              <w:t>Cronbach's</w:t>
            </w:r>
            <w:proofErr w:type="spellEnd"/>
            <w:r w:rsidRPr="006D1CAF">
              <w:rPr>
                <w:rFonts w:ascii="Arial" w:hAnsi="Arial" w:cs="Arial"/>
                <w:color w:val="000000"/>
                <w:sz w:val="18"/>
                <w:szCs w:val="18"/>
                <w:lang w:val="en-US"/>
              </w:rPr>
              <w:t xml:space="preserve"> Alpha if Item Deleted</w:t>
            </w:r>
          </w:p>
        </w:tc>
      </w:tr>
      <w:tr w:rsidR="0024062E" w:rsidRPr="006D1CAF" w:rsidTr="0024062E">
        <w:trPr>
          <w:cantSplit/>
          <w:tblHeader/>
        </w:trPr>
        <w:tc>
          <w:tcPr>
            <w:tcW w:w="1545" w:type="dxa"/>
            <w:tcBorders>
              <w:top w:val="single" w:sz="16" w:space="0" w:color="000000"/>
              <w:left w:val="single" w:sz="16" w:space="0" w:color="000000"/>
              <w:bottom w:val="nil"/>
              <w:right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rPr>
                <w:rFonts w:ascii="Arial" w:hAnsi="Arial" w:cs="Arial"/>
                <w:color w:val="000000"/>
                <w:sz w:val="18"/>
                <w:szCs w:val="18"/>
              </w:rPr>
            </w:pPr>
            <w:r w:rsidRPr="006D1CAF">
              <w:rPr>
                <w:rFonts w:ascii="Arial" w:hAnsi="Arial" w:cs="Arial"/>
                <w:color w:val="000000"/>
                <w:sz w:val="18"/>
                <w:szCs w:val="18"/>
              </w:rPr>
              <w:t>RevAssortInet1</w:t>
            </w:r>
          </w:p>
        </w:tc>
        <w:tc>
          <w:tcPr>
            <w:tcW w:w="1455" w:type="dxa"/>
            <w:tcBorders>
              <w:top w:val="single" w:sz="16" w:space="0" w:color="000000"/>
              <w:left w:val="single" w:sz="16" w:space="0" w:color="000000"/>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11,8732</w:t>
            </w:r>
          </w:p>
        </w:tc>
        <w:tc>
          <w:tcPr>
            <w:tcW w:w="1453" w:type="dxa"/>
            <w:tcBorders>
              <w:top w:val="single" w:sz="16" w:space="0" w:color="000000"/>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5,204</w:t>
            </w:r>
          </w:p>
        </w:tc>
        <w:tc>
          <w:tcPr>
            <w:tcW w:w="1455" w:type="dxa"/>
            <w:tcBorders>
              <w:top w:val="single" w:sz="16" w:space="0" w:color="000000"/>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,567</w:t>
            </w:r>
          </w:p>
        </w:tc>
        <w:tc>
          <w:tcPr>
            <w:tcW w:w="1455" w:type="dxa"/>
            <w:tcBorders>
              <w:top w:val="single" w:sz="16" w:space="0" w:color="000000"/>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,451</w:t>
            </w:r>
          </w:p>
        </w:tc>
        <w:tc>
          <w:tcPr>
            <w:tcW w:w="1455" w:type="dxa"/>
            <w:tcBorders>
              <w:top w:val="single" w:sz="16" w:space="0" w:color="000000"/>
              <w:bottom w:val="nil"/>
              <w:right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,623</w:t>
            </w:r>
          </w:p>
        </w:tc>
      </w:tr>
      <w:tr w:rsidR="0024062E" w:rsidRPr="006D1CAF" w:rsidTr="0024062E">
        <w:trPr>
          <w:cantSplit/>
          <w:tblHeader/>
        </w:trPr>
        <w:tc>
          <w:tcPr>
            <w:tcW w:w="1545" w:type="dxa"/>
            <w:tcBorders>
              <w:top w:val="nil"/>
              <w:left w:val="single" w:sz="16" w:space="0" w:color="000000"/>
              <w:bottom w:val="nil"/>
              <w:right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rPr>
                <w:rFonts w:ascii="Arial" w:hAnsi="Arial" w:cs="Arial"/>
                <w:color w:val="000000"/>
                <w:sz w:val="18"/>
                <w:szCs w:val="18"/>
              </w:rPr>
            </w:pPr>
            <w:r w:rsidRPr="006D1CAF">
              <w:rPr>
                <w:rFonts w:ascii="Arial" w:hAnsi="Arial" w:cs="Arial"/>
                <w:color w:val="000000"/>
                <w:sz w:val="18"/>
                <w:szCs w:val="18"/>
              </w:rPr>
              <w:t>RevAssortInet2</w:t>
            </w:r>
          </w:p>
        </w:tc>
        <w:tc>
          <w:tcPr>
            <w:tcW w:w="1455" w:type="dxa"/>
            <w:tcBorders>
              <w:top w:val="nil"/>
              <w:left w:val="single" w:sz="16" w:space="0" w:color="000000"/>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11,9085</w:t>
            </w:r>
          </w:p>
        </w:tc>
        <w:tc>
          <w:tcPr>
            <w:tcW w:w="1453" w:type="dxa"/>
            <w:tcBorders>
              <w:top w:val="nil"/>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5,332</w:t>
            </w:r>
          </w:p>
        </w:tc>
        <w:tc>
          <w:tcPr>
            <w:tcW w:w="1455" w:type="dxa"/>
            <w:tcBorders>
              <w:top w:val="nil"/>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,425</w:t>
            </w:r>
          </w:p>
        </w:tc>
        <w:tc>
          <w:tcPr>
            <w:tcW w:w="1455" w:type="dxa"/>
            <w:tcBorders>
              <w:top w:val="nil"/>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,383</w:t>
            </w:r>
          </w:p>
        </w:tc>
        <w:tc>
          <w:tcPr>
            <w:tcW w:w="1455" w:type="dxa"/>
            <w:tcBorders>
              <w:top w:val="nil"/>
              <w:bottom w:val="nil"/>
              <w:right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,691</w:t>
            </w:r>
          </w:p>
        </w:tc>
      </w:tr>
      <w:tr w:rsidR="0024062E" w:rsidRPr="006D1CAF" w:rsidTr="0024062E">
        <w:trPr>
          <w:cantSplit/>
          <w:tblHeader/>
        </w:trPr>
        <w:tc>
          <w:tcPr>
            <w:tcW w:w="1545" w:type="dxa"/>
            <w:tcBorders>
              <w:top w:val="nil"/>
              <w:left w:val="single" w:sz="16" w:space="0" w:color="000000"/>
              <w:bottom w:val="nil"/>
              <w:right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rPr>
                <w:rFonts w:ascii="Arial" w:hAnsi="Arial" w:cs="Arial"/>
                <w:color w:val="000000"/>
                <w:sz w:val="18"/>
                <w:szCs w:val="18"/>
              </w:rPr>
            </w:pPr>
            <w:r w:rsidRPr="006D1CAF">
              <w:rPr>
                <w:rFonts w:ascii="Arial" w:hAnsi="Arial" w:cs="Arial"/>
                <w:color w:val="000000"/>
                <w:sz w:val="18"/>
                <w:szCs w:val="18"/>
              </w:rPr>
              <w:t>AssortInet3</w:t>
            </w:r>
          </w:p>
        </w:tc>
        <w:tc>
          <w:tcPr>
            <w:tcW w:w="1455" w:type="dxa"/>
            <w:tcBorders>
              <w:top w:val="nil"/>
              <w:left w:val="single" w:sz="16" w:space="0" w:color="000000"/>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12,3451</w:t>
            </w:r>
          </w:p>
        </w:tc>
        <w:tc>
          <w:tcPr>
            <w:tcW w:w="1453" w:type="dxa"/>
            <w:tcBorders>
              <w:top w:val="nil"/>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4,299</w:t>
            </w:r>
          </w:p>
        </w:tc>
        <w:tc>
          <w:tcPr>
            <w:tcW w:w="1455" w:type="dxa"/>
            <w:tcBorders>
              <w:top w:val="nil"/>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,582</w:t>
            </w:r>
          </w:p>
        </w:tc>
        <w:tc>
          <w:tcPr>
            <w:tcW w:w="1455" w:type="dxa"/>
            <w:tcBorders>
              <w:top w:val="nil"/>
              <w:bottom w:val="nil"/>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,401</w:t>
            </w:r>
          </w:p>
        </w:tc>
        <w:tc>
          <w:tcPr>
            <w:tcW w:w="1455" w:type="dxa"/>
            <w:tcBorders>
              <w:top w:val="nil"/>
              <w:bottom w:val="nil"/>
              <w:right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,595</w:t>
            </w:r>
          </w:p>
        </w:tc>
      </w:tr>
      <w:tr w:rsidR="0024062E" w:rsidRPr="006D1CAF" w:rsidTr="0024062E">
        <w:trPr>
          <w:cantSplit/>
        </w:trPr>
        <w:tc>
          <w:tcPr>
            <w:tcW w:w="1545" w:type="dxa"/>
            <w:tcBorders>
              <w:top w:val="nil"/>
              <w:left w:val="single" w:sz="16" w:space="0" w:color="000000"/>
              <w:bottom w:val="single" w:sz="16" w:space="0" w:color="000000"/>
              <w:right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rPr>
                <w:rFonts w:ascii="Arial" w:hAnsi="Arial" w:cs="Arial"/>
                <w:color w:val="000000"/>
                <w:sz w:val="18"/>
                <w:szCs w:val="18"/>
              </w:rPr>
            </w:pPr>
            <w:r w:rsidRPr="006D1CAF">
              <w:rPr>
                <w:rFonts w:ascii="Arial" w:hAnsi="Arial" w:cs="Arial"/>
                <w:color w:val="000000"/>
                <w:sz w:val="18"/>
                <w:szCs w:val="18"/>
              </w:rPr>
              <w:t>AssortInet4</w:t>
            </w:r>
          </w:p>
        </w:tc>
        <w:tc>
          <w:tcPr>
            <w:tcW w:w="1455" w:type="dxa"/>
            <w:tcBorders>
              <w:top w:val="nil"/>
              <w:left w:val="single" w:sz="16" w:space="0" w:color="000000"/>
              <w:bottom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12,2958</w:t>
            </w:r>
          </w:p>
        </w:tc>
        <w:tc>
          <w:tcPr>
            <w:tcW w:w="1453" w:type="dxa"/>
            <w:tcBorders>
              <w:top w:val="nil"/>
              <w:bottom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4,564</w:t>
            </w:r>
          </w:p>
        </w:tc>
        <w:tc>
          <w:tcPr>
            <w:tcW w:w="1455" w:type="dxa"/>
            <w:tcBorders>
              <w:top w:val="nil"/>
              <w:bottom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,457</w:t>
            </w:r>
          </w:p>
        </w:tc>
        <w:tc>
          <w:tcPr>
            <w:tcW w:w="1455" w:type="dxa"/>
            <w:tcBorders>
              <w:top w:val="nil"/>
              <w:bottom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,327</w:t>
            </w:r>
          </w:p>
        </w:tc>
        <w:tc>
          <w:tcPr>
            <w:tcW w:w="1455" w:type="dxa"/>
            <w:tcBorders>
              <w:top w:val="nil"/>
              <w:bottom w:val="single" w:sz="16" w:space="0" w:color="000000"/>
              <w:right w:val="single" w:sz="16" w:space="0" w:color="000000"/>
            </w:tcBorders>
            <w:shd w:val="clear" w:color="auto" w:fill="FFFFFF"/>
          </w:tcPr>
          <w:p w:rsidR="0024062E" w:rsidRPr="006D1CAF"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D1CAF">
              <w:rPr>
                <w:rFonts w:ascii="Arial" w:hAnsi="Arial" w:cs="Arial"/>
                <w:color w:val="000000"/>
                <w:sz w:val="18"/>
                <w:szCs w:val="18"/>
              </w:rPr>
              <w:t>,684</w:t>
            </w:r>
          </w:p>
        </w:tc>
      </w:tr>
    </w:tbl>
    <w:p w:rsidR="0024062E" w:rsidRPr="006D1CAF" w:rsidRDefault="0024062E" w:rsidP="0024062E">
      <w:pPr>
        <w:autoSpaceDE w:val="0"/>
        <w:autoSpaceDN w:val="0"/>
        <w:adjustRightInd w:val="0"/>
        <w:spacing w:line="400" w:lineRule="atLeast"/>
      </w:pPr>
    </w:p>
    <w:p w:rsidR="00AC42CE" w:rsidRPr="00AC42CE" w:rsidRDefault="00AC42CE" w:rsidP="00AC42CE">
      <w:pPr>
        <w:spacing w:line="360" w:lineRule="auto"/>
        <w:rPr>
          <w:rFonts w:asciiTheme="minorHAnsi" w:hAnsiTheme="minorHAnsi" w:cstheme="minorHAnsi"/>
          <w:lang w:val="en-GB"/>
        </w:rPr>
      </w:pPr>
      <w:r>
        <w:rPr>
          <w:rFonts w:asciiTheme="minorHAnsi" w:hAnsiTheme="minorHAnsi" w:cstheme="minorHAnsi"/>
          <w:lang w:val="en-GB"/>
        </w:rPr>
        <w:t>P</w:t>
      </w:r>
      <w:r w:rsidRPr="00AC42CE">
        <w:rPr>
          <w:rFonts w:asciiTheme="minorHAnsi" w:hAnsiTheme="minorHAnsi" w:cstheme="minorHAnsi"/>
          <w:lang w:val="en-GB"/>
        </w:rPr>
        <w:t>erception of assortment in regular store</w:t>
      </w:r>
      <w:r>
        <w:rPr>
          <w:rFonts w:asciiTheme="minorHAnsi" w:hAnsiTheme="minorHAnsi" w:cstheme="minorHAnsi"/>
          <w:lang w:val="en-GB"/>
        </w:rPr>
        <w:t xml:space="preserve"> reliability check</w:t>
      </w:r>
    </w:p>
    <w:p w:rsidR="00AC42CE" w:rsidRDefault="00AC42CE" w:rsidP="00AC42CE">
      <w:pPr>
        <w:pStyle w:val="ListParagraph"/>
        <w:spacing w:line="360" w:lineRule="auto"/>
        <w:rPr>
          <w:rFonts w:asciiTheme="minorHAnsi" w:hAnsiTheme="minorHAnsi" w:cstheme="minorHAnsi"/>
          <w:lang w:val="en-GB"/>
        </w:rPr>
      </w:pPr>
    </w:p>
    <w:tbl>
      <w:tblPr>
        <w:tblW w:w="40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65"/>
        <w:gridCol w:w="1465"/>
        <w:gridCol w:w="1148"/>
      </w:tblGrid>
      <w:tr w:rsidR="0024062E" w:rsidRPr="0068162D" w:rsidTr="0024062E">
        <w:trPr>
          <w:cantSplit/>
          <w:tblHeader/>
        </w:trPr>
        <w:tc>
          <w:tcPr>
            <w:tcW w:w="4078" w:type="dxa"/>
            <w:gridSpan w:val="3"/>
            <w:tcBorders>
              <w:top w:val="nil"/>
              <w:left w:val="nil"/>
              <w:bottom w:val="nil"/>
              <w:right w:val="nil"/>
            </w:tcBorders>
            <w:shd w:val="clear" w:color="auto" w:fill="FFFFFF"/>
            <w:vAlign w:val="center"/>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b/>
                <w:bCs/>
                <w:color w:val="000000"/>
                <w:sz w:val="18"/>
                <w:szCs w:val="18"/>
              </w:rPr>
              <w:t>Reliability</w:t>
            </w:r>
            <w:proofErr w:type="spellEnd"/>
            <w:r w:rsidRPr="0068162D">
              <w:rPr>
                <w:rFonts w:ascii="Arial" w:hAnsi="Arial" w:cs="Arial"/>
                <w:b/>
                <w:bCs/>
                <w:color w:val="000000"/>
                <w:sz w:val="18"/>
                <w:szCs w:val="18"/>
              </w:rPr>
              <w:t xml:space="preserve"> </w:t>
            </w:r>
            <w:proofErr w:type="spellStart"/>
            <w:r w:rsidRPr="0068162D">
              <w:rPr>
                <w:rFonts w:ascii="Arial" w:hAnsi="Arial" w:cs="Arial"/>
                <w:b/>
                <w:bCs/>
                <w:color w:val="000000"/>
                <w:sz w:val="18"/>
                <w:szCs w:val="18"/>
              </w:rPr>
              <w:t>Statistics</w:t>
            </w:r>
            <w:proofErr w:type="spellEnd"/>
          </w:p>
        </w:tc>
      </w:tr>
      <w:tr w:rsidR="0024062E" w:rsidRPr="0068162D" w:rsidTr="0024062E">
        <w:trPr>
          <w:cantSplit/>
          <w:tblHeader/>
        </w:trPr>
        <w:tc>
          <w:tcPr>
            <w:tcW w:w="1465" w:type="dxa"/>
            <w:tcBorders>
              <w:top w:val="single" w:sz="16" w:space="0" w:color="000000"/>
              <w:left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color w:val="000000"/>
                <w:sz w:val="18"/>
                <w:szCs w:val="18"/>
              </w:rPr>
              <w:t>Cronbach's</w:t>
            </w:r>
            <w:proofErr w:type="spellEnd"/>
            <w:r w:rsidRPr="0068162D">
              <w:rPr>
                <w:rFonts w:ascii="Arial" w:hAnsi="Arial" w:cs="Arial"/>
                <w:color w:val="000000"/>
                <w:sz w:val="18"/>
                <w:szCs w:val="18"/>
              </w:rPr>
              <w:t xml:space="preserve"> </w:t>
            </w:r>
            <w:proofErr w:type="spellStart"/>
            <w:r w:rsidRPr="0068162D">
              <w:rPr>
                <w:rFonts w:ascii="Arial" w:hAnsi="Arial" w:cs="Arial"/>
                <w:color w:val="000000"/>
                <w:sz w:val="18"/>
                <w:szCs w:val="18"/>
              </w:rPr>
              <w:t>Alpha</w:t>
            </w:r>
            <w:proofErr w:type="spellEnd"/>
          </w:p>
        </w:tc>
        <w:tc>
          <w:tcPr>
            <w:tcW w:w="1465" w:type="dxa"/>
            <w:tcBorders>
              <w:top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68162D">
              <w:rPr>
                <w:rFonts w:ascii="Arial" w:hAnsi="Arial" w:cs="Arial"/>
                <w:color w:val="000000"/>
                <w:sz w:val="18"/>
                <w:szCs w:val="18"/>
                <w:lang w:val="en-US"/>
              </w:rPr>
              <w:t>Cronbach's</w:t>
            </w:r>
            <w:proofErr w:type="spellEnd"/>
            <w:r w:rsidRPr="0068162D">
              <w:rPr>
                <w:rFonts w:ascii="Arial" w:hAnsi="Arial" w:cs="Arial"/>
                <w:color w:val="000000"/>
                <w:sz w:val="18"/>
                <w:szCs w:val="18"/>
                <w:lang w:val="en-US"/>
              </w:rPr>
              <w:t xml:space="preserve"> Alpha Based on Standardized Items</w:t>
            </w:r>
          </w:p>
        </w:tc>
        <w:tc>
          <w:tcPr>
            <w:tcW w:w="1148" w:type="dxa"/>
            <w:tcBorders>
              <w:top w:val="single" w:sz="16" w:space="0" w:color="000000"/>
              <w:bottom w:val="single" w:sz="16" w:space="0" w:color="000000"/>
              <w:right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68162D">
              <w:rPr>
                <w:rFonts w:ascii="Arial" w:hAnsi="Arial" w:cs="Arial"/>
                <w:color w:val="000000"/>
                <w:sz w:val="18"/>
                <w:szCs w:val="18"/>
              </w:rPr>
              <w:t>N of Items</w:t>
            </w:r>
          </w:p>
        </w:tc>
      </w:tr>
      <w:tr w:rsidR="0024062E" w:rsidRPr="0068162D" w:rsidTr="0024062E">
        <w:trPr>
          <w:cantSplit/>
        </w:trPr>
        <w:tc>
          <w:tcPr>
            <w:tcW w:w="1465" w:type="dxa"/>
            <w:tcBorders>
              <w:top w:val="single" w:sz="16" w:space="0" w:color="000000"/>
              <w:left w:val="single" w:sz="16" w:space="0" w:color="000000"/>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,748</w:t>
            </w:r>
          </w:p>
        </w:tc>
        <w:tc>
          <w:tcPr>
            <w:tcW w:w="1465" w:type="dxa"/>
            <w:tcBorders>
              <w:top w:val="single" w:sz="16" w:space="0" w:color="000000"/>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,747</w:t>
            </w:r>
          </w:p>
        </w:tc>
        <w:tc>
          <w:tcPr>
            <w:tcW w:w="1148" w:type="dxa"/>
            <w:tcBorders>
              <w:top w:val="single" w:sz="16" w:space="0" w:color="000000"/>
              <w:bottom w:val="single" w:sz="16" w:space="0" w:color="000000"/>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4</w:t>
            </w:r>
          </w:p>
        </w:tc>
      </w:tr>
    </w:tbl>
    <w:p w:rsidR="0024062E" w:rsidRPr="0068162D" w:rsidRDefault="0024062E" w:rsidP="0024062E">
      <w:pPr>
        <w:autoSpaceDE w:val="0"/>
        <w:autoSpaceDN w:val="0"/>
        <w:adjustRightInd w:val="0"/>
        <w:spacing w:line="400" w:lineRule="atLeast"/>
      </w:pPr>
    </w:p>
    <w:p w:rsidR="0024062E" w:rsidRPr="0068162D" w:rsidRDefault="0024062E" w:rsidP="0024062E">
      <w:pPr>
        <w:autoSpaceDE w:val="0"/>
        <w:autoSpaceDN w:val="0"/>
        <w:adjustRightInd w:val="0"/>
        <w:spacing w:line="400" w:lineRule="atLeast"/>
      </w:pPr>
    </w:p>
    <w:tbl>
      <w:tblPr>
        <w:tblW w:w="93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006"/>
        <w:gridCol w:w="1460"/>
        <w:gridCol w:w="1457"/>
        <w:gridCol w:w="1459"/>
        <w:gridCol w:w="1459"/>
        <w:gridCol w:w="1459"/>
      </w:tblGrid>
      <w:tr w:rsidR="0024062E" w:rsidRPr="0068162D" w:rsidTr="0024062E">
        <w:trPr>
          <w:cantSplit/>
          <w:tblHeader/>
        </w:trPr>
        <w:tc>
          <w:tcPr>
            <w:tcW w:w="9298" w:type="dxa"/>
            <w:gridSpan w:val="6"/>
            <w:tcBorders>
              <w:top w:val="nil"/>
              <w:left w:val="nil"/>
              <w:bottom w:val="nil"/>
              <w:right w:val="nil"/>
            </w:tcBorders>
            <w:shd w:val="clear" w:color="auto" w:fill="FFFFFF"/>
            <w:vAlign w:val="center"/>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b/>
                <w:bCs/>
                <w:color w:val="000000"/>
                <w:sz w:val="18"/>
                <w:szCs w:val="18"/>
              </w:rPr>
              <w:t>Item-Total</w:t>
            </w:r>
            <w:proofErr w:type="spellEnd"/>
            <w:r w:rsidRPr="0068162D">
              <w:rPr>
                <w:rFonts w:ascii="Arial" w:hAnsi="Arial" w:cs="Arial"/>
                <w:b/>
                <w:bCs/>
                <w:color w:val="000000"/>
                <w:sz w:val="18"/>
                <w:szCs w:val="18"/>
              </w:rPr>
              <w:t xml:space="preserve"> </w:t>
            </w:r>
            <w:proofErr w:type="spellStart"/>
            <w:r w:rsidRPr="0068162D">
              <w:rPr>
                <w:rFonts w:ascii="Arial" w:hAnsi="Arial" w:cs="Arial"/>
                <w:b/>
                <w:bCs/>
                <w:color w:val="000000"/>
                <w:sz w:val="18"/>
                <w:szCs w:val="18"/>
              </w:rPr>
              <w:t>Statistics</w:t>
            </w:r>
            <w:proofErr w:type="spellEnd"/>
          </w:p>
        </w:tc>
      </w:tr>
      <w:tr w:rsidR="0024062E" w:rsidRPr="009845EA" w:rsidTr="0024062E">
        <w:trPr>
          <w:cantSplit/>
          <w:tblHeader/>
        </w:trPr>
        <w:tc>
          <w:tcPr>
            <w:tcW w:w="2005"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4062E" w:rsidRPr="0068162D" w:rsidRDefault="0024062E" w:rsidP="0024062E">
            <w:pPr>
              <w:autoSpaceDE w:val="0"/>
              <w:autoSpaceDN w:val="0"/>
              <w:adjustRightInd w:val="0"/>
              <w:jc w:val="center"/>
            </w:pPr>
          </w:p>
        </w:tc>
        <w:tc>
          <w:tcPr>
            <w:tcW w:w="1459" w:type="dxa"/>
            <w:tcBorders>
              <w:top w:val="single" w:sz="16" w:space="0" w:color="000000"/>
              <w:left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68162D">
              <w:rPr>
                <w:rFonts w:ascii="Arial" w:hAnsi="Arial" w:cs="Arial"/>
                <w:color w:val="000000"/>
                <w:sz w:val="18"/>
                <w:szCs w:val="18"/>
                <w:lang w:val="en-US"/>
              </w:rPr>
              <w:t>Scale Mean if Item Deleted</w:t>
            </w:r>
          </w:p>
        </w:tc>
        <w:tc>
          <w:tcPr>
            <w:tcW w:w="1457" w:type="dxa"/>
            <w:tcBorders>
              <w:top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68162D">
              <w:rPr>
                <w:rFonts w:ascii="Arial" w:hAnsi="Arial" w:cs="Arial"/>
                <w:color w:val="000000"/>
                <w:sz w:val="18"/>
                <w:szCs w:val="18"/>
                <w:lang w:val="en-US"/>
              </w:rPr>
              <w:t>Scale Variance if Item Deleted</w:t>
            </w:r>
          </w:p>
        </w:tc>
        <w:tc>
          <w:tcPr>
            <w:tcW w:w="1459" w:type="dxa"/>
            <w:tcBorders>
              <w:top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color w:val="000000"/>
                <w:sz w:val="18"/>
                <w:szCs w:val="18"/>
              </w:rPr>
              <w:t>Corrected</w:t>
            </w:r>
            <w:proofErr w:type="spellEnd"/>
            <w:r w:rsidRPr="0068162D">
              <w:rPr>
                <w:rFonts w:ascii="Arial" w:hAnsi="Arial" w:cs="Arial"/>
                <w:color w:val="000000"/>
                <w:sz w:val="18"/>
                <w:szCs w:val="18"/>
              </w:rPr>
              <w:t xml:space="preserve"> </w:t>
            </w:r>
            <w:proofErr w:type="spellStart"/>
            <w:r w:rsidRPr="0068162D">
              <w:rPr>
                <w:rFonts w:ascii="Arial" w:hAnsi="Arial" w:cs="Arial"/>
                <w:color w:val="000000"/>
                <w:sz w:val="18"/>
                <w:szCs w:val="18"/>
              </w:rPr>
              <w:t>Item-Total</w:t>
            </w:r>
            <w:proofErr w:type="spellEnd"/>
            <w:r w:rsidRPr="0068162D">
              <w:rPr>
                <w:rFonts w:ascii="Arial" w:hAnsi="Arial" w:cs="Arial"/>
                <w:color w:val="000000"/>
                <w:sz w:val="18"/>
                <w:szCs w:val="18"/>
              </w:rPr>
              <w:t xml:space="preserve"> </w:t>
            </w:r>
            <w:proofErr w:type="spellStart"/>
            <w:r w:rsidRPr="0068162D">
              <w:rPr>
                <w:rFonts w:ascii="Arial" w:hAnsi="Arial" w:cs="Arial"/>
                <w:color w:val="000000"/>
                <w:sz w:val="18"/>
                <w:szCs w:val="18"/>
              </w:rPr>
              <w:t>Correlation</w:t>
            </w:r>
            <w:proofErr w:type="spellEnd"/>
          </w:p>
        </w:tc>
        <w:tc>
          <w:tcPr>
            <w:tcW w:w="1459" w:type="dxa"/>
            <w:tcBorders>
              <w:top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color w:val="000000"/>
                <w:sz w:val="18"/>
                <w:szCs w:val="18"/>
              </w:rPr>
              <w:t>Squared</w:t>
            </w:r>
            <w:proofErr w:type="spellEnd"/>
            <w:r w:rsidRPr="0068162D">
              <w:rPr>
                <w:rFonts w:ascii="Arial" w:hAnsi="Arial" w:cs="Arial"/>
                <w:color w:val="000000"/>
                <w:sz w:val="18"/>
                <w:szCs w:val="18"/>
              </w:rPr>
              <w:t xml:space="preserve"> Multiple </w:t>
            </w:r>
            <w:proofErr w:type="spellStart"/>
            <w:r w:rsidRPr="0068162D">
              <w:rPr>
                <w:rFonts w:ascii="Arial" w:hAnsi="Arial" w:cs="Arial"/>
                <w:color w:val="000000"/>
                <w:sz w:val="18"/>
                <w:szCs w:val="18"/>
              </w:rPr>
              <w:t>Correlation</w:t>
            </w:r>
            <w:proofErr w:type="spellEnd"/>
          </w:p>
        </w:tc>
        <w:tc>
          <w:tcPr>
            <w:tcW w:w="1459" w:type="dxa"/>
            <w:tcBorders>
              <w:top w:val="single" w:sz="16" w:space="0" w:color="000000"/>
              <w:bottom w:val="single" w:sz="16" w:space="0" w:color="000000"/>
              <w:right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68162D">
              <w:rPr>
                <w:rFonts w:ascii="Arial" w:hAnsi="Arial" w:cs="Arial"/>
                <w:color w:val="000000"/>
                <w:sz w:val="18"/>
                <w:szCs w:val="18"/>
                <w:lang w:val="en-US"/>
              </w:rPr>
              <w:t>Cronbach's</w:t>
            </w:r>
            <w:proofErr w:type="spellEnd"/>
            <w:r w:rsidRPr="0068162D">
              <w:rPr>
                <w:rFonts w:ascii="Arial" w:hAnsi="Arial" w:cs="Arial"/>
                <w:color w:val="000000"/>
                <w:sz w:val="18"/>
                <w:szCs w:val="18"/>
                <w:lang w:val="en-US"/>
              </w:rPr>
              <w:t xml:space="preserve"> Alpha if Item Deleted</w:t>
            </w:r>
          </w:p>
        </w:tc>
      </w:tr>
      <w:tr w:rsidR="0024062E" w:rsidRPr="0068162D" w:rsidTr="0024062E">
        <w:trPr>
          <w:cantSplit/>
          <w:tblHeader/>
        </w:trPr>
        <w:tc>
          <w:tcPr>
            <w:tcW w:w="2005" w:type="dxa"/>
            <w:tcBorders>
              <w:top w:val="single" w:sz="16" w:space="0" w:color="000000"/>
              <w:left w:val="single" w:sz="16" w:space="0" w:color="000000"/>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rPr>
                <w:rFonts w:ascii="Arial" w:hAnsi="Arial" w:cs="Arial"/>
                <w:color w:val="000000"/>
                <w:sz w:val="18"/>
                <w:szCs w:val="18"/>
              </w:rPr>
            </w:pPr>
            <w:r w:rsidRPr="0068162D">
              <w:rPr>
                <w:rFonts w:ascii="Arial" w:hAnsi="Arial" w:cs="Arial"/>
                <w:color w:val="000000"/>
                <w:sz w:val="18"/>
                <w:szCs w:val="18"/>
              </w:rPr>
              <w:t>RevAssortRegWink1</w:t>
            </w:r>
          </w:p>
        </w:tc>
        <w:tc>
          <w:tcPr>
            <w:tcW w:w="1459" w:type="dxa"/>
            <w:tcBorders>
              <w:top w:val="single" w:sz="16" w:space="0" w:color="000000"/>
              <w:left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7,2766</w:t>
            </w:r>
          </w:p>
        </w:tc>
        <w:tc>
          <w:tcPr>
            <w:tcW w:w="1457" w:type="dxa"/>
            <w:tcBorders>
              <w:top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4,702</w:t>
            </w:r>
          </w:p>
        </w:tc>
        <w:tc>
          <w:tcPr>
            <w:tcW w:w="1459" w:type="dxa"/>
            <w:tcBorders>
              <w:top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,704</w:t>
            </w:r>
          </w:p>
        </w:tc>
        <w:tc>
          <w:tcPr>
            <w:tcW w:w="1459" w:type="dxa"/>
            <w:tcBorders>
              <w:top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,746</w:t>
            </w:r>
          </w:p>
        </w:tc>
        <w:tc>
          <w:tcPr>
            <w:tcW w:w="1459" w:type="dxa"/>
            <w:tcBorders>
              <w:top w:val="single" w:sz="16" w:space="0" w:color="000000"/>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,594</w:t>
            </w:r>
          </w:p>
        </w:tc>
      </w:tr>
      <w:tr w:rsidR="0024062E" w:rsidRPr="0068162D" w:rsidTr="0024062E">
        <w:trPr>
          <w:cantSplit/>
          <w:tblHeader/>
        </w:trPr>
        <w:tc>
          <w:tcPr>
            <w:tcW w:w="2005" w:type="dxa"/>
            <w:tcBorders>
              <w:top w:val="nil"/>
              <w:left w:val="single" w:sz="16" w:space="0" w:color="000000"/>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rPr>
                <w:rFonts w:ascii="Arial" w:hAnsi="Arial" w:cs="Arial"/>
                <w:color w:val="000000"/>
                <w:sz w:val="18"/>
                <w:szCs w:val="18"/>
              </w:rPr>
            </w:pPr>
            <w:r w:rsidRPr="0068162D">
              <w:rPr>
                <w:rFonts w:ascii="Arial" w:hAnsi="Arial" w:cs="Arial"/>
                <w:color w:val="000000"/>
                <w:sz w:val="18"/>
                <w:szCs w:val="18"/>
              </w:rPr>
              <w:t>RevAssortRegWink2</w:t>
            </w:r>
          </w:p>
        </w:tc>
        <w:tc>
          <w:tcPr>
            <w:tcW w:w="1459" w:type="dxa"/>
            <w:tcBorders>
              <w:top w:val="nil"/>
              <w:left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7,1631</w:t>
            </w:r>
          </w:p>
        </w:tc>
        <w:tc>
          <w:tcPr>
            <w:tcW w:w="1457"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5,095</w:t>
            </w:r>
          </w:p>
        </w:tc>
        <w:tc>
          <w:tcPr>
            <w:tcW w:w="1459"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,600</w:t>
            </w:r>
          </w:p>
        </w:tc>
        <w:tc>
          <w:tcPr>
            <w:tcW w:w="1459"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,721</w:t>
            </w:r>
          </w:p>
        </w:tc>
        <w:tc>
          <w:tcPr>
            <w:tcW w:w="1459" w:type="dxa"/>
            <w:tcBorders>
              <w:top w:val="nil"/>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,658</w:t>
            </w:r>
          </w:p>
        </w:tc>
      </w:tr>
      <w:tr w:rsidR="0024062E" w:rsidRPr="0068162D" w:rsidTr="0024062E">
        <w:trPr>
          <w:cantSplit/>
          <w:tblHeader/>
        </w:trPr>
        <w:tc>
          <w:tcPr>
            <w:tcW w:w="2005" w:type="dxa"/>
            <w:tcBorders>
              <w:top w:val="nil"/>
              <w:left w:val="single" w:sz="16" w:space="0" w:color="000000"/>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rPr>
                <w:rFonts w:ascii="Arial" w:hAnsi="Arial" w:cs="Arial"/>
                <w:color w:val="000000"/>
                <w:sz w:val="18"/>
                <w:szCs w:val="18"/>
              </w:rPr>
            </w:pPr>
            <w:r w:rsidRPr="0068162D">
              <w:rPr>
                <w:rFonts w:ascii="Arial" w:hAnsi="Arial" w:cs="Arial"/>
                <w:color w:val="000000"/>
                <w:sz w:val="18"/>
                <w:szCs w:val="18"/>
              </w:rPr>
              <w:t>AssortRegWink3</w:t>
            </w:r>
          </w:p>
        </w:tc>
        <w:tc>
          <w:tcPr>
            <w:tcW w:w="1459" w:type="dxa"/>
            <w:tcBorders>
              <w:top w:val="nil"/>
              <w:left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7,7730</w:t>
            </w:r>
          </w:p>
        </w:tc>
        <w:tc>
          <w:tcPr>
            <w:tcW w:w="1457"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5,662</w:t>
            </w:r>
          </w:p>
        </w:tc>
        <w:tc>
          <w:tcPr>
            <w:tcW w:w="1459"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,477</w:t>
            </w:r>
          </w:p>
        </w:tc>
        <w:tc>
          <w:tcPr>
            <w:tcW w:w="1459"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,278</w:t>
            </w:r>
          </w:p>
        </w:tc>
        <w:tc>
          <w:tcPr>
            <w:tcW w:w="1459" w:type="dxa"/>
            <w:tcBorders>
              <w:top w:val="nil"/>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,726</w:t>
            </w:r>
          </w:p>
        </w:tc>
      </w:tr>
      <w:tr w:rsidR="0024062E" w:rsidRPr="0068162D" w:rsidTr="0024062E">
        <w:trPr>
          <w:cantSplit/>
        </w:trPr>
        <w:tc>
          <w:tcPr>
            <w:tcW w:w="2005" w:type="dxa"/>
            <w:tcBorders>
              <w:top w:val="nil"/>
              <w:left w:val="single" w:sz="16" w:space="0" w:color="000000"/>
              <w:bottom w:val="single" w:sz="16" w:space="0" w:color="000000"/>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rPr>
                <w:rFonts w:ascii="Arial" w:hAnsi="Arial" w:cs="Arial"/>
                <w:color w:val="000000"/>
                <w:sz w:val="18"/>
                <w:szCs w:val="18"/>
              </w:rPr>
            </w:pPr>
            <w:r w:rsidRPr="0068162D">
              <w:rPr>
                <w:rFonts w:ascii="Arial" w:hAnsi="Arial" w:cs="Arial"/>
                <w:color w:val="000000"/>
                <w:sz w:val="18"/>
                <w:szCs w:val="18"/>
              </w:rPr>
              <w:t>AssortRegWink4</w:t>
            </w:r>
          </w:p>
        </w:tc>
        <w:tc>
          <w:tcPr>
            <w:tcW w:w="1459" w:type="dxa"/>
            <w:tcBorders>
              <w:top w:val="nil"/>
              <w:left w:val="single" w:sz="16" w:space="0" w:color="000000"/>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8,3404</w:t>
            </w:r>
          </w:p>
        </w:tc>
        <w:tc>
          <w:tcPr>
            <w:tcW w:w="1457" w:type="dxa"/>
            <w:tcBorders>
              <w:top w:val="nil"/>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5,883</w:t>
            </w:r>
          </w:p>
        </w:tc>
        <w:tc>
          <w:tcPr>
            <w:tcW w:w="1459" w:type="dxa"/>
            <w:tcBorders>
              <w:top w:val="nil"/>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,407</w:t>
            </w:r>
          </w:p>
        </w:tc>
        <w:tc>
          <w:tcPr>
            <w:tcW w:w="1459" w:type="dxa"/>
            <w:tcBorders>
              <w:top w:val="nil"/>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,241</w:t>
            </w:r>
          </w:p>
        </w:tc>
        <w:tc>
          <w:tcPr>
            <w:tcW w:w="1459" w:type="dxa"/>
            <w:tcBorders>
              <w:top w:val="nil"/>
              <w:bottom w:val="single" w:sz="16" w:space="0" w:color="000000"/>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,763</w:t>
            </w:r>
          </w:p>
        </w:tc>
      </w:tr>
    </w:tbl>
    <w:p w:rsidR="0024062E" w:rsidRPr="0068162D" w:rsidRDefault="0024062E" w:rsidP="0024062E">
      <w:pPr>
        <w:autoSpaceDE w:val="0"/>
        <w:autoSpaceDN w:val="0"/>
        <w:adjustRightInd w:val="0"/>
        <w:spacing w:line="400" w:lineRule="atLeast"/>
      </w:pPr>
    </w:p>
    <w:p w:rsidR="0024062E" w:rsidRDefault="0024062E" w:rsidP="0024062E">
      <w:pPr>
        <w:rPr>
          <w:lang w:val="en-US"/>
        </w:rPr>
      </w:pPr>
    </w:p>
    <w:p w:rsidR="00AC42CE" w:rsidRPr="00AC42CE" w:rsidRDefault="0024062E" w:rsidP="00AC42CE">
      <w:pPr>
        <w:spacing w:line="360" w:lineRule="auto"/>
        <w:rPr>
          <w:rFonts w:asciiTheme="minorHAnsi" w:hAnsiTheme="minorHAnsi" w:cstheme="minorHAnsi"/>
          <w:lang w:val="en-GB"/>
        </w:rPr>
      </w:pPr>
      <w:r w:rsidRPr="00AC42CE">
        <w:rPr>
          <w:lang w:val="en-US"/>
        </w:rPr>
        <w:br w:type="page"/>
      </w:r>
      <w:r w:rsidR="00AC42CE">
        <w:rPr>
          <w:lang w:val="en-US"/>
        </w:rPr>
        <w:lastRenderedPageBreak/>
        <w:t>C</w:t>
      </w:r>
      <w:proofErr w:type="spellStart"/>
      <w:r w:rsidR="00AC42CE" w:rsidRPr="00AC42CE">
        <w:rPr>
          <w:rFonts w:asciiTheme="minorHAnsi" w:hAnsiTheme="minorHAnsi" w:cstheme="minorHAnsi"/>
          <w:lang w:val="en-GB"/>
        </w:rPr>
        <w:t>ertainty</w:t>
      </w:r>
      <w:proofErr w:type="spellEnd"/>
      <w:r w:rsidR="00AC42CE" w:rsidRPr="00AC42CE">
        <w:rPr>
          <w:rFonts w:asciiTheme="minorHAnsi" w:hAnsiTheme="minorHAnsi" w:cstheme="minorHAnsi"/>
          <w:lang w:val="en-GB"/>
        </w:rPr>
        <w:t xml:space="preserve"> about preferences</w:t>
      </w:r>
      <w:r w:rsidR="00AC42CE">
        <w:rPr>
          <w:rFonts w:asciiTheme="minorHAnsi" w:hAnsiTheme="minorHAnsi" w:cstheme="minorHAnsi"/>
          <w:lang w:val="en-GB"/>
        </w:rPr>
        <w:t xml:space="preserve"> reliability check</w:t>
      </w:r>
    </w:p>
    <w:p w:rsidR="0024062E" w:rsidRPr="00AC42CE" w:rsidRDefault="0024062E" w:rsidP="00AC42CE">
      <w:pPr>
        <w:rPr>
          <w:lang w:val="en-US"/>
        </w:rPr>
      </w:pPr>
    </w:p>
    <w:tbl>
      <w:tblPr>
        <w:tblW w:w="40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455"/>
        <w:gridCol w:w="1454"/>
        <w:gridCol w:w="1140"/>
      </w:tblGrid>
      <w:tr w:rsidR="0024062E" w:rsidRPr="0068162D" w:rsidTr="0024062E">
        <w:trPr>
          <w:cantSplit/>
          <w:tblHeader/>
        </w:trPr>
        <w:tc>
          <w:tcPr>
            <w:tcW w:w="4047" w:type="dxa"/>
            <w:gridSpan w:val="3"/>
            <w:tcBorders>
              <w:top w:val="nil"/>
              <w:left w:val="nil"/>
              <w:bottom w:val="nil"/>
              <w:right w:val="nil"/>
            </w:tcBorders>
            <w:shd w:val="clear" w:color="auto" w:fill="FFFFFF"/>
            <w:vAlign w:val="center"/>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b/>
                <w:bCs/>
                <w:color w:val="000000"/>
                <w:sz w:val="18"/>
                <w:szCs w:val="18"/>
              </w:rPr>
              <w:t>Reliability</w:t>
            </w:r>
            <w:proofErr w:type="spellEnd"/>
            <w:r w:rsidRPr="0068162D">
              <w:rPr>
                <w:rFonts w:ascii="Arial" w:hAnsi="Arial" w:cs="Arial"/>
                <w:b/>
                <w:bCs/>
                <w:color w:val="000000"/>
                <w:sz w:val="18"/>
                <w:szCs w:val="18"/>
              </w:rPr>
              <w:t xml:space="preserve"> </w:t>
            </w:r>
            <w:proofErr w:type="spellStart"/>
            <w:r w:rsidRPr="0068162D">
              <w:rPr>
                <w:rFonts w:ascii="Arial" w:hAnsi="Arial" w:cs="Arial"/>
                <w:b/>
                <w:bCs/>
                <w:color w:val="000000"/>
                <w:sz w:val="18"/>
                <w:szCs w:val="18"/>
              </w:rPr>
              <w:t>Statistics</w:t>
            </w:r>
            <w:proofErr w:type="spellEnd"/>
          </w:p>
        </w:tc>
      </w:tr>
      <w:tr w:rsidR="0024062E" w:rsidRPr="0068162D" w:rsidTr="0024062E">
        <w:trPr>
          <w:cantSplit/>
          <w:tblHeader/>
        </w:trPr>
        <w:tc>
          <w:tcPr>
            <w:tcW w:w="1455" w:type="dxa"/>
            <w:tcBorders>
              <w:top w:val="single" w:sz="16" w:space="0" w:color="000000"/>
              <w:left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color w:val="000000"/>
                <w:sz w:val="18"/>
                <w:szCs w:val="18"/>
              </w:rPr>
              <w:t>Cronbach's</w:t>
            </w:r>
            <w:proofErr w:type="spellEnd"/>
            <w:r w:rsidRPr="0068162D">
              <w:rPr>
                <w:rFonts w:ascii="Arial" w:hAnsi="Arial" w:cs="Arial"/>
                <w:color w:val="000000"/>
                <w:sz w:val="18"/>
                <w:szCs w:val="18"/>
              </w:rPr>
              <w:t xml:space="preserve"> </w:t>
            </w:r>
            <w:proofErr w:type="spellStart"/>
            <w:r w:rsidRPr="0068162D">
              <w:rPr>
                <w:rFonts w:ascii="Arial" w:hAnsi="Arial" w:cs="Arial"/>
                <w:color w:val="000000"/>
                <w:sz w:val="18"/>
                <w:szCs w:val="18"/>
              </w:rPr>
              <w:t>Alpha</w:t>
            </w:r>
            <w:proofErr w:type="spellEnd"/>
          </w:p>
        </w:tc>
        <w:tc>
          <w:tcPr>
            <w:tcW w:w="1453" w:type="dxa"/>
            <w:tcBorders>
              <w:top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68162D">
              <w:rPr>
                <w:rFonts w:ascii="Arial" w:hAnsi="Arial" w:cs="Arial"/>
                <w:color w:val="000000"/>
                <w:sz w:val="18"/>
                <w:szCs w:val="18"/>
                <w:lang w:val="en-US"/>
              </w:rPr>
              <w:t>Cronbach's</w:t>
            </w:r>
            <w:proofErr w:type="spellEnd"/>
            <w:r w:rsidRPr="0068162D">
              <w:rPr>
                <w:rFonts w:ascii="Arial" w:hAnsi="Arial" w:cs="Arial"/>
                <w:color w:val="000000"/>
                <w:sz w:val="18"/>
                <w:szCs w:val="18"/>
                <w:lang w:val="en-US"/>
              </w:rPr>
              <w:t xml:space="preserve"> Alpha Based on Standardized Items</w:t>
            </w:r>
          </w:p>
        </w:tc>
        <w:tc>
          <w:tcPr>
            <w:tcW w:w="1139" w:type="dxa"/>
            <w:tcBorders>
              <w:top w:val="single" w:sz="16" w:space="0" w:color="000000"/>
              <w:bottom w:val="single" w:sz="16" w:space="0" w:color="000000"/>
              <w:right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r w:rsidRPr="0068162D">
              <w:rPr>
                <w:rFonts w:ascii="Arial" w:hAnsi="Arial" w:cs="Arial"/>
                <w:color w:val="000000"/>
                <w:sz w:val="18"/>
                <w:szCs w:val="18"/>
              </w:rPr>
              <w:t>N of Items</w:t>
            </w:r>
          </w:p>
        </w:tc>
      </w:tr>
      <w:tr w:rsidR="0024062E" w:rsidRPr="0068162D" w:rsidTr="0024062E">
        <w:trPr>
          <w:cantSplit/>
        </w:trPr>
        <w:tc>
          <w:tcPr>
            <w:tcW w:w="1455" w:type="dxa"/>
            <w:tcBorders>
              <w:top w:val="single" w:sz="16" w:space="0" w:color="000000"/>
              <w:left w:val="single" w:sz="16" w:space="0" w:color="000000"/>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,789</w:t>
            </w:r>
          </w:p>
        </w:tc>
        <w:tc>
          <w:tcPr>
            <w:tcW w:w="1453" w:type="dxa"/>
            <w:tcBorders>
              <w:top w:val="single" w:sz="16" w:space="0" w:color="000000"/>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,789</w:t>
            </w:r>
          </w:p>
        </w:tc>
        <w:tc>
          <w:tcPr>
            <w:tcW w:w="1139" w:type="dxa"/>
            <w:tcBorders>
              <w:top w:val="single" w:sz="16" w:space="0" w:color="000000"/>
              <w:bottom w:val="single" w:sz="16" w:space="0" w:color="000000"/>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4</w:t>
            </w:r>
          </w:p>
        </w:tc>
      </w:tr>
    </w:tbl>
    <w:p w:rsidR="0024062E" w:rsidRPr="0068162D" w:rsidRDefault="0024062E" w:rsidP="0024062E">
      <w:pPr>
        <w:autoSpaceDE w:val="0"/>
        <w:autoSpaceDN w:val="0"/>
        <w:adjustRightInd w:val="0"/>
        <w:spacing w:line="400" w:lineRule="atLeast"/>
      </w:pPr>
    </w:p>
    <w:p w:rsidR="0024062E" w:rsidRPr="0068162D" w:rsidRDefault="0024062E" w:rsidP="0024062E">
      <w:pPr>
        <w:autoSpaceDE w:val="0"/>
        <w:autoSpaceDN w:val="0"/>
        <w:adjustRightInd w:val="0"/>
        <w:spacing w:line="400" w:lineRule="atLeast"/>
      </w:pPr>
    </w:p>
    <w:tbl>
      <w:tblPr>
        <w:tblW w:w="82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83"/>
        <w:gridCol w:w="1455"/>
        <w:gridCol w:w="1454"/>
        <w:gridCol w:w="1456"/>
        <w:gridCol w:w="1456"/>
        <w:gridCol w:w="1456"/>
      </w:tblGrid>
      <w:tr w:rsidR="0024062E" w:rsidRPr="0068162D" w:rsidTr="0024062E">
        <w:trPr>
          <w:cantSplit/>
          <w:tblHeader/>
        </w:trPr>
        <w:tc>
          <w:tcPr>
            <w:tcW w:w="8257" w:type="dxa"/>
            <w:gridSpan w:val="6"/>
            <w:tcBorders>
              <w:top w:val="nil"/>
              <w:left w:val="nil"/>
              <w:bottom w:val="nil"/>
              <w:right w:val="nil"/>
            </w:tcBorders>
            <w:shd w:val="clear" w:color="auto" w:fill="FFFFFF"/>
            <w:vAlign w:val="center"/>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b/>
                <w:bCs/>
                <w:color w:val="000000"/>
                <w:sz w:val="18"/>
                <w:szCs w:val="18"/>
              </w:rPr>
              <w:t>Item-Total</w:t>
            </w:r>
            <w:proofErr w:type="spellEnd"/>
            <w:r w:rsidRPr="0068162D">
              <w:rPr>
                <w:rFonts w:ascii="Arial" w:hAnsi="Arial" w:cs="Arial"/>
                <w:b/>
                <w:bCs/>
                <w:color w:val="000000"/>
                <w:sz w:val="18"/>
                <w:szCs w:val="18"/>
              </w:rPr>
              <w:t xml:space="preserve"> </w:t>
            </w:r>
            <w:proofErr w:type="spellStart"/>
            <w:r w:rsidRPr="0068162D">
              <w:rPr>
                <w:rFonts w:ascii="Arial" w:hAnsi="Arial" w:cs="Arial"/>
                <w:b/>
                <w:bCs/>
                <w:color w:val="000000"/>
                <w:sz w:val="18"/>
                <w:szCs w:val="18"/>
              </w:rPr>
              <w:t>Statistics</w:t>
            </w:r>
            <w:proofErr w:type="spellEnd"/>
          </w:p>
        </w:tc>
      </w:tr>
      <w:tr w:rsidR="0024062E" w:rsidRPr="009845EA" w:rsidTr="0024062E">
        <w:trPr>
          <w:cantSplit/>
          <w:tblHeader/>
        </w:trPr>
        <w:tc>
          <w:tcPr>
            <w:tcW w:w="98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4062E" w:rsidRPr="0068162D" w:rsidRDefault="0024062E" w:rsidP="0024062E">
            <w:pPr>
              <w:autoSpaceDE w:val="0"/>
              <w:autoSpaceDN w:val="0"/>
              <w:adjustRightInd w:val="0"/>
              <w:jc w:val="center"/>
            </w:pPr>
          </w:p>
        </w:tc>
        <w:tc>
          <w:tcPr>
            <w:tcW w:w="1455" w:type="dxa"/>
            <w:tcBorders>
              <w:top w:val="single" w:sz="16" w:space="0" w:color="000000"/>
              <w:left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68162D">
              <w:rPr>
                <w:rFonts w:ascii="Arial" w:hAnsi="Arial" w:cs="Arial"/>
                <w:color w:val="000000"/>
                <w:sz w:val="18"/>
                <w:szCs w:val="18"/>
                <w:lang w:val="en-US"/>
              </w:rPr>
              <w:t>Scale Mean if Item Deleted</w:t>
            </w:r>
          </w:p>
        </w:tc>
        <w:tc>
          <w:tcPr>
            <w:tcW w:w="1453" w:type="dxa"/>
            <w:tcBorders>
              <w:top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r w:rsidRPr="0068162D">
              <w:rPr>
                <w:rFonts w:ascii="Arial" w:hAnsi="Arial" w:cs="Arial"/>
                <w:color w:val="000000"/>
                <w:sz w:val="18"/>
                <w:szCs w:val="18"/>
                <w:lang w:val="en-US"/>
              </w:rPr>
              <w:t>Scale Variance if Item Deleted</w:t>
            </w:r>
          </w:p>
        </w:tc>
        <w:tc>
          <w:tcPr>
            <w:tcW w:w="1455" w:type="dxa"/>
            <w:tcBorders>
              <w:top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color w:val="000000"/>
                <w:sz w:val="18"/>
                <w:szCs w:val="18"/>
              </w:rPr>
              <w:t>Corrected</w:t>
            </w:r>
            <w:proofErr w:type="spellEnd"/>
            <w:r w:rsidRPr="0068162D">
              <w:rPr>
                <w:rFonts w:ascii="Arial" w:hAnsi="Arial" w:cs="Arial"/>
                <w:color w:val="000000"/>
                <w:sz w:val="18"/>
                <w:szCs w:val="18"/>
              </w:rPr>
              <w:t xml:space="preserve"> </w:t>
            </w:r>
            <w:proofErr w:type="spellStart"/>
            <w:r w:rsidRPr="0068162D">
              <w:rPr>
                <w:rFonts w:ascii="Arial" w:hAnsi="Arial" w:cs="Arial"/>
                <w:color w:val="000000"/>
                <w:sz w:val="18"/>
                <w:szCs w:val="18"/>
              </w:rPr>
              <w:t>Item-Total</w:t>
            </w:r>
            <w:proofErr w:type="spellEnd"/>
            <w:r w:rsidRPr="0068162D">
              <w:rPr>
                <w:rFonts w:ascii="Arial" w:hAnsi="Arial" w:cs="Arial"/>
                <w:color w:val="000000"/>
                <w:sz w:val="18"/>
                <w:szCs w:val="18"/>
              </w:rPr>
              <w:t xml:space="preserve"> </w:t>
            </w:r>
            <w:proofErr w:type="spellStart"/>
            <w:r w:rsidRPr="0068162D">
              <w:rPr>
                <w:rFonts w:ascii="Arial" w:hAnsi="Arial" w:cs="Arial"/>
                <w:color w:val="000000"/>
                <w:sz w:val="18"/>
                <w:szCs w:val="18"/>
              </w:rPr>
              <w:t>Correlation</w:t>
            </w:r>
            <w:proofErr w:type="spellEnd"/>
          </w:p>
        </w:tc>
        <w:tc>
          <w:tcPr>
            <w:tcW w:w="1455" w:type="dxa"/>
            <w:tcBorders>
              <w:top w:val="single" w:sz="16" w:space="0" w:color="000000"/>
              <w:bottom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rPr>
            </w:pPr>
            <w:proofErr w:type="spellStart"/>
            <w:r w:rsidRPr="0068162D">
              <w:rPr>
                <w:rFonts w:ascii="Arial" w:hAnsi="Arial" w:cs="Arial"/>
                <w:color w:val="000000"/>
                <w:sz w:val="18"/>
                <w:szCs w:val="18"/>
              </w:rPr>
              <w:t>Squared</w:t>
            </w:r>
            <w:proofErr w:type="spellEnd"/>
            <w:r w:rsidRPr="0068162D">
              <w:rPr>
                <w:rFonts w:ascii="Arial" w:hAnsi="Arial" w:cs="Arial"/>
                <w:color w:val="000000"/>
                <w:sz w:val="18"/>
                <w:szCs w:val="18"/>
              </w:rPr>
              <w:t xml:space="preserve"> Multiple </w:t>
            </w:r>
            <w:proofErr w:type="spellStart"/>
            <w:r w:rsidRPr="0068162D">
              <w:rPr>
                <w:rFonts w:ascii="Arial" w:hAnsi="Arial" w:cs="Arial"/>
                <w:color w:val="000000"/>
                <w:sz w:val="18"/>
                <w:szCs w:val="18"/>
              </w:rPr>
              <w:t>Correlation</w:t>
            </w:r>
            <w:proofErr w:type="spellEnd"/>
          </w:p>
        </w:tc>
        <w:tc>
          <w:tcPr>
            <w:tcW w:w="1455" w:type="dxa"/>
            <w:tcBorders>
              <w:top w:val="single" w:sz="16" w:space="0" w:color="000000"/>
              <w:bottom w:val="single" w:sz="16" w:space="0" w:color="000000"/>
              <w:right w:val="single" w:sz="16" w:space="0" w:color="000000"/>
            </w:tcBorders>
            <w:shd w:val="clear" w:color="auto" w:fill="FFFFFF"/>
            <w:vAlign w:val="bottom"/>
          </w:tcPr>
          <w:p w:rsidR="0024062E" w:rsidRPr="0068162D" w:rsidRDefault="0024062E" w:rsidP="0024062E">
            <w:pPr>
              <w:autoSpaceDE w:val="0"/>
              <w:autoSpaceDN w:val="0"/>
              <w:adjustRightInd w:val="0"/>
              <w:spacing w:line="320" w:lineRule="atLeast"/>
              <w:ind w:left="60" w:right="60"/>
              <w:jc w:val="center"/>
              <w:rPr>
                <w:rFonts w:ascii="Arial" w:hAnsi="Arial" w:cs="Arial"/>
                <w:color w:val="000000"/>
                <w:sz w:val="18"/>
                <w:szCs w:val="18"/>
                <w:lang w:val="en-US"/>
              </w:rPr>
            </w:pPr>
            <w:proofErr w:type="spellStart"/>
            <w:r w:rsidRPr="0068162D">
              <w:rPr>
                <w:rFonts w:ascii="Arial" w:hAnsi="Arial" w:cs="Arial"/>
                <w:color w:val="000000"/>
                <w:sz w:val="18"/>
                <w:szCs w:val="18"/>
                <w:lang w:val="en-US"/>
              </w:rPr>
              <w:t>Cronbach's</w:t>
            </w:r>
            <w:proofErr w:type="spellEnd"/>
            <w:r w:rsidRPr="0068162D">
              <w:rPr>
                <w:rFonts w:ascii="Arial" w:hAnsi="Arial" w:cs="Arial"/>
                <w:color w:val="000000"/>
                <w:sz w:val="18"/>
                <w:szCs w:val="18"/>
                <w:lang w:val="en-US"/>
              </w:rPr>
              <w:t xml:space="preserve"> Alpha if Item Deleted</w:t>
            </w:r>
          </w:p>
        </w:tc>
      </w:tr>
      <w:tr w:rsidR="0024062E" w:rsidRPr="0068162D" w:rsidTr="0024062E">
        <w:trPr>
          <w:cantSplit/>
          <w:tblHeader/>
        </w:trPr>
        <w:tc>
          <w:tcPr>
            <w:tcW w:w="984" w:type="dxa"/>
            <w:tcBorders>
              <w:top w:val="single" w:sz="16" w:space="0" w:color="000000"/>
              <w:left w:val="single" w:sz="16" w:space="0" w:color="000000"/>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rPr>
                <w:rFonts w:ascii="Arial" w:hAnsi="Arial" w:cs="Arial"/>
                <w:color w:val="000000"/>
                <w:sz w:val="18"/>
                <w:szCs w:val="18"/>
              </w:rPr>
            </w:pPr>
            <w:r w:rsidRPr="0068162D">
              <w:rPr>
                <w:rFonts w:ascii="Arial" w:hAnsi="Arial" w:cs="Arial"/>
                <w:color w:val="000000"/>
                <w:sz w:val="18"/>
                <w:szCs w:val="18"/>
              </w:rPr>
              <w:t>Kennis1</w:t>
            </w:r>
          </w:p>
        </w:tc>
        <w:tc>
          <w:tcPr>
            <w:tcW w:w="1455" w:type="dxa"/>
            <w:tcBorders>
              <w:top w:val="single" w:sz="16" w:space="0" w:color="000000"/>
              <w:left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12,1479</w:t>
            </w:r>
          </w:p>
        </w:tc>
        <w:tc>
          <w:tcPr>
            <w:tcW w:w="1453" w:type="dxa"/>
            <w:tcBorders>
              <w:top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20,056</w:t>
            </w:r>
          </w:p>
        </w:tc>
        <w:tc>
          <w:tcPr>
            <w:tcW w:w="1455" w:type="dxa"/>
            <w:tcBorders>
              <w:top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,577</w:t>
            </w:r>
          </w:p>
        </w:tc>
        <w:tc>
          <w:tcPr>
            <w:tcW w:w="1455" w:type="dxa"/>
            <w:tcBorders>
              <w:top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,350</w:t>
            </w:r>
          </w:p>
        </w:tc>
        <w:tc>
          <w:tcPr>
            <w:tcW w:w="1455" w:type="dxa"/>
            <w:tcBorders>
              <w:top w:val="single" w:sz="16" w:space="0" w:color="000000"/>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,746</w:t>
            </w:r>
          </w:p>
        </w:tc>
      </w:tr>
      <w:tr w:rsidR="0024062E" w:rsidRPr="0068162D" w:rsidTr="0024062E">
        <w:trPr>
          <w:cantSplit/>
          <w:tblHeader/>
        </w:trPr>
        <w:tc>
          <w:tcPr>
            <w:tcW w:w="984" w:type="dxa"/>
            <w:tcBorders>
              <w:top w:val="nil"/>
              <w:left w:val="single" w:sz="16" w:space="0" w:color="000000"/>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rPr>
                <w:rFonts w:ascii="Arial" w:hAnsi="Arial" w:cs="Arial"/>
                <w:color w:val="000000"/>
                <w:sz w:val="18"/>
                <w:szCs w:val="18"/>
              </w:rPr>
            </w:pPr>
            <w:r w:rsidRPr="0068162D">
              <w:rPr>
                <w:rFonts w:ascii="Arial" w:hAnsi="Arial" w:cs="Arial"/>
                <w:color w:val="000000"/>
                <w:sz w:val="18"/>
                <w:szCs w:val="18"/>
              </w:rPr>
              <w:t>Kennis2</w:t>
            </w:r>
          </w:p>
        </w:tc>
        <w:tc>
          <w:tcPr>
            <w:tcW w:w="1455" w:type="dxa"/>
            <w:tcBorders>
              <w:top w:val="nil"/>
              <w:left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12,4859</w:t>
            </w:r>
          </w:p>
        </w:tc>
        <w:tc>
          <w:tcPr>
            <w:tcW w:w="1453"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20,322</w:t>
            </w:r>
          </w:p>
        </w:tc>
        <w:tc>
          <w:tcPr>
            <w:tcW w:w="1455"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,523</w:t>
            </w:r>
          </w:p>
        </w:tc>
        <w:tc>
          <w:tcPr>
            <w:tcW w:w="1455"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,347</w:t>
            </w:r>
          </w:p>
        </w:tc>
        <w:tc>
          <w:tcPr>
            <w:tcW w:w="1455" w:type="dxa"/>
            <w:tcBorders>
              <w:top w:val="nil"/>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,774</w:t>
            </w:r>
          </w:p>
        </w:tc>
      </w:tr>
      <w:tr w:rsidR="0024062E" w:rsidRPr="0068162D" w:rsidTr="0024062E">
        <w:trPr>
          <w:cantSplit/>
          <w:tblHeader/>
        </w:trPr>
        <w:tc>
          <w:tcPr>
            <w:tcW w:w="984" w:type="dxa"/>
            <w:tcBorders>
              <w:top w:val="nil"/>
              <w:left w:val="single" w:sz="16" w:space="0" w:color="000000"/>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rPr>
                <w:rFonts w:ascii="Arial" w:hAnsi="Arial" w:cs="Arial"/>
                <w:color w:val="000000"/>
                <w:sz w:val="18"/>
                <w:szCs w:val="18"/>
              </w:rPr>
            </w:pPr>
            <w:r w:rsidRPr="0068162D">
              <w:rPr>
                <w:rFonts w:ascii="Arial" w:hAnsi="Arial" w:cs="Arial"/>
                <w:color w:val="000000"/>
                <w:sz w:val="18"/>
                <w:szCs w:val="18"/>
              </w:rPr>
              <w:t>Kennis3</w:t>
            </w:r>
          </w:p>
        </w:tc>
        <w:tc>
          <w:tcPr>
            <w:tcW w:w="1455" w:type="dxa"/>
            <w:tcBorders>
              <w:top w:val="nil"/>
              <w:left w:val="single" w:sz="16" w:space="0" w:color="000000"/>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12,1056</w:t>
            </w:r>
          </w:p>
        </w:tc>
        <w:tc>
          <w:tcPr>
            <w:tcW w:w="1453"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18,024</w:t>
            </w:r>
          </w:p>
        </w:tc>
        <w:tc>
          <w:tcPr>
            <w:tcW w:w="1455"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,722</w:t>
            </w:r>
          </w:p>
        </w:tc>
        <w:tc>
          <w:tcPr>
            <w:tcW w:w="1455" w:type="dxa"/>
            <w:tcBorders>
              <w:top w:val="nil"/>
              <w:bottom w:val="nil"/>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,583</w:t>
            </w:r>
          </w:p>
        </w:tc>
        <w:tc>
          <w:tcPr>
            <w:tcW w:w="1455" w:type="dxa"/>
            <w:tcBorders>
              <w:top w:val="nil"/>
              <w:bottom w:val="nil"/>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,671</w:t>
            </w:r>
          </w:p>
        </w:tc>
      </w:tr>
      <w:tr w:rsidR="0024062E" w:rsidRPr="0068162D" w:rsidTr="0024062E">
        <w:trPr>
          <w:cantSplit/>
        </w:trPr>
        <w:tc>
          <w:tcPr>
            <w:tcW w:w="984" w:type="dxa"/>
            <w:tcBorders>
              <w:top w:val="nil"/>
              <w:left w:val="single" w:sz="16" w:space="0" w:color="000000"/>
              <w:bottom w:val="single" w:sz="16" w:space="0" w:color="000000"/>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rPr>
                <w:rFonts w:ascii="Arial" w:hAnsi="Arial" w:cs="Arial"/>
                <w:color w:val="000000"/>
                <w:sz w:val="18"/>
                <w:szCs w:val="18"/>
              </w:rPr>
            </w:pPr>
            <w:r w:rsidRPr="0068162D">
              <w:rPr>
                <w:rFonts w:ascii="Arial" w:hAnsi="Arial" w:cs="Arial"/>
                <w:color w:val="000000"/>
                <w:sz w:val="18"/>
                <w:szCs w:val="18"/>
              </w:rPr>
              <w:t>Kennis4</w:t>
            </w:r>
          </w:p>
        </w:tc>
        <w:tc>
          <w:tcPr>
            <w:tcW w:w="1455" w:type="dxa"/>
            <w:tcBorders>
              <w:top w:val="nil"/>
              <w:left w:val="single" w:sz="16" w:space="0" w:color="000000"/>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11,8732</w:t>
            </w:r>
          </w:p>
        </w:tc>
        <w:tc>
          <w:tcPr>
            <w:tcW w:w="1453" w:type="dxa"/>
            <w:tcBorders>
              <w:top w:val="nil"/>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19,643</w:t>
            </w:r>
          </w:p>
        </w:tc>
        <w:tc>
          <w:tcPr>
            <w:tcW w:w="1455" w:type="dxa"/>
            <w:tcBorders>
              <w:top w:val="nil"/>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,573</w:t>
            </w:r>
          </w:p>
        </w:tc>
        <w:tc>
          <w:tcPr>
            <w:tcW w:w="1455" w:type="dxa"/>
            <w:tcBorders>
              <w:top w:val="nil"/>
              <w:bottom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,495</w:t>
            </w:r>
          </w:p>
        </w:tc>
        <w:tc>
          <w:tcPr>
            <w:tcW w:w="1455" w:type="dxa"/>
            <w:tcBorders>
              <w:top w:val="nil"/>
              <w:bottom w:val="single" w:sz="16" w:space="0" w:color="000000"/>
              <w:right w:val="single" w:sz="16" w:space="0" w:color="000000"/>
            </w:tcBorders>
            <w:shd w:val="clear" w:color="auto" w:fill="FFFFFF"/>
          </w:tcPr>
          <w:p w:rsidR="0024062E" w:rsidRPr="0068162D" w:rsidRDefault="0024062E" w:rsidP="0024062E">
            <w:pPr>
              <w:autoSpaceDE w:val="0"/>
              <w:autoSpaceDN w:val="0"/>
              <w:adjustRightInd w:val="0"/>
              <w:spacing w:line="320" w:lineRule="atLeast"/>
              <w:ind w:left="60" w:right="60"/>
              <w:jc w:val="right"/>
              <w:rPr>
                <w:rFonts w:ascii="Arial" w:hAnsi="Arial" w:cs="Arial"/>
                <w:color w:val="000000"/>
                <w:sz w:val="18"/>
                <w:szCs w:val="18"/>
              </w:rPr>
            </w:pPr>
            <w:r w:rsidRPr="0068162D">
              <w:rPr>
                <w:rFonts w:ascii="Arial" w:hAnsi="Arial" w:cs="Arial"/>
                <w:color w:val="000000"/>
                <w:sz w:val="18"/>
                <w:szCs w:val="18"/>
              </w:rPr>
              <w:t>,749</w:t>
            </w:r>
          </w:p>
        </w:tc>
      </w:tr>
    </w:tbl>
    <w:p w:rsidR="0024062E" w:rsidRPr="0068162D" w:rsidRDefault="0024062E" w:rsidP="0024062E">
      <w:pPr>
        <w:autoSpaceDE w:val="0"/>
        <w:autoSpaceDN w:val="0"/>
        <w:adjustRightInd w:val="0"/>
        <w:spacing w:line="400" w:lineRule="atLeast"/>
      </w:pPr>
    </w:p>
    <w:p w:rsidR="0024062E" w:rsidRPr="0068162D" w:rsidRDefault="0024062E" w:rsidP="0024062E">
      <w:pPr>
        <w:rPr>
          <w:lang w:val="en-US"/>
        </w:rPr>
      </w:pPr>
    </w:p>
    <w:p w:rsidR="00756D49" w:rsidRDefault="00756D49">
      <w:pPr>
        <w:rPr>
          <w:rFonts w:ascii="Calibri" w:hAnsi="Calibri"/>
          <w:lang w:val="en-US"/>
        </w:rPr>
      </w:pPr>
      <w:r>
        <w:rPr>
          <w:rFonts w:ascii="Calibri" w:hAnsi="Calibri"/>
          <w:lang w:val="en-US"/>
        </w:rPr>
        <w:br w:type="page"/>
      </w:r>
    </w:p>
    <w:p w:rsidR="007145DF" w:rsidRDefault="00756D49" w:rsidP="00385612">
      <w:pPr>
        <w:pStyle w:val="Heading2"/>
        <w:rPr>
          <w:rFonts w:ascii="Calibri" w:hAnsi="Calibri"/>
          <w:i/>
          <w:lang w:val="en-US"/>
        </w:rPr>
      </w:pPr>
      <w:bookmarkStart w:id="48" w:name="_Toc300149520"/>
      <w:r w:rsidRPr="00756D49">
        <w:rPr>
          <w:rFonts w:ascii="Calibri" w:hAnsi="Calibri"/>
          <w:i/>
          <w:lang w:val="en-US"/>
        </w:rPr>
        <w:lastRenderedPageBreak/>
        <w:t>Appendix D</w:t>
      </w:r>
      <w:bookmarkEnd w:id="48"/>
    </w:p>
    <w:p w:rsidR="00877D41" w:rsidRDefault="00877D41" w:rsidP="00385612">
      <w:pPr>
        <w:rPr>
          <w:rFonts w:ascii="Calibri" w:hAnsi="Calibri"/>
          <w:i/>
          <w:lang w:val="en-US"/>
        </w:rPr>
      </w:pPr>
    </w:p>
    <w:p w:rsidR="00035B7F" w:rsidRPr="00035B7F" w:rsidRDefault="00035B7F" w:rsidP="00385612">
      <w:pPr>
        <w:rPr>
          <w:rFonts w:ascii="Calibri" w:hAnsi="Calibri"/>
          <w:b/>
          <w:u w:val="single"/>
          <w:lang w:val="en-US"/>
        </w:rPr>
      </w:pPr>
      <w:r w:rsidRPr="00035B7F">
        <w:rPr>
          <w:rFonts w:ascii="Calibri" w:hAnsi="Calibri"/>
          <w:b/>
          <w:u w:val="single"/>
          <w:lang w:val="en-US"/>
        </w:rPr>
        <w:t>Paired Sample T-test</w:t>
      </w:r>
    </w:p>
    <w:p w:rsidR="00035B7F" w:rsidRPr="00035B7F" w:rsidRDefault="00035B7F" w:rsidP="00035B7F">
      <w:pPr>
        <w:autoSpaceDE w:val="0"/>
        <w:autoSpaceDN w:val="0"/>
        <w:adjustRightInd w:val="0"/>
        <w:rPr>
          <w:lang w:eastAsia="nl-NL"/>
        </w:rPr>
      </w:pPr>
    </w:p>
    <w:tbl>
      <w:tblPr>
        <w:tblW w:w="75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71"/>
        <w:gridCol w:w="1925"/>
        <w:gridCol w:w="1010"/>
        <w:gridCol w:w="1009"/>
        <w:gridCol w:w="1428"/>
        <w:gridCol w:w="1456"/>
      </w:tblGrid>
      <w:tr w:rsidR="00035B7F" w:rsidRPr="00035B7F">
        <w:trPr>
          <w:cantSplit/>
          <w:tblHeader/>
        </w:trPr>
        <w:tc>
          <w:tcPr>
            <w:tcW w:w="7596" w:type="dxa"/>
            <w:gridSpan w:val="6"/>
            <w:tcBorders>
              <w:top w:val="nil"/>
              <w:left w:val="nil"/>
              <w:bottom w:val="nil"/>
              <w:right w:val="nil"/>
            </w:tcBorders>
            <w:shd w:val="clear" w:color="auto" w:fill="FFFFFF"/>
            <w:vAlign w:val="center"/>
          </w:tcPr>
          <w:p w:rsidR="00035B7F" w:rsidRPr="00035B7F" w:rsidRDefault="00035B7F" w:rsidP="00035B7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35B7F">
              <w:rPr>
                <w:rFonts w:ascii="Arial" w:hAnsi="Arial" w:cs="Arial"/>
                <w:b/>
                <w:bCs/>
                <w:color w:val="000000"/>
                <w:sz w:val="18"/>
                <w:szCs w:val="18"/>
                <w:lang w:eastAsia="nl-NL"/>
              </w:rPr>
              <w:t>Paired</w:t>
            </w:r>
            <w:proofErr w:type="spellEnd"/>
            <w:r w:rsidRPr="00035B7F">
              <w:rPr>
                <w:rFonts w:ascii="Arial" w:hAnsi="Arial" w:cs="Arial"/>
                <w:b/>
                <w:bCs/>
                <w:color w:val="000000"/>
                <w:sz w:val="18"/>
                <w:szCs w:val="18"/>
                <w:lang w:eastAsia="nl-NL"/>
              </w:rPr>
              <w:t xml:space="preserve"> Samples </w:t>
            </w:r>
            <w:proofErr w:type="spellStart"/>
            <w:r w:rsidRPr="00035B7F">
              <w:rPr>
                <w:rFonts w:ascii="Arial" w:hAnsi="Arial" w:cs="Arial"/>
                <w:b/>
                <w:bCs/>
                <w:color w:val="000000"/>
                <w:sz w:val="18"/>
                <w:szCs w:val="18"/>
                <w:lang w:eastAsia="nl-NL"/>
              </w:rPr>
              <w:t>Statistics</w:t>
            </w:r>
            <w:proofErr w:type="spellEnd"/>
          </w:p>
        </w:tc>
      </w:tr>
      <w:tr w:rsidR="00035B7F" w:rsidRPr="00035B7F">
        <w:trPr>
          <w:cantSplit/>
          <w:tblHeader/>
        </w:trPr>
        <w:tc>
          <w:tcPr>
            <w:tcW w:w="2695"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035B7F" w:rsidRPr="00035B7F" w:rsidRDefault="00035B7F" w:rsidP="00035B7F">
            <w:pPr>
              <w:autoSpaceDE w:val="0"/>
              <w:autoSpaceDN w:val="0"/>
              <w:adjustRightInd w:val="0"/>
              <w:jc w:val="center"/>
              <w:rPr>
                <w:lang w:eastAsia="nl-NL"/>
              </w:rPr>
            </w:pPr>
          </w:p>
        </w:tc>
        <w:tc>
          <w:tcPr>
            <w:tcW w:w="1010" w:type="dxa"/>
            <w:tcBorders>
              <w:top w:val="single" w:sz="16" w:space="0" w:color="000000"/>
              <w:left w:val="single" w:sz="16" w:space="0" w:color="000000"/>
              <w:bottom w:val="single" w:sz="16" w:space="0" w:color="000000"/>
            </w:tcBorders>
            <w:shd w:val="clear" w:color="auto" w:fill="FFFFFF"/>
            <w:vAlign w:val="bottom"/>
          </w:tcPr>
          <w:p w:rsidR="00035B7F" w:rsidRPr="00035B7F" w:rsidRDefault="00035B7F" w:rsidP="00035B7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35B7F">
              <w:rPr>
                <w:rFonts w:ascii="Arial" w:hAnsi="Arial" w:cs="Arial"/>
                <w:color w:val="000000"/>
                <w:sz w:val="18"/>
                <w:szCs w:val="18"/>
                <w:lang w:eastAsia="nl-NL"/>
              </w:rPr>
              <w:t>Mean</w:t>
            </w:r>
            <w:proofErr w:type="spellEnd"/>
          </w:p>
        </w:tc>
        <w:tc>
          <w:tcPr>
            <w:tcW w:w="1009" w:type="dxa"/>
            <w:tcBorders>
              <w:top w:val="single" w:sz="16" w:space="0" w:color="000000"/>
              <w:bottom w:val="single" w:sz="16" w:space="0" w:color="000000"/>
            </w:tcBorders>
            <w:shd w:val="clear" w:color="auto" w:fill="FFFFFF"/>
            <w:vAlign w:val="bottom"/>
          </w:tcPr>
          <w:p w:rsidR="00035B7F" w:rsidRPr="00035B7F" w:rsidRDefault="00035B7F" w:rsidP="00035B7F">
            <w:pPr>
              <w:autoSpaceDE w:val="0"/>
              <w:autoSpaceDN w:val="0"/>
              <w:adjustRightInd w:val="0"/>
              <w:spacing w:line="320" w:lineRule="atLeast"/>
              <w:ind w:left="60" w:right="60"/>
              <w:jc w:val="center"/>
              <w:rPr>
                <w:rFonts w:ascii="Arial" w:hAnsi="Arial" w:cs="Arial"/>
                <w:color w:val="000000"/>
                <w:sz w:val="18"/>
                <w:szCs w:val="18"/>
                <w:lang w:eastAsia="nl-NL"/>
              </w:rPr>
            </w:pPr>
            <w:r w:rsidRPr="00035B7F">
              <w:rPr>
                <w:rFonts w:ascii="Arial" w:hAnsi="Arial" w:cs="Arial"/>
                <w:color w:val="000000"/>
                <w:sz w:val="18"/>
                <w:szCs w:val="18"/>
                <w:lang w:eastAsia="nl-NL"/>
              </w:rPr>
              <w:t>N</w:t>
            </w:r>
          </w:p>
        </w:tc>
        <w:tc>
          <w:tcPr>
            <w:tcW w:w="1427" w:type="dxa"/>
            <w:tcBorders>
              <w:top w:val="single" w:sz="16" w:space="0" w:color="000000"/>
              <w:bottom w:val="single" w:sz="16" w:space="0" w:color="000000"/>
            </w:tcBorders>
            <w:shd w:val="clear" w:color="auto" w:fill="FFFFFF"/>
            <w:vAlign w:val="bottom"/>
          </w:tcPr>
          <w:p w:rsidR="00035B7F" w:rsidRPr="00035B7F" w:rsidRDefault="00035B7F" w:rsidP="00035B7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35B7F">
              <w:rPr>
                <w:rFonts w:ascii="Arial" w:hAnsi="Arial" w:cs="Arial"/>
                <w:color w:val="000000"/>
                <w:sz w:val="18"/>
                <w:szCs w:val="18"/>
                <w:lang w:eastAsia="nl-NL"/>
              </w:rPr>
              <w:t>Std</w:t>
            </w:r>
            <w:proofErr w:type="spellEnd"/>
            <w:r w:rsidRPr="00035B7F">
              <w:rPr>
                <w:rFonts w:ascii="Arial" w:hAnsi="Arial" w:cs="Arial"/>
                <w:color w:val="000000"/>
                <w:sz w:val="18"/>
                <w:szCs w:val="18"/>
                <w:lang w:eastAsia="nl-NL"/>
              </w:rPr>
              <w:t xml:space="preserve">. </w:t>
            </w:r>
            <w:proofErr w:type="spellStart"/>
            <w:r w:rsidRPr="00035B7F">
              <w:rPr>
                <w:rFonts w:ascii="Arial" w:hAnsi="Arial" w:cs="Arial"/>
                <w:color w:val="000000"/>
                <w:sz w:val="18"/>
                <w:szCs w:val="18"/>
                <w:lang w:eastAsia="nl-NL"/>
              </w:rPr>
              <w:t>Deviation</w:t>
            </w:r>
            <w:proofErr w:type="spellEnd"/>
          </w:p>
        </w:tc>
        <w:tc>
          <w:tcPr>
            <w:tcW w:w="1455" w:type="dxa"/>
            <w:tcBorders>
              <w:top w:val="single" w:sz="16" w:space="0" w:color="000000"/>
              <w:bottom w:val="single" w:sz="16" w:space="0" w:color="000000"/>
              <w:right w:val="single" w:sz="16" w:space="0" w:color="000000"/>
            </w:tcBorders>
            <w:shd w:val="clear" w:color="auto" w:fill="FFFFFF"/>
            <w:vAlign w:val="bottom"/>
          </w:tcPr>
          <w:p w:rsidR="00035B7F" w:rsidRPr="00035B7F" w:rsidRDefault="00035B7F" w:rsidP="00035B7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035B7F">
              <w:rPr>
                <w:rFonts w:ascii="Arial" w:hAnsi="Arial" w:cs="Arial"/>
                <w:color w:val="000000"/>
                <w:sz w:val="18"/>
                <w:szCs w:val="18"/>
                <w:lang w:eastAsia="nl-NL"/>
              </w:rPr>
              <w:t>Std</w:t>
            </w:r>
            <w:proofErr w:type="spellEnd"/>
            <w:r w:rsidRPr="00035B7F">
              <w:rPr>
                <w:rFonts w:ascii="Arial" w:hAnsi="Arial" w:cs="Arial"/>
                <w:color w:val="000000"/>
                <w:sz w:val="18"/>
                <w:szCs w:val="18"/>
                <w:lang w:eastAsia="nl-NL"/>
              </w:rPr>
              <w:t xml:space="preserve">. </w:t>
            </w:r>
            <w:proofErr w:type="spellStart"/>
            <w:r w:rsidRPr="00035B7F">
              <w:rPr>
                <w:rFonts w:ascii="Arial" w:hAnsi="Arial" w:cs="Arial"/>
                <w:color w:val="000000"/>
                <w:sz w:val="18"/>
                <w:szCs w:val="18"/>
                <w:lang w:eastAsia="nl-NL"/>
              </w:rPr>
              <w:t>Error</w:t>
            </w:r>
            <w:proofErr w:type="spellEnd"/>
            <w:r w:rsidRPr="00035B7F">
              <w:rPr>
                <w:rFonts w:ascii="Arial" w:hAnsi="Arial" w:cs="Arial"/>
                <w:color w:val="000000"/>
                <w:sz w:val="18"/>
                <w:szCs w:val="18"/>
                <w:lang w:eastAsia="nl-NL"/>
              </w:rPr>
              <w:t xml:space="preserve"> </w:t>
            </w:r>
            <w:proofErr w:type="spellStart"/>
            <w:r w:rsidRPr="00035B7F">
              <w:rPr>
                <w:rFonts w:ascii="Arial" w:hAnsi="Arial" w:cs="Arial"/>
                <w:color w:val="000000"/>
                <w:sz w:val="18"/>
                <w:szCs w:val="18"/>
                <w:lang w:eastAsia="nl-NL"/>
              </w:rPr>
              <w:t>Mean</w:t>
            </w:r>
            <w:proofErr w:type="spellEnd"/>
          </w:p>
        </w:tc>
      </w:tr>
      <w:tr w:rsidR="00035B7F" w:rsidRPr="00035B7F">
        <w:trPr>
          <w:cantSplit/>
          <w:tblHeader/>
        </w:trPr>
        <w:tc>
          <w:tcPr>
            <w:tcW w:w="771" w:type="dxa"/>
            <w:vMerge w:val="restart"/>
            <w:tcBorders>
              <w:top w:val="single" w:sz="16" w:space="0" w:color="000000"/>
              <w:left w:val="single" w:sz="16" w:space="0" w:color="000000"/>
              <w:bottom w:val="nil"/>
              <w:right w:val="nil"/>
            </w:tcBorders>
            <w:shd w:val="clear" w:color="auto" w:fill="FFFFFF"/>
          </w:tcPr>
          <w:p w:rsidR="00035B7F" w:rsidRPr="00035B7F" w:rsidRDefault="00035B7F" w:rsidP="00035B7F">
            <w:pPr>
              <w:autoSpaceDE w:val="0"/>
              <w:autoSpaceDN w:val="0"/>
              <w:adjustRightInd w:val="0"/>
              <w:spacing w:line="320" w:lineRule="atLeast"/>
              <w:ind w:left="60" w:right="60"/>
              <w:rPr>
                <w:rFonts w:ascii="Arial" w:hAnsi="Arial" w:cs="Arial"/>
                <w:color w:val="000000"/>
                <w:sz w:val="18"/>
                <w:szCs w:val="18"/>
                <w:lang w:eastAsia="nl-NL"/>
              </w:rPr>
            </w:pPr>
            <w:r w:rsidRPr="00035B7F">
              <w:rPr>
                <w:rFonts w:ascii="Arial" w:hAnsi="Arial" w:cs="Arial"/>
                <w:color w:val="000000"/>
                <w:sz w:val="18"/>
                <w:szCs w:val="18"/>
                <w:lang w:eastAsia="nl-NL"/>
              </w:rPr>
              <w:t>Pair 1</w:t>
            </w:r>
          </w:p>
        </w:tc>
        <w:tc>
          <w:tcPr>
            <w:tcW w:w="1924" w:type="dxa"/>
            <w:tcBorders>
              <w:top w:val="single" w:sz="16" w:space="0" w:color="000000"/>
              <w:left w:val="nil"/>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035B7F">
              <w:rPr>
                <w:rFonts w:ascii="Arial" w:hAnsi="Arial" w:cs="Arial"/>
                <w:color w:val="000000"/>
                <w:sz w:val="18"/>
                <w:szCs w:val="18"/>
                <w:lang w:eastAsia="nl-NL"/>
              </w:rPr>
              <w:t>TOTAssortInet</w:t>
            </w:r>
            <w:proofErr w:type="spellEnd"/>
          </w:p>
        </w:tc>
        <w:tc>
          <w:tcPr>
            <w:tcW w:w="1010" w:type="dxa"/>
            <w:tcBorders>
              <w:top w:val="single" w:sz="16" w:space="0" w:color="000000"/>
              <w:left w:val="single" w:sz="16" w:space="0" w:color="000000"/>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4,0426</w:t>
            </w:r>
          </w:p>
        </w:tc>
        <w:tc>
          <w:tcPr>
            <w:tcW w:w="1009" w:type="dxa"/>
            <w:tcBorders>
              <w:top w:val="single" w:sz="16" w:space="0" w:color="000000"/>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141</w:t>
            </w:r>
          </w:p>
        </w:tc>
        <w:tc>
          <w:tcPr>
            <w:tcW w:w="1427" w:type="dxa"/>
            <w:tcBorders>
              <w:top w:val="single" w:sz="16" w:space="0" w:color="000000"/>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,69818</w:t>
            </w:r>
          </w:p>
        </w:tc>
        <w:tc>
          <w:tcPr>
            <w:tcW w:w="1455" w:type="dxa"/>
            <w:tcBorders>
              <w:top w:val="single" w:sz="16" w:space="0" w:color="000000"/>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,05880</w:t>
            </w:r>
          </w:p>
        </w:tc>
      </w:tr>
      <w:tr w:rsidR="00035B7F" w:rsidRPr="00035B7F">
        <w:trPr>
          <w:cantSplit/>
          <w:tblHeader/>
        </w:trPr>
        <w:tc>
          <w:tcPr>
            <w:tcW w:w="771" w:type="dxa"/>
            <w:vMerge/>
            <w:tcBorders>
              <w:top w:val="single" w:sz="16" w:space="0" w:color="000000"/>
              <w:left w:val="single" w:sz="16" w:space="0" w:color="000000"/>
              <w:bottom w:val="nil"/>
              <w:right w:val="nil"/>
            </w:tcBorders>
            <w:shd w:val="clear" w:color="auto" w:fill="FFFFFF"/>
          </w:tcPr>
          <w:p w:rsidR="00035B7F" w:rsidRPr="00035B7F" w:rsidRDefault="00035B7F" w:rsidP="00035B7F">
            <w:pPr>
              <w:autoSpaceDE w:val="0"/>
              <w:autoSpaceDN w:val="0"/>
              <w:adjustRightInd w:val="0"/>
              <w:rPr>
                <w:rFonts w:ascii="Arial" w:hAnsi="Arial" w:cs="Arial"/>
                <w:color w:val="000000"/>
                <w:sz w:val="18"/>
                <w:szCs w:val="18"/>
                <w:lang w:eastAsia="nl-NL"/>
              </w:rPr>
            </w:pPr>
          </w:p>
        </w:tc>
        <w:tc>
          <w:tcPr>
            <w:tcW w:w="1924" w:type="dxa"/>
            <w:tcBorders>
              <w:top w:val="nil"/>
              <w:left w:val="nil"/>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035B7F">
              <w:rPr>
                <w:rFonts w:ascii="Arial" w:hAnsi="Arial" w:cs="Arial"/>
                <w:color w:val="000000"/>
                <w:sz w:val="18"/>
                <w:szCs w:val="18"/>
                <w:lang w:eastAsia="nl-NL"/>
              </w:rPr>
              <w:t>TOTAssortRegWink</w:t>
            </w:r>
            <w:proofErr w:type="spellEnd"/>
          </w:p>
        </w:tc>
        <w:tc>
          <w:tcPr>
            <w:tcW w:w="1010" w:type="dxa"/>
            <w:tcBorders>
              <w:top w:val="nil"/>
              <w:left w:val="single" w:sz="16" w:space="0" w:color="000000"/>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2,5461</w:t>
            </w:r>
          </w:p>
        </w:tc>
        <w:tc>
          <w:tcPr>
            <w:tcW w:w="1009" w:type="dxa"/>
            <w:tcBorders>
              <w:top w:val="nil"/>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141</w:t>
            </w:r>
          </w:p>
        </w:tc>
        <w:tc>
          <w:tcPr>
            <w:tcW w:w="1427" w:type="dxa"/>
            <w:tcBorders>
              <w:top w:val="nil"/>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,73957</w:t>
            </w:r>
          </w:p>
        </w:tc>
        <w:tc>
          <w:tcPr>
            <w:tcW w:w="1455" w:type="dxa"/>
            <w:tcBorders>
              <w:top w:val="nil"/>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,06228</w:t>
            </w:r>
          </w:p>
        </w:tc>
      </w:tr>
      <w:tr w:rsidR="00035B7F" w:rsidRPr="00035B7F">
        <w:trPr>
          <w:cantSplit/>
          <w:tblHeader/>
        </w:trPr>
        <w:tc>
          <w:tcPr>
            <w:tcW w:w="771" w:type="dxa"/>
            <w:vMerge w:val="restart"/>
            <w:tcBorders>
              <w:top w:val="nil"/>
              <w:left w:val="single" w:sz="16" w:space="0" w:color="000000"/>
              <w:bottom w:val="nil"/>
              <w:right w:val="nil"/>
            </w:tcBorders>
            <w:shd w:val="clear" w:color="auto" w:fill="FFFFFF"/>
          </w:tcPr>
          <w:p w:rsidR="00035B7F" w:rsidRPr="00035B7F" w:rsidRDefault="00035B7F" w:rsidP="00035B7F">
            <w:pPr>
              <w:autoSpaceDE w:val="0"/>
              <w:autoSpaceDN w:val="0"/>
              <w:adjustRightInd w:val="0"/>
              <w:spacing w:line="320" w:lineRule="atLeast"/>
              <w:ind w:left="60" w:right="60"/>
              <w:rPr>
                <w:rFonts w:ascii="Arial" w:hAnsi="Arial" w:cs="Arial"/>
                <w:color w:val="000000"/>
                <w:sz w:val="18"/>
                <w:szCs w:val="18"/>
                <w:lang w:eastAsia="nl-NL"/>
              </w:rPr>
            </w:pPr>
            <w:r w:rsidRPr="00035B7F">
              <w:rPr>
                <w:rFonts w:ascii="Arial" w:hAnsi="Arial" w:cs="Arial"/>
                <w:color w:val="000000"/>
                <w:sz w:val="18"/>
                <w:szCs w:val="18"/>
                <w:lang w:eastAsia="nl-NL"/>
              </w:rPr>
              <w:t>Pair 2</w:t>
            </w:r>
          </w:p>
        </w:tc>
        <w:tc>
          <w:tcPr>
            <w:tcW w:w="1924" w:type="dxa"/>
            <w:tcBorders>
              <w:top w:val="nil"/>
              <w:left w:val="nil"/>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035B7F">
              <w:rPr>
                <w:rFonts w:ascii="Arial" w:hAnsi="Arial" w:cs="Arial"/>
                <w:color w:val="000000"/>
                <w:sz w:val="18"/>
                <w:szCs w:val="18"/>
                <w:lang w:eastAsia="nl-NL"/>
              </w:rPr>
              <w:t>TOTInfoInet</w:t>
            </w:r>
            <w:proofErr w:type="spellEnd"/>
          </w:p>
        </w:tc>
        <w:tc>
          <w:tcPr>
            <w:tcW w:w="1010" w:type="dxa"/>
            <w:tcBorders>
              <w:top w:val="nil"/>
              <w:left w:val="single" w:sz="16" w:space="0" w:color="000000"/>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2,5216</w:t>
            </w:r>
          </w:p>
        </w:tc>
        <w:tc>
          <w:tcPr>
            <w:tcW w:w="1009" w:type="dxa"/>
            <w:tcBorders>
              <w:top w:val="nil"/>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139</w:t>
            </w:r>
          </w:p>
        </w:tc>
        <w:tc>
          <w:tcPr>
            <w:tcW w:w="1427" w:type="dxa"/>
            <w:tcBorders>
              <w:top w:val="nil"/>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,75029</w:t>
            </w:r>
          </w:p>
        </w:tc>
        <w:tc>
          <w:tcPr>
            <w:tcW w:w="1455" w:type="dxa"/>
            <w:tcBorders>
              <w:top w:val="nil"/>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,06364</w:t>
            </w:r>
          </w:p>
        </w:tc>
      </w:tr>
      <w:tr w:rsidR="00035B7F" w:rsidRPr="00035B7F">
        <w:trPr>
          <w:cantSplit/>
          <w:tblHeader/>
        </w:trPr>
        <w:tc>
          <w:tcPr>
            <w:tcW w:w="771" w:type="dxa"/>
            <w:vMerge/>
            <w:tcBorders>
              <w:top w:val="nil"/>
              <w:left w:val="single" w:sz="16" w:space="0" w:color="000000"/>
              <w:bottom w:val="nil"/>
              <w:right w:val="nil"/>
            </w:tcBorders>
            <w:shd w:val="clear" w:color="auto" w:fill="FFFFFF"/>
          </w:tcPr>
          <w:p w:rsidR="00035B7F" w:rsidRPr="00035B7F" w:rsidRDefault="00035B7F" w:rsidP="00035B7F">
            <w:pPr>
              <w:autoSpaceDE w:val="0"/>
              <w:autoSpaceDN w:val="0"/>
              <w:adjustRightInd w:val="0"/>
              <w:rPr>
                <w:rFonts w:ascii="Arial" w:hAnsi="Arial" w:cs="Arial"/>
                <w:color w:val="000000"/>
                <w:sz w:val="18"/>
                <w:szCs w:val="18"/>
                <w:lang w:eastAsia="nl-NL"/>
              </w:rPr>
            </w:pPr>
          </w:p>
        </w:tc>
        <w:tc>
          <w:tcPr>
            <w:tcW w:w="1924" w:type="dxa"/>
            <w:tcBorders>
              <w:top w:val="nil"/>
              <w:left w:val="nil"/>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035B7F">
              <w:rPr>
                <w:rFonts w:ascii="Arial" w:hAnsi="Arial" w:cs="Arial"/>
                <w:color w:val="000000"/>
                <w:sz w:val="18"/>
                <w:szCs w:val="18"/>
                <w:lang w:eastAsia="nl-NL"/>
              </w:rPr>
              <w:t>TOTInfoRegWink</w:t>
            </w:r>
            <w:proofErr w:type="spellEnd"/>
          </w:p>
        </w:tc>
        <w:tc>
          <w:tcPr>
            <w:tcW w:w="1010" w:type="dxa"/>
            <w:tcBorders>
              <w:top w:val="nil"/>
              <w:left w:val="single" w:sz="16" w:space="0" w:color="000000"/>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2,4580</w:t>
            </w:r>
          </w:p>
        </w:tc>
        <w:tc>
          <w:tcPr>
            <w:tcW w:w="1009" w:type="dxa"/>
            <w:tcBorders>
              <w:top w:val="nil"/>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139</w:t>
            </w:r>
          </w:p>
        </w:tc>
        <w:tc>
          <w:tcPr>
            <w:tcW w:w="1427" w:type="dxa"/>
            <w:tcBorders>
              <w:top w:val="nil"/>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,66337</w:t>
            </w:r>
          </w:p>
        </w:tc>
        <w:tc>
          <w:tcPr>
            <w:tcW w:w="1455" w:type="dxa"/>
            <w:tcBorders>
              <w:top w:val="nil"/>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,05627</w:t>
            </w:r>
          </w:p>
        </w:tc>
      </w:tr>
      <w:tr w:rsidR="00035B7F" w:rsidRPr="00035B7F">
        <w:trPr>
          <w:cantSplit/>
          <w:tblHeader/>
        </w:trPr>
        <w:tc>
          <w:tcPr>
            <w:tcW w:w="771" w:type="dxa"/>
            <w:vMerge w:val="restart"/>
            <w:tcBorders>
              <w:top w:val="nil"/>
              <w:left w:val="single" w:sz="16" w:space="0" w:color="000000"/>
              <w:bottom w:val="single" w:sz="16" w:space="0" w:color="000000"/>
              <w:right w:val="nil"/>
            </w:tcBorders>
            <w:shd w:val="clear" w:color="auto" w:fill="FFFFFF"/>
          </w:tcPr>
          <w:p w:rsidR="00035B7F" w:rsidRPr="00035B7F" w:rsidRDefault="00035B7F" w:rsidP="00035B7F">
            <w:pPr>
              <w:autoSpaceDE w:val="0"/>
              <w:autoSpaceDN w:val="0"/>
              <w:adjustRightInd w:val="0"/>
              <w:spacing w:line="320" w:lineRule="atLeast"/>
              <w:ind w:left="60" w:right="60"/>
              <w:rPr>
                <w:rFonts w:ascii="Arial" w:hAnsi="Arial" w:cs="Arial"/>
                <w:color w:val="000000"/>
                <w:sz w:val="18"/>
                <w:szCs w:val="18"/>
                <w:lang w:eastAsia="nl-NL"/>
              </w:rPr>
            </w:pPr>
            <w:r w:rsidRPr="00035B7F">
              <w:rPr>
                <w:rFonts w:ascii="Arial" w:hAnsi="Arial" w:cs="Arial"/>
                <w:color w:val="000000"/>
                <w:sz w:val="18"/>
                <w:szCs w:val="18"/>
                <w:lang w:eastAsia="nl-NL"/>
              </w:rPr>
              <w:t>Pair 3</w:t>
            </w:r>
          </w:p>
        </w:tc>
        <w:tc>
          <w:tcPr>
            <w:tcW w:w="1924" w:type="dxa"/>
            <w:tcBorders>
              <w:top w:val="nil"/>
              <w:left w:val="nil"/>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rPr>
                <w:rFonts w:ascii="Arial" w:hAnsi="Arial" w:cs="Arial"/>
                <w:color w:val="000000"/>
                <w:sz w:val="18"/>
                <w:szCs w:val="18"/>
                <w:lang w:eastAsia="nl-NL"/>
              </w:rPr>
            </w:pPr>
            <w:r w:rsidRPr="00035B7F">
              <w:rPr>
                <w:rFonts w:ascii="Arial" w:hAnsi="Arial" w:cs="Arial"/>
                <w:color w:val="000000"/>
                <w:sz w:val="18"/>
                <w:szCs w:val="18"/>
                <w:lang w:eastAsia="nl-NL"/>
              </w:rPr>
              <w:t>InfoRegWink3</w:t>
            </w:r>
          </w:p>
        </w:tc>
        <w:tc>
          <w:tcPr>
            <w:tcW w:w="1010" w:type="dxa"/>
            <w:tcBorders>
              <w:top w:val="nil"/>
              <w:left w:val="single" w:sz="16" w:space="0" w:color="000000"/>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2,1127</w:t>
            </w:r>
          </w:p>
        </w:tc>
        <w:tc>
          <w:tcPr>
            <w:tcW w:w="1009" w:type="dxa"/>
            <w:tcBorders>
              <w:top w:val="nil"/>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142</w:t>
            </w:r>
          </w:p>
        </w:tc>
        <w:tc>
          <w:tcPr>
            <w:tcW w:w="1427" w:type="dxa"/>
            <w:tcBorders>
              <w:top w:val="nil"/>
              <w:bottom w:val="nil"/>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,85964</w:t>
            </w:r>
          </w:p>
        </w:tc>
        <w:tc>
          <w:tcPr>
            <w:tcW w:w="1455" w:type="dxa"/>
            <w:tcBorders>
              <w:top w:val="nil"/>
              <w:bottom w:val="nil"/>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,07214</w:t>
            </w:r>
          </w:p>
        </w:tc>
      </w:tr>
      <w:tr w:rsidR="00035B7F" w:rsidRPr="00035B7F">
        <w:trPr>
          <w:cantSplit/>
        </w:trPr>
        <w:tc>
          <w:tcPr>
            <w:tcW w:w="771" w:type="dxa"/>
            <w:vMerge/>
            <w:tcBorders>
              <w:top w:val="nil"/>
              <w:left w:val="single" w:sz="16" w:space="0" w:color="000000"/>
              <w:bottom w:val="single" w:sz="16" w:space="0" w:color="000000"/>
              <w:right w:val="nil"/>
            </w:tcBorders>
            <w:shd w:val="clear" w:color="auto" w:fill="FFFFFF"/>
          </w:tcPr>
          <w:p w:rsidR="00035B7F" w:rsidRPr="00035B7F" w:rsidRDefault="00035B7F" w:rsidP="00035B7F">
            <w:pPr>
              <w:autoSpaceDE w:val="0"/>
              <w:autoSpaceDN w:val="0"/>
              <w:adjustRightInd w:val="0"/>
              <w:rPr>
                <w:rFonts w:ascii="Arial" w:hAnsi="Arial" w:cs="Arial"/>
                <w:color w:val="000000"/>
                <w:sz w:val="18"/>
                <w:szCs w:val="18"/>
                <w:lang w:eastAsia="nl-NL"/>
              </w:rPr>
            </w:pPr>
          </w:p>
        </w:tc>
        <w:tc>
          <w:tcPr>
            <w:tcW w:w="1924" w:type="dxa"/>
            <w:tcBorders>
              <w:top w:val="nil"/>
              <w:left w:val="nil"/>
              <w:bottom w:val="single" w:sz="16" w:space="0" w:color="000000"/>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rPr>
                <w:rFonts w:ascii="Arial" w:hAnsi="Arial" w:cs="Arial"/>
                <w:color w:val="000000"/>
                <w:sz w:val="18"/>
                <w:szCs w:val="18"/>
                <w:lang w:eastAsia="nl-NL"/>
              </w:rPr>
            </w:pPr>
            <w:r w:rsidRPr="00035B7F">
              <w:rPr>
                <w:rFonts w:ascii="Arial" w:hAnsi="Arial" w:cs="Arial"/>
                <w:color w:val="000000"/>
                <w:sz w:val="18"/>
                <w:szCs w:val="18"/>
                <w:lang w:eastAsia="nl-NL"/>
              </w:rPr>
              <w:t>InfoInet3</w:t>
            </w:r>
          </w:p>
        </w:tc>
        <w:tc>
          <w:tcPr>
            <w:tcW w:w="1010" w:type="dxa"/>
            <w:tcBorders>
              <w:top w:val="nil"/>
              <w:left w:val="single" w:sz="16" w:space="0" w:color="000000"/>
              <w:bottom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3,0845</w:t>
            </w:r>
          </w:p>
        </w:tc>
        <w:tc>
          <w:tcPr>
            <w:tcW w:w="1009" w:type="dxa"/>
            <w:tcBorders>
              <w:top w:val="nil"/>
              <w:bottom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142</w:t>
            </w:r>
          </w:p>
        </w:tc>
        <w:tc>
          <w:tcPr>
            <w:tcW w:w="1427" w:type="dxa"/>
            <w:tcBorders>
              <w:top w:val="nil"/>
              <w:bottom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1,19984</w:t>
            </w:r>
          </w:p>
        </w:tc>
        <w:tc>
          <w:tcPr>
            <w:tcW w:w="1455" w:type="dxa"/>
            <w:tcBorders>
              <w:top w:val="nil"/>
              <w:bottom w:val="single" w:sz="16" w:space="0" w:color="000000"/>
              <w:right w:val="single" w:sz="16" w:space="0" w:color="000000"/>
            </w:tcBorders>
            <w:shd w:val="clear" w:color="auto" w:fill="FFFFFF"/>
          </w:tcPr>
          <w:p w:rsidR="00035B7F" w:rsidRPr="00035B7F" w:rsidRDefault="00035B7F" w:rsidP="00035B7F">
            <w:pPr>
              <w:autoSpaceDE w:val="0"/>
              <w:autoSpaceDN w:val="0"/>
              <w:adjustRightInd w:val="0"/>
              <w:spacing w:line="320" w:lineRule="atLeast"/>
              <w:ind w:left="60" w:right="60"/>
              <w:jc w:val="right"/>
              <w:rPr>
                <w:rFonts w:ascii="Arial" w:hAnsi="Arial" w:cs="Arial"/>
                <w:color w:val="000000"/>
                <w:sz w:val="18"/>
                <w:szCs w:val="18"/>
                <w:lang w:eastAsia="nl-NL"/>
              </w:rPr>
            </w:pPr>
            <w:r w:rsidRPr="00035B7F">
              <w:rPr>
                <w:rFonts w:ascii="Arial" w:hAnsi="Arial" w:cs="Arial"/>
                <w:color w:val="000000"/>
                <w:sz w:val="18"/>
                <w:szCs w:val="18"/>
                <w:lang w:eastAsia="nl-NL"/>
              </w:rPr>
              <w:t>,10069</w:t>
            </w:r>
          </w:p>
        </w:tc>
      </w:tr>
    </w:tbl>
    <w:p w:rsidR="00035B7F" w:rsidRPr="00035B7F" w:rsidRDefault="00035B7F" w:rsidP="00035B7F">
      <w:pPr>
        <w:autoSpaceDE w:val="0"/>
        <w:autoSpaceDN w:val="0"/>
        <w:adjustRightInd w:val="0"/>
        <w:spacing w:line="400" w:lineRule="atLeast"/>
        <w:rPr>
          <w:lang w:eastAsia="nl-NL"/>
        </w:rPr>
      </w:pPr>
    </w:p>
    <w:p w:rsidR="00035B7F" w:rsidRDefault="00035B7F" w:rsidP="00385612">
      <w:pPr>
        <w:rPr>
          <w:rFonts w:ascii="Calibri" w:hAnsi="Calibri"/>
          <w:i/>
          <w:lang w:val="en-US"/>
        </w:rPr>
      </w:pPr>
    </w:p>
    <w:p w:rsidR="00035B7F" w:rsidRDefault="00035B7F" w:rsidP="00385612">
      <w:pPr>
        <w:rPr>
          <w:rFonts w:ascii="Calibri" w:hAnsi="Calibri"/>
          <w:i/>
          <w:lang w:val="en-US"/>
        </w:rPr>
      </w:pPr>
    </w:p>
    <w:p w:rsidR="00877D41" w:rsidRPr="00756D49" w:rsidRDefault="00035B7F" w:rsidP="00385612">
      <w:pPr>
        <w:rPr>
          <w:rFonts w:ascii="Calibri" w:hAnsi="Calibri"/>
          <w:i/>
          <w:lang w:val="en-US"/>
        </w:rPr>
      </w:pPr>
      <w:r w:rsidRPr="00035B7F">
        <w:rPr>
          <w:noProof/>
          <w:lang w:val="en-US" w:eastAsia="en-US"/>
        </w:rPr>
        <w:drawing>
          <wp:inline distT="0" distB="0" distL="0" distR="0">
            <wp:extent cx="6343905" cy="1422400"/>
            <wp:effectExtent l="0" t="0" r="0" b="63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43905" cy="1422400"/>
                    </a:xfrm>
                    <a:prstGeom prst="rect">
                      <a:avLst/>
                    </a:prstGeom>
                    <a:noFill/>
                    <a:ln>
                      <a:noFill/>
                    </a:ln>
                  </pic:spPr>
                </pic:pic>
              </a:graphicData>
            </a:graphic>
          </wp:inline>
        </w:drawing>
      </w:r>
    </w:p>
    <w:p w:rsidR="00035B7F" w:rsidRDefault="00035B7F" w:rsidP="00385612">
      <w:pPr>
        <w:rPr>
          <w:rFonts w:ascii="Calibri" w:hAnsi="Calibri"/>
          <w:b/>
          <w:u w:val="single"/>
          <w:lang w:val="en-US"/>
        </w:rPr>
      </w:pPr>
    </w:p>
    <w:p w:rsidR="00035B7F" w:rsidRDefault="00035B7F" w:rsidP="00385612">
      <w:pPr>
        <w:rPr>
          <w:rFonts w:ascii="Calibri" w:hAnsi="Calibri"/>
          <w:b/>
          <w:u w:val="single"/>
          <w:lang w:val="en-US"/>
        </w:rPr>
      </w:pPr>
    </w:p>
    <w:p w:rsidR="00035B7F" w:rsidRDefault="00035B7F" w:rsidP="00385612">
      <w:pPr>
        <w:rPr>
          <w:rFonts w:ascii="Calibri" w:hAnsi="Calibri"/>
          <w:b/>
          <w:u w:val="single"/>
          <w:lang w:val="en-US"/>
        </w:rPr>
      </w:pPr>
    </w:p>
    <w:p w:rsidR="007145DF" w:rsidRPr="00475ABE" w:rsidRDefault="00793A5C" w:rsidP="00385612">
      <w:pPr>
        <w:rPr>
          <w:rFonts w:ascii="Calibri" w:hAnsi="Calibri"/>
          <w:b/>
          <w:u w:val="single"/>
          <w:lang w:val="en-US"/>
        </w:rPr>
      </w:pPr>
      <w:proofErr w:type="spellStart"/>
      <w:r w:rsidRPr="00475ABE">
        <w:rPr>
          <w:rFonts w:ascii="Calibri" w:hAnsi="Calibri"/>
          <w:b/>
          <w:u w:val="single"/>
          <w:lang w:val="en-US"/>
        </w:rPr>
        <w:t>Multicollinearity</w:t>
      </w:r>
      <w:proofErr w:type="spellEnd"/>
      <w:r w:rsidRPr="00475ABE">
        <w:rPr>
          <w:rFonts w:ascii="Calibri" w:hAnsi="Calibri"/>
          <w:b/>
          <w:u w:val="single"/>
          <w:lang w:val="en-US"/>
        </w:rPr>
        <w:t xml:space="preserve"> check</w:t>
      </w:r>
    </w:p>
    <w:p w:rsidR="00385612" w:rsidRDefault="007145DF" w:rsidP="00385612">
      <w:pPr>
        <w:rPr>
          <w:rFonts w:ascii="Calibri" w:hAnsi="Calibri"/>
          <w:lang w:val="en-US"/>
        </w:rPr>
      </w:pPr>
      <w:r w:rsidRPr="00793A5C">
        <w:rPr>
          <w:noProof/>
          <w:lang w:val="en-US" w:eastAsia="en-US"/>
        </w:rPr>
        <w:drawing>
          <wp:inline distT="0" distB="0" distL="0" distR="0">
            <wp:extent cx="6421810" cy="30861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21353" cy="3085880"/>
                    </a:xfrm>
                    <a:prstGeom prst="rect">
                      <a:avLst/>
                    </a:prstGeom>
                    <a:noFill/>
                    <a:ln>
                      <a:noFill/>
                    </a:ln>
                  </pic:spPr>
                </pic:pic>
              </a:graphicData>
            </a:graphic>
          </wp:inline>
        </w:drawing>
      </w:r>
    </w:p>
    <w:p w:rsidR="00385612" w:rsidRDefault="00385612" w:rsidP="00385612">
      <w:pPr>
        <w:rPr>
          <w:rFonts w:ascii="Calibri" w:hAnsi="Calibri"/>
          <w:lang w:val="en-US"/>
        </w:rPr>
      </w:pPr>
    </w:p>
    <w:p w:rsidR="00385612" w:rsidRDefault="00385612" w:rsidP="00385612">
      <w:pPr>
        <w:rPr>
          <w:rFonts w:ascii="Calibri" w:hAnsi="Calibri"/>
          <w:lang w:val="en-US"/>
        </w:rPr>
      </w:pPr>
    </w:p>
    <w:p w:rsidR="00793A5C" w:rsidRPr="00756D49" w:rsidRDefault="00756D49" w:rsidP="00385612">
      <w:pPr>
        <w:pStyle w:val="Heading2"/>
        <w:rPr>
          <w:rFonts w:ascii="Calibri" w:hAnsi="Calibri"/>
          <w:i/>
          <w:lang w:val="en-US"/>
        </w:rPr>
      </w:pPr>
      <w:bookmarkStart w:id="49" w:name="_Toc300149521"/>
      <w:r w:rsidRPr="00756D49">
        <w:rPr>
          <w:rFonts w:ascii="Calibri" w:hAnsi="Calibri"/>
          <w:i/>
          <w:lang w:val="en-US"/>
        </w:rPr>
        <w:lastRenderedPageBreak/>
        <w:t>Appendix E</w:t>
      </w:r>
      <w:bookmarkEnd w:id="49"/>
    </w:p>
    <w:p w:rsidR="007145DF" w:rsidRDefault="007145DF" w:rsidP="00385612">
      <w:pPr>
        <w:rPr>
          <w:rFonts w:ascii="Calibri" w:hAnsi="Calibri"/>
          <w:lang w:val="en-US"/>
        </w:rPr>
      </w:pPr>
    </w:p>
    <w:p w:rsidR="007145DF" w:rsidRPr="00475ABE" w:rsidRDefault="007145DF" w:rsidP="007145DF">
      <w:pPr>
        <w:rPr>
          <w:rFonts w:ascii="Calibri" w:hAnsi="Calibri"/>
          <w:b/>
          <w:u w:val="single"/>
          <w:lang w:val="en-US"/>
        </w:rPr>
      </w:pPr>
      <w:r w:rsidRPr="00475ABE">
        <w:rPr>
          <w:rFonts w:ascii="Calibri" w:hAnsi="Calibri"/>
          <w:b/>
          <w:u w:val="single"/>
          <w:lang w:val="en-US"/>
        </w:rPr>
        <w:t>Logistic Regression Hypothesis 1</w:t>
      </w:r>
    </w:p>
    <w:p w:rsidR="00E2281B" w:rsidRDefault="00E2281B" w:rsidP="007145DF">
      <w:pPr>
        <w:rPr>
          <w:rFonts w:ascii="Calibri" w:hAnsi="Calibri"/>
          <w:lang w:val="en-US"/>
        </w:rPr>
      </w:pPr>
    </w:p>
    <w:p w:rsidR="00E2281B" w:rsidRDefault="00E2281B" w:rsidP="007145DF">
      <w:pPr>
        <w:rPr>
          <w:rFonts w:ascii="Calibri" w:hAnsi="Calibri"/>
          <w:lang w:val="en-US"/>
        </w:rPr>
      </w:pPr>
      <w:r w:rsidRPr="00E2281B">
        <w:rPr>
          <w:noProof/>
          <w:lang w:val="en-US" w:eastAsia="en-US"/>
        </w:rPr>
        <w:drawing>
          <wp:inline distT="0" distB="0" distL="0" distR="0">
            <wp:extent cx="5635424" cy="2171700"/>
            <wp:effectExtent l="0" t="0" r="381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35424" cy="2171700"/>
                    </a:xfrm>
                    <a:prstGeom prst="rect">
                      <a:avLst/>
                    </a:prstGeom>
                    <a:noFill/>
                    <a:ln>
                      <a:noFill/>
                    </a:ln>
                  </pic:spPr>
                </pic:pic>
              </a:graphicData>
            </a:graphic>
          </wp:inline>
        </w:drawing>
      </w:r>
    </w:p>
    <w:p w:rsidR="007145DF" w:rsidRDefault="007145DF" w:rsidP="007145DF">
      <w:pPr>
        <w:rPr>
          <w:rFonts w:ascii="Calibri" w:hAnsi="Calibri"/>
          <w:lang w:val="en-US"/>
        </w:rPr>
      </w:pPr>
    </w:p>
    <w:p w:rsidR="00E2281B" w:rsidRPr="00E2281B" w:rsidRDefault="00E2281B" w:rsidP="00E2281B">
      <w:pPr>
        <w:autoSpaceDE w:val="0"/>
        <w:autoSpaceDN w:val="0"/>
        <w:adjustRightInd w:val="0"/>
        <w:rPr>
          <w:rFonts w:ascii="Arial" w:hAnsi="Arial" w:cs="Arial"/>
          <w:b/>
          <w:bCs/>
          <w:color w:val="000000"/>
          <w:sz w:val="26"/>
          <w:szCs w:val="26"/>
          <w:lang w:eastAsia="nl-NL"/>
        </w:rPr>
      </w:pPr>
    </w:p>
    <w:p w:rsidR="00E2281B" w:rsidRPr="00E2281B" w:rsidRDefault="00E2281B" w:rsidP="00E2281B">
      <w:pPr>
        <w:autoSpaceDE w:val="0"/>
        <w:autoSpaceDN w:val="0"/>
        <w:adjustRightInd w:val="0"/>
        <w:rPr>
          <w:rFonts w:ascii="Arial" w:hAnsi="Arial" w:cs="Arial"/>
          <w:b/>
          <w:bCs/>
          <w:color w:val="000000"/>
          <w:sz w:val="26"/>
          <w:szCs w:val="26"/>
          <w:lang w:eastAsia="nl-NL"/>
        </w:rPr>
      </w:pPr>
      <w:r w:rsidRPr="00E2281B">
        <w:rPr>
          <w:rFonts w:ascii="Arial" w:hAnsi="Arial" w:cs="Arial"/>
          <w:b/>
          <w:bCs/>
          <w:color w:val="000000"/>
          <w:sz w:val="26"/>
          <w:szCs w:val="26"/>
          <w:lang w:eastAsia="nl-NL"/>
        </w:rPr>
        <w:t xml:space="preserve">Block 1: </w:t>
      </w:r>
      <w:proofErr w:type="spellStart"/>
      <w:r w:rsidRPr="00E2281B">
        <w:rPr>
          <w:rFonts w:ascii="Arial" w:hAnsi="Arial" w:cs="Arial"/>
          <w:b/>
          <w:bCs/>
          <w:color w:val="000000"/>
          <w:sz w:val="26"/>
          <w:szCs w:val="26"/>
          <w:lang w:eastAsia="nl-NL"/>
        </w:rPr>
        <w:t>Method</w:t>
      </w:r>
      <w:proofErr w:type="spellEnd"/>
      <w:r w:rsidRPr="00E2281B">
        <w:rPr>
          <w:rFonts w:ascii="Arial" w:hAnsi="Arial" w:cs="Arial"/>
          <w:b/>
          <w:bCs/>
          <w:color w:val="000000"/>
          <w:sz w:val="26"/>
          <w:szCs w:val="26"/>
          <w:lang w:eastAsia="nl-NL"/>
        </w:rPr>
        <w:t xml:space="preserve"> = Enter</w:t>
      </w:r>
    </w:p>
    <w:p w:rsidR="00E2281B" w:rsidRPr="00E2281B" w:rsidRDefault="00E2281B" w:rsidP="00E2281B">
      <w:pPr>
        <w:autoSpaceDE w:val="0"/>
        <w:autoSpaceDN w:val="0"/>
        <w:adjustRightInd w:val="0"/>
        <w:rPr>
          <w:rFonts w:ascii="Arial" w:hAnsi="Arial" w:cs="Arial"/>
          <w:color w:val="000000"/>
          <w:sz w:val="26"/>
          <w:szCs w:val="26"/>
          <w:lang w:eastAsia="nl-NL"/>
        </w:rPr>
      </w:pPr>
    </w:p>
    <w:tbl>
      <w:tblPr>
        <w:tblW w:w="54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18"/>
        <w:gridCol w:w="883"/>
        <w:gridCol w:w="1381"/>
        <w:gridCol w:w="1132"/>
        <w:gridCol w:w="1133"/>
      </w:tblGrid>
      <w:tr w:rsidR="00E2281B" w:rsidRPr="009845EA" w:rsidTr="00E2281B">
        <w:trPr>
          <w:cantSplit/>
          <w:tblHeader/>
        </w:trPr>
        <w:tc>
          <w:tcPr>
            <w:tcW w:w="5447" w:type="dxa"/>
            <w:gridSpan w:val="5"/>
            <w:tcBorders>
              <w:top w:val="nil"/>
              <w:left w:val="nil"/>
              <w:bottom w:val="nil"/>
              <w:right w:val="nil"/>
            </w:tcBorders>
            <w:shd w:val="clear" w:color="auto" w:fill="FFFFFF"/>
            <w:vAlign w:val="center"/>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val="en-US" w:eastAsia="nl-NL"/>
              </w:rPr>
            </w:pPr>
            <w:r w:rsidRPr="00E2281B">
              <w:rPr>
                <w:rFonts w:ascii="Arial" w:hAnsi="Arial" w:cs="Arial"/>
                <w:b/>
                <w:bCs/>
                <w:color w:val="000000"/>
                <w:sz w:val="18"/>
                <w:szCs w:val="18"/>
                <w:lang w:val="en-US" w:eastAsia="nl-NL"/>
              </w:rPr>
              <w:t>Omnibus Tests of Model Coefficients</w:t>
            </w:r>
          </w:p>
        </w:tc>
      </w:tr>
      <w:tr w:rsidR="00E2281B" w:rsidRPr="00E2281B" w:rsidTr="00E2281B">
        <w:trPr>
          <w:cantSplit/>
          <w:tblHeader/>
        </w:trPr>
        <w:tc>
          <w:tcPr>
            <w:tcW w:w="1801"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E2281B" w:rsidRPr="00E2281B" w:rsidRDefault="00E2281B" w:rsidP="00E2281B">
            <w:pPr>
              <w:autoSpaceDE w:val="0"/>
              <w:autoSpaceDN w:val="0"/>
              <w:adjustRightInd w:val="0"/>
              <w:jc w:val="center"/>
              <w:rPr>
                <w:lang w:val="en-US" w:eastAsia="nl-NL"/>
              </w:rPr>
            </w:pPr>
          </w:p>
        </w:tc>
        <w:tc>
          <w:tcPr>
            <w:tcW w:w="1381" w:type="dxa"/>
            <w:tcBorders>
              <w:top w:val="single" w:sz="16" w:space="0" w:color="000000"/>
              <w:left w:val="single" w:sz="16" w:space="0" w:color="000000"/>
              <w:bottom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Chi-square</w:t>
            </w:r>
            <w:proofErr w:type="spellEnd"/>
          </w:p>
        </w:tc>
        <w:tc>
          <w:tcPr>
            <w:tcW w:w="1132" w:type="dxa"/>
            <w:tcBorders>
              <w:top w:val="single" w:sz="16" w:space="0" w:color="000000"/>
              <w:bottom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df</w:t>
            </w:r>
            <w:proofErr w:type="spellEnd"/>
          </w:p>
        </w:tc>
        <w:tc>
          <w:tcPr>
            <w:tcW w:w="1133" w:type="dxa"/>
            <w:tcBorders>
              <w:top w:val="single" w:sz="16" w:space="0" w:color="000000"/>
              <w:bottom w:val="single" w:sz="16" w:space="0" w:color="000000"/>
              <w:right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Sig</w:t>
            </w:r>
            <w:proofErr w:type="spellEnd"/>
            <w:r w:rsidRPr="00E2281B">
              <w:rPr>
                <w:rFonts w:ascii="Arial" w:hAnsi="Arial" w:cs="Arial"/>
                <w:color w:val="000000"/>
                <w:sz w:val="18"/>
                <w:szCs w:val="18"/>
                <w:lang w:eastAsia="nl-NL"/>
              </w:rPr>
              <w:t>.</w:t>
            </w:r>
          </w:p>
        </w:tc>
      </w:tr>
      <w:tr w:rsidR="00E2281B" w:rsidRPr="00E2281B" w:rsidTr="00E2281B">
        <w:trPr>
          <w:cantSplit/>
          <w:tblHeader/>
        </w:trPr>
        <w:tc>
          <w:tcPr>
            <w:tcW w:w="918" w:type="dxa"/>
            <w:vMerge w:val="restart"/>
            <w:tcBorders>
              <w:top w:val="single" w:sz="16" w:space="0" w:color="000000"/>
              <w:left w:val="single" w:sz="16" w:space="0" w:color="000000"/>
              <w:bottom w:val="single" w:sz="16" w:space="0" w:color="000000"/>
              <w:right w:val="nil"/>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r w:rsidRPr="00E2281B">
              <w:rPr>
                <w:rFonts w:ascii="Arial" w:hAnsi="Arial" w:cs="Arial"/>
                <w:color w:val="000000"/>
                <w:sz w:val="18"/>
                <w:szCs w:val="18"/>
                <w:lang w:eastAsia="nl-NL"/>
              </w:rPr>
              <w:t>Step 1</w:t>
            </w:r>
          </w:p>
        </w:tc>
        <w:tc>
          <w:tcPr>
            <w:tcW w:w="883" w:type="dxa"/>
            <w:tcBorders>
              <w:top w:val="single" w:sz="16" w:space="0" w:color="000000"/>
              <w:left w:val="nil"/>
              <w:bottom w:val="nil"/>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r w:rsidRPr="00E2281B">
              <w:rPr>
                <w:rFonts w:ascii="Arial" w:hAnsi="Arial" w:cs="Arial"/>
                <w:color w:val="000000"/>
                <w:sz w:val="18"/>
                <w:szCs w:val="18"/>
                <w:lang w:eastAsia="nl-NL"/>
              </w:rPr>
              <w:t>Step</w:t>
            </w:r>
          </w:p>
        </w:tc>
        <w:tc>
          <w:tcPr>
            <w:tcW w:w="1381" w:type="dxa"/>
            <w:tcBorders>
              <w:top w:val="single" w:sz="16" w:space="0" w:color="000000"/>
              <w:left w:val="single" w:sz="16" w:space="0" w:color="000000"/>
              <w:bottom w:val="nil"/>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5,908</w:t>
            </w:r>
          </w:p>
        </w:tc>
        <w:tc>
          <w:tcPr>
            <w:tcW w:w="1132" w:type="dxa"/>
            <w:tcBorders>
              <w:top w:val="single" w:sz="16" w:space="0" w:color="000000"/>
              <w:bottom w:val="nil"/>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3</w:t>
            </w:r>
          </w:p>
        </w:tc>
        <w:tc>
          <w:tcPr>
            <w:tcW w:w="1133" w:type="dxa"/>
            <w:tcBorders>
              <w:top w:val="single" w:sz="16" w:space="0" w:color="000000"/>
              <w:bottom w:val="nil"/>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,116</w:t>
            </w:r>
          </w:p>
        </w:tc>
      </w:tr>
      <w:tr w:rsidR="00E2281B" w:rsidRPr="00E2281B" w:rsidTr="00E2281B">
        <w:trPr>
          <w:cantSplit/>
          <w:tblHeader/>
        </w:trPr>
        <w:tc>
          <w:tcPr>
            <w:tcW w:w="918" w:type="dxa"/>
            <w:vMerge/>
            <w:tcBorders>
              <w:top w:val="single" w:sz="16" w:space="0" w:color="000000"/>
              <w:left w:val="single" w:sz="16" w:space="0" w:color="000000"/>
              <w:bottom w:val="single" w:sz="16" w:space="0" w:color="000000"/>
              <w:right w:val="nil"/>
            </w:tcBorders>
            <w:shd w:val="clear" w:color="auto" w:fill="FFFFFF"/>
          </w:tcPr>
          <w:p w:rsidR="00E2281B" w:rsidRPr="00E2281B" w:rsidRDefault="00E2281B" w:rsidP="00E2281B">
            <w:pPr>
              <w:autoSpaceDE w:val="0"/>
              <w:autoSpaceDN w:val="0"/>
              <w:adjustRightInd w:val="0"/>
              <w:rPr>
                <w:rFonts w:ascii="Arial" w:hAnsi="Arial" w:cs="Arial"/>
                <w:color w:val="000000"/>
                <w:sz w:val="18"/>
                <w:szCs w:val="18"/>
                <w:lang w:eastAsia="nl-NL"/>
              </w:rPr>
            </w:pPr>
          </w:p>
        </w:tc>
        <w:tc>
          <w:tcPr>
            <w:tcW w:w="883" w:type="dxa"/>
            <w:tcBorders>
              <w:top w:val="nil"/>
              <w:left w:val="nil"/>
              <w:bottom w:val="nil"/>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r w:rsidRPr="00E2281B">
              <w:rPr>
                <w:rFonts w:ascii="Arial" w:hAnsi="Arial" w:cs="Arial"/>
                <w:color w:val="000000"/>
                <w:sz w:val="18"/>
                <w:szCs w:val="18"/>
                <w:lang w:eastAsia="nl-NL"/>
              </w:rPr>
              <w:t>Block</w:t>
            </w:r>
          </w:p>
        </w:tc>
        <w:tc>
          <w:tcPr>
            <w:tcW w:w="1381" w:type="dxa"/>
            <w:tcBorders>
              <w:top w:val="nil"/>
              <w:left w:val="single" w:sz="16" w:space="0" w:color="000000"/>
              <w:bottom w:val="nil"/>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5,908</w:t>
            </w:r>
          </w:p>
        </w:tc>
        <w:tc>
          <w:tcPr>
            <w:tcW w:w="1132" w:type="dxa"/>
            <w:tcBorders>
              <w:top w:val="nil"/>
              <w:bottom w:val="nil"/>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3</w:t>
            </w:r>
          </w:p>
        </w:tc>
        <w:tc>
          <w:tcPr>
            <w:tcW w:w="1133" w:type="dxa"/>
            <w:tcBorders>
              <w:top w:val="nil"/>
              <w:bottom w:val="nil"/>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,116</w:t>
            </w:r>
          </w:p>
        </w:tc>
      </w:tr>
      <w:tr w:rsidR="00E2281B" w:rsidRPr="00E2281B" w:rsidTr="00E2281B">
        <w:trPr>
          <w:cantSplit/>
        </w:trPr>
        <w:tc>
          <w:tcPr>
            <w:tcW w:w="918" w:type="dxa"/>
            <w:vMerge/>
            <w:tcBorders>
              <w:top w:val="single" w:sz="16" w:space="0" w:color="000000"/>
              <w:left w:val="single" w:sz="16" w:space="0" w:color="000000"/>
              <w:bottom w:val="single" w:sz="16" w:space="0" w:color="000000"/>
              <w:right w:val="nil"/>
            </w:tcBorders>
            <w:shd w:val="clear" w:color="auto" w:fill="FFFFFF"/>
          </w:tcPr>
          <w:p w:rsidR="00E2281B" w:rsidRPr="00E2281B" w:rsidRDefault="00E2281B" w:rsidP="00E2281B">
            <w:pPr>
              <w:autoSpaceDE w:val="0"/>
              <w:autoSpaceDN w:val="0"/>
              <w:adjustRightInd w:val="0"/>
              <w:rPr>
                <w:rFonts w:ascii="Arial" w:hAnsi="Arial" w:cs="Arial"/>
                <w:color w:val="000000"/>
                <w:sz w:val="18"/>
                <w:szCs w:val="18"/>
                <w:lang w:eastAsia="nl-NL"/>
              </w:rPr>
            </w:pPr>
          </w:p>
        </w:tc>
        <w:tc>
          <w:tcPr>
            <w:tcW w:w="883" w:type="dxa"/>
            <w:tcBorders>
              <w:top w:val="nil"/>
              <w:left w:val="nil"/>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r w:rsidRPr="00E2281B">
              <w:rPr>
                <w:rFonts w:ascii="Arial" w:hAnsi="Arial" w:cs="Arial"/>
                <w:color w:val="000000"/>
                <w:sz w:val="18"/>
                <w:szCs w:val="18"/>
                <w:lang w:eastAsia="nl-NL"/>
              </w:rPr>
              <w:t>Model</w:t>
            </w:r>
          </w:p>
        </w:tc>
        <w:tc>
          <w:tcPr>
            <w:tcW w:w="1381" w:type="dxa"/>
            <w:tcBorders>
              <w:top w:val="nil"/>
              <w:left w:val="single" w:sz="16" w:space="0" w:color="000000"/>
              <w:bottom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5,908</w:t>
            </w:r>
          </w:p>
        </w:tc>
        <w:tc>
          <w:tcPr>
            <w:tcW w:w="1132" w:type="dxa"/>
            <w:tcBorders>
              <w:top w:val="nil"/>
              <w:bottom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3</w:t>
            </w:r>
          </w:p>
        </w:tc>
        <w:tc>
          <w:tcPr>
            <w:tcW w:w="1133" w:type="dxa"/>
            <w:tcBorders>
              <w:top w:val="nil"/>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,116</w:t>
            </w:r>
          </w:p>
        </w:tc>
      </w:tr>
    </w:tbl>
    <w:p w:rsidR="00E2281B" w:rsidRPr="00E2281B" w:rsidRDefault="00E2281B" w:rsidP="00E2281B">
      <w:pPr>
        <w:autoSpaceDE w:val="0"/>
        <w:autoSpaceDN w:val="0"/>
        <w:adjustRightInd w:val="0"/>
        <w:spacing w:line="400" w:lineRule="atLeast"/>
        <w:rPr>
          <w:lang w:eastAsia="nl-NL"/>
        </w:rPr>
      </w:pPr>
    </w:p>
    <w:p w:rsidR="00E2281B" w:rsidRPr="00E2281B" w:rsidRDefault="00E2281B" w:rsidP="00E2281B">
      <w:pPr>
        <w:autoSpaceDE w:val="0"/>
        <w:autoSpaceDN w:val="0"/>
        <w:adjustRightInd w:val="0"/>
        <w:spacing w:line="400" w:lineRule="atLeast"/>
        <w:rPr>
          <w:lang w:eastAsia="nl-NL"/>
        </w:rPr>
      </w:pPr>
    </w:p>
    <w:tbl>
      <w:tblPr>
        <w:tblW w:w="5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17"/>
        <w:gridCol w:w="1633"/>
        <w:gridCol w:w="1631"/>
        <w:gridCol w:w="1633"/>
      </w:tblGrid>
      <w:tr w:rsidR="00E2281B" w:rsidRPr="00E2281B">
        <w:trPr>
          <w:cantSplit/>
          <w:tblHeader/>
        </w:trPr>
        <w:tc>
          <w:tcPr>
            <w:tcW w:w="5713" w:type="dxa"/>
            <w:gridSpan w:val="4"/>
            <w:tcBorders>
              <w:top w:val="nil"/>
              <w:left w:val="nil"/>
              <w:bottom w:val="nil"/>
              <w:right w:val="nil"/>
            </w:tcBorders>
            <w:shd w:val="clear" w:color="auto" w:fill="FFFFFF"/>
            <w:vAlign w:val="center"/>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r w:rsidRPr="00E2281B">
              <w:rPr>
                <w:rFonts w:ascii="Arial" w:hAnsi="Arial" w:cs="Arial"/>
                <w:b/>
                <w:bCs/>
                <w:color w:val="000000"/>
                <w:sz w:val="18"/>
                <w:szCs w:val="18"/>
                <w:lang w:eastAsia="nl-NL"/>
              </w:rPr>
              <w:t xml:space="preserve">Model </w:t>
            </w:r>
            <w:proofErr w:type="spellStart"/>
            <w:r w:rsidRPr="00E2281B">
              <w:rPr>
                <w:rFonts w:ascii="Arial" w:hAnsi="Arial" w:cs="Arial"/>
                <w:b/>
                <w:bCs/>
                <w:color w:val="000000"/>
                <w:sz w:val="18"/>
                <w:szCs w:val="18"/>
                <w:lang w:eastAsia="nl-NL"/>
              </w:rPr>
              <w:t>Summary</w:t>
            </w:r>
            <w:proofErr w:type="spellEnd"/>
          </w:p>
        </w:tc>
      </w:tr>
      <w:tr w:rsidR="00E2281B" w:rsidRPr="00E2281B">
        <w:trPr>
          <w:cantSplit/>
          <w:tblHeader/>
        </w:trPr>
        <w:tc>
          <w:tcPr>
            <w:tcW w:w="816" w:type="dxa"/>
            <w:tcBorders>
              <w:top w:val="single" w:sz="16" w:space="0" w:color="000000"/>
              <w:left w:val="single" w:sz="16" w:space="0" w:color="000000"/>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r w:rsidRPr="00E2281B">
              <w:rPr>
                <w:rFonts w:ascii="Arial" w:hAnsi="Arial" w:cs="Arial"/>
                <w:color w:val="000000"/>
                <w:sz w:val="18"/>
                <w:szCs w:val="18"/>
                <w:lang w:eastAsia="nl-NL"/>
              </w:rPr>
              <w:t>Step</w:t>
            </w:r>
          </w:p>
        </w:tc>
        <w:tc>
          <w:tcPr>
            <w:tcW w:w="1633" w:type="dxa"/>
            <w:tcBorders>
              <w:top w:val="single" w:sz="16" w:space="0" w:color="000000"/>
              <w:left w:val="single" w:sz="16" w:space="0" w:color="000000"/>
              <w:bottom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r w:rsidRPr="00E2281B">
              <w:rPr>
                <w:rFonts w:ascii="Arial" w:hAnsi="Arial" w:cs="Arial"/>
                <w:color w:val="000000"/>
                <w:sz w:val="18"/>
                <w:szCs w:val="18"/>
                <w:lang w:eastAsia="nl-NL"/>
              </w:rPr>
              <w:t xml:space="preserve">-2 Log </w:t>
            </w:r>
            <w:proofErr w:type="spellStart"/>
            <w:r w:rsidRPr="00E2281B">
              <w:rPr>
                <w:rFonts w:ascii="Arial" w:hAnsi="Arial" w:cs="Arial"/>
                <w:color w:val="000000"/>
                <w:sz w:val="18"/>
                <w:szCs w:val="18"/>
                <w:lang w:eastAsia="nl-NL"/>
              </w:rPr>
              <w:t>likelihood</w:t>
            </w:r>
            <w:proofErr w:type="spellEnd"/>
          </w:p>
        </w:tc>
        <w:tc>
          <w:tcPr>
            <w:tcW w:w="1631" w:type="dxa"/>
            <w:tcBorders>
              <w:top w:val="single" w:sz="16" w:space="0" w:color="000000"/>
              <w:bottom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r w:rsidRPr="00E2281B">
              <w:rPr>
                <w:rFonts w:ascii="Arial" w:hAnsi="Arial" w:cs="Arial"/>
                <w:color w:val="000000"/>
                <w:sz w:val="18"/>
                <w:szCs w:val="18"/>
                <w:lang w:eastAsia="nl-NL"/>
              </w:rPr>
              <w:t xml:space="preserve">Cox &amp; </w:t>
            </w:r>
            <w:proofErr w:type="spellStart"/>
            <w:r w:rsidRPr="00E2281B">
              <w:rPr>
                <w:rFonts w:ascii="Arial" w:hAnsi="Arial" w:cs="Arial"/>
                <w:color w:val="000000"/>
                <w:sz w:val="18"/>
                <w:szCs w:val="18"/>
                <w:lang w:eastAsia="nl-NL"/>
              </w:rPr>
              <w:t>Snell</w:t>
            </w:r>
            <w:proofErr w:type="spellEnd"/>
            <w:r w:rsidRPr="00E2281B">
              <w:rPr>
                <w:rFonts w:ascii="Arial" w:hAnsi="Arial" w:cs="Arial"/>
                <w:color w:val="000000"/>
                <w:sz w:val="18"/>
                <w:szCs w:val="18"/>
                <w:lang w:eastAsia="nl-NL"/>
              </w:rPr>
              <w:t xml:space="preserve"> R Square</w:t>
            </w:r>
          </w:p>
        </w:tc>
        <w:tc>
          <w:tcPr>
            <w:tcW w:w="1633" w:type="dxa"/>
            <w:tcBorders>
              <w:top w:val="single" w:sz="16" w:space="0" w:color="000000"/>
              <w:bottom w:val="single" w:sz="16" w:space="0" w:color="000000"/>
              <w:right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Nagelkerke</w:t>
            </w:r>
            <w:proofErr w:type="spellEnd"/>
            <w:r w:rsidRPr="00E2281B">
              <w:rPr>
                <w:rFonts w:ascii="Arial" w:hAnsi="Arial" w:cs="Arial"/>
                <w:color w:val="000000"/>
                <w:sz w:val="18"/>
                <w:szCs w:val="18"/>
                <w:lang w:eastAsia="nl-NL"/>
              </w:rPr>
              <w:t xml:space="preserve"> R Square</w:t>
            </w:r>
          </w:p>
        </w:tc>
      </w:tr>
      <w:tr w:rsidR="00E2281B" w:rsidRPr="00E2281B">
        <w:trPr>
          <w:cantSplit/>
          <w:tblHeader/>
        </w:trPr>
        <w:tc>
          <w:tcPr>
            <w:tcW w:w="816" w:type="dxa"/>
            <w:tcBorders>
              <w:top w:val="single" w:sz="16" w:space="0" w:color="000000"/>
              <w:left w:val="single" w:sz="16" w:space="0" w:color="000000"/>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r w:rsidRPr="00E2281B">
              <w:rPr>
                <w:rFonts w:ascii="Arial" w:hAnsi="Arial" w:cs="Arial"/>
                <w:color w:val="000000"/>
                <w:sz w:val="18"/>
                <w:szCs w:val="18"/>
                <w:lang w:eastAsia="nl-NL"/>
              </w:rPr>
              <w:t>1</w:t>
            </w:r>
          </w:p>
        </w:tc>
        <w:tc>
          <w:tcPr>
            <w:tcW w:w="1633" w:type="dxa"/>
            <w:tcBorders>
              <w:top w:val="single" w:sz="16" w:space="0" w:color="000000"/>
              <w:left w:val="single" w:sz="16" w:space="0" w:color="000000"/>
              <w:bottom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190,241</w:t>
            </w:r>
            <w:r w:rsidRPr="00E2281B">
              <w:rPr>
                <w:rFonts w:ascii="Arial" w:hAnsi="Arial" w:cs="Arial"/>
                <w:color w:val="000000"/>
                <w:sz w:val="18"/>
                <w:szCs w:val="18"/>
                <w:vertAlign w:val="superscript"/>
                <w:lang w:eastAsia="nl-NL"/>
              </w:rPr>
              <w:t>a</w:t>
            </w:r>
          </w:p>
        </w:tc>
        <w:tc>
          <w:tcPr>
            <w:tcW w:w="1631" w:type="dxa"/>
            <w:tcBorders>
              <w:top w:val="single" w:sz="16" w:space="0" w:color="000000"/>
              <w:bottom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,041</w:t>
            </w:r>
          </w:p>
        </w:tc>
        <w:tc>
          <w:tcPr>
            <w:tcW w:w="1633" w:type="dxa"/>
            <w:tcBorders>
              <w:top w:val="single" w:sz="16" w:space="0" w:color="000000"/>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,054</w:t>
            </w:r>
          </w:p>
        </w:tc>
      </w:tr>
      <w:tr w:rsidR="00E2281B" w:rsidRPr="009845EA">
        <w:trPr>
          <w:cantSplit/>
        </w:trPr>
        <w:tc>
          <w:tcPr>
            <w:tcW w:w="5713" w:type="dxa"/>
            <w:gridSpan w:val="4"/>
            <w:tcBorders>
              <w:top w:val="nil"/>
              <w:left w:val="nil"/>
              <w:bottom w:val="nil"/>
              <w:right w:val="nil"/>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val="en-US" w:eastAsia="nl-NL"/>
              </w:rPr>
            </w:pPr>
            <w:r w:rsidRPr="00E2281B">
              <w:rPr>
                <w:rFonts w:ascii="Arial" w:hAnsi="Arial" w:cs="Arial"/>
                <w:color w:val="000000"/>
                <w:sz w:val="18"/>
                <w:szCs w:val="18"/>
                <w:lang w:val="en-US" w:eastAsia="nl-NL"/>
              </w:rPr>
              <w:t>a. Estimation terminated at iteration number 3 because parameter estimates changed by less than ,001.</w:t>
            </w:r>
          </w:p>
        </w:tc>
      </w:tr>
    </w:tbl>
    <w:p w:rsidR="00E2281B" w:rsidRPr="00E2281B" w:rsidRDefault="00E2281B" w:rsidP="00E2281B">
      <w:pPr>
        <w:autoSpaceDE w:val="0"/>
        <w:autoSpaceDN w:val="0"/>
        <w:adjustRightInd w:val="0"/>
        <w:spacing w:line="400" w:lineRule="atLeast"/>
        <w:rPr>
          <w:lang w:val="en-US" w:eastAsia="nl-NL"/>
        </w:rPr>
      </w:pPr>
    </w:p>
    <w:tbl>
      <w:tblPr>
        <w:tblW w:w="8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18"/>
        <w:gridCol w:w="1879"/>
        <w:gridCol w:w="1863"/>
        <w:gridCol w:w="1139"/>
        <w:gridCol w:w="1009"/>
        <w:gridCol w:w="1455"/>
      </w:tblGrid>
      <w:tr w:rsidR="00E2281B" w:rsidRPr="00E2281B" w:rsidTr="00E2281B">
        <w:trPr>
          <w:cantSplit/>
          <w:tblHeader/>
        </w:trPr>
        <w:tc>
          <w:tcPr>
            <w:tcW w:w="8163" w:type="dxa"/>
            <w:gridSpan w:val="6"/>
            <w:tcBorders>
              <w:top w:val="nil"/>
              <w:left w:val="nil"/>
              <w:bottom w:val="nil"/>
              <w:right w:val="nil"/>
            </w:tcBorders>
            <w:shd w:val="clear" w:color="auto" w:fill="FFFFFF"/>
            <w:vAlign w:val="center"/>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E2281B">
              <w:rPr>
                <w:rFonts w:ascii="Arial" w:hAnsi="Arial" w:cs="Arial"/>
                <w:b/>
                <w:bCs/>
                <w:color w:val="000000"/>
                <w:sz w:val="18"/>
                <w:szCs w:val="18"/>
                <w:lang w:eastAsia="nl-NL"/>
              </w:rPr>
              <w:t>Classification</w:t>
            </w:r>
            <w:proofErr w:type="spellEnd"/>
            <w:r w:rsidRPr="00E2281B">
              <w:rPr>
                <w:rFonts w:ascii="Arial" w:hAnsi="Arial" w:cs="Arial"/>
                <w:b/>
                <w:bCs/>
                <w:color w:val="000000"/>
                <w:sz w:val="18"/>
                <w:szCs w:val="18"/>
                <w:lang w:eastAsia="nl-NL"/>
              </w:rPr>
              <w:t xml:space="preserve"> </w:t>
            </w:r>
            <w:proofErr w:type="spellStart"/>
            <w:r w:rsidRPr="00E2281B">
              <w:rPr>
                <w:rFonts w:ascii="Arial" w:hAnsi="Arial" w:cs="Arial"/>
                <w:b/>
                <w:bCs/>
                <w:color w:val="000000"/>
                <w:sz w:val="18"/>
                <w:szCs w:val="18"/>
                <w:lang w:eastAsia="nl-NL"/>
              </w:rPr>
              <w:t>Table</w:t>
            </w:r>
            <w:r w:rsidRPr="00E2281B">
              <w:rPr>
                <w:rFonts w:ascii="Arial" w:hAnsi="Arial" w:cs="Arial"/>
                <w:b/>
                <w:bCs/>
                <w:color w:val="000000"/>
                <w:sz w:val="18"/>
                <w:szCs w:val="18"/>
                <w:vertAlign w:val="superscript"/>
                <w:lang w:eastAsia="nl-NL"/>
              </w:rPr>
              <w:t>a</w:t>
            </w:r>
            <w:proofErr w:type="spellEnd"/>
          </w:p>
        </w:tc>
      </w:tr>
      <w:tr w:rsidR="00E2281B" w:rsidRPr="00E2281B" w:rsidTr="00E2281B">
        <w:trPr>
          <w:cantSplit/>
          <w:tblHeader/>
        </w:trPr>
        <w:tc>
          <w:tcPr>
            <w:tcW w:w="818" w:type="dxa"/>
            <w:tcBorders>
              <w:top w:val="single" w:sz="16" w:space="0" w:color="000000"/>
              <w:left w:val="single" w:sz="16" w:space="0" w:color="000000"/>
              <w:bottom w:val="nil"/>
              <w:right w:val="nil"/>
            </w:tcBorders>
            <w:shd w:val="clear" w:color="auto" w:fill="FFFFFF"/>
          </w:tcPr>
          <w:p w:rsidR="00E2281B" w:rsidRPr="00E2281B" w:rsidRDefault="00E2281B" w:rsidP="00E2281B">
            <w:pPr>
              <w:autoSpaceDE w:val="0"/>
              <w:autoSpaceDN w:val="0"/>
              <w:adjustRightInd w:val="0"/>
              <w:rPr>
                <w:lang w:eastAsia="nl-NL"/>
              </w:rPr>
            </w:pPr>
          </w:p>
        </w:tc>
        <w:tc>
          <w:tcPr>
            <w:tcW w:w="3742" w:type="dxa"/>
            <w:gridSpan w:val="2"/>
            <w:vMerge w:val="restart"/>
            <w:tcBorders>
              <w:top w:val="single" w:sz="16" w:space="0" w:color="000000"/>
              <w:left w:val="nil"/>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Observed</w:t>
            </w:r>
            <w:proofErr w:type="spellEnd"/>
          </w:p>
        </w:tc>
        <w:tc>
          <w:tcPr>
            <w:tcW w:w="3603" w:type="dxa"/>
            <w:gridSpan w:val="3"/>
            <w:tcBorders>
              <w:top w:val="single" w:sz="16" w:space="0" w:color="000000"/>
              <w:left w:val="single" w:sz="16" w:space="0" w:color="000000"/>
              <w:bottom w:val="nil"/>
              <w:right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Predicted</w:t>
            </w:r>
            <w:proofErr w:type="spellEnd"/>
          </w:p>
        </w:tc>
      </w:tr>
      <w:tr w:rsidR="00E2281B" w:rsidRPr="00E2281B" w:rsidTr="00E2281B">
        <w:trPr>
          <w:cantSplit/>
          <w:tblHeader/>
        </w:trPr>
        <w:tc>
          <w:tcPr>
            <w:tcW w:w="818" w:type="dxa"/>
            <w:tcBorders>
              <w:top w:val="nil"/>
              <w:left w:val="single" w:sz="16" w:space="0" w:color="000000"/>
              <w:bottom w:val="nil"/>
              <w:right w:val="nil"/>
            </w:tcBorders>
            <w:shd w:val="clear" w:color="auto" w:fill="FFFFFF"/>
          </w:tcPr>
          <w:p w:rsidR="00E2281B" w:rsidRPr="00E2281B" w:rsidRDefault="00E2281B" w:rsidP="00E2281B">
            <w:pPr>
              <w:autoSpaceDE w:val="0"/>
              <w:autoSpaceDN w:val="0"/>
              <w:adjustRightInd w:val="0"/>
              <w:rPr>
                <w:lang w:eastAsia="nl-NL"/>
              </w:rPr>
            </w:pPr>
          </w:p>
        </w:tc>
        <w:tc>
          <w:tcPr>
            <w:tcW w:w="3742" w:type="dxa"/>
            <w:gridSpan w:val="2"/>
            <w:vMerge/>
            <w:tcBorders>
              <w:top w:val="single" w:sz="16" w:space="0" w:color="000000"/>
              <w:left w:val="nil"/>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rPr>
                <w:lang w:eastAsia="nl-NL"/>
              </w:rPr>
            </w:pPr>
          </w:p>
        </w:tc>
        <w:tc>
          <w:tcPr>
            <w:tcW w:w="2148" w:type="dxa"/>
            <w:gridSpan w:val="2"/>
            <w:tcBorders>
              <w:left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RegretVSNoRegret</w:t>
            </w:r>
            <w:proofErr w:type="spellEnd"/>
          </w:p>
        </w:tc>
        <w:tc>
          <w:tcPr>
            <w:tcW w:w="1455" w:type="dxa"/>
            <w:vMerge w:val="restart"/>
            <w:tcBorders>
              <w:bottom w:val="single" w:sz="16" w:space="0" w:color="000000"/>
              <w:right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r w:rsidRPr="00E2281B">
              <w:rPr>
                <w:rFonts w:ascii="Arial" w:hAnsi="Arial" w:cs="Arial"/>
                <w:color w:val="000000"/>
                <w:sz w:val="18"/>
                <w:szCs w:val="18"/>
                <w:lang w:eastAsia="nl-NL"/>
              </w:rPr>
              <w:t>Percentage Correct</w:t>
            </w:r>
          </w:p>
        </w:tc>
      </w:tr>
      <w:tr w:rsidR="00E2281B" w:rsidRPr="00E2281B" w:rsidTr="00E2281B">
        <w:trPr>
          <w:cantSplit/>
          <w:tblHeader/>
        </w:trPr>
        <w:tc>
          <w:tcPr>
            <w:tcW w:w="818" w:type="dxa"/>
            <w:tcBorders>
              <w:top w:val="nil"/>
              <w:left w:val="single" w:sz="16" w:space="0" w:color="000000"/>
              <w:bottom w:val="single" w:sz="16" w:space="0" w:color="000000"/>
              <w:right w:val="nil"/>
            </w:tcBorders>
            <w:shd w:val="clear" w:color="auto" w:fill="FFFFFF"/>
          </w:tcPr>
          <w:p w:rsidR="00E2281B" w:rsidRPr="00E2281B" w:rsidRDefault="00E2281B" w:rsidP="00E2281B">
            <w:pPr>
              <w:autoSpaceDE w:val="0"/>
              <w:autoSpaceDN w:val="0"/>
              <w:adjustRightInd w:val="0"/>
              <w:rPr>
                <w:lang w:eastAsia="nl-NL"/>
              </w:rPr>
            </w:pPr>
          </w:p>
        </w:tc>
        <w:tc>
          <w:tcPr>
            <w:tcW w:w="3742" w:type="dxa"/>
            <w:gridSpan w:val="2"/>
            <w:vMerge/>
            <w:tcBorders>
              <w:top w:val="single" w:sz="16" w:space="0" w:color="000000"/>
              <w:left w:val="nil"/>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rPr>
                <w:lang w:eastAsia="nl-NL"/>
              </w:rPr>
            </w:pPr>
          </w:p>
        </w:tc>
        <w:tc>
          <w:tcPr>
            <w:tcW w:w="1139" w:type="dxa"/>
            <w:tcBorders>
              <w:left w:val="single" w:sz="16" w:space="0" w:color="000000"/>
              <w:bottom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r w:rsidRPr="00E2281B">
              <w:rPr>
                <w:rFonts w:ascii="Arial" w:hAnsi="Arial" w:cs="Arial"/>
                <w:color w:val="000000"/>
                <w:sz w:val="18"/>
                <w:szCs w:val="18"/>
                <w:lang w:eastAsia="nl-NL"/>
              </w:rPr>
              <w:t xml:space="preserve">No </w:t>
            </w:r>
            <w:proofErr w:type="spellStart"/>
            <w:r w:rsidRPr="00E2281B">
              <w:rPr>
                <w:rFonts w:ascii="Arial" w:hAnsi="Arial" w:cs="Arial"/>
                <w:color w:val="000000"/>
                <w:sz w:val="18"/>
                <w:szCs w:val="18"/>
                <w:lang w:eastAsia="nl-NL"/>
              </w:rPr>
              <w:t>Regret</w:t>
            </w:r>
            <w:proofErr w:type="spellEnd"/>
          </w:p>
        </w:tc>
        <w:tc>
          <w:tcPr>
            <w:tcW w:w="1009" w:type="dxa"/>
            <w:tcBorders>
              <w:bottom w:val="single" w:sz="16" w:space="0" w:color="000000"/>
            </w:tcBorders>
            <w:shd w:val="clear" w:color="auto" w:fill="FFFFFF"/>
            <w:vAlign w:val="bottom"/>
          </w:tcPr>
          <w:p w:rsidR="00E2281B" w:rsidRPr="00E2281B" w:rsidRDefault="00E2281B" w:rsidP="00E2281B">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Regret</w:t>
            </w:r>
            <w:proofErr w:type="spellEnd"/>
          </w:p>
        </w:tc>
        <w:tc>
          <w:tcPr>
            <w:tcW w:w="1455" w:type="dxa"/>
            <w:vMerge/>
            <w:tcBorders>
              <w:bottom w:val="single" w:sz="16" w:space="0" w:color="000000"/>
              <w:right w:val="single" w:sz="16" w:space="0" w:color="000000"/>
            </w:tcBorders>
            <w:shd w:val="clear" w:color="auto" w:fill="FFFFFF"/>
            <w:vAlign w:val="bottom"/>
          </w:tcPr>
          <w:p w:rsidR="00E2281B" w:rsidRPr="00E2281B" w:rsidRDefault="00E2281B" w:rsidP="00E2281B">
            <w:pPr>
              <w:autoSpaceDE w:val="0"/>
              <w:autoSpaceDN w:val="0"/>
              <w:adjustRightInd w:val="0"/>
              <w:rPr>
                <w:rFonts w:ascii="Arial" w:hAnsi="Arial" w:cs="Arial"/>
                <w:color w:val="000000"/>
                <w:sz w:val="18"/>
                <w:szCs w:val="18"/>
                <w:lang w:eastAsia="nl-NL"/>
              </w:rPr>
            </w:pPr>
          </w:p>
        </w:tc>
      </w:tr>
      <w:tr w:rsidR="00E2281B" w:rsidRPr="00E2281B" w:rsidTr="00E2281B">
        <w:trPr>
          <w:cantSplit/>
          <w:tblHeader/>
        </w:trPr>
        <w:tc>
          <w:tcPr>
            <w:tcW w:w="818" w:type="dxa"/>
            <w:vMerge w:val="restart"/>
            <w:tcBorders>
              <w:top w:val="single" w:sz="16" w:space="0" w:color="000000"/>
              <w:left w:val="single" w:sz="16" w:space="0" w:color="000000"/>
              <w:bottom w:val="single" w:sz="16" w:space="0" w:color="000000"/>
              <w:right w:val="nil"/>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r w:rsidRPr="00E2281B">
              <w:rPr>
                <w:rFonts w:ascii="Arial" w:hAnsi="Arial" w:cs="Arial"/>
                <w:color w:val="000000"/>
                <w:sz w:val="18"/>
                <w:szCs w:val="18"/>
                <w:lang w:eastAsia="nl-NL"/>
              </w:rPr>
              <w:t>Step 1</w:t>
            </w:r>
          </w:p>
        </w:tc>
        <w:tc>
          <w:tcPr>
            <w:tcW w:w="1879" w:type="dxa"/>
            <w:vMerge w:val="restart"/>
            <w:tcBorders>
              <w:top w:val="single" w:sz="16" w:space="0" w:color="000000"/>
              <w:left w:val="nil"/>
              <w:bottom w:val="nil"/>
              <w:right w:val="nil"/>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RegretVSNoRegret</w:t>
            </w:r>
            <w:proofErr w:type="spellEnd"/>
          </w:p>
        </w:tc>
        <w:tc>
          <w:tcPr>
            <w:tcW w:w="1863" w:type="dxa"/>
            <w:tcBorders>
              <w:top w:val="single" w:sz="16" w:space="0" w:color="000000"/>
              <w:left w:val="nil"/>
              <w:bottom w:val="nil"/>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r w:rsidRPr="00E2281B">
              <w:rPr>
                <w:rFonts w:ascii="Arial" w:hAnsi="Arial" w:cs="Arial"/>
                <w:color w:val="000000"/>
                <w:sz w:val="18"/>
                <w:szCs w:val="18"/>
                <w:lang w:eastAsia="nl-NL"/>
              </w:rPr>
              <w:t xml:space="preserve">No </w:t>
            </w:r>
            <w:proofErr w:type="spellStart"/>
            <w:r w:rsidRPr="00E2281B">
              <w:rPr>
                <w:rFonts w:ascii="Arial" w:hAnsi="Arial" w:cs="Arial"/>
                <w:color w:val="000000"/>
                <w:sz w:val="18"/>
                <w:szCs w:val="18"/>
                <w:lang w:eastAsia="nl-NL"/>
              </w:rPr>
              <w:t>Regret</w:t>
            </w:r>
            <w:proofErr w:type="spellEnd"/>
          </w:p>
        </w:tc>
        <w:tc>
          <w:tcPr>
            <w:tcW w:w="1139" w:type="dxa"/>
            <w:tcBorders>
              <w:top w:val="single" w:sz="16" w:space="0" w:color="000000"/>
              <w:left w:val="single" w:sz="16" w:space="0" w:color="000000"/>
              <w:bottom w:val="nil"/>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53</w:t>
            </w:r>
          </w:p>
        </w:tc>
        <w:tc>
          <w:tcPr>
            <w:tcW w:w="1009" w:type="dxa"/>
            <w:tcBorders>
              <w:top w:val="single" w:sz="16" w:space="0" w:color="000000"/>
              <w:bottom w:val="nil"/>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23</w:t>
            </w:r>
          </w:p>
        </w:tc>
        <w:tc>
          <w:tcPr>
            <w:tcW w:w="1455" w:type="dxa"/>
            <w:tcBorders>
              <w:top w:val="single" w:sz="16" w:space="0" w:color="000000"/>
              <w:bottom w:val="nil"/>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69,7</w:t>
            </w:r>
          </w:p>
        </w:tc>
      </w:tr>
      <w:tr w:rsidR="00E2281B" w:rsidRPr="00E2281B" w:rsidTr="00E2281B">
        <w:trPr>
          <w:cantSplit/>
          <w:tblHeader/>
        </w:trPr>
        <w:tc>
          <w:tcPr>
            <w:tcW w:w="818" w:type="dxa"/>
            <w:vMerge/>
            <w:tcBorders>
              <w:top w:val="single" w:sz="16" w:space="0" w:color="000000"/>
              <w:left w:val="single" w:sz="16" w:space="0" w:color="000000"/>
              <w:bottom w:val="single" w:sz="16" w:space="0" w:color="000000"/>
              <w:right w:val="nil"/>
            </w:tcBorders>
            <w:shd w:val="clear" w:color="auto" w:fill="FFFFFF"/>
          </w:tcPr>
          <w:p w:rsidR="00E2281B" w:rsidRPr="00E2281B" w:rsidRDefault="00E2281B" w:rsidP="00E2281B">
            <w:pPr>
              <w:autoSpaceDE w:val="0"/>
              <w:autoSpaceDN w:val="0"/>
              <w:adjustRightInd w:val="0"/>
              <w:rPr>
                <w:rFonts w:ascii="Arial" w:hAnsi="Arial" w:cs="Arial"/>
                <w:color w:val="000000"/>
                <w:sz w:val="18"/>
                <w:szCs w:val="18"/>
                <w:lang w:eastAsia="nl-NL"/>
              </w:rPr>
            </w:pPr>
          </w:p>
        </w:tc>
        <w:tc>
          <w:tcPr>
            <w:tcW w:w="1879" w:type="dxa"/>
            <w:vMerge/>
            <w:tcBorders>
              <w:top w:val="single" w:sz="16" w:space="0" w:color="000000"/>
              <w:left w:val="nil"/>
              <w:bottom w:val="nil"/>
              <w:right w:val="nil"/>
            </w:tcBorders>
            <w:shd w:val="clear" w:color="auto" w:fill="FFFFFF"/>
          </w:tcPr>
          <w:p w:rsidR="00E2281B" w:rsidRPr="00E2281B" w:rsidRDefault="00E2281B" w:rsidP="00E2281B">
            <w:pPr>
              <w:autoSpaceDE w:val="0"/>
              <w:autoSpaceDN w:val="0"/>
              <w:adjustRightInd w:val="0"/>
              <w:rPr>
                <w:rFonts w:ascii="Arial" w:hAnsi="Arial" w:cs="Arial"/>
                <w:color w:val="000000"/>
                <w:sz w:val="18"/>
                <w:szCs w:val="18"/>
                <w:lang w:eastAsia="nl-NL"/>
              </w:rPr>
            </w:pPr>
          </w:p>
        </w:tc>
        <w:tc>
          <w:tcPr>
            <w:tcW w:w="1863" w:type="dxa"/>
            <w:tcBorders>
              <w:top w:val="nil"/>
              <w:left w:val="nil"/>
              <w:bottom w:val="nil"/>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E2281B">
              <w:rPr>
                <w:rFonts w:ascii="Arial" w:hAnsi="Arial" w:cs="Arial"/>
                <w:color w:val="000000"/>
                <w:sz w:val="18"/>
                <w:szCs w:val="18"/>
                <w:lang w:eastAsia="nl-NL"/>
              </w:rPr>
              <w:t>Regret</w:t>
            </w:r>
            <w:proofErr w:type="spellEnd"/>
          </w:p>
        </w:tc>
        <w:tc>
          <w:tcPr>
            <w:tcW w:w="1139" w:type="dxa"/>
            <w:tcBorders>
              <w:top w:val="nil"/>
              <w:left w:val="single" w:sz="16" w:space="0" w:color="000000"/>
              <w:bottom w:val="nil"/>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38</w:t>
            </w:r>
          </w:p>
        </w:tc>
        <w:tc>
          <w:tcPr>
            <w:tcW w:w="1009" w:type="dxa"/>
            <w:tcBorders>
              <w:top w:val="nil"/>
              <w:bottom w:val="nil"/>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28</w:t>
            </w:r>
          </w:p>
        </w:tc>
        <w:tc>
          <w:tcPr>
            <w:tcW w:w="1455" w:type="dxa"/>
            <w:tcBorders>
              <w:top w:val="nil"/>
              <w:bottom w:val="nil"/>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42,4</w:t>
            </w:r>
          </w:p>
        </w:tc>
      </w:tr>
      <w:tr w:rsidR="00E2281B" w:rsidRPr="00E2281B" w:rsidTr="00E2281B">
        <w:trPr>
          <w:cantSplit/>
          <w:tblHeader/>
        </w:trPr>
        <w:tc>
          <w:tcPr>
            <w:tcW w:w="818" w:type="dxa"/>
            <w:vMerge/>
            <w:tcBorders>
              <w:top w:val="single" w:sz="16" w:space="0" w:color="000000"/>
              <w:left w:val="single" w:sz="16" w:space="0" w:color="000000"/>
              <w:bottom w:val="single" w:sz="16" w:space="0" w:color="000000"/>
              <w:right w:val="nil"/>
            </w:tcBorders>
            <w:shd w:val="clear" w:color="auto" w:fill="FFFFFF"/>
          </w:tcPr>
          <w:p w:rsidR="00E2281B" w:rsidRPr="00E2281B" w:rsidRDefault="00E2281B" w:rsidP="00E2281B">
            <w:pPr>
              <w:autoSpaceDE w:val="0"/>
              <w:autoSpaceDN w:val="0"/>
              <w:adjustRightInd w:val="0"/>
              <w:rPr>
                <w:rFonts w:ascii="Arial" w:hAnsi="Arial" w:cs="Arial"/>
                <w:color w:val="000000"/>
                <w:sz w:val="18"/>
                <w:szCs w:val="18"/>
                <w:lang w:eastAsia="nl-NL"/>
              </w:rPr>
            </w:pPr>
          </w:p>
        </w:tc>
        <w:tc>
          <w:tcPr>
            <w:tcW w:w="3742" w:type="dxa"/>
            <w:gridSpan w:val="2"/>
            <w:tcBorders>
              <w:top w:val="nil"/>
              <w:left w:val="nil"/>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eastAsia="nl-NL"/>
              </w:rPr>
            </w:pPr>
            <w:r w:rsidRPr="00E2281B">
              <w:rPr>
                <w:rFonts w:ascii="Arial" w:hAnsi="Arial" w:cs="Arial"/>
                <w:color w:val="000000"/>
                <w:sz w:val="18"/>
                <w:szCs w:val="18"/>
                <w:lang w:eastAsia="nl-NL"/>
              </w:rPr>
              <w:t>Overall Percentage</w:t>
            </w:r>
          </w:p>
        </w:tc>
        <w:tc>
          <w:tcPr>
            <w:tcW w:w="1139" w:type="dxa"/>
            <w:tcBorders>
              <w:top w:val="nil"/>
              <w:left w:val="single" w:sz="16" w:space="0" w:color="000000"/>
              <w:bottom w:val="single" w:sz="16" w:space="0" w:color="000000"/>
            </w:tcBorders>
            <w:shd w:val="clear" w:color="auto" w:fill="FFFFFF"/>
            <w:vAlign w:val="center"/>
          </w:tcPr>
          <w:p w:rsidR="00E2281B" w:rsidRPr="00E2281B" w:rsidRDefault="00E2281B" w:rsidP="00E2281B">
            <w:pPr>
              <w:autoSpaceDE w:val="0"/>
              <w:autoSpaceDN w:val="0"/>
              <w:adjustRightInd w:val="0"/>
              <w:jc w:val="center"/>
              <w:rPr>
                <w:lang w:eastAsia="nl-NL"/>
              </w:rPr>
            </w:pPr>
          </w:p>
        </w:tc>
        <w:tc>
          <w:tcPr>
            <w:tcW w:w="1009" w:type="dxa"/>
            <w:tcBorders>
              <w:top w:val="nil"/>
              <w:bottom w:val="single" w:sz="16" w:space="0" w:color="000000"/>
            </w:tcBorders>
            <w:shd w:val="clear" w:color="auto" w:fill="FFFFFF"/>
            <w:vAlign w:val="center"/>
          </w:tcPr>
          <w:p w:rsidR="00E2281B" w:rsidRPr="00E2281B" w:rsidRDefault="00E2281B" w:rsidP="00E2281B">
            <w:pPr>
              <w:autoSpaceDE w:val="0"/>
              <w:autoSpaceDN w:val="0"/>
              <w:adjustRightInd w:val="0"/>
              <w:jc w:val="center"/>
              <w:rPr>
                <w:lang w:eastAsia="nl-NL"/>
              </w:rPr>
            </w:pPr>
          </w:p>
        </w:tc>
        <w:tc>
          <w:tcPr>
            <w:tcW w:w="1455" w:type="dxa"/>
            <w:tcBorders>
              <w:top w:val="nil"/>
              <w:bottom w:val="single" w:sz="16" w:space="0" w:color="000000"/>
              <w:right w:val="single" w:sz="16" w:space="0" w:color="000000"/>
            </w:tcBorders>
            <w:shd w:val="clear" w:color="auto" w:fill="FFFFFF"/>
          </w:tcPr>
          <w:p w:rsidR="00E2281B" w:rsidRPr="00E2281B" w:rsidRDefault="00E2281B" w:rsidP="00E2281B">
            <w:pPr>
              <w:autoSpaceDE w:val="0"/>
              <w:autoSpaceDN w:val="0"/>
              <w:adjustRightInd w:val="0"/>
              <w:spacing w:line="320" w:lineRule="atLeast"/>
              <w:ind w:left="60" w:right="60"/>
              <w:jc w:val="right"/>
              <w:rPr>
                <w:rFonts w:ascii="Arial" w:hAnsi="Arial" w:cs="Arial"/>
                <w:color w:val="000000"/>
                <w:sz w:val="18"/>
                <w:szCs w:val="18"/>
                <w:lang w:eastAsia="nl-NL"/>
              </w:rPr>
            </w:pPr>
            <w:r w:rsidRPr="00E2281B">
              <w:rPr>
                <w:rFonts w:ascii="Arial" w:hAnsi="Arial" w:cs="Arial"/>
                <w:color w:val="000000"/>
                <w:sz w:val="18"/>
                <w:szCs w:val="18"/>
                <w:lang w:eastAsia="nl-NL"/>
              </w:rPr>
              <w:t>57,0</w:t>
            </w:r>
          </w:p>
        </w:tc>
      </w:tr>
      <w:tr w:rsidR="00E2281B" w:rsidRPr="009845EA" w:rsidTr="00E2281B">
        <w:trPr>
          <w:cantSplit/>
        </w:trPr>
        <w:tc>
          <w:tcPr>
            <w:tcW w:w="8163" w:type="dxa"/>
            <w:gridSpan w:val="6"/>
            <w:tcBorders>
              <w:top w:val="nil"/>
              <w:left w:val="nil"/>
              <w:bottom w:val="nil"/>
              <w:right w:val="nil"/>
            </w:tcBorders>
            <w:shd w:val="clear" w:color="auto" w:fill="FFFFFF"/>
          </w:tcPr>
          <w:p w:rsidR="00E2281B" w:rsidRPr="00E2281B" w:rsidRDefault="00E2281B" w:rsidP="00E2281B">
            <w:pPr>
              <w:autoSpaceDE w:val="0"/>
              <w:autoSpaceDN w:val="0"/>
              <w:adjustRightInd w:val="0"/>
              <w:spacing w:line="320" w:lineRule="atLeast"/>
              <w:ind w:left="60" w:right="60"/>
              <w:rPr>
                <w:rFonts w:ascii="Arial" w:hAnsi="Arial" w:cs="Arial"/>
                <w:color w:val="000000"/>
                <w:sz w:val="18"/>
                <w:szCs w:val="18"/>
                <w:lang w:val="en-US" w:eastAsia="nl-NL"/>
              </w:rPr>
            </w:pPr>
            <w:r w:rsidRPr="00E2281B">
              <w:rPr>
                <w:rFonts w:ascii="Arial" w:hAnsi="Arial" w:cs="Arial"/>
                <w:color w:val="000000"/>
                <w:sz w:val="18"/>
                <w:szCs w:val="18"/>
                <w:lang w:val="en-US" w:eastAsia="nl-NL"/>
              </w:rPr>
              <w:t>a. The cut value is ,500</w:t>
            </w:r>
          </w:p>
        </w:tc>
      </w:tr>
    </w:tbl>
    <w:p w:rsidR="007145DF" w:rsidRDefault="00E2281B" w:rsidP="007145DF">
      <w:pPr>
        <w:rPr>
          <w:rFonts w:ascii="Calibri" w:hAnsi="Calibri"/>
          <w:lang w:val="en-US"/>
        </w:rPr>
      </w:pPr>
      <w:r w:rsidRPr="00E2281B">
        <w:rPr>
          <w:noProof/>
          <w:lang w:val="en-US" w:eastAsia="en-US"/>
        </w:rPr>
        <w:lastRenderedPageBreak/>
        <w:drawing>
          <wp:inline distT="0" distB="0" distL="0" distR="0">
            <wp:extent cx="6223088" cy="1536700"/>
            <wp:effectExtent l="0" t="0" r="635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23635" cy="1536835"/>
                    </a:xfrm>
                    <a:prstGeom prst="rect">
                      <a:avLst/>
                    </a:prstGeom>
                    <a:noFill/>
                    <a:ln>
                      <a:noFill/>
                    </a:ln>
                  </pic:spPr>
                </pic:pic>
              </a:graphicData>
            </a:graphic>
          </wp:inline>
        </w:drawing>
      </w:r>
    </w:p>
    <w:p w:rsidR="007145DF" w:rsidRDefault="007145DF" w:rsidP="007145DF">
      <w:pPr>
        <w:rPr>
          <w:rFonts w:ascii="Calibri" w:hAnsi="Calibri"/>
          <w:lang w:val="en-US"/>
        </w:rPr>
      </w:pPr>
    </w:p>
    <w:p w:rsidR="00234E1F" w:rsidRDefault="00234E1F" w:rsidP="007145DF">
      <w:pPr>
        <w:rPr>
          <w:rFonts w:ascii="Calibri" w:hAnsi="Calibri"/>
          <w:lang w:val="en-US"/>
        </w:rPr>
      </w:pPr>
    </w:p>
    <w:p w:rsidR="00234E1F" w:rsidRPr="00475ABE" w:rsidRDefault="00234E1F" w:rsidP="007145DF">
      <w:pPr>
        <w:rPr>
          <w:rFonts w:ascii="Calibri" w:hAnsi="Calibri"/>
          <w:b/>
          <w:u w:val="single"/>
          <w:lang w:val="en-US"/>
        </w:rPr>
      </w:pPr>
      <w:r w:rsidRPr="00475ABE">
        <w:rPr>
          <w:rFonts w:ascii="Calibri" w:hAnsi="Calibri"/>
          <w:b/>
          <w:u w:val="single"/>
          <w:lang w:val="en-US"/>
        </w:rPr>
        <w:t>Logistic Regression Hypothesis 1 without interaction effect</w:t>
      </w:r>
    </w:p>
    <w:p w:rsidR="00234E1F" w:rsidRDefault="00234E1F" w:rsidP="007145DF">
      <w:pPr>
        <w:rPr>
          <w:rFonts w:ascii="Calibri" w:hAnsi="Calibri"/>
          <w:lang w:val="en-US"/>
        </w:rPr>
      </w:pPr>
    </w:p>
    <w:p w:rsidR="00234E1F" w:rsidRPr="0025360B" w:rsidRDefault="00234E1F" w:rsidP="00234E1F">
      <w:pPr>
        <w:autoSpaceDE w:val="0"/>
        <w:autoSpaceDN w:val="0"/>
        <w:adjustRightInd w:val="0"/>
        <w:rPr>
          <w:rFonts w:ascii="Arial" w:hAnsi="Arial" w:cs="Arial"/>
          <w:b/>
          <w:bCs/>
          <w:color w:val="000000"/>
          <w:sz w:val="26"/>
          <w:szCs w:val="26"/>
          <w:lang w:val="en-US" w:eastAsia="nl-NL"/>
        </w:rPr>
      </w:pPr>
    </w:p>
    <w:p w:rsidR="00234E1F" w:rsidRPr="00234E1F" w:rsidRDefault="00234E1F" w:rsidP="00234E1F">
      <w:pPr>
        <w:autoSpaceDE w:val="0"/>
        <w:autoSpaceDN w:val="0"/>
        <w:adjustRightInd w:val="0"/>
        <w:rPr>
          <w:rFonts w:ascii="Arial" w:hAnsi="Arial" w:cs="Arial"/>
          <w:color w:val="000000"/>
          <w:sz w:val="26"/>
          <w:szCs w:val="26"/>
          <w:lang w:eastAsia="nl-NL"/>
        </w:rPr>
      </w:pPr>
      <w:r w:rsidRPr="00234E1F">
        <w:rPr>
          <w:rFonts w:ascii="Arial" w:hAnsi="Arial" w:cs="Arial"/>
          <w:b/>
          <w:bCs/>
          <w:color w:val="000000"/>
          <w:sz w:val="26"/>
          <w:szCs w:val="26"/>
          <w:lang w:eastAsia="nl-NL"/>
        </w:rPr>
        <w:t xml:space="preserve">Block 0: </w:t>
      </w:r>
      <w:proofErr w:type="spellStart"/>
      <w:r w:rsidRPr="00234E1F">
        <w:rPr>
          <w:rFonts w:ascii="Arial" w:hAnsi="Arial" w:cs="Arial"/>
          <w:b/>
          <w:bCs/>
          <w:color w:val="000000"/>
          <w:sz w:val="26"/>
          <w:szCs w:val="26"/>
          <w:lang w:eastAsia="nl-NL"/>
        </w:rPr>
        <w:t>Beginning</w:t>
      </w:r>
      <w:proofErr w:type="spellEnd"/>
      <w:r w:rsidRPr="00234E1F">
        <w:rPr>
          <w:rFonts w:ascii="Arial" w:hAnsi="Arial" w:cs="Arial"/>
          <w:b/>
          <w:bCs/>
          <w:color w:val="000000"/>
          <w:sz w:val="26"/>
          <w:szCs w:val="26"/>
          <w:lang w:eastAsia="nl-NL"/>
        </w:rPr>
        <w:t xml:space="preserve"> Block</w:t>
      </w:r>
    </w:p>
    <w:p w:rsidR="00234E1F" w:rsidRDefault="00234E1F" w:rsidP="007145DF">
      <w:pPr>
        <w:rPr>
          <w:rFonts w:ascii="Calibri" w:hAnsi="Calibri"/>
          <w:lang w:val="en-US"/>
        </w:rPr>
      </w:pPr>
      <w:r w:rsidRPr="00234E1F">
        <w:rPr>
          <w:noProof/>
          <w:lang w:val="en-US" w:eastAsia="en-US"/>
        </w:rPr>
        <w:drawing>
          <wp:inline distT="0" distB="0" distL="0" distR="0">
            <wp:extent cx="5602468" cy="21590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02468" cy="2159000"/>
                    </a:xfrm>
                    <a:prstGeom prst="rect">
                      <a:avLst/>
                    </a:prstGeom>
                    <a:noFill/>
                    <a:ln>
                      <a:noFill/>
                    </a:ln>
                  </pic:spPr>
                </pic:pic>
              </a:graphicData>
            </a:graphic>
          </wp:inline>
        </w:drawing>
      </w:r>
    </w:p>
    <w:p w:rsidR="007145DF" w:rsidRDefault="007145DF" w:rsidP="007145DF">
      <w:pPr>
        <w:rPr>
          <w:rFonts w:ascii="Calibri" w:hAnsi="Calibri"/>
          <w:lang w:val="en-US"/>
        </w:rPr>
      </w:pPr>
    </w:p>
    <w:p w:rsidR="00234E1F" w:rsidRPr="00234E1F" w:rsidRDefault="00234E1F" w:rsidP="00234E1F">
      <w:pPr>
        <w:autoSpaceDE w:val="0"/>
        <w:autoSpaceDN w:val="0"/>
        <w:adjustRightInd w:val="0"/>
        <w:rPr>
          <w:rFonts w:ascii="Arial" w:hAnsi="Arial" w:cs="Arial"/>
          <w:b/>
          <w:bCs/>
          <w:color w:val="000000"/>
          <w:sz w:val="26"/>
          <w:szCs w:val="26"/>
          <w:lang w:eastAsia="nl-NL"/>
        </w:rPr>
      </w:pPr>
    </w:p>
    <w:p w:rsidR="00234E1F" w:rsidRPr="00234E1F" w:rsidRDefault="00234E1F" w:rsidP="00234E1F">
      <w:pPr>
        <w:autoSpaceDE w:val="0"/>
        <w:autoSpaceDN w:val="0"/>
        <w:adjustRightInd w:val="0"/>
        <w:rPr>
          <w:rFonts w:ascii="Arial" w:hAnsi="Arial" w:cs="Arial"/>
          <w:b/>
          <w:bCs/>
          <w:color w:val="000000"/>
          <w:sz w:val="26"/>
          <w:szCs w:val="26"/>
          <w:lang w:eastAsia="nl-NL"/>
        </w:rPr>
      </w:pPr>
      <w:r w:rsidRPr="00234E1F">
        <w:rPr>
          <w:rFonts w:ascii="Arial" w:hAnsi="Arial" w:cs="Arial"/>
          <w:b/>
          <w:bCs/>
          <w:color w:val="000000"/>
          <w:sz w:val="26"/>
          <w:szCs w:val="26"/>
          <w:lang w:eastAsia="nl-NL"/>
        </w:rPr>
        <w:t xml:space="preserve">Block 1: </w:t>
      </w:r>
      <w:proofErr w:type="spellStart"/>
      <w:r w:rsidRPr="00234E1F">
        <w:rPr>
          <w:rFonts w:ascii="Arial" w:hAnsi="Arial" w:cs="Arial"/>
          <w:b/>
          <w:bCs/>
          <w:color w:val="000000"/>
          <w:sz w:val="26"/>
          <w:szCs w:val="26"/>
          <w:lang w:eastAsia="nl-NL"/>
        </w:rPr>
        <w:t>Method</w:t>
      </w:r>
      <w:proofErr w:type="spellEnd"/>
      <w:r w:rsidRPr="00234E1F">
        <w:rPr>
          <w:rFonts w:ascii="Arial" w:hAnsi="Arial" w:cs="Arial"/>
          <w:b/>
          <w:bCs/>
          <w:color w:val="000000"/>
          <w:sz w:val="26"/>
          <w:szCs w:val="26"/>
          <w:lang w:eastAsia="nl-NL"/>
        </w:rPr>
        <w:t xml:space="preserve"> = Enter</w:t>
      </w:r>
    </w:p>
    <w:p w:rsidR="00234E1F" w:rsidRPr="00234E1F" w:rsidRDefault="00234E1F" w:rsidP="00234E1F">
      <w:pPr>
        <w:autoSpaceDE w:val="0"/>
        <w:autoSpaceDN w:val="0"/>
        <w:adjustRightInd w:val="0"/>
        <w:rPr>
          <w:rFonts w:ascii="Arial" w:hAnsi="Arial" w:cs="Arial"/>
          <w:color w:val="000000"/>
          <w:sz w:val="26"/>
          <w:szCs w:val="26"/>
          <w:lang w:eastAsia="nl-NL"/>
        </w:rPr>
      </w:pPr>
    </w:p>
    <w:tbl>
      <w:tblPr>
        <w:tblW w:w="54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18"/>
        <w:gridCol w:w="883"/>
        <w:gridCol w:w="1381"/>
        <w:gridCol w:w="1132"/>
        <w:gridCol w:w="1133"/>
      </w:tblGrid>
      <w:tr w:rsidR="00234E1F" w:rsidRPr="009845EA" w:rsidTr="00234E1F">
        <w:trPr>
          <w:cantSplit/>
          <w:tblHeader/>
        </w:trPr>
        <w:tc>
          <w:tcPr>
            <w:tcW w:w="5447" w:type="dxa"/>
            <w:gridSpan w:val="5"/>
            <w:tcBorders>
              <w:top w:val="nil"/>
              <w:left w:val="nil"/>
              <w:bottom w:val="nil"/>
              <w:right w:val="nil"/>
            </w:tcBorders>
            <w:shd w:val="clear" w:color="auto" w:fill="FFFFFF"/>
            <w:vAlign w:val="center"/>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val="en-US" w:eastAsia="nl-NL"/>
              </w:rPr>
            </w:pPr>
            <w:r w:rsidRPr="00234E1F">
              <w:rPr>
                <w:rFonts w:ascii="Arial" w:hAnsi="Arial" w:cs="Arial"/>
                <w:b/>
                <w:bCs/>
                <w:color w:val="000000"/>
                <w:sz w:val="18"/>
                <w:szCs w:val="18"/>
                <w:lang w:val="en-US" w:eastAsia="nl-NL"/>
              </w:rPr>
              <w:t>Omnibus Tests of Model Coefficients</w:t>
            </w:r>
          </w:p>
        </w:tc>
      </w:tr>
      <w:tr w:rsidR="00234E1F" w:rsidRPr="00234E1F" w:rsidTr="00234E1F">
        <w:trPr>
          <w:cantSplit/>
          <w:tblHeader/>
        </w:trPr>
        <w:tc>
          <w:tcPr>
            <w:tcW w:w="1801"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234E1F" w:rsidRPr="00234E1F" w:rsidRDefault="00234E1F" w:rsidP="00234E1F">
            <w:pPr>
              <w:autoSpaceDE w:val="0"/>
              <w:autoSpaceDN w:val="0"/>
              <w:adjustRightInd w:val="0"/>
              <w:jc w:val="center"/>
              <w:rPr>
                <w:lang w:val="en-US" w:eastAsia="nl-NL"/>
              </w:rPr>
            </w:pPr>
          </w:p>
        </w:tc>
        <w:tc>
          <w:tcPr>
            <w:tcW w:w="1381" w:type="dxa"/>
            <w:tcBorders>
              <w:top w:val="single" w:sz="16" w:space="0" w:color="000000"/>
              <w:left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Chi-square</w:t>
            </w:r>
            <w:proofErr w:type="spellEnd"/>
          </w:p>
        </w:tc>
        <w:tc>
          <w:tcPr>
            <w:tcW w:w="1132" w:type="dxa"/>
            <w:tcBorders>
              <w:top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df</w:t>
            </w:r>
            <w:proofErr w:type="spellEnd"/>
          </w:p>
        </w:tc>
        <w:tc>
          <w:tcPr>
            <w:tcW w:w="1133" w:type="dxa"/>
            <w:tcBorders>
              <w:top w:val="single" w:sz="16" w:space="0" w:color="000000"/>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Sig</w:t>
            </w:r>
            <w:proofErr w:type="spellEnd"/>
            <w:r w:rsidRPr="00234E1F">
              <w:rPr>
                <w:rFonts w:ascii="Arial" w:hAnsi="Arial" w:cs="Arial"/>
                <w:color w:val="000000"/>
                <w:sz w:val="18"/>
                <w:szCs w:val="18"/>
                <w:lang w:eastAsia="nl-NL"/>
              </w:rPr>
              <w:t>.</w:t>
            </w:r>
          </w:p>
        </w:tc>
      </w:tr>
      <w:tr w:rsidR="00234E1F" w:rsidRPr="00234E1F" w:rsidTr="00234E1F">
        <w:trPr>
          <w:cantSplit/>
          <w:tblHeader/>
        </w:trPr>
        <w:tc>
          <w:tcPr>
            <w:tcW w:w="918" w:type="dxa"/>
            <w:vMerge w:val="restart"/>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Step 1</w:t>
            </w:r>
          </w:p>
        </w:tc>
        <w:tc>
          <w:tcPr>
            <w:tcW w:w="883" w:type="dxa"/>
            <w:tcBorders>
              <w:top w:val="single" w:sz="16" w:space="0" w:color="000000"/>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Step</w:t>
            </w:r>
          </w:p>
        </w:tc>
        <w:tc>
          <w:tcPr>
            <w:tcW w:w="1381" w:type="dxa"/>
            <w:tcBorders>
              <w:top w:val="single" w:sz="16" w:space="0" w:color="000000"/>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5,893</w:t>
            </w:r>
          </w:p>
        </w:tc>
        <w:tc>
          <w:tcPr>
            <w:tcW w:w="1132" w:type="dxa"/>
            <w:tcBorders>
              <w:top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2</w:t>
            </w:r>
          </w:p>
        </w:tc>
        <w:tc>
          <w:tcPr>
            <w:tcW w:w="1133" w:type="dxa"/>
            <w:tcBorders>
              <w:top w:val="single" w:sz="16" w:space="0" w:color="000000"/>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,053</w:t>
            </w:r>
          </w:p>
        </w:tc>
      </w:tr>
      <w:tr w:rsidR="00234E1F" w:rsidRPr="00234E1F" w:rsidTr="00234E1F">
        <w:trPr>
          <w:cantSplit/>
          <w:tblHeader/>
        </w:trPr>
        <w:tc>
          <w:tcPr>
            <w:tcW w:w="918"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883" w:type="dxa"/>
            <w:tcBorders>
              <w:top w:val="nil"/>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Block</w:t>
            </w:r>
          </w:p>
        </w:tc>
        <w:tc>
          <w:tcPr>
            <w:tcW w:w="1381" w:type="dxa"/>
            <w:tcBorders>
              <w:top w:val="nil"/>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5,893</w:t>
            </w:r>
          </w:p>
        </w:tc>
        <w:tc>
          <w:tcPr>
            <w:tcW w:w="1132" w:type="dxa"/>
            <w:tcBorders>
              <w:top w:val="nil"/>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2</w:t>
            </w:r>
          </w:p>
        </w:tc>
        <w:tc>
          <w:tcPr>
            <w:tcW w:w="1133" w:type="dxa"/>
            <w:tcBorders>
              <w:top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,053</w:t>
            </w:r>
          </w:p>
        </w:tc>
      </w:tr>
      <w:tr w:rsidR="00234E1F" w:rsidRPr="00234E1F" w:rsidTr="00234E1F">
        <w:trPr>
          <w:cantSplit/>
        </w:trPr>
        <w:tc>
          <w:tcPr>
            <w:tcW w:w="918"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883" w:type="dxa"/>
            <w:tcBorders>
              <w:top w:val="nil"/>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Model</w:t>
            </w:r>
          </w:p>
        </w:tc>
        <w:tc>
          <w:tcPr>
            <w:tcW w:w="1381" w:type="dxa"/>
            <w:tcBorders>
              <w:top w:val="nil"/>
              <w:left w:val="single" w:sz="16" w:space="0" w:color="000000"/>
              <w:bottom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5,893</w:t>
            </w:r>
          </w:p>
        </w:tc>
        <w:tc>
          <w:tcPr>
            <w:tcW w:w="1132" w:type="dxa"/>
            <w:tcBorders>
              <w:top w:val="nil"/>
              <w:bottom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2</w:t>
            </w:r>
          </w:p>
        </w:tc>
        <w:tc>
          <w:tcPr>
            <w:tcW w:w="1133" w:type="dxa"/>
            <w:tcBorders>
              <w:top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,053</w:t>
            </w:r>
          </w:p>
        </w:tc>
      </w:tr>
    </w:tbl>
    <w:p w:rsidR="00234E1F" w:rsidRPr="00234E1F" w:rsidRDefault="00234E1F" w:rsidP="00234E1F">
      <w:pPr>
        <w:autoSpaceDE w:val="0"/>
        <w:autoSpaceDN w:val="0"/>
        <w:adjustRightInd w:val="0"/>
        <w:spacing w:line="400" w:lineRule="atLeast"/>
        <w:rPr>
          <w:lang w:eastAsia="nl-NL"/>
        </w:rPr>
      </w:pPr>
    </w:p>
    <w:p w:rsidR="00234E1F" w:rsidRPr="00234E1F" w:rsidRDefault="00234E1F" w:rsidP="00234E1F">
      <w:pPr>
        <w:autoSpaceDE w:val="0"/>
        <w:autoSpaceDN w:val="0"/>
        <w:adjustRightInd w:val="0"/>
        <w:spacing w:line="400" w:lineRule="atLeast"/>
        <w:rPr>
          <w:lang w:eastAsia="nl-NL"/>
        </w:rPr>
      </w:pPr>
    </w:p>
    <w:tbl>
      <w:tblPr>
        <w:tblW w:w="5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17"/>
        <w:gridCol w:w="1633"/>
        <w:gridCol w:w="1631"/>
        <w:gridCol w:w="1633"/>
      </w:tblGrid>
      <w:tr w:rsidR="00234E1F" w:rsidRPr="00234E1F">
        <w:trPr>
          <w:cantSplit/>
          <w:tblHeader/>
        </w:trPr>
        <w:tc>
          <w:tcPr>
            <w:tcW w:w="5713" w:type="dxa"/>
            <w:gridSpan w:val="4"/>
            <w:tcBorders>
              <w:top w:val="nil"/>
              <w:left w:val="nil"/>
              <w:bottom w:val="nil"/>
              <w:right w:val="nil"/>
            </w:tcBorders>
            <w:shd w:val="clear" w:color="auto" w:fill="FFFFFF"/>
            <w:vAlign w:val="center"/>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b/>
                <w:bCs/>
                <w:color w:val="000000"/>
                <w:sz w:val="18"/>
                <w:szCs w:val="18"/>
                <w:lang w:eastAsia="nl-NL"/>
              </w:rPr>
              <w:t xml:space="preserve">Model </w:t>
            </w:r>
            <w:proofErr w:type="spellStart"/>
            <w:r w:rsidRPr="00234E1F">
              <w:rPr>
                <w:rFonts w:ascii="Arial" w:hAnsi="Arial" w:cs="Arial"/>
                <w:b/>
                <w:bCs/>
                <w:color w:val="000000"/>
                <w:sz w:val="18"/>
                <w:szCs w:val="18"/>
                <w:lang w:eastAsia="nl-NL"/>
              </w:rPr>
              <w:t>Summary</w:t>
            </w:r>
            <w:proofErr w:type="spellEnd"/>
          </w:p>
        </w:tc>
      </w:tr>
      <w:tr w:rsidR="00234E1F" w:rsidRPr="00234E1F">
        <w:trPr>
          <w:cantSplit/>
          <w:tblHeader/>
        </w:trPr>
        <w:tc>
          <w:tcPr>
            <w:tcW w:w="816" w:type="dxa"/>
            <w:tcBorders>
              <w:top w:val="single" w:sz="16" w:space="0" w:color="000000"/>
              <w:left w:val="single" w:sz="16" w:space="0" w:color="000000"/>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Step</w:t>
            </w:r>
          </w:p>
        </w:tc>
        <w:tc>
          <w:tcPr>
            <w:tcW w:w="1633" w:type="dxa"/>
            <w:tcBorders>
              <w:top w:val="single" w:sz="16" w:space="0" w:color="000000"/>
              <w:left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 xml:space="preserve">-2 Log </w:t>
            </w:r>
            <w:proofErr w:type="spellStart"/>
            <w:r w:rsidRPr="00234E1F">
              <w:rPr>
                <w:rFonts w:ascii="Arial" w:hAnsi="Arial" w:cs="Arial"/>
                <w:color w:val="000000"/>
                <w:sz w:val="18"/>
                <w:szCs w:val="18"/>
                <w:lang w:eastAsia="nl-NL"/>
              </w:rPr>
              <w:t>likelihood</w:t>
            </w:r>
            <w:proofErr w:type="spellEnd"/>
          </w:p>
        </w:tc>
        <w:tc>
          <w:tcPr>
            <w:tcW w:w="1631" w:type="dxa"/>
            <w:tcBorders>
              <w:top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 xml:space="preserve">Cox &amp; </w:t>
            </w:r>
            <w:proofErr w:type="spellStart"/>
            <w:r w:rsidRPr="00234E1F">
              <w:rPr>
                <w:rFonts w:ascii="Arial" w:hAnsi="Arial" w:cs="Arial"/>
                <w:color w:val="000000"/>
                <w:sz w:val="18"/>
                <w:szCs w:val="18"/>
                <w:lang w:eastAsia="nl-NL"/>
              </w:rPr>
              <w:t>Snell</w:t>
            </w:r>
            <w:proofErr w:type="spellEnd"/>
            <w:r w:rsidRPr="00234E1F">
              <w:rPr>
                <w:rFonts w:ascii="Arial" w:hAnsi="Arial" w:cs="Arial"/>
                <w:color w:val="000000"/>
                <w:sz w:val="18"/>
                <w:szCs w:val="18"/>
                <w:lang w:eastAsia="nl-NL"/>
              </w:rPr>
              <w:t xml:space="preserve"> R Square</w:t>
            </w:r>
          </w:p>
        </w:tc>
        <w:tc>
          <w:tcPr>
            <w:tcW w:w="1633" w:type="dxa"/>
            <w:tcBorders>
              <w:top w:val="single" w:sz="16" w:space="0" w:color="000000"/>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Nagelkerke</w:t>
            </w:r>
            <w:proofErr w:type="spellEnd"/>
            <w:r w:rsidRPr="00234E1F">
              <w:rPr>
                <w:rFonts w:ascii="Arial" w:hAnsi="Arial" w:cs="Arial"/>
                <w:color w:val="000000"/>
                <w:sz w:val="18"/>
                <w:szCs w:val="18"/>
                <w:lang w:eastAsia="nl-NL"/>
              </w:rPr>
              <w:t xml:space="preserve"> R Square</w:t>
            </w:r>
          </w:p>
        </w:tc>
      </w:tr>
      <w:tr w:rsidR="00234E1F" w:rsidRPr="00234E1F">
        <w:trPr>
          <w:cantSplit/>
          <w:tblHeader/>
        </w:trPr>
        <w:tc>
          <w:tcPr>
            <w:tcW w:w="816" w:type="dxa"/>
            <w:tcBorders>
              <w:top w:val="single" w:sz="16" w:space="0" w:color="000000"/>
              <w:left w:val="single" w:sz="16" w:space="0" w:color="000000"/>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1</w:t>
            </w:r>
          </w:p>
        </w:tc>
        <w:tc>
          <w:tcPr>
            <w:tcW w:w="1633" w:type="dxa"/>
            <w:tcBorders>
              <w:top w:val="single" w:sz="16" w:space="0" w:color="000000"/>
              <w:left w:val="single" w:sz="16" w:space="0" w:color="000000"/>
              <w:bottom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190,256</w:t>
            </w:r>
            <w:r w:rsidRPr="00234E1F">
              <w:rPr>
                <w:rFonts w:ascii="Arial" w:hAnsi="Arial" w:cs="Arial"/>
                <w:color w:val="000000"/>
                <w:sz w:val="18"/>
                <w:szCs w:val="18"/>
                <w:vertAlign w:val="superscript"/>
                <w:lang w:eastAsia="nl-NL"/>
              </w:rPr>
              <w:t>a</w:t>
            </w:r>
          </w:p>
        </w:tc>
        <w:tc>
          <w:tcPr>
            <w:tcW w:w="1631" w:type="dxa"/>
            <w:tcBorders>
              <w:top w:val="single" w:sz="16" w:space="0" w:color="000000"/>
              <w:bottom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,041</w:t>
            </w:r>
          </w:p>
        </w:tc>
        <w:tc>
          <w:tcPr>
            <w:tcW w:w="1633" w:type="dxa"/>
            <w:tcBorders>
              <w:top w:val="single" w:sz="16" w:space="0" w:color="000000"/>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,054</w:t>
            </w:r>
          </w:p>
        </w:tc>
      </w:tr>
      <w:tr w:rsidR="00234E1F" w:rsidRPr="009845EA">
        <w:trPr>
          <w:cantSplit/>
        </w:trPr>
        <w:tc>
          <w:tcPr>
            <w:tcW w:w="5713" w:type="dxa"/>
            <w:gridSpan w:val="4"/>
            <w:tcBorders>
              <w:top w:val="nil"/>
              <w:left w:val="nil"/>
              <w:bottom w:val="nil"/>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val="en-US" w:eastAsia="nl-NL"/>
              </w:rPr>
            </w:pPr>
            <w:r w:rsidRPr="00234E1F">
              <w:rPr>
                <w:rFonts w:ascii="Arial" w:hAnsi="Arial" w:cs="Arial"/>
                <w:color w:val="000000"/>
                <w:sz w:val="18"/>
                <w:szCs w:val="18"/>
                <w:lang w:val="en-US" w:eastAsia="nl-NL"/>
              </w:rPr>
              <w:t>a. Estimation terminated at iteration number 3 because parameter estimates changed by less than ,001.</w:t>
            </w:r>
          </w:p>
        </w:tc>
      </w:tr>
    </w:tbl>
    <w:p w:rsidR="00234E1F" w:rsidRPr="00234E1F" w:rsidRDefault="00234E1F" w:rsidP="00234E1F">
      <w:pPr>
        <w:autoSpaceDE w:val="0"/>
        <w:autoSpaceDN w:val="0"/>
        <w:adjustRightInd w:val="0"/>
        <w:spacing w:line="400" w:lineRule="atLeast"/>
        <w:rPr>
          <w:lang w:val="en-US" w:eastAsia="nl-NL"/>
        </w:rPr>
      </w:pPr>
    </w:p>
    <w:p w:rsidR="00234E1F" w:rsidRPr="0025360B" w:rsidRDefault="00234E1F" w:rsidP="00234E1F">
      <w:pPr>
        <w:autoSpaceDE w:val="0"/>
        <w:autoSpaceDN w:val="0"/>
        <w:adjustRightInd w:val="0"/>
        <w:rPr>
          <w:lang w:val="en-US" w:eastAsia="nl-NL"/>
        </w:rPr>
      </w:pPr>
    </w:p>
    <w:tbl>
      <w:tblPr>
        <w:tblW w:w="8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18"/>
        <w:gridCol w:w="1879"/>
        <w:gridCol w:w="1863"/>
        <w:gridCol w:w="1139"/>
        <w:gridCol w:w="1009"/>
        <w:gridCol w:w="1455"/>
      </w:tblGrid>
      <w:tr w:rsidR="00234E1F" w:rsidRPr="00234E1F">
        <w:trPr>
          <w:cantSplit/>
          <w:tblHeader/>
        </w:trPr>
        <w:tc>
          <w:tcPr>
            <w:tcW w:w="8161" w:type="dxa"/>
            <w:gridSpan w:val="6"/>
            <w:tcBorders>
              <w:top w:val="nil"/>
              <w:left w:val="nil"/>
              <w:bottom w:val="nil"/>
              <w:right w:val="nil"/>
            </w:tcBorders>
            <w:shd w:val="clear" w:color="auto" w:fill="FFFFFF"/>
            <w:vAlign w:val="center"/>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234E1F">
              <w:rPr>
                <w:rFonts w:ascii="Arial" w:hAnsi="Arial" w:cs="Arial"/>
                <w:b/>
                <w:bCs/>
                <w:color w:val="000000"/>
                <w:sz w:val="18"/>
                <w:szCs w:val="18"/>
                <w:lang w:eastAsia="nl-NL"/>
              </w:rPr>
              <w:t>Classification</w:t>
            </w:r>
            <w:proofErr w:type="spellEnd"/>
            <w:r w:rsidRPr="00234E1F">
              <w:rPr>
                <w:rFonts w:ascii="Arial" w:hAnsi="Arial" w:cs="Arial"/>
                <w:b/>
                <w:bCs/>
                <w:color w:val="000000"/>
                <w:sz w:val="18"/>
                <w:szCs w:val="18"/>
                <w:lang w:eastAsia="nl-NL"/>
              </w:rPr>
              <w:t xml:space="preserve"> </w:t>
            </w:r>
            <w:proofErr w:type="spellStart"/>
            <w:r w:rsidRPr="00234E1F">
              <w:rPr>
                <w:rFonts w:ascii="Arial" w:hAnsi="Arial" w:cs="Arial"/>
                <w:b/>
                <w:bCs/>
                <w:color w:val="000000"/>
                <w:sz w:val="18"/>
                <w:szCs w:val="18"/>
                <w:lang w:eastAsia="nl-NL"/>
              </w:rPr>
              <w:t>Table</w:t>
            </w:r>
            <w:r w:rsidRPr="00234E1F">
              <w:rPr>
                <w:rFonts w:ascii="Arial" w:hAnsi="Arial" w:cs="Arial"/>
                <w:b/>
                <w:bCs/>
                <w:color w:val="000000"/>
                <w:sz w:val="18"/>
                <w:szCs w:val="18"/>
                <w:vertAlign w:val="superscript"/>
                <w:lang w:eastAsia="nl-NL"/>
              </w:rPr>
              <w:t>a</w:t>
            </w:r>
            <w:proofErr w:type="spellEnd"/>
          </w:p>
        </w:tc>
      </w:tr>
      <w:tr w:rsidR="00234E1F" w:rsidRPr="00234E1F">
        <w:trPr>
          <w:cantSplit/>
          <w:tblHeader/>
        </w:trPr>
        <w:tc>
          <w:tcPr>
            <w:tcW w:w="817" w:type="dxa"/>
            <w:tcBorders>
              <w:top w:val="single" w:sz="16" w:space="0" w:color="000000"/>
              <w:left w:val="single" w:sz="16" w:space="0" w:color="000000"/>
              <w:bottom w:val="nil"/>
              <w:right w:val="nil"/>
            </w:tcBorders>
            <w:shd w:val="clear" w:color="auto" w:fill="FFFFFF"/>
          </w:tcPr>
          <w:p w:rsidR="00234E1F" w:rsidRPr="00234E1F" w:rsidRDefault="00234E1F" w:rsidP="00234E1F">
            <w:pPr>
              <w:autoSpaceDE w:val="0"/>
              <w:autoSpaceDN w:val="0"/>
              <w:adjustRightInd w:val="0"/>
              <w:rPr>
                <w:lang w:eastAsia="nl-NL"/>
              </w:rPr>
            </w:pPr>
          </w:p>
        </w:tc>
        <w:tc>
          <w:tcPr>
            <w:tcW w:w="3741" w:type="dxa"/>
            <w:gridSpan w:val="2"/>
            <w:vMerge w:val="restart"/>
            <w:tcBorders>
              <w:top w:val="single" w:sz="16" w:space="0" w:color="000000"/>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Observed</w:t>
            </w:r>
            <w:proofErr w:type="spellEnd"/>
          </w:p>
        </w:tc>
        <w:tc>
          <w:tcPr>
            <w:tcW w:w="3603" w:type="dxa"/>
            <w:gridSpan w:val="3"/>
            <w:tcBorders>
              <w:top w:val="single" w:sz="16" w:space="0" w:color="000000"/>
              <w:left w:val="single" w:sz="16" w:space="0" w:color="000000"/>
              <w:bottom w:val="nil"/>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Predicted</w:t>
            </w:r>
            <w:proofErr w:type="spellEnd"/>
          </w:p>
        </w:tc>
      </w:tr>
      <w:tr w:rsidR="00234E1F" w:rsidRPr="00234E1F">
        <w:trPr>
          <w:cantSplit/>
          <w:tblHeader/>
        </w:trPr>
        <w:tc>
          <w:tcPr>
            <w:tcW w:w="817" w:type="dxa"/>
            <w:tcBorders>
              <w:top w:val="nil"/>
              <w:left w:val="single" w:sz="16" w:space="0" w:color="000000"/>
              <w:bottom w:val="nil"/>
              <w:right w:val="nil"/>
            </w:tcBorders>
            <w:shd w:val="clear" w:color="auto" w:fill="FFFFFF"/>
          </w:tcPr>
          <w:p w:rsidR="00234E1F" w:rsidRPr="00234E1F" w:rsidRDefault="00234E1F" w:rsidP="00234E1F">
            <w:pPr>
              <w:autoSpaceDE w:val="0"/>
              <w:autoSpaceDN w:val="0"/>
              <w:adjustRightInd w:val="0"/>
              <w:rPr>
                <w:lang w:eastAsia="nl-NL"/>
              </w:rPr>
            </w:pPr>
          </w:p>
        </w:tc>
        <w:tc>
          <w:tcPr>
            <w:tcW w:w="3741" w:type="dxa"/>
            <w:gridSpan w:val="2"/>
            <w:vMerge/>
            <w:tcBorders>
              <w:top w:val="single" w:sz="16" w:space="0" w:color="000000"/>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rPr>
                <w:lang w:eastAsia="nl-NL"/>
              </w:rPr>
            </w:pPr>
          </w:p>
        </w:tc>
        <w:tc>
          <w:tcPr>
            <w:tcW w:w="2148" w:type="dxa"/>
            <w:gridSpan w:val="2"/>
            <w:tcBorders>
              <w:lef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RegretVSNoRegret</w:t>
            </w:r>
            <w:proofErr w:type="spellEnd"/>
          </w:p>
        </w:tc>
        <w:tc>
          <w:tcPr>
            <w:tcW w:w="1455" w:type="dxa"/>
            <w:vMerge w:val="restart"/>
            <w:tcBorders>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Percentage Correct</w:t>
            </w:r>
          </w:p>
        </w:tc>
      </w:tr>
      <w:tr w:rsidR="00234E1F" w:rsidRPr="00234E1F">
        <w:trPr>
          <w:cantSplit/>
          <w:tblHeader/>
        </w:trPr>
        <w:tc>
          <w:tcPr>
            <w:tcW w:w="817" w:type="dxa"/>
            <w:tcBorders>
              <w:top w:val="nil"/>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lang w:eastAsia="nl-NL"/>
              </w:rPr>
            </w:pPr>
          </w:p>
        </w:tc>
        <w:tc>
          <w:tcPr>
            <w:tcW w:w="3741" w:type="dxa"/>
            <w:gridSpan w:val="2"/>
            <w:vMerge/>
            <w:tcBorders>
              <w:top w:val="single" w:sz="16" w:space="0" w:color="000000"/>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rPr>
                <w:lang w:eastAsia="nl-NL"/>
              </w:rPr>
            </w:pPr>
          </w:p>
        </w:tc>
        <w:tc>
          <w:tcPr>
            <w:tcW w:w="1139" w:type="dxa"/>
            <w:tcBorders>
              <w:left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 xml:space="preserve">No </w:t>
            </w:r>
            <w:proofErr w:type="spellStart"/>
            <w:r w:rsidRPr="00234E1F">
              <w:rPr>
                <w:rFonts w:ascii="Arial" w:hAnsi="Arial" w:cs="Arial"/>
                <w:color w:val="000000"/>
                <w:sz w:val="18"/>
                <w:szCs w:val="18"/>
                <w:lang w:eastAsia="nl-NL"/>
              </w:rPr>
              <w:t>Regret</w:t>
            </w:r>
            <w:proofErr w:type="spellEnd"/>
          </w:p>
        </w:tc>
        <w:tc>
          <w:tcPr>
            <w:tcW w:w="1009" w:type="dxa"/>
            <w:tcBorders>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Regret</w:t>
            </w:r>
            <w:proofErr w:type="spellEnd"/>
          </w:p>
        </w:tc>
        <w:tc>
          <w:tcPr>
            <w:tcW w:w="1455" w:type="dxa"/>
            <w:vMerge/>
            <w:tcBorders>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rPr>
                <w:rFonts w:ascii="Arial" w:hAnsi="Arial" w:cs="Arial"/>
                <w:color w:val="000000"/>
                <w:sz w:val="18"/>
                <w:szCs w:val="18"/>
                <w:lang w:eastAsia="nl-NL"/>
              </w:rPr>
            </w:pPr>
          </w:p>
        </w:tc>
      </w:tr>
      <w:tr w:rsidR="00234E1F" w:rsidRPr="00234E1F">
        <w:trPr>
          <w:cantSplit/>
          <w:tblHeader/>
        </w:trPr>
        <w:tc>
          <w:tcPr>
            <w:tcW w:w="817" w:type="dxa"/>
            <w:vMerge w:val="restart"/>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Step 1</w:t>
            </w:r>
          </w:p>
        </w:tc>
        <w:tc>
          <w:tcPr>
            <w:tcW w:w="1878" w:type="dxa"/>
            <w:vMerge w:val="restart"/>
            <w:tcBorders>
              <w:top w:val="single" w:sz="16" w:space="0" w:color="000000"/>
              <w:left w:val="nil"/>
              <w:bottom w:val="nil"/>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RegretVSNoRegret</w:t>
            </w:r>
            <w:proofErr w:type="spellEnd"/>
          </w:p>
        </w:tc>
        <w:tc>
          <w:tcPr>
            <w:tcW w:w="1863" w:type="dxa"/>
            <w:tcBorders>
              <w:top w:val="single" w:sz="16" w:space="0" w:color="000000"/>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 xml:space="preserve">No </w:t>
            </w:r>
            <w:proofErr w:type="spellStart"/>
            <w:r w:rsidRPr="00234E1F">
              <w:rPr>
                <w:rFonts w:ascii="Arial" w:hAnsi="Arial" w:cs="Arial"/>
                <w:color w:val="000000"/>
                <w:sz w:val="18"/>
                <w:szCs w:val="18"/>
                <w:lang w:eastAsia="nl-NL"/>
              </w:rPr>
              <w:t>Regret</w:t>
            </w:r>
            <w:proofErr w:type="spellEnd"/>
          </w:p>
        </w:tc>
        <w:tc>
          <w:tcPr>
            <w:tcW w:w="1139" w:type="dxa"/>
            <w:tcBorders>
              <w:top w:val="single" w:sz="16" w:space="0" w:color="000000"/>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54</w:t>
            </w:r>
          </w:p>
        </w:tc>
        <w:tc>
          <w:tcPr>
            <w:tcW w:w="1009" w:type="dxa"/>
            <w:tcBorders>
              <w:top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22</w:t>
            </w:r>
          </w:p>
        </w:tc>
        <w:tc>
          <w:tcPr>
            <w:tcW w:w="1455" w:type="dxa"/>
            <w:tcBorders>
              <w:top w:val="single" w:sz="16" w:space="0" w:color="000000"/>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71,1</w:t>
            </w:r>
          </w:p>
        </w:tc>
      </w:tr>
      <w:tr w:rsidR="00234E1F" w:rsidRPr="00234E1F">
        <w:trPr>
          <w:cantSplit/>
          <w:tblHeader/>
        </w:trPr>
        <w:tc>
          <w:tcPr>
            <w:tcW w:w="817"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1878" w:type="dxa"/>
            <w:vMerge/>
            <w:tcBorders>
              <w:top w:val="single" w:sz="16" w:space="0" w:color="000000"/>
              <w:left w:val="nil"/>
              <w:bottom w:val="nil"/>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1863" w:type="dxa"/>
            <w:tcBorders>
              <w:top w:val="nil"/>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proofErr w:type="spellStart"/>
            <w:r w:rsidRPr="00234E1F">
              <w:rPr>
                <w:rFonts w:ascii="Arial" w:hAnsi="Arial" w:cs="Arial"/>
                <w:color w:val="000000"/>
                <w:sz w:val="18"/>
                <w:szCs w:val="18"/>
                <w:lang w:eastAsia="nl-NL"/>
              </w:rPr>
              <w:t>Regret</w:t>
            </w:r>
            <w:proofErr w:type="spellEnd"/>
          </w:p>
        </w:tc>
        <w:tc>
          <w:tcPr>
            <w:tcW w:w="1139" w:type="dxa"/>
            <w:tcBorders>
              <w:top w:val="nil"/>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38</w:t>
            </w:r>
          </w:p>
        </w:tc>
        <w:tc>
          <w:tcPr>
            <w:tcW w:w="1009" w:type="dxa"/>
            <w:tcBorders>
              <w:top w:val="nil"/>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28</w:t>
            </w:r>
          </w:p>
        </w:tc>
        <w:tc>
          <w:tcPr>
            <w:tcW w:w="1455" w:type="dxa"/>
            <w:tcBorders>
              <w:top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42,4</w:t>
            </w:r>
          </w:p>
        </w:tc>
      </w:tr>
      <w:tr w:rsidR="00234E1F" w:rsidRPr="00234E1F">
        <w:trPr>
          <w:cantSplit/>
          <w:tblHeader/>
        </w:trPr>
        <w:tc>
          <w:tcPr>
            <w:tcW w:w="817"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3741" w:type="dxa"/>
            <w:gridSpan w:val="2"/>
            <w:tcBorders>
              <w:top w:val="nil"/>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Overall Percentage</w:t>
            </w:r>
          </w:p>
        </w:tc>
        <w:tc>
          <w:tcPr>
            <w:tcW w:w="1139" w:type="dxa"/>
            <w:tcBorders>
              <w:top w:val="nil"/>
              <w:left w:val="single" w:sz="16" w:space="0" w:color="000000"/>
              <w:bottom w:val="single" w:sz="16" w:space="0" w:color="000000"/>
            </w:tcBorders>
            <w:shd w:val="clear" w:color="auto" w:fill="FFFFFF"/>
            <w:vAlign w:val="center"/>
          </w:tcPr>
          <w:p w:rsidR="00234E1F" w:rsidRPr="00234E1F" w:rsidRDefault="00234E1F" w:rsidP="00234E1F">
            <w:pPr>
              <w:autoSpaceDE w:val="0"/>
              <w:autoSpaceDN w:val="0"/>
              <w:adjustRightInd w:val="0"/>
              <w:jc w:val="center"/>
              <w:rPr>
                <w:lang w:eastAsia="nl-NL"/>
              </w:rPr>
            </w:pPr>
          </w:p>
        </w:tc>
        <w:tc>
          <w:tcPr>
            <w:tcW w:w="1009" w:type="dxa"/>
            <w:tcBorders>
              <w:top w:val="nil"/>
              <w:bottom w:val="single" w:sz="16" w:space="0" w:color="000000"/>
            </w:tcBorders>
            <w:shd w:val="clear" w:color="auto" w:fill="FFFFFF"/>
            <w:vAlign w:val="center"/>
          </w:tcPr>
          <w:p w:rsidR="00234E1F" w:rsidRPr="00234E1F" w:rsidRDefault="00234E1F" w:rsidP="00234E1F">
            <w:pPr>
              <w:autoSpaceDE w:val="0"/>
              <w:autoSpaceDN w:val="0"/>
              <w:adjustRightInd w:val="0"/>
              <w:jc w:val="center"/>
              <w:rPr>
                <w:lang w:eastAsia="nl-NL"/>
              </w:rPr>
            </w:pPr>
          </w:p>
        </w:tc>
        <w:tc>
          <w:tcPr>
            <w:tcW w:w="1455" w:type="dxa"/>
            <w:tcBorders>
              <w:top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57,7</w:t>
            </w:r>
          </w:p>
        </w:tc>
      </w:tr>
      <w:tr w:rsidR="00234E1F" w:rsidRPr="009845EA">
        <w:trPr>
          <w:cantSplit/>
        </w:trPr>
        <w:tc>
          <w:tcPr>
            <w:tcW w:w="8161" w:type="dxa"/>
            <w:gridSpan w:val="6"/>
            <w:tcBorders>
              <w:top w:val="nil"/>
              <w:left w:val="nil"/>
              <w:bottom w:val="nil"/>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val="en-US" w:eastAsia="nl-NL"/>
              </w:rPr>
            </w:pPr>
            <w:r w:rsidRPr="00234E1F">
              <w:rPr>
                <w:rFonts w:ascii="Arial" w:hAnsi="Arial" w:cs="Arial"/>
                <w:color w:val="000000"/>
                <w:sz w:val="18"/>
                <w:szCs w:val="18"/>
                <w:lang w:val="en-US" w:eastAsia="nl-NL"/>
              </w:rPr>
              <w:t>a. The cut value is ,500</w:t>
            </w:r>
          </w:p>
        </w:tc>
      </w:tr>
    </w:tbl>
    <w:p w:rsidR="00234E1F" w:rsidRPr="00234E1F" w:rsidRDefault="00234E1F" w:rsidP="007145DF">
      <w:pPr>
        <w:rPr>
          <w:lang w:val="en-US"/>
        </w:rPr>
      </w:pPr>
      <w:r w:rsidRPr="00234E1F">
        <w:rPr>
          <w:noProof/>
          <w:lang w:val="en-US" w:eastAsia="en-US"/>
        </w:rPr>
        <w:drawing>
          <wp:inline distT="0" distB="0" distL="0" distR="0">
            <wp:extent cx="6487291" cy="1346200"/>
            <wp:effectExtent l="0" t="0" r="889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81575" cy="1345014"/>
                    </a:xfrm>
                    <a:prstGeom prst="rect">
                      <a:avLst/>
                    </a:prstGeom>
                    <a:noFill/>
                    <a:ln>
                      <a:noFill/>
                    </a:ln>
                  </pic:spPr>
                </pic:pic>
              </a:graphicData>
            </a:graphic>
          </wp:inline>
        </w:drawing>
      </w:r>
    </w:p>
    <w:p w:rsidR="00234E1F" w:rsidRDefault="00234E1F" w:rsidP="007145DF">
      <w:pPr>
        <w:rPr>
          <w:rFonts w:ascii="Calibri" w:hAnsi="Calibri"/>
          <w:lang w:val="en-US"/>
        </w:rPr>
      </w:pPr>
    </w:p>
    <w:p w:rsidR="00234E1F" w:rsidRDefault="00234E1F" w:rsidP="007145DF">
      <w:pPr>
        <w:rPr>
          <w:rFonts w:ascii="Calibri" w:hAnsi="Calibri"/>
          <w:lang w:val="en-US"/>
        </w:rPr>
      </w:pPr>
    </w:p>
    <w:p w:rsidR="00CF3C8B" w:rsidRPr="00475ABE" w:rsidRDefault="00CF3C8B">
      <w:pPr>
        <w:rPr>
          <w:rFonts w:ascii="Calibri" w:hAnsi="Calibri"/>
          <w:b/>
          <w:u w:val="single"/>
          <w:lang w:val="en-US"/>
        </w:rPr>
      </w:pPr>
      <w:proofErr w:type="spellStart"/>
      <w:r w:rsidRPr="00475ABE">
        <w:rPr>
          <w:rFonts w:ascii="Calibri" w:hAnsi="Calibri"/>
          <w:b/>
          <w:u w:val="single"/>
          <w:lang w:val="en-US"/>
        </w:rPr>
        <w:t>Anova</w:t>
      </w:r>
      <w:proofErr w:type="spellEnd"/>
      <w:r w:rsidRPr="00475ABE">
        <w:rPr>
          <w:rFonts w:ascii="Calibri" w:hAnsi="Calibri"/>
          <w:b/>
          <w:u w:val="single"/>
          <w:lang w:val="en-US"/>
        </w:rPr>
        <w:t xml:space="preserve"> Share of Internet Use VS </w:t>
      </w:r>
      <w:proofErr w:type="spellStart"/>
      <w:r w:rsidRPr="00475ABE">
        <w:rPr>
          <w:rFonts w:ascii="Calibri" w:hAnsi="Calibri"/>
          <w:b/>
          <w:u w:val="single"/>
          <w:lang w:val="en-US"/>
        </w:rPr>
        <w:t>Certainy</w:t>
      </w:r>
      <w:proofErr w:type="spellEnd"/>
      <w:r w:rsidRPr="00475ABE">
        <w:rPr>
          <w:rFonts w:ascii="Calibri" w:hAnsi="Calibri"/>
          <w:b/>
          <w:u w:val="single"/>
          <w:lang w:val="en-US"/>
        </w:rPr>
        <w:t xml:space="preserve"> about preferences</w:t>
      </w:r>
    </w:p>
    <w:p w:rsidR="00CF3C8B" w:rsidRPr="00D227E0" w:rsidRDefault="00CF3C8B" w:rsidP="00CF3C8B">
      <w:pPr>
        <w:autoSpaceDE w:val="0"/>
        <w:autoSpaceDN w:val="0"/>
        <w:adjustRightInd w:val="0"/>
        <w:rPr>
          <w:lang w:val="en-US" w:eastAsia="nl-NL"/>
        </w:rPr>
      </w:pPr>
    </w:p>
    <w:tbl>
      <w:tblPr>
        <w:tblW w:w="75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82"/>
        <w:gridCol w:w="1456"/>
        <w:gridCol w:w="1009"/>
        <w:gridCol w:w="1398"/>
        <w:gridCol w:w="1010"/>
        <w:gridCol w:w="1010"/>
      </w:tblGrid>
      <w:tr w:rsidR="00CF3C8B" w:rsidRPr="00CF3C8B">
        <w:trPr>
          <w:cantSplit/>
          <w:tblHeader/>
        </w:trPr>
        <w:tc>
          <w:tcPr>
            <w:tcW w:w="7562" w:type="dxa"/>
            <w:gridSpan w:val="6"/>
            <w:tcBorders>
              <w:top w:val="nil"/>
              <w:left w:val="nil"/>
              <w:bottom w:val="nil"/>
              <w:right w:val="nil"/>
            </w:tcBorders>
            <w:shd w:val="clear" w:color="auto" w:fill="FFFFFF"/>
            <w:vAlign w:val="center"/>
          </w:tcPr>
          <w:p w:rsidR="00CF3C8B" w:rsidRPr="00CF3C8B" w:rsidRDefault="00CF3C8B" w:rsidP="00CF3C8B">
            <w:pPr>
              <w:autoSpaceDE w:val="0"/>
              <w:autoSpaceDN w:val="0"/>
              <w:adjustRightInd w:val="0"/>
              <w:spacing w:line="320" w:lineRule="atLeast"/>
              <w:ind w:left="60" w:right="60"/>
              <w:jc w:val="center"/>
              <w:rPr>
                <w:rFonts w:ascii="Arial" w:hAnsi="Arial" w:cs="Arial"/>
                <w:color w:val="000000"/>
                <w:sz w:val="18"/>
                <w:szCs w:val="18"/>
                <w:lang w:eastAsia="nl-NL"/>
              </w:rPr>
            </w:pPr>
            <w:r w:rsidRPr="00CF3C8B">
              <w:rPr>
                <w:rFonts w:ascii="Arial" w:hAnsi="Arial" w:cs="Arial"/>
                <w:b/>
                <w:bCs/>
                <w:color w:val="000000"/>
                <w:sz w:val="18"/>
                <w:szCs w:val="18"/>
                <w:lang w:eastAsia="nl-NL"/>
              </w:rPr>
              <w:t>ANOVA</w:t>
            </w:r>
          </w:p>
        </w:tc>
      </w:tr>
      <w:tr w:rsidR="00CF3C8B" w:rsidRPr="00CF3C8B">
        <w:trPr>
          <w:cantSplit/>
          <w:tblHeader/>
        </w:trPr>
        <w:tc>
          <w:tcPr>
            <w:tcW w:w="7562" w:type="dxa"/>
            <w:gridSpan w:val="6"/>
            <w:tcBorders>
              <w:top w:val="nil"/>
              <w:left w:val="nil"/>
              <w:bottom w:val="nil"/>
              <w:right w:val="nil"/>
            </w:tcBorders>
            <w:shd w:val="clear" w:color="auto" w:fill="FFFFFF"/>
            <w:vAlign w:val="bottom"/>
          </w:tcPr>
          <w:p w:rsidR="00CF3C8B" w:rsidRPr="00CF3C8B" w:rsidRDefault="00CF3C8B" w:rsidP="00CF3C8B">
            <w:pPr>
              <w:autoSpaceDE w:val="0"/>
              <w:autoSpaceDN w:val="0"/>
              <w:adjustRightInd w:val="0"/>
              <w:spacing w:line="320" w:lineRule="atLeast"/>
              <w:ind w:left="60" w:right="60"/>
              <w:rPr>
                <w:rFonts w:ascii="Arial" w:hAnsi="Arial" w:cs="Arial"/>
                <w:color w:val="000000"/>
                <w:sz w:val="18"/>
                <w:szCs w:val="18"/>
                <w:lang w:eastAsia="nl-NL"/>
              </w:rPr>
            </w:pPr>
            <w:r w:rsidRPr="00CF3C8B">
              <w:rPr>
                <w:rFonts w:ascii="Arial" w:hAnsi="Arial" w:cs="Arial"/>
                <w:color w:val="000000"/>
                <w:sz w:val="18"/>
                <w:szCs w:val="18"/>
                <w:lang w:eastAsia="nl-NL"/>
              </w:rPr>
              <w:t>AandeelInetZoeken</w:t>
            </w:r>
          </w:p>
        </w:tc>
      </w:tr>
      <w:tr w:rsidR="00CF3C8B" w:rsidRPr="00CF3C8B">
        <w:trPr>
          <w:cantSplit/>
          <w:tblHeader/>
        </w:trPr>
        <w:tc>
          <w:tcPr>
            <w:tcW w:w="1681"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CF3C8B" w:rsidRPr="00CF3C8B" w:rsidRDefault="00CF3C8B" w:rsidP="00CF3C8B">
            <w:pPr>
              <w:autoSpaceDE w:val="0"/>
              <w:autoSpaceDN w:val="0"/>
              <w:adjustRightInd w:val="0"/>
              <w:jc w:val="center"/>
              <w:rPr>
                <w:lang w:eastAsia="nl-NL"/>
              </w:rPr>
            </w:pPr>
          </w:p>
        </w:tc>
        <w:tc>
          <w:tcPr>
            <w:tcW w:w="1455" w:type="dxa"/>
            <w:tcBorders>
              <w:top w:val="single" w:sz="16" w:space="0" w:color="000000"/>
              <w:left w:val="single" w:sz="16" w:space="0" w:color="000000"/>
              <w:bottom w:val="single" w:sz="16" w:space="0" w:color="000000"/>
            </w:tcBorders>
            <w:shd w:val="clear" w:color="auto" w:fill="FFFFFF"/>
            <w:vAlign w:val="bottom"/>
          </w:tcPr>
          <w:p w:rsidR="00CF3C8B" w:rsidRPr="00CF3C8B" w:rsidRDefault="00CF3C8B" w:rsidP="00CF3C8B">
            <w:pPr>
              <w:autoSpaceDE w:val="0"/>
              <w:autoSpaceDN w:val="0"/>
              <w:adjustRightInd w:val="0"/>
              <w:spacing w:line="320" w:lineRule="atLeast"/>
              <w:ind w:left="60" w:right="60"/>
              <w:jc w:val="center"/>
              <w:rPr>
                <w:rFonts w:ascii="Arial" w:hAnsi="Arial" w:cs="Arial"/>
                <w:color w:val="000000"/>
                <w:sz w:val="18"/>
                <w:szCs w:val="18"/>
                <w:lang w:eastAsia="nl-NL"/>
              </w:rPr>
            </w:pPr>
            <w:r w:rsidRPr="00CF3C8B">
              <w:rPr>
                <w:rFonts w:ascii="Arial" w:hAnsi="Arial" w:cs="Arial"/>
                <w:color w:val="000000"/>
                <w:sz w:val="18"/>
                <w:szCs w:val="18"/>
                <w:lang w:eastAsia="nl-NL"/>
              </w:rPr>
              <w:t>Sum of Squares</w:t>
            </w:r>
          </w:p>
        </w:tc>
        <w:tc>
          <w:tcPr>
            <w:tcW w:w="1009" w:type="dxa"/>
            <w:tcBorders>
              <w:top w:val="single" w:sz="16" w:space="0" w:color="000000"/>
              <w:bottom w:val="single" w:sz="16" w:space="0" w:color="000000"/>
            </w:tcBorders>
            <w:shd w:val="clear" w:color="auto" w:fill="FFFFFF"/>
            <w:vAlign w:val="bottom"/>
          </w:tcPr>
          <w:p w:rsidR="00CF3C8B" w:rsidRPr="00CF3C8B" w:rsidRDefault="00CF3C8B" w:rsidP="00CF3C8B">
            <w:pPr>
              <w:autoSpaceDE w:val="0"/>
              <w:autoSpaceDN w:val="0"/>
              <w:adjustRightInd w:val="0"/>
              <w:spacing w:line="320" w:lineRule="atLeast"/>
              <w:ind w:left="60" w:right="60"/>
              <w:jc w:val="center"/>
              <w:rPr>
                <w:rFonts w:ascii="Arial" w:hAnsi="Arial" w:cs="Arial"/>
                <w:color w:val="000000"/>
                <w:sz w:val="18"/>
                <w:szCs w:val="18"/>
                <w:lang w:eastAsia="nl-NL"/>
              </w:rPr>
            </w:pPr>
            <w:r w:rsidRPr="00CF3C8B">
              <w:rPr>
                <w:rFonts w:ascii="Arial" w:hAnsi="Arial" w:cs="Arial"/>
                <w:color w:val="000000"/>
                <w:sz w:val="18"/>
                <w:szCs w:val="18"/>
                <w:lang w:eastAsia="nl-NL"/>
              </w:rPr>
              <w:t>df</w:t>
            </w:r>
          </w:p>
        </w:tc>
        <w:tc>
          <w:tcPr>
            <w:tcW w:w="1397" w:type="dxa"/>
            <w:tcBorders>
              <w:top w:val="single" w:sz="16" w:space="0" w:color="000000"/>
              <w:bottom w:val="single" w:sz="16" w:space="0" w:color="000000"/>
            </w:tcBorders>
            <w:shd w:val="clear" w:color="auto" w:fill="FFFFFF"/>
            <w:vAlign w:val="bottom"/>
          </w:tcPr>
          <w:p w:rsidR="00CF3C8B" w:rsidRPr="00CF3C8B" w:rsidRDefault="00CF3C8B" w:rsidP="00CF3C8B">
            <w:pPr>
              <w:autoSpaceDE w:val="0"/>
              <w:autoSpaceDN w:val="0"/>
              <w:adjustRightInd w:val="0"/>
              <w:spacing w:line="320" w:lineRule="atLeast"/>
              <w:ind w:left="60" w:right="60"/>
              <w:jc w:val="center"/>
              <w:rPr>
                <w:rFonts w:ascii="Arial" w:hAnsi="Arial" w:cs="Arial"/>
                <w:color w:val="000000"/>
                <w:sz w:val="18"/>
                <w:szCs w:val="18"/>
                <w:lang w:eastAsia="nl-NL"/>
              </w:rPr>
            </w:pPr>
            <w:r w:rsidRPr="00CF3C8B">
              <w:rPr>
                <w:rFonts w:ascii="Arial" w:hAnsi="Arial" w:cs="Arial"/>
                <w:color w:val="000000"/>
                <w:sz w:val="18"/>
                <w:szCs w:val="18"/>
                <w:lang w:eastAsia="nl-NL"/>
              </w:rPr>
              <w:t>Mean Square</w:t>
            </w:r>
          </w:p>
        </w:tc>
        <w:tc>
          <w:tcPr>
            <w:tcW w:w="1010" w:type="dxa"/>
            <w:tcBorders>
              <w:top w:val="single" w:sz="16" w:space="0" w:color="000000"/>
              <w:bottom w:val="single" w:sz="16" w:space="0" w:color="000000"/>
            </w:tcBorders>
            <w:shd w:val="clear" w:color="auto" w:fill="FFFFFF"/>
            <w:vAlign w:val="bottom"/>
          </w:tcPr>
          <w:p w:rsidR="00CF3C8B" w:rsidRPr="00CF3C8B" w:rsidRDefault="00CF3C8B" w:rsidP="00CF3C8B">
            <w:pPr>
              <w:autoSpaceDE w:val="0"/>
              <w:autoSpaceDN w:val="0"/>
              <w:adjustRightInd w:val="0"/>
              <w:spacing w:line="320" w:lineRule="atLeast"/>
              <w:ind w:left="60" w:right="60"/>
              <w:jc w:val="center"/>
              <w:rPr>
                <w:rFonts w:ascii="Arial" w:hAnsi="Arial" w:cs="Arial"/>
                <w:color w:val="000000"/>
                <w:sz w:val="18"/>
                <w:szCs w:val="18"/>
                <w:lang w:eastAsia="nl-NL"/>
              </w:rPr>
            </w:pPr>
            <w:r w:rsidRPr="00CF3C8B">
              <w:rPr>
                <w:rFonts w:ascii="Arial" w:hAnsi="Arial" w:cs="Arial"/>
                <w:color w:val="000000"/>
                <w:sz w:val="18"/>
                <w:szCs w:val="18"/>
                <w:lang w:eastAsia="nl-NL"/>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CF3C8B" w:rsidRPr="00CF3C8B" w:rsidRDefault="00CF3C8B" w:rsidP="00CF3C8B">
            <w:pPr>
              <w:autoSpaceDE w:val="0"/>
              <w:autoSpaceDN w:val="0"/>
              <w:adjustRightInd w:val="0"/>
              <w:spacing w:line="320" w:lineRule="atLeast"/>
              <w:ind w:left="60" w:right="60"/>
              <w:jc w:val="center"/>
              <w:rPr>
                <w:rFonts w:ascii="Arial" w:hAnsi="Arial" w:cs="Arial"/>
                <w:color w:val="000000"/>
                <w:sz w:val="18"/>
                <w:szCs w:val="18"/>
                <w:lang w:eastAsia="nl-NL"/>
              </w:rPr>
            </w:pPr>
            <w:r w:rsidRPr="00CF3C8B">
              <w:rPr>
                <w:rFonts w:ascii="Arial" w:hAnsi="Arial" w:cs="Arial"/>
                <w:color w:val="000000"/>
                <w:sz w:val="18"/>
                <w:szCs w:val="18"/>
                <w:lang w:eastAsia="nl-NL"/>
              </w:rPr>
              <w:t>Sig.</w:t>
            </w:r>
          </w:p>
        </w:tc>
      </w:tr>
      <w:tr w:rsidR="00CF3C8B" w:rsidRPr="00CF3C8B">
        <w:trPr>
          <w:cantSplit/>
          <w:tblHeader/>
        </w:trPr>
        <w:tc>
          <w:tcPr>
            <w:tcW w:w="1681" w:type="dxa"/>
            <w:tcBorders>
              <w:top w:val="single" w:sz="16" w:space="0" w:color="000000"/>
              <w:left w:val="single" w:sz="16" w:space="0" w:color="000000"/>
              <w:bottom w:val="nil"/>
              <w:right w:val="single" w:sz="16" w:space="0" w:color="000000"/>
            </w:tcBorders>
            <w:shd w:val="clear" w:color="auto" w:fill="FFFFFF"/>
          </w:tcPr>
          <w:p w:rsidR="00CF3C8B" w:rsidRPr="00CF3C8B" w:rsidRDefault="00CF3C8B" w:rsidP="00CF3C8B">
            <w:pPr>
              <w:autoSpaceDE w:val="0"/>
              <w:autoSpaceDN w:val="0"/>
              <w:adjustRightInd w:val="0"/>
              <w:spacing w:line="320" w:lineRule="atLeast"/>
              <w:ind w:left="60" w:right="60"/>
              <w:rPr>
                <w:rFonts w:ascii="Arial" w:hAnsi="Arial" w:cs="Arial"/>
                <w:color w:val="000000"/>
                <w:sz w:val="18"/>
                <w:szCs w:val="18"/>
                <w:lang w:eastAsia="nl-NL"/>
              </w:rPr>
            </w:pPr>
            <w:r w:rsidRPr="00CF3C8B">
              <w:rPr>
                <w:rFonts w:ascii="Arial" w:hAnsi="Arial" w:cs="Arial"/>
                <w:color w:val="000000"/>
                <w:sz w:val="18"/>
                <w:szCs w:val="18"/>
                <w:lang w:eastAsia="nl-NL"/>
              </w:rPr>
              <w:t>Between Groups</w:t>
            </w:r>
          </w:p>
        </w:tc>
        <w:tc>
          <w:tcPr>
            <w:tcW w:w="1455" w:type="dxa"/>
            <w:tcBorders>
              <w:top w:val="single" w:sz="16" w:space="0" w:color="000000"/>
              <w:left w:val="single" w:sz="16" w:space="0" w:color="000000"/>
              <w:bottom w:val="nil"/>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990,652</w:t>
            </w:r>
          </w:p>
        </w:tc>
        <w:tc>
          <w:tcPr>
            <w:tcW w:w="1009" w:type="dxa"/>
            <w:tcBorders>
              <w:top w:val="single" w:sz="16" w:space="0" w:color="000000"/>
              <w:bottom w:val="nil"/>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1</w:t>
            </w:r>
          </w:p>
        </w:tc>
        <w:tc>
          <w:tcPr>
            <w:tcW w:w="1397" w:type="dxa"/>
            <w:tcBorders>
              <w:top w:val="single" w:sz="16" w:space="0" w:color="000000"/>
              <w:bottom w:val="nil"/>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990,652</w:t>
            </w:r>
          </w:p>
        </w:tc>
        <w:tc>
          <w:tcPr>
            <w:tcW w:w="1010" w:type="dxa"/>
            <w:tcBorders>
              <w:top w:val="single" w:sz="16" w:space="0" w:color="000000"/>
              <w:bottom w:val="nil"/>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8,792</w:t>
            </w:r>
          </w:p>
        </w:tc>
        <w:tc>
          <w:tcPr>
            <w:tcW w:w="1010" w:type="dxa"/>
            <w:tcBorders>
              <w:top w:val="single" w:sz="16" w:space="0" w:color="000000"/>
              <w:bottom w:val="nil"/>
              <w:right w:val="single" w:sz="16" w:space="0" w:color="000000"/>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,004</w:t>
            </w:r>
          </w:p>
        </w:tc>
      </w:tr>
      <w:tr w:rsidR="00CF3C8B" w:rsidRPr="00CF3C8B">
        <w:trPr>
          <w:cantSplit/>
          <w:tblHeader/>
        </w:trPr>
        <w:tc>
          <w:tcPr>
            <w:tcW w:w="1681" w:type="dxa"/>
            <w:tcBorders>
              <w:top w:val="nil"/>
              <w:left w:val="single" w:sz="16" w:space="0" w:color="000000"/>
              <w:bottom w:val="nil"/>
              <w:right w:val="single" w:sz="16" w:space="0" w:color="000000"/>
            </w:tcBorders>
            <w:shd w:val="clear" w:color="auto" w:fill="FFFFFF"/>
          </w:tcPr>
          <w:p w:rsidR="00CF3C8B" w:rsidRPr="00CF3C8B" w:rsidRDefault="00CF3C8B" w:rsidP="00CF3C8B">
            <w:pPr>
              <w:autoSpaceDE w:val="0"/>
              <w:autoSpaceDN w:val="0"/>
              <w:adjustRightInd w:val="0"/>
              <w:spacing w:line="320" w:lineRule="atLeast"/>
              <w:ind w:left="60" w:right="60"/>
              <w:rPr>
                <w:rFonts w:ascii="Arial" w:hAnsi="Arial" w:cs="Arial"/>
                <w:color w:val="000000"/>
                <w:sz w:val="18"/>
                <w:szCs w:val="18"/>
                <w:lang w:eastAsia="nl-NL"/>
              </w:rPr>
            </w:pPr>
            <w:r w:rsidRPr="00CF3C8B">
              <w:rPr>
                <w:rFonts w:ascii="Arial" w:hAnsi="Arial" w:cs="Arial"/>
                <w:color w:val="000000"/>
                <w:sz w:val="18"/>
                <w:szCs w:val="18"/>
                <w:lang w:eastAsia="nl-NL"/>
              </w:rPr>
              <w:t>Within Groups</w:t>
            </w:r>
          </w:p>
        </w:tc>
        <w:tc>
          <w:tcPr>
            <w:tcW w:w="1455" w:type="dxa"/>
            <w:tcBorders>
              <w:top w:val="nil"/>
              <w:left w:val="single" w:sz="16" w:space="0" w:color="000000"/>
              <w:bottom w:val="nil"/>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15774,089</w:t>
            </w:r>
          </w:p>
        </w:tc>
        <w:tc>
          <w:tcPr>
            <w:tcW w:w="1009" w:type="dxa"/>
            <w:tcBorders>
              <w:top w:val="nil"/>
              <w:bottom w:val="nil"/>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140</w:t>
            </w:r>
          </w:p>
        </w:tc>
        <w:tc>
          <w:tcPr>
            <w:tcW w:w="1397" w:type="dxa"/>
            <w:tcBorders>
              <w:top w:val="nil"/>
              <w:bottom w:val="nil"/>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112,672</w:t>
            </w:r>
          </w:p>
        </w:tc>
        <w:tc>
          <w:tcPr>
            <w:tcW w:w="1010" w:type="dxa"/>
            <w:tcBorders>
              <w:top w:val="nil"/>
              <w:bottom w:val="nil"/>
            </w:tcBorders>
            <w:shd w:val="clear" w:color="auto" w:fill="FFFFFF"/>
            <w:vAlign w:val="center"/>
          </w:tcPr>
          <w:p w:rsidR="00CF3C8B" w:rsidRPr="00CF3C8B" w:rsidRDefault="00CF3C8B" w:rsidP="00CF3C8B">
            <w:pPr>
              <w:autoSpaceDE w:val="0"/>
              <w:autoSpaceDN w:val="0"/>
              <w:adjustRightInd w:val="0"/>
              <w:jc w:val="center"/>
              <w:rPr>
                <w:lang w:eastAsia="nl-NL"/>
              </w:rPr>
            </w:pPr>
          </w:p>
        </w:tc>
        <w:tc>
          <w:tcPr>
            <w:tcW w:w="1010" w:type="dxa"/>
            <w:tcBorders>
              <w:top w:val="nil"/>
              <w:bottom w:val="nil"/>
              <w:right w:val="single" w:sz="16" w:space="0" w:color="000000"/>
            </w:tcBorders>
            <w:shd w:val="clear" w:color="auto" w:fill="FFFFFF"/>
            <w:vAlign w:val="center"/>
          </w:tcPr>
          <w:p w:rsidR="00CF3C8B" w:rsidRPr="00CF3C8B" w:rsidRDefault="00CF3C8B" w:rsidP="00CF3C8B">
            <w:pPr>
              <w:autoSpaceDE w:val="0"/>
              <w:autoSpaceDN w:val="0"/>
              <w:adjustRightInd w:val="0"/>
              <w:jc w:val="center"/>
              <w:rPr>
                <w:lang w:eastAsia="nl-NL"/>
              </w:rPr>
            </w:pPr>
          </w:p>
        </w:tc>
      </w:tr>
      <w:tr w:rsidR="00CF3C8B" w:rsidRPr="00CF3C8B">
        <w:trPr>
          <w:cantSplit/>
        </w:trPr>
        <w:tc>
          <w:tcPr>
            <w:tcW w:w="1681" w:type="dxa"/>
            <w:tcBorders>
              <w:top w:val="nil"/>
              <w:left w:val="single" w:sz="16" w:space="0" w:color="000000"/>
              <w:bottom w:val="single" w:sz="16" w:space="0" w:color="000000"/>
              <w:right w:val="single" w:sz="16" w:space="0" w:color="000000"/>
            </w:tcBorders>
            <w:shd w:val="clear" w:color="auto" w:fill="FFFFFF"/>
          </w:tcPr>
          <w:p w:rsidR="00CF3C8B" w:rsidRPr="00CF3C8B" w:rsidRDefault="00CF3C8B" w:rsidP="00CF3C8B">
            <w:pPr>
              <w:autoSpaceDE w:val="0"/>
              <w:autoSpaceDN w:val="0"/>
              <w:adjustRightInd w:val="0"/>
              <w:spacing w:line="320" w:lineRule="atLeast"/>
              <w:ind w:left="60" w:right="60"/>
              <w:rPr>
                <w:rFonts w:ascii="Arial" w:hAnsi="Arial" w:cs="Arial"/>
                <w:color w:val="000000"/>
                <w:sz w:val="18"/>
                <w:szCs w:val="18"/>
                <w:lang w:eastAsia="nl-NL"/>
              </w:rPr>
            </w:pPr>
            <w:r w:rsidRPr="00CF3C8B">
              <w:rPr>
                <w:rFonts w:ascii="Arial" w:hAnsi="Arial" w:cs="Arial"/>
                <w:color w:val="000000"/>
                <w:sz w:val="18"/>
                <w:szCs w:val="18"/>
                <w:lang w:eastAsia="nl-NL"/>
              </w:rPr>
              <w:t>Total</w:t>
            </w:r>
          </w:p>
        </w:tc>
        <w:tc>
          <w:tcPr>
            <w:tcW w:w="1455" w:type="dxa"/>
            <w:tcBorders>
              <w:top w:val="nil"/>
              <w:left w:val="single" w:sz="16" w:space="0" w:color="000000"/>
              <w:bottom w:val="single" w:sz="16" w:space="0" w:color="000000"/>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16764,741</w:t>
            </w:r>
          </w:p>
        </w:tc>
        <w:tc>
          <w:tcPr>
            <w:tcW w:w="1009" w:type="dxa"/>
            <w:tcBorders>
              <w:top w:val="nil"/>
              <w:bottom w:val="single" w:sz="16" w:space="0" w:color="000000"/>
            </w:tcBorders>
            <w:shd w:val="clear" w:color="auto" w:fill="FFFFFF"/>
          </w:tcPr>
          <w:p w:rsidR="00CF3C8B" w:rsidRPr="00CF3C8B" w:rsidRDefault="00CF3C8B" w:rsidP="00CF3C8B">
            <w:pPr>
              <w:autoSpaceDE w:val="0"/>
              <w:autoSpaceDN w:val="0"/>
              <w:adjustRightInd w:val="0"/>
              <w:spacing w:line="320" w:lineRule="atLeast"/>
              <w:ind w:left="60" w:right="60"/>
              <w:jc w:val="right"/>
              <w:rPr>
                <w:rFonts w:ascii="Arial" w:hAnsi="Arial" w:cs="Arial"/>
                <w:color w:val="000000"/>
                <w:sz w:val="18"/>
                <w:szCs w:val="18"/>
                <w:lang w:eastAsia="nl-NL"/>
              </w:rPr>
            </w:pPr>
            <w:r w:rsidRPr="00CF3C8B">
              <w:rPr>
                <w:rFonts w:ascii="Arial" w:hAnsi="Arial" w:cs="Arial"/>
                <w:color w:val="000000"/>
                <w:sz w:val="18"/>
                <w:szCs w:val="18"/>
                <w:lang w:eastAsia="nl-NL"/>
              </w:rPr>
              <w:t>141</w:t>
            </w:r>
          </w:p>
        </w:tc>
        <w:tc>
          <w:tcPr>
            <w:tcW w:w="1397" w:type="dxa"/>
            <w:tcBorders>
              <w:top w:val="nil"/>
              <w:bottom w:val="single" w:sz="16" w:space="0" w:color="000000"/>
            </w:tcBorders>
            <w:shd w:val="clear" w:color="auto" w:fill="FFFFFF"/>
            <w:vAlign w:val="center"/>
          </w:tcPr>
          <w:p w:rsidR="00CF3C8B" w:rsidRPr="00CF3C8B" w:rsidRDefault="00CF3C8B" w:rsidP="00CF3C8B">
            <w:pPr>
              <w:autoSpaceDE w:val="0"/>
              <w:autoSpaceDN w:val="0"/>
              <w:adjustRightInd w:val="0"/>
              <w:jc w:val="center"/>
              <w:rPr>
                <w:lang w:eastAsia="nl-NL"/>
              </w:rPr>
            </w:pPr>
          </w:p>
        </w:tc>
        <w:tc>
          <w:tcPr>
            <w:tcW w:w="1010" w:type="dxa"/>
            <w:tcBorders>
              <w:top w:val="nil"/>
              <w:bottom w:val="single" w:sz="16" w:space="0" w:color="000000"/>
            </w:tcBorders>
            <w:shd w:val="clear" w:color="auto" w:fill="FFFFFF"/>
            <w:vAlign w:val="center"/>
          </w:tcPr>
          <w:p w:rsidR="00CF3C8B" w:rsidRPr="00CF3C8B" w:rsidRDefault="00CF3C8B" w:rsidP="00CF3C8B">
            <w:pPr>
              <w:autoSpaceDE w:val="0"/>
              <w:autoSpaceDN w:val="0"/>
              <w:adjustRightInd w:val="0"/>
              <w:jc w:val="center"/>
              <w:rPr>
                <w:lang w:eastAsia="nl-NL"/>
              </w:rPr>
            </w:pPr>
          </w:p>
        </w:tc>
        <w:tc>
          <w:tcPr>
            <w:tcW w:w="1010" w:type="dxa"/>
            <w:tcBorders>
              <w:top w:val="nil"/>
              <w:bottom w:val="single" w:sz="16" w:space="0" w:color="000000"/>
              <w:right w:val="single" w:sz="16" w:space="0" w:color="000000"/>
            </w:tcBorders>
            <w:shd w:val="clear" w:color="auto" w:fill="FFFFFF"/>
            <w:vAlign w:val="center"/>
          </w:tcPr>
          <w:p w:rsidR="00CF3C8B" w:rsidRPr="00CF3C8B" w:rsidRDefault="00CF3C8B" w:rsidP="00CF3C8B">
            <w:pPr>
              <w:autoSpaceDE w:val="0"/>
              <w:autoSpaceDN w:val="0"/>
              <w:adjustRightInd w:val="0"/>
              <w:jc w:val="center"/>
              <w:rPr>
                <w:lang w:eastAsia="nl-NL"/>
              </w:rPr>
            </w:pPr>
          </w:p>
        </w:tc>
      </w:tr>
    </w:tbl>
    <w:p w:rsidR="00CF3C8B" w:rsidRPr="00CF3C8B" w:rsidRDefault="00C161FB" w:rsidP="00CF3C8B">
      <w:pPr>
        <w:autoSpaceDE w:val="0"/>
        <w:autoSpaceDN w:val="0"/>
        <w:adjustRightInd w:val="0"/>
        <w:spacing w:line="400" w:lineRule="atLeast"/>
        <w:rPr>
          <w:lang w:eastAsia="nl-NL"/>
        </w:rPr>
      </w:pPr>
      <w:r w:rsidRPr="00CF3C8B">
        <w:rPr>
          <w:noProof/>
          <w:lang w:val="en-US" w:eastAsia="en-US"/>
        </w:rPr>
        <w:drawing>
          <wp:anchor distT="0" distB="0" distL="114300" distR="114300" simplePos="0" relativeHeight="251711488" behindDoc="0" locked="0" layoutInCell="1" allowOverlap="1">
            <wp:simplePos x="0" y="0"/>
            <wp:positionH relativeFrom="column">
              <wp:posOffset>-150495</wp:posOffset>
            </wp:positionH>
            <wp:positionV relativeFrom="paragraph">
              <wp:posOffset>192405</wp:posOffset>
            </wp:positionV>
            <wp:extent cx="4749800" cy="3795395"/>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49800" cy="3795395"/>
                    </a:xfrm>
                    <a:prstGeom prst="rect">
                      <a:avLst/>
                    </a:prstGeom>
                    <a:noFill/>
                    <a:ln>
                      <a:noFill/>
                    </a:ln>
                  </pic:spPr>
                </pic:pic>
              </a:graphicData>
            </a:graphic>
          </wp:anchor>
        </w:drawing>
      </w:r>
    </w:p>
    <w:p w:rsidR="00234E1F" w:rsidRDefault="00234E1F">
      <w:pPr>
        <w:rPr>
          <w:rFonts w:ascii="Calibri" w:hAnsi="Calibri"/>
          <w:lang w:val="en-US"/>
        </w:rPr>
      </w:pPr>
      <w:r>
        <w:rPr>
          <w:rFonts w:ascii="Calibri" w:hAnsi="Calibri"/>
          <w:lang w:val="en-US"/>
        </w:rPr>
        <w:br w:type="page"/>
      </w:r>
    </w:p>
    <w:p w:rsidR="007145DF" w:rsidRPr="00756D49" w:rsidRDefault="00756D49" w:rsidP="00756D49">
      <w:pPr>
        <w:pStyle w:val="Heading2"/>
        <w:rPr>
          <w:rFonts w:ascii="Calibri" w:hAnsi="Calibri"/>
          <w:i/>
          <w:lang w:val="en-US"/>
        </w:rPr>
      </w:pPr>
      <w:bookmarkStart w:id="50" w:name="_Toc300149522"/>
      <w:r w:rsidRPr="00756D49">
        <w:rPr>
          <w:rFonts w:ascii="Calibri" w:hAnsi="Calibri"/>
          <w:i/>
          <w:lang w:val="en-US"/>
        </w:rPr>
        <w:lastRenderedPageBreak/>
        <w:t>Appendix F</w:t>
      </w:r>
      <w:bookmarkEnd w:id="50"/>
    </w:p>
    <w:p w:rsidR="007145DF" w:rsidRDefault="007145DF" w:rsidP="007145DF">
      <w:pPr>
        <w:rPr>
          <w:rFonts w:ascii="Calibri" w:hAnsi="Calibri"/>
          <w:lang w:val="en-US"/>
        </w:rPr>
      </w:pPr>
    </w:p>
    <w:p w:rsidR="007145DF" w:rsidRPr="00475ABE" w:rsidRDefault="007145DF" w:rsidP="007145DF">
      <w:pPr>
        <w:rPr>
          <w:rFonts w:ascii="Calibri" w:hAnsi="Calibri"/>
          <w:b/>
          <w:u w:val="single"/>
          <w:lang w:val="en-US"/>
        </w:rPr>
      </w:pPr>
      <w:r w:rsidRPr="00475ABE">
        <w:rPr>
          <w:rFonts w:ascii="Calibri" w:hAnsi="Calibri"/>
          <w:b/>
          <w:u w:val="single"/>
          <w:lang w:val="en-US"/>
        </w:rPr>
        <w:t>Logistic Regression Hypothesis 2</w:t>
      </w:r>
    </w:p>
    <w:p w:rsidR="00234E1F" w:rsidRDefault="00234E1F" w:rsidP="007145DF">
      <w:pPr>
        <w:rPr>
          <w:rFonts w:ascii="Calibri" w:hAnsi="Calibri"/>
          <w:lang w:val="en-US"/>
        </w:rPr>
      </w:pPr>
    </w:p>
    <w:p w:rsidR="00234E1F" w:rsidRPr="0025360B" w:rsidRDefault="00234E1F" w:rsidP="00234E1F">
      <w:pPr>
        <w:autoSpaceDE w:val="0"/>
        <w:autoSpaceDN w:val="0"/>
        <w:adjustRightInd w:val="0"/>
        <w:rPr>
          <w:rFonts w:ascii="Arial" w:hAnsi="Arial" w:cs="Arial"/>
          <w:b/>
          <w:bCs/>
          <w:color w:val="000000"/>
          <w:sz w:val="26"/>
          <w:szCs w:val="26"/>
          <w:lang w:val="en-US" w:eastAsia="nl-NL"/>
        </w:rPr>
      </w:pPr>
    </w:p>
    <w:p w:rsidR="00234E1F" w:rsidRPr="00385612" w:rsidRDefault="00234E1F" w:rsidP="00234E1F">
      <w:pPr>
        <w:autoSpaceDE w:val="0"/>
        <w:autoSpaceDN w:val="0"/>
        <w:adjustRightInd w:val="0"/>
        <w:rPr>
          <w:rFonts w:ascii="Arial" w:hAnsi="Arial" w:cs="Arial"/>
          <w:b/>
          <w:bCs/>
          <w:color w:val="000000"/>
          <w:sz w:val="26"/>
          <w:szCs w:val="26"/>
          <w:lang w:val="en-US" w:eastAsia="nl-NL"/>
        </w:rPr>
      </w:pPr>
      <w:r w:rsidRPr="00385612">
        <w:rPr>
          <w:rFonts w:ascii="Arial" w:hAnsi="Arial" w:cs="Arial"/>
          <w:b/>
          <w:bCs/>
          <w:color w:val="000000"/>
          <w:sz w:val="26"/>
          <w:szCs w:val="26"/>
          <w:lang w:val="en-US" w:eastAsia="nl-NL"/>
        </w:rPr>
        <w:t>Block 0: Beginning Block</w:t>
      </w:r>
    </w:p>
    <w:tbl>
      <w:tblPr>
        <w:tblW w:w="9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17"/>
        <w:gridCol w:w="2108"/>
        <w:gridCol w:w="2091"/>
        <w:gridCol w:w="1278"/>
        <w:gridCol w:w="1132"/>
        <w:gridCol w:w="1634"/>
      </w:tblGrid>
      <w:tr w:rsidR="00234E1F" w:rsidRPr="00234E1F" w:rsidTr="00234E1F">
        <w:trPr>
          <w:cantSplit/>
          <w:tblHeader/>
        </w:trPr>
        <w:tc>
          <w:tcPr>
            <w:tcW w:w="9160" w:type="dxa"/>
            <w:gridSpan w:val="6"/>
            <w:tcBorders>
              <w:top w:val="nil"/>
              <w:left w:val="nil"/>
              <w:bottom w:val="nil"/>
              <w:right w:val="nil"/>
            </w:tcBorders>
            <w:shd w:val="clear" w:color="auto" w:fill="FFFFFF"/>
            <w:vAlign w:val="center"/>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b/>
                <w:bCs/>
                <w:color w:val="000000"/>
                <w:sz w:val="18"/>
                <w:szCs w:val="18"/>
                <w:lang w:eastAsia="nl-NL"/>
              </w:rPr>
              <w:t>Classification Table</w:t>
            </w:r>
            <w:r w:rsidRPr="00234E1F">
              <w:rPr>
                <w:rFonts w:ascii="Arial" w:hAnsi="Arial" w:cs="Arial"/>
                <w:b/>
                <w:bCs/>
                <w:color w:val="000000"/>
                <w:sz w:val="18"/>
                <w:szCs w:val="18"/>
                <w:vertAlign w:val="superscript"/>
                <w:lang w:eastAsia="nl-NL"/>
              </w:rPr>
              <w:t>a,b</w:t>
            </w:r>
          </w:p>
        </w:tc>
      </w:tr>
      <w:tr w:rsidR="00234E1F" w:rsidRPr="00234E1F" w:rsidTr="00234E1F">
        <w:trPr>
          <w:cantSplit/>
          <w:tblHeader/>
        </w:trPr>
        <w:tc>
          <w:tcPr>
            <w:tcW w:w="917" w:type="dxa"/>
            <w:tcBorders>
              <w:top w:val="single" w:sz="16" w:space="0" w:color="000000"/>
              <w:left w:val="single" w:sz="16" w:space="0" w:color="000000"/>
              <w:bottom w:val="nil"/>
              <w:right w:val="nil"/>
            </w:tcBorders>
            <w:shd w:val="clear" w:color="auto" w:fill="FFFFFF"/>
          </w:tcPr>
          <w:p w:rsidR="00234E1F" w:rsidRPr="00234E1F" w:rsidRDefault="00234E1F" w:rsidP="00234E1F">
            <w:pPr>
              <w:autoSpaceDE w:val="0"/>
              <w:autoSpaceDN w:val="0"/>
              <w:adjustRightInd w:val="0"/>
              <w:rPr>
                <w:lang w:eastAsia="nl-NL"/>
              </w:rPr>
            </w:pPr>
          </w:p>
        </w:tc>
        <w:tc>
          <w:tcPr>
            <w:tcW w:w="4199" w:type="dxa"/>
            <w:gridSpan w:val="2"/>
            <w:vMerge w:val="restart"/>
            <w:tcBorders>
              <w:top w:val="single" w:sz="16" w:space="0" w:color="000000"/>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Observed</w:t>
            </w:r>
          </w:p>
        </w:tc>
        <w:tc>
          <w:tcPr>
            <w:tcW w:w="4044" w:type="dxa"/>
            <w:gridSpan w:val="3"/>
            <w:tcBorders>
              <w:top w:val="single" w:sz="16" w:space="0" w:color="000000"/>
              <w:left w:val="single" w:sz="16" w:space="0" w:color="000000"/>
              <w:bottom w:val="nil"/>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Predicted</w:t>
            </w:r>
          </w:p>
        </w:tc>
      </w:tr>
      <w:tr w:rsidR="00234E1F" w:rsidRPr="00234E1F" w:rsidTr="00234E1F">
        <w:trPr>
          <w:cantSplit/>
          <w:tblHeader/>
        </w:trPr>
        <w:tc>
          <w:tcPr>
            <w:tcW w:w="917" w:type="dxa"/>
            <w:tcBorders>
              <w:top w:val="nil"/>
              <w:left w:val="single" w:sz="16" w:space="0" w:color="000000"/>
              <w:bottom w:val="nil"/>
              <w:right w:val="nil"/>
            </w:tcBorders>
            <w:shd w:val="clear" w:color="auto" w:fill="FFFFFF"/>
          </w:tcPr>
          <w:p w:rsidR="00234E1F" w:rsidRPr="00234E1F" w:rsidRDefault="00234E1F" w:rsidP="00234E1F">
            <w:pPr>
              <w:autoSpaceDE w:val="0"/>
              <w:autoSpaceDN w:val="0"/>
              <w:adjustRightInd w:val="0"/>
              <w:rPr>
                <w:lang w:eastAsia="nl-NL"/>
              </w:rPr>
            </w:pPr>
          </w:p>
        </w:tc>
        <w:tc>
          <w:tcPr>
            <w:tcW w:w="4199" w:type="dxa"/>
            <w:gridSpan w:val="2"/>
            <w:vMerge/>
            <w:tcBorders>
              <w:top w:val="single" w:sz="16" w:space="0" w:color="000000"/>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rPr>
                <w:lang w:eastAsia="nl-NL"/>
              </w:rPr>
            </w:pPr>
          </w:p>
        </w:tc>
        <w:tc>
          <w:tcPr>
            <w:tcW w:w="2410" w:type="dxa"/>
            <w:gridSpan w:val="2"/>
            <w:tcBorders>
              <w:lef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RegretVSNoRegret</w:t>
            </w:r>
          </w:p>
        </w:tc>
        <w:tc>
          <w:tcPr>
            <w:tcW w:w="1634" w:type="dxa"/>
            <w:vMerge w:val="restart"/>
            <w:tcBorders>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Percentage Correct</w:t>
            </w:r>
          </w:p>
        </w:tc>
      </w:tr>
      <w:tr w:rsidR="00234E1F" w:rsidRPr="00234E1F" w:rsidTr="00234E1F">
        <w:trPr>
          <w:cantSplit/>
          <w:tblHeader/>
        </w:trPr>
        <w:tc>
          <w:tcPr>
            <w:tcW w:w="917" w:type="dxa"/>
            <w:tcBorders>
              <w:top w:val="nil"/>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lang w:eastAsia="nl-NL"/>
              </w:rPr>
            </w:pPr>
          </w:p>
        </w:tc>
        <w:tc>
          <w:tcPr>
            <w:tcW w:w="4199" w:type="dxa"/>
            <w:gridSpan w:val="2"/>
            <w:vMerge/>
            <w:tcBorders>
              <w:top w:val="single" w:sz="16" w:space="0" w:color="000000"/>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rPr>
                <w:lang w:eastAsia="nl-NL"/>
              </w:rPr>
            </w:pPr>
          </w:p>
        </w:tc>
        <w:tc>
          <w:tcPr>
            <w:tcW w:w="1278" w:type="dxa"/>
            <w:tcBorders>
              <w:left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No Regret</w:t>
            </w:r>
          </w:p>
        </w:tc>
        <w:tc>
          <w:tcPr>
            <w:tcW w:w="1132" w:type="dxa"/>
            <w:tcBorders>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Regret</w:t>
            </w:r>
          </w:p>
        </w:tc>
        <w:tc>
          <w:tcPr>
            <w:tcW w:w="1634" w:type="dxa"/>
            <w:vMerge/>
            <w:tcBorders>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rPr>
                <w:rFonts w:ascii="Arial" w:hAnsi="Arial" w:cs="Arial"/>
                <w:color w:val="000000"/>
                <w:sz w:val="18"/>
                <w:szCs w:val="18"/>
                <w:lang w:eastAsia="nl-NL"/>
              </w:rPr>
            </w:pPr>
          </w:p>
        </w:tc>
      </w:tr>
      <w:tr w:rsidR="00234E1F" w:rsidRPr="00234E1F" w:rsidTr="00234E1F">
        <w:trPr>
          <w:cantSplit/>
          <w:tblHeader/>
        </w:trPr>
        <w:tc>
          <w:tcPr>
            <w:tcW w:w="917" w:type="dxa"/>
            <w:vMerge w:val="restart"/>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Step 0</w:t>
            </w:r>
          </w:p>
        </w:tc>
        <w:tc>
          <w:tcPr>
            <w:tcW w:w="2108" w:type="dxa"/>
            <w:vMerge w:val="restart"/>
            <w:tcBorders>
              <w:top w:val="single" w:sz="16" w:space="0" w:color="000000"/>
              <w:left w:val="nil"/>
              <w:bottom w:val="nil"/>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RegretVSNoRegret</w:t>
            </w:r>
          </w:p>
        </w:tc>
        <w:tc>
          <w:tcPr>
            <w:tcW w:w="2091" w:type="dxa"/>
            <w:tcBorders>
              <w:top w:val="single" w:sz="16" w:space="0" w:color="000000"/>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No Regret</w:t>
            </w:r>
          </w:p>
        </w:tc>
        <w:tc>
          <w:tcPr>
            <w:tcW w:w="1278" w:type="dxa"/>
            <w:tcBorders>
              <w:top w:val="single" w:sz="16" w:space="0" w:color="000000"/>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76</w:t>
            </w:r>
          </w:p>
        </w:tc>
        <w:tc>
          <w:tcPr>
            <w:tcW w:w="1132" w:type="dxa"/>
            <w:tcBorders>
              <w:top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w:t>
            </w:r>
          </w:p>
        </w:tc>
        <w:tc>
          <w:tcPr>
            <w:tcW w:w="1634" w:type="dxa"/>
            <w:tcBorders>
              <w:top w:val="single" w:sz="16" w:space="0" w:color="000000"/>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100,0</w:t>
            </w:r>
          </w:p>
        </w:tc>
      </w:tr>
      <w:tr w:rsidR="00234E1F" w:rsidRPr="00234E1F" w:rsidTr="00234E1F">
        <w:trPr>
          <w:cantSplit/>
          <w:tblHeader/>
        </w:trPr>
        <w:tc>
          <w:tcPr>
            <w:tcW w:w="917"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2108" w:type="dxa"/>
            <w:vMerge/>
            <w:tcBorders>
              <w:top w:val="single" w:sz="16" w:space="0" w:color="000000"/>
              <w:left w:val="nil"/>
              <w:bottom w:val="nil"/>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2091" w:type="dxa"/>
            <w:tcBorders>
              <w:top w:val="nil"/>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Regret</w:t>
            </w:r>
          </w:p>
        </w:tc>
        <w:tc>
          <w:tcPr>
            <w:tcW w:w="1278" w:type="dxa"/>
            <w:tcBorders>
              <w:top w:val="nil"/>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66</w:t>
            </w:r>
          </w:p>
        </w:tc>
        <w:tc>
          <w:tcPr>
            <w:tcW w:w="1132" w:type="dxa"/>
            <w:tcBorders>
              <w:top w:val="nil"/>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w:t>
            </w:r>
          </w:p>
        </w:tc>
        <w:tc>
          <w:tcPr>
            <w:tcW w:w="1634" w:type="dxa"/>
            <w:tcBorders>
              <w:top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w:t>
            </w:r>
          </w:p>
        </w:tc>
      </w:tr>
      <w:tr w:rsidR="00234E1F" w:rsidRPr="00234E1F" w:rsidTr="00234E1F">
        <w:trPr>
          <w:cantSplit/>
          <w:tblHeader/>
        </w:trPr>
        <w:tc>
          <w:tcPr>
            <w:tcW w:w="917"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4199" w:type="dxa"/>
            <w:gridSpan w:val="2"/>
            <w:tcBorders>
              <w:top w:val="nil"/>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Overall Percentage</w:t>
            </w:r>
          </w:p>
        </w:tc>
        <w:tc>
          <w:tcPr>
            <w:tcW w:w="1278" w:type="dxa"/>
            <w:tcBorders>
              <w:top w:val="nil"/>
              <w:left w:val="single" w:sz="16" w:space="0" w:color="000000"/>
              <w:bottom w:val="single" w:sz="16" w:space="0" w:color="000000"/>
            </w:tcBorders>
            <w:shd w:val="clear" w:color="auto" w:fill="FFFFFF"/>
            <w:vAlign w:val="center"/>
          </w:tcPr>
          <w:p w:rsidR="00234E1F" w:rsidRPr="00234E1F" w:rsidRDefault="00234E1F" w:rsidP="00234E1F">
            <w:pPr>
              <w:autoSpaceDE w:val="0"/>
              <w:autoSpaceDN w:val="0"/>
              <w:adjustRightInd w:val="0"/>
              <w:jc w:val="center"/>
              <w:rPr>
                <w:lang w:eastAsia="nl-NL"/>
              </w:rPr>
            </w:pPr>
          </w:p>
        </w:tc>
        <w:tc>
          <w:tcPr>
            <w:tcW w:w="1132" w:type="dxa"/>
            <w:tcBorders>
              <w:top w:val="nil"/>
              <w:bottom w:val="single" w:sz="16" w:space="0" w:color="000000"/>
            </w:tcBorders>
            <w:shd w:val="clear" w:color="auto" w:fill="FFFFFF"/>
            <w:vAlign w:val="center"/>
          </w:tcPr>
          <w:p w:rsidR="00234E1F" w:rsidRPr="00234E1F" w:rsidRDefault="00234E1F" w:rsidP="00234E1F">
            <w:pPr>
              <w:autoSpaceDE w:val="0"/>
              <w:autoSpaceDN w:val="0"/>
              <w:adjustRightInd w:val="0"/>
              <w:jc w:val="center"/>
              <w:rPr>
                <w:lang w:eastAsia="nl-NL"/>
              </w:rPr>
            </w:pPr>
          </w:p>
        </w:tc>
        <w:tc>
          <w:tcPr>
            <w:tcW w:w="1634" w:type="dxa"/>
            <w:tcBorders>
              <w:top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53,5</w:t>
            </w:r>
          </w:p>
        </w:tc>
      </w:tr>
      <w:tr w:rsidR="00234E1F" w:rsidRPr="009845EA" w:rsidTr="00234E1F">
        <w:trPr>
          <w:cantSplit/>
          <w:tblHeader/>
        </w:trPr>
        <w:tc>
          <w:tcPr>
            <w:tcW w:w="9160" w:type="dxa"/>
            <w:gridSpan w:val="6"/>
            <w:tcBorders>
              <w:top w:val="nil"/>
              <w:left w:val="nil"/>
              <w:bottom w:val="nil"/>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val="en-US" w:eastAsia="nl-NL"/>
              </w:rPr>
            </w:pPr>
            <w:r w:rsidRPr="00234E1F">
              <w:rPr>
                <w:rFonts w:ascii="Arial" w:hAnsi="Arial" w:cs="Arial"/>
                <w:color w:val="000000"/>
                <w:sz w:val="18"/>
                <w:szCs w:val="18"/>
                <w:lang w:val="en-US" w:eastAsia="nl-NL"/>
              </w:rPr>
              <w:t>a. Constant is included in the model.</w:t>
            </w:r>
          </w:p>
        </w:tc>
      </w:tr>
      <w:tr w:rsidR="00234E1F" w:rsidRPr="009845EA" w:rsidTr="00234E1F">
        <w:trPr>
          <w:cantSplit/>
        </w:trPr>
        <w:tc>
          <w:tcPr>
            <w:tcW w:w="9160" w:type="dxa"/>
            <w:gridSpan w:val="6"/>
            <w:tcBorders>
              <w:top w:val="nil"/>
              <w:left w:val="nil"/>
              <w:bottom w:val="nil"/>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val="en-US" w:eastAsia="nl-NL"/>
              </w:rPr>
            </w:pPr>
            <w:r w:rsidRPr="00234E1F">
              <w:rPr>
                <w:rFonts w:ascii="Arial" w:hAnsi="Arial" w:cs="Arial"/>
                <w:color w:val="000000"/>
                <w:sz w:val="18"/>
                <w:szCs w:val="18"/>
                <w:lang w:val="en-US" w:eastAsia="nl-NL"/>
              </w:rPr>
              <w:t>b. The cut value is ,500</w:t>
            </w:r>
          </w:p>
        </w:tc>
      </w:tr>
    </w:tbl>
    <w:p w:rsidR="00234E1F" w:rsidRPr="0025360B" w:rsidRDefault="00234E1F" w:rsidP="00234E1F">
      <w:pPr>
        <w:autoSpaceDE w:val="0"/>
        <w:autoSpaceDN w:val="0"/>
        <w:adjustRightInd w:val="0"/>
        <w:rPr>
          <w:rFonts w:ascii="Arial" w:hAnsi="Arial" w:cs="Arial"/>
          <w:b/>
          <w:bCs/>
          <w:color w:val="000000"/>
          <w:sz w:val="26"/>
          <w:szCs w:val="26"/>
          <w:lang w:val="en-US" w:eastAsia="nl-NL"/>
        </w:rPr>
      </w:pPr>
    </w:p>
    <w:p w:rsidR="00234E1F" w:rsidRPr="00234E1F" w:rsidRDefault="00234E1F" w:rsidP="00234E1F">
      <w:pPr>
        <w:autoSpaceDE w:val="0"/>
        <w:autoSpaceDN w:val="0"/>
        <w:adjustRightInd w:val="0"/>
        <w:rPr>
          <w:rFonts w:ascii="Arial" w:hAnsi="Arial" w:cs="Arial"/>
          <w:b/>
          <w:bCs/>
          <w:color w:val="000000"/>
          <w:sz w:val="26"/>
          <w:szCs w:val="26"/>
          <w:lang w:eastAsia="nl-NL"/>
        </w:rPr>
      </w:pPr>
      <w:r w:rsidRPr="00234E1F">
        <w:rPr>
          <w:rFonts w:ascii="Arial" w:hAnsi="Arial" w:cs="Arial"/>
          <w:b/>
          <w:bCs/>
          <w:color w:val="000000"/>
          <w:sz w:val="26"/>
          <w:szCs w:val="26"/>
          <w:lang w:eastAsia="nl-NL"/>
        </w:rPr>
        <w:t>Block 1: Method = Enter</w:t>
      </w:r>
    </w:p>
    <w:tbl>
      <w:tblPr>
        <w:tblW w:w="54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18"/>
        <w:gridCol w:w="883"/>
        <w:gridCol w:w="1381"/>
        <w:gridCol w:w="1132"/>
        <w:gridCol w:w="1133"/>
      </w:tblGrid>
      <w:tr w:rsidR="00234E1F" w:rsidRPr="009845EA" w:rsidTr="00234E1F">
        <w:trPr>
          <w:cantSplit/>
          <w:tblHeader/>
        </w:trPr>
        <w:tc>
          <w:tcPr>
            <w:tcW w:w="5447" w:type="dxa"/>
            <w:gridSpan w:val="5"/>
            <w:tcBorders>
              <w:top w:val="nil"/>
              <w:left w:val="nil"/>
              <w:bottom w:val="nil"/>
              <w:right w:val="nil"/>
            </w:tcBorders>
            <w:shd w:val="clear" w:color="auto" w:fill="FFFFFF"/>
            <w:vAlign w:val="center"/>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val="en-US" w:eastAsia="nl-NL"/>
              </w:rPr>
            </w:pPr>
            <w:r w:rsidRPr="00234E1F">
              <w:rPr>
                <w:rFonts w:ascii="Arial" w:hAnsi="Arial" w:cs="Arial"/>
                <w:b/>
                <w:bCs/>
                <w:color w:val="000000"/>
                <w:sz w:val="18"/>
                <w:szCs w:val="18"/>
                <w:lang w:val="en-US" w:eastAsia="nl-NL"/>
              </w:rPr>
              <w:t>Omnibus Tests of Model Coefficients</w:t>
            </w:r>
          </w:p>
        </w:tc>
      </w:tr>
      <w:tr w:rsidR="00234E1F" w:rsidRPr="00234E1F" w:rsidTr="00234E1F">
        <w:trPr>
          <w:cantSplit/>
          <w:tblHeader/>
        </w:trPr>
        <w:tc>
          <w:tcPr>
            <w:tcW w:w="1801"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234E1F" w:rsidRPr="00234E1F" w:rsidRDefault="00234E1F" w:rsidP="00234E1F">
            <w:pPr>
              <w:autoSpaceDE w:val="0"/>
              <w:autoSpaceDN w:val="0"/>
              <w:adjustRightInd w:val="0"/>
              <w:jc w:val="center"/>
              <w:rPr>
                <w:lang w:val="en-US" w:eastAsia="nl-NL"/>
              </w:rPr>
            </w:pPr>
          </w:p>
        </w:tc>
        <w:tc>
          <w:tcPr>
            <w:tcW w:w="1381" w:type="dxa"/>
            <w:tcBorders>
              <w:top w:val="single" w:sz="16" w:space="0" w:color="000000"/>
              <w:left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Chi-square</w:t>
            </w:r>
          </w:p>
        </w:tc>
        <w:tc>
          <w:tcPr>
            <w:tcW w:w="1132" w:type="dxa"/>
            <w:tcBorders>
              <w:top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df</w:t>
            </w:r>
          </w:p>
        </w:tc>
        <w:tc>
          <w:tcPr>
            <w:tcW w:w="1133" w:type="dxa"/>
            <w:tcBorders>
              <w:top w:val="single" w:sz="16" w:space="0" w:color="000000"/>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Sig.</w:t>
            </w:r>
          </w:p>
        </w:tc>
      </w:tr>
      <w:tr w:rsidR="00234E1F" w:rsidRPr="00234E1F" w:rsidTr="00234E1F">
        <w:trPr>
          <w:cantSplit/>
          <w:tblHeader/>
        </w:trPr>
        <w:tc>
          <w:tcPr>
            <w:tcW w:w="918" w:type="dxa"/>
            <w:vMerge w:val="restart"/>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Step 1</w:t>
            </w:r>
          </w:p>
        </w:tc>
        <w:tc>
          <w:tcPr>
            <w:tcW w:w="883" w:type="dxa"/>
            <w:tcBorders>
              <w:top w:val="single" w:sz="16" w:space="0" w:color="000000"/>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Step</w:t>
            </w:r>
          </w:p>
        </w:tc>
        <w:tc>
          <w:tcPr>
            <w:tcW w:w="1381" w:type="dxa"/>
            <w:tcBorders>
              <w:top w:val="single" w:sz="16" w:space="0" w:color="000000"/>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11,080</w:t>
            </w:r>
          </w:p>
        </w:tc>
        <w:tc>
          <w:tcPr>
            <w:tcW w:w="1132" w:type="dxa"/>
            <w:tcBorders>
              <w:top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3</w:t>
            </w:r>
          </w:p>
        </w:tc>
        <w:tc>
          <w:tcPr>
            <w:tcW w:w="1133" w:type="dxa"/>
            <w:tcBorders>
              <w:top w:val="single" w:sz="16" w:space="0" w:color="000000"/>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,011</w:t>
            </w:r>
          </w:p>
        </w:tc>
      </w:tr>
      <w:tr w:rsidR="00234E1F" w:rsidRPr="00234E1F" w:rsidTr="00234E1F">
        <w:trPr>
          <w:cantSplit/>
          <w:tblHeader/>
        </w:trPr>
        <w:tc>
          <w:tcPr>
            <w:tcW w:w="918"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883" w:type="dxa"/>
            <w:tcBorders>
              <w:top w:val="nil"/>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Block</w:t>
            </w:r>
          </w:p>
        </w:tc>
        <w:tc>
          <w:tcPr>
            <w:tcW w:w="1381" w:type="dxa"/>
            <w:tcBorders>
              <w:top w:val="nil"/>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11,080</w:t>
            </w:r>
          </w:p>
        </w:tc>
        <w:tc>
          <w:tcPr>
            <w:tcW w:w="1132" w:type="dxa"/>
            <w:tcBorders>
              <w:top w:val="nil"/>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3</w:t>
            </w:r>
          </w:p>
        </w:tc>
        <w:tc>
          <w:tcPr>
            <w:tcW w:w="1133" w:type="dxa"/>
            <w:tcBorders>
              <w:top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,011</w:t>
            </w:r>
          </w:p>
        </w:tc>
      </w:tr>
      <w:tr w:rsidR="00234E1F" w:rsidRPr="00234E1F" w:rsidTr="00234E1F">
        <w:trPr>
          <w:cantSplit/>
        </w:trPr>
        <w:tc>
          <w:tcPr>
            <w:tcW w:w="918"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883" w:type="dxa"/>
            <w:tcBorders>
              <w:top w:val="nil"/>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Model</w:t>
            </w:r>
          </w:p>
        </w:tc>
        <w:tc>
          <w:tcPr>
            <w:tcW w:w="1381" w:type="dxa"/>
            <w:tcBorders>
              <w:top w:val="nil"/>
              <w:left w:val="single" w:sz="16" w:space="0" w:color="000000"/>
              <w:bottom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11,080</w:t>
            </w:r>
          </w:p>
        </w:tc>
        <w:tc>
          <w:tcPr>
            <w:tcW w:w="1132" w:type="dxa"/>
            <w:tcBorders>
              <w:top w:val="nil"/>
              <w:bottom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3</w:t>
            </w:r>
          </w:p>
        </w:tc>
        <w:tc>
          <w:tcPr>
            <w:tcW w:w="1133" w:type="dxa"/>
            <w:tcBorders>
              <w:top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,011</w:t>
            </w:r>
          </w:p>
        </w:tc>
      </w:tr>
    </w:tbl>
    <w:p w:rsidR="00234E1F" w:rsidRPr="00234E1F" w:rsidRDefault="00234E1F" w:rsidP="00234E1F">
      <w:pPr>
        <w:autoSpaceDE w:val="0"/>
        <w:autoSpaceDN w:val="0"/>
        <w:adjustRightInd w:val="0"/>
        <w:spacing w:line="400" w:lineRule="atLeast"/>
        <w:rPr>
          <w:lang w:eastAsia="nl-NL"/>
        </w:rPr>
      </w:pPr>
    </w:p>
    <w:tbl>
      <w:tblPr>
        <w:tblW w:w="5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17"/>
        <w:gridCol w:w="1633"/>
        <w:gridCol w:w="1631"/>
        <w:gridCol w:w="1633"/>
      </w:tblGrid>
      <w:tr w:rsidR="00234E1F" w:rsidRPr="00234E1F">
        <w:trPr>
          <w:cantSplit/>
          <w:tblHeader/>
        </w:trPr>
        <w:tc>
          <w:tcPr>
            <w:tcW w:w="5713" w:type="dxa"/>
            <w:gridSpan w:val="4"/>
            <w:tcBorders>
              <w:top w:val="nil"/>
              <w:left w:val="nil"/>
              <w:bottom w:val="nil"/>
              <w:right w:val="nil"/>
            </w:tcBorders>
            <w:shd w:val="clear" w:color="auto" w:fill="FFFFFF"/>
            <w:vAlign w:val="center"/>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b/>
                <w:bCs/>
                <w:color w:val="000000"/>
                <w:sz w:val="18"/>
                <w:szCs w:val="18"/>
                <w:lang w:eastAsia="nl-NL"/>
              </w:rPr>
              <w:t>Model Summary</w:t>
            </w:r>
          </w:p>
        </w:tc>
      </w:tr>
      <w:tr w:rsidR="00234E1F" w:rsidRPr="00234E1F">
        <w:trPr>
          <w:cantSplit/>
          <w:tblHeader/>
        </w:trPr>
        <w:tc>
          <w:tcPr>
            <w:tcW w:w="816" w:type="dxa"/>
            <w:tcBorders>
              <w:top w:val="single" w:sz="16" w:space="0" w:color="000000"/>
              <w:left w:val="single" w:sz="16" w:space="0" w:color="000000"/>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Step</w:t>
            </w:r>
          </w:p>
        </w:tc>
        <w:tc>
          <w:tcPr>
            <w:tcW w:w="1633" w:type="dxa"/>
            <w:tcBorders>
              <w:top w:val="single" w:sz="16" w:space="0" w:color="000000"/>
              <w:left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-2 Log likelihood</w:t>
            </w:r>
          </w:p>
        </w:tc>
        <w:tc>
          <w:tcPr>
            <w:tcW w:w="1631" w:type="dxa"/>
            <w:tcBorders>
              <w:top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Cox &amp; Snell R Square</w:t>
            </w:r>
          </w:p>
        </w:tc>
        <w:tc>
          <w:tcPr>
            <w:tcW w:w="1633" w:type="dxa"/>
            <w:tcBorders>
              <w:top w:val="single" w:sz="16" w:space="0" w:color="000000"/>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Nagelkerke R Square</w:t>
            </w:r>
          </w:p>
        </w:tc>
      </w:tr>
      <w:tr w:rsidR="00234E1F" w:rsidRPr="00234E1F">
        <w:trPr>
          <w:cantSplit/>
          <w:tblHeader/>
        </w:trPr>
        <w:tc>
          <w:tcPr>
            <w:tcW w:w="816" w:type="dxa"/>
            <w:tcBorders>
              <w:top w:val="single" w:sz="16" w:space="0" w:color="000000"/>
              <w:left w:val="single" w:sz="16" w:space="0" w:color="000000"/>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1</w:t>
            </w:r>
          </w:p>
        </w:tc>
        <w:tc>
          <w:tcPr>
            <w:tcW w:w="1633" w:type="dxa"/>
            <w:tcBorders>
              <w:top w:val="single" w:sz="16" w:space="0" w:color="000000"/>
              <w:left w:val="single" w:sz="16" w:space="0" w:color="000000"/>
              <w:bottom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185,069</w:t>
            </w:r>
            <w:r w:rsidRPr="00234E1F">
              <w:rPr>
                <w:rFonts w:ascii="Arial" w:hAnsi="Arial" w:cs="Arial"/>
                <w:color w:val="000000"/>
                <w:sz w:val="18"/>
                <w:szCs w:val="18"/>
                <w:vertAlign w:val="superscript"/>
                <w:lang w:eastAsia="nl-NL"/>
              </w:rPr>
              <w:t>a</w:t>
            </w:r>
          </w:p>
        </w:tc>
        <w:tc>
          <w:tcPr>
            <w:tcW w:w="1631" w:type="dxa"/>
            <w:tcBorders>
              <w:top w:val="single" w:sz="16" w:space="0" w:color="000000"/>
              <w:bottom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,075</w:t>
            </w:r>
          </w:p>
        </w:tc>
        <w:tc>
          <w:tcPr>
            <w:tcW w:w="1633" w:type="dxa"/>
            <w:tcBorders>
              <w:top w:val="single" w:sz="16" w:space="0" w:color="000000"/>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,100</w:t>
            </w:r>
          </w:p>
        </w:tc>
      </w:tr>
      <w:tr w:rsidR="00234E1F" w:rsidRPr="009845EA">
        <w:trPr>
          <w:cantSplit/>
        </w:trPr>
        <w:tc>
          <w:tcPr>
            <w:tcW w:w="5713" w:type="dxa"/>
            <w:gridSpan w:val="4"/>
            <w:tcBorders>
              <w:top w:val="nil"/>
              <w:left w:val="nil"/>
              <w:bottom w:val="nil"/>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val="en-US" w:eastAsia="nl-NL"/>
              </w:rPr>
            </w:pPr>
            <w:r w:rsidRPr="00234E1F">
              <w:rPr>
                <w:rFonts w:ascii="Arial" w:hAnsi="Arial" w:cs="Arial"/>
                <w:color w:val="000000"/>
                <w:sz w:val="18"/>
                <w:szCs w:val="18"/>
                <w:lang w:val="en-US" w:eastAsia="nl-NL"/>
              </w:rPr>
              <w:t>a. Estimation terminated at iteration number 4 because parameter estimates changed by less than ,001.</w:t>
            </w:r>
          </w:p>
        </w:tc>
      </w:tr>
    </w:tbl>
    <w:p w:rsidR="00234E1F" w:rsidRPr="00234E1F" w:rsidRDefault="00234E1F" w:rsidP="00234E1F">
      <w:pPr>
        <w:autoSpaceDE w:val="0"/>
        <w:autoSpaceDN w:val="0"/>
        <w:adjustRightInd w:val="0"/>
        <w:spacing w:line="400" w:lineRule="atLeast"/>
        <w:rPr>
          <w:lang w:val="en-US" w:eastAsia="nl-NL"/>
        </w:rPr>
      </w:pPr>
    </w:p>
    <w:p w:rsidR="00234E1F" w:rsidRPr="0025360B" w:rsidRDefault="00234E1F" w:rsidP="00234E1F">
      <w:pPr>
        <w:autoSpaceDE w:val="0"/>
        <w:autoSpaceDN w:val="0"/>
        <w:adjustRightInd w:val="0"/>
        <w:rPr>
          <w:lang w:val="en-US" w:eastAsia="nl-NL"/>
        </w:rPr>
      </w:pPr>
    </w:p>
    <w:tbl>
      <w:tblPr>
        <w:tblW w:w="81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18"/>
        <w:gridCol w:w="1879"/>
        <w:gridCol w:w="1863"/>
        <w:gridCol w:w="1139"/>
        <w:gridCol w:w="1009"/>
        <w:gridCol w:w="1455"/>
      </w:tblGrid>
      <w:tr w:rsidR="00234E1F" w:rsidRPr="00234E1F">
        <w:trPr>
          <w:cantSplit/>
          <w:tblHeader/>
        </w:trPr>
        <w:tc>
          <w:tcPr>
            <w:tcW w:w="8161" w:type="dxa"/>
            <w:gridSpan w:val="6"/>
            <w:tcBorders>
              <w:top w:val="nil"/>
              <w:left w:val="nil"/>
              <w:bottom w:val="nil"/>
              <w:right w:val="nil"/>
            </w:tcBorders>
            <w:shd w:val="clear" w:color="auto" w:fill="FFFFFF"/>
            <w:vAlign w:val="center"/>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b/>
                <w:bCs/>
                <w:color w:val="000000"/>
                <w:sz w:val="18"/>
                <w:szCs w:val="18"/>
                <w:lang w:eastAsia="nl-NL"/>
              </w:rPr>
              <w:t>Classification Table</w:t>
            </w:r>
            <w:r w:rsidRPr="00234E1F">
              <w:rPr>
                <w:rFonts w:ascii="Arial" w:hAnsi="Arial" w:cs="Arial"/>
                <w:b/>
                <w:bCs/>
                <w:color w:val="000000"/>
                <w:sz w:val="18"/>
                <w:szCs w:val="18"/>
                <w:vertAlign w:val="superscript"/>
                <w:lang w:eastAsia="nl-NL"/>
              </w:rPr>
              <w:t>a</w:t>
            </w:r>
          </w:p>
        </w:tc>
      </w:tr>
      <w:tr w:rsidR="00234E1F" w:rsidRPr="00234E1F">
        <w:trPr>
          <w:cantSplit/>
          <w:tblHeader/>
        </w:trPr>
        <w:tc>
          <w:tcPr>
            <w:tcW w:w="817" w:type="dxa"/>
            <w:tcBorders>
              <w:top w:val="single" w:sz="16" w:space="0" w:color="000000"/>
              <w:left w:val="single" w:sz="16" w:space="0" w:color="000000"/>
              <w:bottom w:val="nil"/>
              <w:right w:val="nil"/>
            </w:tcBorders>
            <w:shd w:val="clear" w:color="auto" w:fill="FFFFFF"/>
          </w:tcPr>
          <w:p w:rsidR="00234E1F" w:rsidRPr="00234E1F" w:rsidRDefault="00234E1F" w:rsidP="00234E1F">
            <w:pPr>
              <w:autoSpaceDE w:val="0"/>
              <w:autoSpaceDN w:val="0"/>
              <w:adjustRightInd w:val="0"/>
              <w:rPr>
                <w:lang w:eastAsia="nl-NL"/>
              </w:rPr>
            </w:pPr>
          </w:p>
        </w:tc>
        <w:tc>
          <w:tcPr>
            <w:tcW w:w="3741" w:type="dxa"/>
            <w:gridSpan w:val="2"/>
            <w:vMerge w:val="restart"/>
            <w:tcBorders>
              <w:top w:val="single" w:sz="16" w:space="0" w:color="000000"/>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Observed</w:t>
            </w:r>
          </w:p>
        </w:tc>
        <w:tc>
          <w:tcPr>
            <w:tcW w:w="3603" w:type="dxa"/>
            <w:gridSpan w:val="3"/>
            <w:tcBorders>
              <w:top w:val="single" w:sz="16" w:space="0" w:color="000000"/>
              <w:left w:val="single" w:sz="16" w:space="0" w:color="000000"/>
              <w:bottom w:val="nil"/>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Predicted</w:t>
            </w:r>
          </w:p>
        </w:tc>
      </w:tr>
      <w:tr w:rsidR="00234E1F" w:rsidRPr="00234E1F">
        <w:trPr>
          <w:cantSplit/>
          <w:tblHeader/>
        </w:trPr>
        <w:tc>
          <w:tcPr>
            <w:tcW w:w="817" w:type="dxa"/>
            <w:tcBorders>
              <w:top w:val="nil"/>
              <w:left w:val="single" w:sz="16" w:space="0" w:color="000000"/>
              <w:bottom w:val="nil"/>
              <w:right w:val="nil"/>
            </w:tcBorders>
            <w:shd w:val="clear" w:color="auto" w:fill="FFFFFF"/>
          </w:tcPr>
          <w:p w:rsidR="00234E1F" w:rsidRPr="00234E1F" w:rsidRDefault="00234E1F" w:rsidP="00234E1F">
            <w:pPr>
              <w:autoSpaceDE w:val="0"/>
              <w:autoSpaceDN w:val="0"/>
              <w:adjustRightInd w:val="0"/>
              <w:rPr>
                <w:lang w:eastAsia="nl-NL"/>
              </w:rPr>
            </w:pPr>
          </w:p>
        </w:tc>
        <w:tc>
          <w:tcPr>
            <w:tcW w:w="3741" w:type="dxa"/>
            <w:gridSpan w:val="2"/>
            <w:vMerge/>
            <w:tcBorders>
              <w:top w:val="single" w:sz="16" w:space="0" w:color="000000"/>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rPr>
                <w:lang w:eastAsia="nl-NL"/>
              </w:rPr>
            </w:pPr>
          </w:p>
        </w:tc>
        <w:tc>
          <w:tcPr>
            <w:tcW w:w="2148" w:type="dxa"/>
            <w:gridSpan w:val="2"/>
            <w:tcBorders>
              <w:lef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RegretVSNoRegret</w:t>
            </w:r>
          </w:p>
        </w:tc>
        <w:tc>
          <w:tcPr>
            <w:tcW w:w="1455" w:type="dxa"/>
            <w:vMerge w:val="restart"/>
            <w:tcBorders>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Percentage Correct</w:t>
            </w:r>
          </w:p>
        </w:tc>
      </w:tr>
      <w:tr w:rsidR="00234E1F" w:rsidRPr="00234E1F">
        <w:trPr>
          <w:cantSplit/>
          <w:tblHeader/>
        </w:trPr>
        <w:tc>
          <w:tcPr>
            <w:tcW w:w="817" w:type="dxa"/>
            <w:tcBorders>
              <w:top w:val="nil"/>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lang w:eastAsia="nl-NL"/>
              </w:rPr>
            </w:pPr>
          </w:p>
        </w:tc>
        <w:tc>
          <w:tcPr>
            <w:tcW w:w="3741" w:type="dxa"/>
            <w:gridSpan w:val="2"/>
            <w:vMerge/>
            <w:tcBorders>
              <w:top w:val="single" w:sz="16" w:space="0" w:color="000000"/>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rPr>
                <w:lang w:eastAsia="nl-NL"/>
              </w:rPr>
            </w:pPr>
          </w:p>
        </w:tc>
        <w:tc>
          <w:tcPr>
            <w:tcW w:w="1139" w:type="dxa"/>
            <w:tcBorders>
              <w:left w:val="single" w:sz="16" w:space="0" w:color="000000"/>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No Regret</w:t>
            </w:r>
          </w:p>
        </w:tc>
        <w:tc>
          <w:tcPr>
            <w:tcW w:w="1009" w:type="dxa"/>
            <w:tcBorders>
              <w:bottom w:val="single" w:sz="16" w:space="0" w:color="000000"/>
            </w:tcBorders>
            <w:shd w:val="clear" w:color="auto" w:fill="FFFFFF"/>
            <w:vAlign w:val="bottom"/>
          </w:tcPr>
          <w:p w:rsidR="00234E1F" w:rsidRPr="00234E1F" w:rsidRDefault="00234E1F" w:rsidP="00234E1F">
            <w:pPr>
              <w:autoSpaceDE w:val="0"/>
              <w:autoSpaceDN w:val="0"/>
              <w:adjustRightInd w:val="0"/>
              <w:spacing w:line="320" w:lineRule="atLeast"/>
              <w:ind w:left="60" w:right="60"/>
              <w:jc w:val="center"/>
              <w:rPr>
                <w:rFonts w:ascii="Arial" w:hAnsi="Arial" w:cs="Arial"/>
                <w:color w:val="000000"/>
                <w:sz w:val="18"/>
                <w:szCs w:val="18"/>
                <w:lang w:eastAsia="nl-NL"/>
              </w:rPr>
            </w:pPr>
            <w:r w:rsidRPr="00234E1F">
              <w:rPr>
                <w:rFonts w:ascii="Arial" w:hAnsi="Arial" w:cs="Arial"/>
                <w:color w:val="000000"/>
                <w:sz w:val="18"/>
                <w:szCs w:val="18"/>
                <w:lang w:eastAsia="nl-NL"/>
              </w:rPr>
              <w:t>Regret</w:t>
            </w:r>
          </w:p>
        </w:tc>
        <w:tc>
          <w:tcPr>
            <w:tcW w:w="1455" w:type="dxa"/>
            <w:vMerge/>
            <w:tcBorders>
              <w:bottom w:val="single" w:sz="16" w:space="0" w:color="000000"/>
              <w:right w:val="single" w:sz="16" w:space="0" w:color="000000"/>
            </w:tcBorders>
            <w:shd w:val="clear" w:color="auto" w:fill="FFFFFF"/>
            <w:vAlign w:val="bottom"/>
          </w:tcPr>
          <w:p w:rsidR="00234E1F" w:rsidRPr="00234E1F" w:rsidRDefault="00234E1F" w:rsidP="00234E1F">
            <w:pPr>
              <w:autoSpaceDE w:val="0"/>
              <w:autoSpaceDN w:val="0"/>
              <w:adjustRightInd w:val="0"/>
              <w:rPr>
                <w:rFonts w:ascii="Arial" w:hAnsi="Arial" w:cs="Arial"/>
                <w:color w:val="000000"/>
                <w:sz w:val="18"/>
                <w:szCs w:val="18"/>
                <w:lang w:eastAsia="nl-NL"/>
              </w:rPr>
            </w:pPr>
          </w:p>
        </w:tc>
      </w:tr>
      <w:tr w:rsidR="00234E1F" w:rsidRPr="00234E1F">
        <w:trPr>
          <w:cantSplit/>
          <w:tblHeader/>
        </w:trPr>
        <w:tc>
          <w:tcPr>
            <w:tcW w:w="817" w:type="dxa"/>
            <w:vMerge w:val="restart"/>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Step 1</w:t>
            </w:r>
          </w:p>
        </w:tc>
        <w:tc>
          <w:tcPr>
            <w:tcW w:w="1878" w:type="dxa"/>
            <w:vMerge w:val="restart"/>
            <w:tcBorders>
              <w:top w:val="single" w:sz="16" w:space="0" w:color="000000"/>
              <w:left w:val="nil"/>
              <w:bottom w:val="nil"/>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RegretVSNoRegret</w:t>
            </w:r>
          </w:p>
        </w:tc>
        <w:tc>
          <w:tcPr>
            <w:tcW w:w="1863" w:type="dxa"/>
            <w:tcBorders>
              <w:top w:val="single" w:sz="16" w:space="0" w:color="000000"/>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No Regret</w:t>
            </w:r>
          </w:p>
        </w:tc>
        <w:tc>
          <w:tcPr>
            <w:tcW w:w="1139" w:type="dxa"/>
            <w:tcBorders>
              <w:top w:val="single" w:sz="16" w:space="0" w:color="000000"/>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50</w:t>
            </w:r>
          </w:p>
        </w:tc>
        <w:tc>
          <w:tcPr>
            <w:tcW w:w="1009" w:type="dxa"/>
            <w:tcBorders>
              <w:top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26</w:t>
            </w:r>
          </w:p>
        </w:tc>
        <w:tc>
          <w:tcPr>
            <w:tcW w:w="1455" w:type="dxa"/>
            <w:tcBorders>
              <w:top w:val="single" w:sz="16" w:space="0" w:color="000000"/>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65,8</w:t>
            </w:r>
          </w:p>
        </w:tc>
      </w:tr>
      <w:tr w:rsidR="00234E1F" w:rsidRPr="00234E1F">
        <w:trPr>
          <w:cantSplit/>
          <w:tblHeader/>
        </w:trPr>
        <w:tc>
          <w:tcPr>
            <w:tcW w:w="817"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1878" w:type="dxa"/>
            <w:vMerge/>
            <w:tcBorders>
              <w:top w:val="single" w:sz="16" w:space="0" w:color="000000"/>
              <w:left w:val="nil"/>
              <w:bottom w:val="nil"/>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1863" w:type="dxa"/>
            <w:tcBorders>
              <w:top w:val="nil"/>
              <w:left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Regret</w:t>
            </w:r>
          </w:p>
        </w:tc>
        <w:tc>
          <w:tcPr>
            <w:tcW w:w="1139" w:type="dxa"/>
            <w:tcBorders>
              <w:top w:val="nil"/>
              <w:left w:val="single" w:sz="16" w:space="0" w:color="000000"/>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26</w:t>
            </w:r>
          </w:p>
        </w:tc>
        <w:tc>
          <w:tcPr>
            <w:tcW w:w="1009" w:type="dxa"/>
            <w:tcBorders>
              <w:top w:val="nil"/>
              <w:bottom w:val="nil"/>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40</w:t>
            </w:r>
          </w:p>
        </w:tc>
        <w:tc>
          <w:tcPr>
            <w:tcW w:w="1455" w:type="dxa"/>
            <w:tcBorders>
              <w:top w:val="nil"/>
              <w:bottom w:val="nil"/>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60,6</w:t>
            </w:r>
          </w:p>
        </w:tc>
      </w:tr>
      <w:tr w:rsidR="00234E1F" w:rsidRPr="00234E1F">
        <w:trPr>
          <w:cantSplit/>
          <w:tblHeader/>
        </w:trPr>
        <w:tc>
          <w:tcPr>
            <w:tcW w:w="817" w:type="dxa"/>
            <w:vMerge/>
            <w:tcBorders>
              <w:top w:val="single" w:sz="16" w:space="0" w:color="000000"/>
              <w:left w:val="single" w:sz="16" w:space="0" w:color="000000"/>
              <w:bottom w:val="single" w:sz="16" w:space="0" w:color="000000"/>
              <w:right w:val="nil"/>
            </w:tcBorders>
            <w:shd w:val="clear" w:color="auto" w:fill="FFFFFF"/>
          </w:tcPr>
          <w:p w:rsidR="00234E1F" w:rsidRPr="00234E1F" w:rsidRDefault="00234E1F" w:rsidP="00234E1F">
            <w:pPr>
              <w:autoSpaceDE w:val="0"/>
              <w:autoSpaceDN w:val="0"/>
              <w:adjustRightInd w:val="0"/>
              <w:rPr>
                <w:rFonts w:ascii="Arial" w:hAnsi="Arial" w:cs="Arial"/>
                <w:color w:val="000000"/>
                <w:sz w:val="18"/>
                <w:szCs w:val="18"/>
                <w:lang w:eastAsia="nl-NL"/>
              </w:rPr>
            </w:pPr>
          </w:p>
        </w:tc>
        <w:tc>
          <w:tcPr>
            <w:tcW w:w="3741" w:type="dxa"/>
            <w:gridSpan w:val="2"/>
            <w:tcBorders>
              <w:top w:val="nil"/>
              <w:left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eastAsia="nl-NL"/>
              </w:rPr>
            </w:pPr>
            <w:r w:rsidRPr="00234E1F">
              <w:rPr>
                <w:rFonts w:ascii="Arial" w:hAnsi="Arial" w:cs="Arial"/>
                <w:color w:val="000000"/>
                <w:sz w:val="18"/>
                <w:szCs w:val="18"/>
                <w:lang w:eastAsia="nl-NL"/>
              </w:rPr>
              <w:t>Overall Percentage</w:t>
            </w:r>
          </w:p>
        </w:tc>
        <w:tc>
          <w:tcPr>
            <w:tcW w:w="1139" w:type="dxa"/>
            <w:tcBorders>
              <w:top w:val="nil"/>
              <w:left w:val="single" w:sz="16" w:space="0" w:color="000000"/>
              <w:bottom w:val="single" w:sz="16" w:space="0" w:color="000000"/>
            </w:tcBorders>
            <w:shd w:val="clear" w:color="auto" w:fill="FFFFFF"/>
            <w:vAlign w:val="center"/>
          </w:tcPr>
          <w:p w:rsidR="00234E1F" w:rsidRPr="00234E1F" w:rsidRDefault="00234E1F" w:rsidP="00234E1F">
            <w:pPr>
              <w:autoSpaceDE w:val="0"/>
              <w:autoSpaceDN w:val="0"/>
              <w:adjustRightInd w:val="0"/>
              <w:jc w:val="center"/>
              <w:rPr>
                <w:lang w:eastAsia="nl-NL"/>
              </w:rPr>
            </w:pPr>
          </w:p>
        </w:tc>
        <w:tc>
          <w:tcPr>
            <w:tcW w:w="1009" w:type="dxa"/>
            <w:tcBorders>
              <w:top w:val="nil"/>
              <w:bottom w:val="single" w:sz="16" w:space="0" w:color="000000"/>
            </w:tcBorders>
            <w:shd w:val="clear" w:color="auto" w:fill="FFFFFF"/>
            <w:vAlign w:val="center"/>
          </w:tcPr>
          <w:p w:rsidR="00234E1F" w:rsidRPr="00234E1F" w:rsidRDefault="00234E1F" w:rsidP="00234E1F">
            <w:pPr>
              <w:autoSpaceDE w:val="0"/>
              <w:autoSpaceDN w:val="0"/>
              <w:adjustRightInd w:val="0"/>
              <w:jc w:val="center"/>
              <w:rPr>
                <w:lang w:eastAsia="nl-NL"/>
              </w:rPr>
            </w:pPr>
          </w:p>
        </w:tc>
        <w:tc>
          <w:tcPr>
            <w:tcW w:w="1455" w:type="dxa"/>
            <w:tcBorders>
              <w:top w:val="nil"/>
              <w:bottom w:val="single" w:sz="16" w:space="0" w:color="000000"/>
              <w:right w:val="single" w:sz="16" w:space="0" w:color="000000"/>
            </w:tcBorders>
            <w:shd w:val="clear" w:color="auto" w:fill="FFFFFF"/>
          </w:tcPr>
          <w:p w:rsidR="00234E1F" w:rsidRPr="00234E1F" w:rsidRDefault="00234E1F" w:rsidP="00234E1F">
            <w:pPr>
              <w:autoSpaceDE w:val="0"/>
              <w:autoSpaceDN w:val="0"/>
              <w:adjustRightInd w:val="0"/>
              <w:spacing w:line="320" w:lineRule="atLeast"/>
              <w:ind w:left="60" w:right="60"/>
              <w:jc w:val="right"/>
              <w:rPr>
                <w:rFonts w:ascii="Arial" w:hAnsi="Arial" w:cs="Arial"/>
                <w:color w:val="000000"/>
                <w:sz w:val="18"/>
                <w:szCs w:val="18"/>
                <w:lang w:eastAsia="nl-NL"/>
              </w:rPr>
            </w:pPr>
            <w:r w:rsidRPr="00234E1F">
              <w:rPr>
                <w:rFonts w:ascii="Arial" w:hAnsi="Arial" w:cs="Arial"/>
                <w:color w:val="000000"/>
                <w:sz w:val="18"/>
                <w:szCs w:val="18"/>
                <w:lang w:eastAsia="nl-NL"/>
              </w:rPr>
              <w:t>63,4</w:t>
            </w:r>
          </w:p>
        </w:tc>
      </w:tr>
      <w:tr w:rsidR="00234E1F" w:rsidRPr="009845EA">
        <w:trPr>
          <w:cantSplit/>
        </w:trPr>
        <w:tc>
          <w:tcPr>
            <w:tcW w:w="8161" w:type="dxa"/>
            <w:gridSpan w:val="6"/>
            <w:tcBorders>
              <w:top w:val="nil"/>
              <w:left w:val="nil"/>
              <w:bottom w:val="nil"/>
              <w:right w:val="nil"/>
            </w:tcBorders>
            <w:shd w:val="clear" w:color="auto" w:fill="FFFFFF"/>
          </w:tcPr>
          <w:p w:rsidR="00234E1F" w:rsidRPr="00234E1F" w:rsidRDefault="00234E1F" w:rsidP="00234E1F">
            <w:pPr>
              <w:autoSpaceDE w:val="0"/>
              <w:autoSpaceDN w:val="0"/>
              <w:adjustRightInd w:val="0"/>
              <w:spacing w:line="320" w:lineRule="atLeast"/>
              <w:ind w:left="60" w:right="60"/>
              <w:rPr>
                <w:rFonts w:ascii="Arial" w:hAnsi="Arial" w:cs="Arial"/>
                <w:color w:val="000000"/>
                <w:sz w:val="18"/>
                <w:szCs w:val="18"/>
                <w:lang w:val="en-US" w:eastAsia="nl-NL"/>
              </w:rPr>
            </w:pPr>
            <w:r w:rsidRPr="00234E1F">
              <w:rPr>
                <w:rFonts w:ascii="Arial" w:hAnsi="Arial" w:cs="Arial"/>
                <w:color w:val="000000"/>
                <w:sz w:val="18"/>
                <w:szCs w:val="18"/>
                <w:lang w:val="en-US" w:eastAsia="nl-NL"/>
              </w:rPr>
              <w:t>a. The cut value is ,500</w:t>
            </w:r>
          </w:p>
        </w:tc>
      </w:tr>
    </w:tbl>
    <w:p w:rsidR="00234E1F" w:rsidRPr="00234E1F" w:rsidRDefault="00234E1F" w:rsidP="00234E1F">
      <w:pPr>
        <w:autoSpaceDE w:val="0"/>
        <w:autoSpaceDN w:val="0"/>
        <w:adjustRightInd w:val="0"/>
        <w:spacing w:line="400" w:lineRule="atLeast"/>
        <w:rPr>
          <w:lang w:val="en-US" w:eastAsia="nl-NL"/>
        </w:rPr>
      </w:pPr>
    </w:p>
    <w:p w:rsidR="00234E1F" w:rsidRDefault="00234E1F" w:rsidP="007145DF">
      <w:pPr>
        <w:rPr>
          <w:rFonts w:ascii="Calibri" w:hAnsi="Calibri"/>
          <w:lang w:val="en-US"/>
        </w:rPr>
      </w:pPr>
    </w:p>
    <w:p w:rsidR="00756D49" w:rsidRPr="00475ABE" w:rsidRDefault="00756D49" w:rsidP="007145DF">
      <w:pPr>
        <w:rPr>
          <w:rFonts w:ascii="Calibri" w:hAnsi="Calibri"/>
          <w:b/>
          <w:u w:val="single"/>
          <w:lang w:val="en-US"/>
        </w:rPr>
      </w:pPr>
      <w:r w:rsidRPr="00475ABE">
        <w:rPr>
          <w:rFonts w:ascii="Calibri" w:hAnsi="Calibri"/>
          <w:b/>
          <w:u w:val="single"/>
          <w:lang w:val="en-US"/>
        </w:rPr>
        <w:lastRenderedPageBreak/>
        <w:t>Variables with Knowledge Extending Research Shopper as reference category</w:t>
      </w:r>
    </w:p>
    <w:p w:rsidR="00756D49" w:rsidRDefault="00756D49" w:rsidP="007145DF">
      <w:pPr>
        <w:rPr>
          <w:rFonts w:ascii="Calibri" w:hAnsi="Calibri"/>
          <w:lang w:val="en-US"/>
        </w:rPr>
      </w:pPr>
    </w:p>
    <w:tbl>
      <w:tblPr>
        <w:tblW w:w="90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9"/>
        <w:gridCol w:w="2428"/>
        <w:gridCol w:w="1156"/>
        <w:gridCol w:w="1010"/>
        <w:gridCol w:w="1011"/>
        <w:gridCol w:w="1011"/>
      </w:tblGrid>
      <w:tr w:rsidR="00756D49" w:rsidRPr="00756D49" w:rsidTr="00756D49">
        <w:trPr>
          <w:cantSplit/>
          <w:tblHeader/>
        </w:trPr>
        <w:tc>
          <w:tcPr>
            <w:tcW w:w="9045" w:type="dxa"/>
            <w:gridSpan w:val="6"/>
            <w:tcBorders>
              <w:top w:val="nil"/>
              <w:left w:val="nil"/>
              <w:bottom w:val="nil"/>
              <w:right w:val="nil"/>
            </w:tcBorders>
            <w:shd w:val="clear" w:color="auto" w:fill="FFFFFF"/>
            <w:vAlign w:val="center"/>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b/>
                <w:bCs/>
                <w:color w:val="000000"/>
                <w:sz w:val="18"/>
                <w:szCs w:val="18"/>
                <w:lang w:eastAsia="nl-NL"/>
              </w:rPr>
              <w:t>Categorical Variables Codings</w:t>
            </w:r>
          </w:p>
        </w:tc>
      </w:tr>
      <w:tr w:rsidR="00756D49" w:rsidRPr="00756D49" w:rsidTr="00756D49">
        <w:trPr>
          <w:cantSplit/>
          <w:tblHeader/>
        </w:trPr>
        <w:tc>
          <w:tcPr>
            <w:tcW w:w="4857"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756D49" w:rsidRPr="00756D49" w:rsidRDefault="00756D49" w:rsidP="00756D49">
            <w:pPr>
              <w:autoSpaceDE w:val="0"/>
              <w:autoSpaceDN w:val="0"/>
              <w:adjustRightInd w:val="0"/>
              <w:jc w:val="center"/>
              <w:rPr>
                <w:lang w:eastAsia="nl-NL"/>
              </w:rPr>
            </w:pPr>
          </w:p>
        </w:tc>
        <w:tc>
          <w:tcPr>
            <w:tcW w:w="1156" w:type="dxa"/>
            <w:vMerge w:val="restart"/>
            <w:tcBorders>
              <w:top w:val="single" w:sz="16" w:space="0" w:color="000000"/>
              <w:left w:val="single" w:sz="16" w:space="0" w:color="000000"/>
              <w:bottom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Frequency</w:t>
            </w:r>
          </w:p>
        </w:tc>
        <w:tc>
          <w:tcPr>
            <w:tcW w:w="3032" w:type="dxa"/>
            <w:gridSpan w:val="3"/>
            <w:tcBorders>
              <w:top w:val="single" w:sz="16" w:space="0" w:color="000000"/>
              <w:right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Parameter coding</w:t>
            </w:r>
          </w:p>
        </w:tc>
      </w:tr>
      <w:tr w:rsidR="00756D49" w:rsidRPr="00756D49" w:rsidTr="00756D49">
        <w:trPr>
          <w:cantSplit/>
          <w:tblHeader/>
        </w:trPr>
        <w:tc>
          <w:tcPr>
            <w:tcW w:w="4857"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1156" w:type="dxa"/>
            <w:vMerge/>
            <w:tcBorders>
              <w:top w:val="single" w:sz="16" w:space="0" w:color="000000"/>
              <w:left w:val="single" w:sz="16" w:space="0" w:color="000000"/>
              <w:bottom w:val="single" w:sz="16" w:space="0" w:color="000000"/>
            </w:tcBorders>
            <w:shd w:val="clear" w:color="auto" w:fill="FFFFFF"/>
            <w:vAlign w:val="bottom"/>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1010" w:type="dxa"/>
            <w:tcBorders>
              <w:bottom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(1)</w:t>
            </w:r>
          </w:p>
        </w:tc>
        <w:tc>
          <w:tcPr>
            <w:tcW w:w="1011" w:type="dxa"/>
            <w:tcBorders>
              <w:bottom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(2)</w:t>
            </w:r>
          </w:p>
        </w:tc>
        <w:tc>
          <w:tcPr>
            <w:tcW w:w="1011" w:type="dxa"/>
            <w:tcBorders>
              <w:bottom w:val="single" w:sz="16" w:space="0" w:color="000000"/>
              <w:right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(3)</w:t>
            </w:r>
          </w:p>
        </w:tc>
      </w:tr>
      <w:tr w:rsidR="00756D49" w:rsidRPr="00756D49" w:rsidTr="00756D49">
        <w:trPr>
          <w:cantSplit/>
          <w:tblHeader/>
        </w:trPr>
        <w:tc>
          <w:tcPr>
            <w:tcW w:w="2429" w:type="dxa"/>
            <w:vMerge w:val="restart"/>
            <w:tcBorders>
              <w:top w:val="single" w:sz="16" w:space="0" w:color="000000"/>
              <w:left w:val="single" w:sz="16" w:space="0" w:color="000000"/>
              <w:bottom w:val="single" w:sz="16" w:space="0" w:color="000000"/>
              <w:right w:val="nil"/>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Type Research Shopper 3</w:t>
            </w:r>
          </w:p>
        </w:tc>
        <w:tc>
          <w:tcPr>
            <w:tcW w:w="2428" w:type="dxa"/>
            <w:tcBorders>
              <w:top w:val="single" w:sz="16" w:space="0" w:color="000000"/>
              <w:left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Knowledge Extending Research Shopper</w:t>
            </w:r>
          </w:p>
        </w:tc>
        <w:tc>
          <w:tcPr>
            <w:tcW w:w="1156" w:type="dxa"/>
            <w:tcBorders>
              <w:top w:val="single" w:sz="16" w:space="0" w:color="000000"/>
              <w:left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30</w:t>
            </w:r>
          </w:p>
        </w:tc>
        <w:tc>
          <w:tcPr>
            <w:tcW w:w="1010" w:type="dxa"/>
            <w:tcBorders>
              <w:top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single" w:sz="16" w:space="0" w:color="000000"/>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r>
      <w:tr w:rsidR="00756D49" w:rsidRPr="00756D49" w:rsidTr="00756D49">
        <w:trPr>
          <w:cantSplit/>
          <w:tblHeader/>
        </w:trPr>
        <w:tc>
          <w:tcPr>
            <w:tcW w:w="2429" w:type="dxa"/>
            <w:vMerge/>
            <w:tcBorders>
              <w:top w:val="single" w:sz="16" w:space="0" w:color="000000"/>
              <w:left w:val="single" w:sz="16" w:space="0" w:color="000000"/>
              <w:bottom w:val="single" w:sz="16" w:space="0" w:color="000000"/>
              <w:right w:val="nil"/>
            </w:tcBorders>
            <w:shd w:val="clear" w:color="auto" w:fill="FFFFFF"/>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2428" w:type="dxa"/>
            <w:tcBorders>
              <w:top w:val="nil"/>
              <w:left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Certain Research Shopper</w:t>
            </w:r>
          </w:p>
        </w:tc>
        <w:tc>
          <w:tcPr>
            <w:tcW w:w="1156" w:type="dxa"/>
            <w:tcBorders>
              <w:top w:val="nil"/>
              <w:left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63</w:t>
            </w:r>
          </w:p>
        </w:tc>
        <w:tc>
          <w:tcPr>
            <w:tcW w:w="1010" w:type="dxa"/>
            <w:tcBorders>
              <w:top w:val="nil"/>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1,000</w:t>
            </w:r>
          </w:p>
        </w:tc>
        <w:tc>
          <w:tcPr>
            <w:tcW w:w="1011" w:type="dxa"/>
            <w:tcBorders>
              <w:top w:val="nil"/>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r>
      <w:tr w:rsidR="00756D49" w:rsidRPr="00756D49" w:rsidTr="00756D49">
        <w:trPr>
          <w:cantSplit/>
          <w:tblHeader/>
        </w:trPr>
        <w:tc>
          <w:tcPr>
            <w:tcW w:w="2429" w:type="dxa"/>
            <w:vMerge/>
            <w:tcBorders>
              <w:top w:val="single" w:sz="16" w:space="0" w:color="000000"/>
              <w:left w:val="single" w:sz="16" w:space="0" w:color="000000"/>
              <w:bottom w:val="single" w:sz="16" w:space="0" w:color="000000"/>
              <w:right w:val="nil"/>
            </w:tcBorders>
            <w:shd w:val="clear" w:color="auto" w:fill="FFFFFF"/>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2428" w:type="dxa"/>
            <w:tcBorders>
              <w:top w:val="nil"/>
              <w:left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No Research Shopper</w:t>
            </w:r>
          </w:p>
        </w:tc>
        <w:tc>
          <w:tcPr>
            <w:tcW w:w="1156" w:type="dxa"/>
            <w:tcBorders>
              <w:top w:val="nil"/>
              <w:left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13</w:t>
            </w:r>
          </w:p>
        </w:tc>
        <w:tc>
          <w:tcPr>
            <w:tcW w:w="1010" w:type="dxa"/>
            <w:tcBorders>
              <w:top w:val="nil"/>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nil"/>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1,000</w:t>
            </w:r>
          </w:p>
        </w:tc>
        <w:tc>
          <w:tcPr>
            <w:tcW w:w="1011" w:type="dxa"/>
            <w:tcBorders>
              <w:top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r>
      <w:tr w:rsidR="00756D49" w:rsidRPr="00756D49" w:rsidTr="00756D49">
        <w:trPr>
          <w:cantSplit/>
        </w:trPr>
        <w:tc>
          <w:tcPr>
            <w:tcW w:w="2429" w:type="dxa"/>
            <w:vMerge/>
            <w:tcBorders>
              <w:top w:val="single" w:sz="16" w:space="0" w:color="000000"/>
              <w:left w:val="single" w:sz="16" w:space="0" w:color="000000"/>
              <w:bottom w:val="single" w:sz="16" w:space="0" w:color="000000"/>
              <w:right w:val="nil"/>
            </w:tcBorders>
            <w:shd w:val="clear" w:color="auto" w:fill="FFFFFF"/>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2428" w:type="dxa"/>
            <w:tcBorders>
              <w:top w:val="nil"/>
              <w:left w:val="nil"/>
              <w:bottom w:val="single" w:sz="16" w:space="0" w:color="000000"/>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Channel Benefit Research Shopper</w:t>
            </w:r>
          </w:p>
        </w:tc>
        <w:tc>
          <w:tcPr>
            <w:tcW w:w="1156" w:type="dxa"/>
            <w:tcBorders>
              <w:top w:val="nil"/>
              <w:left w:val="single" w:sz="16" w:space="0" w:color="000000"/>
              <w:bottom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36</w:t>
            </w:r>
          </w:p>
        </w:tc>
        <w:tc>
          <w:tcPr>
            <w:tcW w:w="1010" w:type="dxa"/>
            <w:tcBorders>
              <w:top w:val="nil"/>
              <w:bottom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nil"/>
              <w:bottom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nil"/>
              <w:bottom w:val="single" w:sz="16" w:space="0" w:color="000000"/>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1,000</w:t>
            </w:r>
          </w:p>
        </w:tc>
      </w:tr>
    </w:tbl>
    <w:p w:rsidR="00756D49" w:rsidRPr="00756D49" w:rsidRDefault="00756D49" w:rsidP="00756D49">
      <w:pPr>
        <w:autoSpaceDE w:val="0"/>
        <w:autoSpaceDN w:val="0"/>
        <w:adjustRightInd w:val="0"/>
        <w:spacing w:line="400" w:lineRule="atLeast"/>
        <w:rPr>
          <w:lang w:eastAsia="nl-NL"/>
        </w:rPr>
      </w:pPr>
    </w:p>
    <w:p w:rsidR="00756D49" w:rsidRDefault="00756D49" w:rsidP="007145DF">
      <w:pPr>
        <w:rPr>
          <w:rFonts w:ascii="Calibri" w:hAnsi="Calibri"/>
          <w:lang w:val="en-US"/>
        </w:rPr>
      </w:pPr>
      <w:r w:rsidRPr="00756D49">
        <w:rPr>
          <w:noProof/>
          <w:lang w:val="en-US" w:eastAsia="en-US"/>
        </w:rPr>
        <w:drawing>
          <wp:inline distT="0" distB="0" distL="0" distR="0">
            <wp:extent cx="5760720" cy="1669936"/>
            <wp:effectExtent l="0" t="0" r="0" b="698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1669936"/>
                    </a:xfrm>
                    <a:prstGeom prst="rect">
                      <a:avLst/>
                    </a:prstGeom>
                    <a:noFill/>
                    <a:ln>
                      <a:noFill/>
                    </a:ln>
                  </pic:spPr>
                </pic:pic>
              </a:graphicData>
            </a:graphic>
          </wp:inline>
        </w:drawing>
      </w:r>
    </w:p>
    <w:p w:rsidR="00756D49" w:rsidRDefault="00756D49" w:rsidP="007145DF">
      <w:pPr>
        <w:rPr>
          <w:rFonts w:ascii="Calibri" w:hAnsi="Calibri"/>
          <w:lang w:val="en-US"/>
        </w:rPr>
      </w:pPr>
    </w:p>
    <w:p w:rsidR="00756D49" w:rsidRPr="00475ABE" w:rsidRDefault="00756D49" w:rsidP="00756D49">
      <w:pPr>
        <w:rPr>
          <w:rFonts w:ascii="Calibri" w:hAnsi="Calibri"/>
          <w:b/>
          <w:u w:val="single"/>
          <w:lang w:val="en-US"/>
        </w:rPr>
      </w:pPr>
      <w:r w:rsidRPr="00475ABE">
        <w:rPr>
          <w:rFonts w:ascii="Calibri" w:hAnsi="Calibri"/>
          <w:b/>
          <w:u w:val="single"/>
          <w:lang w:val="en-US"/>
        </w:rPr>
        <w:t>Variables with Certain Research Shopper as reference category</w:t>
      </w:r>
    </w:p>
    <w:p w:rsidR="00756D49" w:rsidRPr="0025360B" w:rsidRDefault="00756D49" w:rsidP="00756D49">
      <w:pPr>
        <w:autoSpaceDE w:val="0"/>
        <w:autoSpaceDN w:val="0"/>
        <w:adjustRightInd w:val="0"/>
        <w:rPr>
          <w:lang w:val="en-US" w:eastAsia="nl-NL"/>
        </w:rPr>
      </w:pPr>
    </w:p>
    <w:tbl>
      <w:tblPr>
        <w:tblW w:w="90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9"/>
        <w:gridCol w:w="2428"/>
        <w:gridCol w:w="1156"/>
        <w:gridCol w:w="1010"/>
        <w:gridCol w:w="1011"/>
        <w:gridCol w:w="1011"/>
      </w:tblGrid>
      <w:tr w:rsidR="00756D49" w:rsidRPr="00756D49">
        <w:trPr>
          <w:cantSplit/>
          <w:tblHeader/>
        </w:trPr>
        <w:tc>
          <w:tcPr>
            <w:tcW w:w="9041" w:type="dxa"/>
            <w:gridSpan w:val="6"/>
            <w:tcBorders>
              <w:top w:val="nil"/>
              <w:left w:val="nil"/>
              <w:bottom w:val="nil"/>
              <w:right w:val="nil"/>
            </w:tcBorders>
            <w:shd w:val="clear" w:color="auto" w:fill="FFFFFF"/>
            <w:vAlign w:val="center"/>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b/>
                <w:bCs/>
                <w:color w:val="000000"/>
                <w:sz w:val="18"/>
                <w:szCs w:val="18"/>
                <w:lang w:eastAsia="nl-NL"/>
              </w:rPr>
              <w:t>Categorical Variables Codings</w:t>
            </w:r>
          </w:p>
        </w:tc>
      </w:tr>
      <w:tr w:rsidR="00756D49" w:rsidRPr="00756D49">
        <w:trPr>
          <w:cantSplit/>
          <w:tblHeader/>
        </w:trPr>
        <w:tc>
          <w:tcPr>
            <w:tcW w:w="485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756D49" w:rsidRPr="00756D49" w:rsidRDefault="00756D49" w:rsidP="00756D49">
            <w:pPr>
              <w:autoSpaceDE w:val="0"/>
              <w:autoSpaceDN w:val="0"/>
              <w:adjustRightInd w:val="0"/>
              <w:jc w:val="center"/>
              <w:rPr>
                <w:lang w:eastAsia="nl-NL"/>
              </w:rPr>
            </w:pPr>
          </w:p>
        </w:tc>
        <w:tc>
          <w:tcPr>
            <w:tcW w:w="1155" w:type="dxa"/>
            <w:vMerge w:val="restart"/>
            <w:tcBorders>
              <w:top w:val="single" w:sz="16" w:space="0" w:color="000000"/>
              <w:left w:val="single" w:sz="16" w:space="0" w:color="000000"/>
              <w:bottom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Frequency</w:t>
            </w:r>
          </w:p>
        </w:tc>
        <w:tc>
          <w:tcPr>
            <w:tcW w:w="3032" w:type="dxa"/>
            <w:gridSpan w:val="3"/>
            <w:tcBorders>
              <w:top w:val="single" w:sz="16" w:space="0" w:color="000000"/>
              <w:right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Parameter coding</w:t>
            </w:r>
          </w:p>
        </w:tc>
      </w:tr>
      <w:tr w:rsidR="00756D49" w:rsidRPr="00756D49">
        <w:trPr>
          <w:cantSplit/>
          <w:tblHeader/>
        </w:trPr>
        <w:tc>
          <w:tcPr>
            <w:tcW w:w="4854"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1155" w:type="dxa"/>
            <w:vMerge/>
            <w:tcBorders>
              <w:top w:val="single" w:sz="16" w:space="0" w:color="000000"/>
              <w:left w:val="single" w:sz="16" w:space="0" w:color="000000"/>
              <w:bottom w:val="single" w:sz="16" w:space="0" w:color="000000"/>
            </w:tcBorders>
            <w:shd w:val="clear" w:color="auto" w:fill="FFFFFF"/>
            <w:vAlign w:val="bottom"/>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1010" w:type="dxa"/>
            <w:tcBorders>
              <w:bottom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(1)</w:t>
            </w:r>
          </w:p>
        </w:tc>
        <w:tc>
          <w:tcPr>
            <w:tcW w:w="1011" w:type="dxa"/>
            <w:tcBorders>
              <w:bottom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(2)</w:t>
            </w:r>
          </w:p>
        </w:tc>
        <w:tc>
          <w:tcPr>
            <w:tcW w:w="1011" w:type="dxa"/>
            <w:tcBorders>
              <w:bottom w:val="single" w:sz="16" w:space="0" w:color="000000"/>
              <w:right w:val="single" w:sz="16" w:space="0" w:color="000000"/>
            </w:tcBorders>
            <w:shd w:val="clear" w:color="auto" w:fill="FFFFFF"/>
            <w:vAlign w:val="bottom"/>
          </w:tcPr>
          <w:p w:rsidR="00756D49" w:rsidRPr="00756D49" w:rsidRDefault="00756D49" w:rsidP="00756D49">
            <w:pPr>
              <w:autoSpaceDE w:val="0"/>
              <w:autoSpaceDN w:val="0"/>
              <w:adjustRightInd w:val="0"/>
              <w:spacing w:line="320" w:lineRule="atLeast"/>
              <w:ind w:left="60" w:right="60"/>
              <w:jc w:val="center"/>
              <w:rPr>
                <w:rFonts w:ascii="Arial" w:hAnsi="Arial" w:cs="Arial"/>
                <w:color w:val="000000"/>
                <w:sz w:val="18"/>
                <w:szCs w:val="18"/>
                <w:lang w:eastAsia="nl-NL"/>
              </w:rPr>
            </w:pPr>
            <w:r w:rsidRPr="00756D49">
              <w:rPr>
                <w:rFonts w:ascii="Arial" w:hAnsi="Arial" w:cs="Arial"/>
                <w:color w:val="000000"/>
                <w:sz w:val="18"/>
                <w:szCs w:val="18"/>
                <w:lang w:eastAsia="nl-NL"/>
              </w:rPr>
              <w:t>(3)</w:t>
            </w:r>
          </w:p>
        </w:tc>
      </w:tr>
      <w:tr w:rsidR="00756D49" w:rsidRPr="00756D49">
        <w:trPr>
          <w:cantSplit/>
          <w:tblHeader/>
        </w:trPr>
        <w:tc>
          <w:tcPr>
            <w:tcW w:w="2427" w:type="dxa"/>
            <w:vMerge w:val="restart"/>
            <w:tcBorders>
              <w:top w:val="single" w:sz="16" w:space="0" w:color="000000"/>
              <w:left w:val="single" w:sz="16" w:space="0" w:color="000000"/>
              <w:bottom w:val="single" w:sz="16" w:space="0" w:color="000000"/>
              <w:right w:val="nil"/>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Type Research Shopper 2</w:t>
            </w:r>
          </w:p>
        </w:tc>
        <w:tc>
          <w:tcPr>
            <w:tcW w:w="2427" w:type="dxa"/>
            <w:tcBorders>
              <w:top w:val="single" w:sz="16" w:space="0" w:color="000000"/>
              <w:left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Certain Research Shopper</w:t>
            </w:r>
          </w:p>
        </w:tc>
        <w:tc>
          <w:tcPr>
            <w:tcW w:w="1155" w:type="dxa"/>
            <w:tcBorders>
              <w:top w:val="single" w:sz="16" w:space="0" w:color="000000"/>
              <w:left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63</w:t>
            </w:r>
          </w:p>
        </w:tc>
        <w:tc>
          <w:tcPr>
            <w:tcW w:w="1010" w:type="dxa"/>
            <w:tcBorders>
              <w:top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single" w:sz="16" w:space="0" w:color="000000"/>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r>
      <w:tr w:rsidR="00756D49" w:rsidRPr="00756D49">
        <w:trPr>
          <w:cantSplit/>
          <w:tblHeader/>
        </w:trPr>
        <w:tc>
          <w:tcPr>
            <w:tcW w:w="2427" w:type="dxa"/>
            <w:vMerge/>
            <w:tcBorders>
              <w:top w:val="single" w:sz="16" w:space="0" w:color="000000"/>
              <w:left w:val="single" w:sz="16" w:space="0" w:color="000000"/>
              <w:bottom w:val="single" w:sz="16" w:space="0" w:color="000000"/>
              <w:right w:val="nil"/>
            </w:tcBorders>
            <w:shd w:val="clear" w:color="auto" w:fill="FFFFFF"/>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2427" w:type="dxa"/>
            <w:tcBorders>
              <w:top w:val="nil"/>
              <w:left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No Research Shopper</w:t>
            </w:r>
          </w:p>
        </w:tc>
        <w:tc>
          <w:tcPr>
            <w:tcW w:w="1155" w:type="dxa"/>
            <w:tcBorders>
              <w:top w:val="nil"/>
              <w:left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13</w:t>
            </w:r>
          </w:p>
        </w:tc>
        <w:tc>
          <w:tcPr>
            <w:tcW w:w="1010" w:type="dxa"/>
            <w:tcBorders>
              <w:top w:val="nil"/>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1,000</w:t>
            </w:r>
          </w:p>
        </w:tc>
        <w:tc>
          <w:tcPr>
            <w:tcW w:w="1011" w:type="dxa"/>
            <w:tcBorders>
              <w:top w:val="nil"/>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r>
      <w:tr w:rsidR="00756D49" w:rsidRPr="00756D49">
        <w:trPr>
          <w:cantSplit/>
          <w:tblHeader/>
        </w:trPr>
        <w:tc>
          <w:tcPr>
            <w:tcW w:w="2427" w:type="dxa"/>
            <w:vMerge/>
            <w:tcBorders>
              <w:top w:val="single" w:sz="16" w:space="0" w:color="000000"/>
              <w:left w:val="single" w:sz="16" w:space="0" w:color="000000"/>
              <w:bottom w:val="single" w:sz="16" w:space="0" w:color="000000"/>
              <w:right w:val="nil"/>
            </w:tcBorders>
            <w:shd w:val="clear" w:color="auto" w:fill="FFFFFF"/>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2427" w:type="dxa"/>
            <w:tcBorders>
              <w:top w:val="nil"/>
              <w:left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Knowledge extending Research Shopper</w:t>
            </w:r>
          </w:p>
        </w:tc>
        <w:tc>
          <w:tcPr>
            <w:tcW w:w="1155" w:type="dxa"/>
            <w:tcBorders>
              <w:top w:val="nil"/>
              <w:left w:val="single" w:sz="16" w:space="0" w:color="000000"/>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30</w:t>
            </w:r>
          </w:p>
        </w:tc>
        <w:tc>
          <w:tcPr>
            <w:tcW w:w="1010" w:type="dxa"/>
            <w:tcBorders>
              <w:top w:val="nil"/>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nil"/>
              <w:bottom w:val="nil"/>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1,000</w:t>
            </w:r>
          </w:p>
        </w:tc>
        <w:tc>
          <w:tcPr>
            <w:tcW w:w="1011" w:type="dxa"/>
            <w:tcBorders>
              <w:top w:val="nil"/>
              <w:bottom w:val="nil"/>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r>
      <w:tr w:rsidR="00756D49" w:rsidRPr="00756D49">
        <w:trPr>
          <w:cantSplit/>
        </w:trPr>
        <w:tc>
          <w:tcPr>
            <w:tcW w:w="2427" w:type="dxa"/>
            <w:vMerge/>
            <w:tcBorders>
              <w:top w:val="single" w:sz="16" w:space="0" w:color="000000"/>
              <w:left w:val="single" w:sz="16" w:space="0" w:color="000000"/>
              <w:bottom w:val="single" w:sz="16" w:space="0" w:color="000000"/>
              <w:right w:val="nil"/>
            </w:tcBorders>
            <w:shd w:val="clear" w:color="auto" w:fill="FFFFFF"/>
          </w:tcPr>
          <w:p w:rsidR="00756D49" w:rsidRPr="00756D49" w:rsidRDefault="00756D49" w:rsidP="00756D49">
            <w:pPr>
              <w:autoSpaceDE w:val="0"/>
              <w:autoSpaceDN w:val="0"/>
              <w:adjustRightInd w:val="0"/>
              <w:rPr>
                <w:rFonts w:ascii="Arial" w:hAnsi="Arial" w:cs="Arial"/>
                <w:color w:val="000000"/>
                <w:sz w:val="18"/>
                <w:szCs w:val="18"/>
                <w:lang w:eastAsia="nl-NL"/>
              </w:rPr>
            </w:pPr>
          </w:p>
        </w:tc>
        <w:tc>
          <w:tcPr>
            <w:tcW w:w="2427" w:type="dxa"/>
            <w:tcBorders>
              <w:top w:val="nil"/>
              <w:left w:val="nil"/>
              <w:bottom w:val="single" w:sz="16" w:space="0" w:color="000000"/>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rPr>
                <w:rFonts w:ascii="Arial" w:hAnsi="Arial" w:cs="Arial"/>
                <w:color w:val="000000"/>
                <w:sz w:val="18"/>
                <w:szCs w:val="18"/>
                <w:lang w:eastAsia="nl-NL"/>
              </w:rPr>
            </w:pPr>
            <w:r w:rsidRPr="00756D49">
              <w:rPr>
                <w:rFonts w:ascii="Arial" w:hAnsi="Arial" w:cs="Arial"/>
                <w:color w:val="000000"/>
                <w:sz w:val="18"/>
                <w:szCs w:val="18"/>
                <w:lang w:eastAsia="nl-NL"/>
              </w:rPr>
              <w:t>Channel Benefit Research Shopper</w:t>
            </w:r>
          </w:p>
        </w:tc>
        <w:tc>
          <w:tcPr>
            <w:tcW w:w="1155" w:type="dxa"/>
            <w:tcBorders>
              <w:top w:val="nil"/>
              <w:left w:val="single" w:sz="16" w:space="0" w:color="000000"/>
              <w:bottom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36</w:t>
            </w:r>
          </w:p>
        </w:tc>
        <w:tc>
          <w:tcPr>
            <w:tcW w:w="1010" w:type="dxa"/>
            <w:tcBorders>
              <w:top w:val="nil"/>
              <w:bottom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nil"/>
              <w:bottom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,000</w:t>
            </w:r>
          </w:p>
        </w:tc>
        <w:tc>
          <w:tcPr>
            <w:tcW w:w="1011" w:type="dxa"/>
            <w:tcBorders>
              <w:top w:val="nil"/>
              <w:bottom w:val="single" w:sz="16" w:space="0" w:color="000000"/>
              <w:right w:val="single" w:sz="16" w:space="0" w:color="000000"/>
            </w:tcBorders>
            <w:shd w:val="clear" w:color="auto" w:fill="FFFFFF"/>
          </w:tcPr>
          <w:p w:rsidR="00756D49" w:rsidRPr="00756D49" w:rsidRDefault="00756D49" w:rsidP="00756D49">
            <w:pPr>
              <w:autoSpaceDE w:val="0"/>
              <w:autoSpaceDN w:val="0"/>
              <w:adjustRightInd w:val="0"/>
              <w:spacing w:line="320" w:lineRule="atLeast"/>
              <w:ind w:left="60" w:right="60"/>
              <w:jc w:val="right"/>
              <w:rPr>
                <w:rFonts w:ascii="Arial" w:hAnsi="Arial" w:cs="Arial"/>
                <w:color w:val="000000"/>
                <w:sz w:val="18"/>
                <w:szCs w:val="18"/>
                <w:lang w:eastAsia="nl-NL"/>
              </w:rPr>
            </w:pPr>
            <w:r w:rsidRPr="00756D49">
              <w:rPr>
                <w:rFonts w:ascii="Arial" w:hAnsi="Arial" w:cs="Arial"/>
                <w:color w:val="000000"/>
                <w:sz w:val="18"/>
                <w:szCs w:val="18"/>
                <w:lang w:eastAsia="nl-NL"/>
              </w:rPr>
              <w:t>1,000</w:t>
            </w:r>
          </w:p>
        </w:tc>
      </w:tr>
    </w:tbl>
    <w:p w:rsidR="00756D49" w:rsidRPr="00756D49" w:rsidRDefault="00756D49" w:rsidP="00756D49">
      <w:pPr>
        <w:autoSpaceDE w:val="0"/>
        <w:autoSpaceDN w:val="0"/>
        <w:adjustRightInd w:val="0"/>
        <w:spacing w:line="400" w:lineRule="atLeast"/>
        <w:rPr>
          <w:lang w:eastAsia="nl-NL"/>
        </w:rPr>
      </w:pPr>
    </w:p>
    <w:p w:rsidR="00756D49" w:rsidRPr="0024062E" w:rsidRDefault="00756D49" w:rsidP="007145DF">
      <w:pPr>
        <w:rPr>
          <w:rFonts w:ascii="Calibri" w:hAnsi="Calibri"/>
          <w:lang w:val="en-US"/>
        </w:rPr>
      </w:pPr>
      <w:r w:rsidRPr="00756D49">
        <w:rPr>
          <w:noProof/>
          <w:lang w:val="en-US" w:eastAsia="en-US"/>
        </w:rPr>
        <w:drawing>
          <wp:inline distT="0" distB="0" distL="0" distR="0">
            <wp:extent cx="5760720" cy="1669936"/>
            <wp:effectExtent l="0" t="0" r="0" b="698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1669936"/>
                    </a:xfrm>
                    <a:prstGeom prst="rect">
                      <a:avLst/>
                    </a:prstGeom>
                    <a:noFill/>
                    <a:ln>
                      <a:noFill/>
                    </a:ln>
                  </pic:spPr>
                </pic:pic>
              </a:graphicData>
            </a:graphic>
          </wp:inline>
        </w:drawing>
      </w:r>
    </w:p>
    <w:sectPr w:rsidR="00756D49" w:rsidRPr="0024062E" w:rsidSect="00FD4EF6">
      <w:headerReference w:type="default" r:id="rId276"/>
      <w:footerReference w:type="default" r:id="rId277"/>
      <w:pgSz w:w="11906" w:h="16838"/>
      <w:pgMar w:top="1417" w:right="1417" w:bottom="1417" w:left="1417"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2993" w:rsidRDefault="00432993">
      <w:r>
        <w:separator/>
      </w:r>
    </w:p>
  </w:endnote>
  <w:endnote w:type="continuationSeparator" w:id="0">
    <w:p w:rsidR="00432993" w:rsidRDefault="004329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2993" w:rsidRPr="00511FEC" w:rsidRDefault="00432993" w:rsidP="00511FEC">
    <w:pPr>
      <w:pStyle w:val="Footer"/>
      <w:jc w:val="center"/>
      <w:rPr>
        <w:rFonts w:asciiTheme="minorHAnsi" w:hAnsiTheme="minorHAnsi" w:cstheme="minorHAnsi"/>
      </w:rPr>
    </w:pPr>
    <w:r w:rsidRPr="00511FEC">
      <w:rPr>
        <w:rFonts w:asciiTheme="minorHAnsi" w:hAnsiTheme="minorHAnsi" w:cstheme="minorHAnsi"/>
      </w:rPr>
      <w:t>T. Beurskens</w:t>
    </w:r>
    <w:r>
      <w:rPr>
        <w:rFonts w:asciiTheme="minorHAnsi" w:hAnsiTheme="minorHAnsi" w:cstheme="minorHAnsi"/>
      </w:rPr>
      <w:t xml:space="preserve"> - 288005</w:t>
    </w:r>
  </w:p>
  <w:p w:rsidR="00432993" w:rsidRDefault="0043299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2993" w:rsidRDefault="00432993">
      <w:r>
        <w:separator/>
      </w:r>
    </w:p>
  </w:footnote>
  <w:footnote w:type="continuationSeparator" w:id="0">
    <w:p w:rsidR="00432993" w:rsidRDefault="00432993">
      <w:r>
        <w:continuationSeparator/>
      </w:r>
    </w:p>
  </w:footnote>
  <w:footnote w:id="1">
    <w:p w:rsidR="00432993" w:rsidRDefault="00432993">
      <w:pPr>
        <w:pStyle w:val="FootnoteText"/>
      </w:pPr>
      <w:r>
        <w:rPr>
          <w:rStyle w:val="FootnoteReference"/>
        </w:rPr>
        <w:footnoteRef/>
      </w:r>
      <w:r>
        <w:t xml:space="preserve"> </w:t>
      </w:r>
      <w:hyperlink r:id="rId1" w:history="1">
        <w:r w:rsidRPr="00CC245D">
          <w:rPr>
            <w:rStyle w:val="Hyperlink"/>
          </w:rPr>
          <w:t>http://www.google.com</w:t>
        </w:r>
      </w:hyperlink>
      <w:r>
        <w:t>, 2011</w:t>
      </w:r>
    </w:p>
  </w:footnote>
  <w:footnote w:id="2">
    <w:p w:rsidR="00432993" w:rsidRPr="00205FEF" w:rsidRDefault="00432993" w:rsidP="00205FEF">
      <w:pPr>
        <w:pStyle w:val="FootnoteText"/>
      </w:pPr>
      <w:r>
        <w:rPr>
          <w:rStyle w:val="FootnoteReference"/>
        </w:rPr>
        <w:footnoteRef/>
      </w:r>
      <w:r>
        <w:t xml:space="preserve"> </w:t>
      </w:r>
      <w:r w:rsidRPr="00205FEF">
        <w:t>http://www.worldwidewebsize.com/</w:t>
      </w:r>
    </w:p>
  </w:footnote>
  <w:footnote w:id="3">
    <w:p w:rsidR="00432993" w:rsidRDefault="00432993" w:rsidP="00275AE5">
      <w:pPr>
        <w:pStyle w:val="FootnoteText"/>
      </w:pPr>
      <w:r>
        <w:rPr>
          <w:rStyle w:val="FootnoteReference"/>
        </w:rPr>
        <w:footnoteRef/>
      </w:r>
      <w:r>
        <w:t xml:space="preserve"> </w:t>
      </w:r>
      <w:r w:rsidRPr="00513AB7">
        <w:rPr>
          <w:rFonts w:ascii="Calibri" w:hAnsi="Calibri"/>
        </w:rPr>
        <w:t>Crotts JC (1998)</w:t>
      </w:r>
    </w:p>
  </w:footnote>
  <w:footnote w:id="4">
    <w:p w:rsidR="00432993" w:rsidRDefault="00432993">
      <w:pPr>
        <w:pStyle w:val="FootnoteText"/>
      </w:pPr>
      <w:r>
        <w:rPr>
          <w:rStyle w:val="FootnoteReference"/>
        </w:rPr>
        <w:footnoteRef/>
      </w:r>
      <w:r>
        <w:t xml:space="preserve"> Verhoef, Neslin, Vroemen (2007)</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1334643"/>
      <w:docPartObj>
        <w:docPartGallery w:val="Page Numbers (Top of Page)"/>
        <w:docPartUnique/>
      </w:docPartObj>
    </w:sdtPr>
    <w:sdtEndPr>
      <w:rPr>
        <w:color w:val="808080" w:themeColor="background1" w:themeShade="80"/>
        <w:spacing w:val="60"/>
      </w:rPr>
    </w:sdtEndPr>
    <w:sdtContent>
      <w:p w:rsidR="00432993" w:rsidRPr="00FD4EF6" w:rsidRDefault="00C37E98" w:rsidP="00FD4EF6">
        <w:pPr>
          <w:pStyle w:val="Header"/>
          <w:pBdr>
            <w:bottom w:val="single" w:sz="4" w:space="1" w:color="D9D9D9" w:themeColor="background1" w:themeShade="D9"/>
          </w:pBdr>
          <w:rPr>
            <w:b/>
            <w:bCs/>
          </w:rPr>
        </w:pPr>
        <w:r w:rsidRPr="00C37E98">
          <w:rPr>
            <w:noProof/>
            <w:lang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373.9pt;margin-top:-17.65pt;width:105.35pt;height:32.1pt;z-index:251658240;mso-position-horizontal-relative:text;mso-position-vertical-relative:text">
              <v:imagedata r:id="rId1" o:title=""/>
            </v:shape>
            <o:OLEObject Type="Embed" ProgID="PBrush" ShapeID="_x0000_s2049" DrawAspect="Content" ObjectID="_1374481413" r:id="rId2"/>
          </w:pict>
        </w:r>
        <w:r w:rsidRPr="00C37E98">
          <w:fldChar w:fldCharType="begin"/>
        </w:r>
        <w:r w:rsidR="00432993">
          <w:instrText xml:space="preserve"> PAGE   \* MERGEFORMAT </w:instrText>
        </w:r>
        <w:r w:rsidRPr="00C37E98">
          <w:fldChar w:fldCharType="separate"/>
        </w:r>
        <w:r w:rsidR="00CC619F" w:rsidRPr="00CC619F">
          <w:rPr>
            <w:b/>
            <w:bCs/>
            <w:noProof/>
          </w:rPr>
          <w:t>2</w:t>
        </w:r>
        <w:r>
          <w:rPr>
            <w:b/>
            <w:bCs/>
            <w:noProof/>
          </w:rPr>
          <w:fldChar w:fldCharType="end"/>
        </w:r>
        <w:r w:rsidR="00432993">
          <w:rPr>
            <w:b/>
            <w:bCs/>
          </w:rPr>
          <w:t xml:space="preserve"> | </w:t>
        </w:r>
        <w:r w:rsidR="00432993">
          <w:rPr>
            <w:color w:val="808080" w:themeColor="background1" w:themeShade="80"/>
            <w:spacing w:val="60"/>
          </w:rPr>
          <w:t>Page</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A2610"/>
    <w:multiLevelType w:val="hybridMultilevel"/>
    <w:tmpl w:val="2450540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B641E1F"/>
    <w:multiLevelType w:val="multilevel"/>
    <w:tmpl w:val="A9E65CD4"/>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0C8B526B"/>
    <w:multiLevelType w:val="hybridMultilevel"/>
    <w:tmpl w:val="87C4D9E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2A02EC3"/>
    <w:multiLevelType w:val="hybridMultilevel"/>
    <w:tmpl w:val="6E5E6D9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4B93B06"/>
    <w:multiLevelType w:val="hybridMultilevel"/>
    <w:tmpl w:val="AC282C88"/>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15B039CE"/>
    <w:multiLevelType w:val="hybridMultilevel"/>
    <w:tmpl w:val="41501BA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19451FA3"/>
    <w:multiLevelType w:val="hybridMultilevel"/>
    <w:tmpl w:val="C3F8A2D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B681F8E"/>
    <w:multiLevelType w:val="hybridMultilevel"/>
    <w:tmpl w:val="A13633F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E1840C3"/>
    <w:multiLevelType w:val="hybridMultilevel"/>
    <w:tmpl w:val="40A09FD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23636B2"/>
    <w:multiLevelType w:val="hybridMultilevel"/>
    <w:tmpl w:val="762C17D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24B86F50"/>
    <w:multiLevelType w:val="hybridMultilevel"/>
    <w:tmpl w:val="435A275E"/>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1">
    <w:nsid w:val="3BE87193"/>
    <w:multiLevelType w:val="hybridMultilevel"/>
    <w:tmpl w:val="034A737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nsid w:val="40617E11"/>
    <w:multiLevelType w:val="hybridMultilevel"/>
    <w:tmpl w:val="6B0C1C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48651928"/>
    <w:multiLevelType w:val="hybridMultilevel"/>
    <w:tmpl w:val="7756C2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8CE4CEA"/>
    <w:multiLevelType w:val="hybridMultilevel"/>
    <w:tmpl w:val="1CE4C54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4A5B38B1"/>
    <w:multiLevelType w:val="hybridMultilevel"/>
    <w:tmpl w:val="505081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CCC67DE"/>
    <w:multiLevelType w:val="multilevel"/>
    <w:tmpl w:val="505081F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521D6CF7"/>
    <w:multiLevelType w:val="hybridMultilevel"/>
    <w:tmpl w:val="3EE2CE1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570518E7"/>
    <w:multiLevelType w:val="hybridMultilevel"/>
    <w:tmpl w:val="E7B8133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nsid w:val="58FE4923"/>
    <w:multiLevelType w:val="hybridMultilevel"/>
    <w:tmpl w:val="1410F582"/>
    <w:lvl w:ilvl="0" w:tplc="04130003">
      <w:start w:val="1"/>
      <w:numFmt w:val="bullet"/>
      <w:lvlText w:val="o"/>
      <w:lvlJc w:val="left"/>
      <w:pPr>
        <w:ind w:left="1080" w:hanging="360"/>
      </w:pPr>
      <w:rPr>
        <w:rFonts w:ascii="Courier New" w:hAnsi="Courier New" w:cs="Courier New"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0">
    <w:nsid w:val="5B64624E"/>
    <w:multiLevelType w:val="hybridMultilevel"/>
    <w:tmpl w:val="F97A55E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60E462CA"/>
    <w:multiLevelType w:val="multilevel"/>
    <w:tmpl w:val="72DAA806"/>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nsid w:val="6D5472AE"/>
    <w:multiLevelType w:val="hybridMultilevel"/>
    <w:tmpl w:val="85268C6E"/>
    <w:lvl w:ilvl="0" w:tplc="04130015">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nsid w:val="73BB2E85"/>
    <w:multiLevelType w:val="hybridMultilevel"/>
    <w:tmpl w:val="C4BAB27E"/>
    <w:lvl w:ilvl="0" w:tplc="04130011">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nsid w:val="73E85986"/>
    <w:multiLevelType w:val="multilevel"/>
    <w:tmpl w:val="4AFCFCA6"/>
    <w:lvl w:ilvl="0">
      <w:start w:val="1"/>
      <w:numFmt w:val="decimal"/>
      <w:lvlText w:val="%1."/>
      <w:lvlJc w:val="left"/>
      <w:pPr>
        <w:tabs>
          <w:tab w:val="num" w:pos="720"/>
        </w:tabs>
        <w:ind w:left="720" w:hanging="360"/>
      </w:pPr>
      <w:rPr>
        <w:rFonts w:hint="default"/>
      </w:rPr>
    </w:lvl>
    <w:lvl w:ilvl="1">
      <w:start w:val="4"/>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7DE93138"/>
    <w:multiLevelType w:val="hybridMultilevel"/>
    <w:tmpl w:val="C8F4E0A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6"/>
  </w:num>
  <w:num w:numId="3">
    <w:abstractNumId w:val="25"/>
  </w:num>
  <w:num w:numId="4">
    <w:abstractNumId w:val="15"/>
  </w:num>
  <w:num w:numId="5">
    <w:abstractNumId w:val="16"/>
  </w:num>
  <w:num w:numId="6">
    <w:abstractNumId w:val="24"/>
  </w:num>
  <w:num w:numId="7">
    <w:abstractNumId w:val="11"/>
  </w:num>
  <w:num w:numId="8">
    <w:abstractNumId w:val="0"/>
  </w:num>
  <w:num w:numId="9">
    <w:abstractNumId w:val="13"/>
  </w:num>
  <w:num w:numId="10">
    <w:abstractNumId w:val="7"/>
  </w:num>
  <w:num w:numId="11">
    <w:abstractNumId w:val="18"/>
  </w:num>
  <w:num w:numId="12">
    <w:abstractNumId w:val="4"/>
  </w:num>
  <w:num w:numId="13">
    <w:abstractNumId w:val="1"/>
  </w:num>
  <w:num w:numId="14">
    <w:abstractNumId w:val="21"/>
  </w:num>
  <w:num w:numId="15">
    <w:abstractNumId w:val="10"/>
  </w:num>
  <w:num w:numId="16">
    <w:abstractNumId w:val="2"/>
  </w:num>
  <w:num w:numId="17">
    <w:abstractNumId w:val="20"/>
  </w:num>
  <w:num w:numId="18">
    <w:abstractNumId w:val="3"/>
  </w:num>
  <w:num w:numId="19">
    <w:abstractNumId w:val="17"/>
  </w:num>
  <w:num w:numId="20">
    <w:abstractNumId w:val="22"/>
  </w:num>
  <w:num w:numId="21">
    <w:abstractNumId w:val="23"/>
  </w:num>
  <w:num w:numId="22">
    <w:abstractNumId w:val="12"/>
  </w:num>
  <w:num w:numId="23">
    <w:abstractNumId w:val="5"/>
  </w:num>
  <w:num w:numId="24">
    <w:abstractNumId w:val="14"/>
  </w:num>
  <w:num w:numId="25">
    <w:abstractNumId w:val="19"/>
  </w:num>
  <w:num w:numId="26">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stylePaneFormatFilter w:val="3F01"/>
  <w:defaultTabStop w:val="708"/>
  <w:hyphenationZone w:val="425"/>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applyBreakingRules/>
    <w:useFELayout/>
  </w:compat>
  <w:rsids>
    <w:rsidRoot w:val="00922E68"/>
    <w:rsid w:val="00003694"/>
    <w:rsid w:val="00015D51"/>
    <w:rsid w:val="0002215A"/>
    <w:rsid w:val="000250FC"/>
    <w:rsid w:val="00027F9D"/>
    <w:rsid w:val="00033839"/>
    <w:rsid w:val="00035B7F"/>
    <w:rsid w:val="00036E5E"/>
    <w:rsid w:val="000416A5"/>
    <w:rsid w:val="00043AF5"/>
    <w:rsid w:val="00045833"/>
    <w:rsid w:val="0005274C"/>
    <w:rsid w:val="0005445B"/>
    <w:rsid w:val="000573B1"/>
    <w:rsid w:val="00061C26"/>
    <w:rsid w:val="00062A01"/>
    <w:rsid w:val="00067924"/>
    <w:rsid w:val="00070750"/>
    <w:rsid w:val="00070A8F"/>
    <w:rsid w:val="00070DC8"/>
    <w:rsid w:val="0007229C"/>
    <w:rsid w:val="0007422D"/>
    <w:rsid w:val="00075FD0"/>
    <w:rsid w:val="00077929"/>
    <w:rsid w:val="00083E5A"/>
    <w:rsid w:val="00087588"/>
    <w:rsid w:val="00096B34"/>
    <w:rsid w:val="000A1E8E"/>
    <w:rsid w:val="000A5238"/>
    <w:rsid w:val="000A5BCE"/>
    <w:rsid w:val="000A6130"/>
    <w:rsid w:val="000A766C"/>
    <w:rsid w:val="000B3DD5"/>
    <w:rsid w:val="000B623B"/>
    <w:rsid w:val="000B7661"/>
    <w:rsid w:val="000C089B"/>
    <w:rsid w:val="000C3DEF"/>
    <w:rsid w:val="000D3319"/>
    <w:rsid w:val="000D4A29"/>
    <w:rsid w:val="000E32CA"/>
    <w:rsid w:val="000E67C3"/>
    <w:rsid w:val="000F0105"/>
    <w:rsid w:val="000F6BC7"/>
    <w:rsid w:val="001008BF"/>
    <w:rsid w:val="001127D5"/>
    <w:rsid w:val="00125976"/>
    <w:rsid w:val="0013241C"/>
    <w:rsid w:val="00132492"/>
    <w:rsid w:val="00132CCF"/>
    <w:rsid w:val="00133C16"/>
    <w:rsid w:val="00133DEF"/>
    <w:rsid w:val="00137864"/>
    <w:rsid w:val="00145BA8"/>
    <w:rsid w:val="001463B5"/>
    <w:rsid w:val="001523B3"/>
    <w:rsid w:val="0016012B"/>
    <w:rsid w:val="00160364"/>
    <w:rsid w:val="001609EC"/>
    <w:rsid w:val="00164344"/>
    <w:rsid w:val="00167B39"/>
    <w:rsid w:val="00173474"/>
    <w:rsid w:val="00180489"/>
    <w:rsid w:val="00183A11"/>
    <w:rsid w:val="001914F2"/>
    <w:rsid w:val="001958CF"/>
    <w:rsid w:val="001975B7"/>
    <w:rsid w:val="001A4753"/>
    <w:rsid w:val="001B3BE6"/>
    <w:rsid w:val="001B5158"/>
    <w:rsid w:val="001B5979"/>
    <w:rsid w:val="001C4504"/>
    <w:rsid w:val="001C644A"/>
    <w:rsid w:val="001D153D"/>
    <w:rsid w:val="001D4E56"/>
    <w:rsid w:val="001D5199"/>
    <w:rsid w:val="001F6118"/>
    <w:rsid w:val="001F6EA2"/>
    <w:rsid w:val="00200DBF"/>
    <w:rsid w:val="00201356"/>
    <w:rsid w:val="0020166B"/>
    <w:rsid w:val="0020290B"/>
    <w:rsid w:val="00205FEF"/>
    <w:rsid w:val="0021013D"/>
    <w:rsid w:val="00213E63"/>
    <w:rsid w:val="00214182"/>
    <w:rsid w:val="0023200A"/>
    <w:rsid w:val="00234E1F"/>
    <w:rsid w:val="0024062E"/>
    <w:rsid w:val="0024083B"/>
    <w:rsid w:val="0024511F"/>
    <w:rsid w:val="00246046"/>
    <w:rsid w:val="0025169B"/>
    <w:rsid w:val="00252F97"/>
    <w:rsid w:val="0025360B"/>
    <w:rsid w:val="002652D7"/>
    <w:rsid w:val="00275AE5"/>
    <w:rsid w:val="00276A8D"/>
    <w:rsid w:val="00280864"/>
    <w:rsid w:val="00280B93"/>
    <w:rsid w:val="0028370A"/>
    <w:rsid w:val="00284757"/>
    <w:rsid w:val="002849D0"/>
    <w:rsid w:val="00284A23"/>
    <w:rsid w:val="00291E03"/>
    <w:rsid w:val="00296162"/>
    <w:rsid w:val="0029768E"/>
    <w:rsid w:val="002A36F5"/>
    <w:rsid w:val="002A57E0"/>
    <w:rsid w:val="002A5AA7"/>
    <w:rsid w:val="002B1092"/>
    <w:rsid w:val="002B24BC"/>
    <w:rsid w:val="002C0F4E"/>
    <w:rsid w:val="002C20D1"/>
    <w:rsid w:val="002D43DF"/>
    <w:rsid w:val="002E53CC"/>
    <w:rsid w:val="002F0D89"/>
    <w:rsid w:val="002F41D8"/>
    <w:rsid w:val="002F526B"/>
    <w:rsid w:val="002F736D"/>
    <w:rsid w:val="0030155A"/>
    <w:rsid w:val="00314A03"/>
    <w:rsid w:val="00314A28"/>
    <w:rsid w:val="00316376"/>
    <w:rsid w:val="00320C6B"/>
    <w:rsid w:val="00324B00"/>
    <w:rsid w:val="00325152"/>
    <w:rsid w:val="00331191"/>
    <w:rsid w:val="0033197A"/>
    <w:rsid w:val="00333CE1"/>
    <w:rsid w:val="00344300"/>
    <w:rsid w:val="003506A5"/>
    <w:rsid w:val="00353E51"/>
    <w:rsid w:val="00354AAC"/>
    <w:rsid w:val="00362F12"/>
    <w:rsid w:val="0036526F"/>
    <w:rsid w:val="00367ED2"/>
    <w:rsid w:val="0037064F"/>
    <w:rsid w:val="003747FC"/>
    <w:rsid w:val="00376BB4"/>
    <w:rsid w:val="003825DD"/>
    <w:rsid w:val="00383F78"/>
    <w:rsid w:val="00385612"/>
    <w:rsid w:val="00386CFE"/>
    <w:rsid w:val="00387189"/>
    <w:rsid w:val="00390CC1"/>
    <w:rsid w:val="003915B1"/>
    <w:rsid w:val="00391610"/>
    <w:rsid w:val="00395790"/>
    <w:rsid w:val="003A0508"/>
    <w:rsid w:val="003C1357"/>
    <w:rsid w:val="003C2AF6"/>
    <w:rsid w:val="003C6A90"/>
    <w:rsid w:val="003C6DCB"/>
    <w:rsid w:val="003D1209"/>
    <w:rsid w:val="003D1E9A"/>
    <w:rsid w:val="003F2637"/>
    <w:rsid w:val="003F5B1E"/>
    <w:rsid w:val="003F77AB"/>
    <w:rsid w:val="00400A35"/>
    <w:rsid w:val="00403422"/>
    <w:rsid w:val="004035EA"/>
    <w:rsid w:val="00403B89"/>
    <w:rsid w:val="00405ECD"/>
    <w:rsid w:val="00414E62"/>
    <w:rsid w:val="004236B7"/>
    <w:rsid w:val="004236E4"/>
    <w:rsid w:val="00423ECE"/>
    <w:rsid w:val="00424379"/>
    <w:rsid w:val="00424F30"/>
    <w:rsid w:val="00427DC1"/>
    <w:rsid w:val="00432993"/>
    <w:rsid w:val="00434598"/>
    <w:rsid w:val="00434B79"/>
    <w:rsid w:val="00437AF1"/>
    <w:rsid w:val="00437EE6"/>
    <w:rsid w:val="004416B2"/>
    <w:rsid w:val="00445891"/>
    <w:rsid w:val="004463BE"/>
    <w:rsid w:val="00452681"/>
    <w:rsid w:val="00456C72"/>
    <w:rsid w:val="004662C8"/>
    <w:rsid w:val="0047356A"/>
    <w:rsid w:val="00475ABE"/>
    <w:rsid w:val="00483E89"/>
    <w:rsid w:val="0049096C"/>
    <w:rsid w:val="004923FC"/>
    <w:rsid w:val="00495655"/>
    <w:rsid w:val="00497414"/>
    <w:rsid w:val="004A14BB"/>
    <w:rsid w:val="004A349F"/>
    <w:rsid w:val="004A47E1"/>
    <w:rsid w:val="004C3645"/>
    <w:rsid w:val="004C43FB"/>
    <w:rsid w:val="004C55C5"/>
    <w:rsid w:val="004D1A80"/>
    <w:rsid w:val="004D68C7"/>
    <w:rsid w:val="004D6C7A"/>
    <w:rsid w:val="004E038B"/>
    <w:rsid w:val="004E1C68"/>
    <w:rsid w:val="004E6A62"/>
    <w:rsid w:val="004E7C30"/>
    <w:rsid w:val="004F0CEB"/>
    <w:rsid w:val="004F47CC"/>
    <w:rsid w:val="004F48E0"/>
    <w:rsid w:val="004F558F"/>
    <w:rsid w:val="004F6709"/>
    <w:rsid w:val="00511FEC"/>
    <w:rsid w:val="00512506"/>
    <w:rsid w:val="005132E9"/>
    <w:rsid w:val="00513AB7"/>
    <w:rsid w:val="00520409"/>
    <w:rsid w:val="00521870"/>
    <w:rsid w:val="00524A78"/>
    <w:rsid w:val="00532C8B"/>
    <w:rsid w:val="005356F6"/>
    <w:rsid w:val="00536D38"/>
    <w:rsid w:val="005403F3"/>
    <w:rsid w:val="0054215A"/>
    <w:rsid w:val="00544189"/>
    <w:rsid w:val="005448FA"/>
    <w:rsid w:val="0055235E"/>
    <w:rsid w:val="00560392"/>
    <w:rsid w:val="0056632D"/>
    <w:rsid w:val="00571159"/>
    <w:rsid w:val="00573A2E"/>
    <w:rsid w:val="0057538C"/>
    <w:rsid w:val="00576707"/>
    <w:rsid w:val="00577E04"/>
    <w:rsid w:val="00580D67"/>
    <w:rsid w:val="00585C8B"/>
    <w:rsid w:val="00590F9B"/>
    <w:rsid w:val="00593DBD"/>
    <w:rsid w:val="005951F7"/>
    <w:rsid w:val="00595E0C"/>
    <w:rsid w:val="005A12B0"/>
    <w:rsid w:val="005A19F9"/>
    <w:rsid w:val="005B17B4"/>
    <w:rsid w:val="005B3B70"/>
    <w:rsid w:val="005B6A60"/>
    <w:rsid w:val="005B7FDF"/>
    <w:rsid w:val="005C14FB"/>
    <w:rsid w:val="005C1953"/>
    <w:rsid w:val="005C5A5C"/>
    <w:rsid w:val="005D5488"/>
    <w:rsid w:val="005D635D"/>
    <w:rsid w:val="005E085C"/>
    <w:rsid w:val="005E129B"/>
    <w:rsid w:val="005F0DDF"/>
    <w:rsid w:val="00602260"/>
    <w:rsid w:val="00607BCD"/>
    <w:rsid w:val="006137B7"/>
    <w:rsid w:val="006151BF"/>
    <w:rsid w:val="00621DEC"/>
    <w:rsid w:val="00623A9D"/>
    <w:rsid w:val="00631C51"/>
    <w:rsid w:val="0063265E"/>
    <w:rsid w:val="0064167D"/>
    <w:rsid w:val="00642569"/>
    <w:rsid w:val="00643FD7"/>
    <w:rsid w:val="0064407E"/>
    <w:rsid w:val="0064748F"/>
    <w:rsid w:val="006475E0"/>
    <w:rsid w:val="006476BB"/>
    <w:rsid w:val="006509B0"/>
    <w:rsid w:val="006617B0"/>
    <w:rsid w:val="00661CD2"/>
    <w:rsid w:val="00681D92"/>
    <w:rsid w:val="00682874"/>
    <w:rsid w:val="0068313E"/>
    <w:rsid w:val="00684559"/>
    <w:rsid w:val="0068511B"/>
    <w:rsid w:val="006928CC"/>
    <w:rsid w:val="00694D1D"/>
    <w:rsid w:val="00696AEF"/>
    <w:rsid w:val="006A1CAD"/>
    <w:rsid w:val="006B0796"/>
    <w:rsid w:val="006B1314"/>
    <w:rsid w:val="006B2F85"/>
    <w:rsid w:val="006C623D"/>
    <w:rsid w:val="006D120E"/>
    <w:rsid w:val="006D29A2"/>
    <w:rsid w:val="006D3C34"/>
    <w:rsid w:val="006D662A"/>
    <w:rsid w:val="006D6880"/>
    <w:rsid w:val="006F14D2"/>
    <w:rsid w:val="006F254A"/>
    <w:rsid w:val="006F26E0"/>
    <w:rsid w:val="00704799"/>
    <w:rsid w:val="0070652A"/>
    <w:rsid w:val="00706BF4"/>
    <w:rsid w:val="007137FF"/>
    <w:rsid w:val="00713A35"/>
    <w:rsid w:val="007145DF"/>
    <w:rsid w:val="00714E5A"/>
    <w:rsid w:val="007168FF"/>
    <w:rsid w:val="007326D8"/>
    <w:rsid w:val="00732973"/>
    <w:rsid w:val="00733BAB"/>
    <w:rsid w:val="0074191E"/>
    <w:rsid w:val="00746934"/>
    <w:rsid w:val="007518FB"/>
    <w:rsid w:val="00753AEC"/>
    <w:rsid w:val="00755032"/>
    <w:rsid w:val="00756D49"/>
    <w:rsid w:val="0076399B"/>
    <w:rsid w:val="00775D99"/>
    <w:rsid w:val="00776629"/>
    <w:rsid w:val="00786494"/>
    <w:rsid w:val="00786CB6"/>
    <w:rsid w:val="0079052F"/>
    <w:rsid w:val="00790A65"/>
    <w:rsid w:val="00793A5C"/>
    <w:rsid w:val="00797656"/>
    <w:rsid w:val="007B554B"/>
    <w:rsid w:val="007C2946"/>
    <w:rsid w:val="007C6035"/>
    <w:rsid w:val="007C72F2"/>
    <w:rsid w:val="007D173E"/>
    <w:rsid w:val="007D26CC"/>
    <w:rsid w:val="007D4C46"/>
    <w:rsid w:val="007E130A"/>
    <w:rsid w:val="007E225D"/>
    <w:rsid w:val="007E4701"/>
    <w:rsid w:val="007F0E60"/>
    <w:rsid w:val="007F4342"/>
    <w:rsid w:val="007F47A0"/>
    <w:rsid w:val="007F47EB"/>
    <w:rsid w:val="007F6AA9"/>
    <w:rsid w:val="0080481E"/>
    <w:rsid w:val="00806AA5"/>
    <w:rsid w:val="008100B9"/>
    <w:rsid w:val="008105D5"/>
    <w:rsid w:val="008106E3"/>
    <w:rsid w:val="00812365"/>
    <w:rsid w:val="00812DD8"/>
    <w:rsid w:val="0081410A"/>
    <w:rsid w:val="008206E4"/>
    <w:rsid w:val="00821910"/>
    <w:rsid w:val="0082510D"/>
    <w:rsid w:val="008271FE"/>
    <w:rsid w:val="00827F36"/>
    <w:rsid w:val="00830CC0"/>
    <w:rsid w:val="0083219A"/>
    <w:rsid w:val="00833EEB"/>
    <w:rsid w:val="00841DE1"/>
    <w:rsid w:val="00842665"/>
    <w:rsid w:val="008428CE"/>
    <w:rsid w:val="008437DA"/>
    <w:rsid w:val="00843E30"/>
    <w:rsid w:val="00852464"/>
    <w:rsid w:val="008531CC"/>
    <w:rsid w:val="008572F3"/>
    <w:rsid w:val="00863205"/>
    <w:rsid w:val="00863858"/>
    <w:rsid w:val="008661CA"/>
    <w:rsid w:val="008721E0"/>
    <w:rsid w:val="00874260"/>
    <w:rsid w:val="00875E8F"/>
    <w:rsid w:val="00877D41"/>
    <w:rsid w:val="0088235A"/>
    <w:rsid w:val="008847F3"/>
    <w:rsid w:val="0088505B"/>
    <w:rsid w:val="00885FEC"/>
    <w:rsid w:val="00887BFE"/>
    <w:rsid w:val="0089015C"/>
    <w:rsid w:val="00890371"/>
    <w:rsid w:val="008955BF"/>
    <w:rsid w:val="00896A63"/>
    <w:rsid w:val="00896E1B"/>
    <w:rsid w:val="008A4D63"/>
    <w:rsid w:val="008B4B09"/>
    <w:rsid w:val="008B7064"/>
    <w:rsid w:val="008C20AA"/>
    <w:rsid w:val="008C56F3"/>
    <w:rsid w:val="008D5586"/>
    <w:rsid w:val="008D643E"/>
    <w:rsid w:val="008E3793"/>
    <w:rsid w:val="008E4878"/>
    <w:rsid w:val="008E4C2A"/>
    <w:rsid w:val="008E5FE2"/>
    <w:rsid w:val="008F31CD"/>
    <w:rsid w:val="00901EB2"/>
    <w:rsid w:val="0090514A"/>
    <w:rsid w:val="00912938"/>
    <w:rsid w:val="00913C3E"/>
    <w:rsid w:val="00921E18"/>
    <w:rsid w:val="00922167"/>
    <w:rsid w:val="00922999"/>
    <w:rsid w:val="00922E68"/>
    <w:rsid w:val="00927F36"/>
    <w:rsid w:val="009308F3"/>
    <w:rsid w:val="00930EA7"/>
    <w:rsid w:val="0093284E"/>
    <w:rsid w:val="0093570F"/>
    <w:rsid w:val="009358B5"/>
    <w:rsid w:val="00943682"/>
    <w:rsid w:val="009466B8"/>
    <w:rsid w:val="00953643"/>
    <w:rsid w:val="0095492D"/>
    <w:rsid w:val="00957D8E"/>
    <w:rsid w:val="0096337F"/>
    <w:rsid w:val="00965F10"/>
    <w:rsid w:val="0096634E"/>
    <w:rsid w:val="00967E06"/>
    <w:rsid w:val="00970BA2"/>
    <w:rsid w:val="009744FF"/>
    <w:rsid w:val="00980AE6"/>
    <w:rsid w:val="00980E50"/>
    <w:rsid w:val="009845EA"/>
    <w:rsid w:val="0098473C"/>
    <w:rsid w:val="00996FD2"/>
    <w:rsid w:val="00997ADA"/>
    <w:rsid w:val="009A3003"/>
    <w:rsid w:val="009A6C34"/>
    <w:rsid w:val="009C12DD"/>
    <w:rsid w:val="009C15F1"/>
    <w:rsid w:val="009C1DF7"/>
    <w:rsid w:val="009C2554"/>
    <w:rsid w:val="009C4782"/>
    <w:rsid w:val="009C545E"/>
    <w:rsid w:val="009C743F"/>
    <w:rsid w:val="009D2721"/>
    <w:rsid w:val="009D3537"/>
    <w:rsid w:val="009D5748"/>
    <w:rsid w:val="009D604F"/>
    <w:rsid w:val="009D7CF1"/>
    <w:rsid w:val="009E0F77"/>
    <w:rsid w:val="009E5F28"/>
    <w:rsid w:val="009F4959"/>
    <w:rsid w:val="009F580B"/>
    <w:rsid w:val="009F7605"/>
    <w:rsid w:val="00A014E5"/>
    <w:rsid w:val="00A01CC3"/>
    <w:rsid w:val="00A03443"/>
    <w:rsid w:val="00A063E7"/>
    <w:rsid w:val="00A12F6E"/>
    <w:rsid w:val="00A13BC3"/>
    <w:rsid w:val="00A145AF"/>
    <w:rsid w:val="00A16ED9"/>
    <w:rsid w:val="00A2085B"/>
    <w:rsid w:val="00A219D8"/>
    <w:rsid w:val="00A24509"/>
    <w:rsid w:val="00A37FF2"/>
    <w:rsid w:val="00A43B7A"/>
    <w:rsid w:val="00A5152A"/>
    <w:rsid w:val="00A53117"/>
    <w:rsid w:val="00A546D0"/>
    <w:rsid w:val="00A56386"/>
    <w:rsid w:val="00A568DF"/>
    <w:rsid w:val="00A618C1"/>
    <w:rsid w:val="00A64ABA"/>
    <w:rsid w:val="00A6764D"/>
    <w:rsid w:val="00A73F5A"/>
    <w:rsid w:val="00A771F5"/>
    <w:rsid w:val="00A77332"/>
    <w:rsid w:val="00A80540"/>
    <w:rsid w:val="00A8269A"/>
    <w:rsid w:val="00A85B3A"/>
    <w:rsid w:val="00A85F92"/>
    <w:rsid w:val="00A92D1B"/>
    <w:rsid w:val="00A97952"/>
    <w:rsid w:val="00AA001E"/>
    <w:rsid w:val="00AA04C2"/>
    <w:rsid w:val="00AA216F"/>
    <w:rsid w:val="00AA4515"/>
    <w:rsid w:val="00AA79E5"/>
    <w:rsid w:val="00AB0322"/>
    <w:rsid w:val="00AB1180"/>
    <w:rsid w:val="00AB2785"/>
    <w:rsid w:val="00AB4E06"/>
    <w:rsid w:val="00AB6C4A"/>
    <w:rsid w:val="00AC42CE"/>
    <w:rsid w:val="00AD4AFD"/>
    <w:rsid w:val="00AD6B24"/>
    <w:rsid w:val="00AD747C"/>
    <w:rsid w:val="00AD7A40"/>
    <w:rsid w:val="00AE15C3"/>
    <w:rsid w:val="00AE44B8"/>
    <w:rsid w:val="00AF0027"/>
    <w:rsid w:val="00AF6671"/>
    <w:rsid w:val="00AF703C"/>
    <w:rsid w:val="00B007A8"/>
    <w:rsid w:val="00B06C1F"/>
    <w:rsid w:val="00B135F3"/>
    <w:rsid w:val="00B17986"/>
    <w:rsid w:val="00B17FFA"/>
    <w:rsid w:val="00B232F6"/>
    <w:rsid w:val="00B23C40"/>
    <w:rsid w:val="00B26293"/>
    <w:rsid w:val="00B341D0"/>
    <w:rsid w:val="00B36E70"/>
    <w:rsid w:val="00B41863"/>
    <w:rsid w:val="00B4709A"/>
    <w:rsid w:val="00B50F7D"/>
    <w:rsid w:val="00B527E1"/>
    <w:rsid w:val="00B6219B"/>
    <w:rsid w:val="00B65C60"/>
    <w:rsid w:val="00B675F4"/>
    <w:rsid w:val="00B722AA"/>
    <w:rsid w:val="00B72E88"/>
    <w:rsid w:val="00B74FD4"/>
    <w:rsid w:val="00B7560F"/>
    <w:rsid w:val="00B83F34"/>
    <w:rsid w:val="00B84B8D"/>
    <w:rsid w:val="00B8602F"/>
    <w:rsid w:val="00B90769"/>
    <w:rsid w:val="00B927FE"/>
    <w:rsid w:val="00B940EC"/>
    <w:rsid w:val="00B9720B"/>
    <w:rsid w:val="00B97EBE"/>
    <w:rsid w:val="00BA14EB"/>
    <w:rsid w:val="00BA21D5"/>
    <w:rsid w:val="00BA381E"/>
    <w:rsid w:val="00BB255E"/>
    <w:rsid w:val="00BC1AFA"/>
    <w:rsid w:val="00BC78A1"/>
    <w:rsid w:val="00BD62EC"/>
    <w:rsid w:val="00BE089E"/>
    <w:rsid w:val="00BE0F70"/>
    <w:rsid w:val="00BE55B2"/>
    <w:rsid w:val="00BE591C"/>
    <w:rsid w:val="00BF319D"/>
    <w:rsid w:val="00C03696"/>
    <w:rsid w:val="00C0554A"/>
    <w:rsid w:val="00C07CDD"/>
    <w:rsid w:val="00C11C52"/>
    <w:rsid w:val="00C13C3E"/>
    <w:rsid w:val="00C13F25"/>
    <w:rsid w:val="00C161FB"/>
    <w:rsid w:val="00C170DC"/>
    <w:rsid w:val="00C17C88"/>
    <w:rsid w:val="00C213E8"/>
    <w:rsid w:val="00C22C17"/>
    <w:rsid w:val="00C23542"/>
    <w:rsid w:val="00C2521F"/>
    <w:rsid w:val="00C25A65"/>
    <w:rsid w:val="00C25B3C"/>
    <w:rsid w:val="00C271E9"/>
    <w:rsid w:val="00C30CE0"/>
    <w:rsid w:val="00C33658"/>
    <w:rsid w:val="00C34D64"/>
    <w:rsid w:val="00C37E98"/>
    <w:rsid w:val="00C417FE"/>
    <w:rsid w:val="00C41ABF"/>
    <w:rsid w:val="00C437D9"/>
    <w:rsid w:val="00C45FD3"/>
    <w:rsid w:val="00C46CE3"/>
    <w:rsid w:val="00C46FB3"/>
    <w:rsid w:val="00C55637"/>
    <w:rsid w:val="00C610ED"/>
    <w:rsid w:val="00C622FB"/>
    <w:rsid w:val="00C631B1"/>
    <w:rsid w:val="00C66583"/>
    <w:rsid w:val="00C67180"/>
    <w:rsid w:val="00C7290D"/>
    <w:rsid w:val="00C72CE8"/>
    <w:rsid w:val="00C80989"/>
    <w:rsid w:val="00C82891"/>
    <w:rsid w:val="00C8305D"/>
    <w:rsid w:val="00C83C04"/>
    <w:rsid w:val="00C92C54"/>
    <w:rsid w:val="00C947AB"/>
    <w:rsid w:val="00CA44EA"/>
    <w:rsid w:val="00CB0FEF"/>
    <w:rsid w:val="00CB7212"/>
    <w:rsid w:val="00CC0080"/>
    <w:rsid w:val="00CC3F69"/>
    <w:rsid w:val="00CC619F"/>
    <w:rsid w:val="00CD0E03"/>
    <w:rsid w:val="00CD1677"/>
    <w:rsid w:val="00CD2C0E"/>
    <w:rsid w:val="00CD46FF"/>
    <w:rsid w:val="00CD50EE"/>
    <w:rsid w:val="00CD6051"/>
    <w:rsid w:val="00CE01EC"/>
    <w:rsid w:val="00CE0455"/>
    <w:rsid w:val="00CE192C"/>
    <w:rsid w:val="00CE22FF"/>
    <w:rsid w:val="00CE6D95"/>
    <w:rsid w:val="00CE760A"/>
    <w:rsid w:val="00CF242B"/>
    <w:rsid w:val="00CF3C8B"/>
    <w:rsid w:val="00CF6361"/>
    <w:rsid w:val="00CF73A4"/>
    <w:rsid w:val="00D05C8D"/>
    <w:rsid w:val="00D11373"/>
    <w:rsid w:val="00D16F38"/>
    <w:rsid w:val="00D227E0"/>
    <w:rsid w:val="00D24738"/>
    <w:rsid w:val="00D26CFE"/>
    <w:rsid w:val="00D359F8"/>
    <w:rsid w:val="00D35CDC"/>
    <w:rsid w:val="00D415B1"/>
    <w:rsid w:val="00D417E1"/>
    <w:rsid w:val="00D46552"/>
    <w:rsid w:val="00D53D79"/>
    <w:rsid w:val="00D56B55"/>
    <w:rsid w:val="00D56FBD"/>
    <w:rsid w:val="00D5706D"/>
    <w:rsid w:val="00D600E9"/>
    <w:rsid w:val="00D62A60"/>
    <w:rsid w:val="00D6400D"/>
    <w:rsid w:val="00D663DA"/>
    <w:rsid w:val="00D70D2C"/>
    <w:rsid w:val="00D70EAE"/>
    <w:rsid w:val="00D732E6"/>
    <w:rsid w:val="00D75777"/>
    <w:rsid w:val="00D75D21"/>
    <w:rsid w:val="00D76464"/>
    <w:rsid w:val="00D80852"/>
    <w:rsid w:val="00D91A54"/>
    <w:rsid w:val="00D96991"/>
    <w:rsid w:val="00D97128"/>
    <w:rsid w:val="00D97BE8"/>
    <w:rsid w:val="00DA03E2"/>
    <w:rsid w:val="00DA1CA2"/>
    <w:rsid w:val="00DA2BEC"/>
    <w:rsid w:val="00DA5A3E"/>
    <w:rsid w:val="00DB26C2"/>
    <w:rsid w:val="00DB68AB"/>
    <w:rsid w:val="00DB768E"/>
    <w:rsid w:val="00DB7AD9"/>
    <w:rsid w:val="00DC79E5"/>
    <w:rsid w:val="00DE1935"/>
    <w:rsid w:val="00DF0A3C"/>
    <w:rsid w:val="00DF523D"/>
    <w:rsid w:val="00DF5C52"/>
    <w:rsid w:val="00DF5CD5"/>
    <w:rsid w:val="00DF6FA8"/>
    <w:rsid w:val="00E020D2"/>
    <w:rsid w:val="00E05EED"/>
    <w:rsid w:val="00E073E2"/>
    <w:rsid w:val="00E12277"/>
    <w:rsid w:val="00E1271F"/>
    <w:rsid w:val="00E16EC6"/>
    <w:rsid w:val="00E17D47"/>
    <w:rsid w:val="00E2262A"/>
    <w:rsid w:val="00E2281B"/>
    <w:rsid w:val="00E33473"/>
    <w:rsid w:val="00E371C0"/>
    <w:rsid w:val="00E37E4C"/>
    <w:rsid w:val="00E401AE"/>
    <w:rsid w:val="00E440DC"/>
    <w:rsid w:val="00E45960"/>
    <w:rsid w:val="00E47510"/>
    <w:rsid w:val="00E47638"/>
    <w:rsid w:val="00E51E2F"/>
    <w:rsid w:val="00E5335B"/>
    <w:rsid w:val="00E53445"/>
    <w:rsid w:val="00E54DC5"/>
    <w:rsid w:val="00E63539"/>
    <w:rsid w:val="00E713E8"/>
    <w:rsid w:val="00E72732"/>
    <w:rsid w:val="00E76FA7"/>
    <w:rsid w:val="00E81762"/>
    <w:rsid w:val="00E83741"/>
    <w:rsid w:val="00E83DD9"/>
    <w:rsid w:val="00E8476D"/>
    <w:rsid w:val="00E849E8"/>
    <w:rsid w:val="00E85227"/>
    <w:rsid w:val="00E9413D"/>
    <w:rsid w:val="00E95960"/>
    <w:rsid w:val="00E959A5"/>
    <w:rsid w:val="00E95AF7"/>
    <w:rsid w:val="00EA0272"/>
    <w:rsid w:val="00EA48DF"/>
    <w:rsid w:val="00EA7B2B"/>
    <w:rsid w:val="00EA7FAA"/>
    <w:rsid w:val="00EB04A6"/>
    <w:rsid w:val="00EB1F2F"/>
    <w:rsid w:val="00EB2125"/>
    <w:rsid w:val="00EB4EB7"/>
    <w:rsid w:val="00EC22E1"/>
    <w:rsid w:val="00EC57DF"/>
    <w:rsid w:val="00ED5805"/>
    <w:rsid w:val="00EE080C"/>
    <w:rsid w:val="00EE14F1"/>
    <w:rsid w:val="00EE4CAB"/>
    <w:rsid w:val="00EF6AE0"/>
    <w:rsid w:val="00F0167F"/>
    <w:rsid w:val="00F02171"/>
    <w:rsid w:val="00F03D6E"/>
    <w:rsid w:val="00F057FE"/>
    <w:rsid w:val="00F05CF6"/>
    <w:rsid w:val="00F05FCC"/>
    <w:rsid w:val="00F06F4C"/>
    <w:rsid w:val="00F103F0"/>
    <w:rsid w:val="00F10F62"/>
    <w:rsid w:val="00F117E4"/>
    <w:rsid w:val="00F12A3E"/>
    <w:rsid w:val="00F17D42"/>
    <w:rsid w:val="00F25E7D"/>
    <w:rsid w:val="00F303D1"/>
    <w:rsid w:val="00F34659"/>
    <w:rsid w:val="00F36869"/>
    <w:rsid w:val="00F42CF8"/>
    <w:rsid w:val="00F45B30"/>
    <w:rsid w:val="00F51E9C"/>
    <w:rsid w:val="00F5612C"/>
    <w:rsid w:val="00F57A6E"/>
    <w:rsid w:val="00F620F0"/>
    <w:rsid w:val="00F624FB"/>
    <w:rsid w:val="00F669DC"/>
    <w:rsid w:val="00F66F52"/>
    <w:rsid w:val="00F74764"/>
    <w:rsid w:val="00F77765"/>
    <w:rsid w:val="00F80B19"/>
    <w:rsid w:val="00F80D1F"/>
    <w:rsid w:val="00F81E26"/>
    <w:rsid w:val="00F829F6"/>
    <w:rsid w:val="00F846A1"/>
    <w:rsid w:val="00F92F0B"/>
    <w:rsid w:val="00F9345C"/>
    <w:rsid w:val="00FA1467"/>
    <w:rsid w:val="00FA640A"/>
    <w:rsid w:val="00FA7659"/>
    <w:rsid w:val="00FB0F71"/>
    <w:rsid w:val="00FB6DE1"/>
    <w:rsid w:val="00FB7D62"/>
    <w:rsid w:val="00FC288C"/>
    <w:rsid w:val="00FC2F90"/>
    <w:rsid w:val="00FD2141"/>
    <w:rsid w:val="00FD2A3A"/>
    <w:rsid w:val="00FD4EF6"/>
    <w:rsid w:val="00FE6241"/>
    <w:rsid w:val="00FE7598"/>
    <w:rsid w:val="00FF0F20"/>
    <w:rsid w:val="00FF1B1A"/>
    <w:rsid w:val="00FF1D0A"/>
    <w:rsid w:val="00FF6678"/>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7E98"/>
    <w:rPr>
      <w:sz w:val="24"/>
      <w:szCs w:val="24"/>
      <w:lang w:eastAsia="zh-CN"/>
    </w:rPr>
  </w:style>
  <w:style w:type="paragraph" w:styleId="Heading1">
    <w:name w:val="heading 1"/>
    <w:basedOn w:val="Normal"/>
    <w:next w:val="Normal"/>
    <w:link w:val="Heading1Char"/>
    <w:uiPriority w:val="9"/>
    <w:qFormat/>
    <w:rsid w:val="00CD60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unhideWhenUsed/>
    <w:qFormat/>
    <w:rsid w:val="004236B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qFormat/>
    <w:rsid w:val="00D6400D"/>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w-headline">
    <w:name w:val="mw-headline"/>
    <w:basedOn w:val="DefaultParagraphFont"/>
    <w:rsid w:val="00D6400D"/>
  </w:style>
  <w:style w:type="character" w:styleId="Hyperlink">
    <w:name w:val="Hyperlink"/>
    <w:basedOn w:val="DefaultParagraphFont"/>
    <w:uiPriority w:val="99"/>
    <w:rsid w:val="00623A9D"/>
    <w:rPr>
      <w:color w:val="0000FF"/>
      <w:u w:val="single"/>
    </w:rPr>
  </w:style>
  <w:style w:type="paragraph" w:styleId="FootnoteText">
    <w:name w:val="footnote text"/>
    <w:basedOn w:val="Normal"/>
    <w:semiHidden/>
    <w:rsid w:val="001B5158"/>
    <w:rPr>
      <w:sz w:val="20"/>
      <w:szCs w:val="20"/>
    </w:rPr>
  </w:style>
  <w:style w:type="character" w:styleId="FootnoteReference">
    <w:name w:val="footnote reference"/>
    <w:basedOn w:val="DefaultParagraphFont"/>
    <w:semiHidden/>
    <w:rsid w:val="001B5158"/>
    <w:rPr>
      <w:vertAlign w:val="superscript"/>
    </w:rPr>
  </w:style>
  <w:style w:type="paragraph" w:styleId="ListParagraph">
    <w:name w:val="List Paragraph"/>
    <w:basedOn w:val="Normal"/>
    <w:uiPriority w:val="34"/>
    <w:qFormat/>
    <w:rsid w:val="00602260"/>
    <w:pPr>
      <w:ind w:left="720"/>
      <w:contextualSpacing/>
    </w:pPr>
  </w:style>
  <w:style w:type="paragraph" w:styleId="BalloonText">
    <w:name w:val="Balloon Text"/>
    <w:basedOn w:val="Normal"/>
    <w:link w:val="BalloonTextChar"/>
    <w:rsid w:val="00631C51"/>
    <w:rPr>
      <w:rFonts w:ascii="Tahoma" w:hAnsi="Tahoma" w:cs="Tahoma"/>
      <w:sz w:val="16"/>
      <w:szCs w:val="16"/>
    </w:rPr>
  </w:style>
  <w:style w:type="character" w:customStyle="1" w:styleId="BalloonTextChar">
    <w:name w:val="Balloon Text Char"/>
    <w:basedOn w:val="DefaultParagraphFont"/>
    <w:link w:val="BalloonText"/>
    <w:rsid w:val="00631C51"/>
    <w:rPr>
      <w:rFonts w:ascii="Tahoma" w:hAnsi="Tahoma" w:cs="Tahoma"/>
      <w:sz w:val="16"/>
      <w:szCs w:val="16"/>
      <w:lang w:eastAsia="zh-CN"/>
    </w:rPr>
  </w:style>
  <w:style w:type="character" w:customStyle="1" w:styleId="Heading1Char">
    <w:name w:val="Heading 1 Char"/>
    <w:basedOn w:val="DefaultParagraphFont"/>
    <w:link w:val="Heading1"/>
    <w:uiPriority w:val="9"/>
    <w:rsid w:val="00CD6051"/>
    <w:rPr>
      <w:rFonts w:asciiTheme="majorHAnsi" w:eastAsiaTheme="majorEastAsia" w:hAnsiTheme="majorHAnsi" w:cstheme="majorBidi"/>
      <w:b/>
      <w:bCs/>
      <w:color w:val="365F91" w:themeColor="accent1" w:themeShade="BF"/>
      <w:sz w:val="28"/>
      <w:szCs w:val="28"/>
      <w:lang w:eastAsia="zh-CN"/>
    </w:rPr>
  </w:style>
  <w:style w:type="paragraph" w:styleId="TOCHeading">
    <w:name w:val="TOC Heading"/>
    <w:basedOn w:val="Heading1"/>
    <w:next w:val="Normal"/>
    <w:uiPriority w:val="39"/>
    <w:semiHidden/>
    <w:unhideWhenUsed/>
    <w:qFormat/>
    <w:rsid w:val="00CD6051"/>
    <w:pPr>
      <w:spacing w:line="276" w:lineRule="auto"/>
      <w:outlineLvl w:val="9"/>
    </w:pPr>
    <w:rPr>
      <w:lang w:val="en-US" w:eastAsia="ja-JP"/>
    </w:rPr>
  </w:style>
  <w:style w:type="paragraph" w:styleId="TOC1">
    <w:name w:val="toc 1"/>
    <w:basedOn w:val="Normal"/>
    <w:next w:val="Normal"/>
    <w:autoRedefine/>
    <w:uiPriority w:val="39"/>
    <w:rsid w:val="00A03443"/>
    <w:pPr>
      <w:tabs>
        <w:tab w:val="left" w:pos="440"/>
        <w:tab w:val="right" w:leader="dot" w:pos="9062"/>
      </w:tabs>
      <w:spacing w:after="100"/>
    </w:pPr>
    <w:rPr>
      <w:rFonts w:ascii="Calibri" w:hAnsi="Calibri"/>
      <w:b/>
      <w:noProof/>
      <w:lang w:val="fr-FR"/>
    </w:rPr>
  </w:style>
  <w:style w:type="character" w:customStyle="1" w:styleId="Heading2Char">
    <w:name w:val="Heading 2 Char"/>
    <w:basedOn w:val="DefaultParagraphFont"/>
    <w:link w:val="Heading2"/>
    <w:semiHidden/>
    <w:rsid w:val="004236B7"/>
    <w:rPr>
      <w:rFonts w:asciiTheme="majorHAnsi" w:eastAsiaTheme="majorEastAsia" w:hAnsiTheme="majorHAnsi" w:cstheme="majorBidi"/>
      <w:b/>
      <w:bCs/>
      <w:color w:val="4F81BD" w:themeColor="accent1"/>
      <w:sz w:val="26"/>
      <w:szCs w:val="26"/>
      <w:lang w:eastAsia="zh-CN"/>
    </w:rPr>
  </w:style>
  <w:style w:type="paragraph" w:styleId="TOC2">
    <w:name w:val="toc 2"/>
    <w:basedOn w:val="Normal"/>
    <w:next w:val="Normal"/>
    <w:autoRedefine/>
    <w:uiPriority w:val="39"/>
    <w:rsid w:val="004236B7"/>
    <w:pPr>
      <w:spacing w:after="100"/>
      <w:ind w:left="240"/>
    </w:pPr>
  </w:style>
  <w:style w:type="paragraph" w:styleId="Header">
    <w:name w:val="header"/>
    <w:basedOn w:val="Normal"/>
    <w:link w:val="HeaderChar"/>
    <w:uiPriority w:val="99"/>
    <w:rsid w:val="00FD4EF6"/>
    <w:pPr>
      <w:tabs>
        <w:tab w:val="center" w:pos="4536"/>
        <w:tab w:val="right" w:pos="9072"/>
      </w:tabs>
    </w:pPr>
  </w:style>
  <w:style w:type="character" w:customStyle="1" w:styleId="HeaderChar">
    <w:name w:val="Header Char"/>
    <w:basedOn w:val="DefaultParagraphFont"/>
    <w:link w:val="Header"/>
    <w:uiPriority w:val="99"/>
    <w:rsid w:val="00FD4EF6"/>
    <w:rPr>
      <w:sz w:val="24"/>
      <w:szCs w:val="24"/>
      <w:lang w:eastAsia="zh-CN"/>
    </w:rPr>
  </w:style>
  <w:style w:type="paragraph" w:styleId="Footer">
    <w:name w:val="footer"/>
    <w:basedOn w:val="Normal"/>
    <w:link w:val="FooterChar"/>
    <w:uiPriority w:val="99"/>
    <w:rsid w:val="00FD4EF6"/>
    <w:pPr>
      <w:tabs>
        <w:tab w:val="center" w:pos="4536"/>
        <w:tab w:val="right" w:pos="9072"/>
      </w:tabs>
    </w:pPr>
  </w:style>
  <w:style w:type="character" w:customStyle="1" w:styleId="FooterChar">
    <w:name w:val="Footer Char"/>
    <w:basedOn w:val="DefaultParagraphFont"/>
    <w:link w:val="Footer"/>
    <w:uiPriority w:val="99"/>
    <w:rsid w:val="00FD4EF6"/>
    <w:rPr>
      <w:sz w:val="24"/>
      <w:szCs w:val="24"/>
      <w:lang w:eastAsia="zh-CN"/>
    </w:rPr>
  </w:style>
  <w:style w:type="paragraph" w:styleId="NoSpacing">
    <w:name w:val="No Spacing"/>
    <w:link w:val="NoSpacingChar"/>
    <w:uiPriority w:val="1"/>
    <w:qFormat/>
    <w:rsid w:val="00DC79E5"/>
    <w:pPr>
      <w:jc w:val="both"/>
    </w:pPr>
    <w:rPr>
      <w:rFonts w:ascii="Calibri" w:eastAsia="Calibri" w:hAnsi="Calibri" w:cs="Arial"/>
      <w:sz w:val="22"/>
      <w:szCs w:val="22"/>
      <w:lang w:eastAsia="en-US"/>
    </w:rPr>
  </w:style>
  <w:style w:type="character" w:customStyle="1" w:styleId="NoSpacingChar">
    <w:name w:val="No Spacing Char"/>
    <w:basedOn w:val="DefaultParagraphFont"/>
    <w:link w:val="NoSpacing"/>
    <w:uiPriority w:val="1"/>
    <w:locked/>
    <w:rsid w:val="00DC79E5"/>
    <w:rPr>
      <w:rFonts w:ascii="Calibri" w:eastAsia="Calibri" w:hAnsi="Calibri" w:cs="Arial"/>
      <w:sz w:val="22"/>
      <w:szCs w:val="22"/>
      <w:lang w:eastAsia="en-US"/>
    </w:rPr>
  </w:style>
  <w:style w:type="character" w:customStyle="1" w:styleId="apple-style-span">
    <w:name w:val="apple-style-span"/>
    <w:basedOn w:val="DefaultParagraphFont"/>
    <w:rsid w:val="00B72E88"/>
  </w:style>
  <w:style w:type="paragraph" w:styleId="NormalWeb">
    <w:name w:val="Normal (Web)"/>
    <w:basedOn w:val="Normal"/>
    <w:uiPriority w:val="99"/>
    <w:unhideWhenUsed/>
    <w:rsid w:val="00B72E88"/>
    <w:pPr>
      <w:spacing w:before="100" w:beforeAutospacing="1" w:after="100" w:afterAutospacing="1"/>
    </w:pPr>
    <w:rPr>
      <w:rFonts w:eastAsia="Times New Roman"/>
      <w:lang w:eastAsia="nl-NL"/>
    </w:rPr>
  </w:style>
  <w:style w:type="paragraph" w:customStyle="1" w:styleId="survey">
    <w:name w:val="survey"/>
    <w:basedOn w:val="Normal"/>
    <w:rsid w:val="00B72E88"/>
    <w:pPr>
      <w:spacing w:before="100" w:beforeAutospacing="1" w:after="100" w:afterAutospacing="1"/>
    </w:pPr>
    <w:rPr>
      <w:rFonts w:eastAsia="Times New Roman"/>
      <w:lang w:eastAsia="nl-NL"/>
    </w:rPr>
  </w:style>
  <w:style w:type="character" w:customStyle="1" w:styleId="apple-converted-space">
    <w:name w:val="apple-converted-space"/>
    <w:basedOn w:val="DefaultParagraphFont"/>
    <w:rsid w:val="00B72E88"/>
  </w:style>
  <w:style w:type="character" w:styleId="FollowedHyperlink">
    <w:name w:val="FollowedHyperlink"/>
    <w:basedOn w:val="DefaultParagraphFont"/>
    <w:uiPriority w:val="99"/>
    <w:unhideWhenUsed/>
    <w:rsid w:val="00B72E88"/>
    <w:rPr>
      <w:color w:val="800080"/>
      <w:u w:val="single"/>
    </w:rPr>
  </w:style>
  <w:style w:type="paragraph" w:styleId="z-TopofForm">
    <w:name w:val="HTML Top of Form"/>
    <w:basedOn w:val="Normal"/>
    <w:next w:val="Normal"/>
    <w:link w:val="z-TopofFormChar"/>
    <w:hidden/>
    <w:rsid w:val="002849D0"/>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rsid w:val="002849D0"/>
    <w:rPr>
      <w:rFonts w:ascii="Arial" w:hAnsi="Arial" w:cs="Arial"/>
      <w:vanish/>
      <w:sz w:val="16"/>
      <w:szCs w:val="16"/>
      <w:lang w:eastAsia="zh-CN"/>
    </w:rPr>
  </w:style>
  <w:style w:type="paragraph" w:styleId="z-BottomofForm">
    <w:name w:val="HTML Bottom of Form"/>
    <w:basedOn w:val="Normal"/>
    <w:next w:val="Normal"/>
    <w:link w:val="z-BottomofFormChar"/>
    <w:hidden/>
    <w:rsid w:val="002849D0"/>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rsid w:val="002849D0"/>
    <w:rPr>
      <w:rFonts w:ascii="Arial" w:hAnsi="Arial" w:cs="Arial"/>
      <w:vanish/>
      <w:sz w:val="16"/>
      <w:szCs w:val="16"/>
      <w:lang w:eastAsia="zh-CN"/>
    </w:rPr>
  </w:style>
  <w:style w:type="table" w:styleId="TableGrid">
    <w:name w:val="Table Grid"/>
    <w:basedOn w:val="TableNormal"/>
    <w:rsid w:val="007137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7137FF"/>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ableGrid8">
    <w:name w:val="Table Grid 8"/>
    <w:basedOn w:val="TableNormal"/>
    <w:rsid w:val="00E45960"/>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zh-CN"/>
    </w:rPr>
  </w:style>
  <w:style w:type="paragraph" w:styleId="Heading1">
    <w:name w:val="heading 1"/>
    <w:basedOn w:val="Normal"/>
    <w:next w:val="Normal"/>
    <w:link w:val="Heading1Char"/>
    <w:uiPriority w:val="9"/>
    <w:qFormat/>
    <w:rsid w:val="00CD605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unhideWhenUsed/>
    <w:qFormat/>
    <w:rsid w:val="004236B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qFormat/>
    <w:rsid w:val="00D6400D"/>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w-headline">
    <w:name w:val="mw-headline"/>
    <w:basedOn w:val="DefaultParagraphFont"/>
    <w:rsid w:val="00D6400D"/>
  </w:style>
  <w:style w:type="character" w:styleId="Hyperlink">
    <w:name w:val="Hyperlink"/>
    <w:basedOn w:val="DefaultParagraphFont"/>
    <w:uiPriority w:val="99"/>
    <w:rsid w:val="00623A9D"/>
    <w:rPr>
      <w:color w:val="0000FF"/>
      <w:u w:val="single"/>
    </w:rPr>
  </w:style>
  <w:style w:type="paragraph" w:styleId="FootnoteText">
    <w:name w:val="footnote text"/>
    <w:basedOn w:val="Normal"/>
    <w:semiHidden/>
    <w:rsid w:val="001B5158"/>
    <w:rPr>
      <w:sz w:val="20"/>
      <w:szCs w:val="20"/>
    </w:rPr>
  </w:style>
  <w:style w:type="character" w:styleId="FootnoteReference">
    <w:name w:val="footnote reference"/>
    <w:basedOn w:val="DefaultParagraphFont"/>
    <w:semiHidden/>
    <w:rsid w:val="001B5158"/>
    <w:rPr>
      <w:vertAlign w:val="superscript"/>
    </w:rPr>
  </w:style>
  <w:style w:type="paragraph" w:styleId="ListParagraph">
    <w:name w:val="List Paragraph"/>
    <w:basedOn w:val="Normal"/>
    <w:uiPriority w:val="34"/>
    <w:qFormat/>
    <w:rsid w:val="00602260"/>
    <w:pPr>
      <w:ind w:left="720"/>
      <w:contextualSpacing/>
    </w:pPr>
  </w:style>
  <w:style w:type="paragraph" w:styleId="BalloonText">
    <w:name w:val="Balloon Text"/>
    <w:basedOn w:val="Normal"/>
    <w:link w:val="BalloonTextChar"/>
    <w:rsid w:val="00631C51"/>
    <w:rPr>
      <w:rFonts w:ascii="Tahoma" w:hAnsi="Tahoma" w:cs="Tahoma"/>
      <w:sz w:val="16"/>
      <w:szCs w:val="16"/>
    </w:rPr>
  </w:style>
  <w:style w:type="character" w:customStyle="1" w:styleId="BalloonTextChar">
    <w:name w:val="Balloon Text Char"/>
    <w:basedOn w:val="DefaultParagraphFont"/>
    <w:link w:val="BalloonText"/>
    <w:rsid w:val="00631C51"/>
    <w:rPr>
      <w:rFonts w:ascii="Tahoma" w:hAnsi="Tahoma" w:cs="Tahoma"/>
      <w:sz w:val="16"/>
      <w:szCs w:val="16"/>
      <w:lang w:eastAsia="zh-CN"/>
    </w:rPr>
  </w:style>
  <w:style w:type="character" w:customStyle="1" w:styleId="Heading1Char">
    <w:name w:val="Heading 1 Char"/>
    <w:basedOn w:val="DefaultParagraphFont"/>
    <w:link w:val="Heading1"/>
    <w:uiPriority w:val="9"/>
    <w:rsid w:val="00CD6051"/>
    <w:rPr>
      <w:rFonts w:asciiTheme="majorHAnsi" w:eastAsiaTheme="majorEastAsia" w:hAnsiTheme="majorHAnsi" w:cstheme="majorBidi"/>
      <w:b/>
      <w:bCs/>
      <w:color w:val="365F91" w:themeColor="accent1" w:themeShade="BF"/>
      <w:sz w:val="28"/>
      <w:szCs w:val="28"/>
      <w:lang w:eastAsia="zh-CN"/>
    </w:rPr>
  </w:style>
  <w:style w:type="paragraph" w:styleId="TOCHeading">
    <w:name w:val="TOC Heading"/>
    <w:basedOn w:val="Heading1"/>
    <w:next w:val="Normal"/>
    <w:uiPriority w:val="39"/>
    <w:semiHidden/>
    <w:unhideWhenUsed/>
    <w:qFormat/>
    <w:rsid w:val="00CD6051"/>
    <w:pPr>
      <w:spacing w:line="276" w:lineRule="auto"/>
      <w:outlineLvl w:val="9"/>
    </w:pPr>
    <w:rPr>
      <w:lang w:val="en-US" w:eastAsia="ja-JP"/>
    </w:rPr>
  </w:style>
  <w:style w:type="paragraph" w:styleId="TOC1">
    <w:name w:val="toc 1"/>
    <w:basedOn w:val="Normal"/>
    <w:next w:val="Normal"/>
    <w:autoRedefine/>
    <w:uiPriority w:val="39"/>
    <w:rsid w:val="00A03443"/>
    <w:pPr>
      <w:tabs>
        <w:tab w:val="left" w:pos="440"/>
        <w:tab w:val="right" w:leader="dot" w:pos="9062"/>
      </w:tabs>
      <w:spacing w:after="100"/>
    </w:pPr>
    <w:rPr>
      <w:rFonts w:ascii="Calibri" w:hAnsi="Calibri"/>
      <w:b/>
      <w:noProof/>
      <w:lang w:val="fr-FR"/>
    </w:rPr>
  </w:style>
  <w:style w:type="character" w:customStyle="1" w:styleId="Heading2Char">
    <w:name w:val="Heading 2 Char"/>
    <w:basedOn w:val="DefaultParagraphFont"/>
    <w:link w:val="Heading2"/>
    <w:semiHidden/>
    <w:rsid w:val="004236B7"/>
    <w:rPr>
      <w:rFonts w:asciiTheme="majorHAnsi" w:eastAsiaTheme="majorEastAsia" w:hAnsiTheme="majorHAnsi" w:cstheme="majorBidi"/>
      <w:b/>
      <w:bCs/>
      <w:color w:val="4F81BD" w:themeColor="accent1"/>
      <w:sz w:val="26"/>
      <w:szCs w:val="26"/>
      <w:lang w:eastAsia="zh-CN"/>
    </w:rPr>
  </w:style>
  <w:style w:type="paragraph" w:styleId="TOC2">
    <w:name w:val="toc 2"/>
    <w:basedOn w:val="Normal"/>
    <w:next w:val="Normal"/>
    <w:autoRedefine/>
    <w:uiPriority w:val="39"/>
    <w:rsid w:val="004236B7"/>
    <w:pPr>
      <w:spacing w:after="100"/>
      <w:ind w:left="240"/>
    </w:pPr>
  </w:style>
  <w:style w:type="paragraph" w:styleId="Header">
    <w:name w:val="header"/>
    <w:basedOn w:val="Normal"/>
    <w:link w:val="HeaderChar"/>
    <w:uiPriority w:val="99"/>
    <w:rsid w:val="00FD4EF6"/>
    <w:pPr>
      <w:tabs>
        <w:tab w:val="center" w:pos="4536"/>
        <w:tab w:val="right" w:pos="9072"/>
      </w:tabs>
    </w:pPr>
  </w:style>
  <w:style w:type="character" w:customStyle="1" w:styleId="HeaderChar">
    <w:name w:val="Header Char"/>
    <w:basedOn w:val="DefaultParagraphFont"/>
    <w:link w:val="Header"/>
    <w:uiPriority w:val="99"/>
    <w:rsid w:val="00FD4EF6"/>
    <w:rPr>
      <w:sz w:val="24"/>
      <w:szCs w:val="24"/>
      <w:lang w:eastAsia="zh-CN"/>
    </w:rPr>
  </w:style>
  <w:style w:type="paragraph" w:styleId="Footer">
    <w:name w:val="footer"/>
    <w:basedOn w:val="Normal"/>
    <w:link w:val="FooterChar"/>
    <w:uiPriority w:val="99"/>
    <w:rsid w:val="00FD4EF6"/>
    <w:pPr>
      <w:tabs>
        <w:tab w:val="center" w:pos="4536"/>
        <w:tab w:val="right" w:pos="9072"/>
      </w:tabs>
    </w:pPr>
  </w:style>
  <w:style w:type="character" w:customStyle="1" w:styleId="FooterChar">
    <w:name w:val="Footer Char"/>
    <w:basedOn w:val="DefaultParagraphFont"/>
    <w:link w:val="Footer"/>
    <w:uiPriority w:val="99"/>
    <w:rsid w:val="00FD4EF6"/>
    <w:rPr>
      <w:sz w:val="24"/>
      <w:szCs w:val="24"/>
      <w:lang w:eastAsia="zh-CN"/>
    </w:rPr>
  </w:style>
  <w:style w:type="paragraph" w:styleId="NoSpacing">
    <w:name w:val="No Spacing"/>
    <w:link w:val="NoSpacingChar"/>
    <w:uiPriority w:val="1"/>
    <w:qFormat/>
    <w:rsid w:val="00DC79E5"/>
    <w:pPr>
      <w:jc w:val="both"/>
    </w:pPr>
    <w:rPr>
      <w:rFonts w:ascii="Calibri" w:eastAsia="Calibri" w:hAnsi="Calibri" w:cs="Arial"/>
      <w:sz w:val="22"/>
      <w:szCs w:val="22"/>
      <w:lang w:eastAsia="en-US"/>
    </w:rPr>
  </w:style>
  <w:style w:type="character" w:customStyle="1" w:styleId="NoSpacingChar">
    <w:name w:val="No Spacing Char"/>
    <w:basedOn w:val="DefaultParagraphFont"/>
    <w:link w:val="NoSpacing"/>
    <w:uiPriority w:val="1"/>
    <w:locked/>
    <w:rsid w:val="00DC79E5"/>
    <w:rPr>
      <w:rFonts w:ascii="Calibri" w:eastAsia="Calibri" w:hAnsi="Calibri" w:cs="Arial"/>
      <w:sz w:val="22"/>
      <w:szCs w:val="22"/>
      <w:lang w:eastAsia="en-US"/>
    </w:rPr>
  </w:style>
  <w:style w:type="character" w:customStyle="1" w:styleId="apple-style-span">
    <w:name w:val="apple-style-span"/>
    <w:basedOn w:val="DefaultParagraphFont"/>
    <w:rsid w:val="00B72E88"/>
  </w:style>
  <w:style w:type="paragraph" w:styleId="NormalWeb">
    <w:name w:val="Normal (Web)"/>
    <w:basedOn w:val="Normal"/>
    <w:uiPriority w:val="99"/>
    <w:unhideWhenUsed/>
    <w:rsid w:val="00B72E88"/>
    <w:pPr>
      <w:spacing w:before="100" w:beforeAutospacing="1" w:after="100" w:afterAutospacing="1"/>
    </w:pPr>
    <w:rPr>
      <w:rFonts w:eastAsia="Times New Roman"/>
      <w:lang w:eastAsia="nl-NL"/>
    </w:rPr>
  </w:style>
  <w:style w:type="paragraph" w:customStyle="1" w:styleId="survey">
    <w:name w:val="survey"/>
    <w:basedOn w:val="Normal"/>
    <w:rsid w:val="00B72E88"/>
    <w:pPr>
      <w:spacing w:before="100" w:beforeAutospacing="1" w:after="100" w:afterAutospacing="1"/>
    </w:pPr>
    <w:rPr>
      <w:rFonts w:eastAsia="Times New Roman"/>
      <w:lang w:eastAsia="nl-NL"/>
    </w:rPr>
  </w:style>
  <w:style w:type="character" w:customStyle="1" w:styleId="apple-converted-space">
    <w:name w:val="apple-converted-space"/>
    <w:basedOn w:val="DefaultParagraphFont"/>
    <w:rsid w:val="00B72E88"/>
  </w:style>
  <w:style w:type="character" w:styleId="FollowedHyperlink">
    <w:name w:val="FollowedHyperlink"/>
    <w:basedOn w:val="DefaultParagraphFont"/>
    <w:uiPriority w:val="99"/>
    <w:unhideWhenUsed/>
    <w:rsid w:val="00B72E88"/>
    <w:rPr>
      <w:color w:val="800080"/>
      <w:u w:val="single"/>
    </w:rPr>
  </w:style>
  <w:style w:type="paragraph" w:styleId="z-TopofForm">
    <w:name w:val="HTML Top of Form"/>
    <w:basedOn w:val="Normal"/>
    <w:next w:val="Normal"/>
    <w:link w:val="z-TopofFormChar"/>
    <w:hidden/>
    <w:rsid w:val="002849D0"/>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rsid w:val="002849D0"/>
    <w:rPr>
      <w:rFonts w:ascii="Arial" w:hAnsi="Arial" w:cs="Arial"/>
      <w:vanish/>
      <w:sz w:val="16"/>
      <w:szCs w:val="16"/>
      <w:lang w:eastAsia="zh-CN"/>
    </w:rPr>
  </w:style>
  <w:style w:type="paragraph" w:styleId="z-BottomofForm">
    <w:name w:val="HTML Bottom of Form"/>
    <w:basedOn w:val="Normal"/>
    <w:next w:val="Normal"/>
    <w:link w:val="z-BottomofFormChar"/>
    <w:hidden/>
    <w:rsid w:val="002849D0"/>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rsid w:val="002849D0"/>
    <w:rPr>
      <w:rFonts w:ascii="Arial" w:hAnsi="Arial" w:cs="Arial"/>
      <w:vanish/>
      <w:sz w:val="16"/>
      <w:szCs w:val="16"/>
      <w:lang w:eastAsia="zh-CN"/>
    </w:rPr>
  </w:style>
  <w:style w:type="table" w:styleId="TableGrid">
    <w:name w:val="Table Grid"/>
    <w:basedOn w:val="TableNormal"/>
    <w:rsid w:val="007137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7137FF"/>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ableGrid8">
    <w:name w:val="Table Grid 8"/>
    <w:basedOn w:val="TableNormal"/>
    <w:rsid w:val="00E45960"/>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divs>
    <w:div w:id="40638787">
      <w:bodyDiv w:val="1"/>
      <w:marLeft w:val="0"/>
      <w:marRight w:val="0"/>
      <w:marTop w:val="0"/>
      <w:marBottom w:val="0"/>
      <w:divBdr>
        <w:top w:val="none" w:sz="0" w:space="0" w:color="auto"/>
        <w:left w:val="none" w:sz="0" w:space="0" w:color="auto"/>
        <w:bottom w:val="none" w:sz="0" w:space="0" w:color="auto"/>
        <w:right w:val="none" w:sz="0" w:space="0" w:color="auto"/>
      </w:divBdr>
      <w:divsChild>
        <w:div w:id="527068825">
          <w:marLeft w:val="0"/>
          <w:marRight w:val="0"/>
          <w:marTop w:val="0"/>
          <w:marBottom w:val="0"/>
          <w:divBdr>
            <w:top w:val="single" w:sz="2" w:space="4" w:color="E2E2E2"/>
            <w:left w:val="single" w:sz="2" w:space="4" w:color="E2E2E2"/>
            <w:bottom w:val="single" w:sz="2" w:space="4" w:color="E2E2E2"/>
            <w:right w:val="single" w:sz="2" w:space="4" w:color="E2E2E2"/>
          </w:divBdr>
        </w:div>
        <w:div w:id="162623812">
          <w:marLeft w:val="0"/>
          <w:marRight w:val="0"/>
          <w:marTop w:val="0"/>
          <w:marBottom w:val="0"/>
          <w:divBdr>
            <w:top w:val="single" w:sz="2" w:space="8" w:color="auto"/>
            <w:left w:val="single" w:sz="2" w:space="8" w:color="auto"/>
            <w:bottom w:val="single" w:sz="2" w:space="8" w:color="auto"/>
            <w:right w:val="single" w:sz="2" w:space="8" w:color="auto"/>
          </w:divBdr>
        </w:div>
        <w:div w:id="1620335572">
          <w:marLeft w:val="0"/>
          <w:marRight w:val="0"/>
          <w:marTop w:val="0"/>
          <w:marBottom w:val="0"/>
          <w:divBdr>
            <w:top w:val="none" w:sz="0" w:space="0" w:color="auto"/>
            <w:left w:val="none" w:sz="0" w:space="0" w:color="auto"/>
            <w:bottom w:val="none" w:sz="0" w:space="0" w:color="auto"/>
            <w:right w:val="none" w:sz="0" w:space="0" w:color="auto"/>
          </w:divBdr>
        </w:div>
        <w:div w:id="2077698612">
          <w:marLeft w:val="0"/>
          <w:marRight w:val="0"/>
          <w:marTop w:val="0"/>
          <w:marBottom w:val="0"/>
          <w:divBdr>
            <w:top w:val="single" w:sz="2" w:space="0" w:color="E2E2E2"/>
            <w:left w:val="single" w:sz="2" w:space="0" w:color="E2E2E2"/>
            <w:bottom w:val="single" w:sz="2" w:space="0" w:color="E2E2E2"/>
            <w:right w:val="single" w:sz="2" w:space="0" w:color="E2E2E2"/>
          </w:divBdr>
        </w:div>
        <w:div w:id="616107859">
          <w:marLeft w:val="0"/>
          <w:marRight w:val="0"/>
          <w:marTop w:val="0"/>
          <w:marBottom w:val="0"/>
          <w:divBdr>
            <w:top w:val="single" w:sz="2" w:space="0" w:color="E2E2E2"/>
            <w:left w:val="single" w:sz="2" w:space="0" w:color="E2E2E2"/>
            <w:bottom w:val="single" w:sz="2" w:space="0" w:color="E2E2E2"/>
            <w:right w:val="single" w:sz="2" w:space="0" w:color="E2E2E2"/>
          </w:divBdr>
          <w:divsChild>
            <w:div w:id="321131277">
              <w:marLeft w:val="0"/>
              <w:marRight w:val="0"/>
              <w:marTop w:val="0"/>
              <w:marBottom w:val="0"/>
              <w:divBdr>
                <w:top w:val="single" w:sz="12" w:space="0" w:color="E2E2E2"/>
                <w:left w:val="single" w:sz="12" w:space="0" w:color="E2E2E2"/>
                <w:bottom w:val="single" w:sz="12" w:space="0" w:color="E2E2E2"/>
                <w:right w:val="single" w:sz="12" w:space="0" w:color="E2E2E2"/>
              </w:divBdr>
            </w:div>
            <w:div w:id="318507880">
              <w:marLeft w:val="0"/>
              <w:marRight w:val="0"/>
              <w:marTop w:val="0"/>
              <w:marBottom w:val="0"/>
              <w:divBdr>
                <w:top w:val="single" w:sz="12" w:space="0" w:color="E2E2E2"/>
                <w:left w:val="single" w:sz="2" w:space="0" w:color="E2E2E2"/>
                <w:bottom w:val="single" w:sz="12" w:space="0" w:color="E2E2E2"/>
                <w:right w:val="single" w:sz="12" w:space="0" w:color="E2E2E2"/>
              </w:divBdr>
              <w:divsChild>
                <w:div w:id="94634959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770419680">
          <w:marLeft w:val="0"/>
          <w:marRight w:val="0"/>
          <w:marTop w:val="0"/>
          <w:marBottom w:val="0"/>
          <w:divBdr>
            <w:top w:val="single" w:sz="2" w:space="8" w:color="auto"/>
            <w:left w:val="single" w:sz="2" w:space="8" w:color="auto"/>
            <w:bottom w:val="single" w:sz="2" w:space="8" w:color="auto"/>
            <w:right w:val="single" w:sz="2" w:space="8" w:color="auto"/>
          </w:divBdr>
        </w:div>
        <w:div w:id="868837293">
          <w:marLeft w:val="0"/>
          <w:marRight w:val="0"/>
          <w:marTop w:val="0"/>
          <w:marBottom w:val="0"/>
          <w:divBdr>
            <w:top w:val="single" w:sz="2" w:space="0" w:color="E2E2E2"/>
            <w:left w:val="single" w:sz="2" w:space="0" w:color="E2E2E2"/>
            <w:bottom w:val="single" w:sz="2" w:space="0" w:color="E2E2E2"/>
            <w:right w:val="single" w:sz="2" w:space="0" w:color="E2E2E2"/>
          </w:divBdr>
        </w:div>
        <w:div w:id="1011419360">
          <w:marLeft w:val="0"/>
          <w:marRight w:val="0"/>
          <w:marTop w:val="0"/>
          <w:marBottom w:val="0"/>
          <w:divBdr>
            <w:top w:val="single" w:sz="2" w:space="0" w:color="E2E2E2"/>
            <w:left w:val="single" w:sz="2" w:space="0" w:color="E2E2E2"/>
            <w:bottom w:val="single" w:sz="2" w:space="0" w:color="E2E2E2"/>
            <w:right w:val="single" w:sz="2" w:space="0" w:color="E2E2E2"/>
          </w:divBdr>
          <w:divsChild>
            <w:div w:id="214034026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334768098">
          <w:marLeft w:val="0"/>
          <w:marRight w:val="0"/>
          <w:marTop w:val="0"/>
          <w:marBottom w:val="0"/>
          <w:divBdr>
            <w:top w:val="single" w:sz="2" w:space="8" w:color="auto"/>
            <w:left w:val="single" w:sz="2" w:space="8" w:color="auto"/>
            <w:bottom w:val="single" w:sz="2" w:space="8" w:color="auto"/>
            <w:right w:val="single" w:sz="2" w:space="8" w:color="auto"/>
          </w:divBdr>
        </w:div>
        <w:div w:id="609632388">
          <w:marLeft w:val="0"/>
          <w:marRight w:val="0"/>
          <w:marTop w:val="0"/>
          <w:marBottom w:val="0"/>
          <w:divBdr>
            <w:top w:val="single" w:sz="2" w:space="0" w:color="E2E2E2"/>
            <w:left w:val="single" w:sz="2" w:space="0" w:color="E2E2E2"/>
            <w:bottom w:val="single" w:sz="2" w:space="0" w:color="E2E2E2"/>
            <w:right w:val="single" w:sz="2" w:space="0" w:color="E2E2E2"/>
          </w:divBdr>
        </w:div>
        <w:div w:id="811867116">
          <w:marLeft w:val="0"/>
          <w:marRight w:val="0"/>
          <w:marTop w:val="0"/>
          <w:marBottom w:val="0"/>
          <w:divBdr>
            <w:top w:val="single" w:sz="2" w:space="0" w:color="E2E2E2"/>
            <w:left w:val="single" w:sz="2" w:space="0" w:color="E2E2E2"/>
            <w:bottom w:val="single" w:sz="2" w:space="0" w:color="E2E2E2"/>
            <w:right w:val="single" w:sz="2" w:space="0" w:color="E2E2E2"/>
          </w:divBdr>
          <w:divsChild>
            <w:div w:id="369452810">
              <w:marLeft w:val="0"/>
              <w:marRight w:val="0"/>
              <w:marTop w:val="0"/>
              <w:marBottom w:val="0"/>
              <w:divBdr>
                <w:top w:val="single" w:sz="12" w:space="0" w:color="E2E2E2"/>
                <w:left w:val="single" w:sz="12" w:space="0" w:color="E2E2E2"/>
                <w:bottom w:val="single" w:sz="12" w:space="0" w:color="E2E2E2"/>
                <w:right w:val="single" w:sz="12" w:space="0" w:color="E2E2E2"/>
              </w:divBdr>
            </w:div>
            <w:div w:id="370151763">
              <w:marLeft w:val="0"/>
              <w:marRight w:val="0"/>
              <w:marTop w:val="0"/>
              <w:marBottom w:val="0"/>
              <w:divBdr>
                <w:top w:val="single" w:sz="12" w:space="0" w:color="E2E2E2"/>
                <w:left w:val="single" w:sz="2" w:space="0" w:color="E2E2E2"/>
                <w:bottom w:val="single" w:sz="12" w:space="0" w:color="E2E2E2"/>
                <w:right w:val="single" w:sz="12" w:space="0" w:color="E2E2E2"/>
              </w:divBdr>
              <w:divsChild>
                <w:div w:id="21354838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837040087">
          <w:marLeft w:val="0"/>
          <w:marRight w:val="0"/>
          <w:marTop w:val="0"/>
          <w:marBottom w:val="0"/>
          <w:divBdr>
            <w:top w:val="single" w:sz="2" w:space="8" w:color="auto"/>
            <w:left w:val="single" w:sz="2" w:space="8" w:color="auto"/>
            <w:bottom w:val="single" w:sz="2" w:space="8" w:color="auto"/>
            <w:right w:val="single" w:sz="2" w:space="8" w:color="auto"/>
          </w:divBdr>
        </w:div>
        <w:div w:id="1088383792">
          <w:marLeft w:val="0"/>
          <w:marRight w:val="0"/>
          <w:marTop w:val="0"/>
          <w:marBottom w:val="0"/>
          <w:divBdr>
            <w:top w:val="single" w:sz="2" w:space="0" w:color="E2E2E2"/>
            <w:left w:val="single" w:sz="2" w:space="0" w:color="E2E2E2"/>
            <w:bottom w:val="single" w:sz="2" w:space="0" w:color="E2E2E2"/>
            <w:right w:val="single" w:sz="2" w:space="0" w:color="E2E2E2"/>
          </w:divBdr>
        </w:div>
        <w:div w:id="1080057323">
          <w:marLeft w:val="0"/>
          <w:marRight w:val="0"/>
          <w:marTop w:val="0"/>
          <w:marBottom w:val="0"/>
          <w:divBdr>
            <w:top w:val="single" w:sz="2" w:space="0" w:color="E2E2E2"/>
            <w:left w:val="single" w:sz="2" w:space="0" w:color="E2E2E2"/>
            <w:bottom w:val="single" w:sz="2" w:space="0" w:color="E2E2E2"/>
            <w:right w:val="single" w:sz="2" w:space="0" w:color="E2E2E2"/>
          </w:divBdr>
          <w:divsChild>
            <w:div w:id="924342580">
              <w:marLeft w:val="0"/>
              <w:marRight w:val="0"/>
              <w:marTop w:val="0"/>
              <w:marBottom w:val="0"/>
              <w:divBdr>
                <w:top w:val="single" w:sz="12" w:space="0" w:color="E2E2E2"/>
                <w:left w:val="single" w:sz="12" w:space="0" w:color="E2E2E2"/>
                <w:bottom w:val="single" w:sz="12" w:space="0" w:color="E2E2E2"/>
                <w:right w:val="single" w:sz="12" w:space="0" w:color="E2E2E2"/>
              </w:divBdr>
            </w:div>
            <w:div w:id="1056274192">
              <w:marLeft w:val="0"/>
              <w:marRight w:val="0"/>
              <w:marTop w:val="0"/>
              <w:marBottom w:val="0"/>
              <w:divBdr>
                <w:top w:val="single" w:sz="12" w:space="0" w:color="E2E2E2"/>
                <w:left w:val="single" w:sz="2" w:space="0" w:color="E2E2E2"/>
                <w:bottom w:val="single" w:sz="12" w:space="0" w:color="E2E2E2"/>
                <w:right w:val="single" w:sz="12" w:space="0" w:color="E2E2E2"/>
              </w:divBdr>
              <w:divsChild>
                <w:div w:id="84208946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556086502">
          <w:marLeft w:val="0"/>
          <w:marRight w:val="0"/>
          <w:marTop w:val="0"/>
          <w:marBottom w:val="0"/>
          <w:divBdr>
            <w:top w:val="single" w:sz="2" w:space="8" w:color="auto"/>
            <w:left w:val="single" w:sz="2" w:space="8" w:color="auto"/>
            <w:bottom w:val="single" w:sz="2" w:space="8" w:color="auto"/>
            <w:right w:val="single" w:sz="2" w:space="8" w:color="auto"/>
          </w:divBdr>
        </w:div>
        <w:div w:id="1907183701">
          <w:marLeft w:val="0"/>
          <w:marRight w:val="0"/>
          <w:marTop w:val="0"/>
          <w:marBottom w:val="0"/>
          <w:divBdr>
            <w:top w:val="single" w:sz="2" w:space="0" w:color="E2E2E2"/>
            <w:left w:val="single" w:sz="2" w:space="0" w:color="E2E2E2"/>
            <w:bottom w:val="single" w:sz="2" w:space="0" w:color="E2E2E2"/>
            <w:right w:val="single" w:sz="2" w:space="0" w:color="E2E2E2"/>
          </w:divBdr>
        </w:div>
        <w:div w:id="1210069314">
          <w:marLeft w:val="0"/>
          <w:marRight w:val="0"/>
          <w:marTop w:val="0"/>
          <w:marBottom w:val="0"/>
          <w:divBdr>
            <w:top w:val="single" w:sz="2" w:space="0" w:color="E2E2E2"/>
            <w:left w:val="single" w:sz="2" w:space="0" w:color="E2E2E2"/>
            <w:bottom w:val="single" w:sz="2" w:space="0" w:color="E2E2E2"/>
            <w:right w:val="single" w:sz="2" w:space="0" w:color="E2E2E2"/>
          </w:divBdr>
          <w:divsChild>
            <w:div w:id="2078237436">
              <w:marLeft w:val="0"/>
              <w:marRight w:val="0"/>
              <w:marTop w:val="0"/>
              <w:marBottom w:val="0"/>
              <w:divBdr>
                <w:top w:val="single" w:sz="12" w:space="0" w:color="E2E2E2"/>
                <w:left w:val="single" w:sz="12" w:space="0" w:color="E2E2E2"/>
                <w:bottom w:val="single" w:sz="12" w:space="0" w:color="E2E2E2"/>
                <w:right w:val="single" w:sz="12" w:space="0" w:color="E2E2E2"/>
              </w:divBdr>
            </w:div>
            <w:div w:id="1517958957">
              <w:marLeft w:val="0"/>
              <w:marRight w:val="0"/>
              <w:marTop w:val="0"/>
              <w:marBottom w:val="0"/>
              <w:divBdr>
                <w:top w:val="single" w:sz="12" w:space="0" w:color="E2E2E2"/>
                <w:left w:val="single" w:sz="2" w:space="0" w:color="E2E2E2"/>
                <w:bottom w:val="single" w:sz="12" w:space="0" w:color="E2E2E2"/>
                <w:right w:val="single" w:sz="12" w:space="0" w:color="E2E2E2"/>
              </w:divBdr>
              <w:divsChild>
                <w:div w:id="9502883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442337631">
          <w:marLeft w:val="0"/>
          <w:marRight w:val="0"/>
          <w:marTop w:val="0"/>
          <w:marBottom w:val="0"/>
          <w:divBdr>
            <w:top w:val="single" w:sz="2" w:space="8" w:color="auto"/>
            <w:left w:val="single" w:sz="2" w:space="8" w:color="auto"/>
            <w:bottom w:val="single" w:sz="2" w:space="8" w:color="auto"/>
            <w:right w:val="single" w:sz="2" w:space="8" w:color="auto"/>
          </w:divBdr>
        </w:div>
        <w:div w:id="1991400230">
          <w:marLeft w:val="0"/>
          <w:marRight w:val="0"/>
          <w:marTop w:val="0"/>
          <w:marBottom w:val="0"/>
          <w:divBdr>
            <w:top w:val="single" w:sz="2" w:space="0" w:color="E2E2E2"/>
            <w:left w:val="single" w:sz="2" w:space="0" w:color="E2E2E2"/>
            <w:bottom w:val="single" w:sz="2" w:space="0" w:color="E2E2E2"/>
            <w:right w:val="single" w:sz="2" w:space="0" w:color="E2E2E2"/>
          </w:divBdr>
        </w:div>
        <w:div w:id="1947351135">
          <w:marLeft w:val="0"/>
          <w:marRight w:val="0"/>
          <w:marTop w:val="0"/>
          <w:marBottom w:val="0"/>
          <w:divBdr>
            <w:top w:val="single" w:sz="2" w:space="0" w:color="E2E2E2"/>
            <w:left w:val="single" w:sz="2" w:space="0" w:color="E2E2E2"/>
            <w:bottom w:val="single" w:sz="2" w:space="0" w:color="E2E2E2"/>
            <w:right w:val="single" w:sz="2" w:space="0" w:color="E2E2E2"/>
          </w:divBdr>
          <w:divsChild>
            <w:div w:id="1533573405">
              <w:marLeft w:val="0"/>
              <w:marRight w:val="0"/>
              <w:marTop w:val="0"/>
              <w:marBottom w:val="0"/>
              <w:divBdr>
                <w:top w:val="single" w:sz="12" w:space="0" w:color="E2E2E2"/>
                <w:left w:val="single" w:sz="12" w:space="0" w:color="E2E2E2"/>
                <w:bottom w:val="single" w:sz="12" w:space="0" w:color="E2E2E2"/>
                <w:right w:val="single" w:sz="12" w:space="0" w:color="E2E2E2"/>
              </w:divBdr>
            </w:div>
            <w:div w:id="1323778549">
              <w:marLeft w:val="0"/>
              <w:marRight w:val="0"/>
              <w:marTop w:val="0"/>
              <w:marBottom w:val="0"/>
              <w:divBdr>
                <w:top w:val="single" w:sz="12" w:space="0" w:color="E2E2E2"/>
                <w:left w:val="single" w:sz="2" w:space="0" w:color="E2E2E2"/>
                <w:bottom w:val="single" w:sz="12" w:space="0" w:color="E2E2E2"/>
                <w:right w:val="single" w:sz="12" w:space="0" w:color="E2E2E2"/>
              </w:divBdr>
              <w:divsChild>
                <w:div w:id="41563955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959068384">
          <w:marLeft w:val="0"/>
          <w:marRight w:val="0"/>
          <w:marTop w:val="0"/>
          <w:marBottom w:val="0"/>
          <w:divBdr>
            <w:top w:val="single" w:sz="2" w:space="8" w:color="auto"/>
            <w:left w:val="single" w:sz="2" w:space="8" w:color="auto"/>
            <w:bottom w:val="single" w:sz="2" w:space="8" w:color="auto"/>
            <w:right w:val="single" w:sz="2" w:space="8" w:color="auto"/>
          </w:divBdr>
        </w:div>
        <w:div w:id="1923180517">
          <w:marLeft w:val="0"/>
          <w:marRight w:val="0"/>
          <w:marTop w:val="0"/>
          <w:marBottom w:val="0"/>
          <w:divBdr>
            <w:top w:val="single" w:sz="2" w:space="0" w:color="E2E2E2"/>
            <w:left w:val="single" w:sz="2" w:space="0" w:color="E2E2E2"/>
            <w:bottom w:val="single" w:sz="2" w:space="0" w:color="E2E2E2"/>
            <w:right w:val="single" w:sz="2" w:space="0" w:color="E2E2E2"/>
          </w:divBdr>
        </w:div>
        <w:div w:id="344744538">
          <w:marLeft w:val="0"/>
          <w:marRight w:val="0"/>
          <w:marTop w:val="0"/>
          <w:marBottom w:val="0"/>
          <w:divBdr>
            <w:top w:val="single" w:sz="2" w:space="0" w:color="E2E2E2"/>
            <w:left w:val="single" w:sz="2" w:space="0" w:color="E2E2E2"/>
            <w:bottom w:val="single" w:sz="2" w:space="0" w:color="E2E2E2"/>
            <w:right w:val="single" w:sz="2" w:space="0" w:color="E2E2E2"/>
          </w:divBdr>
          <w:divsChild>
            <w:div w:id="1954088212">
              <w:marLeft w:val="0"/>
              <w:marRight w:val="0"/>
              <w:marTop w:val="0"/>
              <w:marBottom w:val="0"/>
              <w:divBdr>
                <w:top w:val="single" w:sz="12" w:space="0" w:color="E2E2E2"/>
                <w:left w:val="single" w:sz="12" w:space="0" w:color="E2E2E2"/>
                <w:bottom w:val="single" w:sz="12" w:space="0" w:color="E2E2E2"/>
                <w:right w:val="single" w:sz="12" w:space="0" w:color="E2E2E2"/>
              </w:divBdr>
            </w:div>
            <w:div w:id="1694915761">
              <w:marLeft w:val="0"/>
              <w:marRight w:val="0"/>
              <w:marTop w:val="0"/>
              <w:marBottom w:val="0"/>
              <w:divBdr>
                <w:top w:val="single" w:sz="12" w:space="0" w:color="E2E2E2"/>
                <w:left w:val="single" w:sz="2" w:space="0" w:color="E2E2E2"/>
                <w:bottom w:val="single" w:sz="12" w:space="0" w:color="E2E2E2"/>
                <w:right w:val="single" w:sz="12" w:space="0" w:color="E2E2E2"/>
              </w:divBdr>
              <w:divsChild>
                <w:div w:id="86147686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882639012">
          <w:marLeft w:val="0"/>
          <w:marRight w:val="0"/>
          <w:marTop w:val="0"/>
          <w:marBottom w:val="0"/>
          <w:divBdr>
            <w:top w:val="single" w:sz="2" w:space="8" w:color="auto"/>
            <w:left w:val="single" w:sz="2" w:space="8" w:color="auto"/>
            <w:bottom w:val="single" w:sz="2" w:space="8" w:color="auto"/>
            <w:right w:val="single" w:sz="2" w:space="8" w:color="auto"/>
          </w:divBdr>
        </w:div>
        <w:div w:id="687219493">
          <w:marLeft w:val="0"/>
          <w:marRight w:val="0"/>
          <w:marTop w:val="0"/>
          <w:marBottom w:val="0"/>
          <w:divBdr>
            <w:top w:val="single" w:sz="2" w:space="0" w:color="E2E2E2"/>
            <w:left w:val="single" w:sz="2" w:space="0" w:color="E2E2E2"/>
            <w:bottom w:val="single" w:sz="2" w:space="0" w:color="E2E2E2"/>
            <w:right w:val="single" w:sz="2" w:space="0" w:color="E2E2E2"/>
          </w:divBdr>
        </w:div>
        <w:div w:id="503056446">
          <w:marLeft w:val="0"/>
          <w:marRight w:val="0"/>
          <w:marTop w:val="0"/>
          <w:marBottom w:val="0"/>
          <w:divBdr>
            <w:top w:val="single" w:sz="2" w:space="0" w:color="E2E2E2"/>
            <w:left w:val="single" w:sz="2" w:space="0" w:color="E2E2E2"/>
            <w:bottom w:val="single" w:sz="2" w:space="0" w:color="E2E2E2"/>
            <w:right w:val="single" w:sz="2" w:space="0" w:color="E2E2E2"/>
          </w:divBdr>
          <w:divsChild>
            <w:div w:id="1629432135">
              <w:marLeft w:val="0"/>
              <w:marRight w:val="0"/>
              <w:marTop w:val="0"/>
              <w:marBottom w:val="0"/>
              <w:divBdr>
                <w:top w:val="single" w:sz="12" w:space="0" w:color="E2E2E2"/>
                <w:left w:val="single" w:sz="12" w:space="0" w:color="E2E2E2"/>
                <w:bottom w:val="single" w:sz="12" w:space="0" w:color="E2E2E2"/>
                <w:right w:val="single" w:sz="12" w:space="0" w:color="E2E2E2"/>
              </w:divBdr>
            </w:div>
            <w:div w:id="1500266371">
              <w:marLeft w:val="0"/>
              <w:marRight w:val="0"/>
              <w:marTop w:val="0"/>
              <w:marBottom w:val="0"/>
              <w:divBdr>
                <w:top w:val="single" w:sz="12" w:space="0" w:color="E2E2E2"/>
                <w:left w:val="single" w:sz="2" w:space="0" w:color="E2E2E2"/>
                <w:bottom w:val="single" w:sz="12" w:space="0" w:color="E2E2E2"/>
                <w:right w:val="single" w:sz="12" w:space="0" w:color="E2E2E2"/>
              </w:divBdr>
              <w:divsChild>
                <w:div w:id="519465629">
                  <w:blockQuote w:val="1"/>
                  <w:marLeft w:val="300"/>
                  <w:marRight w:val="0"/>
                  <w:marTop w:val="0"/>
                  <w:marBottom w:val="0"/>
                  <w:divBdr>
                    <w:top w:val="none" w:sz="0" w:space="0" w:color="auto"/>
                    <w:left w:val="none" w:sz="0" w:space="0" w:color="auto"/>
                    <w:bottom w:val="none" w:sz="0" w:space="0" w:color="auto"/>
                    <w:right w:val="none" w:sz="0" w:space="0" w:color="auto"/>
                  </w:divBdr>
                </w:div>
                <w:div w:id="182558236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118765525">
          <w:marLeft w:val="0"/>
          <w:marRight w:val="0"/>
          <w:marTop w:val="0"/>
          <w:marBottom w:val="0"/>
          <w:divBdr>
            <w:top w:val="single" w:sz="2" w:space="8" w:color="auto"/>
            <w:left w:val="single" w:sz="2" w:space="8" w:color="auto"/>
            <w:bottom w:val="single" w:sz="2" w:space="8" w:color="auto"/>
            <w:right w:val="single" w:sz="2" w:space="8" w:color="auto"/>
          </w:divBdr>
        </w:div>
        <w:div w:id="1593465107">
          <w:marLeft w:val="0"/>
          <w:marRight w:val="0"/>
          <w:marTop w:val="0"/>
          <w:marBottom w:val="0"/>
          <w:divBdr>
            <w:top w:val="single" w:sz="2" w:space="0" w:color="E2E2E2"/>
            <w:left w:val="single" w:sz="2" w:space="0" w:color="E2E2E2"/>
            <w:bottom w:val="single" w:sz="2" w:space="0" w:color="E2E2E2"/>
            <w:right w:val="single" w:sz="2" w:space="0" w:color="E2E2E2"/>
          </w:divBdr>
        </w:div>
        <w:div w:id="1792505357">
          <w:marLeft w:val="0"/>
          <w:marRight w:val="0"/>
          <w:marTop w:val="0"/>
          <w:marBottom w:val="0"/>
          <w:divBdr>
            <w:top w:val="single" w:sz="2" w:space="0" w:color="E2E2E2"/>
            <w:left w:val="single" w:sz="2" w:space="0" w:color="E2E2E2"/>
            <w:bottom w:val="single" w:sz="2" w:space="0" w:color="E2E2E2"/>
            <w:right w:val="single" w:sz="2" w:space="0" w:color="E2E2E2"/>
          </w:divBdr>
          <w:divsChild>
            <w:div w:id="122633016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47489078">
          <w:marLeft w:val="0"/>
          <w:marRight w:val="0"/>
          <w:marTop w:val="0"/>
          <w:marBottom w:val="0"/>
          <w:divBdr>
            <w:top w:val="single" w:sz="2" w:space="8" w:color="auto"/>
            <w:left w:val="single" w:sz="2" w:space="8" w:color="auto"/>
            <w:bottom w:val="single" w:sz="2" w:space="8" w:color="auto"/>
            <w:right w:val="single" w:sz="2" w:space="8" w:color="auto"/>
          </w:divBdr>
        </w:div>
        <w:div w:id="419059130">
          <w:marLeft w:val="0"/>
          <w:marRight w:val="0"/>
          <w:marTop w:val="0"/>
          <w:marBottom w:val="0"/>
          <w:divBdr>
            <w:top w:val="single" w:sz="2" w:space="0" w:color="E2E2E2"/>
            <w:left w:val="single" w:sz="2" w:space="0" w:color="E2E2E2"/>
            <w:bottom w:val="single" w:sz="2" w:space="0" w:color="E2E2E2"/>
            <w:right w:val="single" w:sz="2" w:space="0" w:color="E2E2E2"/>
          </w:divBdr>
        </w:div>
        <w:div w:id="1205022216">
          <w:marLeft w:val="0"/>
          <w:marRight w:val="0"/>
          <w:marTop w:val="0"/>
          <w:marBottom w:val="0"/>
          <w:divBdr>
            <w:top w:val="single" w:sz="2" w:space="0" w:color="E2E2E2"/>
            <w:left w:val="single" w:sz="2" w:space="0" w:color="E2E2E2"/>
            <w:bottom w:val="single" w:sz="2" w:space="0" w:color="E2E2E2"/>
            <w:right w:val="single" w:sz="2" w:space="0" w:color="E2E2E2"/>
          </w:divBdr>
          <w:divsChild>
            <w:div w:id="1547595981">
              <w:marLeft w:val="0"/>
              <w:marRight w:val="0"/>
              <w:marTop w:val="0"/>
              <w:marBottom w:val="0"/>
              <w:divBdr>
                <w:top w:val="single" w:sz="12" w:space="0" w:color="E2E2E2"/>
                <w:left w:val="single" w:sz="12" w:space="0" w:color="E2E2E2"/>
                <w:bottom w:val="single" w:sz="12" w:space="0" w:color="E2E2E2"/>
                <w:right w:val="single" w:sz="12" w:space="0" w:color="E2E2E2"/>
              </w:divBdr>
            </w:div>
            <w:div w:id="1221403756">
              <w:marLeft w:val="0"/>
              <w:marRight w:val="0"/>
              <w:marTop w:val="0"/>
              <w:marBottom w:val="0"/>
              <w:divBdr>
                <w:top w:val="single" w:sz="12" w:space="0" w:color="E2E2E2"/>
                <w:left w:val="single" w:sz="2" w:space="0" w:color="E2E2E2"/>
                <w:bottom w:val="single" w:sz="12" w:space="0" w:color="E2E2E2"/>
                <w:right w:val="single" w:sz="12" w:space="0" w:color="E2E2E2"/>
              </w:divBdr>
              <w:divsChild>
                <w:div w:id="39678172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51278187">
          <w:marLeft w:val="0"/>
          <w:marRight w:val="0"/>
          <w:marTop w:val="0"/>
          <w:marBottom w:val="0"/>
          <w:divBdr>
            <w:top w:val="single" w:sz="2" w:space="8" w:color="auto"/>
            <w:left w:val="single" w:sz="2" w:space="8" w:color="auto"/>
            <w:bottom w:val="single" w:sz="2" w:space="8" w:color="auto"/>
            <w:right w:val="single" w:sz="2" w:space="8" w:color="auto"/>
          </w:divBdr>
        </w:div>
        <w:div w:id="882209433">
          <w:marLeft w:val="0"/>
          <w:marRight w:val="0"/>
          <w:marTop w:val="0"/>
          <w:marBottom w:val="0"/>
          <w:divBdr>
            <w:top w:val="single" w:sz="2" w:space="0" w:color="E2E2E2"/>
            <w:left w:val="single" w:sz="2" w:space="0" w:color="E2E2E2"/>
            <w:bottom w:val="single" w:sz="2" w:space="0" w:color="E2E2E2"/>
            <w:right w:val="single" w:sz="2" w:space="0" w:color="E2E2E2"/>
          </w:divBdr>
        </w:div>
        <w:div w:id="1306930487">
          <w:marLeft w:val="0"/>
          <w:marRight w:val="0"/>
          <w:marTop w:val="0"/>
          <w:marBottom w:val="0"/>
          <w:divBdr>
            <w:top w:val="single" w:sz="2" w:space="0" w:color="E2E2E2"/>
            <w:left w:val="single" w:sz="2" w:space="0" w:color="E2E2E2"/>
            <w:bottom w:val="single" w:sz="2" w:space="0" w:color="E2E2E2"/>
            <w:right w:val="single" w:sz="2" w:space="0" w:color="E2E2E2"/>
          </w:divBdr>
          <w:divsChild>
            <w:div w:id="2104375170">
              <w:marLeft w:val="0"/>
              <w:marRight w:val="0"/>
              <w:marTop w:val="0"/>
              <w:marBottom w:val="0"/>
              <w:divBdr>
                <w:top w:val="single" w:sz="12" w:space="0" w:color="E2E2E2"/>
                <w:left w:val="single" w:sz="12" w:space="0" w:color="E2E2E2"/>
                <w:bottom w:val="single" w:sz="12" w:space="0" w:color="E2E2E2"/>
                <w:right w:val="single" w:sz="12" w:space="0" w:color="E2E2E2"/>
              </w:divBdr>
            </w:div>
            <w:div w:id="178007989">
              <w:marLeft w:val="0"/>
              <w:marRight w:val="0"/>
              <w:marTop w:val="0"/>
              <w:marBottom w:val="0"/>
              <w:divBdr>
                <w:top w:val="single" w:sz="12" w:space="0" w:color="E2E2E2"/>
                <w:left w:val="single" w:sz="2" w:space="0" w:color="E2E2E2"/>
                <w:bottom w:val="single" w:sz="12" w:space="0" w:color="E2E2E2"/>
                <w:right w:val="single" w:sz="12" w:space="0" w:color="E2E2E2"/>
              </w:divBdr>
              <w:divsChild>
                <w:div w:id="2602775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872764502">
          <w:marLeft w:val="0"/>
          <w:marRight w:val="0"/>
          <w:marTop w:val="0"/>
          <w:marBottom w:val="0"/>
          <w:divBdr>
            <w:top w:val="single" w:sz="2" w:space="8" w:color="auto"/>
            <w:left w:val="single" w:sz="2" w:space="8" w:color="auto"/>
            <w:bottom w:val="single" w:sz="2" w:space="8" w:color="auto"/>
            <w:right w:val="single" w:sz="2" w:space="8" w:color="auto"/>
          </w:divBdr>
        </w:div>
        <w:div w:id="193153570">
          <w:marLeft w:val="0"/>
          <w:marRight w:val="0"/>
          <w:marTop w:val="0"/>
          <w:marBottom w:val="0"/>
          <w:divBdr>
            <w:top w:val="single" w:sz="2" w:space="0" w:color="E2E2E2"/>
            <w:left w:val="single" w:sz="2" w:space="0" w:color="E2E2E2"/>
            <w:bottom w:val="single" w:sz="2" w:space="0" w:color="E2E2E2"/>
            <w:right w:val="single" w:sz="2" w:space="0" w:color="E2E2E2"/>
          </w:divBdr>
        </w:div>
        <w:div w:id="1452943715">
          <w:marLeft w:val="0"/>
          <w:marRight w:val="0"/>
          <w:marTop w:val="0"/>
          <w:marBottom w:val="0"/>
          <w:divBdr>
            <w:top w:val="single" w:sz="2" w:space="0" w:color="E2E2E2"/>
            <w:left w:val="single" w:sz="2" w:space="0" w:color="E2E2E2"/>
            <w:bottom w:val="single" w:sz="2" w:space="0" w:color="E2E2E2"/>
            <w:right w:val="single" w:sz="2" w:space="0" w:color="E2E2E2"/>
          </w:divBdr>
          <w:divsChild>
            <w:div w:id="672411386">
              <w:marLeft w:val="0"/>
              <w:marRight w:val="0"/>
              <w:marTop w:val="0"/>
              <w:marBottom w:val="0"/>
              <w:divBdr>
                <w:top w:val="single" w:sz="12" w:space="0" w:color="E2E2E2"/>
                <w:left w:val="single" w:sz="12" w:space="0" w:color="E2E2E2"/>
                <w:bottom w:val="single" w:sz="12" w:space="0" w:color="E2E2E2"/>
                <w:right w:val="single" w:sz="12" w:space="0" w:color="E2E2E2"/>
              </w:divBdr>
            </w:div>
            <w:div w:id="1391345554">
              <w:marLeft w:val="0"/>
              <w:marRight w:val="0"/>
              <w:marTop w:val="0"/>
              <w:marBottom w:val="0"/>
              <w:divBdr>
                <w:top w:val="single" w:sz="12" w:space="0" w:color="E2E2E2"/>
                <w:left w:val="single" w:sz="2" w:space="0" w:color="E2E2E2"/>
                <w:bottom w:val="single" w:sz="12" w:space="0" w:color="E2E2E2"/>
                <w:right w:val="single" w:sz="12" w:space="0" w:color="E2E2E2"/>
              </w:divBdr>
              <w:divsChild>
                <w:div w:id="100285508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191257440">
          <w:marLeft w:val="0"/>
          <w:marRight w:val="0"/>
          <w:marTop w:val="0"/>
          <w:marBottom w:val="0"/>
          <w:divBdr>
            <w:top w:val="single" w:sz="2" w:space="8" w:color="auto"/>
            <w:left w:val="single" w:sz="2" w:space="8" w:color="auto"/>
            <w:bottom w:val="single" w:sz="2" w:space="8" w:color="auto"/>
            <w:right w:val="single" w:sz="2" w:space="8" w:color="auto"/>
          </w:divBdr>
        </w:div>
        <w:div w:id="1452213335">
          <w:marLeft w:val="0"/>
          <w:marRight w:val="0"/>
          <w:marTop w:val="0"/>
          <w:marBottom w:val="0"/>
          <w:divBdr>
            <w:top w:val="single" w:sz="2" w:space="0" w:color="E2E2E2"/>
            <w:left w:val="single" w:sz="2" w:space="0" w:color="E2E2E2"/>
            <w:bottom w:val="single" w:sz="2" w:space="0" w:color="E2E2E2"/>
            <w:right w:val="single" w:sz="2" w:space="0" w:color="E2E2E2"/>
          </w:divBdr>
        </w:div>
        <w:div w:id="1267736007">
          <w:marLeft w:val="0"/>
          <w:marRight w:val="0"/>
          <w:marTop w:val="0"/>
          <w:marBottom w:val="0"/>
          <w:divBdr>
            <w:top w:val="single" w:sz="2" w:space="0" w:color="E2E2E2"/>
            <w:left w:val="single" w:sz="2" w:space="0" w:color="E2E2E2"/>
            <w:bottom w:val="single" w:sz="2" w:space="0" w:color="E2E2E2"/>
            <w:right w:val="single" w:sz="2" w:space="0" w:color="E2E2E2"/>
          </w:divBdr>
          <w:divsChild>
            <w:div w:id="2070031977">
              <w:marLeft w:val="0"/>
              <w:marRight w:val="0"/>
              <w:marTop w:val="0"/>
              <w:marBottom w:val="0"/>
              <w:divBdr>
                <w:top w:val="single" w:sz="12" w:space="0" w:color="E2E2E2"/>
                <w:left w:val="single" w:sz="12" w:space="0" w:color="E2E2E2"/>
                <w:bottom w:val="single" w:sz="12" w:space="0" w:color="E2E2E2"/>
                <w:right w:val="single" w:sz="12" w:space="0" w:color="E2E2E2"/>
              </w:divBdr>
            </w:div>
            <w:div w:id="251820449">
              <w:marLeft w:val="0"/>
              <w:marRight w:val="0"/>
              <w:marTop w:val="0"/>
              <w:marBottom w:val="0"/>
              <w:divBdr>
                <w:top w:val="single" w:sz="12" w:space="0" w:color="E2E2E2"/>
                <w:left w:val="single" w:sz="2" w:space="0" w:color="E2E2E2"/>
                <w:bottom w:val="single" w:sz="12" w:space="0" w:color="E2E2E2"/>
                <w:right w:val="single" w:sz="12" w:space="0" w:color="E2E2E2"/>
              </w:divBdr>
              <w:divsChild>
                <w:div w:id="36498454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611620418">
          <w:marLeft w:val="0"/>
          <w:marRight w:val="0"/>
          <w:marTop w:val="0"/>
          <w:marBottom w:val="0"/>
          <w:divBdr>
            <w:top w:val="single" w:sz="2" w:space="8" w:color="auto"/>
            <w:left w:val="single" w:sz="2" w:space="8" w:color="auto"/>
            <w:bottom w:val="single" w:sz="2" w:space="8" w:color="auto"/>
            <w:right w:val="single" w:sz="2" w:space="8" w:color="auto"/>
          </w:divBdr>
        </w:div>
        <w:div w:id="1492797878">
          <w:marLeft w:val="0"/>
          <w:marRight w:val="0"/>
          <w:marTop w:val="0"/>
          <w:marBottom w:val="0"/>
          <w:divBdr>
            <w:top w:val="single" w:sz="2" w:space="0" w:color="E2E2E2"/>
            <w:left w:val="single" w:sz="2" w:space="0" w:color="E2E2E2"/>
            <w:bottom w:val="single" w:sz="2" w:space="0" w:color="E2E2E2"/>
            <w:right w:val="single" w:sz="2" w:space="0" w:color="E2E2E2"/>
          </w:divBdr>
        </w:div>
        <w:div w:id="1573200762">
          <w:marLeft w:val="0"/>
          <w:marRight w:val="0"/>
          <w:marTop w:val="0"/>
          <w:marBottom w:val="0"/>
          <w:divBdr>
            <w:top w:val="single" w:sz="2" w:space="0" w:color="E2E2E2"/>
            <w:left w:val="single" w:sz="2" w:space="0" w:color="E2E2E2"/>
            <w:bottom w:val="single" w:sz="2" w:space="0" w:color="E2E2E2"/>
            <w:right w:val="single" w:sz="2" w:space="0" w:color="E2E2E2"/>
          </w:divBdr>
          <w:divsChild>
            <w:div w:id="1831406846">
              <w:marLeft w:val="0"/>
              <w:marRight w:val="0"/>
              <w:marTop w:val="0"/>
              <w:marBottom w:val="0"/>
              <w:divBdr>
                <w:top w:val="single" w:sz="12" w:space="0" w:color="E2E2E2"/>
                <w:left w:val="single" w:sz="12" w:space="0" w:color="E2E2E2"/>
                <w:bottom w:val="single" w:sz="12" w:space="0" w:color="E2E2E2"/>
                <w:right w:val="single" w:sz="12" w:space="0" w:color="E2E2E2"/>
              </w:divBdr>
            </w:div>
            <w:div w:id="1765419323">
              <w:marLeft w:val="0"/>
              <w:marRight w:val="0"/>
              <w:marTop w:val="0"/>
              <w:marBottom w:val="0"/>
              <w:divBdr>
                <w:top w:val="single" w:sz="12" w:space="0" w:color="E2E2E2"/>
                <w:left w:val="single" w:sz="2" w:space="0" w:color="E2E2E2"/>
                <w:bottom w:val="single" w:sz="12" w:space="0" w:color="E2E2E2"/>
                <w:right w:val="single" w:sz="12" w:space="0" w:color="E2E2E2"/>
              </w:divBdr>
              <w:divsChild>
                <w:div w:id="186143056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45567827">
          <w:marLeft w:val="0"/>
          <w:marRight w:val="0"/>
          <w:marTop w:val="0"/>
          <w:marBottom w:val="0"/>
          <w:divBdr>
            <w:top w:val="single" w:sz="2" w:space="8" w:color="auto"/>
            <w:left w:val="single" w:sz="2" w:space="8" w:color="auto"/>
            <w:bottom w:val="single" w:sz="2" w:space="8" w:color="auto"/>
            <w:right w:val="single" w:sz="2" w:space="8" w:color="auto"/>
          </w:divBdr>
        </w:div>
        <w:div w:id="959846037">
          <w:marLeft w:val="0"/>
          <w:marRight w:val="0"/>
          <w:marTop w:val="0"/>
          <w:marBottom w:val="0"/>
          <w:divBdr>
            <w:top w:val="single" w:sz="2" w:space="0" w:color="E2E2E2"/>
            <w:left w:val="single" w:sz="2" w:space="0" w:color="E2E2E2"/>
            <w:bottom w:val="single" w:sz="2" w:space="0" w:color="E2E2E2"/>
            <w:right w:val="single" w:sz="2" w:space="0" w:color="E2E2E2"/>
          </w:divBdr>
        </w:div>
        <w:div w:id="1615165748">
          <w:marLeft w:val="0"/>
          <w:marRight w:val="0"/>
          <w:marTop w:val="0"/>
          <w:marBottom w:val="0"/>
          <w:divBdr>
            <w:top w:val="single" w:sz="2" w:space="0" w:color="E2E2E2"/>
            <w:left w:val="single" w:sz="2" w:space="0" w:color="E2E2E2"/>
            <w:bottom w:val="single" w:sz="2" w:space="0" w:color="E2E2E2"/>
            <w:right w:val="single" w:sz="2" w:space="0" w:color="E2E2E2"/>
          </w:divBdr>
          <w:divsChild>
            <w:div w:id="1454599207">
              <w:marLeft w:val="0"/>
              <w:marRight w:val="0"/>
              <w:marTop w:val="0"/>
              <w:marBottom w:val="0"/>
              <w:divBdr>
                <w:top w:val="single" w:sz="12" w:space="0" w:color="E2E2E2"/>
                <w:left w:val="single" w:sz="12" w:space="0" w:color="E2E2E2"/>
                <w:bottom w:val="single" w:sz="12" w:space="0" w:color="E2E2E2"/>
                <w:right w:val="single" w:sz="12" w:space="0" w:color="E2E2E2"/>
              </w:divBdr>
            </w:div>
            <w:div w:id="248588613">
              <w:marLeft w:val="0"/>
              <w:marRight w:val="0"/>
              <w:marTop w:val="0"/>
              <w:marBottom w:val="0"/>
              <w:divBdr>
                <w:top w:val="single" w:sz="12" w:space="0" w:color="E2E2E2"/>
                <w:left w:val="single" w:sz="2" w:space="0" w:color="E2E2E2"/>
                <w:bottom w:val="single" w:sz="12" w:space="0" w:color="E2E2E2"/>
                <w:right w:val="single" w:sz="12" w:space="0" w:color="E2E2E2"/>
              </w:divBdr>
              <w:divsChild>
                <w:div w:id="124788132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668750786">
          <w:marLeft w:val="0"/>
          <w:marRight w:val="0"/>
          <w:marTop w:val="0"/>
          <w:marBottom w:val="0"/>
          <w:divBdr>
            <w:top w:val="single" w:sz="2" w:space="8" w:color="auto"/>
            <w:left w:val="single" w:sz="2" w:space="8" w:color="auto"/>
            <w:bottom w:val="single" w:sz="2" w:space="8" w:color="auto"/>
            <w:right w:val="single" w:sz="2" w:space="8" w:color="auto"/>
          </w:divBdr>
        </w:div>
        <w:div w:id="1021083513">
          <w:marLeft w:val="0"/>
          <w:marRight w:val="0"/>
          <w:marTop w:val="0"/>
          <w:marBottom w:val="0"/>
          <w:divBdr>
            <w:top w:val="single" w:sz="2" w:space="0" w:color="E2E2E2"/>
            <w:left w:val="single" w:sz="2" w:space="0" w:color="E2E2E2"/>
            <w:bottom w:val="single" w:sz="2" w:space="0" w:color="E2E2E2"/>
            <w:right w:val="single" w:sz="2" w:space="0" w:color="E2E2E2"/>
          </w:divBdr>
        </w:div>
        <w:div w:id="1352729391">
          <w:marLeft w:val="0"/>
          <w:marRight w:val="0"/>
          <w:marTop w:val="0"/>
          <w:marBottom w:val="0"/>
          <w:divBdr>
            <w:top w:val="single" w:sz="2" w:space="0" w:color="E2E2E2"/>
            <w:left w:val="single" w:sz="2" w:space="0" w:color="E2E2E2"/>
            <w:bottom w:val="single" w:sz="2" w:space="0" w:color="E2E2E2"/>
            <w:right w:val="single" w:sz="2" w:space="0" w:color="E2E2E2"/>
          </w:divBdr>
          <w:divsChild>
            <w:div w:id="173122308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646973906">
          <w:marLeft w:val="0"/>
          <w:marRight w:val="0"/>
          <w:marTop w:val="0"/>
          <w:marBottom w:val="0"/>
          <w:divBdr>
            <w:top w:val="single" w:sz="2" w:space="8" w:color="auto"/>
            <w:left w:val="single" w:sz="2" w:space="8" w:color="auto"/>
            <w:bottom w:val="single" w:sz="2" w:space="8" w:color="auto"/>
            <w:right w:val="single" w:sz="2" w:space="8" w:color="auto"/>
          </w:divBdr>
        </w:div>
        <w:div w:id="1177302769">
          <w:marLeft w:val="0"/>
          <w:marRight w:val="0"/>
          <w:marTop w:val="0"/>
          <w:marBottom w:val="0"/>
          <w:divBdr>
            <w:top w:val="single" w:sz="2" w:space="0" w:color="E2E2E2"/>
            <w:left w:val="single" w:sz="2" w:space="0" w:color="E2E2E2"/>
            <w:bottom w:val="single" w:sz="2" w:space="0" w:color="E2E2E2"/>
            <w:right w:val="single" w:sz="2" w:space="0" w:color="E2E2E2"/>
          </w:divBdr>
        </w:div>
        <w:div w:id="939142522">
          <w:marLeft w:val="0"/>
          <w:marRight w:val="0"/>
          <w:marTop w:val="0"/>
          <w:marBottom w:val="0"/>
          <w:divBdr>
            <w:top w:val="single" w:sz="2" w:space="0" w:color="E2E2E2"/>
            <w:left w:val="single" w:sz="2" w:space="0" w:color="E2E2E2"/>
            <w:bottom w:val="single" w:sz="2" w:space="0" w:color="E2E2E2"/>
            <w:right w:val="single" w:sz="2" w:space="0" w:color="E2E2E2"/>
          </w:divBdr>
          <w:divsChild>
            <w:div w:id="1280139382">
              <w:marLeft w:val="0"/>
              <w:marRight w:val="0"/>
              <w:marTop w:val="0"/>
              <w:marBottom w:val="0"/>
              <w:divBdr>
                <w:top w:val="single" w:sz="12" w:space="0" w:color="E2E2E2"/>
                <w:left w:val="single" w:sz="12" w:space="0" w:color="E2E2E2"/>
                <w:bottom w:val="single" w:sz="12" w:space="0" w:color="E2E2E2"/>
                <w:right w:val="single" w:sz="12" w:space="0" w:color="E2E2E2"/>
              </w:divBdr>
            </w:div>
            <w:div w:id="410589851">
              <w:marLeft w:val="0"/>
              <w:marRight w:val="0"/>
              <w:marTop w:val="0"/>
              <w:marBottom w:val="0"/>
              <w:divBdr>
                <w:top w:val="single" w:sz="12" w:space="0" w:color="E2E2E2"/>
                <w:left w:val="single" w:sz="2" w:space="0" w:color="E2E2E2"/>
                <w:bottom w:val="single" w:sz="12" w:space="0" w:color="E2E2E2"/>
                <w:right w:val="single" w:sz="12" w:space="0" w:color="E2E2E2"/>
              </w:divBdr>
              <w:divsChild>
                <w:div w:id="637687428">
                  <w:blockQuote w:val="1"/>
                  <w:marLeft w:val="300"/>
                  <w:marRight w:val="0"/>
                  <w:marTop w:val="0"/>
                  <w:marBottom w:val="0"/>
                  <w:divBdr>
                    <w:top w:val="none" w:sz="0" w:space="0" w:color="auto"/>
                    <w:left w:val="none" w:sz="0" w:space="0" w:color="auto"/>
                    <w:bottom w:val="none" w:sz="0" w:space="0" w:color="auto"/>
                    <w:right w:val="none" w:sz="0" w:space="0" w:color="auto"/>
                  </w:divBdr>
                </w:div>
                <w:div w:id="54009017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006709260">
          <w:marLeft w:val="0"/>
          <w:marRight w:val="0"/>
          <w:marTop w:val="0"/>
          <w:marBottom w:val="0"/>
          <w:divBdr>
            <w:top w:val="single" w:sz="2" w:space="8" w:color="auto"/>
            <w:left w:val="single" w:sz="2" w:space="8" w:color="auto"/>
            <w:bottom w:val="single" w:sz="2" w:space="8" w:color="auto"/>
            <w:right w:val="single" w:sz="2" w:space="8" w:color="auto"/>
          </w:divBdr>
        </w:div>
        <w:div w:id="819074534">
          <w:marLeft w:val="0"/>
          <w:marRight w:val="0"/>
          <w:marTop w:val="0"/>
          <w:marBottom w:val="0"/>
          <w:divBdr>
            <w:top w:val="single" w:sz="2" w:space="0" w:color="E2E2E2"/>
            <w:left w:val="single" w:sz="2" w:space="0" w:color="E2E2E2"/>
            <w:bottom w:val="single" w:sz="2" w:space="0" w:color="E2E2E2"/>
            <w:right w:val="single" w:sz="2" w:space="0" w:color="E2E2E2"/>
          </w:divBdr>
        </w:div>
        <w:div w:id="1598367148">
          <w:marLeft w:val="0"/>
          <w:marRight w:val="0"/>
          <w:marTop w:val="0"/>
          <w:marBottom w:val="0"/>
          <w:divBdr>
            <w:top w:val="single" w:sz="2" w:space="0" w:color="E2E2E2"/>
            <w:left w:val="single" w:sz="2" w:space="0" w:color="E2E2E2"/>
            <w:bottom w:val="single" w:sz="2" w:space="0" w:color="E2E2E2"/>
            <w:right w:val="single" w:sz="2" w:space="0" w:color="E2E2E2"/>
          </w:divBdr>
          <w:divsChild>
            <w:div w:id="827018281">
              <w:marLeft w:val="0"/>
              <w:marRight w:val="0"/>
              <w:marTop w:val="0"/>
              <w:marBottom w:val="0"/>
              <w:divBdr>
                <w:top w:val="single" w:sz="12" w:space="0" w:color="E2E2E2"/>
                <w:left w:val="single" w:sz="12" w:space="0" w:color="E2E2E2"/>
                <w:bottom w:val="single" w:sz="12" w:space="0" w:color="E2E2E2"/>
                <w:right w:val="single" w:sz="12" w:space="0" w:color="E2E2E2"/>
              </w:divBdr>
            </w:div>
            <w:div w:id="2000765395">
              <w:marLeft w:val="0"/>
              <w:marRight w:val="0"/>
              <w:marTop w:val="0"/>
              <w:marBottom w:val="0"/>
              <w:divBdr>
                <w:top w:val="single" w:sz="12" w:space="0" w:color="E2E2E2"/>
                <w:left w:val="single" w:sz="2" w:space="0" w:color="E2E2E2"/>
                <w:bottom w:val="single" w:sz="12" w:space="0" w:color="E2E2E2"/>
                <w:right w:val="single" w:sz="12" w:space="0" w:color="E2E2E2"/>
              </w:divBdr>
              <w:divsChild>
                <w:div w:id="1400057951">
                  <w:blockQuote w:val="1"/>
                  <w:marLeft w:val="300"/>
                  <w:marRight w:val="0"/>
                  <w:marTop w:val="0"/>
                  <w:marBottom w:val="0"/>
                  <w:divBdr>
                    <w:top w:val="none" w:sz="0" w:space="0" w:color="auto"/>
                    <w:left w:val="none" w:sz="0" w:space="0" w:color="auto"/>
                    <w:bottom w:val="none" w:sz="0" w:space="0" w:color="auto"/>
                    <w:right w:val="none" w:sz="0" w:space="0" w:color="auto"/>
                  </w:divBdr>
                </w:div>
                <w:div w:id="149830099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108354389">
          <w:marLeft w:val="0"/>
          <w:marRight w:val="0"/>
          <w:marTop w:val="0"/>
          <w:marBottom w:val="0"/>
          <w:divBdr>
            <w:top w:val="single" w:sz="2" w:space="8" w:color="auto"/>
            <w:left w:val="single" w:sz="2" w:space="8" w:color="auto"/>
            <w:bottom w:val="single" w:sz="2" w:space="8" w:color="auto"/>
            <w:right w:val="single" w:sz="2" w:space="8" w:color="auto"/>
          </w:divBdr>
        </w:div>
        <w:div w:id="1367945125">
          <w:marLeft w:val="0"/>
          <w:marRight w:val="0"/>
          <w:marTop w:val="0"/>
          <w:marBottom w:val="0"/>
          <w:divBdr>
            <w:top w:val="single" w:sz="2" w:space="0" w:color="E2E2E2"/>
            <w:left w:val="single" w:sz="2" w:space="0" w:color="E2E2E2"/>
            <w:bottom w:val="single" w:sz="2" w:space="0" w:color="E2E2E2"/>
            <w:right w:val="single" w:sz="2" w:space="0" w:color="E2E2E2"/>
          </w:divBdr>
        </w:div>
        <w:div w:id="1680044317">
          <w:marLeft w:val="0"/>
          <w:marRight w:val="0"/>
          <w:marTop w:val="0"/>
          <w:marBottom w:val="0"/>
          <w:divBdr>
            <w:top w:val="single" w:sz="2" w:space="0" w:color="E2E2E2"/>
            <w:left w:val="single" w:sz="2" w:space="0" w:color="E2E2E2"/>
            <w:bottom w:val="single" w:sz="2" w:space="0" w:color="E2E2E2"/>
            <w:right w:val="single" w:sz="2" w:space="0" w:color="E2E2E2"/>
          </w:divBdr>
          <w:divsChild>
            <w:div w:id="1463691557">
              <w:marLeft w:val="0"/>
              <w:marRight w:val="0"/>
              <w:marTop w:val="0"/>
              <w:marBottom w:val="0"/>
              <w:divBdr>
                <w:top w:val="single" w:sz="12" w:space="0" w:color="E2E2E2"/>
                <w:left w:val="single" w:sz="12" w:space="0" w:color="E2E2E2"/>
                <w:bottom w:val="single" w:sz="12" w:space="0" w:color="E2E2E2"/>
                <w:right w:val="single" w:sz="12" w:space="0" w:color="E2E2E2"/>
              </w:divBdr>
            </w:div>
            <w:div w:id="1570455903">
              <w:marLeft w:val="0"/>
              <w:marRight w:val="0"/>
              <w:marTop w:val="0"/>
              <w:marBottom w:val="0"/>
              <w:divBdr>
                <w:top w:val="single" w:sz="12" w:space="0" w:color="E2E2E2"/>
                <w:left w:val="single" w:sz="2" w:space="0" w:color="E2E2E2"/>
                <w:bottom w:val="single" w:sz="12" w:space="0" w:color="E2E2E2"/>
                <w:right w:val="single" w:sz="12" w:space="0" w:color="E2E2E2"/>
              </w:divBdr>
              <w:divsChild>
                <w:div w:id="1925456907">
                  <w:blockQuote w:val="1"/>
                  <w:marLeft w:val="300"/>
                  <w:marRight w:val="0"/>
                  <w:marTop w:val="0"/>
                  <w:marBottom w:val="0"/>
                  <w:divBdr>
                    <w:top w:val="none" w:sz="0" w:space="0" w:color="auto"/>
                    <w:left w:val="none" w:sz="0" w:space="0" w:color="auto"/>
                    <w:bottom w:val="none" w:sz="0" w:space="0" w:color="auto"/>
                    <w:right w:val="none" w:sz="0" w:space="0" w:color="auto"/>
                  </w:divBdr>
                </w:div>
                <w:div w:id="125366547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343216415">
          <w:marLeft w:val="0"/>
          <w:marRight w:val="0"/>
          <w:marTop w:val="0"/>
          <w:marBottom w:val="0"/>
          <w:divBdr>
            <w:top w:val="single" w:sz="2" w:space="8" w:color="auto"/>
            <w:left w:val="single" w:sz="2" w:space="8" w:color="auto"/>
            <w:bottom w:val="single" w:sz="2" w:space="8" w:color="auto"/>
            <w:right w:val="single" w:sz="2" w:space="8" w:color="auto"/>
          </w:divBdr>
        </w:div>
        <w:div w:id="1499034679">
          <w:marLeft w:val="0"/>
          <w:marRight w:val="0"/>
          <w:marTop w:val="0"/>
          <w:marBottom w:val="0"/>
          <w:divBdr>
            <w:top w:val="single" w:sz="2" w:space="0" w:color="E2E2E2"/>
            <w:left w:val="single" w:sz="2" w:space="0" w:color="E2E2E2"/>
            <w:bottom w:val="single" w:sz="2" w:space="0" w:color="E2E2E2"/>
            <w:right w:val="single" w:sz="2" w:space="0" w:color="E2E2E2"/>
          </w:divBdr>
        </w:div>
        <w:div w:id="1004162319">
          <w:marLeft w:val="0"/>
          <w:marRight w:val="0"/>
          <w:marTop w:val="0"/>
          <w:marBottom w:val="0"/>
          <w:divBdr>
            <w:top w:val="single" w:sz="2" w:space="0" w:color="E2E2E2"/>
            <w:left w:val="single" w:sz="2" w:space="0" w:color="E2E2E2"/>
            <w:bottom w:val="single" w:sz="2" w:space="0" w:color="E2E2E2"/>
            <w:right w:val="single" w:sz="2" w:space="0" w:color="E2E2E2"/>
          </w:divBdr>
          <w:divsChild>
            <w:div w:id="42500576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771002916">
          <w:marLeft w:val="0"/>
          <w:marRight w:val="0"/>
          <w:marTop w:val="0"/>
          <w:marBottom w:val="0"/>
          <w:divBdr>
            <w:top w:val="single" w:sz="2" w:space="8" w:color="auto"/>
            <w:left w:val="single" w:sz="2" w:space="8" w:color="auto"/>
            <w:bottom w:val="single" w:sz="2" w:space="8" w:color="auto"/>
            <w:right w:val="single" w:sz="2" w:space="8" w:color="auto"/>
          </w:divBdr>
        </w:div>
        <w:div w:id="127599526">
          <w:marLeft w:val="0"/>
          <w:marRight w:val="0"/>
          <w:marTop w:val="0"/>
          <w:marBottom w:val="0"/>
          <w:divBdr>
            <w:top w:val="single" w:sz="2" w:space="0" w:color="E2E2E2"/>
            <w:left w:val="single" w:sz="2" w:space="0" w:color="E2E2E2"/>
            <w:bottom w:val="single" w:sz="2" w:space="0" w:color="E2E2E2"/>
            <w:right w:val="single" w:sz="2" w:space="0" w:color="E2E2E2"/>
          </w:divBdr>
        </w:div>
        <w:div w:id="295988844">
          <w:marLeft w:val="0"/>
          <w:marRight w:val="0"/>
          <w:marTop w:val="0"/>
          <w:marBottom w:val="0"/>
          <w:divBdr>
            <w:top w:val="single" w:sz="2" w:space="0" w:color="E2E2E2"/>
            <w:left w:val="single" w:sz="2" w:space="0" w:color="E2E2E2"/>
            <w:bottom w:val="single" w:sz="2" w:space="0" w:color="E2E2E2"/>
            <w:right w:val="single" w:sz="2" w:space="0" w:color="E2E2E2"/>
          </w:divBdr>
          <w:divsChild>
            <w:div w:id="307366545">
              <w:marLeft w:val="0"/>
              <w:marRight w:val="0"/>
              <w:marTop w:val="0"/>
              <w:marBottom w:val="0"/>
              <w:divBdr>
                <w:top w:val="single" w:sz="12" w:space="0" w:color="E2E2E2"/>
                <w:left w:val="single" w:sz="12" w:space="0" w:color="E2E2E2"/>
                <w:bottom w:val="single" w:sz="12" w:space="0" w:color="E2E2E2"/>
                <w:right w:val="single" w:sz="12" w:space="0" w:color="E2E2E2"/>
              </w:divBdr>
            </w:div>
            <w:div w:id="1295410267">
              <w:marLeft w:val="0"/>
              <w:marRight w:val="0"/>
              <w:marTop w:val="0"/>
              <w:marBottom w:val="0"/>
              <w:divBdr>
                <w:top w:val="single" w:sz="12" w:space="0" w:color="E2E2E2"/>
                <w:left w:val="single" w:sz="2" w:space="0" w:color="E2E2E2"/>
                <w:bottom w:val="single" w:sz="12" w:space="0" w:color="E2E2E2"/>
                <w:right w:val="single" w:sz="12" w:space="0" w:color="E2E2E2"/>
              </w:divBdr>
              <w:divsChild>
                <w:div w:id="8122736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086075070">
          <w:marLeft w:val="0"/>
          <w:marRight w:val="0"/>
          <w:marTop w:val="0"/>
          <w:marBottom w:val="0"/>
          <w:divBdr>
            <w:top w:val="single" w:sz="2" w:space="8" w:color="auto"/>
            <w:left w:val="single" w:sz="2" w:space="8" w:color="auto"/>
            <w:bottom w:val="single" w:sz="2" w:space="8" w:color="auto"/>
            <w:right w:val="single" w:sz="2" w:space="8" w:color="auto"/>
          </w:divBdr>
        </w:div>
        <w:div w:id="155852165">
          <w:marLeft w:val="0"/>
          <w:marRight w:val="0"/>
          <w:marTop w:val="0"/>
          <w:marBottom w:val="0"/>
          <w:divBdr>
            <w:top w:val="single" w:sz="2" w:space="0" w:color="E2E2E2"/>
            <w:left w:val="single" w:sz="2" w:space="0" w:color="E2E2E2"/>
            <w:bottom w:val="single" w:sz="2" w:space="0" w:color="E2E2E2"/>
            <w:right w:val="single" w:sz="2" w:space="0" w:color="E2E2E2"/>
          </w:divBdr>
        </w:div>
        <w:div w:id="1110707152">
          <w:marLeft w:val="0"/>
          <w:marRight w:val="0"/>
          <w:marTop w:val="0"/>
          <w:marBottom w:val="0"/>
          <w:divBdr>
            <w:top w:val="single" w:sz="2" w:space="0" w:color="E2E2E2"/>
            <w:left w:val="single" w:sz="2" w:space="0" w:color="E2E2E2"/>
            <w:bottom w:val="single" w:sz="2" w:space="0" w:color="E2E2E2"/>
            <w:right w:val="single" w:sz="2" w:space="0" w:color="E2E2E2"/>
          </w:divBdr>
          <w:divsChild>
            <w:div w:id="2003923672">
              <w:marLeft w:val="0"/>
              <w:marRight w:val="0"/>
              <w:marTop w:val="0"/>
              <w:marBottom w:val="0"/>
              <w:divBdr>
                <w:top w:val="single" w:sz="12" w:space="0" w:color="E2E2E2"/>
                <w:left w:val="single" w:sz="12" w:space="0" w:color="E2E2E2"/>
                <w:bottom w:val="single" w:sz="12" w:space="0" w:color="E2E2E2"/>
                <w:right w:val="single" w:sz="12" w:space="0" w:color="E2E2E2"/>
              </w:divBdr>
            </w:div>
            <w:div w:id="1778481979">
              <w:marLeft w:val="0"/>
              <w:marRight w:val="0"/>
              <w:marTop w:val="0"/>
              <w:marBottom w:val="0"/>
              <w:divBdr>
                <w:top w:val="single" w:sz="12" w:space="0" w:color="E2E2E2"/>
                <w:left w:val="single" w:sz="2" w:space="0" w:color="E2E2E2"/>
                <w:bottom w:val="single" w:sz="12" w:space="0" w:color="E2E2E2"/>
                <w:right w:val="single" w:sz="12" w:space="0" w:color="E2E2E2"/>
              </w:divBdr>
              <w:divsChild>
                <w:div w:id="128037804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217625427">
          <w:marLeft w:val="0"/>
          <w:marRight w:val="0"/>
          <w:marTop w:val="0"/>
          <w:marBottom w:val="0"/>
          <w:divBdr>
            <w:top w:val="single" w:sz="2" w:space="8" w:color="auto"/>
            <w:left w:val="single" w:sz="2" w:space="8" w:color="auto"/>
            <w:bottom w:val="single" w:sz="2" w:space="8" w:color="auto"/>
            <w:right w:val="single" w:sz="2" w:space="8" w:color="auto"/>
          </w:divBdr>
        </w:div>
        <w:div w:id="2042657599">
          <w:marLeft w:val="0"/>
          <w:marRight w:val="0"/>
          <w:marTop w:val="0"/>
          <w:marBottom w:val="0"/>
          <w:divBdr>
            <w:top w:val="single" w:sz="2" w:space="0" w:color="E2E2E2"/>
            <w:left w:val="single" w:sz="2" w:space="0" w:color="E2E2E2"/>
            <w:bottom w:val="single" w:sz="2" w:space="0" w:color="E2E2E2"/>
            <w:right w:val="single" w:sz="2" w:space="0" w:color="E2E2E2"/>
          </w:divBdr>
        </w:div>
        <w:div w:id="151803171">
          <w:marLeft w:val="0"/>
          <w:marRight w:val="0"/>
          <w:marTop w:val="0"/>
          <w:marBottom w:val="0"/>
          <w:divBdr>
            <w:top w:val="single" w:sz="2" w:space="0" w:color="E2E2E2"/>
            <w:left w:val="single" w:sz="2" w:space="0" w:color="E2E2E2"/>
            <w:bottom w:val="single" w:sz="2" w:space="0" w:color="E2E2E2"/>
            <w:right w:val="single" w:sz="2" w:space="0" w:color="E2E2E2"/>
          </w:divBdr>
          <w:divsChild>
            <w:div w:id="1561332368">
              <w:marLeft w:val="0"/>
              <w:marRight w:val="0"/>
              <w:marTop w:val="0"/>
              <w:marBottom w:val="0"/>
              <w:divBdr>
                <w:top w:val="single" w:sz="12" w:space="0" w:color="E2E2E2"/>
                <w:left w:val="single" w:sz="12" w:space="0" w:color="E2E2E2"/>
                <w:bottom w:val="single" w:sz="12" w:space="0" w:color="E2E2E2"/>
                <w:right w:val="single" w:sz="12" w:space="0" w:color="E2E2E2"/>
              </w:divBdr>
            </w:div>
            <w:div w:id="1535457120">
              <w:marLeft w:val="0"/>
              <w:marRight w:val="0"/>
              <w:marTop w:val="0"/>
              <w:marBottom w:val="0"/>
              <w:divBdr>
                <w:top w:val="single" w:sz="12" w:space="0" w:color="E2E2E2"/>
                <w:left w:val="single" w:sz="2" w:space="0" w:color="E2E2E2"/>
                <w:bottom w:val="single" w:sz="12" w:space="0" w:color="E2E2E2"/>
                <w:right w:val="single" w:sz="12" w:space="0" w:color="E2E2E2"/>
              </w:divBdr>
              <w:divsChild>
                <w:div w:id="1999843651">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888028565">
          <w:marLeft w:val="0"/>
          <w:marRight w:val="0"/>
          <w:marTop w:val="0"/>
          <w:marBottom w:val="0"/>
          <w:divBdr>
            <w:top w:val="single" w:sz="2" w:space="8" w:color="auto"/>
            <w:left w:val="single" w:sz="2" w:space="8" w:color="auto"/>
            <w:bottom w:val="single" w:sz="2" w:space="8" w:color="auto"/>
            <w:right w:val="single" w:sz="2" w:space="8" w:color="auto"/>
          </w:divBdr>
        </w:div>
        <w:div w:id="628896597">
          <w:marLeft w:val="0"/>
          <w:marRight w:val="0"/>
          <w:marTop w:val="0"/>
          <w:marBottom w:val="0"/>
          <w:divBdr>
            <w:top w:val="single" w:sz="2" w:space="0" w:color="E2E2E2"/>
            <w:left w:val="single" w:sz="2" w:space="0" w:color="E2E2E2"/>
            <w:bottom w:val="single" w:sz="2" w:space="0" w:color="E2E2E2"/>
            <w:right w:val="single" w:sz="2" w:space="0" w:color="E2E2E2"/>
          </w:divBdr>
        </w:div>
        <w:div w:id="153882861">
          <w:marLeft w:val="0"/>
          <w:marRight w:val="0"/>
          <w:marTop w:val="0"/>
          <w:marBottom w:val="0"/>
          <w:divBdr>
            <w:top w:val="single" w:sz="2" w:space="0" w:color="E2E2E2"/>
            <w:left w:val="single" w:sz="2" w:space="0" w:color="E2E2E2"/>
            <w:bottom w:val="single" w:sz="2" w:space="0" w:color="E2E2E2"/>
            <w:right w:val="single" w:sz="2" w:space="0" w:color="E2E2E2"/>
          </w:divBdr>
          <w:divsChild>
            <w:div w:id="1465467245">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693334590">
          <w:marLeft w:val="0"/>
          <w:marRight w:val="0"/>
          <w:marTop w:val="0"/>
          <w:marBottom w:val="0"/>
          <w:divBdr>
            <w:top w:val="single" w:sz="2" w:space="8" w:color="auto"/>
            <w:left w:val="single" w:sz="2" w:space="8" w:color="auto"/>
            <w:bottom w:val="single" w:sz="2" w:space="8" w:color="auto"/>
            <w:right w:val="single" w:sz="2" w:space="8" w:color="auto"/>
          </w:divBdr>
        </w:div>
        <w:div w:id="995185378">
          <w:marLeft w:val="0"/>
          <w:marRight w:val="0"/>
          <w:marTop w:val="0"/>
          <w:marBottom w:val="0"/>
          <w:divBdr>
            <w:top w:val="single" w:sz="2" w:space="8" w:color="auto"/>
            <w:left w:val="single" w:sz="2" w:space="8" w:color="auto"/>
            <w:bottom w:val="single" w:sz="2" w:space="8" w:color="auto"/>
            <w:right w:val="single" w:sz="2" w:space="8" w:color="auto"/>
          </w:divBdr>
        </w:div>
        <w:div w:id="1157260181">
          <w:marLeft w:val="0"/>
          <w:marRight w:val="0"/>
          <w:marTop w:val="0"/>
          <w:marBottom w:val="0"/>
          <w:divBdr>
            <w:top w:val="single" w:sz="2" w:space="4" w:color="E2E2E2"/>
            <w:left w:val="single" w:sz="2" w:space="4" w:color="E2E2E2"/>
            <w:bottom w:val="single" w:sz="2" w:space="4" w:color="E2E2E2"/>
            <w:right w:val="single" w:sz="2" w:space="4" w:color="E2E2E2"/>
          </w:divBdr>
        </w:div>
      </w:divsChild>
    </w:div>
    <w:div w:id="86007349">
      <w:bodyDiv w:val="1"/>
      <w:marLeft w:val="0"/>
      <w:marRight w:val="0"/>
      <w:marTop w:val="0"/>
      <w:marBottom w:val="0"/>
      <w:divBdr>
        <w:top w:val="none" w:sz="0" w:space="0" w:color="auto"/>
        <w:left w:val="none" w:sz="0" w:space="0" w:color="auto"/>
        <w:bottom w:val="none" w:sz="0" w:space="0" w:color="auto"/>
        <w:right w:val="none" w:sz="0" w:space="0" w:color="auto"/>
      </w:divBdr>
    </w:div>
    <w:div w:id="528491315">
      <w:bodyDiv w:val="1"/>
      <w:marLeft w:val="0"/>
      <w:marRight w:val="0"/>
      <w:marTop w:val="0"/>
      <w:marBottom w:val="0"/>
      <w:divBdr>
        <w:top w:val="none" w:sz="0" w:space="0" w:color="auto"/>
        <w:left w:val="none" w:sz="0" w:space="0" w:color="auto"/>
        <w:bottom w:val="none" w:sz="0" w:space="0" w:color="auto"/>
        <w:right w:val="none" w:sz="0" w:space="0" w:color="auto"/>
      </w:divBdr>
      <w:divsChild>
        <w:div w:id="25839127">
          <w:marLeft w:val="0"/>
          <w:marRight w:val="0"/>
          <w:marTop w:val="0"/>
          <w:marBottom w:val="0"/>
          <w:divBdr>
            <w:top w:val="single" w:sz="12" w:space="0" w:color="E2E2E2"/>
            <w:left w:val="single" w:sz="12" w:space="0" w:color="E2E2E2"/>
            <w:bottom w:val="single" w:sz="12" w:space="0" w:color="E2E2E2"/>
            <w:right w:val="single" w:sz="12" w:space="0" w:color="E2E2E2"/>
          </w:divBdr>
        </w:div>
        <w:div w:id="1466922627">
          <w:marLeft w:val="0"/>
          <w:marRight w:val="0"/>
          <w:marTop w:val="0"/>
          <w:marBottom w:val="0"/>
          <w:divBdr>
            <w:top w:val="single" w:sz="12" w:space="0" w:color="E2E2E2"/>
            <w:left w:val="single" w:sz="2" w:space="0" w:color="E2E2E2"/>
            <w:bottom w:val="single" w:sz="12" w:space="0" w:color="E2E2E2"/>
            <w:right w:val="single" w:sz="12" w:space="0" w:color="E2E2E2"/>
          </w:divBdr>
          <w:divsChild>
            <w:div w:id="1902641476">
              <w:blockQuote w:val="1"/>
              <w:marLeft w:val="300"/>
              <w:marRight w:val="0"/>
              <w:marTop w:val="0"/>
              <w:marBottom w:val="0"/>
              <w:divBdr>
                <w:top w:val="none" w:sz="0" w:space="0" w:color="auto"/>
                <w:left w:val="none" w:sz="0" w:space="0" w:color="auto"/>
                <w:bottom w:val="none" w:sz="0" w:space="0" w:color="auto"/>
                <w:right w:val="none" w:sz="0" w:space="0" w:color="auto"/>
              </w:divBdr>
            </w:div>
            <w:div w:id="210668731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777985792">
      <w:bodyDiv w:val="1"/>
      <w:marLeft w:val="0"/>
      <w:marRight w:val="0"/>
      <w:marTop w:val="0"/>
      <w:marBottom w:val="0"/>
      <w:divBdr>
        <w:top w:val="none" w:sz="0" w:space="0" w:color="auto"/>
        <w:left w:val="none" w:sz="0" w:space="0" w:color="auto"/>
        <w:bottom w:val="none" w:sz="0" w:space="0" w:color="auto"/>
        <w:right w:val="none" w:sz="0" w:space="0" w:color="auto"/>
      </w:divBdr>
      <w:divsChild>
        <w:div w:id="99305088">
          <w:marLeft w:val="0"/>
          <w:marRight w:val="0"/>
          <w:marTop w:val="0"/>
          <w:marBottom w:val="0"/>
          <w:divBdr>
            <w:top w:val="single" w:sz="2" w:space="8" w:color="auto"/>
            <w:left w:val="single" w:sz="2" w:space="8" w:color="auto"/>
            <w:bottom w:val="single" w:sz="2" w:space="8" w:color="auto"/>
            <w:right w:val="single" w:sz="2" w:space="8" w:color="auto"/>
          </w:divBdr>
        </w:div>
        <w:div w:id="103892197">
          <w:marLeft w:val="0"/>
          <w:marRight w:val="0"/>
          <w:marTop w:val="0"/>
          <w:marBottom w:val="0"/>
          <w:divBdr>
            <w:top w:val="single" w:sz="2" w:space="0" w:color="E2E2E2"/>
            <w:left w:val="single" w:sz="2" w:space="0" w:color="E2E2E2"/>
            <w:bottom w:val="single" w:sz="2" w:space="0" w:color="E2E2E2"/>
            <w:right w:val="single" w:sz="2" w:space="0" w:color="E2E2E2"/>
          </w:divBdr>
        </w:div>
        <w:div w:id="193349899">
          <w:marLeft w:val="0"/>
          <w:marRight w:val="0"/>
          <w:marTop w:val="0"/>
          <w:marBottom w:val="0"/>
          <w:divBdr>
            <w:top w:val="single" w:sz="2" w:space="8" w:color="auto"/>
            <w:left w:val="single" w:sz="2" w:space="8" w:color="auto"/>
            <w:bottom w:val="single" w:sz="2" w:space="8" w:color="auto"/>
            <w:right w:val="single" w:sz="2" w:space="8" w:color="auto"/>
          </w:divBdr>
        </w:div>
        <w:div w:id="229778228">
          <w:marLeft w:val="0"/>
          <w:marRight w:val="0"/>
          <w:marTop w:val="0"/>
          <w:marBottom w:val="0"/>
          <w:divBdr>
            <w:top w:val="single" w:sz="2" w:space="8" w:color="auto"/>
            <w:left w:val="single" w:sz="2" w:space="8" w:color="auto"/>
            <w:bottom w:val="single" w:sz="2" w:space="8" w:color="auto"/>
            <w:right w:val="single" w:sz="2" w:space="8" w:color="auto"/>
          </w:divBdr>
        </w:div>
        <w:div w:id="243496736">
          <w:marLeft w:val="0"/>
          <w:marRight w:val="0"/>
          <w:marTop w:val="0"/>
          <w:marBottom w:val="0"/>
          <w:divBdr>
            <w:top w:val="single" w:sz="2" w:space="0" w:color="E2E2E2"/>
            <w:left w:val="single" w:sz="2" w:space="0" w:color="E2E2E2"/>
            <w:bottom w:val="single" w:sz="2" w:space="0" w:color="E2E2E2"/>
            <w:right w:val="single" w:sz="2" w:space="0" w:color="E2E2E2"/>
          </w:divBdr>
          <w:divsChild>
            <w:div w:id="324281467">
              <w:marLeft w:val="0"/>
              <w:marRight w:val="0"/>
              <w:marTop w:val="0"/>
              <w:marBottom w:val="0"/>
              <w:divBdr>
                <w:top w:val="single" w:sz="12" w:space="0" w:color="E2E2E2"/>
                <w:left w:val="single" w:sz="12" w:space="0" w:color="E2E2E2"/>
                <w:bottom w:val="single" w:sz="12" w:space="0" w:color="E2E2E2"/>
                <w:right w:val="single" w:sz="12" w:space="0" w:color="E2E2E2"/>
              </w:divBdr>
            </w:div>
            <w:div w:id="1500777370">
              <w:marLeft w:val="0"/>
              <w:marRight w:val="0"/>
              <w:marTop w:val="0"/>
              <w:marBottom w:val="0"/>
              <w:divBdr>
                <w:top w:val="single" w:sz="12" w:space="0" w:color="E2E2E2"/>
                <w:left w:val="single" w:sz="2" w:space="0" w:color="E2E2E2"/>
                <w:bottom w:val="single" w:sz="12" w:space="0" w:color="E2E2E2"/>
                <w:right w:val="single" w:sz="12" w:space="0" w:color="E2E2E2"/>
              </w:divBdr>
              <w:divsChild>
                <w:div w:id="98168914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249701140">
          <w:marLeft w:val="0"/>
          <w:marRight w:val="0"/>
          <w:marTop w:val="0"/>
          <w:marBottom w:val="0"/>
          <w:divBdr>
            <w:top w:val="single" w:sz="2" w:space="8" w:color="auto"/>
            <w:left w:val="single" w:sz="2" w:space="8" w:color="auto"/>
            <w:bottom w:val="single" w:sz="2" w:space="8" w:color="auto"/>
            <w:right w:val="single" w:sz="2" w:space="8" w:color="auto"/>
          </w:divBdr>
        </w:div>
        <w:div w:id="251932686">
          <w:marLeft w:val="0"/>
          <w:marRight w:val="0"/>
          <w:marTop w:val="0"/>
          <w:marBottom w:val="0"/>
          <w:divBdr>
            <w:top w:val="single" w:sz="2" w:space="0" w:color="E2E2E2"/>
            <w:left w:val="single" w:sz="2" w:space="0" w:color="E2E2E2"/>
            <w:bottom w:val="single" w:sz="2" w:space="0" w:color="E2E2E2"/>
            <w:right w:val="single" w:sz="2" w:space="0" w:color="E2E2E2"/>
          </w:divBdr>
        </w:div>
        <w:div w:id="359281518">
          <w:marLeft w:val="0"/>
          <w:marRight w:val="0"/>
          <w:marTop w:val="0"/>
          <w:marBottom w:val="0"/>
          <w:divBdr>
            <w:top w:val="single" w:sz="2" w:space="8" w:color="auto"/>
            <w:left w:val="single" w:sz="2" w:space="8" w:color="auto"/>
            <w:bottom w:val="single" w:sz="2" w:space="8" w:color="auto"/>
            <w:right w:val="single" w:sz="2" w:space="8" w:color="auto"/>
          </w:divBdr>
        </w:div>
        <w:div w:id="398750468">
          <w:marLeft w:val="0"/>
          <w:marRight w:val="0"/>
          <w:marTop w:val="0"/>
          <w:marBottom w:val="0"/>
          <w:divBdr>
            <w:top w:val="single" w:sz="2" w:space="0" w:color="E2E2E2"/>
            <w:left w:val="single" w:sz="2" w:space="0" w:color="E2E2E2"/>
            <w:bottom w:val="single" w:sz="2" w:space="0" w:color="E2E2E2"/>
            <w:right w:val="single" w:sz="2" w:space="0" w:color="E2E2E2"/>
          </w:divBdr>
        </w:div>
        <w:div w:id="415516490">
          <w:marLeft w:val="0"/>
          <w:marRight w:val="0"/>
          <w:marTop w:val="0"/>
          <w:marBottom w:val="0"/>
          <w:divBdr>
            <w:top w:val="single" w:sz="2" w:space="0" w:color="E2E2E2"/>
            <w:left w:val="single" w:sz="2" w:space="0" w:color="E2E2E2"/>
            <w:bottom w:val="single" w:sz="2" w:space="0" w:color="E2E2E2"/>
            <w:right w:val="single" w:sz="2" w:space="0" w:color="E2E2E2"/>
          </w:divBdr>
        </w:div>
        <w:div w:id="475610010">
          <w:marLeft w:val="0"/>
          <w:marRight w:val="0"/>
          <w:marTop w:val="0"/>
          <w:marBottom w:val="0"/>
          <w:divBdr>
            <w:top w:val="single" w:sz="2" w:space="8" w:color="auto"/>
            <w:left w:val="single" w:sz="2" w:space="8" w:color="auto"/>
            <w:bottom w:val="single" w:sz="2" w:space="8" w:color="auto"/>
            <w:right w:val="single" w:sz="2" w:space="8" w:color="auto"/>
          </w:divBdr>
        </w:div>
        <w:div w:id="478036188">
          <w:marLeft w:val="0"/>
          <w:marRight w:val="0"/>
          <w:marTop w:val="0"/>
          <w:marBottom w:val="0"/>
          <w:divBdr>
            <w:top w:val="single" w:sz="2" w:space="0" w:color="E2E2E2"/>
            <w:left w:val="single" w:sz="2" w:space="0" w:color="E2E2E2"/>
            <w:bottom w:val="single" w:sz="2" w:space="0" w:color="E2E2E2"/>
            <w:right w:val="single" w:sz="2" w:space="0" w:color="E2E2E2"/>
          </w:divBdr>
        </w:div>
        <w:div w:id="487400474">
          <w:marLeft w:val="0"/>
          <w:marRight w:val="0"/>
          <w:marTop w:val="0"/>
          <w:marBottom w:val="0"/>
          <w:divBdr>
            <w:top w:val="single" w:sz="2" w:space="0" w:color="E2E2E2"/>
            <w:left w:val="single" w:sz="2" w:space="0" w:color="E2E2E2"/>
            <w:bottom w:val="single" w:sz="2" w:space="0" w:color="E2E2E2"/>
            <w:right w:val="single" w:sz="2" w:space="0" w:color="E2E2E2"/>
          </w:divBdr>
          <w:divsChild>
            <w:div w:id="311106511">
              <w:marLeft w:val="0"/>
              <w:marRight w:val="0"/>
              <w:marTop w:val="0"/>
              <w:marBottom w:val="0"/>
              <w:divBdr>
                <w:top w:val="single" w:sz="12" w:space="0" w:color="E2E2E2"/>
                <w:left w:val="single" w:sz="12" w:space="0" w:color="E2E2E2"/>
                <w:bottom w:val="single" w:sz="12" w:space="0" w:color="E2E2E2"/>
                <w:right w:val="single" w:sz="12" w:space="0" w:color="E2E2E2"/>
              </w:divBdr>
            </w:div>
            <w:div w:id="1054623069">
              <w:marLeft w:val="0"/>
              <w:marRight w:val="0"/>
              <w:marTop w:val="0"/>
              <w:marBottom w:val="0"/>
              <w:divBdr>
                <w:top w:val="single" w:sz="12" w:space="0" w:color="E2E2E2"/>
                <w:left w:val="single" w:sz="2" w:space="0" w:color="E2E2E2"/>
                <w:bottom w:val="single" w:sz="12" w:space="0" w:color="E2E2E2"/>
                <w:right w:val="single" w:sz="12" w:space="0" w:color="E2E2E2"/>
              </w:divBdr>
              <w:divsChild>
                <w:div w:id="1571965261">
                  <w:blockQuote w:val="1"/>
                  <w:marLeft w:val="300"/>
                  <w:marRight w:val="0"/>
                  <w:marTop w:val="0"/>
                  <w:marBottom w:val="0"/>
                  <w:divBdr>
                    <w:top w:val="none" w:sz="0" w:space="0" w:color="auto"/>
                    <w:left w:val="none" w:sz="0" w:space="0" w:color="auto"/>
                    <w:bottom w:val="none" w:sz="0" w:space="0" w:color="auto"/>
                    <w:right w:val="none" w:sz="0" w:space="0" w:color="auto"/>
                  </w:divBdr>
                </w:div>
                <w:div w:id="157778564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519009786">
          <w:marLeft w:val="0"/>
          <w:marRight w:val="0"/>
          <w:marTop w:val="0"/>
          <w:marBottom w:val="0"/>
          <w:divBdr>
            <w:top w:val="single" w:sz="2" w:space="0" w:color="E2E2E2"/>
            <w:left w:val="single" w:sz="2" w:space="0" w:color="E2E2E2"/>
            <w:bottom w:val="single" w:sz="2" w:space="0" w:color="E2E2E2"/>
            <w:right w:val="single" w:sz="2" w:space="0" w:color="E2E2E2"/>
          </w:divBdr>
          <w:divsChild>
            <w:div w:id="139425908">
              <w:marLeft w:val="0"/>
              <w:marRight w:val="0"/>
              <w:marTop w:val="0"/>
              <w:marBottom w:val="0"/>
              <w:divBdr>
                <w:top w:val="single" w:sz="12" w:space="0" w:color="E2E2E2"/>
                <w:left w:val="single" w:sz="2" w:space="0" w:color="E2E2E2"/>
                <w:bottom w:val="single" w:sz="12" w:space="0" w:color="E2E2E2"/>
                <w:right w:val="single" w:sz="12" w:space="0" w:color="E2E2E2"/>
              </w:divBdr>
              <w:divsChild>
                <w:div w:id="6619186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98955196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524369841">
          <w:marLeft w:val="0"/>
          <w:marRight w:val="0"/>
          <w:marTop w:val="0"/>
          <w:marBottom w:val="0"/>
          <w:divBdr>
            <w:top w:val="single" w:sz="2" w:space="0" w:color="E2E2E2"/>
            <w:left w:val="single" w:sz="2" w:space="0" w:color="E2E2E2"/>
            <w:bottom w:val="single" w:sz="2" w:space="0" w:color="E2E2E2"/>
            <w:right w:val="single" w:sz="2" w:space="0" w:color="E2E2E2"/>
          </w:divBdr>
        </w:div>
        <w:div w:id="696858152">
          <w:marLeft w:val="0"/>
          <w:marRight w:val="0"/>
          <w:marTop w:val="0"/>
          <w:marBottom w:val="0"/>
          <w:divBdr>
            <w:top w:val="single" w:sz="2" w:space="0" w:color="E2E2E2"/>
            <w:left w:val="single" w:sz="2" w:space="0" w:color="E2E2E2"/>
            <w:bottom w:val="single" w:sz="2" w:space="0" w:color="E2E2E2"/>
            <w:right w:val="single" w:sz="2" w:space="0" w:color="E2E2E2"/>
          </w:divBdr>
          <w:divsChild>
            <w:div w:id="858547355">
              <w:marLeft w:val="0"/>
              <w:marRight w:val="0"/>
              <w:marTop w:val="0"/>
              <w:marBottom w:val="0"/>
              <w:divBdr>
                <w:top w:val="single" w:sz="12" w:space="0" w:color="E2E2E2"/>
                <w:left w:val="single" w:sz="2" w:space="0" w:color="E2E2E2"/>
                <w:bottom w:val="single" w:sz="12" w:space="0" w:color="E2E2E2"/>
                <w:right w:val="single" w:sz="12" w:space="0" w:color="E2E2E2"/>
              </w:divBdr>
              <w:divsChild>
                <w:div w:id="171262722">
                  <w:blockQuote w:val="1"/>
                  <w:marLeft w:val="300"/>
                  <w:marRight w:val="0"/>
                  <w:marTop w:val="0"/>
                  <w:marBottom w:val="0"/>
                  <w:divBdr>
                    <w:top w:val="none" w:sz="0" w:space="0" w:color="auto"/>
                    <w:left w:val="none" w:sz="0" w:space="0" w:color="auto"/>
                    <w:bottom w:val="none" w:sz="0" w:space="0" w:color="auto"/>
                    <w:right w:val="none" w:sz="0" w:space="0" w:color="auto"/>
                  </w:divBdr>
                </w:div>
                <w:div w:id="195070268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559322237">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703557397">
          <w:marLeft w:val="0"/>
          <w:marRight w:val="0"/>
          <w:marTop w:val="0"/>
          <w:marBottom w:val="0"/>
          <w:divBdr>
            <w:top w:val="single" w:sz="2" w:space="8" w:color="auto"/>
            <w:left w:val="single" w:sz="2" w:space="8" w:color="auto"/>
            <w:bottom w:val="single" w:sz="2" w:space="8" w:color="auto"/>
            <w:right w:val="single" w:sz="2" w:space="8" w:color="auto"/>
          </w:divBdr>
        </w:div>
        <w:div w:id="709454331">
          <w:marLeft w:val="0"/>
          <w:marRight w:val="0"/>
          <w:marTop w:val="0"/>
          <w:marBottom w:val="0"/>
          <w:divBdr>
            <w:top w:val="single" w:sz="2" w:space="0" w:color="E2E2E2"/>
            <w:left w:val="single" w:sz="2" w:space="0" w:color="E2E2E2"/>
            <w:bottom w:val="single" w:sz="2" w:space="0" w:color="E2E2E2"/>
            <w:right w:val="single" w:sz="2" w:space="0" w:color="E2E2E2"/>
          </w:divBdr>
          <w:divsChild>
            <w:div w:id="205483825">
              <w:marLeft w:val="0"/>
              <w:marRight w:val="0"/>
              <w:marTop w:val="0"/>
              <w:marBottom w:val="0"/>
              <w:divBdr>
                <w:top w:val="single" w:sz="12" w:space="0" w:color="E2E2E2"/>
                <w:left w:val="single" w:sz="12" w:space="0" w:color="E2E2E2"/>
                <w:bottom w:val="single" w:sz="12" w:space="0" w:color="E2E2E2"/>
                <w:right w:val="single" w:sz="12" w:space="0" w:color="E2E2E2"/>
              </w:divBdr>
            </w:div>
            <w:div w:id="2107189492">
              <w:marLeft w:val="0"/>
              <w:marRight w:val="0"/>
              <w:marTop w:val="0"/>
              <w:marBottom w:val="0"/>
              <w:divBdr>
                <w:top w:val="single" w:sz="12" w:space="0" w:color="E2E2E2"/>
                <w:left w:val="single" w:sz="2" w:space="0" w:color="E2E2E2"/>
                <w:bottom w:val="single" w:sz="12" w:space="0" w:color="E2E2E2"/>
                <w:right w:val="single" w:sz="12" w:space="0" w:color="E2E2E2"/>
              </w:divBdr>
              <w:divsChild>
                <w:div w:id="1660814282">
                  <w:blockQuote w:val="1"/>
                  <w:marLeft w:val="300"/>
                  <w:marRight w:val="0"/>
                  <w:marTop w:val="0"/>
                  <w:marBottom w:val="0"/>
                  <w:divBdr>
                    <w:top w:val="none" w:sz="0" w:space="0" w:color="auto"/>
                    <w:left w:val="none" w:sz="0" w:space="0" w:color="auto"/>
                    <w:bottom w:val="none" w:sz="0" w:space="0" w:color="auto"/>
                    <w:right w:val="none" w:sz="0" w:space="0" w:color="auto"/>
                  </w:divBdr>
                </w:div>
                <w:div w:id="214036865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710156163">
          <w:marLeft w:val="0"/>
          <w:marRight w:val="0"/>
          <w:marTop w:val="0"/>
          <w:marBottom w:val="0"/>
          <w:divBdr>
            <w:top w:val="single" w:sz="2" w:space="8" w:color="auto"/>
            <w:left w:val="single" w:sz="2" w:space="8" w:color="auto"/>
            <w:bottom w:val="single" w:sz="2" w:space="8" w:color="auto"/>
            <w:right w:val="single" w:sz="2" w:space="8" w:color="auto"/>
          </w:divBdr>
        </w:div>
        <w:div w:id="768504040">
          <w:marLeft w:val="0"/>
          <w:marRight w:val="0"/>
          <w:marTop w:val="0"/>
          <w:marBottom w:val="0"/>
          <w:divBdr>
            <w:top w:val="none" w:sz="0" w:space="0" w:color="auto"/>
            <w:left w:val="none" w:sz="0" w:space="0" w:color="auto"/>
            <w:bottom w:val="none" w:sz="0" w:space="0" w:color="auto"/>
            <w:right w:val="none" w:sz="0" w:space="0" w:color="auto"/>
          </w:divBdr>
        </w:div>
        <w:div w:id="779646048">
          <w:marLeft w:val="0"/>
          <w:marRight w:val="0"/>
          <w:marTop w:val="0"/>
          <w:marBottom w:val="0"/>
          <w:divBdr>
            <w:top w:val="single" w:sz="2" w:space="4" w:color="E2E2E2"/>
            <w:left w:val="single" w:sz="2" w:space="4" w:color="E2E2E2"/>
            <w:bottom w:val="single" w:sz="2" w:space="4" w:color="E2E2E2"/>
            <w:right w:val="single" w:sz="2" w:space="4" w:color="E2E2E2"/>
          </w:divBdr>
        </w:div>
        <w:div w:id="811483012">
          <w:marLeft w:val="0"/>
          <w:marRight w:val="0"/>
          <w:marTop w:val="0"/>
          <w:marBottom w:val="0"/>
          <w:divBdr>
            <w:top w:val="single" w:sz="2" w:space="8" w:color="auto"/>
            <w:left w:val="single" w:sz="2" w:space="8" w:color="auto"/>
            <w:bottom w:val="single" w:sz="2" w:space="8" w:color="auto"/>
            <w:right w:val="single" w:sz="2" w:space="8" w:color="auto"/>
          </w:divBdr>
        </w:div>
        <w:div w:id="833304600">
          <w:marLeft w:val="0"/>
          <w:marRight w:val="0"/>
          <w:marTop w:val="0"/>
          <w:marBottom w:val="0"/>
          <w:divBdr>
            <w:top w:val="single" w:sz="2" w:space="0" w:color="E2E2E2"/>
            <w:left w:val="single" w:sz="2" w:space="0" w:color="E2E2E2"/>
            <w:bottom w:val="single" w:sz="2" w:space="0" w:color="E2E2E2"/>
            <w:right w:val="single" w:sz="2" w:space="0" w:color="E2E2E2"/>
          </w:divBdr>
          <w:divsChild>
            <w:div w:id="166940926">
              <w:marLeft w:val="0"/>
              <w:marRight w:val="0"/>
              <w:marTop w:val="0"/>
              <w:marBottom w:val="0"/>
              <w:divBdr>
                <w:top w:val="single" w:sz="12" w:space="0" w:color="E2E2E2"/>
                <w:left w:val="single" w:sz="2" w:space="0" w:color="E2E2E2"/>
                <w:bottom w:val="single" w:sz="12" w:space="0" w:color="E2E2E2"/>
                <w:right w:val="single" w:sz="12" w:space="0" w:color="E2E2E2"/>
              </w:divBdr>
              <w:divsChild>
                <w:div w:id="1388450337">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18432647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858465368">
          <w:marLeft w:val="0"/>
          <w:marRight w:val="0"/>
          <w:marTop w:val="0"/>
          <w:marBottom w:val="0"/>
          <w:divBdr>
            <w:top w:val="single" w:sz="2" w:space="8" w:color="auto"/>
            <w:left w:val="single" w:sz="2" w:space="8" w:color="auto"/>
            <w:bottom w:val="single" w:sz="2" w:space="8" w:color="auto"/>
            <w:right w:val="single" w:sz="2" w:space="8" w:color="auto"/>
          </w:divBdr>
        </w:div>
        <w:div w:id="877663185">
          <w:marLeft w:val="0"/>
          <w:marRight w:val="0"/>
          <w:marTop w:val="0"/>
          <w:marBottom w:val="0"/>
          <w:divBdr>
            <w:top w:val="single" w:sz="2" w:space="0" w:color="E2E2E2"/>
            <w:left w:val="single" w:sz="2" w:space="0" w:color="E2E2E2"/>
            <w:bottom w:val="single" w:sz="2" w:space="0" w:color="E2E2E2"/>
            <w:right w:val="single" w:sz="2" w:space="0" w:color="E2E2E2"/>
          </w:divBdr>
        </w:div>
        <w:div w:id="882669144">
          <w:marLeft w:val="0"/>
          <w:marRight w:val="0"/>
          <w:marTop w:val="0"/>
          <w:marBottom w:val="0"/>
          <w:divBdr>
            <w:top w:val="single" w:sz="2" w:space="8" w:color="auto"/>
            <w:left w:val="single" w:sz="2" w:space="8" w:color="auto"/>
            <w:bottom w:val="single" w:sz="2" w:space="8" w:color="auto"/>
            <w:right w:val="single" w:sz="2" w:space="8" w:color="auto"/>
          </w:divBdr>
        </w:div>
        <w:div w:id="901865091">
          <w:marLeft w:val="0"/>
          <w:marRight w:val="0"/>
          <w:marTop w:val="0"/>
          <w:marBottom w:val="0"/>
          <w:divBdr>
            <w:top w:val="single" w:sz="2" w:space="0" w:color="E2E2E2"/>
            <w:left w:val="single" w:sz="2" w:space="0" w:color="E2E2E2"/>
            <w:bottom w:val="single" w:sz="2" w:space="0" w:color="E2E2E2"/>
            <w:right w:val="single" w:sz="2" w:space="0" w:color="E2E2E2"/>
          </w:divBdr>
          <w:divsChild>
            <w:div w:id="733773717">
              <w:marLeft w:val="0"/>
              <w:marRight w:val="0"/>
              <w:marTop w:val="0"/>
              <w:marBottom w:val="0"/>
              <w:divBdr>
                <w:top w:val="single" w:sz="12" w:space="0" w:color="E2E2E2"/>
                <w:left w:val="single" w:sz="2" w:space="0" w:color="E2E2E2"/>
                <w:bottom w:val="single" w:sz="12" w:space="0" w:color="E2E2E2"/>
                <w:right w:val="single" w:sz="12" w:space="0" w:color="E2E2E2"/>
              </w:divBdr>
              <w:divsChild>
                <w:div w:id="156116284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032023021">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921764390">
          <w:marLeft w:val="0"/>
          <w:marRight w:val="0"/>
          <w:marTop w:val="0"/>
          <w:marBottom w:val="0"/>
          <w:divBdr>
            <w:top w:val="single" w:sz="2" w:space="8" w:color="auto"/>
            <w:left w:val="single" w:sz="2" w:space="8" w:color="auto"/>
            <w:bottom w:val="single" w:sz="2" w:space="8" w:color="auto"/>
            <w:right w:val="single" w:sz="2" w:space="8" w:color="auto"/>
          </w:divBdr>
        </w:div>
        <w:div w:id="943805608">
          <w:marLeft w:val="0"/>
          <w:marRight w:val="0"/>
          <w:marTop w:val="0"/>
          <w:marBottom w:val="0"/>
          <w:divBdr>
            <w:top w:val="single" w:sz="2" w:space="0" w:color="E2E2E2"/>
            <w:left w:val="single" w:sz="2" w:space="0" w:color="E2E2E2"/>
            <w:bottom w:val="single" w:sz="2" w:space="0" w:color="E2E2E2"/>
            <w:right w:val="single" w:sz="2" w:space="0" w:color="E2E2E2"/>
          </w:divBdr>
        </w:div>
        <w:div w:id="975257550">
          <w:marLeft w:val="0"/>
          <w:marRight w:val="0"/>
          <w:marTop w:val="0"/>
          <w:marBottom w:val="0"/>
          <w:divBdr>
            <w:top w:val="single" w:sz="2" w:space="0" w:color="E2E2E2"/>
            <w:left w:val="single" w:sz="2" w:space="0" w:color="E2E2E2"/>
            <w:bottom w:val="single" w:sz="2" w:space="0" w:color="E2E2E2"/>
            <w:right w:val="single" w:sz="2" w:space="0" w:color="E2E2E2"/>
          </w:divBdr>
        </w:div>
        <w:div w:id="1027145792">
          <w:marLeft w:val="0"/>
          <w:marRight w:val="0"/>
          <w:marTop w:val="0"/>
          <w:marBottom w:val="0"/>
          <w:divBdr>
            <w:top w:val="single" w:sz="2" w:space="0" w:color="E2E2E2"/>
            <w:left w:val="single" w:sz="2" w:space="0" w:color="E2E2E2"/>
            <w:bottom w:val="single" w:sz="2" w:space="0" w:color="E2E2E2"/>
            <w:right w:val="single" w:sz="2" w:space="0" w:color="E2E2E2"/>
          </w:divBdr>
          <w:divsChild>
            <w:div w:id="393968563">
              <w:marLeft w:val="0"/>
              <w:marRight w:val="0"/>
              <w:marTop w:val="0"/>
              <w:marBottom w:val="0"/>
              <w:divBdr>
                <w:top w:val="single" w:sz="12" w:space="0" w:color="E2E2E2"/>
                <w:left w:val="single" w:sz="2" w:space="0" w:color="E2E2E2"/>
                <w:bottom w:val="single" w:sz="12" w:space="0" w:color="E2E2E2"/>
                <w:right w:val="single" w:sz="12" w:space="0" w:color="E2E2E2"/>
              </w:divBdr>
              <w:divsChild>
                <w:div w:id="92746643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009020587">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078330184">
          <w:marLeft w:val="0"/>
          <w:marRight w:val="0"/>
          <w:marTop w:val="0"/>
          <w:marBottom w:val="0"/>
          <w:divBdr>
            <w:top w:val="single" w:sz="2" w:space="0" w:color="E2E2E2"/>
            <w:left w:val="single" w:sz="2" w:space="0" w:color="E2E2E2"/>
            <w:bottom w:val="single" w:sz="2" w:space="0" w:color="E2E2E2"/>
            <w:right w:val="single" w:sz="2" w:space="0" w:color="E2E2E2"/>
          </w:divBdr>
        </w:div>
        <w:div w:id="1091438649">
          <w:marLeft w:val="0"/>
          <w:marRight w:val="0"/>
          <w:marTop w:val="0"/>
          <w:marBottom w:val="0"/>
          <w:divBdr>
            <w:top w:val="single" w:sz="2" w:space="0" w:color="E2E2E2"/>
            <w:left w:val="single" w:sz="2" w:space="0" w:color="E2E2E2"/>
            <w:bottom w:val="single" w:sz="2" w:space="0" w:color="E2E2E2"/>
            <w:right w:val="single" w:sz="2" w:space="0" w:color="E2E2E2"/>
          </w:divBdr>
          <w:divsChild>
            <w:div w:id="708336051">
              <w:marLeft w:val="0"/>
              <w:marRight w:val="0"/>
              <w:marTop w:val="0"/>
              <w:marBottom w:val="0"/>
              <w:divBdr>
                <w:top w:val="single" w:sz="12" w:space="0" w:color="E2E2E2"/>
                <w:left w:val="single" w:sz="2" w:space="0" w:color="E2E2E2"/>
                <w:bottom w:val="single" w:sz="12" w:space="0" w:color="E2E2E2"/>
                <w:right w:val="single" w:sz="12" w:space="0" w:color="E2E2E2"/>
              </w:divBdr>
              <w:divsChild>
                <w:div w:id="57350833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657538637">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141191809">
          <w:marLeft w:val="0"/>
          <w:marRight w:val="0"/>
          <w:marTop w:val="0"/>
          <w:marBottom w:val="0"/>
          <w:divBdr>
            <w:top w:val="single" w:sz="2" w:space="0" w:color="E2E2E2"/>
            <w:left w:val="single" w:sz="2" w:space="0" w:color="E2E2E2"/>
            <w:bottom w:val="single" w:sz="2" w:space="0" w:color="E2E2E2"/>
            <w:right w:val="single" w:sz="2" w:space="0" w:color="E2E2E2"/>
          </w:divBdr>
          <w:divsChild>
            <w:div w:id="84765985">
              <w:marLeft w:val="0"/>
              <w:marRight w:val="0"/>
              <w:marTop w:val="0"/>
              <w:marBottom w:val="0"/>
              <w:divBdr>
                <w:top w:val="single" w:sz="12" w:space="0" w:color="E2E2E2"/>
                <w:left w:val="single" w:sz="2" w:space="0" w:color="E2E2E2"/>
                <w:bottom w:val="single" w:sz="12" w:space="0" w:color="E2E2E2"/>
                <w:right w:val="single" w:sz="12" w:space="0" w:color="E2E2E2"/>
              </w:divBdr>
              <w:divsChild>
                <w:div w:id="65692985">
                  <w:blockQuote w:val="1"/>
                  <w:marLeft w:val="300"/>
                  <w:marRight w:val="0"/>
                  <w:marTop w:val="0"/>
                  <w:marBottom w:val="0"/>
                  <w:divBdr>
                    <w:top w:val="none" w:sz="0" w:space="0" w:color="auto"/>
                    <w:left w:val="none" w:sz="0" w:space="0" w:color="auto"/>
                    <w:bottom w:val="none" w:sz="0" w:space="0" w:color="auto"/>
                    <w:right w:val="none" w:sz="0" w:space="0" w:color="auto"/>
                  </w:divBdr>
                </w:div>
                <w:div w:id="146168011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343630152">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176383318">
          <w:marLeft w:val="0"/>
          <w:marRight w:val="0"/>
          <w:marTop w:val="0"/>
          <w:marBottom w:val="0"/>
          <w:divBdr>
            <w:top w:val="single" w:sz="2" w:space="0" w:color="E2E2E2"/>
            <w:left w:val="single" w:sz="2" w:space="0" w:color="E2E2E2"/>
            <w:bottom w:val="single" w:sz="2" w:space="0" w:color="E2E2E2"/>
            <w:right w:val="single" w:sz="2" w:space="0" w:color="E2E2E2"/>
          </w:divBdr>
        </w:div>
        <w:div w:id="1210459245">
          <w:marLeft w:val="0"/>
          <w:marRight w:val="0"/>
          <w:marTop w:val="0"/>
          <w:marBottom w:val="0"/>
          <w:divBdr>
            <w:top w:val="single" w:sz="2" w:space="0" w:color="E2E2E2"/>
            <w:left w:val="single" w:sz="2" w:space="0" w:color="E2E2E2"/>
            <w:bottom w:val="single" w:sz="2" w:space="0" w:color="E2E2E2"/>
            <w:right w:val="single" w:sz="2" w:space="0" w:color="E2E2E2"/>
          </w:divBdr>
          <w:divsChild>
            <w:div w:id="509681788">
              <w:marLeft w:val="0"/>
              <w:marRight w:val="0"/>
              <w:marTop w:val="0"/>
              <w:marBottom w:val="0"/>
              <w:divBdr>
                <w:top w:val="single" w:sz="12" w:space="0" w:color="E2E2E2"/>
                <w:left w:val="single" w:sz="2" w:space="0" w:color="E2E2E2"/>
                <w:bottom w:val="single" w:sz="12" w:space="0" w:color="E2E2E2"/>
                <w:right w:val="single" w:sz="12" w:space="0" w:color="E2E2E2"/>
              </w:divBdr>
              <w:divsChild>
                <w:div w:id="54718145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790970571">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276134382">
          <w:marLeft w:val="0"/>
          <w:marRight w:val="0"/>
          <w:marTop w:val="0"/>
          <w:marBottom w:val="0"/>
          <w:divBdr>
            <w:top w:val="single" w:sz="2" w:space="0" w:color="E2E2E2"/>
            <w:left w:val="single" w:sz="2" w:space="0" w:color="E2E2E2"/>
            <w:bottom w:val="single" w:sz="2" w:space="0" w:color="E2E2E2"/>
            <w:right w:val="single" w:sz="2" w:space="0" w:color="E2E2E2"/>
          </w:divBdr>
          <w:divsChild>
            <w:div w:id="1257515546">
              <w:marLeft w:val="0"/>
              <w:marRight w:val="0"/>
              <w:marTop w:val="0"/>
              <w:marBottom w:val="0"/>
              <w:divBdr>
                <w:top w:val="single" w:sz="12" w:space="0" w:color="E2E2E2"/>
                <w:left w:val="single" w:sz="2" w:space="0" w:color="E2E2E2"/>
                <w:bottom w:val="single" w:sz="12" w:space="0" w:color="E2E2E2"/>
                <w:right w:val="single" w:sz="12" w:space="0" w:color="E2E2E2"/>
              </w:divBdr>
              <w:divsChild>
                <w:div w:id="1347826563">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25770745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279801112">
          <w:marLeft w:val="0"/>
          <w:marRight w:val="0"/>
          <w:marTop w:val="0"/>
          <w:marBottom w:val="0"/>
          <w:divBdr>
            <w:top w:val="single" w:sz="2" w:space="0" w:color="E2E2E2"/>
            <w:left w:val="single" w:sz="2" w:space="0" w:color="E2E2E2"/>
            <w:bottom w:val="single" w:sz="2" w:space="0" w:color="E2E2E2"/>
            <w:right w:val="single" w:sz="2" w:space="0" w:color="E2E2E2"/>
          </w:divBdr>
          <w:divsChild>
            <w:div w:id="14890999">
              <w:marLeft w:val="0"/>
              <w:marRight w:val="0"/>
              <w:marTop w:val="0"/>
              <w:marBottom w:val="0"/>
              <w:divBdr>
                <w:top w:val="single" w:sz="12" w:space="0" w:color="E2E2E2"/>
                <w:left w:val="single" w:sz="12" w:space="0" w:color="E2E2E2"/>
                <w:bottom w:val="single" w:sz="12" w:space="0" w:color="E2E2E2"/>
                <w:right w:val="single" w:sz="12" w:space="0" w:color="E2E2E2"/>
              </w:divBdr>
            </w:div>
            <w:div w:id="1968390824">
              <w:marLeft w:val="0"/>
              <w:marRight w:val="0"/>
              <w:marTop w:val="0"/>
              <w:marBottom w:val="0"/>
              <w:divBdr>
                <w:top w:val="single" w:sz="12" w:space="0" w:color="E2E2E2"/>
                <w:left w:val="single" w:sz="2" w:space="0" w:color="E2E2E2"/>
                <w:bottom w:val="single" w:sz="12" w:space="0" w:color="E2E2E2"/>
                <w:right w:val="single" w:sz="12" w:space="0" w:color="E2E2E2"/>
              </w:divBdr>
              <w:divsChild>
                <w:div w:id="33057352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363752019">
          <w:marLeft w:val="0"/>
          <w:marRight w:val="0"/>
          <w:marTop w:val="0"/>
          <w:marBottom w:val="0"/>
          <w:divBdr>
            <w:top w:val="single" w:sz="2" w:space="0" w:color="E2E2E2"/>
            <w:left w:val="single" w:sz="2" w:space="0" w:color="E2E2E2"/>
            <w:bottom w:val="single" w:sz="2" w:space="0" w:color="E2E2E2"/>
            <w:right w:val="single" w:sz="2" w:space="0" w:color="E2E2E2"/>
          </w:divBdr>
        </w:div>
        <w:div w:id="1366296941">
          <w:marLeft w:val="0"/>
          <w:marRight w:val="0"/>
          <w:marTop w:val="0"/>
          <w:marBottom w:val="0"/>
          <w:divBdr>
            <w:top w:val="single" w:sz="2" w:space="0" w:color="E2E2E2"/>
            <w:left w:val="single" w:sz="2" w:space="0" w:color="E2E2E2"/>
            <w:bottom w:val="single" w:sz="2" w:space="0" w:color="E2E2E2"/>
            <w:right w:val="single" w:sz="2" w:space="0" w:color="E2E2E2"/>
          </w:divBdr>
          <w:divsChild>
            <w:div w:id="277026963">
              <w:marLeft w:val="0"/>
              <w:marRight w:val="0"/>
              <w:marTop w:val="0"/>
              <w:marBottom w:val="0"/>
              <w:divBdr>
                <w:top w:val="single" w:sz="12" w:space="0" w:color="E2E2E2"/>
                <w:left w:val="single" w:sz="2" w:space="0" w:color="E2E2E2"/>
                <w:bottom w:val="single" w:sz="12" w:space="0" w:color="E2E2E2"/>
                <w:right w:val="single" w:sz="12" w:space="0" w:color="E2E2E2"/>
              </w:divBdr>
              <w:divsChild>
                <w:div w:id="112454270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883634141">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381520268">
          <w:marLeft w:val="0"/>
          <w:marRight w:val="0"/>
          <w:marTop w:val="0"/>
          <w:marBottom w:val="0"/>
          <w:divBdr>
            <w:top w:val="single" w:sz="2" w:space="0" w:color="E2E2E2"/>
            <w:left w:val="single" w:sz="2" w:space="0" w:color="E2E2E2"/>
            <w:bottom w:val="single" w:sz="2" w:space="0" w:color="E2E2E2"/>
            <w:right w:val="single" w:sz="2" w:space="0" w:color="E2E2E2"/>
          </w:divBdr>
        </w:div>
        <w:div w:id="1418164226">
          <w:marLeft w:val="0"/>
          <w:marRight w:val="0"/>
          <w:marTop w:val="0"/>
          <w:marBottom w:val="0"/>
          <w:divBdr>
            <w:top w:val="single" w:sz="2" w:space="0" w:color="E2E2E2"/>
            <w:left w:val="single" w:sz="2" w:space="0" w:color="E2E2E2"/>
            <w:bottom w:val="single" w:sz="2" w:space="0" w:color="E2E2E2"/>
            <w:right w:val="single" w:sz="2" w:space="0" w:color="E2E2E2"/>
          </w:divBdr>
          <w:divsChild>
            <w:div w:id="1387491306">
              <w:marLeft w:val="0"/>
              <w:marRight w:val="0"/>
              <w:marTop w:val="0"/>
              <w:marBottom w:val="0"/>
              <w:divBdr>
                <w:top w:val="single" w:sz="12" w:space="0" w:color="E2E2E2"/>
                <w:left w:val="single" w:sz="12" w:space="0" w:color="E2E2E2"/>
                <w:bottom w:val="single" w:sz="12" w:space="0" w:color="E2E2E2"/>
                <w:right w:val="single" w:sz="12" w:space="0" w:color="E2E2E2"/>
              </w:divBdr>
            </w:div>
            <w:div w:id="1556163429">
              <w:marLeft w:val="0"/>
              <w:marRight w:val="0"/>
              <w:marTop w:val="0"/>
              <w:marBottom w:val="0"/>
              <w:divBdr>
                <w:top w:val="single" w:sz="12" w:space="0" w:color="E2E2E2"/>
                <w:left w:val="single" w:sz="2" w:space="0" w:color="E2E2E2"/>
                <w:bottom w:val="single" w:sz="12" w:space="0" w:color="E2E2E2"/>
                <w:right w:val="single" w:sz="12" w:space="0" w:color="E2E2E2"/>
              </w:divBdr>
              <w:divsChild>
                <w:div w:id="195123445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425223510">
          <w:marLeft w:val="0"/>
          <w:marRight w:val="0"/>
          <w:marTop w:val="0"/>
          <w:marBottom w:val="0"/>
          <w:divBdr>
            <w:top w:val="single" w:sz="2" w:space="0" w:color="E2E2E2"/>
            <w:left w:val="single" w:sz="2" w:space="0" w:color="E2E2E2"/>
            <w:bottom w:val="single" w:sz="2" w:space="0" w:color="E2E2E2"/>
            <w:right w:val="single" w:sz="2" w:space="0" w:color="E2E2E2"/>
          </w:divBdr>
        </w:div>
        <w:div w:id="1454206076">
          <w:marLeft w:val="0"/>
          <w:marRight w:val="0"/>
          <w:marTop w:val="0"/>
          <w:marBottom w:val="0"/>
          <w:divBdr>
            <w:top w:val="single" w:sz="2" w:space="0" w:color="E2E2E2"/>
            <w:left w:val="single" w:sz="2" w:space="0" w:color="E2E2E2"/>
            <w:bottom w:val="single" w:sz="2" w:space="0" w:color="E2E2E2"/>
            <w:right w:val="single" w:sz="2" w:space="0" w:color="E2E2E2"/>
          </w:divBdr>
        </w:div>
        <w:div w:id="1539244377">
          <w:marLeft w:val="0"/>
          <w:marRight w:val="0"/>
          <w:marTop w:val="0"/>
          <w:marBottom w:val="0"/>
          <w:divBdr>
            <w:top w:val="single" w:sz="2" w:space="8" w:color="auto"/>
            <w:left w:val="single" w:sz="2" w:space="8" w:color="auto"/>
            <w:bottom w:val="single" w:sz="2" w:space="8" w:color="auto"/>
            <w:right w:val="single" w:sz="2" w:space="8" w:color="auto"/>
          </w:divBdr>
        </w:div>
        <w:div w:id="1570848033">
          <w:marLeft w:val="0"/>
          <w:marRight w:val="0"/>
          <w:marTop w:val="0"/>
          <w:marBottom w:val="0"/>
          <w:divBdr>
            <w:top w:val="single" w:sz="2" w:space="0" w:color="E2E2E2"/>
            <w:left w:val="single" w:sz="2" w:space="0" w:color="E2E2E2"/>
            <w:bottom w:val="single" w:sz="2" w:space="0" w:color="E2E2E2"/>
            <w:right w:val="single" w:sz="2" w:space="0" w:color="E2E2E2"/>
          </w:divBdr>
          <w:divsChild>
            <w:div w:id="279847206">
              <w:marLeft w:val="0"/>
              <w:marRight w:val="0"/>
              <w:marTop w:val="0"/>
              <w:marBottom w:val="0"/>
              <w:divBdr>
                <w:top w:val="single" w:sz="12" w:space="0" w:color="E2E2E2"/>
                <w:left w:val="single" w:sz="12" w:space="0" w:color="E2E2E2"/>
                <w:bottom w:val="single" w:sz="12" w:space="0" w:color="E2E2E2"/>
                <w:right w:val="single" w:sz="12" w:space="0" w:color="E2E2E2"/>
              </w:divBdr>
            </w:div>
            <w:div w:id="1049962801">
              <w:marLeft w:val="0"/>
              <w:marRight w:val="0"/>
              <w:marTop w:val="0"/>
              <w:marBottom w:val="0"/>
              <w:divBdr>
                <w:top w:val="single" w:sz="12" w:space="0" w:color="E2E2E2"/>
                <w:left w:val="single" w:sz="2" w:space="0" w:color="E2E2E2"/>
                <w:bottom w:val="single" w:sz="12" w:space="0" w:color="E2E2E2"/>
                <w:right w:val="single" w:sz="12" w:space="0" w:color="E2E2E2"/>
              </w:divBdr>
              <w:divsChild>
                <w:div w:id="1223563830">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584609763">
          <w:marLeft w:val="0"/>
          <w:marRight w:val="0"/>
          <w:marTop w:val="0"/>
          <w:marBottom w:val="0"/>
          <w:divBdr>
            <w:top w:val="single" w:sz="2" w:space="8" w:color="auto"/>
            <w:left w:val="single" w:sz="2" w:space="8" w:color="auto"/>
            <w:bottom w:val="single" w:sz="2" w:space="8" w:color="auto"/>
            <w:right w:val="single" w:sz="2" w:space="8" w:color="auto"/>
          </w:divBdr>
        </w:div>
        <w:div w:id="1588273409">
          <w:marLeft w:val="0"/>
          <w:marRight w:val="0"/>
          <w:marTop w:val="0"/>
          <w:marBottom w:val="0"/>
          <w:divBdr>
            <w:top w:val="single" w:sz="2" w:space="8" w:color="auto"/>
            <w:left w:val="single" w:sz="2" w:space="8" w:color="auto"/>
            <w:bottom w:val="single" w:sz="2" w:space="8" w:color="auto"/>
            <w:right w:val="single" w:sz="2" w:space="8" w:color="auto"/>
          </w:divBdr>
        </w:div>
        <w:div w:id="1687486929">
          <w:marLeft w:val="0"/>
          <w:marRight w:val="0"/>
          <w:marTop w:val="0"/>
          <w:marBottom w:val="0"/>
          <w:divBdr>
            <w:top w:val="single" w:sz="2" w:space="0" w:color="E2E2E2"/>
            <w:left w:val="single" w:sz="2" w:space="0" w:color="E2E2E2"/>
            <w:bottom w:val="single" w:sz="2" w:space="0" w:color="E2E2E2"/>
            <w:right w:val="single" w:sz="2" w:space="0" w:color="E2E2E2"/>
          </w:divBdr>
        </w:div>
        <w:div w:id="1715152915">
          <w:marLeft w:val="0"/>
          <w:marRight w:val="0"/>
          <w:marTop w:val="0"/>
          <w:marBottom w:val="0"/>
          <w:divBdr>
            <w:top w:val="single" w:sz="2" w:space="8" w:color="auto"/>
            <w:left w:val="single" w:sz="2" w:space="8" w:color="auto"/>
            <w:bottom w:val="single" w:sz="2" w:space="8" w:color="auto"/>
            <w:right w:val="single" w:sz="2" w:space="8" w:color="auto"/>
          </w:divBdr>
        </w:div>
        <w:div w:id="1721131875">
          <w:marLeft w:val="0"/>
          <w:marRight w:val="0"/>
          <w:marTop w:val="0"/>
          <w:marBottom w:val="0"/>
          <w:divBdr>
            <w:top w:val="single" w:sz="2" w:space="8" w:color="auto"/>
            <w:left w:val="single" w:sz="2" w:space="8" w:color="auto"/>
            <w:bottom w:val="single" w:sz="2" w:space="8" w:color="auto"/>
            <w:right w:val="single" w:sz="2" w:space="8" w:color="auto"/>
          </w:divBdr>
        </w:div>
        <w:div w:id="1745255570">
          <w:marLeft w:val="0"/>
          <w:marRight w:val="0"/>
          <w:marTop w:val="0"/>
          <w:marBottom w:val="0"/>
          <w:divBdr>
            <w:top w:val="single" w:sz="2" w:space="8" w:color="auto"/>
            <w:left w:val="single" w:sz="2" w:space="8" w:color="auto"/>
            <w:bottom w:val="single" w:sz="2" w:space="8" w:color="auto"/>
            <w:right w:val="single" w:sz="2" w:space="8" w:color="auto"/>
          </w:divBdr>
        </w:div>
        <w:div w:id="1821967330">
          <w:marLeft w:val="0"/>
          <w:marRight w:val="0"/>
          <w:marTop w:val="0"/>
          <w:marBottom w:val="0"/>
          <w:divBdr>
            <w:top w:val="single" w:sz="2" w:space="8" w:color="auto"/>
            <w:left w:val="single" w:sz="2" w:space="8" w:color="auto"/>
            <w:bottom w:val="single" w:sz="2" w:space="8" w:color="auto"/>
            <w:right w:val="single" w:sz="2" w:space="8" w:color="auto"/>
          </w:divBdr>
        </w:div>
        <w:div w:id="1863474998">
          <w:marLeft w:val="0"/>
          <w:marRight w:val="0"/>
          <w:marTop w:val="0"/>
          <w:marBottom w:val="0"/>
          <w:divBdr>
            <w:top w:val="single" w:sz="2" w:space="8" w:color="auto"/>
            <w:left w:val="single" w:sz="2" w:space="8" w:color="auto"/>
            <w:bottom w:val="single" w:sz="2" w:space="8" w:color="auto"/>
            <w:right w:val="single" w:sz="2" w:space="8" w:color="auto"/>
          </w:divBdr>
        </w:div>
        <w:div w:id="1902405451">
          <w:marLeft w:val="0"/>
          <w:marRight w:val="0"/>
          <w:marTop w:val="0"/>
          <w:marBottom w:val="0"/>
          <w:divBdr>
            <w:top w:val="single" w:sz="2" w:space="0" w:color="E2E2E2"/>
            <w:left w:val="single" w:sz="2" w:space="0" w:color="E2E2E2"/>
            <w:bottom w:val="single" w:sz="2" w:space="0" w:color="E2E2E2"/>
            <w:right w:val="single" w:sz="2" w:space="0" w:color="E2E2E2"/>
          </w:divBdr>
          <w:divsChild>
            <w:div w:id="1119378825">
              <w:marLeft w:val="0"/>
              <w:marRight w:val="0"/>
              <w:marTop w:val="0"/>
              <w:marBottom w:val="0"/>
              <w:divBdr>
                <w:top w:val="single" w:sz="12" w:space="0" w:color="E2E2E2"/>
                <w:left w:val="single" w:sz="2" w:space="0" w:color="E2E2E2"/>
                <w:bottom w:val="single" w:sz="12" w:space="0" w:color="E2E2E2"/>
                <w:right w:val="single" w:sz="12" w:space="0" w:color="E2E2E2"/>
              </w:divBdr>
              <w:divsChild>
                <w:div w:id="790973884">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2108385744">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1903976296">
          <w:marLeft w:val="0"/>
          <w:marRight w:val="0"/>
          <w:marTop w:val="0"/>
          <w:marBottom w:val="0"/>
          <w:divBdr>
            <w:top w:val="single" w:sz="2" w:space="0" w:color="E2E2E2"/>
            <w:left w:val="single" w:sz="2" w:space="0" w:color="E2E2E2"/>
            <w:bottom w:val="single" w:sz="2" w:space="0" w:color="E2E2E2"/>
            <w:right w:val="single" w:sz="2" w:space="0" w:color="E2E2E2"/>
          </w:divBdr>
        </w:div>
        <w:div w:id="1976257490">
          <w:marLeft w:val="0"/>
          <w:marRight w:val="0"/>
          <w:marTop w:val="0"/>
          <w:marBottom w:val="0"/>
          <w:divBdr>
            <w:top w:val="single" w:sz="2" w:space="4" w:color="E2E2E2"/>
            <w:left w:val="single" w:sz="2" w:space="4" w:color="E2E2E2"/>
            <w:bottom w:val="single" w:sz="2" w:space="4" w:color="E2E2E2"/>
            <w:right w:val="single" w:sz="2" w:space="4" w:color="E2E2E2"/>
          </w:divBdr>
        </w:div>
        <w:div w:id="1999773165">
          <w:marLeft w:val="0"/>
          <w:marRight w:val="0"/>
          <w:marTop w:val="0"/>
          <w:marBottom w:val="0"/>
          <w:divBdr>
            <w:top w:val="single" w:sz="2" w:space="0" w:color="E2E2E2"/>
            <w:left w:val="single" w:sz="2" w:space="0" w:color="E2E2E2"/>
            <w:bottom w:val="single" w:sz="2" w:space="0" w:color="E2E2E2"/>
            <w:right w:val="single" w:sz="2" w:space="0" w:color="E2E2E2"/>
          </w:divBdr>
        </w:div>
        <w:div w:id="2005083178">
          <w:marLeft w:val="0"/>
          <w:marRight w:val="0"/>
          <w:marTop w:val="0"/>
          <w:marBottom w:val="0"/>
          <w:divBdr>
            <w:top w:val="single" w:sz="2" w:space="0" w:color="E2E2E2"/>
            <w:left w:val="single" w:sz="2" w:space="0" w:color="E2E2E2"/>
            <w:bottom w:val="single" w:sz="2" w:space="0" w:color="E2E2E2"/>
            <w:right w:val="single" w:sz="2" w:space="0" w:color="E2E2E2"/>
          </w:divBdr>
        </w:div>
        <w:div w:id="2018116264">
          <w:marLeft w:val="0"/>
          <w:marRight w:val="0"/>
          <w:marTop w:val="0"/>
          <w:marBottom w:val="0"/>
          <w:divBdr>
            <w:top w:val="single" w:sz="2" w:space="8" w:color="auto"/>
            <w:left w:val="single" w:sz="2" w:space="8" w:color="auto"/>
            <w:bottom w:val="single" w:sz="2" w:space="8" w:color="auto"/>
            <w:right w:val="single" w:sz="2" w:space="8" w:color="auto"/>
          </w:divBdr>
        </w:div>
        <w:div w:id="2046371178">
          <w:marLeft w:val="0"/>
          <w:marRight w:val="0"/>
          <w:marTop w:val="0"/>
          <w:marBottom w:val="0"/>
          <w:divBdr>
            <w:top w:val="single" w:sz="2" w:space="0" w:color="E2E2E2"/>
            <w:left w:val="single" w:sz="2" w:space="0" w:color="E2E2E2"/>
            <w:bottom w:val="single" w:sz="2" w:space="0" w:color="E2E2E2"/>
            <w:right w:val="single" w:sz="2" w:space="0" w:color="E2E2E2"/>
          </w:divBdr>
          <w:divsChild>
            <w:div w:id="47073308">
              <w:marLeft w:val="0"/>
              <w:marRight w:val="0"/>
              <w:marTop w:val="0"/>
              <w:marBottom w:val="0"/>
              <w:divBdr>
                <w:top w:val="single" w:sz="12" w:space="0" w:color="E2E2E2"/>
                <w:left w:val="single" w:sz="2" w:space="0" w:color="E2E2E2"/>
                <w:bottom w:val="single" w:sz="12" w:space="0" w:color="E2E2E2"/>
                <w:right w:val="single" w:sz="12" w:space="0" w:color="E2E2E2"/>
              </w:divBdr>
              <w:divsChild>
                <w:div w:id="512499869">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30945643">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2096124240">
          <w:marLeft w:val="0"/>
          <w:marRight w:val="0"/>
          <w:marTop w:val="0"/>
          <w:marBottom w:val="0"/>
          <w:divBdr>
            <w:top w:val="single" w:sz="2" w:space="0" w:color="E2E2E2"/>
            <w:left w:val="single" w:sz="2" w:space="0" w:color="E2E2E2"/>
            <w:bottom w:val="single" w:sz="2" w:space="0" w:color="E2E2E2"/>
            <w:right w:val="single" w:sz="2" w:space="0" w:color="E2E2E2"/>
          </w:divBdr>
          <w:divsChild>
            <w:div w:id="712966563">
              <w:marLeft w:val="0"/>
              <w:marRight w:val="0"/>
              <w:marTop w:val="0"/>
              <w:marBottom w:val="0"/>
              <w:divBdr>
                <w:top w:val="single" w:sz="12" w:space="0" w:color="E2E2E2"/>
                <w:left w:val="single" w:sz="12" w:space="0" w:color="E2E2E2"/>
                <w:bottom w:val="single" w:sz="12" w:space="0" w:color="E2E2E2"/>
                <w:right w:val="single" w:sz="12" w:space="0" w:color="E2E2E2"/>
              </w:divBdr>
            </w:div>
            <w:div w:id="1154642498">
              <w:marLeft w:val="0"/>
              <w:marRight w:val="0"/>
              <w:marTop w:val="0"/>
              <w:marBottom w:val="0"/>
              <w:divBdr>
                <w:top w:val="single" w:sz="12" w:space="0" w:color="E2E2E2"/>
                <w:left w:val="single" w:sz="2" w:space="0" w:color="E2E2E2"/>
                <w:bottom w:val="single" w:sz="12" w:space="0" w:color="E2E2E2"/>
                <w:right w:val="single" w:sz="12" w:space="0" w:color="E2E2E2"/>
              </w:divBdr>
              <w:divsChild>
                <w:div w:id="1352561906">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420464">
      <w:bodyDiv w:val="1"/>
      <w:marLeft w:val="0"/>
      <w:marRight w:val="0"/>
      <w:marTop w:val="0"/>
      <w:marBottom w:val="0"/>
      <w:divBdr>
        <w:top w:val="none" w:sz="0" w:space="0" w:color="auto"/>
        <w:left w:val="none" w:sz="0" w:space="0" w:color="auto"/>
        <w:bottom w:val="none" w:sz="0" w:space="0" w:color="auto"/>
        <w:right w:val="none" w:sz="0" w:space="0" w:color="auto"/>
      </w:divBdr>
      <w:divsChild>
        <w:div w:id="364604619">
          <w:marLeft w:val="547"/>
          <w:marRight w:val="0"/>
          <w:marTop w:val="0"/>
          <w:marBottom w:val="0"/>
          <w:divBdr>
            <w:top w:val="none" w:sz="0" w:space="0" w:color="auto"/>
            <w:left w:val="none" w:sz="0" w:space="0" w:color="auto"/>
            <w:bottom w:val="none" w:sz="0" w:space="0" w:color="auto"/>
            <w:right w:val="none" w:sz="0" w:space="0" w:color="auto"/>
          </w:divBdr>
        </w:div>
      </w:divsChild>
    </w:div>
    <w:div w:id="1359309751">
      <w:bodyDiv w:val="1"/>
      <w:marLeft w:val="0"/>
      <w:marRight w:val="0"/>
      <w:marTop w:val="0"/>
      <w:marBottom w:val="0"/>
      <w:divBdr>
        <w:top w:val="none" w:sz="0" w:space="0" w:color="auto"/>
        <w:left w:val="none" w:sz="0" w:space="0" w:color="auto"/>
        <w:bottom w:val="none" w:sz="0" w:space="0" w:color="auto"/>
        <w:right w:val="none" w:sz="0" w:space="0" w:color="auto"/>
      </w:divBdr>
      <w:divsChild>
        <w:div w:id="248736220">
          <w:marLeft w:val="0"/>
          <w:marRight w:val="0"/>
          <w:marTop w:val="0"/>
          <w:marBottom w:val="0"/>
          <w:divBdr>
            <w:top w:val="single" w:sz="2" w:space="8" w:color="auto"/>
            <w:left w:val="single" w:sz="2" w:space="8" w:color="auto"/>
            <w:bottom w:val="single" w:sz="2" w:space="8" w:color="auto"/>
            <w:right w:val="single" w:sz="2" w:space="8" w:color="auto"/>
          </w:divBdr>
        </w:div>
        <w:div w:id="416250959">
          <w:marLeft w:val="0"/>
          <w:marRight w:val="0"/>
          <w:marTop w:val="0"/>
          <w:marBottom w:val="0"/>
          <w:divBdr>
            <w:top w:val="single" w:sz="2" w:space="4" w:color="E2E2E2"/>
            <w:left w:val="single" w:sz="2" w:space="4" w:color="E2E2E2"/>
            <w:bottom w:val="single" w:sz="2" w:space="4" w:color="E2E2E2"/>
            <w:right w:val="single" w:sz="2" w:space="4" w:color="E2E2E2"/>
          </w:divBdr>
        </w:div>
        <w:div w:id="474833021">
          <w:marLeft w:val="0"/>
          <w:marRight w:val="0"/>
          <w:marTop w:val="0"/>
          <w:marBottom w:val="0"/>
          <w:divBdr>
            <w:top w:val="single" w:sz="2" w:space="0" w:color="E2E2E2"/>
            <w:left w:val="single" w:sz="2" w:space="0" w:color="E2E2E2"/>
            <w:bottom w:val="single" w:sz="2" w:space="0" w:color="E2E2E2"/>
            <w:right w:val="single" w:sz="2" w:space="0" w:color="E2E2E2"/>
          </w:divBdr>
          <w:divsChild>
            <w:div w:id="102310081">
              <w:marLeft w:val="0"/>
              <w:marRight w:val="0"/>
              <w:marTop w:val="0"/>
              <w:marBottom w:val="0"/>
              <w:divBdr>
                <w:top w:val="single" w:sz="12" w:space="0" w:color="E2E2E2"/>
                <w:left w:val="single" w:sz="2" w:space="0" w:color="E2E2E2"/>
                <w:bottom w:val="single" w:sz="12" w:space="0" w:color="E2E2E2"/>
                <w:right w:val="single" w:sz="12" w:space="0" w:color="E2E2E2"/>
              </w:divBdr>
              <w:divsChild>
                <w:div w:id="266933822">
                  <w:blockQuote w:val="1"/>
                  <w:marLeft w:val="300"/>
                  <w:marRight w:val="0"/>
                  <w:marTop w:val="0"/>
                  <w:marBottom w:val="0"/>
                  <w:divBdr>
                    <w:top w:val="none" w:sz="0" w:space="0" w:color="auto"/>
                    <w:left w:val="none" w:sz="0" w:space="0" w:color="auto"/>
                    <w:bottom w:val="none" w:sz="0" w:space="0" w:color="auto"/>
                    <w:right w:val="none" w:sz="0" w:space="0" w:color="auto"/>
                  </w:divBdr>
                </w:div>
              </w:divsChild>
            </w:div>
            <w:div w:id="1168641876">
              <w:marLeft w:val="0"/>
              <w:marRight w:val="0"/>
              <w:marTop w:val="0"/>
              <w:marBottom w:val="0"/>
              <w:divBdr>
                <w:top w:val="single" w:sz="12" w:space="0" w:color="E2E2E2"/>
                <w:left w:val="single" w:sz="12" w:space="0" w:color="E2E2E2"/>
                <w:bottom w:val="single" w:sz="12" w:space="0" w:color="E2E2E2"/>
                <w:right w:val="single" w:sz="12" w:space="0" w:color="E2E2E2"/>
              </w:divBdr>
            </w:div>
          </w:divsChild>
        </w:div>
        <w:div w:id="775367810">
          <w:marLeft w:val="0"/>
          <w:marRight w:val="0"/>
          <w:marTop w:val="0"/>
          <w:marBottom w:val="0"/>
          <w:divBdr>
            <w:top w:val="single" w:sz="2" w:space="8" w:color="auto"/>
            <w:left w:val="single" w:sz="2" w:space="8" w:color="auto"/>
            <w:bottom w:val="single" w:sz="2" w:space="8" w:color="auto"/>
            <w:right w:val="single" w:sz="2" w:space="8" w:color="auto"/>
          </w:divBdr>
        </w:div>
        <w:div w:id="823355144">
          <w:marLeft w:val="0"/>
          <w:marRight w:val="0"/>
          <w:marTop w:val="0"/>
          <w:marBottom w:val="0"/>
          <w:divBdr>
            <w:top w:val="single" w:sz="2" w:space="0" w:color="E2E2E2"/>
            <w:left w:val="single" w:sz="2" w:space="0" w:color="E2E2E2"/>
            <w:bottom w:val="single" w:sz="2" w:space="0" w:color="E2E2E2"/>
            <w:right w:val="single" w:sz="2" w:space="0" w:color="E2E2E2"/>
          </w:divBdr>
        </w:div>
        <w:div w:id="1001588855">
          <w:marLeft w:val="0"/>
          <w:marRight w:val="0"/>
          <w:marTop w:val="0"/>
          <w:marBottom w:val="0"/>
          <w:divBdr>
            <w:top w:val="single" w:sz="2" w:space="4" w:color="E2E2E2"/>
            <w:left w:val="single" w:sz="2" w:space="4" w:color="E2E2E2"/>
            <w:bottom w:val="single" w:sz="2" w:space="4" w:color="E2E2E2"/>
            <w:right w:val="single" w:sz="2" w:space="4" w:color="E2E2E2"/>
          </w:divBdr>
        </w:div>
        <w:div w:id="1090587682">
          <w:marLeft w:val="0"/>
          <w:marRight w:val="0"/>
          <w:marTop w:val="0"/>
          <w:marBottom w:val="0"/>
          <w:divBdr>
            <w:top w:val="none" w:sz="0" w:space="0" w:color="auto"/>
            <w:left w:val="none" w:sz="0" w:space="0" w:color="auto"/>
            <w:bottom w:val="none" w:sz="0" w:space="0" w:color="auto"/>
            <w:right w:val="none" w:sz="0" w:space="0" w:color="auto"/>
          </w:divBdr>
        </w:div>
        <w:div w:id="2124424072">
          <w:marLeft w:val="0"/>
          <w:marRight w:val="0"/>
          <w:marTop w:val="0"/>
          <w:marBottom w:val="0"/>
          <w:divBdr>
            <w:top w:val="single" w:sz="2" w:space="8" w:color="auto"/>
            <w:left w:val="single" w:sz="2" w:space="8" w:color="auto"/>
            <w:bottom w:val="single" w:sz="2" w:space="8" w:color="auto"/>
            <w:right w:val="single" w:sz="2" w:space="8" w:color="auto"/>
          </w:divBdr>
        </w:div>
      </w:divsChild>
    </w:div>
    <w:div w:id="1803888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99.xml"/><Relationship Id="rId21" Type="http://schemas.openxmlformats.org/officeDocument/2006/relationships/control" Target="activeX/activeX5.xml"/><Relationship Id="rId42" Type="http://schemas.openxmlformats.org/officeDocument/2006/relationships/control" Target="activeX/activeX25.xml"/><Relationship Id="rId63" Type="http://schemas.openxmlformats.org/officeDocument/2006/relationships/control" Target="activeX/activeX45.xml"/><Relationship Id="rId84" Type="http://schemas.openxmlformats.org/officeDocument/2006/relationships/control" Target="activeX/activeX66.xml"/><Relationship Id="rId138" Type="http://schemas.openxmlformats.org/officeDocument/2006/relationships/control" Target="activeX/activeX120.xml"/><Relationship Id="rId159" Type="http://schemas.openxmlformats.org/officeDocument/2006/relationships/control" Target="activeX/activeX141.xml"/><Relationship Id="rId170" Type="http://schemas.openxmlformats.org/officeDocument/2006/relationships/control" Target="activeX/activeX152.xml"/><Relationship Id="rId191" Type="http://schemas.openxmlformats.org/officeDocument/2006/relationships/control" Target="activeX/activeX173.xml"/><Relationship Id="rId205" Type="http://schemas.openxmlformats.org/officeDocument/2006/relationships/control" Target="activeX/activeX187.xml"/><Relationship Id="rId226" Type="http://schemas.openxmlformats.org/officeDocument/2006/relationships/control" Target="activeX/activeX208.xml"/><Relationship Id="rId247" Type="http://schemas.openxmlformats.org/officeDocument/2006/relationships/control" Target="activeX/activeX229.xml"/><Relationship Id="rId107" Type="http://schemas.openxmlformats.org/officeDocument/2006/relationships/control" Target="activeX/activeX89.xml"/><Relationship Id="rId268" Type="http://schemas.openxmlformats.org/officeDocument/2006/relationships/image" Target="media/image8.emf"/><Relationship Id="rId11" Type="http://schemas.openxmlformats.org/officeDocument/2006/relationships/image" Target="media/image3.png"/><Relationship Id="rId32" Type="http://schemas.openxmlformats.org/officeDocument/2006/relationships/control" Target="activeX/activeX15.xml"/><Relationship Id="rId53" Type="http://schemas.openxmlformats.org/officeDocument/2006/relationships/control" Target="activeX/activeX36.xml"/><Relationship Id="rId74" Type="http://schemas.openxmlformats.org/officeDocument/2006/relationships/control" Target="activeX/activeX56.xml"/><Relationship Id="rId128" Type="http://schemas.openxmlformats.org/officeDocument/2006/relationships/control" Target="activeX/activeX110.xml"/><Relationship Id="rId149" Type="http://schemas.openxmlformats.org/officeDocument/2006/relationships/control" Target="activeX/activeX131.xml"/><Relationship Id="rId5" Type="http://schemas.openxmlformats.org/officeDocument/2006/relationships/webSettings" Target="webSettings.xml"/><Relationship Id="rId95" Type="http://schemas.openxmlformats.org/officeDocument/2006/relationships/control" Target="activeX/activeX77.xml"/><Relationship Id="rId160" Type="http://schemas.openxmlformats.org/officeDocument/2006/relationships/control" Target="activeX/activeX142.xml"/><Relationship Id="rId181" Type="http://schemas.openxmlformats.org/officeDocument/2006/relationships/control" Target="activeX/activeX163.xml"/><Relationship Id="rId216" Type="http://schemas.openxmlformats.org/officeDocument/2006/relationships/control" Target="activeX/activeX198.xml"/><Relationship Id="rId237" Type="http://schemas.openxmlformats.org/officeDocument/2006/relationships/control" Target="activeX/activeX219.xml"/><Relationship Id="rId258" Type="http://schemas.openxmlformats.org/officeDocument/2006/relationships/control" Target="activeX/activeX240.xml"/><Relationship Id="rId279" Type="http://schemas.openxmlformats.org/officeDocument/2006/relationships/theme" Target="theme/theme1.xml"/><Relationship Id="rId22" Type="http://schemas.openxmlformats.org/officeDocument/2006/relationships/image" Target="media/image5.wmf"/><Relationship Id="rId43" Type="http://schemas.openxmlformats.org/officeDocument/2006/relationships/control" Target="activeX/activeX26.xml"/><Relationship Id="rId64" Type="http://schemas.openxmlformats.org/officeDocument/2006/relationships/control" Target="activeX/activeX46.xml"/><Relationship Id="rId118" Type="http://schemas.openxmlformats.org/officeDocument/2006/relationships/control" Target="activeX/activeX100.xml"/><Relationship Id="rId139" Type="http://schemas.openxmlformats.org/officeDocument/2006/relationships/control" Target="activeX/activeX121.xml"/><Relationship Id="rId85" Type="http://schemas.openxmlformats.org/officeDocument/2006/relationships/control" Target="activeX/activeX67.xml"/><Relationship Id="rId150" Type="http://schemas.openxmlformats.org/officeDocument/2006/relationships/control" Target="activeX/activeX132.xml"/><Relationship Id="rId171" Type="http://schemas.openxmlformats.org/officeDocument/2006/relationships/control" Target="activeX/activeX153.xml"/><Relationship Id="rId192" Type="http://schemas.openxmlformats.org/officeDocument/2006/relationships/control" Target="activeX/activeX174.xml"/><Relationship Id="rId206" Type="http://schemas.openxmlformats.org/officeDocument/2006/relationships/control" Target="activeX/activeX188.xml"/><Relationship Id="rId227" Type="http://schemas.openxmlformats.org/officeDocument/2006/relationships/control" Target="activeX/activeX209.xml"/><Relationship Id="rId248" Type="http://schemas.openxmlformats.org/officeDocument/2006/relationships/control" Target="activeX/activeX230.xml"/><Relationship Id="rId269" Type="http://schemas.openxmlformats.org/officeDocument/2006/relationships/image" Target="media/image9.emf"/><Relationship Id="rId12" Type="http://schemas.openxmlformats.org/officeDocument/2006/relationships/hyperlink" Target="http://www.thesistools.com" TargetMode="External"/><Relationship Id="rId33" Type="http://schemas.openxmlformats.org/officeDocument/2006/relationships/control" Target="activeX/activeX16.xml"/><Relationship Id="rId108" Type="http://schemas.openxmlformats.org/officeDocument/2006/relationships/control" Target="activeX/activeX90.xml"/><Relationship Id="rId129" Type="http://schemas.openxmlformats.org/officeDocument/2006/relationships/control" Target="activeX/activeX111.xml"/><Relationship Id="rId280" Type="http://schemas.microsoft.com/office/2007/relationships/stylesWithEffects" Target="stylesWithEffects.xml"/><Relationship Id="rId54" Type="http://schemas.openxmlformats.org/officeDocument/2006/relationships/control" Target="activeX/activeX37.xml"/><Relationship Id="rId75" Type="http://schemas.openxmlformats.org/officeDocument/2006/relationships/control" Target="activeX/activeX57.xml"/><Relationship Id="rId96" Type="http://schemas.openxmlformats.org/officeDocument/2006/relationships/control" Target="activeX/activeX78.xml"/><Relationship Id="rId140" Type="http://schemas.openxmlformats.org/officeDocument/2006/relationships/control" Target="activeX/activeX122.xml"/><Relationship Id="rId161" Type="http://schemas.openxmlformats.org/officeDocument/2006/relationships/control" Target="activeX/activeX143.xml"/><Relationship Id="rId182" Type="http://schemas.openxmlformats.org/officeDocument/2006/relationships/control" Target="activeX/activeX164.xml"/><Relationship Id="rId217" Type="http://schemas.openxmlformats.org/officeDocument/2006/relationships/control" Target="activeX/activeX199.xml"/><Relationship Id="rId6" Type="http://schemas.openxmlformats.org/officeDocument/2006/relationships/footnotes" Target="footnotes.xml"/><Relationship Id="rId238" Type="http://schemas.openxmlformats.org/officeDocument/2006/relationships/control" Target="activeX/activeX220.xml"/><Relationship Id="rId259" Type="http://schemas.openxmlformats.org/officeDocument/2006/relationships/control" Target="activeX/activeX241.xml"/><Relationship Id="rId23" Type="http://schemas.openxmlformats.org/officeDocument/2006/relationships/control" Target="activeX/activeX6.xml"/><Relationship Id="rId119" Type="http://schemas.openxmlformats.org/officeDocument/2006/relationships/control" Target="activeX/activeX101.xml"/><Relationship Id="rId270" Type="http://schemas.openxmlformats.org/officeDocument/2006/relationships/image" Target="media/image10.emf"/><Relationship Id="rId44" Type="http://schemas.openxmlformats.org/officeDocument/2006/relationships/control" Target="activeX/activeX27.xml"/><Relationship Id="rId65" Type="http://schemas.openxmlformats.org/officeDocument/2006/relationships/control" Target="activeX/activeX47.xml"/><Relationship Id="rId86" Type="http://schemas.openxmlformats.org/officeDocument/2006/relationships/control" Target="activeX/activeX68.xml"/><Relationship Id="rId130" Type="http://schemas.openxmlformats.org/officeDocument/2006/relationships/control" Target="activeX/activeX112.xml"/><Relationship Id="rId151" Type="http://schemas.openxmlformats.org/officeDocument/2006/relationships/control" Target="activeX/activeX133.xml"/><Relationship Id="rId172" Type="http://schemas.openxmlformats.org/officeDocument/2006/relationships/control" Target="activeX/activeX154.xml"/><Relationship Id="rId193" Type="http://schemas.openxmlformats.org/officeDocument/2006/relationships/control" Target="activeX/activeX175.xml"/><Relationship Id="rId202" Type="http://schemas.openxmlformats.org/officeDocument/2006/relationships/control" Target="activeX/activeX184.xml"/><Relationship Id="rId207" Type="http://schemas.openxmlformats.org/officeDocument/2006/relationships/control" Target="activeX/activeX189.xml"/><Relationship Id="rId223" Type="http://schemas.openxmlformats.org/officeDocument/2006/relationships/control" Target="activeX/activeX205.xml"/><Relationship Id="rId228" Type="http://schemas.openxmlformats.org/officeDocument/2006/relationships/control" Target="activeX/activeX210.xml"/><Relationship Id="rId244" Type="http://schemas.openxmlformats.org/officeDocument/2006/relationships/control" Target="activeX/activeX226.xml"/><Relationship Id="rId249" Type="http://schemas.openxmlformats.org/officeDocument/2006/relationships/control" Target="activeX/activeX231.xml"/><Relationship Id="rId13" Type="http://schemas.openxmlformats.org/officeDocument/2006/relationships/chart" Target="charts/chart1.xml"/><Relationship Id="rId18" Type="http://schemas.openxmlformats.org/officeDocument/2006/relationships/control" Target="activeX/activeX2.xml"/><Relationship Id="rId39" Type="http://schemas.openxmlformats.org/officeDocument/2006/relationships/control" Target="activeX/activeX22.xml"/><Relationship Id="rId109" Type="http://schemas.openxmlformats.org/officeDocument/2006/relationships/control" Target="activeX/activeX91.xml"/><Relationship Id="rId260" Type="http://schemas.openxmlformats.org/officeDocument/2006/relationships/control" Target="activeX/activeX242.xml"/><Relationship Id="rId265" Type="http://schemas.openxmlformats.org/officeDocument/2006/relationships/control" Target="activeX/activeX247.xml"/><Relationship Id="rId34" Type="http://schemas.openxmlformats.org/officeDocument/2006/relationships/control" Target="activeX/activeX17.xml"/><Relationship Id="rId50" Type="http://schemas.openxmlformats.org/officeDocument/2006/relationships/control" Target="activeX/activeX33.xml"/><Relationship Id="rId55" Type="http://schemas.openxmlformats.org/officeDocument/2006/relationships/control" Target="activeX/activeX38.xml"/><Relationship Id="rId76" Type="http://schemas.openxmlformats.org/officeDocument/2006/relationships/control" Target="activeX/activeX58.xml"/><Relationship Id="rId97" Type="http://schemas.openxmlformats.org/officeDocument/2006/relationships/control" Target="activeX/activeX79.xml"/><Relationship Id="rId104" Type="http://schemas.openxmlformats.org/officeDocument/2006/relationships/control" Target="activeX/activeX86.xml"/><Relationship Id="rId120" Type="http://schemas.openxmlformats.org/officeDocument/2006/relationships/control" Target="activeX/activeX102.xml"/><Relationship Id="rId125" Type="http://schemas.openxmlformats.org/officeDocument/2006/relationships/control" Target="activeX/activeX107.xml"/><Relationship Id="rId141" Type="http://schemas.openxmlformats.org/officeDocument/2006/relationships/control" Target="activeX/activeX123.xml"/><Relationship Id="rId146" Type="http://schemas.openxmlformats.org/officeDocument/2006/relationships/control" Target="activeX/activeX128.xml"/><Relationship Id="rId167" Type="http://schemas.openxmlformats.org/officeDocument/2006/relationships/control" Target="activeX/activeX149.xml"/><Relationship Id="rId188" Type="http://schemas.openxmlformats.org/officeDocument/2006/relationships/control" Target="activeX/activeX170.xml"/><Relationship Id="rId7" Type="http://schemas.openxmlformats.org/officeDocument/2006/relationships/endnotes" Target="endnotes.xml"/><Relationship Id="rId71" Type="http://schemas.openxmlformats.org/officeDocument/2006/relationships/control" Target="activeX/activeX53.xml"/><Relationship Id="rId92" Type="http://schemas.openxmlformats.org/officeDocument/2006/relationships/control" Target="activeX/activeX74.xml"/><Relationship Id="rId162" Type="http://schemas.openxmlformats.org/officeDocument/2006/relationships/control" Target="activeX/activeX144.xml"/><Relationship Id="rId183" Type="http://schemas.openxmlformats.org/officeDocument/2006/relationships/control" Target="activeX/activeX165.xml"/><Relationship Id="rId213" Type="http://schemas.openxmlformats.org/officeDocument/2006/relationships/control" Target="activeX/activeX195.xml"/><Relationship Id="rId218" Type="http://schemas.openxmlformats.org/officeDocument/2006/relationships/control" Target="activeX/activeX200.xml"/><Relationship Id="rId234" Type="http://schemas.openxmlformats.org/officeDocument/2006/relationships/control" Target="activeX/activeX216.xml"/><Relationship Id="rId239" Type="http://schemas.openxmlformats.org/officeDocument/2006/relationships/control" Target="activeX/activeX221.xml"/><Relationship Id="rId2" Type="http://schemas.openxmlformats.org/officeDocument/2006/relationships/numbering" Target="numbering.xml"/><Relationship Id="rId29" Type="http://schemas.openxmlformats.org/officeDocument/2006/relationships/control" Target="activeX/activeX12.xml"/><Relationship Id="rId250" Type="http://schemas.openxmlformats.org/officeDocument/2006/relationships/control" Target="activeX/activeX232.xml"/><Relationship Id="rId255" Type="http://schemas.openxmlformats.org/officeDocument/2006/relationships/control" Target="activeX/activeX237.xml"/><Relationship Id="rId271" Type="http://schemas.openxmlformats.org/officeDocument/2006/relationships/image" Target="media/image11.emf"/><Relationship Id="rId276" Type="http://schemas.openxmlformats.org/officeDocument/2006/relationships/header" Target="header1.xml"/><Relationship Id="rId24" Type="http://schemas.openxmlformats.org/officeDocument/2006/relationships/control" Target="activeX/activeX7.xml"/><Relationship Id="rId40" Type="http://schemas.openxmlformats.org/officeDocument/2006/relationships/control" Target="activeX/activeX23.xml"/><Relationship Id="rId45" Type="http://schemas.openxmlformats.org/officeDocument/2006/relationships/control" Target="activeX/activeX28.xml"/><Relationship Id="rId66" Type="http://schemas.openxmlformats.org/officeDocument/2006/relationships/control" Target="activeX/activeX48.xml"/><Relationship Id="rId87" Type="http://schemas.openxmlformats.org/officeDocument/2006/relationships/control" Target="activeX/activeX69.xml"/><Relationship Id="rId110" Type="http://schemas.openxmlformats.org/officeDocument/2006/relationships/control" Target="activeX/activeX92.xml"/><Relationship Id="rId115" Type="http://schemas.openxmlformats.org/officeDocument/2006/relationships/control" Target="activeX/activeX97.xml"/><Relationship Id="rId131" Type="http://schemas.openxmlformats.org/officeDocument/2006/relationships/control" Target="activeX/activeX113.xml"/><Relationship Id="rId136" Type="http://schemas.openxmlformats.org/officeDocument/2006/relationships/control" Target="activeX/activeX118.xml"/><Relationship Id="rId157" Type="http://schemas.openxmlformats.org/officeDocument/2006/relationships/control" Target="activeX/activeX139.xml"/><Relationship Id="rId178" Type="http://schemas.openxmlformats.org/officeDocument/2006/relationships/control" Target="activeX/activeX160.xml"/><Relationship Id="rId61" Type="http://schemas.openxmlformats.org/officeDocument/2006/relationships/control" Target="activeX/activeX44.xml"/><Relationship Id="rId82" Type="http://schemas.openxmlformats.org/officeDocument/2006/relationships/control" Target="activeX/activeX64.xml"/><Relationship Id="rId152" Type="http://schemas.openxmlformats.org/officeDocument/2006/relationships/control" Target="activeX/activeX134.xml"/><Relationship Id="rId173" Type="http://schemas.openxmlformats.org/officeDocument/2006/relationships/control" Target="activeX/activeX155.xml"/><Relationship Id="rId194" Type="http://schemas.openxmlformats.org/officeDocument/2006/relationships/control" Target="activeX/activeX176.xml"/><Relationship Id="rId199" Type="http://schemas.openxmlformats.org/officeDocument/2006/relationships/control" Target="activeX/activeX181.xml"/><Relationship Id="rId203" Type="http://schemas.openxmlformats.org/officeDocument/2006/relationships/control" Target="activeX/activeX185.xml"/><Relationship Id="rId208" Type="http://schemas.openxmlformats.org/officeDocument/2006/relationships/control" Target="activeX/activeX190.xml"/><Relationship Id="rId229" Type="http://schemas.openxmlformats.org/officeDocument/2006/relationships/control" Target="activeX/activeX211.xml"/><Relationship Id="rId19" Type="http://schemas.openxmlformats.org/officeDocument/2006/relationships/control" Target="activeX/activeX3.xml"/><Relationship Id="rId224" Type="http://schemas.openxmlformats.org/officeDocument/2006/relationships/control" Target="activeX/activeX206.xml"/><Relationship Id="rId240" Type="http://schemas.openxmlformats.org/officeDocument/2006/relationships/control" Target="activeX/activeX222.xml"/><Relationship Id="rId245" Type="http://schemas.openxmlformats.org/officeDocument/2006/relationships/control" Target="activeX/activeX227.xml"/><Relationship Id="rId261" Type="http://schemas.openxmlformats.org/officeDocument/2006/relationships/control" Target="activeX/activeX243.xml"/><Relationship Id="rId266" Type="http://schemas.openxmlformats.org/officeDocument/2006/relationships/control" Target="activeX/activeX248.xml"/><Relationship Id="rId14" Type="http://schemas.openxmlformats.org/officeDocument/2006/relationships/chart" Target="charts/chart2.xml"/><Relationship Id="rId30" Type="http://schemas.openxmlformats.org/officeDocument/2006/relationships/control" Target="activeX/activeX13.xml"/><Relationship Id="rId35" Type="http://schemas.openxmlformats.org/officeDocument/2006/relationships/control" Target="activeX/activeX18.xml"/><Relationship Id="rId56" Type="http://schemas.openxmlformats.org/officeDocument/2006/relationships/control" Target="activeX/activeX39.xml"/><Relationship Id="rId77" Type="http://schemas.openxmlformats.org/officeDocument/2006/relationships/control" Target="activeX/activeX59.xml"/><Relationship Id="rId100" Type="http://schemas.openxmlformats.org/officeDocument/2006/relationships/control" Target="activeX/activeX82.xml"/><Relationship Id="rId105" Type="http://schemas.openxmlformats.org/officeDocument/2006/relationships/control" Target="activeX/activeX87.xml"/><Relationship Id="rId126" Type="http://schemas.openxmlformats.org/officeDocument/2006/relationships/control" Target="activeX/activeX108.xml"/><Relationship Id="rId147" Type="http://schemas.openxmlformats.org/officeDocument/2006/relationships/control" Target="activeX/activeX129.xml"/><Relationship Id="rId168" Type="http://schemas.openxmlformats.org/officeDocument/2006/relationships/control" Target="activeX/activeX150.xml"/><Relationship Id="rId8" Type="http://schemas.openxmlformats.org/officeDocument/2006/relationships/image" Target="media/image1.jpeg"/><Relationship Id="rId51" Type="http://schemas.openxmlformats.org/officeDocument/2006/relationships/control" Target="activeX/activeX34.xml"/><Relationship Id="rId72" Type="http://schemas.openxmlformats.org/officeDocument/2006/relationships/control" Target="activeX/activeX54.xml"/><Relationship Id="rId93" Type="http://schemas.openxmlformats.org/officeDocument/2006/relationships/control" Target="activeX/activeX75.xml"/><Relationship Id="rId98" Type="http://schemas.openxmlformats.org/officeDocument/2006/relationships/control" Target="activeX/activeX80.xml"/><Relationship Id="rId121" Type="http://schemas.openxmlformats.org/officeDocument/2006/relationships/control" Target="activeX/activeX103.xml"/><Relationship Id="rId142" Type="http://schemas.openxmlformats.org/officeDocument/2006/relationships/control" Target="activeX/activeX124.xml"/><Relationship Id="rId163" Type="http://schemas.openxmlformats.org/officeDocument/2006/relationships/control" Target="activeX/activeX145.xml"/><Relationship Id="rId184" Type="http://schemas.openxmlformats.org/officeDocument/2006/relationships/control" Target="activeX/activeX166.xml"/><Relationship Id="rId189" Type="http://schemas.openxmlformats.org/officeDocument/2006/relationships/control" Target="activeX/activeX171.xml"/><Relationship Id="rId219" Type="http://schemas.openxmlformats.org/officeDocument/2006/relationships/control" Target="activeX/activeX201.xml"/><Relationship Id="rId3" Type="http://schemas.openxmlformats.org/officeDocument/2006/relationships/styles" Target="styles.xml"/><Relationship Id="rId214" Type="http://schemas.openxmlformats.org/officeDocument/2006/relationships/control" Target="activeX/activeX196.xml"/><Relationship Id="rId230" Type="http://schemas.openxmlformats.org/officeDocument/2006/relationships/control" Target="activeX/activeX212.xml"/><Relationship Id="rId235" Type="http://schemas.openxmlformats.org/officeDocument/2006/relationships/control" Target="activeX/activeX217.xml"/><Relationship Id="rId251" Type="http://schemas.openxmlformats.org/officeDocument/2006/relationships/control" Target="activeX/activeX233.xml"/><Relationship Id="rId256" Type="http://schemas.openxmlformats.org/officeDocument/2006/relationships/control" Target="activeX/activeX238.xml"/><Relationship Id="rId277" Type="http://schemas.openxmlformats.org/officeDocument/2006/relationships/footer" Target="footer1.xml"/><Relationship Id="rId25" Type="http://schemas.openxmlformats.org/officeDocument/2006/relationships/control" Target="activeX/activeX8.xml"/><Relationship Id="rId46" Type="http://schemas.openxmlformats.org/officeDocument/2006/relationships/control" Target="activeX/activeX29.xml"/><Relationship Id="rId67" Type="http://schemas.openxmlformats.org/officeDocument/2006/relationships/control" Target="activeX/activeX49.xml"/><Relationship Id="rId116" Type="http://schemas.openxmlformats.org/officeDocument/2006/relationships/control" Target="activeX/activeX98.xml"/><Relationship Id="rId137" Type="http://schemas.openxmlformats.org/officeDocument/2006/relationships/control" Target="activeX/activeX119.xml"/><Relationship Id="rId158" Type="http://schemas.openxmlformats.org/officeDocument/2006/relationships/control" Target="activeX/activeX140.xml"/><Relationship Id="rId272" Type="http://schemas.openxmlformats.org/officeDocument/2006/relationships/image" Target="media/image12.emf"/><Relationship Id="rId20" Type="http://schemas.openxmlformats.org/officeDocument/2006/relationships/control" Target="activeX/activeX4.xml"/><Relationship Id="rId41" Type="http://schemas.openxmlformats.org/officeDocument/2006/relationships/control" Target="activeX/activeX24.xml"/><Relationship Id="rId62" Type="http://schemas.openxmlformats.org/officeDocument/2006/relationships/image" Target="media/image6.wmf"/><Relationship Id="rId83" Type="http://schemas.openxmlformats.org/officeDocument/2006/relationships/control" Target="activeX/activeX65.xml"/><Relationship Id="rId88" Type="http://schemas.openxmlformats.org/officeDocument/2006/relationships/control" Target="activeX/activeX70.xml"/><Relationship Id="rId111" Type="http://schemas.openxmlformats.org/officeDocument/2006/relationships/control" Target="activeX/activeX93.xml"/><Relationship Id="rId132" Type="http://schemas.openxmlformats.org/officeDocument/2006/relationships/control" Target="activeX/activeX114.xml"/><Relationship Id="rId153" Type="http://schemas.openxmlformats.org/officeDocument/2006/relationships/control" Target="activeX/activeX135.xml"/><Relationship Id="rId174" Type="http://schemas.openxmlformats.org/officeDocument/2006/relationships/control" Target="activeX/activeX156.xml"/><Relationship Id="rId179" Type="http://schemas.openxmlformats.org/officeDocument/2006/relationships/control" Target="activeX/activeX161.xml"/><Relationship Id="rId195" Type="http://schemas.openxmlformats.org/officeDocument/2006/relationships/control" Target="activeX/activeX177.xml"/><Relationship Id="rId209" Type="http://schemas.openxmlformats.org/officeDocument/2006/relationships/control" Target="activeX/activeX191.xml"/><Relationship Id="rId190" Type="http://schemas.openxmlformats.org/officeDocument/2006/relationships/control" Target="activeX/activeX172.xml"/><Relationship Id="rId204" Type="http://schemas.openxmlformats.org/officeDocument/2006/relationships/control" Target="activeX/activeX186.xml"/><Relationship Id="rId220" Type="http://schemas.openxmlformats.org/officeDocument/2006/relationships/control" Target="activeX/activeX202.xml"/><Relationship Id="rId225" Type="http://schemas.openxmlformats.org/officeDocument/2006/relationships/control" Target="activeX/activeX207.xml"/><Relationship Id="rId241" Type="http://schemas.openxmlformats.org/officeDocument/2006/relationships/control" Target="activeX/activeX223.xml"/><Relationship Id="rId246" Type="http://schemas.openxmlformats.org/officeDocument/2006/relationships/control" Target="activeX/activeX228.xml"/><Relationship Id="rId267" Type="http://schemas.openxmlformats.org/officeDocument/2006/relationships/image" Target="media/image7.png"/><Relationship Id="rId15" Type="http://schemas.openxmlformats.org/officeDocument/2006/relationships/chart" Target="charts/chart3.xml"/><Relationship Id="rId36" Type="http://schemas.openxmlformats.org/officeDocument/2006/relationships/control" Target="activeX/activeX19.xml"/><Relationship Id="rId57" Type="http://schemas.openxmlformats.org/officeDocument/2006/relationships/control" Target="activeX/activeX40.xml"/><Relationship Id="rId106" Type="http://schemas.openxmlformats.org/officeDocument/2006/relationships/control" Target="activeX/activeX88.xml"/><Relationship Id="rId127" Type="http://schemas.openxmlformats.org/officeDocument/2006/relationships/control" Target="activeX/activeX109.xml"/><Relationship Id="rId262" Type="http://schemas.openxmlformats.org/officeDocument/2006/relationships/control" Target="activeX/activeX244.xml"/><Relationship Id="rId10" Type="http://schemas.openxmlformats.org/officeDocument/2006/relationships/image" Target="media/image2.png"/><Relationship Id="rId31" Type="http://schemas.openxmlformats.org/officeDocument/2006/relationships/control" Target="activeX/activeX14.xml"/><Relationship Id="rId52" Type="http://schemas.openxmlformats.org/officeDocument/2006/relationships/control" Target="activeX/activeX35.xml"/><Relationship Id="rId73" Type="http://schemas.openxmlformats.org/officeDocument/2006/relationships/control" Target="activeX/activeX55.xml"/><Relationship Id="rId78" Type="http://schemas.openxmlformats.org/officeDocument/2006/relationships/control" Target="activeX/activeX60.xml"/><Relationship Id="rId94" Type="http://schemas.openxmlformats.org/officeDocument/2006/relationships/control" Target="activeX/activeX76.xml"/><Relationship Id="rId99" Type="http://schemas.openxmlformats.org/officeDocument/2006/relationships/control" Target="activeX/activeX81.xml"/><Relationship Id="rId101" Type="http://schemas.openxmlformats.org/officeDocument/2006/relationships/control" Target="activeX/activeX83.xml"/><Relationship Id="rId122" Type="http://schemas.openxmlformats.org/officeDocument/2006/relationships/control" Target="activeX/activeX104.xml"/><Relationship Id="rId143" Type="http://schemas.openxmlformats.org/officeDocument/2006/relationships/control" Target="activeX/activeX125.xml"/><Relationship Id="rId148" Type="http://schemas.openxmlformats.org/officeDocument/2006/relationships/control" Target="activeX/activeX130.xml"/><Relationship Id="rId164" Type="http://schemas.openxmlformats.org/officeDocument/2006/relationships/control" Target="activeX/activeX146.xml"/><Relationship Id="rId169" Type="http://schemas.openxmlformats.org/officeDocument/2006/relationships/control" Target="activeX/activeX151.xml"/><Relationship Id="rId185" Type="http://schemas.openxmlformats.org/officeDocument/2006/relationships/control" Target="activeX/activeX167.xml"/><Relationship Id="rId4" Type="http://schemas.openxmlformats.org/officeDocument/2006/relationships/settings" Target="settings.xml"/><Relationship Id="rId9" Type="http://schemas.openxmlformats.org/officeDocument/2006/relationships/hyperlink" Target="http://www.google.com" TargetMode="External"/><Relationship Id="rId180" Type="http://schemas.openxmlformats.org/officeDocument/2006/relationships/control" Target="activeX/activeX162.xml"/><Relationship Id="rId210" Type="http://schemas.openxmlformats.org/officeDocument/2006/relationships/control" Target="activeX/activeX192.xml"/><Relationship Id="rId215" Type="http://schemas.openxmlformats.org/officeDocument/2006/relationships/control" Target="activeX/activeX197.xml"/><Relationship Id="rId236" Type="http://schemas.openxmlformats.org/officeDocument/2006/relationships/control" Target="activeX/activeX218.xml"/><Relationship Id="rId257" Type="http://schemas.openxmlformats.org/officeDocument/2006/relationships/control" Target="activeX/activeX239.xml"/><Relationship Id="rId278" Type="http://schemas.openxmlformats.org/officeDocument/2006/relationships/fontTable" Target="fontTable.xml"/><Relationship Id="rId26" Type="http://schemas.openxmlformats.org/officeDocument/2006/relationships/control" Target="activeX/activeX9.xml"/><Relationship Id="rId231" Type="http://schemas.openxmlformats.org/officeDocument/2006/relationships/control" Target="activeX/activeX213.xml"/><Relationship Id="rId252" Type="http://schemas.openxmlformats.org/officeDocument/2006/relationships/control" Target="activeX/activeX234.xml"/><Relationship Id="rId273" Type="http://schemas.openxmlformats.org/officeDocument/2006/relationships/image" Target="media/image13.emf"/><Relationship Id="rId47" Type="http://schemas.openxmlformats.org/officeDocument/2006/relationships/control" Target="activeX/activeX30.xml"/><Relationship Id="rId68" Type="http://schemas.openxmlformats.org/officeDocument/2006/relationships/control" Target="activeX/activeX50.xml"/><Relationship Id="rId89" Type="http://schemas.openxmlformats.org/officeDocument/2006/relationships/control" Target="activeX/activeX71.xml"/><Relationship Id="rId112" Type="http://schemas.openxmlformats.org/officeDocument/2006/relationships/control" Target="activeX/activeX94.xml"/><Relationship Id="rId133" Type="http://schemas.openxmlformats.org/officeDocument/2006/relationships/control" Target="activeX/activeX115.xml"/><Relationship Id="rId154" Type="http://schemas.openxmlformats.org/officeDocument/2006/relationships/control" Target="activeX/activeX136.xml"/><Relationship Id="rId175" Type="http://schemas.openxmlformats.org/officeDocument/2006/relationships/control" Target="activeX/activeX157.xml"/><Relationship Id="rId196" Type="http://schemas.openxmlformats.org/officeDocument/2006/relationships/control" Target="activeX/activeX178.xml"/><Relationship Id="rId200" Type="http://schemas.openxmlformats.org/officeDocument/2006/relationships/control" Target="activeX/activeX182.xml"/><Relationship Id="rId16" Type="http://schemas.openxmlformats.org/officeDocument/2006/relationships/image" Target="media/image4.wmf"/><Relationship Id="rId221" Type="http://schemas.openxmlformats.org/officeDocument/2006/relationships/control" Target="activeX/activeX203.xml"/><Relationship Id="rId242" Type="http://schemas.openxmlformats.org/officeDocument/2006/relationships/control" Target="activeX/activeX224.xml"/><Relationship Id="rId263" Type="http://schemas.openxmlformats.org/officeDocument/2006/relationships/control" Target="activeX/activeX245.xml"/><Relationship Id="rId37" Type="http://schemas.openxmlformats.org/officeDocument/2006/relationships/control" Target="activeX/activeX20.xml"/><Relationship Id="rId58" Type="http://schemas.openxmlformats.org/officeDocument/2006/relationships/control" Target="activeX/activeX41.xml"/><Relationship Id="rId79" Type="http://schemas.openxmlformats.org/officeDocument/2006/relationships/control" Target="activeX/activeX61.xml"/><Relationship Id="rId102" Type="http://schemas.openxmlformats.org/officeDocument/2006/relationships/control" Target="activeX/activeX84.xml"/><Relationship Id="rId123" Type="http://schemas.openxmlformats.org/officeDocument/2006/relationships/control" Target="activeX/activeX105.xml"/><Relationship Id="rId144" Type="http://schemas.openxmlformats.org/officeDocument/2006/relationships/control" Target="activeX/activeX126.xml"/><Relationship Id="rId90" Type="http://schemas.openxmlformats.org/officeDocument/2006/relationships/control" Target="activeX/activeX72.xml"/><Relationship Id="rId165" Type="http://schemas.openxmlformats.org/officeDocument/2006/relationships/control" Target="activeX/activeX147.xml"/><Relationship Id="rId186" Type="http://schemas.openxmlformats.org/officeDocument/2006/relationships/control" Target="activeX/activeX168.xml"/><Relationship Id="rId211" Type="http://schemas.openxmlformats.org/officeDocument/2006/relationships/control" Target="activeX/activeX193.xml"/><Relationship Id="rId232" Type="http://schemas.openxmlformats.org/officeDocument/2006/relationships/control" Target="activeX/activeX214.xml"/><Relationship Id="rId253" Type="http://schemas.openxmlformats.org/officeDocument/2006/relationships/control" Target="activeX/activeX235.xml"/><Relationship Id="rId274" Type="http://schemas.openxmlformats.org/officeDocument/2006/relationships/image" Target="media/image14.emf"/><Relationship Id="rId27" Type="http://schemas.openxmlformats.org/officeDocument/2006/relationships/control" Target="activeX/activeX10.xml"/><Relationship Id="rId48" Type="http://schemas.openxmlformats.org/officeDocument/2006/relationships/control" Target="activeX/activeX31.xml"/><Relationship Id="rId69" Type="http://schemas.openxmlformats.org/officeDocument/2006/relationships/control" Target="activeX/activeX51.xml"/><Relationship Id="rId113" Type="http://schemas.openxmlformats.org/officeDocument/2006/relationships/control" Target="activeX/activeX95.xml"/><Relationship Id="rId134" Type="http://schemas.openxmlformats.org/officeDocument/2006/relationships/control" Target="activeX/activeX116.xml"/><Relationship Id="rId80" Type="http://schemas.openxmlformats.org/officeDocument/2006/relationships/control" Target="activeX/activeX62.xml"/><Relationship Id="rId155" Type="http://schemas.openxmlformats.org/officeDocument/2006/relationships/control" Target="activeX/activeX137.xml"/><Relationship Id="rId176" Type="http://schemas.openxmlformats.org/officeDocument/2006/relationships/control" Target="activeX/activeX158.xml"/><Relationship Id="rId197" Type="http://schemas.openxmlformats.org/officeDocument/2006/relationships/control" Target="activeX/activeX179.xml"/><Relationship Id="rId201" Type="http://schemas.openxmlformats.org/officeDocument/2006/relationships/control" Target="activeX/activeX183.xml"/><Relationship Id="rId222" Type="http://schemas.openxmlformats.org/officeDocument/2006/relationships/control" Target="activeX/activeX204.xml"/><Relationship Id="rId243" Type="http://schemas.openxmlformats.org/officeDocument/2006/relationships/control" Target="activeX/activeX225.xml"/><Relationship Id="rId264" Type="http://schemas.openxmlformats.org/officeDocument/2006/relationships/control" Target="activeX/activeX246.xml"/><Relationship Id="rId17" Type="http://schemas.openxmlformats.org/officeDocument/2006/relationships/control" Target="activeX/activeX1.xml"/><Relationship Id="rId38" Type="http://schemas.openxmlformats.org/officeDocument/2006/relationships/control" Target="activeX/activeX21.xml"/><Relationship Id="rId59" Type="http://schemas.openxmlformats.org/officeDocument/2006/relationships/control" Target="activeX/activeX42.xml"/><Relationship Id="rId103" Type="http://schemas.openxmlformats.org/officeDocument/2006/relationships/control" Target="activeX/activeX85.xml"/><Relationship Id="rId124" Type="http://schemas.openxmlformats.org/officeDocument/2006/relationships/control" Target="activeX/activeX106.xml"/><Relationship Id="rId70" Type="http://schemas.openxmlformats.org/officeDocument/2006/relationships/control" Target="activeX/activeX52.xml"/><Relationship Id="rId91" Type="http://schemas.openxmlformats.org/officeDocument/2006/relationships/control" Target="activeX/activeX73.xml"/><Relationship Id="rId145" Type="http://schemas.openxmlformats.org/officeDocument/2006/relationships/control" Target="activeX/activeX127.xml"/><Relationship Id="rId166" Type="http://schemas.openxmlformats.org/officeDocument/2006/relationships/control" Target="activeX/activeX148.xml"/><Relationship Id="rId187" Type="http://schemas.openxmlformats.org/officeDocument/2006/relationships/control" Target="activeX/activeX169.xml"/><Relationship Id="rId1" Type="http://schemas.openxmlformats.org/officeDocument/2006/relationships/customXml" Target="../customXml/item1.xml"/><Relationship Id="rId212" Type="http://schemas.openxmlformats.org/officeDocument/2006/relationships/control" Target="activeX/activeX194.xml"/><Relationship Id="rId233" Type="http://schemas.openxmlformats.org/officeDocument/2006/relationships/control" Target="activeX/activeX215.xml"/><Relationship Id="rId254" Type="http://schemas.openxmlformats.org/officeDocument/2006/relationships/control" Target="activeX/activeX236.xml"/><Relationship Id="rId28" Type="http://schemas.openxmlformats.org/officeDocument/2006/relationships/control" Target="activeX/activeX11.xml"/><Relationship Id="rId49" Type="http://schemas.openxmlformats.org/officeDocument/2006/relationships/control" Target="activeX/activeX32.xml"/><Relationship Id="rId114" Type="http://schemas.openxmlformats.org/officeDocument/2006/relationships/control" Target="activeX/activeX96.xml"/><Relationship Id="rId275" Type="http://schemas.openxmlformats.org/officeDocument/2006/relationships/image" Target="media/image15.emf"/><Relationship Id="rId60" Type="http://schemas.openxmlformats.org/officeDocument/2006/relationships/control" Target="activeX/activeX43.xml"/><Relationship Id="rId81" Type="http://schemas.openxmlformats.org/officeDocument/2006/relationships/control" Target="activeX/activeX63.xml"/><Relationship Id="rId135" Type="http://schemas.openxmlformats.org/officeDocument/2006/relationships/control" Target="activeX/activeX117.xml"/><Relationship Id="rId156" Type="http://schemas.openxmlformats.org/officeDocument/2006/relationships/control" Target="activeX/activeX138.xml"/><Relationship Id="rId177" Type="http://schemas.openxmlformats.org/officeDocument/2006/relationships/control" Target="activeX/activeX159.xml"/><Relationship Id="rId198" Type="http://schemas.openxmlformats.org/officeDocument/2006/relationships/control" Target="activeX/activeX180.xml"/></Relationships>
</file>

<file path=word/_rels/footnotes.xml.rels><?xml version="1.0" encoding="UTF-8" standalone="yes"?>
<Relationships xmlns="http://schemas.openxmlformats.org/package/2006/relationships"><Relationship Id="rId1" Type="http://schemas.openxmlformats.org/officeDocument/2006/relationships/hyperlink" Target="http://www.google.com"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6.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A-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activeX/activeX41.xml><?xml version="1.0" encoding="utf-8"?>
<ax:ocx xmlns:ax="http://schemas.microsoft.com/office/2006/activeX" xmlns:r="http://schemas.openxmlformats.org/officeDocument/2006/relationships" ax:classid="{5512D118-5CC6-11CF-8D67-00AA00BDCE1D}" ax:persistence="persistStream" r:id="rId1"/>
</file>

<file path=word/activeX/activeX42.xml><?xml version="1.0" encoding="utf-8"?>
<ax:ocx xmlns:ax="http://schemas.microsoft.com/office/2006/activeX" xmlns:r="http://schemas.openxmlformats.org/officeDocument/2006/relationships" ax:classid="{5512D118-5CC6-11CF-8D67-00AA00BDCE1D}" ax:persistence="persistStream" r:id="rId1"/>
</file>

<file path=word/activeX/activeX43.xml><?xml version="1.0" encoding="utf-8"?>
<ax:ocx xmlns:ax="http://schemas.microsoft.com/office/2006/activeX" xmlns:r="http://schemas.openxmlformats.org/officeDocument/2006/relationships" ax:classid="{5512D118-5CC6-11CF-8D67-00AA00BDCE1D}" ax:persistence="persistStream" r:id="rId1"/>
</file>

<file path=word/activeX/activeX44.xml><?xml version="1.0" encoding="utf-8"?>
<ax:ocx xmlns:ax="http://schemas.microsoft.com/office/2006/activeX" xmlns:r="http://schemas.openxmlformats.org/officeDocument/2006/relationships" ax:classid="{5512D118-5CC6-11CF-8D67-00AA00BDCE1D}" ax:persistence="persistStream" r:id="rId1"/>
</file>

<file path=word/activeX/activeX45.xml><?xml version="1.0" encoding="utf-8"?>
<ax:ocx xmlns:ax="http://schemas.microsoft.com/office/2006/activeX" xmlns:r="http://schemas.openxmlformats.org/officeDocument/2006/relationships" ax:classid="{5512D116-5CC6-11CF-8D67-00AA00BDCE1D}" ax:persistence="persistStream" r:id="rId1"/>
</file>

<file path=word/activeX/activeX46.xml><?xml version="1.0" encoding="utf-8"?>
<ax:ocx xmlns:ax="http://schemas.microsoft.com/office/2006/activeX" xmlns:r="http://schemas.openxmlformats.org/officeDocument/2006/relationships" ax:classid="{5512D118-5CC6-11CF-8D67-00AA00BDCE1D}" ax:persistence="persistStream" r:id="rId1"/>
</file>

<file path=word/activeX/activeX47.xml><?xml version="1.0" encoding="utf-8"?>
<ax:ocx xmlns:ax="http://schemas.microsoft.com/office/2006/activeX" xmlns:r="http://schemas.openxmlformats.org/officeDocument/2006/relationships" ax:classid="{5512D118-5CC6-11CF-8D67-00AA00BDCE1D}" ax:persistence="persistStream" r:id="rId1"/>
</file>

<file path=word/activeX/activeX48.xml><?xml version="1.0" encoding="utf-8"?>
<ax:ocx xmlns:ax="http://schemas.microsoft.com/office/2006/activeX" xmlns:r="http://schemas.openxmlformats.org/officeDocument/2006/relationships" ax:classid="{5512D118-5CC6-11CF-8D67-00AA00BDCE1D}" ax:persistence="persistStream" r:id="rId1"/>
</file>

<file path=word/activeX/activeX49.xml><?xml version="1.0" encoding="utf-8"?>
<ax:ocx xmlns:ax="http://schemas.microsoft.com/office/2006/activeX" xmlns:r="http://schemas.openxmlformats.org/officeDocument/2006/relationships" ax:classid="{5512D118-5CC6-11CF-8D67-00AA00BDCE1D}" ax:persistence="persistStream" r:id="rId1"/>
</file>

<file path=word/activeX/activeX50.xml><?xml version="1.0" encoding="utf-8"?>
<ax:ocx xmlns:ax="http://schemas.microsoft.com/office/2006/activeX" xmlns:r="http://schemas.openxmlformats.org/officeDocument/2006/relationships" ax:classid="{5512D118-5CC6-11CF-8D67-00AA00BDCE1D}" ax:persistence="persistStream" r:id="rId1"/>
</file>

<file path=word/activeX/activeX51.xml><?xml version="1.0" encoding="utf-8"?>
<ax:ocx xmlns:ax="http://schemas.microsoft.com/office/2006/activeX" xmlns:r="http://schemas.openxmlformats.org/officeDocument/2006/relationships" ax:classid="{5512D116-5CC6-11CF-8D67-00AA00BDCE1D}" ax:persistence="persistStream" r:id="rId1"/>
</file>

<file path=word/activeX/activeX52.xml><?xml version="1.0" encoding="utf-8"?>
<ax:ocx xmlns:ax="http://schemas.microsoft.com/office/2006/activeX" xmlns:r="http://schemas.openxmlformats.org/officeDocument/2006/relationships" ax:classid="{5512D118-5CC6-11CF-8D67-00AA00BDCE1D}" ax:persistence="persistStream" r:id="rId1"/>
</file>

<file path=word/activeX/activeX53.xml><?xml version="1.0" encoding="utf-8"?>
<ax:ocx xmlns:ax="http://schemas.microsoft.com/office/2006/activeX" xmlns:r="http://schemas.openxmlformats.org/officeDocument/2006/relationships" ax:classid="{5512D118-5CC6-11CF-8D67-00AA00BDCE1D}" ax:persistence="persistStream" r:id="rId1"/>
</file>

<file path=word/activeX/activeX54.xml><?xml version="1.0" encoding="utf-8"?>
<ax:ocx xmlns:ax="http://schemas.microsoft.com/office/2006/activeX" xmlns:r="http://schemas.openxmlformats.org/officeDocument/2006/relationships" ax:classid="{5512D118-5CC6-11CF-8D67-00AA00BDCE1D}" ax:persistence="persistStream" r:id="rId1"/>
</file>

<file path=word/activeX/activeX55.xml><?xml version="1.0" encoding="utf-8"?>
<ax:ocx xmlns:ax="http://schemas.microsoft.com/office/2006/activeX" xmlns:r="http://schemas.openxmlformats.org/officeDocument/2006/relationships" ax:classid="{5512D118-5CC6-11CF-8D67-00AA00BDCE1D}" ax:persistence="persistStream" r:id="rId1"/>
</file>

<file path=word/activeX/activeX56.xml><?xml version="1.0" encoding="utf-8"?>
<ax:ocx xmlns:ax="http://schemas.microsoft.com/office/2006/activeX" xmlns:r="http://schemas.openxmlformats.org/officeDocument/2006/relationships" ax:classid="{5512D118-5CC6-11CF-8D67-00AA00BDCE1D}" ax:persistence="persistStream" r:id="rId1"/>
</file>

<file path=word/activeX/activeX57.xml><?xml version="1.0" encoding="utf-8"?>
<ax:ocx xmlns:ax="http://schemas.microsoft.com/office/2006/activeX" xmlns:r="http://schemas.openxmlformats.org/officeDocument/2006/relationships" ax:classid="{5512D116-5CC6-11CF-8D67-00AA00BDCE1D}" ax:persistence="persistStream" r:id="rId1"/>
</file>

<file path=word/activeX/activeX58.xml><?xml version="1.0" encoding="utf-8"?>
<ax:ocx xmlns:ax="http://schemas.microsoft.com/office/2006/activeX" xmlns:r="http://schemas.openxmlformats.org/officeDocument/2006/relationships" ax:classid="{5512D118-5CC6-11CF-8D67-00AA00BDCE1D}" ax:persistence="persistStream" r:id="rId1"/>
</file>

<file path=word/activeX/activeX59.xml><?xml version="1.0" encoding="utf-8"?>
<ax:ocx xmlns:ax="http://schemas.microsoft.com/office/2006/activeX" xmlns:r="http://schemas.openxmlformats.org/officeDocument/2006/relationships" ax:classid="{5512D118-5CC6-11CF-8D67-00AA00BDCE1D}" ax:persistence="persistStream" r:id="rId1"/>
</file>

<file path=word/activeX/activeX60.xml><?xml version="1.0" encoding="utf-8"?>
<ax:ocx xmlns:ax="http://schemas.microsoft.com/office/2006/activeX" xmlns:r="http://schemas.openxmlformats.org/officeDocument/2006/relationships" ax:classid="{5512D118-5CC6-11CF-8D67-00AA00BDCE1D}" ax:persistence="persistStream" r:id="rId1"/>
</file>

<file path=word/activeX/activeX61.xml><?xml version="1.0" encoding="utf-8"?>
<ax:ocx xmlns:ax="http://schemas.microsoft.com/office/2006/activeX" xmlns:r="http://schemas.openxmlformats.org/officeDocument/2006/relationships" ax:classid="{5512D118-5CC6-11CF-8D67-00AA00BDCE1D}" ax:persistence="persistStream" r:id="rId1"/>
</file>

<file path=word/activeX/activeX62.xml><?xml version="1.0" encoding="utf-8"?>
<ax:ocx xmlns:ax="http://schemas.microsoft.com/office/2006/activeX" xmlns:r="http://schemas.openxmlformats.org/officeDocument/2006/relationships" ax:classid="{5512D118-5CC6-11CF-8D67-00AA00BDCE1D}" ax:persistence="persistStream" r:id="rId1"/>
</file>

<file path=word/activeX/activeX63.xml><?xml version="1.0" encoding="utf-8"?>
<ax:ocx xmlns:ax="http://schemas.microsoft.com/office/2006/activeX" xmlns:r="http://schemas.openxmlformats.org/officeDocument/2006/relationships" ax:classid="{5512D116-5CC6-11CF-8D67-00AA00BDCE1D}" ax:persistence="persistStream" r:id="rId1"/>
</file>

<file path=word/activeX/activeX64.xml><?xml version="1.0" encoding="utf-8"?>
<ax:ocx xmlns:ax="http://schemas.microsoft.com/office/2006/activeX" xmlns:r="http://schemas.openxmlformats.org/officeDocument/2006/relationships" ax:classid="{5512D118-5CC6-11CF-8D67-00AA00BDCE1D}" ax:persistence="persistStream" r:id="rId1"/>
</file>

<file path=word/activeX/activeX65.xml><?xml version="1.0" encoding="utf-8"?>
<ax:ocx xmlns:ax="http://schemas.microsoft.com/office/2006/activeX" xmlns:r="http://schemas.openxmlformats.org/officeDocument/2006/relationships" ax:classid="{5512D118-5CC6-11CF-8D67-00AA00BDCE1D}" ax:persistence="persistStream" r:id="rId1"/>
</file>

<file path=word/activeX/activeX66.xml><?xml version="1.0" encoding="utf-8"?>
<ax:ocx xmlns:ax="http://schemas.microsoft.com/office/2006/activeX" xmlns:r="http://schemas.openxmlformats.org/officeDocument/2006/relationships" ax:classid="{5512D118-5CC6-11CF-8D67-00AA00BDCE1D}" ax:persistence="persistStream" r:id="rId1"/>
</file>

<file path=word/activeX/activeX67.xml><?xml version="1.0" encoding="utf-8"?>
<ax:ocx xmlns:ax="http://schemas.microsoft.com/office/2006/activeX" xmlns:r="http://schemas.openxmlformats.org/officeDocument/2006/relationships" ax:classid="{5512D118-5CC6-11CF-8D67-00AA00BDCE1D}" ax:persistence="persistStream" r:id="rId1"/>
</file>

<file path=word/activeX/activeX68.xml><?xml version="1.0" encoding="utf-8"?>
<ax:ocx xmlns:ax="http://schemas.microsoft.com/office/2006/activeX" xmlns:r="http://schemas.openxmlformats.org/officeDocument/2006/relationships" ax:classid="{5512D118-5CC6-11CF-8D67-00AA00BDCE1D}" ax:persistence="persistStream" r:id="rId1"/>
</file>

<file path=word/activeX/activeX69.xml><?xml version="1.0" encoding="utf-8"?>
<ax:ocx xmlns:ax="http://schemas.microsoft.com/office/2006/activeX" xmlns:r="http://schemas.openxmlformats.org/officeDocument/2006/relationships" ax:classid="{5512D116-5CC6-11CF-8D67-00AA00BDCE1D}" ax:persistence="persistStream" r:id="rId1"/>
</file>

<file path=word/activeX/activeX70.xml><?xml version="1.0" encoding="utf-8"?>
<ax:ocx xmlns:ax="http://schemas.microsoft.com/office/2006/activeX" xmlns:r="http://schemas.openxmlformats.org/officeDocument/2006/relationships" ax:classid="{5512D118-5CC6-11CF-8D67-00AA00BDCE1D}" ax:persistence="persistStream" r:id="rId1"/>
</file>

<file path=word/activeX/activeX71.xml><?xml version="1.0" encoding="utf-8"?>
<ax:ocx xmlns:ax="http://schemas.microsoft.com/office/2006/activeX" xmlns:r="http://schemas.openxmlformats.org/officeDocument/2006/relationships" ax:classid="{5512D118-5CC6-11CF-8D67-00AA00BDCE1D}" ax:persistence="persistStream" r:id="rId1"/>
</file>

<file path=word/activeX/activeX72.xml><?xml version="1.0" encoding="utf-8"?>
<ax:ocx xmlns:ax="http://schemas.microsoft.com/office/2006/activeX" xmlns:r="http://schemas.openxmlformats.org/officeDocument/2006/relationships" ax:classid="{5512D118-5CC6-11CF-8D67-00AA00BDCE1D}" ax:persistence="persistStream" r:id="rId1"/>
</file>

<file path=word/activeX/activeX73.xml><?xml version="1.0" encoding="utf-8"?>
<ax:ocx xmlns:ax="http://schemas.microsoft.com/office/2006/activeX" xmlns:r="http://schemas.openxmlformats.org/officeDocument/2006/relationships" ax:classid="{5512D11A-5CC6-11CF-8D67-00AA00BDCE1D}" ax:persistence="persistStream" r:id="rId1"/>
</file>

<file path=word/activeX/activeX74.xml><?xml version="1.0" encoding="utf-8"?>
<ax:ocx xmlns:ax="http://schemas.microsoft.com/office/2006/activeX" xmlns:r="http://schemas.openxmlformats.org/officeDocument/2006/relationships" ax:classid="{5512D118-5CC6-11CF-8D67-00AA00BDCE1D}" ax:persistence="persistStream" r:id="rId1"/>
</file>

<file path=word/activeX/activeX75.xml><?xml version="1.0" encoding="utf-8"?>
<ax:ocx xmlns:ax="http://schemas.microsoft.com/office/2006/activeX" xmlns:r="http://schemas.openxmlformats.org/officeDocument/2006/relationships" ax:classid="{5512D118-5CC6-11CF-8D67-00AA00BDCE1D}" ax:persistence="persistStream" r:id="rId1"/>
</file>

<file path=word/activeX/activeX76.xml><?xml version="1.0" encoding="utf-8"?>
<ax:ocx xmlns:ax="http://schemas.microsoft.com/office/2006/activeX" xmlns:r="http://schemas.openxmlformats.org/officeDocument/2006/relationships" ax:classid="{5512D118-5CC6-11CF-8D67-00AA00BDCE1D}" ax:persistence="persistStream" r:id="rId1"/>
</file>

<file path=word/activeX/activeX77.xml><?xml version="1.0" encoding="utf-8"?>
<ax:ocx xmlns:ax="http://schemas.microsoft.com/office/2006/activeX" xmlns:r="http://schemas.openxmlformats.org/officeDocument/2006/relationships" ax:classid="{5512D11A-5CC6-11CF-8D67-00AA00BDCE1D}" ax:persistence="persistStream" r:id="rId1"/>
</file>

<file path=word/activeX/activeX78.xml><?xml version="1.0" encoding="utf-8"?>
<ax:ocx xmlns:ax="http://schemas.microsoft.com/office/2006/activeX" xmlns:r="http://schemas.openxmlformats.org/officeDocument/2006/relationships" ax:classid="{5512D118-5CC6-11CF-8D67-00AA00BDCE1D}" ax:persistence="persistStream" r:id="rId1"/>
</file>

<file path=word/activeX/activeX79.xml><?xml version="1.0" encoding="utf-8"?>
<ax:ocx xmlns:ax="http://schemas.microsoft.com/office/2006/activeX" xmlns:r="http://schemas.openxmlformats.org/officeDocument/2006/relationships" ax:classid="{5512D118-5CC6-11CF-8D67-00AA00BDCE1D}" ax:persistence="persistStream" r:id="rId1"/>
</file>

<file path=word/activeX/activeX80.xml><?xml version="1.0" encoding="utf-8"?>
<ax:ocx xmlns:ax="http://schemas.microsoft.com/office/2006/activeX" xmlns:r="http://schemas.openxmlformats.org/officeDocument/2006/relationships" ax:classid="{5512D118-5CC6-11CF-8D67-00AA00BDCE1D}" ax:persistence="persistStream" r:id="rId1"/>
</file>

<file path=word/activeX/activeX81.xml><?xml version="1.0" encoding="utf-8"?>
<ax:ocx xmlns:ax="http://schemas.microsoft.com/office/2006/activeX" xmlns:r="http://schemas.openxmlformats.org/officeDocument/2006/relationships" ax:classid="{5512D118-5CC6-11CF-8D67-00AA00BDCE1D}" ax:persistence="persistStream" r:id="rId1"/>
</file>

<file path=word/activeX/activeX82.xml><?xml version="1.0" encoding="utf-8"?>
<ax:ocx xmlns:ax="http://schemas.microsoft.com/office/2006/activeX" xmlns:r="http://schemas.openxmlformats.org/officeDocument/2006/relationships" ax:classid="{5512D118-5CC6-11CF-8D67-00AA00BDCE1D}" ax:persistence="persistStream" r:id="rId1"/>
</file>

<file path=word/activeX/activeX83.xml><?xml version="1.0" encoding="utf-8"?>
<ax:ocx xmlns:ax="http://schemas.microsoft.com/office/2006/activeX" xmlns:r="http://schemas.openxmlformats.org/officeDocument/2006/relationships" ax:classid="{5512D118-5CC6-11CF-8D67-00AA00BDCE1D}" ax:persistence="persistStream" r:id="rId1"/>
</file>

<file path=word/activeX/activeX84.xml><?xml version="1.0" encoding="utf-8"?>
<ax:ocx xmlns:ax="http://schemas.microsoft.com/office/2006/activeX" xmlns:r="http://schemas.openxmlformats.org/officeDocument/2006/relationships" ax:classid="{5512D118-5CC6-11CF-8D67-00AA00BDCE1D}" ax:persistence="persistStream" r:id="rId1"/>
</file>

<file path=word/activeX/activeX85.xml><?xml version="1.0" encoding="utf-8"?>
<ax:ocx xmlns:ax="http://schemas.microsoft.com/office/2006/activeX" xmlns:r="http://schemas.openxmlformats.org/officeDocument/2006/relationships" ax:classid="{5512D118-5CC6-11CF-8D67-00AA00BDCE1D}" ax:persistence="persistStream" r:id="rId1"/>
</file>

<file path=word/activeX/activeX86.xml><?xml version="1.0" encoding="utf-8"?>
<ax:ocx xmlns:ax="http://schemas.microsoft.com/office/2006/activeX" xmlns:r="http://schemas.openxmlformats.org/officeDocument/2006/relationships" ax:classid="{5512D118-5CC6-11CF-8D67-00AA00BDCE1D}" ax:persistence="persistStream" r:id="rId1"/>
</file>

<file path=word/activeX/activeX87.xml><?xml version="1.0" encoding="utf-8"?>
<ax:ocx xmlns:ax="http://schemas.microsoft.com/office/2006/activeX" xmlns:r="http://schemas.openxmlformats.org/officeDocument/2006/relationships" ax:classid="{5512D118-5CC6-11CF-8D67-00AA00BDCE1D}" ax:persistence="persistStream" r:id="rId1"/>
</file>

<file path=word/activeX/activeX88.xml><?xml version="1.0" encoding="utf-8"?>
<ax:ocx xmlns:ax="http://schemas.microsoft.com/office/2006/activeX" xmlns:r="http://schemas.openxmlformats.org/officeDocument/2006/relationships" ax:classid="{5512D118-5CC6-11CF-8D67-00AA00BDCE1D}" ax:persistence="persistStream" r:id="rId1"/>
</file>

<file path=word/activeX/activeX89.xml><?xml version="1.0" encoding="utf-8"?>
<ax:ocx xmlns:ax="http://schemas.microsoft.com/office/2006/activeX" xmlns:r="http://schemas.openxmlformats.org/officeDocument/2006/relationships" ax:classid="{5512D118-5CC6-11CF-8D67-00AA00BDCE1D}" ax:persistence="persistStream" r:id="rId1"/>
</file>

<file path=word/activeX/activeX90.xml><?xml version="1.0" encoding="utf-8"?>
<ax:ocx xmlns:ax="http://schemas.microsoft.com/office/2006/activeX" xmlns:r="http://schemas.openxmlformats.org/officeDocument/2006/relationships" ax:classid="{5512D118-5CC6-11CF-8D67-00AA00BDCE1D}" ax:persistence="persistStream" r:id="rId1"/>
</file>

<file path=word/activeX/activeX91.xml><?xml version="1.0" encoding="utf-8"?>
<ax:ocx xmlns:ax="http://schemas.microsoft.com/office/2006/activeX" xmlns:r="http://schemas.openxmlformats.org/officeDocument/2006/relationships" ax:classid="{5512D118-5CC6-11CF-8D67-00AA00BDCE1D}" ax:persistence="persistStream" r:id="rId1"/>
</file>

<file path=word/activeX/activeX92.xml><?xml version="1.0" encoding="utf-8"?>
<ax:ocx xmlns:ax="http://schemas.microsoft.com/office/2006/activeX" xmlns:r="http://schemas.openxmlformats.org/officeDocument/2006/relationships" ax:classid="{5512D118-5CC6-11CF-8D67-00AA00BDCE1D}" ax:persistence="persistStream" r:id="rId1"/>
</file>

<file path=word/activeX/activeX93.xml><?xml version="1.0" encoding="utf-8"?>
<ax:ocx xmlns:ax="http://schemas.microsoft.com/office/2006/activeX" xmlns:r="http://schemas.openxmlformats.org/officeDocument/2006/relationships" ax:classid="{5512D118-5CC6-11CF-8D67-00AA00BDCE1D}" ax:persistence="persistStream" r:id="rId1"/>
</file>

<file path=word/activeX/activeX94.xml><?xml version="1.0" encoding="utf-8"?>
<ax:ocx xmlns:ax="http://schemas.microsoft.com/office/2006/activeX" xmlns:r="http://schemas.openxmlformats.org/officeDocument/2006/relationships" ax:classid="{5512D118-5CC6-11CF-8D67-00AA00BDCE1D}" ax:persistence="persistStream" r:id="rId1"/>
</file>

<file path=word/activeX/activeX95.xml><?xml version="1.0" encoding="utf-8"?>
<ax:ocx xmlns:ax="http://schemas.microsoft.com/office/2006/activeX" xmlns:r="http://schemas.openxmlformats.org/officeDocument/2006/relationships" ax:classid="{5512D118-5CC6-11CF-8D67-00AA00BDCE1D}" ax:persistence="persistStream" r:id="rId1"/>
</file>

<file path=word/activeX/activeX96.xml><?xml version="1.0" encoding="utf-8"?>
<ax:ocx xmlns:ax="http://schemas.microsoft.com/office/2006/activeX" xmlns:r="http://schemas.openxmlformats.org/officeDocument/2006/relationships" ax:classid="{5512D118-5CC6-11CF-8D67-00AA00BDCE1D}" ax:persistence="persistStream" r:id="rId1"/>
</file>

<file path=word/activeX/activeX97.xml><?xml version="1.0" encoding="utf-8"?>
<ax:ocx xmlns:ax="http://schemas.microsoft.com/office/2006/activeX" xmlns:r="http://schemas.openxmlformats.org/officeDocument/2006/relationships" ax:classid="{5512D118-5CC6-11CF-8D67-00AA00BDCE1D}" ax:persistence="persistStream" r:id="rId1"/>
</file>

<file path=word/activeX/activeX98.xml><?xml version="1.0" encoding="utf-8"?>
<ax:ocx xmlns:ax="http://schemas.microsoft.com/office/2006/activeX" xmlns:r="http://schemas.openxmlformats.org/officeDocument/2006/relationships" ax:classid="{5512D118-5CC6-11CF-8D67-00AA00BDCE1D}" ax:persistence="persistStream" r:id="rId1"/>
</file>

<file path=word/activeX/activeX99.xml><?xml version="1.0" encoding="utf-8"?>
<ax:ocx xmlns:ax="http://schemas.microsoft.com/office/2006/activeX" xmlns:r="http://schemas.openxmlformats.org/officeDocument/2006/relationships" ax:classid="{5512D118-5CC6-11CF-8D67-00AA00BDCE1D}" ax:persistence="persistStream" r:id="rId1"/>
</file>

<file path=word/activeX/activeX100.xml><?xml version="1.0" encoding="utf-8"?>
<ax:ocx xmlns:ax="http://schemas.microsoft.com/office/2006/activeX" xmlns:r="http://schemas.openxmlformats.org/officeDocument/2006/relationships" ax:classid="{5512D118-5CC6-11CF-8D67-00AA00BDCE1D}" ax:persistence="persistStream" r:id="rId1"/>
</file>

<file path=word/activeX/activeX101.xml><?xml version="1.0" encoding="utf-8"?>
<ax:ocx xmlns:ax="http://schemas.microsoft.com/office/2006/activeX" xmlns:r="http://schemas.openxmlformats.org/officeDocument/2006/relationships" ax:classid="{5512D118-5CC6-11CF-8D67-00AA00BDCE1D}" ax:persistence="persistStream" r:id="rId1"/>
</file>

<file path=word/activeX/activeX102.xml><?xml version="1.0" encoding="utf-8"?>
<ax:ocx xmlns:ax="http://schemas.microsoft.com/office/2006/activeX" xmlns:r="http://schemas.openxmlformats.org/officeDocument/2006/relationships" ax:classid="{5512D118-5CC6-11CF-8D67-00AA00BDCE1D}" ax:persistence="persistStream" r:id="rId1"/>
</file>

<file path=word/activeX/activeX103.xml><?xml version="1.0" encoding="utf-8"?>
<ax:ocx xmlns:ax="http://schemas.microsoft.com/office/2006/activeX" xmlns:r="http://schemas.openxmlformats.org/officeDocument/2006/relationships" ax:classid="{5512D118-5CC6-11CF-8D67-00AA00BDCE1D}" ax:persistence="persistStream" r:id="rId1"/>
</file>

<file path=word/activeX/activeX104.xml><?xml version="1.0" encoding="utf-8"?>
<ax:ocx xmlns:ax="http://schemas.microsoft.com/office/2006/activeX" xmlns:r="http://schemas.openxmlformats.org/officeDocument/2006/relationships" ax:classid="{5512D118-5CC6-11CF-8D67-00AA00BDCE1D}" ax:persistence="persistStream" r:id="rId1"/>
</file>

<file path=word/activeX/activeX105.xml><?xml version="1.0" encoding="utf-8"?>
<ax:ocx xmlns:ax="http://schemas.microsoft.com/office/2006/activeX" xmlns:r="http://schemas.openxmlformats.org/officeDocument/2006/relationships" ax:classid="{5512D118-5CC6-11CF-8D67-00AA00BDCE1D}" ax:persistence="persistStream" r:id="rId1"/>
</file>

<file path=word/activeX/activeX106.xml><?xml version="1.0" encoding="utf-8"?>
<ax:ocx xmlns:ax="http://schemas.microsoft.com/office/2006/activeX" xmlns:r="http://schemas.openxmlformats.org/officeDocument/2006/relationships" ax:classid="{5512D118-5CC6-11CF-8D67-00AA00BDCE1D}" ax:persistence="persistStream" r:id="rId1"/>
</file>

<file path=word/activeX/activeX107.xml><?xml version="1.0" encoding="utf-8"?>
<ax:ocx xmlns:ax="http://schemas.microsoft.com/office/2006/activeX" xmlns:r="http://schemas.openxmlformats.org/officeDocument/2006/relationships" ax:classid="{5512D118-5CC6-11CF-8D67-00AA00BDCE1D}" ax:persistence="persistStream" r:id="rId1"/>
</file>

<file path=word/activeX/activeX108.xml><?xml version="1.0" encoding="utf-8"?>
<ax:ocx xmlns:ax="http://schemas.microsoft.com/office/2006/activeX" xmlns:r="http://schemas.openxmlformats.org/officeDocument/2006/relationships" ax:classid="{5512D118-5CC6-11CF-8D67-00AA00BDCE1D}" ax:persistence="persistStream" r:id="rId1"/>
</file>

<file path=word/activeX/activeX109.xml><?xml version="1.0" encoding="utf-8"?>
<ax:ocx xmlns:ax="http://schemas.microsoft.com/office/2006/activeX" xmlns:r="http://schemas.openxmlformats.org/officeDocument/2006/relationships" ax:classid="{5512D118-5CC6-11CF-8D67-00AA00BDCE1D}" ax:persistence="persistStream" r:id="rId1"/>
</file>

<file path=word/activeX/activeX110.xml><?xml version="1.0" encoding="utf-8"?>
<ax:ocx xmlns:ax="http://schemas.microsoft.com/office/2006/activeX" xmlns:r="http://schemas.openxmlformats.org/officeDocument/2006/relationships" ax:classid="{5512D118-5CC6-11CF-8D67-00AA00BDCE1D}" ax:persistence="persistStream" r:id="rId1"/>
</file>

<file path=word/activeX/activeX111.xml><?xml version="1.0" encoding="utf-8"?>
<ax:ocx xmlns:ax="http://schemas.microsoft.com/office/2006/activeX" xmlns:r="http://schemas.openxmlformats.org/officeDocument/2006/relationships" ax:classid="{5512D118-5CC6-11CF-8D67-00AA00BDCE1D}" ax:persistence="persistStream" r:id="rId1"/>
</file>

<file path=word/activeX/activeX112.xml><?xml version="1.0" encoding="utf-8"?>
<ax:ocx xmlns:ax="http://schemas.microsoft.com/office/2006/activeX" xmlns:r="http://schemas.openxmlformats.org/officeDocument/2006/relationships" ax:classid="{5512D118-5CC6-11CF-8D67-00AA00BDCE1D}" ax:persistence="persistStream" r:id="rId1"/>
</file>

<file path=word/activeX/activeX113.xml><?xml version="1.0" encoding="utf-8"?>
<ax:ocx xmlns:ax="http://schemas.microsoft.com/office/2006/activeX" xmlns:r="http://schemas.openxmlformats.org/officeDocument/2006/relationships" ax:classid="{5512D118-5CC6-11CF-8D67-00AA00BDCE1D}" ax:persistence="persistStream" r:id="rId1"/>
</file>

<file path=word/activeX/activeX114.xml><?xml version="1.0" encoding="utf-8"?>
<ax:ocx xmlns:ax="http://schemas.microsoft.com/office/2006/activeX" xmlns:r="http://schemas.openxmlformats.org/officeDocument/2006/relationships" ax:classid="{5512D118-5CC6-11CF-8D67-00AA00BDCE1D}" ax:persistence="persistStream" r:id="rId1"/>
</file>

<file path=word/activeX/activeX115.xml><?xml version="1.0" encoding="utf-8"?>
<ax:ocx xmlns:ax="http://schemas.microsoft.com/office/2006/activeX" xmlns:r="http://schemas.openxmlformats.org/officeDocument/2006/relationships" ax:classid="{5512D118-5CC6-11CF-8D67-00AA00BDCE1D}" ax:persistence="persistStream" r:id="rId1"/>
</file>

<file path=word/activeX/activeX116.xml><?xml version="1.0" encoding="utf-8"?>
<ax:ocx xmlns:ax="http://schemas.microsoft.com/office/2006/activeX" xmlns:r="http://schemas.openxmlformats.org/officeDocument/2006/relationships" ax:classid="{5512D118-5CC6-11CF-8D67-00AA00BDCE1D}" ax:persistence="persistStream" r:id="rId1"/>
</file>

<file path=word/activeX/activeX117.xml><?xml version="1.0" encoding="utf-8"?>
<ax:ocx xmlns:ax="http://schemas.microsoft.com/office/2006/activeX" xmlns:r="http://schemas.openxmlformats.org/officeDocument/2006/relationships" ax:classid="{5512D118-5CC6-11CF-8D67-00AA00BDCE1D}" ax:persistence="persistStream" r:id="rId1"/>
</file>

<file path=word/activeX/activeX118.xml><?xml version="1.0" encoding="utf-8"?>
<ax:ocx xmlns:ax="http://schemas.microsoft.com/office/2006/activeX" xmlns:r="http://schemas.openxmlformats.org/officeDocument/2006/relationships" ax:classid="{5512D118-5CC6-11CF-8D67-00AA00BDCE1D}" ax:persistence="persistStream" r:id="rId1"/>
</file>

<file path=word/activeX/activeX119.xml><?xml version="1.0" encoding="utf-8"?>
<ax:ocx xmlns:ax="http://schemas.microsoft.com/office/2006/activeX" xmlns:r="http://schemas.openxmlformats.org/officeDocument/2006/relationships" ax:classid="{5512D118-5CC6-11CF-8D67-00AA00BDCE1D}" ax:persistence="persistStream" r:id="rId1"/>
</file>

<file path=word/activeX/activeX120.xml><?xml version="1.0" encoding="utf-8"?>
<ax:ocx xmlns:ax="http://schemas.microsoft.com/office/2006/activeX" xmlns:r="http://schemas.openxmlformats.org/officeDocument/2006/relationships" ax:classid="{5512D118-5CC6-11CF-8D67-00AA00BDCE1D}" ax:persistence="persistStream" r:id="rId1"/>
</file>

<file path=word/activeX/activeX121.xml><?xml version="1.0" encoding="utf-8"?>
<ax:ocx xmlns:ax="http://schemas.microsoft.com/office/2006/activeX" xmlns:r="http://schemas.openxmlformats.org/officeDocument/2006/relationships" ax:classid="{5512D118-5CC6-11CF-8D67-00AA00BDCE1D}" ax:persistence="persistStream" r:id="rId1"/>
</file>

<file path=word/activeX/activeX122.xml><?xml version="1.0" encoding="utf-8"?>
<ax:ocx xmlns:ax="http://schemas.microsoft.com/office/2006/activeX" xmlns:r="http://schemas.openxmlformats.org/officeDocument/2006/relationships" ax:classid="{5512D118-5CC6-11CF-8D67-00AA00BDCE1D}" ax:persistence="persistStream" r:id="rId1"/>
</file>

<file path=word/activeX/activeX123.xml><?xml version="1.0" encoding="utf-8"?>
<ax:ocx xmlns:ax="http://schemas.microsoft.com/office/2006/activeX" xmlns:r="http://schemas.openxmlformats.org/officeDocument/2006/relationships" ax:classid="{5512D118-5CC6-11CF-8D67-00AA00BDCE1D}" ax:persistence="persistStream" r:id="rId1"/>
</file>

<file path=word/activeX/activeX124.xml><?xml version="1.0" encoding="utf-8"?>
<ax:ocx xmlns:ax="http://schemas.microsoft.com/office/2006/activeX" xmlns:r="http://schemas.openxmlformats.org/officeDocument/2006/relationships" ax:classid="{5512D118-5CC6-11CF-8D67-00AA00BDCE1D}" ax:persistence="persistStream" r:id="rId1"/>
</file>

<file path=word/activeX/activeX125.xml><?xml version="1.0" encoding="utf-8"?>
<ax:ocx xmlns:ax="http://schemas.microsoft.com/office/2006/activeX" xmlns:r="http://schemas.openxmlformats.org/officeDocument/2006/relationships" ax:classid="{5512D118-5CC6-11CF-8D67-00AA00BDCE1D}" ax:persistence="persistStream" r:id="rId1"/>
</file>

<file path=word/activeX/activeX126.xml><?xml version="1.0" encoding="utf-8"?>
<ax:ocx xmlns:ax="http://schemas.microsoft.com/office/2006/activeX" xmlns:r="http://schemas.openxmlformats.org/officeDocument/2006/relationships" ax:classid="{5512D118-5CC6-11CF-8D67-00AA00BDCE1D}" ax:persistence="persistStream" r:id="rId1"/>
</file>

<file path=word/activeX/activeX127.xml><?xml version="1.0" encoding="utf-8"?>
<ax:ocx xmlns:ax="http://schemas.microsoft.com/office/2006/activeX" xmlns:r="http://schemas.openxmlformats.org/officeDocument/2006/relationships" ax:classid="{5512D118-5CC6-11CF-8D67-00AA00BDCE1D}" ax:persistence="persistStream" r:id="rId1"/>
</file>

<file path=word/activeX/activeX128.xml><?xml version="1.0" encoding="utf-8"?>
<ax:ocx xmlns:ax="http://schemas.microsoft.com/office/2006/activeX" xmlns:r="http://schemas.openxmlformats.org/officeDocument/2006/relationships" ax:classid="{5512D118-5CC6-11CF-8D67-00AA00BDCE1D}" ax:persistence="persistStream" r:id="rId1"/>
</file>

<file path=word/activeX/activeX129.xml><?xml version="1.0" encoding="utf-8"?>
<ax:ocx xmlns:ax="http://schemas.microsoft.com/office/2006/activeX" xmlns:r="http://schemas.openxmlformats.org/officeDocument/2006/relationships" ax:classid="{5512D118-5CC6-11CF-8D67-00AA00BDCE1D}" ax:persistence="persistStream" r:id="rId1"/>
</file>

<file path=word/activeX/activeX130.xml><?xml version="1.0" encoding="utf-8"?>
<ax:ocx xmlns:ax="http://schemas.microsoft.com/office/2006/activeX" xmlns:r="http://schemas.openxmlformats.org/officeDocument/2006/relationships" ax:classid="{5512D118-5CC6-11CF-8D67-00AA00BDCE1D}" ax:persistence="persistStream" r:id="rId1"/>
</file>

<file path=word/activeX/activeX131.xml><?xml version="1.0" encoding="utf-8"?>
<ax:ocx xmlns:ax="http://schemas.microsoft.com/office/2006/activeX" xmlns:r="http://schemas.openxmlformats.org/officeDocument/2006/relationships" ax:classid="{5512D118-5CC6-11CF-8D67-00AA00BDCE1D}" ax:persistence="persistStream" r:id="rId1"/>
</file>

<file path=word/activeX/activeX132.xml><?xml version="1.0" encoding="utf-8"?>
<ax:ocx xmlns:ax="http://schemas.microsoft.com/office/2006/activeX" xmlns:r="http://schemas.openxmlformats.org/officeDocument/2006/relationships" ax:classid="{5512D118-5CC6-11CF-8D67-00AA00BDCE1D}" ax:persistence="persistStream" r:id="rId1"/>
</file>

<file path=word/activeX/activeX133.xml><?xml version="1.0" encoding="utf-8"?>
<ax:ocx xmlns:ax="http://schemas.microsoft.com/office/2006/activeX" xmlns:r="http://schemas.openxmlformats.org/officeDocument/2006/relationships" ax:classid="{5512D118-5CC6-11CF-8D67-00AA00BDCE1D}" ax:persistence="persistStream" r:id="rId1"/>
</file>

<file path=word/activeX/activeX134.xml><?xml version="1.0" encoding="utf-8"?>
<ax:ocx xmlns:ax="http://schemas.microsoft.com/office/2006/activeX" xmlns:r="http://schemas.openxmlformats.org/officeDocument/2006/relationships" ax:classid="{5512D118-5CC6-11CF-8D67-00AA00BDCE1D}" ax:persistence="persistStream" r:id="rId1"/>
</file>

<file path=word/activeX/activeX135.xml><?xml version="1.0" encoding="utf-8"?>
<ax:ocx xmlns:ax="http://schemas.microsoft.com/office/2006/activeX" xmlns:r="http://schemas.openxmlformats.org/officeDocument/2006/relationships" ax:classid="{5512D118-5CC6-11CF-8D67-00AA00BDCE1D}" ax:persistence="persistStream" r:id="rId1"/>
</file>

<file path=word/activeX/activeX136.xml><?xml version="1.0" encoding="utf-8"?>
<ax:ocx xmlns:ax="http://schemas.microsoft.com/office/2006/activeX" xmlns:r="http://schemas.openxmlformats.org/officeDocument/2006/relationships" ax:classid="{5512D118-5CC6-11CF-8D67-00AA00BDCE1D}" ax:persistence="persistStream" r:id="rId1"/>
</file>

<file path=word/activeX/activeX137.xml><?xml version="1.0" encoding="utf-8"?>
<ax:ocx xmlns:ax="http://schemas.microsoft.com/office/2006/activeX" xmlns:r="http://schemas.openxmlformats.org/officeDocument/2006/relationships" ax:classid="{5512D118-5CC6-11CF-8D67-00AA00BDCE1D}" ax:persistence="persistStream" r:id="rId1"/>
</file>

<file path=word/activeX/activeX138.xml><?xml version="1.0" encoding="utf-8"?>
<ax:ocx xmlns:ax="http://schemas.microsoft.com/office/2006/activeX" xmlns:r="http://schemas.openxmlformats.org/officeDocument/2006/relationships" ax:classid="{5512D118-5CC6-11CF-8D67-00AA00BDCE1D}" ax:persistence="persistStream" r:id="rId1"/>
</file>

<file path=word/activeX/activeX139.xml><?xml version="1.0" encoding="utf-8"?>
<ax:ocx xmlns:ax="http://schemas.microsoft.com/office/2006/activeX" xmlns:r="http://schemas.openxmlformats.org/officeDocument/2006/relationships" ax:classid="{5512D118-5CC6-11CF-8D67-00AA00BDCE1D}" ax:persistence="persistStream" r:id="rId1"/>
</file>

<file path=word/activeX/activeX140.xml><?xml version="1.0" encoding="utf-8"?>
<ax:ocx xmlns:ax="http://schemas.microsoft.com/office/2006/activeX" xmlns:r="http://schemas.openxmlformats.org/officeDocument/2006/relationships" ax:classid="{5512D118-5CC6-11CF-8D67-00AA00BDCE1D}" ax:persistence="persistStream" r:id="rId1"/>
</file>

<file path=word/activeX/activeX141.xml><?xml version="1.0" encoding="utf-8"?>
<ax:ocx xmlns:ax="http://schemas.microsoft.com/office/2006/activeX" xmlns:r="http://schemas.openxmlformats.org/officeDocument/2006/relationships" ax:classid="{5512D118-5CC6-11CF-8D67-00AA00BDCE1D}" ax:persistence="persistStream" r:id="rId1"/>
</file>

<file path=word/activeX/activeX142.xml><?xml version="1.0" encoding="utf-8"?>
<ax:ocx xmlns:ax="http://schemas.microsoft.com/office/2006/activeX" xmlns:r="http://schemas.openxmlformats.org/officeDocument/2006/relationships" ax:classid="{5512D118-5CC6-11CF-8D67-00AA00BDCE1D}" ax:persistence="persistStream" r:id="rId1"/>
</file>

<file path=word/activeX/activeX143.xml><?xml version="1.0" encoding="utf-8"?>
<ax:ocx xmlns:ax="http://schemas.microsoft.com/office/2006/activeX" xmlns:r="http://schemas.openxmlformats.org/officeDocument/2006/relationships" ax:classid="{5512D118-5CC6-11CF-8D67-00AA00BDCE1D}" ax:persistence="persistStream" r:id="rId1"/>
</file>

<file path=word/activeX/activeX144.xml><?xml version="1.0" encoding="utf-8"?>
<ax:ocx xmlns:ax="http://schemas.microsoft.com/office/2006/activeX" xmlns:r="http://schemas.openxmlformats.org/officeDocument/2006/relationships" ax:classid="{5512D118-5CC6-11CF-8D67-00AA00BDCE1D}" ax:persistence="persistStream" r:id="rId1"/>
</file>

<file path=word/activeX/activeX145.xml><?xml version="1.0" encoding="utf-8"?>
<ax:ocx xmlns:ax="http://schemas.microsoft.com/office/2006/activeX" xmlns:r="http://schemas.openxmlformats.org/officeDocument/2006/relationships" ax:classid="{5512D118-5CC6-11CF-8D67-00AA00BDCE1D}" ax:persistence="persistStream" r:id="rId1"/>
</file>

<file path=word/activeX/activeX146.xml><?xml version="1.0" encoding="utf-8"?>
<ax:ocx xmlns:ax="http://schemas.microsoft.com/office/2006/activeX" xmlns:r="http://schemas.openxmlformats.org/officeDocument/2006/relationships" ax:classid="{5512D118-5CC6-11CF-8D67-00AA00BDCE1D}" ax:persistence="persistStream" r:id="rId1"/>
</file>

<file path=word/activeX/activeX147.xml><?xml version="1.0" encoding="utf-8"?>
<ax:ocx xmlns:ax="http://schemas.microsoft.com/office/2006/activeX" xmlns:r="http://schemas.openxmlformats.org/officeDocument/2006/relationships" ax:classid="{5512D118-5CC6-11CF-8D67-00AA00BDCE1D}" ax:persistence="persistStream" r:id="rId1"/>
</file>

<file path=word/activeX/activeX148.xml><?xml version="1.0" encoding="utf-8"?>
<ax:ocx xmlns:ax="http://schemas.microsoft.com/office/2006/activeX" xmlns:r="http://schemas.openxmlformats.org/officeDocument/2006/relationships" ax:classid="{5512D118-5CC6-11CF-8D67-00AA00BDCE1D}" ax:persistence="persistStream" r:id="rId1"/>
</file>

<file path=word/activeX/activeX149.xml><?xml version="1.0" encoding="utf-8"?>
<ax:ocx xmlns:ax="http://schemas.microsoft.com/office/2006/activeX" xmlns:r="http://schemas.openxmlformats.org/officeDocument/2006/relationships" ax:classid="{5512D118-5CC6-11CF-8D67-00AA00BDCE1D}" ax:persistence="persistStream" r:id="rId1"/>
</file>

<file path=word/activeX/activeX150.xml><?xml version="1.0" encoding="utf-8"?>
<ax:ocx xmlns:ax="http://schemas.microsoft.com/office/2006/activeX" xmlns:r="http://schemas.openxmlformats.org/officeDocument/2006/relationships" ax:classid="{5512D118-5CC6-11CF-8D67-00AA00BDCE1D}" ax:persistence="persistStream" r:id="rId1"/>
</file>

<file path=word/activeX/activeX151.xml><?xml version="1.0" encoding="utf-8"?>
<ax:ocx xmlns:ax="http://schemas.microsoft.com/office/2006/activeX" xmlns:r="http://schemas.openxmlformats.org/officeDocument/2006/relationships" ax:classid="{5512D118-5CC6-11CF-8D67-00AA00BDCE1D}" ax:persistence="persistStream" r:id="rId1"/>
</file>

<file path=word/activeX/activeX152.xml><?xml version="1.0" encoding="utf-8"?>
<ax:ocx xmlns:ax="http://schemas.microsoft.com/office/2006/activeX" xmlns:r="http://schemas.openxmlformats.org/officeDocument/2006/relationships" ax:classid="{5512D118-5CC6-11CF-8D67-00AA00BDCE1D}" ax:persistence="persistStream" r:id="rId1"/>
</file>

<file path=word/activeX/activeX153.xml><?xml version="1.0" encoding="utf-8"?>
<ax:ocx xmlns:ax="http://schemas.microsoft.com/office/2006/activeX" xmlns:r="http://schemas.openxmlformats.org/officeDocument/2006/relationships" ax:classid="{5512D118-5CC6-11CF-8D67-00AA00BDCE1D}" ax:persistence="persistStream" r:id="rId1"/>
</file>

<file path=word/activeX/activeX154.xml><?xml version="1.0" encoding="utf-8"?>
<ax:ocx xmlns:ax="http://schemas.microsoft.com/office/2006/activeX" xmlns:r="http://schemas.openxmlformats.org/officeDocument/2006/relationships" ax:classid="{5512D118-5CC6-11CF-8D67-00AA00BDCE1D}" ax:persistence="persistStream" r:id="rId1"/>
</file>

<file path=word/activeX/activeX155.xml><?xml version="1.0" encoding="utf-8"?>
<ax:ocx xmlns:ax="http://schemas.microsoft.com/office/2006/activeX" xmlns:r="http://schemas.openxmlformats.org/officeDocument/2006/relationships" ax:classid="{5512D118-5CC6-11CF-8D67-00AA00BDCE1D}" ax:persistence="persistStream" r:id="rId1"/>
</file>

<file path=word/activeX/activeX156.xml><?xml version="1.0" encoding="utf-8"?>
<ax:ocx xmlns:ax="http://schemas.microsoft.com/office/2006/activeX" xmlns:r="http://schemas.openxmlformats.org/officeDocument/2006/relationships" ax:classid="{5512D118-5CC6-11CF-8D67-00AA00BDCE1D}" ax:persistence="persistStream" r:id="rId1"/>
</file>

<file path=word/activeX/activeX157.xml><?xml version="1.0" encoding="utf-8"?>
<ax:ocx xmlns:ax="http://schemas.microsoft.com/office/2006/activeX" xmlns:r="http://schemas.openxmlformats.org/officeDocument/2006/relationships" ax:classid="{5512D118-5CC6-11CF-8D67-00AA00BDCE1D}" ax:persistence="persistStream" r:id="rId1"/>
</file>

<file path=word/activeX/activeX158.xml><?xml version="1.0" encoding="utf-8"?>
<ax:ocx xmlns:ax="http://schemas.microsoft.com/office/2006/activeX" xmlns:r="http://schemas.openxmlformats.org/officeDocument/2006/relationships" ax:classid="{5512D118-5CC6-11CF-8D67-00AA00BDCE1D}" ax:persistence="persistStream" r:id="rId1"/>
</file>

<file path=word/activeX/activeX159.xml><?xml version="1.0" encoding="utf-8"?>
<ax:ocx xmlns:ax="http://schemas.microsoft.com/office/2006/activeX" xmlns:r="http://schemas.openxmlformats.org/officeDocument/2006/relationships" ax:classid="{5512D118-5CC6-11CF-8D67-00AA00BDCE1D}" ax:persistence="persistStream" r:id="rId1"/>
</file>

<file path=word/activeX/activeX160.xml><?xml version="1.0" encoding="utf-8"?>
<ax:ocx xmlns:ax="http://schemas.microsoft.com/office/2006/activeX" xmlns:r="http://schemas.openxmlformats.org/officeDocument/2006/relationships" ax:classid="{5512D118-5CC6-11CF-8D67-00AA00BDCE1D}" ax:persistence="persistStream" r:id="rId1"/>
</file>

<file path=word/activeX/activeX161.xml><?xml version="1.0" encoding="utf-8"?>
<ax:ocx xmlns:ax="http://schemas.microsoft.com/office/2006/activeX" xmlns:r="http://schemas.openxmlformats.org/officeDocument/2006/relationships" ax:classid="{5512D118-5CC6-11CF-8D67-00AA00BDCE1D}" ax:persistence="persistStream" r:id="rId1"/>
</file>

<file path=word/activeX/activeX162.xml><?xml version="1.0" encoding="utf-8"?>
<ax:ocx xmlns:ax="http://schemas.microsoft.com/office/2006/activeX" xmlns:r="http://schemas.openxmlformats.org/officeDocument/2006/relationships" ax:classid="{5512D118-5CC6-11CF-8D67-00AA00BDCE1D}" ax:persistence="persistStream" r:id="rId1"/>
</file>

<file path=word/activeX/activeX163.xml><?xml version="1.0" encoding="utf-8"?>
<ax:ocx xmlns:ax="http://schemas.microsoft.com/office/2006/activeX" xmlns:r="http://schemas.openxmlformats.org/officeDocument/2006/relationships" ax:classid="{5512D118-5CC6-11CF-8D67-00AA00BDCE1D}" ax:persistence="persistStream" r:id="rId1"/>
</file>

<file path=word/activeX/activeX164.xml><?xml version="1.0" encoding="utf-8"?>
<ax:ocx xmlns:ax="http://schemas.microsoft.com/office/2006/activeX" xmlns:r="http://schemas.openxmlformats.org/officeDocument/2006/relationships" ax:classid="{5512D118-5CC6-11CF-8D67-00AA00BDCE1D}" ax:persistence="persistStream" r:id="rId1"/>
</file>

<file path=word/activeX/activeX165.xml><?xml version="1.0" encoding="utf-8"?>
<ax:ocx xmlns:ax="http://schemas.microsoft.com/office/2006/activeX" xmlns:r="http://schemas.openxmlformats.org/officeDocument/2006/relationships" ax:classid="{5512D118-5CC6-11CF-8D67-00AA00BDCE1D}" ax:persistence="persistStream" r:id="rId1"/>
</file>

<file path=word/activeX/activeX166.xml><?xml version="1.0" encoding="utf-8"?>
<ax:ocx xmlns:ax="http://schemas.microsoft.com/office/2006/activeX" xmlns:r="http://schemas.openxmlformats.org/officeDocument/2006/relationships" ax:classid="{5512D118-5CC6-11CF-8D67-00AA00BDCE1D}" ax:persistence="persistStream" r:id="rId1"/>
</file>

<file path=word/activeX/activeX167.xml><?xml version="1.0" encoding="utf-8"?>
<ax:ocx xmlns:ax="http://schemas.microsoft.com/office/2006/activeX" xmlns:r="http://schemas.openxmlformats.org/officeDocument/2006/relationships" ax:classid="{5512D118-5CC6-11CF-8D67-00AA00BDCE1D}" ax:persistence="persistStream" r:id="rId1"/>
</file>

<file path=word/activeX/activeX168.xml><?xml version="1.0" encoding="utf-8"?>
<ax:ocx xmlns:ax="http://schemas.microsoft.com/office/2006/activeX" xmlns:r="http://schemas.openxmlformats.org/officeDocument/2006/relationships" ax:classid="{5512D118-5CC6-11CF-8D67-00AA00BDCE1D}" ax:persistence="persistStream" r:id="rId1"/>
</file>

<file path=word/activeX/activeX169.xml><?xml version="1.0" encoding="utf-8"?>
<ax:ocx xmlns:ax="http://schemas.microsoft.com/office/2006/activeX" xmlns:r="http://schemas.openxmlformats.org/officeDocument/2006/relationships" ax:classid="{5512D118-5CC6-11CF-8D67-00AA00BDCE1D}" ax:persistence="persistStream" r:id="rId1"/>
</file>

<file path=word/activeX/activeX170.xml><?xml version="1.0" encoding="utf-8"?>
<ax:ocx xmlns:ax="http://schemas.microsoft.com/office/2006/activeX" xmlns:r="http://schemas.openxmlformats.org/officeDocument/2006/relationships" ax:classid="{5512D118-5CC6-11CF-8D67-00AA00BDCE1D}" ax:persistence="persistStream" r:id="rId1"/>
</file>

<file path=word/activeX/activeX171.xml><?xml version="1.0" encoding="utf-8"?>
<ax:ocx xmlns:ax="http://schemas.microsoft.com/office/2006/activeX" xmlns:r="http://schemas.openxmlformats.org/officeDocument/2006/relationships" ax:classid="{5512D118-5CC6-11CF-8D67-00AA00BDCE1D}" ax:persistence="persistStream" r:id="rId1"/>
</file>

<file path=word/activeX/activeX172.xml><?xml version="1.0" encoding="utf-8"?>
<ax:ocx xmlns:ax="http://schemas.microsoft.com/office/2006/activeX" xmlns:r="http://schemas.openxmlformats.org/officeDocument/2006/relationships" ax:classid="{5512D118-5CC6-11CF-8D67-00AA00BDCE1D}" ax:persistence="persistStream" r:id="rId1"/>
</file>

<file path=word/activeX/activeX173.xml><?xml version="1.0" encoding="utf-8"?>
<ax:ocx xmlns:ax="http://schemas.microsoft.com/office/2006/activeX" xmlns:r="http://schemas.openxmlformats.org/officeDocument/2006/relationships" ax:classid="{5512D118-5CC6-11CF-8D67-00AA00BDCE1D}" ax:persistence="persistStream" r:id="rId1"/>
</file>

<file path=word/activeX/activeX174.xml><?xml version="1.0" encoding="utf-8"?>
<ax:ocx xmlns:ax="http://schemas.microsoft.com/office/2006/activeX" xmlns:r="http://schemas.openxmlformats.org/officeDocument/2006/relationships" ax:classid="{5512D118-5CC6-11CF-8D67-00AA00BDCE1D}" ax:persistence="persistStream" r:id="rId1"/>
</file>

<file path=word/activeX/activeX175.xml><?xml version="1.0" encoding="utf-8"?>
<ax:ocx xmlns:ax="http://schemas.microsoft.com/office/2006/activeX" xmlns:r="http://schemas.openxmlformats.org/officeDocument/2006/relationships" ax:classid="{5512D118-5CC6-11CF-8D67-00AA00BDCE1D}" ax:persistence="persistStream" r:id="rId1"/>
</file>

<file path=word/activeX/activeX176.xml><?xml version="1.0" encoding="utf-8"?>
<ax:ocx xmlns:ax="http://schemas.microsoft.com/office/2006/activeX" xmlns:r="http://schemas.openxmlformats.org/officeDocument/2006/relationships" ax:classid="{5512D118-5CC6-11CF-8D67-00AA00BDCE1D}" ax:persistence="persistStream" r:id="rId1"/>
</file>

<file path=word/activeX/activeX177.xml><?xml version="1.0" encoding="utf-8"?>
<ax:ocx xmlns:ax="http://schemas.microsoft.com/office/2006/activeX" xmlns:r="http://schemas.openxmlformats.org/officeDocument/2006/relationships" ax:classid="{5512D118-5CC6-11CF-8D67-00AA00BDCE1D}" ax:persistence="persistStream" r:id="rId1"/>
</file>

<file path=word/activeX/activeX178.xml><?xml version="1.0" encoding="utf-8"?>
<ax:ocx xmlns:ax="http://schemas.microsoft.com/office/2006/activeX" xmlns:r="http://schemas.openxmlformats.org/officeDocument/2006/relationships" ax:classid="{5512D118-5CC6-11CF-8D67-00AA00BDCE1D}" ax:persistence="persistStream" r:id="rId1"/>
</file>

<file path=word/activeX/activeX179.xml><?xml version="1.0" encoding="utf-8"?>
<ax:ocx xmlns:ax="http://schemas.microsoft.com/office/2006/activeX" xmlns:r="http://schemas.openxmlformats.org/officeDocument/2006/relationships" ax:classid="{5512D118-5CC6-11CF-8D67-00AA00BDCE1D}" ax:persistence="persistStream" r:id="rId1"/>
</file>

<file path=word/activeX/activeX180.xml><?xml version="1.0" encoding="utf-8"?>
<ax:ocx xmlns:ax="http://schemas.microsoft.com/office/2006/activeX" xmlns:r="http://schemas.openxmlformats.org/officeDocument/2006/relationships" ax:classid="{5512D118-5CC6-11CF-8D67-00AA00BDCE1D}" ax:persistence="persistStream" r:id="rId1"/>
</file>

<file path=word/activeX/activeX181.xml><?xml version="1.0" encoding="utf-8"?>
<ax:ocx xmlns:ax="http://schemas.microsoft.com/office/2006/activeX" xmlns:r="http://schemas.openxmlformats.org/officeDocument/2006/relationships" ax:classid="{5512D118-5CC6-11CF-8D67-00AA00BDCE1D}" ax:persistence="persistStream" r:id="rId1"/>
</file>

<file path=word/activeX/activeX182.xml><?xml version="1.0" encoding="utf-8"?>
<ax:ocx xmlns:ax="http://schemas.microsoft.com/office/2006/activeX" xmlns:r="http://schemas.openxmlformats.org/officeDocument/2006/relationships" ax:classid="{5512D118-5CC6-11CF-8D67-00AA00BDCE1D}" ax:persistence="persistStream" r:id="rId1"/>
</file>

<file path=word/activeX/activeX183.xml><?xml version="1.0" encoding="utf-8"?>
<ax:ocx xmlns:ax="http://schemas.microsoft.com/office/2006/activeX" xmlns:r="http://schemas.openxmlformats.org/officeDocument/2006/relationships" ax:classid="{5512D118-5CC6-11CF-8D67-00AA00BDCE1D}" ax:persistence="persistStream" r:id="rId1"/>
</file>

<file path=word/activeX/activeX184.xml><?xml version="1.0" encoding="utf-8"?>
<ax:ocx xmlns:ax="http://schemas.microsoft.com/office/2006/activeX" xmlns:r="http://schemas.openxmlformats.org/officeDocument/2006/relationships" ax:classid="{5512D118-5CC6-11CF-8D67-00AA00BDCE1D}" ax:persistence="persistStream" r:id="rId1"/>
</file>

<file path=word/activeX/activeX185.xml><?xml version="1.0" encoding="utf-8"?>
<ax:ocx xmlns:ax="http://schemas.microsoft.com/office/2006/activeX" xmlns:r="http://schemas.openxmlformats.org/officeDocument/2006/relationships" ax:classid="{5512D118-5CC6-11CF-8D67-00AA00BDCE1D}" ax:persistence="persistStream" r:id="rId1"/>
</file>

<file path=word/activeX/activeX186.xml><?xml version="1.0" encoding="utf-8"?>
<ax:ocx xmlns:ax="http://schemas.microsoft.com/office/2006/activeX" xmlns:r="http://schemas.openxmlformats.org/officeDocument/2006/relationships" ax:classid="{5512D118-5CC6-11CF-8D67-00AA00BDCE1D}" ax:persistence="persistStream" r:id="rId1"/>
</file>

<file path=word/activeX/activeX187.xml><?xml version="1.0" encoding="utf-8"?>
<ax:ocx xmlns:ax="http://schemas.microsoft.com/office/2006/activeX" xmlns:r="http://schemas.openxmlformats.org/officeDocument/2006/relationships" ax:classid="{5512D118-5CC6-11CF-8D67-00AA00BDCE1D}" ax:persistence="persistStream" r:id="rId1"/>
</file>

<file path=word/activeX/activeX188.xml><?xml version="1.0" encoding="utf-8"?>
<ax:ocx xmlns:ax="http://schemas.microsoft.com/office/2006/activeX" xmlns:r="http://schemas.openxmlformats.org/officeDocument/2006/relationships" ax:classid="{5512D118-5CC6-11CF-8D67-00AA00BDCE1D}" ax:persistence="persistStream" r:id="rId1"/>
</file>

<file path=word/activeX/activeX189.xml><?xml version="1.0" encoding="utf-8"?>
<ax:ocx xmlns:ax="http://schemas.microsoft.com/office/2006/activeX" xmlns:r="http://schemas.openxmlformats.org/officeDocument/2006/relationships" ax:classid="{5512D118-5CC6-11CF-8D67-00AA00BDCE1D}" ax:persistence="persistStream" r:id="rId1"/>
</file>

<file path=word/activeX/activeX190.xml><?xml version="1.0" encoding="utf-8"?>
<ax:ocx xmlns:ax="http://schemas.microsoft.com/office/2006/activeX" xmlns:r="http://schemas.openxmlformats.org/officeDocument/2006/relationships" ax:classid="{5512D118-5CC6-11CF-8D67-00AA00BDCE1D}" ax:persistence="persistStream" r:id="rId1"/>
</file>

<file path=word/activeX/activeX191.xml><?xml version="1.0" encoding="utf-8"?>
<ax:ocx xmlns:ax="http://schemas.microsoft.com/office/2006/activeX" xmlns:r="http://schemas.openxmlformats.org/officeDocument/2006/relationships" ax:classid="{5512D118-5CC6-11CF-8D67-00AA00BDCE1D}" ax:persistence="persistStream" r:id="rId1"/>
</file>

<file path=word/activeX/activeX192.xml><?xml version="1.0" encoding="utf-8"?>
<ax:ocx xmlns:ax="http://schemas.microsoft.com/office/2006/activeX" xmlns:r="http://schemas.openxmlformats.org/officeDocument/2006/relationships" ax:classid="{5512D118-5CC6-11CF-8D67-00AA00BDCE1D}" ax:persistence="persistStream" r:id="rId1"/>
</file>

<file path=word/activeX/activeX193.xml><?xml version="1.0" encoding="utf-8"?>
<ax:ocx xmlns:ax="http://schemas.microsoft.com/office/2006/activeX" xmlns:r="http://schemas.openxmlformats.org/officeDocument/2006/relationships" ax:classid="{5512D118-5CC6-11CF-8D67-00AA00BDCE1D}" ax:persistence="persistStream" r:id="rId1"/>
</file>

<file path=word/activeX/activeX194.xml><?xml version="1.0" encoding="utf-8"?>
<ax:ocx xmlns:ax="http://schemas.microsoft.com/office/2006/activeX" xmlns:r="http://schemas.openxmlformats.org/officeDocument/2006/relationships" ax:classid="{5512D118-5CC6-11CF-8D67-00AA00BDCE1D}" ax:persistence="persistStream" r:id="rId1"/>
</file>

<file path=word/activeX/activeX195.xml><?xml version="1.0" encoding="utf-8"?>
<ax:ocx xmlns:ax="http://schemas.microsoft.com/office/2006/activeX" xmlns:r="http://schemas.openxmlformats.org/officeDocument/2006/relationships" ax:classid="{5512D118-5CC6-11CF-8D67-00AA00BDCE1D}" ax:persistence="persistStream" r:id="rId1"/>
</file>

<file path=word/activeX/activeX196.xml><?xml version="1.0" encoding="utf-8"?>
<ax:ocx xmlns:ax="http://schemas.microsoft.com/office/2006/activeX" xmlns:r="http://schemas.openxmlformats.org/officeDocument/2006/relationships" ax:classid="{5512D118-5CC6-11CF-8D67-00AA00BDCE1D}" ax:persistence="persistStream" r:id="rId1"/>
</file>

<file path=word/activeX/activeX197.xml><?xml version="1.0" encoding="utf-8"?>
<ax:ocx xmlns:ax="http://schemas.microsoft.com/office/2006/activeX" xmlns:r="http://schemas.openxmlformats.org/officeDocument/2006/relationships" ax:classid="{5512D118-5CC6-11CF-8D67-00AA00BDCE1D}" ax:persistence="persistStream" r:id="rId1"/>
</file>

<file path=word/activeX/activeX198.xml><?xml version="1.0" encoding="utf-8"?>
<ax:ocx xmlns:ax="http://schemas.microsoft.com/office/2006/activeX" xmlns:r="http://schemas.openxmlformats.org/officeDocument/2006/relationships" ax:classid="{5512D118-5CC6-11CF-8D67-00AA00BDCE1D}" ax:persistence="persistStream" r:id="rId1"/>
</file>

<file path=word/activeX/activeX199.xml><?xml version="1.0" encoding="utf-8"?>
<ax:ocx xmlns:ax="http://schemas.microsoft.com/office/2006/activeX" xmlns:r="http://schemas.openxmlformats.org/officeDocument/2006/relationships" ax:classid="{5512D118-5CC6-11CF-8D67-00AA00BDCE1D}" ax:persistence="persistStream" r:id="rId1"/>
</file>

<file path=word/activeX/activeX200.xml><?xml version="1.0" encoding="utf-8"?>
<ax:ocx xmlns:ax="http://schemas.microsoft.com/office/2006/activeX" xmlns:r="http://schemas.openxmlformats.org/officeDocument/2006/relationships" ax:classid="{5512D118-5CC6-11CF-8D67-00AA00BDCE1D}" ax:persistence="persistStream" r:id="rId1"/>
</file>

<file path=word/activeX/activeX201.xml><?xml version="1.0" encoding="utf-8"?>
<ax:ocx xmlns:ax="http://schemas.microsoft.com/office/2006/activeX" xmlns:r="http://schemas.openxmlformats.org/officeDocument/2006/relationships" ax:classid="{5512D118-5CC6-11CF-8D67-00AA00BDCE1D}" ax:persistence="persistStream" r:id="rId1"/>
</file>

<file path=word/activeX/activeX202.xml><?xml version="1.0" encoding="utf-8"?>
<ax:ocx xmlns:ax="http://schemas.microsoft.com/office/2006/activeX" xmlns:r="http://schemas.openxmlformats.org/officeDocument/2006/relationships" ax:classid="{5512D118-5CC6-11CF-8D67-00AA00BDCE1D}" ax:persistence="persistStream" r:id="rId1"/>
</file>

<file path=word/activeX/activeX203.xml><?xml version="1.0" encoding="utf-8"?>
<ax:ocx xmlns:ax="http://schemas.microsoft.com/office/2006/activeX" xmlns:r="http://schemas.openxmlformats.org/officeDocument/2006/relationships" ax:classid="{5512D118-5CC6-11CF-8D67-00AA00BDCE1D}" ax:persistence="persistStream" r:id="rId1"/>
</file>

<file path=word/activeX/activeX204.xml><?xml version="1.0" encoding="utf-8"?>
<ax:ocx xmlns:ax="http://schemas.microsoft.com/office/2006/activeX" xmlns:r="http://schemas.openxmlformats.org/officeDocument/2006/relationships" ax:classid="{5512D118-5CC6-11CF-8D67-00AA00BDCE1D}" ax:persistence="persistStream" r:id="rId1"/>
</file>

<file path=word/activeX/activeX205.xml><?xml version="1.0" encoding="utf-8"?>
<ax:ocx xmlns:ax="http://schemas.microsoft.com/office/2006/activeX" xmlns:r="http://schemas.openxmlformats.org/officeDocument/2006/relationships" ax:classid="{5512D118-5CC6-11CF-8D67-00AA00BDCE1D}" ax:persistence="persistStream" r:id="rId1"/>
</file>

<file path=word/activeX/activeX206.xml><?xml version="1.0" encoding="utf-8"?>
<ax:ocx xmlns:ax="http://schemas.microsoft.com/office/2006/activeX" xmlns:r="http://schemas.openxmlformats.org/officeDocument/2006/relationships" ax:classid="{5512D118-5CC6-11CF-8D67-00AA00BDCE1D}" ax:persistence="persistStream" r:id="rId1"/>
</file>

<file path=word/activeX/activeX207.xml><?xml version="1.0" encoding="utf-8"?>
<ax:ocx xmlns:ax="http://schemas.microsoft.com/office/2006/activeX" xmlns:r="http://schemas.openxmlformats.org/officeDocument/2006/relationships" ax:classid="{5512D118-5CC6-11CF-8D67-00AA00BDCE1D}" ax:persistence="persistStream" r:id="rId1"/>
</file>

<file path=word/activeX/activeX208.xml><?xml version="1.0" encoding="utf-8"?>
<ax:ocx xmlns:ax="http://schemas.microsoft.com/office/2006/activeX" xmlns:r="http://schemas.openxmlformats.org/officeDocument/2006/relationships" ax:classid="{5512D118-5CC6-11CF-8D67-00AA00BDCE1D}" ax:persistence="persistStream" r:id="rId1"/>
</file>

<file path=word/activeX/activeX209.xml><?xml version="1.0" encoding="utf-8"?>
<ax:ocx xmlns:ax="http://schemas.microsoft.com/office/2006/activeX" xmlns:r="http://schemas.openxmlformats.org/officeDocument/2006/relationships" ax:classid="{5512D118-5CC6-11CF-8D67-00AA00BDCE1D}" ax:persistence="persistStream" r:id="rId1"/>
</file>

<file path=word/activeX/activeX210.xml><?xml version="1.0" encoding="utf-8"?>
<ax:ocx xmlns:ax="http://schemas.microsoft.com/office/2006/activeX" xmlns:r="http://schemas.openxmlformats.org/officeDocument/2006/relationships" ax:classid="{5512D118-5CC6-11CF-8D67-00AA00BDCE1D}" ax:persistence="persistStream" r:id="rId1"/>
</file>

<file path=word/activeX/activeX211.xml><?xml version="1.0" encoding="utf-8"?>
<ax:ocx xmlns:ax="http://schemas.microsoft.com/office/2006/activeX" xmlns:r="http://schemas.openxmlformats.org/officeDocument/2006/relationships" ax:classid="{5512D118-5CC6-11CF-8D67-00AA00BDCE1D}" ax:persistence="persistStream" r:id="rId1"/>
</file>

<file path=word/activeX/activeX212.xml><?xml version="1.0" encoding="utf-8"?>
<ax:ocx xmlns:ax="http://schemas.microsoft.com/office/2006/activeX" xmlns:r="http://schemas.openxmlformats.org/officeDocument/2006/relationships" ax:classid="{5512D118-5CC6-11CF-8D67-00AA00BDCE1D}" ax:persistence="persistStream" r:id="rId1"/>
</file>

<file path=word/activeX/activeX213.xml><?xml version="1.0" encoding="utf-8"?>
<ax:ocx xmlns:ax="http://schemas.microsoft.com/office/2006/activeX" xmlns:r="http://schemas.openxmlformats.org/officeDocument/2006/relationships" ax:classid="{5512D118-5CC6-11CF-8D67-00AA00BDCE1D}" ax:persistence="persistStream" r:id="rId1"/>
</file>

<file path=word/activeX/activeX214.xml><?xml version="1.0" encoding="utf-8"?>
<ax:ocx xmlns:ax="http://schemas.microsoft.com/office/2006/activeX" xmlns:r="http://schemas.openxmlformats.org/officeDocument/2006/relationships" ax:classid="{5512D118-5CC6-11CF-8D67-00AA00BDCE1D}" ax:persistence="persistStream" r:id="rId1"/>
</file>

<file path=word/activeX/activeX215.xml><?xml version="1.0" encoding="utf-8"?>
<ax:ocx xmlns:ax="http://schemas.microsoft.com/office/2006/activeX" xmlns:r="http://schemas.openxmlformats.org/officeDocument/2006/relationships" ax:classid="{5512D118-5CC6-11CF-8D67-00AA00BDCE1D}" ax:persistence="persistStream" r:id="rId1"/>
</file>

<file path=word/activeX/activeX216.xml><?xml version="1.0" encoding="utf-8"?>
<ax:ocx xmlns:ax="http://schemas.microsoft.com/office/2006/activeX" xmlns:r="http://schemas.openxmlformats.org/officeDocument/2006/relationships" ax:classid="{5512D118-5CC6-11CF-8D67-00AA00BDCE1D}" ax:persistence="persistStream" r:id="rId1"/>
</file>

<file path=word/activeX/activeX217.xml><?xml version="1.0" encoding="utf-8"?>
<ax:ocx xmlns:ax="http://schemas.microsoft.com/office/2006/activeX" xmlns:r="http://schemas.openxmlformats.org/officeDocument/2006/relationships" ax:classid="{5512D118-5CC6-11CF-8D67-00AA00BDCE1D}" ax:persistence="persistStream" r:id="rId1"/>
</file>

<file path=word/activeX/activeX218.xml><?xml version="1.0" encoding="utf-8"?>
<ax:ocx xmlns:ax="http://schemas.microsoft.com/office/2006/activeX" xmlns:r="http://schemas.openxmlformats.org/officeDocument/2006/relationships" ax:classid="{5512D118-5CC6-11CF-8D67-00AA00BDCE1D}" ax:persistence="persistStream" r:id="rId1"/>
</file>

<file path=word/activeX/activeX219.xml><?xml version="1.0" encoding="utf-8"?>
<ax:ocx xmlns:ax="http://schemas.microsoft.com/office/2006/activeX" xmlns:r="http://schemas.openxmlformats.org/officeDocument/2006/relationships" ax:classid="{5512D118-5CC6-11CF-8D67-00AA00BDCE1D}" ax:persistence="persistStream" r:id="rId1"/>
</file>

<file path=word/activeX/activeX220.xml><?xml version="1.0" encoding="utf-8"?>
<ax:ocx xmlns:ax="http://schemas.microsoft.com/office/2006/activeX" xmlns:r="http://schemas.openxmlformats.org/officeDocument/2006/relationships" ax:classid="{5512D118-5CC6-11CF-8D67-00AA00BDCE1D}" ax:persistence="persistStream" r:id="rId1"/>
</file>

<file path=word/activeX/activeX221.xml><?xml version="1.0" encoding="utf-8"?>
<ax:ocx xmlns:ax="http://schemas.microsoft.com/office/2006/activeX" xmlns:r="http://schemas.openxmlformats.org/officeDocument/2006/relationships" ax:classid="{5512D118-5CC6-11CF-8D67-00AA00BDCE1D}" ax:persistence="persistStream" r:id="rId1"/>
</file>

<file path=word/activeX/activeX222.xml><?xml version="1.0" encoding="utf-8"?>
<ax:ocx xmlns:ax="http://schemas.microsoft.com/office/2006/activeX" xmlns:r="http://schemas.openxmlformats.org/officeDocument/2006/relationships" ax:classid="{5512D118-5CC6-11CF-8D67-00AA00BDCE1D}" ax:persistence="persistStream" r:id="rId1"/>
</file>

<file path=word/activeX/activeX223.xml><?xml version="1.0" encoding="utf-8"?>
<ax:ocx xmlns:ax="http://schemas.microsoft.com/office/2006/activeX" xmlns:r="http://schemas.openxmlformats.org/officeDocument/2006/relationships" ax:classid="{5512D118-5CC6-11CF-8D67-00AA00BDCE1D}" ax:persistence="persistStream" r:id="rId1"/>
</file>

<file path=word/activeX/activeX224.xml><?xml version="1.0" encoding="utf-8"?>
<ax:ocx xmlns:ax="http://schemas.microsoft.com/office/2006/activeX" xmlns:r="http://schemas.openxmlformats.org/officeDocument/2006/relationships" ax:classid="{5512D118-5CC6-11CF-8D67-00AA00BDCE1D}" ax:persistence="persistStream" r:id="rId1"/>
</file>

<file path=word/activeX/activeX225.xml><?xml version="1.0" encoding="utf-8"?>
<ax:ocx xmlns:ax="http://schemas.microsoft.com/office/2006/activeX" xmlns:r="http://schemas.openxmlformats.org/officeDocument/2006/relationships" ax:classid="{5512D118-5CC6-11CF-8D67-00AA00BDCE1D}" ax:persistence="persistStream" r:id="rId1"/>
</file>

<file path=word/activeX/activeX226.xml><?xml version="1.0" encoding="utf-8"?>
<ax:ocx xmlns:ax="http://schemas.microsoft.com/office/2006/activeX" xmlns:r="http://schemas.openxmlformats.org/officeDocument/2006/relationships" ax:classid="{5512D118-5CC6-11CF-8D67-00AA00BDCE1D}" ax:persistence="persistStream" r:id="rId1"/>
</file>

<file path=word/activeX/activeX227.xml><?xml version="1.0" encoding="utf-8"?>
<ax:ocx xmlns:ax="http://schemas.microsoft.com/office/2006/activeX" xmlns:r="http://schemas.openxmlformats.org/officeDocument/2006/relationships" ax:classid="{5512D118-5CC6-11CF-8D67-00AA00BDCE1D}" ax:persistence="persistStream" r:id="rId1"/>
</file>

<file path=word/activeX/activeX228.xml><?xml version="1.0" encoding="utf-8"?>
<ax:ocx xmlns:ax="http://schemas.microsoft.com/office/2006/activeX" xmlns:r="http://schemas.openxmlformats.org/officeDocument/2006/relationships" ax:classid="{5512D118-5CC6-11CF-8D67-00AA00BDCE1D}" ax:persistence="persistStream" r:id="rId1"/>
</file>

<file path=word/activeX/activeX229.xml><?xml version="1.0" encoding="utf-8"?>
<ax:ocx xmlns:ax="http://schemas.microsoft.com/office/2006/activeX" xmlns:r="http://schemas.openxmlformats.org/officeDocument/2006/relationships" ax:classid="{5512D118-5CC6-11CF-8D67-00AA00BDCE1D}" ax:persistence="persistStream" r:id="rId1"/>
</file>

<file path=word/activeX/activeX230.xml><?xml version="1.0" encoding="utf-8"?>
<ax:ocx xmlns:ax="http://schemas.microsoft.com/office/2006/activeX" xmlns:r="http://schemas.openxmlformats.org/officeDocument/2006/relationships" ax:classid="{5512D118-5CC6-11CF-8D67-00AA00BDCE1D}" ax:persistence="persistStream" r:id="rId1"/>
</file>

<file path=word/activeX/activeX231.xml><?xml version="1.0" encoding="utf-8"?>
<ax:ocx xmlns:ax="http://schemas.microsoft.com/office/2006/activeX" xmlns:r="http://schemas.openxmlformats.org/officeDocument/2006/relationships" ax:classid="{5512D118-5CC6-11CF-8D67-00AA00BDCE1D}" ax:persistence="persistStream" r:id="rId1"/>
</file>

<file path=word/activeX/activeX232.xml><?xml version="1.0" encoding="utf-8"?>
<ax:ocx xmlns:ax="http://schemas.microsoft.com/office/2006/activeX" xmlns:r="http://schemas.openxmlformats.org/officeDocument/2006/relationships" ax:classid="{5512D118-5CC6-11CF-8D67-00AA00BDCE1D}" ax:persistence="persistStream" r:id="rId1"/>
</file>

<file path=word/activeX/activeX233.xml><?xml version="1.0" encoding="utf-8"?>
<ax:ocx xmlns:ax="http://schemas.microsoft.com/office/2006/activeX" xmlns:r="http://schemas.openxmlformats.org/officeDocument/2006/relationships" ax:classid="{5512D118-5CC6-11CF-8D67-00AA00BDCE1D}" ax:persistence="persistStream" r:id="rId1"/>
</file>

<file path=word/activeX/activeX234.xml><?xml version="1.0" encoding="utf-8"?>
<ax:ocx xmlns:ax="http://schemas.microsoft.com/office/2006/activeX" xmlns:r="http://schemas.openxmlformats.org/officeDocument/2006/relationships" ax:classid="{5512D118-5CC6-11CF-8D67-00AA00BDCE1D}" ax:persistence="persistStream" r:id="rId1"/>
</file>

<file path=word/activeX/activeX235.xml><?xml version="1.0" encoding="utf-8"?>
<ax:ocx xmlns:ax="http://schemas.microsoft.com/office/2006/activeX" xmlns:r="http://schemas.openxmlformats.org/officeDocument/2006/relationships" ax:classid="{5512D118-5CC6-11CF-8D67-00AA00BDCE1D}" ax:persistence="persistStream" r:id="rId1"/>
</file>

<file path=word/activeX/activeX236.xml><?xml version="1.0" encoding="utf-8"?>
<ax:ocx xmlns:ax="http://schemas.microsoft.com/office/2006/activeX" xmlns:r="http://schemas.openxmlformats.org/officeDocument/2006/relationships" ax:classid="{5512D118-5CC6-11CF-8D67-00AA00BDCE1D}" ax:persistence="persistStream" r:id="rId1"/>
</file>

<file path=word/activeX/activeX237.xml><?xml version="1.0" encoding="utf-8"?>
<ax:ocx xmlns:ax="http://schemas.microsoft.com/office/2006/activeX" xmlns:r="http://schemas.openxmlformats.org/officeDocument/2006/relationships" ax:classid="{5512D118-5CC6-11CF-8D67-00AA00BDCE1D}" ax:persistence="persistStream" r:id="rId1"/>
</file>

<file path=word/activeX/activeX238.xml><?xml version="1.0" encoding="utf-8"?>
<ax:ocx xmlns:ax="http://schemas.microsoft.com/office/2006/activeX" xmlns:r="http://schemas.openxmlformats.org/officeDocument/2006/relationships" ax:classid="{5512D118-5CC6-11CF-8D67-00AA00BDCE1D}" ax:persistence="persistStream" r:id="rId1"/>
</file>

<file path=word/activeX/activeX239.xml><?xml version="1.0" encoding="utf-8"?>
<ax:ocx xmlns:ax="http://schemas.microsoft.com/office/2006/activeX" xmlns:r="http://schemas.openxmlformats.org/officeDocument/2006/relationships" ax:classid="{5512D118-5CC6-11CF-8D67-00AA00BDCE1D}" ax:persistence="persistStream" r:id="rId1"/>
</file>

<file path=word/activeX/activeX240.xml><?xml version="1.0" encoding="utf-8"?>
<ax:ocx xmlns:ax="http://schemas.microsoft.com/office/2006/activeX" xmlns:r="http://schemas.openxmlformats.org/officeDocument/2006/relationships" ax:classid="{5512D118-5CC6-11CF-8D67-00AA00BDCE1D}" ax:persistence="persistStream" r:id="rId1"/>
</file>

<file path=word/activeX/activeX241.xml><?xml version="1.0" encoding="utf-8"?>
<ax:ocx xmlns:ax="http://schemas.microsoft.com/office/2006/activeX" xmlns:r="http://schemas.openxmlformats.org/officeDocument/2006/relationships" ax:classid="{5512D118-5CC6-11CF-8D67-00AA00BDCE1D}" ax:persistence="persistStream" r:id="rId1"/>
</file>

<file path=word/activeX/activeX242.xml><?xml version="1.0" encoding="utf-8"?>
<ax:ocx xmlns:ax="http://schemas.microsoft.com/office/2006/activeX" xmlns:r="http://schemas.openxmlformats.org/officeDocument/2006/relationships" ax:classid="{5512D118-5CC6-11CF-8D67-00AA00BDCE1D}" ax:persistence="persistStream" r:id="rId1"/>
</file>

<file path=word/activeX/activeX243.xml><?xml version="1.0" encoding="utf-8"?>
<ax:ocx xmlns:ax="http://schemas.microsoft.com/office/2006/activeX" xmlns:r="http://schemas.openxmlformats.org/officeDocument/2006/relationships" ax:classid="{5512D118-5CC6-11CF-8D67-00AA00BDCE1D}" ax:persistence="persistStream" r:id="rId1"/>
</file>

<file path=word/activeX/activeX244.xml><?xml version="1.0" encoding="utf-8"?>
<ax:ocx xmlns:ax="http://schemas.microsoft.com/office/2006/activeX" xmlns:r="http://schemas.openxmlformats.org/officeDocument/2006/relationships" ax:classid="{5512D118-5CC6-11CF-8D67-00AA00BDCE1D}" ax:persistence="persistStream" r:id="rId1"/>
</file>

<file path=word/activeX/activeX245.xml><?xml version="1.0" encoding="utf-8"?>
<ax:ocx xmlns:ax="http://schemas.microsoft.com/office/2006/activeX" xmlns:r="http://schemas.openxmlformats.org/officeDocument/2006/relationships" ax:classid="{5512D118-5CC6-11CF-8D67-00AA00BDCE1D}" ax:persistence="persistStream" r:id="rId1"/>
</file>

<file path=word/activeX/activeX246.xml><?xml version="1.0" encoding="utf-8"?>
<ax:ocx xmlns:ax="http://schemas.microsoft.com/office/2006/activeX" xmlns:r="http://schemas.openxmlformats.org/officeDocument/2006/relationships" ax:classid="{5512D118-5CC6-11CF-8D67-00AA00BDCE1D}" ax:persistence="persistStream" r:id="rId1"/>
</file>

<file path=word/activeX/activeX247.xml><?xml version="1.0" encoding="utf-8"?>
<ax:ocx xmlns:ax="http://schemas.microsoft.com/office/2006/activeX" xmlns:r="http://schemas.openxmlformats.org/officeDocument/2006/relationships" ax:classid="{5512D118-5CC6-11CF-8D67-00AA00BDCE1D}" ax:persistence="persistStream" r:id="rId1"/>
</file>

<file path=word/activeX/activeX248.xml><?xml version="1.0" encoding="utf-8"?>
<ax:ocx xmlns:ax="http://schemas.microsoft.com/office/2006/activeX" xmlns:r="http://schemas.openxmlformats.org/officeDocument/2006/relationships" ax:classid="{5512D118-5CC6-11CF-8D67-00AA00BDCE1D}" ax:persistence="persistStream" r:id="rId1"/>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gebruiker\Desktop\Tim\Thesis\Data%20Analyse\Resultaten%20consumer%20perceptions%20inet%20VS%20regstor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plotArea>
      <c:layout/>
      <c:barChart>
        <c:barDir val="col"/>
        <c:grouping val="clustered"/>
        <c:ser>
          <c:idx val="0"/>
          <c:order val="0"/>
          <c:cat>
            <c:strRef>
              <c:f>Sheet1!$B$4:$B$8</c:f>
              <c:strCache>
                <c:ptCount val="5"/>
                <c:pt idx="0">
                  <c:v>Internet</c:v>
                </c:pt>
                <c:pt idx="1">
                  <c:v>Brochure</c:v>
                </c:pt>
                <c:pt idx="2">
                  <c:v>Sales person</c:v>
                </c:pt>
                <c:pt idx="3">
                  <c:v>In-store information</c:v>
                </c:pt>
                <c:pt idx="4">
                  <c:v>Friends</c:v>
                </c:pt>
              </c:strCache>
            </c:strRef>
          </c:cat>
          <c:val>
            <c:numRef>
              <c:f>Sheet1!$C$4:$C$8</c:f>
              <c:numCache>
                <c:formatCode>Standaard</c:formatCode>
                <c:ptCount val="5"/>
              </c:numCache>
            </c:numRef>
          </c:val>
        </c:ser>
        <c:ser>
          <c:idx val="1"/>
          <c:order val="1"/>
          <c:cat>
            <c:strRef>
              <c:f>Sheet1!$B$4:$B$8</c:f>
              <c:strCache>
                <c:ptCount val="5"/>
                <c:pt idx="0">
                  <c:v>Internet</c:v>
                </c:pt>
                <c:pt idx="1">
                  <c:v>Brochure</c:v>
                </c:pt>
                <c:pt idx="2">
                  <c:v>Sales person</c:v>
                </c:pt>
                <c:pt idx="3">
                  <c:v>In-store information</c:v>
                </c:pt>
                <c:pt idx="4">
                  <c:v>Friends</c:v>
                </c:pt>
              </c:strCache>
            </c:strRef>
          </c:cat>
          <c:val>
            <c:numRef>
              <c:f>Sheet1!$D$4:$D$8</c:f>
              <c:numCache>
                <c:formatCode>Standaard</c:formatCode>
                <c:ptCount val="5"/>
                <c:pt idx="0">
                  <c:v>4.0999999999999996</c:v>
                </c:pt>
                <c:pt idx="1">
                  <c:v>1.4</c:v>
                </c:pt>
                <c:pt idx="2">
                  <c:v>2.7</c:v>
                </c:pt>
                <c:pt idx="3">
                  <c:v>2.4</c:v>
                </c:pt>
                <c:pt idx="4">
                  <c:v>3.4</c:v>
                </c:pt>
              </c:numCache>
            </c:numRef>
          </c:val>
        </c:ser>
        <c:dLbls/>
        <c:axId val="107527168"/>
        <c:axId val="107541248"/>
      </c:barChart>
      <c:catAx>
        <c:axId val="107527168"/>
        <c:scaling>
          <c:orientation val="minMax"/>
        </c:scaling>
        <c:axPos val="b"/>
        <c:tickLblPos val="nextTo"/>
        <c:crossAx val="107541248"/>
        <c:crosses val="autoZero"/>
        <c:auto val="1"/>
        <c:lblAlgn val="ctr"/>
        <c:lblOffset val="100"/>
      </c:catAx>
      <c:valAx>
        <c:axId val="107541248"/>
        <c:scaling>
          <c:orientation val="minMax"/>
          <c:max val="5"/>
        </c:scaling>
        <c:axPos val="l"/>
        <c:majorGridlines/>
        <c:numFmt formatCode="Standaard" sourceLinked="1"/>
        <c:tickLblPos val="nextTo"/>
        <c:crossAx val="107527168"/>
        <c:crosses val="autoZero"/>
        <c:crossBetween val="between"/>
        <c:majorUnit val="1"/>
      </c:valAx>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chart>
    <c:plotArea>
      <c:layout/>
      <c:barChart>
        <c:barDir val="col"/>
        <c:grouping val="clustered"/>
        <c:ser>
          <c:idx val="0"/>
          <c:order val="0"/>
          <c:tx>
            <c:strRef>
              <c:f>Sheet1!$K$4</c:f>
              <c:strCache>
                <c:ptCount val="1"/>
                <c:pt idx="0">
                  <c:v>Regular Store</c:v>
                </c:pt>
              </c:strCache>
            </c:strRef>
          </c:tx>
          <c:cat>
            <c:strRef>
              <c:f>Sheet1!$J$5:$J$7</c:f>
              <c:strCache>
                <c:ptCount val="3"/>
                <c:pt idx="0">
                  <c:v>Assortment</c:v>
                </c:pt>
                <c:pt idx="1">
                  <c:v>Information Confusion</c:v>
                </c:pt>
                <c:pt idx="2">
                  <c:v>Overload of Alternatives</c:v>
                </c:pt>
              </c:strCache>
            </c:strRef>
          </c:cat>
          <c:val>
            <c:numRef>
              <c:f>Sheet1!$K$5:$K$7</c:f>
              <c:numCache>
                <c:formatCode>Standaard</c:formatCode>
                <c:ptCount val="3"/>
                <c:pt idx="0">
                  <c:v>2.5499999999999998</c:v>
                </c:pt>
                <c:pt idx="1">
                  <c:v>2.46</c:v>
                </c:pt>
                <c:pt idx="2">
                  <c:v>2.11</c:v>
                </c:pt>
              </c:numCache>
            </c:numRef>
          </c:val>
        </c:ser>
        <c:ser>
          <c:idx val="1"/>
          <c:order val="1"/>
          <c:tx>
            <c:strRef>
              <c:f>Sheet1!$L$4</c:f>
              <c:strCache>
                <c:ptCount val="1"/>
                <c:pt idx="0">
                  <c:v>Internet</c:v>
                </c:pt>
              </c:strCache>
            </c:strRef>
          </c:tx>
          <c:cat>
            <c:strRef>
              <c:f>Sheet1!$J$5:$J$7</c:f>
              <c:strCache>
                <c:ptCount val="3"/>
                <c:pt idx="0">
                  <c:v>Assortment</c:v>
                </c:pt>
                <c:pt idx="1">
                  <c:v>Information Confusion</c:v>
                </c:pt>
                <c:pt idx="2">
                  <c:v>Overload of Alternatives</c:v>
                </c:pt>
              </c:strCache>
            </c:strRef>
          </c:cat>
          <c:val>
            <c:numRef>
              <c:f>Sheet1!$L$5:$L$7</c:f>
              <c:numCache>
                <c:formatCode>Standaard</c:formatCode>
                <c:ptCount val="3"/>
                <c:pt idx="0">
                  <c:v>4.04</c:v>
                </c:pt>
                <c:pt idx="1">
                  <c:v>2.5299999999999998</c:v>
                </c:pt>
                <c:pt idx="2">
                  <c:v>3.08</c:v>
                </c:pt>
              </c:numCache>
            </c:numRef>
          </c:val>
        </c:ser>
        <c:dLbls/>
        <c:axId val="109126784"/>
        <c:axId val="109128320"/>
      </c:barChart>
      <c:catAx>
        <c:axId val="109126784"/>
        <c:scaling>
          <c:orientation val="minMax"/>
        </c:scaling>
        <c:axPos val="b"/>
        <c:tickLblPos val="nextTo"/>
        <c:crossAx val="109128320"/>
        <c:crosses val="autoZero"/>
        <c:auto val="1"/>
        <c:lblAlgn val="ctr"/>
        <c:lblOffset val="100"/>
      </c:catAx>
      <c:valAx>
        <c:axId val="109128320"/>
        <c:scaling>
          <c:orientation val="minMax"/>
        </c:scaling>
        <c:axPos val="l"/>
        <c:majorGridlines/>
        <c:numFmt formatCode="Standaard" sourceLinked="1"/>
        <c:tickLblPos val="nextTo"/>
        <c:crossAx val="109126784"/>
        <c:crosses val="autoZero"/>
        <c:crossBetween val="between"/>
        <c:majorUnit val="1"/>
        <c:minorUnit val="0.1"/>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chart>
    <c:title/>
    <c:plotArea>
      <c:layout/>
      <c:barChart>
        <c:barDir val="col"/>
        <c:grouping val="clustered"/>
        <c:ser>
          <c:idx val="0"/>
          <c:order val="0"/>
          <c:tx>
            <c:strRef>
              <c:f>Sheet1!$C$2</c:f>
              <c:strCache>
                <c:ptCount val="1"/>
                <c:pt idx="0">
                  <c:v>Share of Online Channel in Information Search (%)</c:v>
                </c:pt>
              </c:strCache>
            </c:strRef>
          </c:tx>
          <c:cat>
            <c:strRef>
              <c:f>Sheet1!$B$3:$B$4</c:f>
              <c:strCache>
                <c:ptCount val="2"/>
                <c:pt idx="0">
                  <c:v>Not Certain about preferences</c:v>
                </c:pt>
                <c:pt idx="1">
                  <c:v>Certain about preferences</c:v>
                </c:pt>
              </c:strCache>
            </c:strRef>
          </c:cat>
          <c:val>
            <c:numRef>
              <c:f>Sheet1!$C$3:$C$4</c:f>
              <c:numCache>
                <c:formatCode>Standaard</c:formatCode>
                <c:ptCount val="2"/>
                <c:pt idx="0">
                  <c:v>28.3</c:v>
                </c:pt>
                <c:pt idx="1">
                  <c:v>33.6</c:v>
                </c:pt>
              </c:numCache>
            </c:numRef>
          </c:val>
        </c:ser>
        <c:dLbls/>
        <c:axId val="109157376"/>
        <c:axId val="109167360"/>
      </c:barChart>
      <c:catAx>
        <c:axId val="109157376"/>
        <c:scaling>
          <c:orientation val="minMax"/>
        </c:scaling>
        <c:axPos val="b"/>
        <c:tickLblPos val="nextTo"/>
        <c:crossAx val="109167360"/>
        <c:crosses val="autoZero"/>
        <c:auto val="1"/>
        <c:lblAlgn val="ctr"/>
        <c:lblOffset val="100"/>
      </c:catAx>
      <c:valAx>
        <c:axId val="109167360"/>
        <c:scaling>
          <c:orientation val="minMax"/>
        </c:scaling>
        <c:axPos val="l"/>
        <c:majorGridlines/>
        <c:numFmt formatCode="Standaard" sourceLinked="1"/>
        <c:tickLblPos val="nextTo"/>
        <c:crossAx val="109157376"/>
        <c:crosses val="autoZero"/>
        <c:crossBetween val="between"/>
      </c:valAx>
    </c:plotArea>
    <c:legend>
      <c:legendPos val="r"/>
    </c:legend>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7C5AA1-4724-49C9-9C3A-484B9929A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70</Pages>
  <Words>14786</Words>
  <Characters>92209</Characters>
  <Application>Microsoft Office Word</Application>
  <DocSecurity>0</DocSecurity>
  <Lines>768</Lines>
  <Paragraphs>213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Differences between the sexes</vt:lpstr>
      <vt:lpstr>Differences between the sexes</vt:lpstr>
    </vt:vector>
  </TitlesOfParts>
  <Company>Eurekaweek</Company>
  <LinksUpToDate>false</LinksUpToDate>
  <CharactersWithSpaces>106782</CharactersWithSpaces>
  <SharedDoc>false</SharedDoc>
  <HLinks>
    <vt:vector size="12" baseType="variant">
      <vt:variant>
        <vt:i4>2162739</vt:i4>
      </vt:variant>
      <vt:variant>
        <vt:i4>0</vt:i4>
      </vt:variant>
      <vt:variant>
        <vt:i4>0</vt:i4>
      </vt:variant>
      <vt:variant>
        <vt:i4>5</vt:i4>
      </vt:variant>
      <vt:variant>
        <vt:lpwstr>http://www.google.com/</vt:lpwstr>
      </vt:variant>
      <vt:variant>
        <vt:lpwstr/>
      </vt:variant>
      <vt:variant>
        <vt:i4>2162739</vt:i4>
      </vt:variant>
      <vt:variant>
        <vt:i4>0</vt:i4>
      </vt:variant>
      <vt:variant>
        <vt:i4>0</vt:i4>
      </vt:variant>
      <vt:variant>
        <vt:i4>5</vt:i4>
      </vt:variant>
      <vt:variant>
        <vt:lpwstr>http://www.google.com/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Differences between the sexes</dc:title>
  <dc:creator>PCTIM</dc:creator>
  <cp:lastModifiedBy>Tulay Varisli</cp:lastModifiedBy>
  <cp:revision>2</cp:revision>
  <cp:lastPrinted>2011-06-29T11:50:00Z</cp:lastPrinted>
  <dcterms:created xsi:type="dcterms:W3CDTF">2011-08-10T09:25:00Z</dcterms:created>
  <dcterms:modified xsi:type="dcterms:W3CDTF">2011-08-10T09:25:00Z</dcterms:modified>
</cp:coreProperties>
</file>