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457" w:rsidRPr="0078620C" w:rsidRDefault="008C2457" w:rsidP="008C2457">
      <w:pPr>
        <w:ind w:right="-334"/>
        <w:rPr>
          <w:rFonts w:ascii="Arial" w:hAnsi="Arial" w:cs="Arial"/>
          <w:color w:val="000000"/>
        </w:rPr>
      </w:pPr>
      <w:r w:rsidRPr="0078620C">
        <w:rPr>
          <w:rFonts w:ascii="Arial" w:hAnsi="Arial" w:cs="Arial"/>
          <w:color w:val="000000"/>
        </w:rPr>
        <w:t>ERASMUS UNIVERSITEIT ROTTERDAM</w:t>
      </w:r>
      <w:r>
        <w:rPr>
          <w:rFonts w:ascii="Arial" w:hAnsi="Arial" w:cs="Arial"/>
          <w:color w:val="000000"/>
        </w:rPr>
        <w:tab/>
      </w:r>
      <w:r w:rsidRPr="0078620C">
        <w:rPr>
          <w:rFonts w:ascii="Arial" w:hAnsi="Arial" w:cs="Arial"/>
          <w:color w:val="000000"/>
        </w:rPr>
        <w:t xml:space="preserve"> NADRUK VERBODEN </w:t>
      </w:r>
    </w:p>
    <w:p w:rsidR="008C2457" w:rsidRPr="0078620C" w:rsidRDefault="008C2457" w:rsidP="008C2457">
      <w:pPr>
        <w:ind w:right="-334"/>
        <w:rPr>
          <w:rFonts w:ascii="Arial" w:hAnsi="Arial" w:cs="Arial"/>
          <w:color w:val="000000"/>
        </w:rPr>
      </w:pPr>
      <w:r>
        <w:rPr>
          <w:rFonts w:ascii="Arial" w:hAnsi="Arial" w:cs="Arial"/>
          <w:color w:val="000000"/>
        </w:rPr>
        <w:t xml:space="preserve">Erasmus School of </w:t>
      </w:r>
      <w:proofErr w:type="spellStart"/>
      <w:r>
        <w:rPr>
          <w:rFonts w:ascii="Arial" w:hAnsi="Arial" w:cs="Arial"/>
          <w:color w:val="000000"/>
        </w:rPr>
        <w:t>Economics</w:t>
      </w:r>
      <w:proofErr w:type="spellEnd"/>
    </w:p>
    <w:p w:rsidR="008C2457" w:rsidRDefault="008C2457" w:rsidP="008C2457">
      <w:pPr>
        <w:spacing w:line="360" w:lineRule="auto"/>
        <w:rPr>
          <w:rFonts w:ascii="Times New Roman" w:hAnsi="Times New Roman" w:cs="Times New Roman"/>
        </w:rPr>
      </w:pPr>
      <w:r w:rsidRPr="0078620C">
        <w:rPr>
          <w:rFonts w:ascii="Arial" w:hAnsi="Arial" w:cs="Arial"/>
          <w:color w:val="000000"/>
        </w:rPr>
        <w:t>Bachelorscriptie</w:t>
      </w:r>
      <w:r w:rsidRPr="0078620C">
        <w:rPr>
          <w:rFonts w:ascii="Arial" w:hAnsi="Arial" w:cs="Arial"/>
          <w:color w:val="000000"/>
        </w:rPr>
        <w:br/>
      </w:r>
    </w:p>
    <w:p w:rsidR="008C2457" w:rsidRDefault="008C2457" w:rsidP="008C2457">
      <w:pPr>
        <w:spacing w:line="360" w:lineRule="auto"/>
        <w:rPr>
          <w:rFonts w:ascii="Times New Roman" w:hAnsi="Times New Roman" w:cs="Times New Roman"/>
        </w:rPr>
      </w:pPr>
    </w:p>
    <w:p w:rsidR="008C2457" w:rsidRDefault="008C2457" w:rsidP="008C2457">
      <w:pPr>
        <w:spacing w:line="360" w:lineRule="auto"/>
        <w:rPr>
          <w:rFonts w:ascii="Times New Roman" w:hAnsi="Times New Roman" w:cs="Times New Roman"/>
        </w:rPr>
      </w:pPr>
    </w:p>
    <w:p w:rsidR="008C2457" w:rsidRDefault="008C2457" w:rsidP="008C2457">
      <w:pPr>
        <w:spacing w:line="360" w:lineRule="auto"/>
        <w:rPr>
          <w:rFonts w:ascii="Times New Roman" w:hAnsi="Times New Roman" w:cs="Times New Roman"/>
        </w:rPr>
      </w:pPr>
    </w:p>
    <w:p w:rsidR="008C2457" w:rsidRDefault="00D57DCF" w:rsidP="008C2457">
      <w:pPr>
        <w:spacing w:line="360" w:lineRule="auto"/>
        <w:rPr>
          <w:rFonts w:ascii="Times New Roman" w:hAnsi="Times New Roman" w:cs="Times New Roman"/>
        </w:rPr>
      </w:pPr>
      <w:r w:rsidRPr="00203A0C">
        <w:rPr>
          <w:rFonts w:ascii="Times New Roman" w:hAnsi="Times New Roman" w:cs="Times New Roman"/>
        </w:rPr>
        <w:br/>
      </w:r>
    </w:p>
    <w:p w:rsidR="00D57DCF" w:rsidRPr="00F010B2" w:rsidRDefault="00F010B2" w:rsidP="00F010B2">
      <w:pPr>
        <w:spacing w:line="360" w:lineRule="auto"/>
        <w:jc w:val="center"/>
        <w:rPr>
          <w:rFonts w:ascii="Times New Roman" w:hAnsi="Times New Roman" w:cs="Times New Roman"/>
          <w:b/>
          <w:sz w:val="36"/>
          <w:szCs w:val="36"/>
        </w:rPr>
      </w:pPr>
      <w:r w:rsidRPr="00F010B2">
        <w:rPr>
          <w:rFonts w:ascii="Times New Roman" w:hAnsi="Times New Roman" w:cs="Times New Roman"/>
          <w:b/>
          <w:sz w:val="36"/>
          <w:szCs w:val="36"/>
        </w:rPr>
        <w:t>‘Een u</w:t>
      </w:r>
      <w:r w:rsidR="00D06CDF">
        <w:rPr>
          <w:rFonts w:ascii="Times New Roman" w:hAnsi="Times New Roman" w:cs="Times New Roman"/>
          <w:b/>
          <w:sz w:val="36"/>
          <w:szCs w:val="36"/>
        </w:rPr>
        <w:t>niform tarief, invoeren of niet</w:t>
      </w:r>
      <w:r w:rsidRPr="00F010B2">
        <w:rPr>
          <w:rFonts w:ascii="Times New Roman" w:hAnsi="Times New Roman" w:cs="Times New Roman"/>
          <w:b/>
          <w:sz w:val="36"/>
          <w:szCs w:val="36"/>
        </w:rPr>
        <w:t>?’</w:t>
      </w:r>
    </w:p>
    <w:p w:rsidR="008C2457" w:rsidRDefault="008C2457" w:rsidP="008C2457">
      <w:pPr>
        <w:spacing w:line="360" w:lineRule="auto"/>
        <w:rPr>
          <w:rFonts w:ascii="Times New Roman" w:hAnsi="Times New Roman" w:cs="Times New Roman"/>
        </w:rPr>
      </w:pPr>
    </w:p>
    <w:p w:rsidR="00F010B2" w:rsidRPr="007E7B86" w:rsidRDefault="00F010B2" w:rsidP="00F010B2">
      <w:pPr>
        <w:spacing w:line="360" w:lineRule="auto"/>
        <w:jc w:val="center"/>
        <w:rPr>
          <w:i/>
          <w:sz w:val="32"/>
          <w:szCs w:val="32"/>
        </w:rPr>
      </w:pPr>
      <w:r w:rsidRPr="007E7B86">
        <w:rPr>
          <w:i/>
          <w:sz w:val="32"/>
          <w:szCs w:val="32"/>
        </w:rPr>
        <w:t xml:space="preserve">Een beschouwing van </w:t>
      </w:r>
      <w:r>
        <w:rPr>
          <w:i/>
          <w:sz w:val="32"/>
          <w:szCs w:val="32"/>
        </w:rPr>
        <w:t>de mogelijkheid tot het invoeren van een uniform tarief in de omzetbelasting</w:t>
      </w:r>
      <w:r w:rsidRPr="007E7B86">
        <w:rPr>
          <w:i/>
          <w:sz w:val="32"/>
          <w:szCs w:val="32"/>
        </w:rPr>
        <w:t>.</w:t>
      </w:r>
    </w:p>
    <w:p w:rsidR="008C2457" w:rsidRDefault="008C2457" w:rsidP="008C2457">
      <w:pPr>
        <w:spacing w:line="360" w:lineRule="auto"/>
        <w:rPr>
          <w:rFonts w:ascii="Times New Roman" w:hAnsi="Times New Roman" w:cs="Times New Roman"/>
        </w:rPr>
      </w:pPr>
    </w:p>
    <w:p w:rsidR="008C2457" w:rsidRPr="00203A0C" w:rsidRDefault="008C2457" w:rsidP="008C2457">
      <w:pPr>
        <w:spacing w:line="360" w:lineRule="auto"/>
        <w:rPr>
          <w:rFonts w:ascii="Times New Roman" w:hAnsi="Times New Roman" w:cs="Times New Roman"/>
        </w:rPr>
      </w:pPr>
    </w:p>
    <w:p w:rsidR="008C2457" w:rsidRDefault="008C2457" w:rsidP="00203A0C">
      <w:pPr>
        <w:spacing w:line="360" w:lineRule="auto"/>
        <w:rPr>
          <w:color w:val="FF0000"/>
        </w:rPr>
      </w:pPr>
    </w:p>
    <w:p w:rsidR="00BC7E9A" w:rsidRDefault="00BC7E9A" w:rsidP="00203A0C">
      <w:pPr>
        <w:spacing w:line="360" w:lineRule="auto"/>
        <w:rPr>
          <w:color w:val="FF0000"/>
        </w:rPr>
      </w:pPr>
    </w:p>
    <w:p w:rsidR="00BC7E9A" w:rsidRDefault="00BC7E9A" w:rsidP="00203A0C">
      <w:pPr>
        <w:spacing w:line="360" w:lineRule="auto"/>
        <w:rPr>
          <w:rFonts w:ascii="Times New Roman" w:hAnsi="Times New Roman" w:cs="Times New Roman"/>
        </w:rPr>
      </w:pPr>
    </w:p>
    <w:p w:rsidR="008C2457" w:rsidRDefault="008C2457" w:rsidP="00203A0C">
      <w:pPr>
        <w:spacing w:line="360" w:lineRule="auto"/>
        <w:rPr>
          <w:rFonts w:ascii="Times New Roman" w:hAnsi="Times New Roman" w:cs="Times New Roman"/>
        </w:rPr>
      </w:pPr>
    </w:p>
    <w:p w:rsidR="008C2457" w:rsidRDefault="008C2457" w:rsidP="00203A0C">
      <w:pPr>
        <w:spacing w:line="360" w:lineRule="auto"/>
        <w:rPr>
          <w:rFonts w:ascii="Times New Roman" w:hAnsi="Times New Roman" w:cs="Times New Roman"/>
        </w:rPr>
      </w:pPr>
    </w:p>
    <w:p w:rsidR="00D57DCF" w:rsidRPr="00203A0C" w:rsidRDefault="00D57DCF" w:rsidP="00203A0C">
      <w:pPr>
        <w:spacing w:line="360" w:lineRule="auto"/>
        <w:rPr>
          <w:rFonts w:ascii="Times New Roman" w:hAnsi="Times New Roman" w:cs="Times New Roman"/>
        </w:rPr>
      </w:pPr>
      <w:r w:rsidRPr="00203A0C">
        <w:rPr>
          <w:rFonts w:ascii="Times New Roman" w:hAnsi="Times New Roman" w:cs="Times New Roman"/>
        </w:rPr>
        <w:t>Naam:</w:t>
      </w:r>
      <w:r w:rsidRPr="00203A0C">
        <w:rPr>
          <w:rFonts w:ascii="Times New Roman" w:hAnsi="Times New Roman" w:cs="Times New Roman"/>
        </w:rPr>
        <w:tab/>
      </w:r>
      <w:r w:rsidRPr="00203A0C">
        <w:rPr>
          <w:rFonts w:ascii="Times New Roman" w:hAnsi="Times New Roman" w:cs="Times New Roman"/>
        </w:rPr>
        <w:tab/>
      </w:r>
      <w:r w:rsidRPr="00203A0C">
        <w:rPr>
          <w:rFonts w:ascii="Times New Roman" w:hAnsi="Times New Roman" w:cs="Times New Roman"/>
        </w:rPr>
        <w:tab/>
        <w:t xml:space="preserve">Pascal </w:t>
      </w:r>
      <w:r w:rsidR="008C2457">
        <w:rPr>
          <w:rFonts w:ascii="Times New Roman" w:hAnsi="Times New Roman" w:cs="Times New Roman"/>
        </w:rPr>
        <w:t xml:space="preserve">van </w:t>
      </w:r>
      <w:proofErr w:type="spellStart"/>
      <w:r w:rsidR="008C2457">
        <w:rPr>
          <w:rFonts w:ascii="Times New Roman" w:hAnsi="Times New Roman" w:cs="Times New Roman"/>
        </w:rPr>
        <w:t>Gurp</w:t>
      </w:r>
      <w:proofErr w:type="spellEnd"/>
      <w:r w:rsidR="008C2457">
        <w:rPr>
          <w:rFonts w:ascii="Times New Roman" w:hAnsi="Times New Roman" w:cs="Times New Roman"/>
        </w:rPr>
        <w:br/>
        <w:t>Studentnummer:</w:t>
      </w:r>
      <w:r w:rsidR="008C2457">
        <w:rPr>
          <w:rFonts w:ascii="Times New Roman" w:hAnsi="Times New Roman" w:cs="Times New Roman"/>
        </w:rPr>
        <w:tab/>
        <w:t>322236</w:t>
      </w:r>
      <w:r w:rsidRPr="00203A0C">
        <w:rPr>
          <w:rFonts w:ascii="Times New Roman" w:hAnsi="Times New Roman" w:cs="Times New Roman"/>
        </w:rPr>
        <w:br/>
        <w:t>Begeleider:</w:t>
      </w:r>
      <w:r w:rsidRPr="00203A0C">
        <w:rPr>
          <w:rFonts w:ascii="Times New Roman" w:hAnsi="Times New Roman" w:cs="Times New Roman"/>
        </w:rPr>
        <w:tab/>
      </w:r>
      <w:r w:rsidRPr="00203A0C">
        <w:rPr>
          <w:rFonts w:ascii="Times New Roman" w:hAnsi="Times New Roman" w:cs="Times New Roman"/>
        </w:rPr>
        <w:tab/>
        <w:t xml:space="preserve">Drs. P. Oerlemans </w:t>
      </w:r>
    </w:p>
    <w:p w:rsidR="00F010B2" w:rsidRDefault="00D57DCF" w:rsidP="00203A0C">
      <w:pPr>
        <w:spacing w:line="360" w:lineRule="auto"/>
        <w:rPr>
          <w:rFonts w:ascii="Times New Roman" w:hAnsi="Times New Roman" w:cs="Times New Roman"/>
          <w:b/>
          <w:sz w:val="24"/>
          <w:szCs w:val="24"/>
        </w:rPr>
      </w:pPr>
      <w:r w:rsidRPr="00203A0C">
        <w:rPr>
          <w:rFonts w:ascii="Times New Roman" w:hAnsi="Times New Roman" w:cs="Times New Roman"/>
        </w:rPr>
        <w:t>Datum afronding:</w:t>
      </w:r>
      <w:r w:rsidRPr="00203A0C">
        <w:rPr>
          <w:rFonts w:ascii="Times New Roman" w:hAnsi="Times New Roman" w:cs="Times New Roman"/>
        </w:rPr>
        <w:tab/>
      </w:r>
      <w:r w:rsidR="003F7DA6" w:rsidRPr="003F7DA6">
        <w:rPr>
          <w:rFonts w:ascii="Times New Roman" w:hAnsi="Times New Roman" w:cs="Times New Roman"/>
          <w:color w:val="000000" w:themeColor="text1"/>
        </w:rPr>
        <w:t>25 juli 2011</w:t>
      </w:r>
      <w:r w:rsidRPr="00203A0C">
        <w:rPr>
          <w:rFonts w:ascii="Times New Roman" w:hAnsi="Times New Roman" w:cs="Times New Roman"/>
        </w:rPr>
        <w:br/>
        <w:t>Plaats afronding:</w:t>
      </w:r>
      <w:r w:rsidRPr="00203A0C">
        <w:rPr>
          <w:rFonts w:ascii="Times New Roman" w:hAnsi="Times New Roman" w:cs="Times New Roman"/>
        </w:rPr>
        <w:tab/>
        <w:t>Rotterdam</w:t>
      </w:r>
      <w:r w:rsidRPr="00203A0C">
        <w:rPr>
          <w:rFonts w:ascii="Times New Roman" w:hAnsi="Times New Roman" w:cs="Times New Roman"/>
        </w:rPr>
        <w:br/>
      </w:r>
    </w:p>
    <w:p w:rsidR="00817469" w:rsidRPr="00E52E83" w:rsidRDefault="00817469" w:rsidP="00203A0C">
      <w:pPr>
        <w:spacing w:line="360" w:lineRule="auto"/>
        <w:rPr>
          <w:rFonts w:ascii="Times New Roman" w:hAnsi="Times New Roman" w:cs="Times New Roman"/>
          <w:b/>
          <w:sz w:val="24"/>
          <w:szCs w:val="24"/>
        </w:rPr>
      </w:pPr>
      <w:r w:rsidRPr="00203A0C">
        <w:rPr>
          <w:rFonts w:ascii="Times New Roman" w:hAnsi="Times New Roman" w:cs="Times New Roman"/>
          <w:b/>
          <w:sz w:val="24"/>
          <w:szCs w:val="24"/>
        </w:rPr>
        <w:lastRenderedPageBreak/>
        <w:t>Inhoudsopgave</w:t>
      </w:r>
    </w:p>
    <w:p w:rsidR="00B85ED2" w:rsidRDefault="00817469" w:rsidP="00203A0C">
      <w:pPr>
        <w:spacing w:line="360" w:lineRule="auto"/>
        <w:rPr>
          <w:rFonts w:ascii="Times New Roman" w:hAnsi="Times New Roman" w:cs="Times New Roman"/>
        </w:rPr>
      </w:pPr>
      <w:r w:rsidRPr="00203A0C">
        <w:rPr>
          <w:rFonts w:ascii="Times New Roman" w:hAnsi="Times New Roman" w:cs="Times New Roman"/>
        </w:rPr>
        <w:t>Voorpagina</w:t>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tab/>
      </w:r>
      <w:r w:rsidR="00C83364">
        <w:rPr>
          <w:rFonts w:ascii="Times New Roman" w:hAnsi="Times New Roman" w:cs="Times New Roman"/>
        </w:rPr>
        <w:tab/>
        <w:t>1</w:t>
      </w:r>
      <w:r w:rsidRPr="00203A0C">
        <w:rPr>
          <w:rFonts w:ascii="Times New Roman" w:hAnsi="Times New Roman" w:cs="Times New Roman"/>
        </w:rPr>
        <w:br/>
        <w:t>Inhoudsopgave</w:t>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tab/>
      </w:r>
      <w:r w:rsidR="00C83364">
        <w:rPr>
          <w:rFonts w:ascii="Times New Roman" w:hAnsi="Times New Roman" w:cs="Times New Roman"/>
        </w:rPr>
        <w:tab/>
        <w:t>2</w:t>
      </w:r>
      <w:r w:rsidRPr="00203A0C">
        <w:rPr>
          <w:rFonts w:ascii="Times New Roman" w:hAnsi="Times New Roman" w:cs="Times New Roman"/>
        </w:rPr>
        <w:br/>
        <w:t>Samenvatting</w:t>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tab/>
      </w:r>
      <w:r w:rsidR="00950785">
        <w:rPr>
          <w:rFonts w:ascii="Times New Roman" w:hAnsi="Times New Roman" w:cs="Times New Roman"/>
        </w:rPr>
        <w:tab/>
        <w:t>3</w:t>
      </w:r>
      <w:r w:rsidRPr="00203A0C">
        <w:rPr>
          <w:rFonts w:ascii="Times New Roman" w:hAnsi="Times New Roman" w:cs="Times New Roman"/>
        </w:rPr>
        <w:br/>
        <w:t>Inleiding</w:t>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tab/>
      </w:r>
      <w:r w:rsidR="00950785">
        <w:rPr>
          <w:rFonts w:ascii="Times New Roman" w:hAnsi="Times New Roman" w:cs="Times New Roman"/>
        </w:rPr>
        <w:tab/>
        <w:t>4</w:t>
      </w:r>
    </w:p>
    <w:p w:rsidR="007B03DE" w:rsidRDefault="00817469" w:rsidP="00203A0C">
      <w:pPr>
        <w:spacing w:line="360" w:lineRule="auto"/>
        <w:rPr>
          <w:rFonts w:ascii="Times New Roman" w:hAnsi="Times New Roman" w:cs="Times New Roman"/>
        </w:rPr>
      </w:pPr>
      <w:r w:rsidRPr="00203A0C">
        <w:rPr>
          <w:rFonts w:ascii="Times New Roman" w:hAnsi="Times New Roman" w:cs="Times New Roman"/>
        </w:rPr>
        <w:t xml:space="preserve">Hoofdstuk 1: </w:t>
      </w:r>
      <w:r w:rsidRPr="00203A0C">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tab/>
      </w:r>
      <w:r w:rsidR="00E61449">
        <w:rPr>
          <w:rFonts w:ascii="Times New Roman" w:hAnsi="Times New Roman" w:cs="Times New Roman"/>
        </w:rPr>
        <w:br/>
        <w:t>Paragraaf 1.1</w:t>
      </w:r>
      <w:r w:rsidR="00E61449">
        <w:rPr>
          <w:rFonts w:ascii="Times New Roman" w:hAnsi="Times New Roman" w:cs="Times New Roman"/>
        </w:rPr>
        <w:tab/>
        <w:t>Inleiding</w:t>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t>6</w:t>
      </w:r>
      <w:r w:rsidR="00E61449">
        <w:rPr>
          <w:rFonts w:ascii="Times New Roman" w:hAnsi="Times New Roman" w:cs="Times New Roman"/>
        </w:rPr>
        <w:br/>
      </w:r>
      <w:r w:rsidRPr="00203A0C">
        <w:rPr>
          <w:rFonts w:ascii="Times New Roman" w:hAnsi="Times New Roman" w:cs="Times New Roman"/>
        </w:rPr>
        <w:t>Pa</w:t>
      </w:r>
      <w:r w:rsidR="00E61449">
        <w:rPr>
          <w:rFonts w:ascii="Times New Roman" w:hAnsi="Times New Roman" w:cs="Times New Roman"/>
        </w:rPr>
        <w:t>ragraaf 1.2</w:t>
      </w:r>
      <w:r w:rsidR="00E61449">
        <w:rPr>
          <w:rFonts w:ascii="Times New Roman" w:hAnsi="Times New Roman" w:cs="Times New Roman"/>
        </w:rPr>
        <w:tab/>
        <w:t>De geschiedenis van de podiumkunsten</w:t>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t>6</w:t>
      </w:r>
      <w:r w:rsidR="00E61449">
        <w:rPr>
          <w:rFonts w:ascii="Times New Roman" w:hAnsi="Times New Roman" w:cs="Times New Roman"/>
        </w:rPr>
        <w:br/>
      </w:r>
      <w:r w:rsidRPr="00203A0C">
        <w:rPr>
          <w:rFonts w:ascii="Times New Roman" w:hAnsi="Times New Roman" w:cs="Times New Roman"/>
        </w:rPr>
        <w:t xml:space="preserve">Paragraaf </w:t>
      </w:r>
      <w:r w:rsidR="002D1702">
        <w:rPr>
          <w:rFonts w:ascii="Times New Roman" w:hAnsi="Times New Roman" w:cs="Times New Roman"/>
        </w:rPr>
        <w:t>1.3</w:t>
      </w:r>
      <w:r w:rsidR="002D1702">
        <w:rPr>
          <w:rFonts w:ascii="Times New Roman" w:hAnsi="Times New Roman" w:cs="Times New Roman"/>
        </w:rPr>
        <w:tab/>
      </w:r>
      <w:r w:rsidRPr="00203A0C">
        <w:rPr>
          <w:rFonts w:ascii="Times New Roman" w:hAnsi="Times New Roman" w:cs="Times New Roman"/>
        </w:rPr>
        <w:t xml:space="preserve"> </w:t>
      </w:r>
      <w:r w:rsidR="006C1028" w:rsidRPr="006C1028">
        <w:rPr>
          <w:rFonts w:ascii="Times New Roman" w:hAnsi="Times New Roman" w:cs="Times New Roman"/>
        </w:rPr>
        <w:t>De tariefsverhoging op de podiumkunsten in de omzetbelasting</w:t>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t>8</w:t>
      </w:r>
      <w:r w:rsidR="004B553E">
        <w:rPr>
          <w:rFonts w:ascii="Times New Roman" w:hAnsi="Times New Roman" w:cs="Times New Roman"/>
        </w:rPr>
        <w:br/>
        <w:t>Paragraaf 1.4</w:t>
      </w:r>
      <w:r w:rsidR="004B553E">
        <w:rPr>
          <w:rFonts w:ascii="Times New Roman" w:hAnsi="Times New Roman" w:cs="Times New Roman"/>
        </w:rPr>
        <w:tab/>
        <w:t>De effecten op de podiumkunstensector</w:t>
      </w:r>
      <w:r w:rsidR="00D27001">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t>9</w:t>
      </w:r>
      <w:r w:rsidR="004B553E">
        <w:rPr>
          <w:rFonts w:ascii="Times New Roman" w:hAnsi="Times New Roman" w:cs="Times New Roman"/>
        </w:rPr>
        <w:br/>
        <w:t>Paragraaf 1.5</w:t>
      </w:r>
      <w:r w:rsidR="006C1028">
        <w:rPr>
          <w:rFonts w:ascii="Times New Roman" w:hAnsi="Times New Roman" w:cs="Times New Roman"/>
        </w:rPr>
        <w:tab/>
        <w:t xml:space="preserve">De rechtvaardiging van de tariefsverhoging op de podiumkunsten in </w:t>
      </w:r>
      <w:r w:rsidR="00D27001">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br/>
        <w:t xml:space="preserve"> </w:t>
      </w:r>
      <w:r w:rsidR="00D27001">
        <w:rPr>
          <w:rFonts w:ascii="Times New Roman" w:hAnsi="Times New Roman" w:cs="Times New Roman"/>
        </w:rPr>
        <w:tab/>
      </w:r>
      <w:r w:rsidR="00D27001">
        <w:rPr>
          <w:rFonts w:ascii="Times New Roman" w:hAnsi="Times New Roman" w:cs="Times New Roman"/>
        </w:rPr>
        <w:tab/>
      </w:r>
      <w:r w:rsidR="006C1028">
        <w:rPr>
          <w:rFonts w:ascii="Times New Roman" w:hAnsi="Times New Roman" w:cs="Times New Roman"/>
        </w:rPr>
        <w:t>de o</w:t>
      </w:r>
      <w:r w:rsidR="008A3A80">
        <w:rPr>
          <w:rFonts w:ascii="Times New Roman" w:hAnsi="Times New Roman" w:cs="Times New Roman"/>
        </w:rPr>
        <w:t>mzetbelasting</w:t>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t>10</w:t>
      </w:r>
      <w:r w:rsidR="008A3A80">
        <w:rPr>
          <w:rFonts w:ascii="Times New Roman" w:hAnsi="Times New Roman" w:cs="Times New Roman"/>
        </w:rPr>
        <w:br/>
        <w:t>Paragraaf 1.6</w:t>
      </w:r>
      <w:r w:rsidR="006C1028">
        <w:rPr>
          <w:rFonts w:ascii="Times New Roman" w:hAnsi="Times New Roman" w:cs="Times New Roman"/>
        </w:rPr>
        <w:tab/>
        <w:t>Conclusie</w:t>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t>13</w:t>
      </w:r>
      <w:r w:rsidRPr="00203A0C">
        <w:rPr>
          <w:rFonts w:ascii="Times New Roman" w:hAnsi="Times New Roman" w:cs="Times New Roman"/>
        </w:rPr>
        <w:br/>
      </w:r>
      <w:r w:rsidR="006C1028">
        <w:rPr>
          <w:rFonts w:ascii="Times New Roman" w:hAnsi="Times New Roman" w:cs="Times New Roman"/>
        </w:rPr>
        <w:br/>
      </w:r>
      <w:r w:rsidRPr="00203A0C">
        <w:rPr>
          <w:rFonts w:ascii="Times New Roman" w:hAnsi="Times New Roman" w:cs="Times New Roman"/>
        </w:rPr>
        <w:t xml:space="preserve">Hoofdstuk 2:  </w:t>
      </w:r>
      <w:r w:rsidRPr="00203A0C">
        <w:rPr>
          <w:rFonts w:ascii="Times New Roman" w:hAnsi="Times New Roman" w:cs="Times New Roman"/>
        </w:rPr>
        <w:tab/>
      </w:r>
      <w:r w:rsidR="006C1028">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tab/>
      </w:r>
      <w:r w:rsidR="00D27001">
        <w:rPr>
          <w:rFonts w:ascii="Times New Roman" w:hAnsi="Times New Roman" w:cs="Times New Roman"/>
        </w:rPr>
        <w:tab/>
      </w:r>
      <w:r w:rsidR="00E61449">
        <w:rPr>
          <w:rFonts w:ascii="Times New Roman" w:hAnsi="Times New Roman" w:cs="Times New Roman"/>
        </w:rPr>
        <w:br/>
        <w:t>Par</w:t>
      </w:r>
      <w:r w:rsidR="00950785">
        <w:rPr>
          <w:rFonts w:ascii="Times New Roman" w:hAnsi="Times New Roman" w:cs="Times New Roman"/>
        </w:rPr>
        <w:t>agraaf 2.1</w:t>
      </w:r>
      <w:r w:rsidR="00950785">
        <w:rPr>
          <w:rFonts w:ascii="Times New Roman" w:hAnsi="Times New Roman" w:cs="Times New Roman"/>
        </w:rPr>
        <w:tab/>
        <w:t>Inleiding</w:t>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t>15</w:t>
      </w:r>
      <w:r w:rsidR="00D27001">
        <w:rPr>
          <w:rFonts w:ascii="Times New Roman" w:hAnsi="Times New Roman" w:cs="Times New Roman"/>
        </w:rPr>
        <w:br/>
        <w:t>Paragraaf 2.2</w:t>
      </w:r>
      <w:r w:rsidR="007B03DE">
        <w:rPr>
          <w:rFonts w:ascii="Times New Roman" w:hAnsi="Times New Roman" w:cs="Times New Roman"/>
        </w:rPr>
        <w:tab/>
      </w:r>
      <w:r w:rsidR="00950785">
        <w:rPr>
          <w:rFonts w:ascii="Times New Roman" w:hAnsi="Times New Roman" w:cs="Times New Roman"/>
        </w:rPr>
        <w:t>Het draagkrachtprincipe</w:t>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t>15</w:t>
      </w:r>
      <w:r w:rsidR="00277B37">
        <w:rPr>
          <w:rFonts w:ascii="Times New Roman" w:hAnsi="Times New Roman" w:cs="Times New Roman"/>
        </w:rPr>
        <w:br/>
        <w:t>Paragraaf 2.3</w:t>
      </w:r>
      <w:r w:rsidR="00CA0311">
        <w:rPr>
          <w:rFonts w:ascii="Times New Roman" w:hAnsi="Times New Roman" w:cs="Times New Roman"/>
        </w:rPr>
        <w:tab/>
      </w:r>
      <w:r w:rsidR="00277B37" w:rsidRPr="00277B37">
        <w:rPr>
          <w:rFonts w:ascii="Times New Roman" w:hAnsi="Times New Roman" w:cs="Times New Roman"/>
        </w:rPr>
        <w:t>De motieven voor het hanteren van twee tarieven in de omzetbelasting</w:t>
      </w:r>
      <w:r w:rsidR="00277B37">
        <w:rPr>
          <w:rFonts w:ascii="Times New Roman" w:hAnsi="Times New Roman" w:cs="Times New Roman"/>
        </w:rPr>
        <w:tab/>
      </w:r>
      <w:r w:rsidR="00277B37">
        <w:rPr>
          <w:rFonts w:ascii="Times New Roman" w:hAnsi="Times New Roman" w:cs="Times New Roman"/>
        </w:rPr>
        <w:tab/>
      </w:r>
      <w:r w:rsidR="00950785">
        <w:rPr>
          <w:rFonts w:ascii="Times New Roman" w:hAnsi="Times New Roman" w:cs="Times New Roman"/>
        </w:rPr>
        <w:t>17</w:t>
      </w:r>
      <w:r w:rsidR="00277B37">
        <w:rPr>
          <w:rFonts w:ascii="Times New Roman" w:hAnsi="Times New Roman" w:cs="Times New Roman"/>
        </w:rPr>
        <w:br/>
        <w:t xml:space="preserve">Paragraaf 2.4 </w:t>
      </w:r>
      <w:r w:rsidR="00277B37">
        <w:rPr>
          <w:rFonts w:ascii="Times New Roman" w:hAnsi="Times New Roman" w:cs="Times New Roman"/>
        </w:rPr>
        <w:tab/>
      </w:r>
      <w:r w:rsidR="00277B37" w:rsidRPr="00277B37">
        <w:rPr>
          <w:rFonts w:ascii="Times New Roman" w:hAnsi="Times New Roman" w:cs="Times New Roman"/>
        </w:rPr>
        <w:t>Moet het draagkrachtbeginsel wel worden toegedicht aan de</w:t>
      </w:r>
      <w:r w:rsidR="00277B37">
        <w:rPr>
          <w:rFonts w:ascii="Times New Roman" w:hAnsi="Times New Roman" w:cs="Times New Roman"/>
        </w:rPr>
        <w:br/>
        <w:t xml:space="preserve"> </w:t>
      </w:r>
      <w:r w:rsidR="00277B37">
        <w:rPr>
          <w:rFonts w:ascii="Times New Roman" w:hAnsi="Times New Roman" w:cs="Times New Roman"/>
        </w:rPr>
        <w:tab/>
      </w:r>
      <w:r w:rsidR="00277B37">
        <w:rPr>
          <w:rFonts w:ascii="Times New Roman" w:hAnsi="Times New Roman" w:cs="Times New Roman"/>
        </w:rPr>
        <w:tab/>
      </w:r>
      <w:r w:rsidR="00277B37" w:rsidRPr="00277B37">
        <w:rPr>
          <w:rFonts w:ascii="Times New Roman" w:hAnsi="Times New Roman" w:cs="Times New Roman"/>
        </w:rPr>
        <w:t xml:space="preserve"> tariefsdifferentiatie</w:t>
      </w:r>
      <w:r w:rsidR="00277B37">
        <w:rPr>
          <w:rFonts w:ascii="Times New Roman" w:hAnsi="Times New Roman" w:cs="Times New Roman"/>
        </w:rPr>
        <w:tab/>
      </w:r>
      <w:r w:rsidR="00277B37">
        <w:rPr>
          <w:rFonts w:ascii="Times New Roman" w:hAnsi="Times New Roman" w:cs="Times New Roman"/>
        </w:rPr>
        <w:tab/>
      </w:r>
      <w:r w:rsidR="00277B37">
        <w:rPr>
          <w:rFonts w:ascii="Times New Roman" w:hAnsi="Times New Roman" w:cs="Times New Roman"/>
        </w:rPr>
        <w:tab/>
      </w:r>
      <w:r w:rsidR="00277B37">
        <w:rPr>
          <w:rFonts w:ascii="Times New Roman" w:hAnsi="Times New Roman" w:cs="Times New Roman"/>
        </w:rPr>
        <w:tab/>
      </w:r>
      <w:r w:rsidR="00277B37">
        <w:rPr>
          <w:rFonts w:ascii="Times New Roman" w:hAnsi="Times New Roman" w:cs="Times New Roman"/>
        </w:rPr>
        <w:tab/>
      </w:r>
      <w:r w:rsidR="00277B37">
        <w:rPr>
          <w:rFonts w:ascii="Times New Roman" w:hAnsi="Times New Roman" w:cs="Times New Roman"/>
        </w:rPr>
        <w:tab/>
      </w:r>
      <w:r w:rsidR="00277B37">
        <w:rPr>
          <w:rFonts w:ascii="Times New Roman" w:hAnsi="Times New Roman" w:cs="Times New Roman"/>
        </w:rPr>
        <w:tab/>
      </w:r>
      <w:r w:rsidR="00277B37">
        <w:rPr>
          <w:rFonts w:ascii="Times New Roman" w:hAnsi="Times New Roman" w:cs="Times New Roman"/>
        </w:rPr>
        <w:tab/>
      </w:r>
      <w:r w:rsidR="00950785">
        <w:rPr>
          <w:rFonts w:ascii="Times New Roman" w:hAnsi="Times New Roman" w:cs="Times New Roman"/>
        </w:rPr>
        <w:t>18</w:t>
      </w:r>
      <w:r w:rsidR="00B27A2F">
        <w:rPr>
          <w:rFonts w:ascii="Times New Roman" w:hAnsi="Times New Roman" w:cs="Times New Roman"/>
        </w:rPr>
        <w:br/>
        <w:t>Paragraaf 2.5</w:t>
      </w:r>
      <w:r w:rsidR="00B27A2F">
        <w:rPr>
          <w:rFonts w:ascii="Times New Roman" w:hAnsi="Times New Roman" w:cs="Times New Roman"/>
        </w:rPr>
        <w:tab/>
        <w:t xml:space="preserve">Opinie </w:t>
      </w:r>
      <w:r w:rsidR="00582310">
        <w:rPr>
          <w:rFonts w:ascii="Times New Roman" w:hAnsi="Times New Roman" w:cs="Times New Roman"/>
        </w:rPr>
        <w:t>overige</w:t>
      </w:r>
      <w:r w:rsidR="00950785">
        <w:rPr>
          <w:rFonts w:ascii="Times New Roman" w:hAnsi="Times New Roman" w:cs="Times New Roman"/>
        </w:rPr>
        <w:t xml:space="preserve"> auteurs</w:t>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t>20</w:t>
      </w:r>
      <w:r w:rsidR="00B27A2F">
        <w:rPr>
          <w:rFonts w:ascii="Times New Roman" w:hAnsi="Times New Roman" w:cs="Times New Roman"/>
        </w:rPr>
        <w:br/>
        <w:t>Paragraaf 2.6</w:t>
      </w:r>
      <w:r w:rsidR="00E258FB">
        <w:rPr>
          <w:rFonts w:ascii="Times New Roman" w:hAnsi="Times New Roman" w:cs="Times New Roman"/>
        </w:rPr>
        <w:t xml:space="preserve"> </w:t>
      </w:r>
      <w:r w:rsidR="00E258FB">
        <w:rPr>
          <w:rFonts w:ascii="Times New Roman" w:hAnsi="Times New Roman" w:cs="Times New Roman"/>
        </w:rPr>
        <w:tab/>
        <w:t>C</w:t>
      </w:r>
      <w:r w:rsidR="00950785">
        <w:rPr>
          <w:rFonts w:ascii="Times New Roman" w:hAnsi="Times New Roman" w:cs="Times New Roman"/>
        </w:rPr>
        <w:t>onclusie</w:t>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t>23</w:t>
      </w:r>
      <w:r w:rsidR="00E61449">
        <w:rPr>
          <w:rFonts w:ascii="Times New Roman" w:hAnsi="Times New Roman" w:cs="Times New Roman"/>
        </w:rPr>
        <w:br/>
      </w:r>
      <w:r w:rsidR="006C1028">
        <w:rPr>
          <w:rFonts w:ascii="Times New Roman" w:hAnsi="Times New Roman" w:cs="Times New Roman"/>
        </w:rPr>
        <w:br/>
      </w:r>
      <w:r w:rsidR="00E61449">
        <w:rPr>
          <w:rFonts w:ascii="Times New Roman" w:hAnsi="Times New Roman" w:cs="Times New Roman"/>
        </w:rPr>
        <w:t xml:space="preserve">Hoofdstuk 3: </w:t>
      </w:r>
      <w:r w:rsidR="00E61449">
        <w:rPr>
          <w:rFonts w:ascii="Times New Roman" w:hAnsi="Times New Roman" w:cs="Times New Roman"/>
        </w:rPr>
        <w:tab/>
      </w:r>
      <w:r w:rsidR="006C1028">
        <w:rPr>
          <w:rFonts w:ascii="Times New Roman" w:hAnsi="Times New Roman" w:cs="Times New Roman"/>
        </w:rPr>
        <w:tab/>
      </w:r>
      <w:r w:rsidR="006C1028">
        <w:rPr>
          <w:rFonts w:ascii="Times New Roman" w:hAnsi="Times New Roman" w:cs="Times New Roman"/>
        </w:rPr>
        <w:tab/>
      </w:r>
      <w:r w:rsidR="006C1028">
        <w:rPr>
          <w:rFonts w:ascii="Times New Roman" w:hAnsi="Times New Roman" w:cs="Times New Roman"/>
        </w:rPr>
        <w:tab/>
      </w:r>
      <w:r w:rsidR="006C1028">
        <w:rPr>
          <w:rFonts w:ascii="Times New Roman" w:hAnsi="Times New Roman" w:cs="Times New Roman"/>
        </w:rPr>
        <w:tab/>
      </w:r>
      <w:r w:rsidR="006C1028">
        <w:rPr>
          <w:rFonts w:ascii="Times New Roman" w:hAnsi="Times New Roman" w:cs="Times New Roman"/>
        </w:rPr>
        <w:tab/>
      </w:r>
      <w:r w:rsidR="006C1028">
        <w:rPr>
          <w:rFonts w:ascii="Times New Roman" w:hAnsi="Times New Roman" w:cs="Times New Roman"/>
        </w:rPr>
        <w:tab/>
      </w:r>
      <w:r w:rsidR="00CA0311">
        <w:rPr>
          <w:rFonts w:ascii="Times New Roman" w:hAnsi="Times New Roman" w:cs="Times New Roman"/>
        </w:rPr>
        <w:tab/>
      </w:r>
      <w:r w:rsidR="00CA0311">
        <w:rPr>
          <w:rFonts w:ascii="Times New Roman" w:hAnsi="Times New Roman" w:cs="Times New Roman"/>
        </w:rPr>
        <w:tab/>
      </w:r>
      <w:r w:rsidR="006C1028">
        <w:rPr>
          <w:rFonts w:ascii="Times New Roman" w:hAnsi="Times New Roman" w:cs="Times New Roman"/>
        </w:rPr>
        <w:tab/>
      </w:r>
      <w:r w:rsidR="00E61449">
        <w:rPr>
          <w:rFonts w:ascii="Times New Roman" w:hAnsi="Times New Roman" w:cs="Times New Roman"/>
        </w:rPr>
        <w:br/>
      </w:r>
      <w:r w:rsidRPr="00203A0C">
        <w:rPr>
          <w:rFonts w:ascii="Times New Roman" w:hAnsi="Times New Roman" w:cs="Times New Roman"/>
        </w:rPr>
        <w:t>Paragraaf 3.1</w:t>
      </w:r>
      <w:r w:rsidRPr="00203A0C">
        <w:rPr>
          <w:rFonts w:ascii="Times New Roman" w:hAnsi="Times New Roman" w:cs="Times New Roman"/>
        </w:rPr>
        <w:tab/>
        <w:t>Inleiding</w:t>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C83364">
        <w:rPr>
          <w:rFonts w:ascii="Times New Roman" w:hAnsi="Times New Roman" w:cs="Times New Roman"/>
        </w:rPr>
        <w:tab/>
      </w:r>
      <w:r w:rsidR="00E61449">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t>24</w:t>
      </w:r>
      <w:r w:rsidR="00CA0311">
        <w:rPr>
          <w:rFonts w:ascii="Times New Roman" w:hAnsi="Times New Roman" w:cs="Times New Roman"/>
        </w:rPr>
        <w:br/>
      </w:r>
      <w:r w:rsidR="000C079D">
        <w:rPr>
          <w:rFonts w:ascii="Times New Roman" w:hAnsi="Times New Roman" w:cs="Times New Roman"/>
        </w:rPr>
        <w:t>Paragraaf 3.2</w:t>
      </w:r>
      <w:r w:rsidR="000C079D">
        <w:rPr>
          <w:rFonts w:ascii="Times New Roman" w:hAnsi="Times New Roman" w:cs="Times New Roman"/>
        </w:rPr>
        <w:tab/>
        <w:t>Een uniform tarief in de omzetbelasting</w:t>
      </w:r>
      <w:r w:rsidR="00E61449">
        <w:rPr>
          <w:rFonts w:ascii="Times New Roman" w:hAnsi="Times New Roman" w:cs="Times New Roman"/>
        </w:rPr>
        <w:t xml:space="preserve"> </w:t>
      </w:r>
      <w:r w:rsidR="000C079D">
        <w:rPr>
          <w:rFonts w:ascii="Times New Roman" w:hAnsi="Times New Roman" w:cs="Times New Roman"/>
        </w:rPr>
        <w:tab/>
      </w:r>
      <w:r w:rsidR="000C079D">
        <w:rPr>
          <w:rFonts w:ascii="Times New Roman" w:hAnsi="Times New Roman" w:cs="Times New Roman"/>
        </w:rPr>
        <w:tab/>
      </w:r>
      <w:r w:rsidR="000C079D">
        <w:rPr>
          <w:rFonts w:ascii="Times New Roman" w:hAnsi="Times New Roman" w:cs="Times New Roman"/>
        </w:rPr>
        <w:tab/>
      </w:r>
      <w:r w:rsidR="000C079D">
        <w:rPr>
          <w:rFonts w:ascii="Times New Roman" w:hAnsi="Times New Roman" w:cs="Times New Roman"/>
        </w:rPr>
        <w:tab/>
      </w:r>
      <w:r w:rsidR="000C079D">
        <w:rPr>
          <w:rFonts w:ascii="Times New Roman" w:hAnsi="Times New Roman" w:cs="Times New Roman"/>
        </w:rPr>
        <w:tab/>
      </w:r>
      <w:r w:rsidR="00950785">
        <w:rPr>
          <w:rFonts w:ascii="Times New Roman" w:hAnsi="Times New Roman" w:cs="Times New Roman"/>
        </w:rPr>
        <w:t>24</w:t>
      </w:r>
      <w:r w:rsidR="00E61449">
        <w:rPr>
          <w:rFonts w:ascii="Times New Roman" w:hAnsi="Times New Roman" w:cs="Times New Roman"/>
        </w:rPr>
        <w:br/>
      </w:r>
      <w:r w:rsidR="00B27A2F">
        <w:rPr>
          <w:rFonts w:ascii="Times New Roman" w:hAnsi="Times New Roman" w:cs="Times New Roman"/>
        </w:rPr>
        <w:t>Paragraaf 3.3</w:t>
      </w:r>
      <w:r w:rsidR="00B27A2F">
        <w:rPr>
          <w:rFonts w:ascii="Times New Roman" w:hAnsi="Times New Roman" w:cs="Times New Roman"/>
        </w:rPr>
        <w:tab/>
        <w:t>Voor- en nadelen uniform tarief</w:t>
      </w:r>
      <w:r w:rsidR="00B27A2F">
        <w:rPr>
          <w:rFonts w:ascii="Times New Roman" w:hAnsi="Times New Roman" w:cs="Times New Roman"/>
        </w:rPr>
        <w:tab/>
      </w:r>
      <w:r w:rsidR="00B27A2F">
        <w:rPr>
          <w:rFonts w:ascii="Times New Roman" w:hAnsi="Times New Roman" w:cs="Times New Roman"/>
        </w:rPr>
        <w:tab/>
      </w:r>
      <w:r w:rsidR="00B27A2F">
        <w:rPr>
          <w:rFonts w:ascii="Times New Roman" w:hAnsi="Times New Roman" w:cs="Times New Roman"/>
        </w:rPr>
        <w:tab/>
      </w:r>
      <w:r w:rsidR="00B27A2F">
        <w:rPr>
          <w:rFonts w:ascii="Times New Roman" w:hAnsi="Times New Roman" w:cs="Times New Roman"/>
        </w:rPr>
        <w:tab/>
      </w:r>
      <w:r w:rsidR="00B27A2F">
        <w:rPr>
          <w:rFonts w:ascii="Times New Roman" w:hAnsi="Times New Roman" w:cs="Times New Roman"/>
        </w:rPr>
        <w:tab/>
      </w:r>
      <w:r w:rsidR="00B27A2F">
        <w:rPr>
          <w:rFonts w:ascii="Times New Roman" w:hAnsi="Times New Roman" w:cs="Times New Roman"/>
        </w:rPr>
        <w:tab/>
      </w:r>
      <w:r w:rsidR="00B27A2F">
        <w:rPr>
          <w:rFonts w:ascii="Times New Roman" w:hAnsi="Times New Roman" w:cs="Times New Roman"/>
        </w:rPr>
        <w:tab/>
      </w:r>
      <w:r w:rsidR="00F60F3E">
        <w:rPr>
          <w:rFonts w:ascii="Times New Roman" w:hAnsi="Times New Roman" w:cs="Times New Roman"/>
        </w:rPr>
        <w:t>27</w:t>
      </w:r>
      <w:r w:rsidR="00B27A2F">
        <w:rPr>
          <w:rFonts w:ascii="Times New Roman" w:hAnsi="Times New Roman" w:cs="Times New Roman"/>
        </w:rPr>
        <w:br/>
        <w:t>Paragraaf 3.4</w:t>
      </w:r>
      <w:r w:rsidR="00B27A2F">
        <w:rPr>
          <w:rFonts w:ascii="Times New Roman" w:hAnsi="Times New Roman" w:cs="Times New Roman"/>
        </w:rPr>
        <w:tab/>
        <w:t>Effecten van een overgang naar een uniform tarief</w:t>
      </w:r>
      <w:r w:rsidR="00950785">
        <w:rPr>
          <w:rFonts w:ascii="Times New Roman" w:hAnsi="Times New Roman" w:cs="Times New Roman"/>
        </w:rPr>
        <w:t xml:space="preserve"> op menselijk gedrag</w:t>
      </w:r>
      <w:r w:rsidR="00950785">
        <w:rPr>
          <w:rFonts w:ascii="Times New Roman" w:hAnsi="Times New Roman" w:cs="Times New Roman"/>
        </w:rPr>
        <w:tab/>
      </w:r>
      <w:r w:rsidR="00F60F3E">
        <w:rPr>
          <w:rFonts w:ascii="Times New Roman" w:hAnsi="Times New Roman" w:cs="Times New Roman"/>
        </w:rPr>
        <w:tab/>
        <w:t>29</w:t>
      </w:r>
      <w:r w:rsidR="00B27A2F">
        <w:rPr>
          <w:rFonts w:ascii="Times New Roman" w:hAnsi="Times New Roman" w:cs="Times New Roman"/>
        </w:rPr>
        <w:br/>
        <w:t>Paragraaf 3.5</w:t>
      </w:r>
      <w:r w:rsidR="00B27A2F">
        <w:rPr>
          <w:rFonts w:ascii="Times New Roman" w:hAnsi="Times New Roman" w:cs="Times New Roman"/>
        </w:rPr>
        <w:tab/>
        <w:t xml:space="preserve">Opinie </w:t>
      </w:r>
      <w:r w:rsidR="00582310">
        <w:rPr>
          <w:rFonts w:ascii="Times New Roman" w:hAnsi="Times New Roman" w:cs="Times New Roman"/>
        </w:rPr>
        <w:t>overige</w:t>
      </w:r>
      <w:r w:rsidR="00F60F3E">
        <w:rPr>
          <w:rFonts w:ascii="Times New Roman" w:hAnsi="Times New Roman" w:cs="Times New Roman"/>
        </w:rPr>
        <w:t xml:space="preserve"> auteurs</w:t>
      </w:r>
      <w:r w:rsidR="00F60F3E">
        <w:rPr>
          <w:rFonts w:ascii="Times New Roman" w:hAnsi="Times New Roman" w:cs="Times New Roman"/>
        </w:rPr>
        <w:tab/>
      </w:r>
      <w:r w:rsidR="00F60F3E">
        <w:rPr>
          <w:rFonts w:ascii="Times New Roman" w:hAnsi="Times New Roman" w:cs="Times New Roman"/>
        </w:rPr>
        <w:tab/>
      </w:r>
      <w:r w:rsidR="00F60F3E">
        <w:rPr>
          <w:rFonts w:ascii="Times New Roman" w:hAnsi="Times New Roman" w:cs="Times New Roman"/>
        </w:rPr>
        <w:tab/>
      </w:r>
      <w:r w:rsidR="00F60F3E">
        <w:rPr>
          <w:rFonts w:ascii="Times New Roman" w:hAnsi="Times New Roman" w:cs="Times New Roman"/>
        </w:rPr>
        <w:tab/>
      </w:r>
      <w:r w:rsidR="00F60F3E">
        <w:rPr>
          <w:rFonts w:ascii="Times New Roman" w:hAnsi="Times New Roman" w:cs="Times New Roman"/>
        </w:rPr>
        <w:tab/>
      </w:r>
      <w:r w:rsidR="00F60F3E">
        <w:rPr>
          <w:rFonts w:ascii="Times New Roman" w:hAnsi="Times New Roman" w:cs="Times New Roman"/>
        </w:rPr>
        <w:tab/>
      </w:r>
      <w:r w:rsidR="00F60F3E">
        <w:rPr>
          <w:rFonts w:ascii="Times New Roman" w:hAnsi="Times New Roman" w:cs="Times New Roman"/>
        </w:rPr>
        <w:tab/>
      </w:r>
      <w:r w:rsidR="00F60F3E">
        <w:rPr>
          <w:rFonts w:ascii="Times New Roman" w:hAnsi="Times New Roman" w:cs="Times New Roman"/>
        </w:rPr>
        <w:tab/>
        <w:t>33</w:t>
      </w:r>
      <w:r w:rsidR="00B27A2F">
        <w:rPr>
          <w:rFonts w:ascii="Times New Roman" w:hAnsi="Times New Roman" w:cs="Times New Roman"/>
        </w:rPr>
        <w:br/>
        <w:t>Paragraaf 3.6</w:t>
      </w:r>
      <w:r w:rsidR="00B27A2F">
        <w:rPr>
          <w:rFonts w:ascii="Times New Roman" w:hAnsi="Times New Roman" w:cs="Times New Roman"/>
        </w:rPr>
        <w:tab/>
        <w:t>Conclusie</w:t>
      </w:r>
      <w:r w:rsidR="00F60F3E">
        <w:rPr>
          <w:rFonts w:ascii="Times New Roman" w:hAnsi="Times New Roman" w:cs="Times New Roman"/>
        </w:rPr>
        <w:tab/>
      </w:r>
      <w:r w:rsidR="00F60F3E">
        <w:rPr>
          <w:rFonts w:ascii="Times New Roman" w:hAnsi="Times New Roman" w:cs="Times New Roman"/>
        </w:rPr>
        <w:tab/>
      </w:r>
      <w:r w:rsidR="00F60F3E">
        <w:rPr>
          <w:rFonts w:ascii="Times New Roman" w:hAnsi="Times New Roman" w:cs="Times New Roman"/>
        </w:rPr>
        <w:tab/>
      </w:r>
      <w:r w:rsidR="00F60F3E">
        <w:rPr>
          <w:rFonts w:ascii="Times New Roman" w:hAnsi="Times New Roman" w:cs="Times New Roman"/>
        </w:rPr>
        <w:tab/>
      </w:r>
      <w:r w:rsidR="00F60F3E">
        <w:rPr>
          <w:rFonts w:ascii="Times New Roman" w:hAnsi="Times New Roman" w:cs="Times New Roman"/>
        </w:rPr>
        <w:tab/>
      </w:r>
      <w:r w:rsidR="00F60F3E">
        <w:rPr>
          <w:rFonts w:ascii="Times New Roman" w:hAnsi="Times New Roman" w:cs="Times New Roman"/>
        </w:rPr>
        <w:tab/>
      </w:r>
      <w:r w:rsidR="00F60F3E">
        <w:rPr>
          <w:rFonts w:ascii="Times New Roman" w:hAnsi="Times New Roman" w:cs="Times New Roman"/>
        </w:rPr>
        <w:tab/>
      </w:r>
      <w:r w:rsidR="00F60F3E">
        <w:rPr>
          <w:rFonts w:ascii="Times New Roman" w:hAnsi="Times New Roman" w:cs="Times New Roman"/>
        </w:rPr>
        <w:tab/>
        <w:t xml:space="preserve">             35</w:t>
      </w:r>
    </w:p>
    <w:p w:rsidR="00B85ED2" w:rsidRPr="00203A0C" w:rsidRDefault="00FA0046" w:rsidP="00203A0C">
      <w:pPr>
        <w:spacing w:line="360" w:lineRule="auto"/>
        <w:rPr>
          <w:rFonts w:ascii="Times New Roman" w:hAnsi="Times New Roman" w:cs="Times New Roman"/>
        </w:rPr>
      </w:pPr>
      <w:r>
        <w:rPr>
          <w:rFonts w:ascii="Times New Roman" w:hAnsi="Times New Roman" w:cs="Times New Roman"/>
        </w:rPr>
        <w:t>Conclusie</w:t>
      </w:r>
      <w:r w:rsidR="00D06CDF">
        <w:rPr>
          <w:rFonts w:ascii="Times New Roman" w:hAnsi="Times New Roman" w:cs="Times New Roman"/>
        </w:rPr>
        <w:t>s</w:t>
      </w:r>
      <w:r w:rsidR="007B03DE">
        <w:rPr>
          <w:rFonts w:ascii="Times New Roman" w:hAnsi="Times New Roman" w:cs="Times New Roman"/>
        </w:rPr>
        <w:tab/>
      </w:r>
      <w:r w:rsidR="007B03DE">
        <w:rPr>
          <w:rFonts w:ascii="Times New Roman" w:hAnsi="Times New Roman" w:cs="Times New Roman"/>
        </w:rPr>
        <w:tab/>
      </w:r>
      <w:r w:rsidR="007B03DE">
        <w:rPr>
          <w:rFonts w:ascii="Times New Roman" w:hAnsi="Times New Roman" w:cs="Times New Roman"/>
        </w:rPr>
        <w:tab/>
      </w:r>
      <w:r w:rsidR="007B03DE">
        <w:rPr>
          <w:rFonts w:ascii="Times New Roman" w:hAnsi="Times New Roman" w:cs="Times New Roman"/>
        </w:rPr>
        <w:tab/>
      </w:r>
      <w:r w:rsidR="007B03DE">
        <w:rPr>
          <w:rFonts w:ascii="Times New Roman" w:hAnsi="Times New Roman" w:cs="Times New Roman"/>
        </w:rPr>
        <w:tab/>
      </w:r>
      <w:r w:rsidR="007B03DE">
        <w:rPr>
          <w:rFonts w:ascii="Times New Roman" w:hAnsi="Times New Roman" w:cs="Times New Roman"/>
        </w:rPr>
        <w:tab/>
      </w:r>
      <w:r w:rsidR="007B03DE">
        <w:rPr>
          <w:rFonts w:ascii="Times New Roman" w:hAnsi="Times New Roman" w:cs="Times New Roman"/>
        </w:rPr>
        <w:tab/>
      </w:r>
      <w:r w:rsidR="007B03DE">
        <w:rPr>
          <w:rFonts w:ascii="Times New Roman" w:hAnsi="Times New Roman" w:cs="Times New Roman"/>
        </w:rPr>
        <w:tab/>
      </w:r>
      <w:r w:rsidR="007B03DE">
        <w:rPr>
          <w:rFonts w:ascii="Times New Roman" w:hAnsi="Times New Roman" w:cs="Times New Roman"/>
        </w:rPr>
        <w:tab/>
      </w:r>
      <w:r w:rsidR="007B03DE">
        <w:rPr>
          <w:rFonts w:ascii="Times New Roman" w:hAnsi="Times New Roman" w:cs="Times New Roman"/>
        </w:rPr>
        <w:tab/>
      </w:r>
      <w:r w:rsidR="007B03DE">
        <w:rPr>
          <w:rFonts w:ascii="Times New Roman" w:hAnsi="Times New Roman" w:cs="Times New Roman"/>
        </w:rPr>
        <w:tab/>
        <w:t>3</w:t>
      </w:r>
      <w:r w:rsidR="00F60F3E">
        <w:rPr>
          <w:rFonts w:ascii="Times New Roman" w:hAnsi="Times New Roman" w:cs="Times New Roman"/>
        </w:rPr>
        <w:t>6</w:t>
      </w:r>
      <w:r w:rsidR="00AD4CF4">
        <w:rPr>
          <w:rFonts w:ascii="Times New Roman" w:hAnsi="Times New Roman" w:cs="Times New Roman"/>
        </w:rPr>
        <w:br/>
      </w:r>
      <w:r w:rsidR="00950785">
        <w:rPr>
          <w:rFonts w:ascii="Times New Roman" w:hAnsi="Times New Roman" w:cs="Times New Roman"/>
        </w:rPr>
        <w:t>Literatuurlijst</w:t>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t>3</w:t>
      </w:r>
      <w:r w:rsidR="00F60F3E">
        <w:rPr>
          <w:rFonts w:ascii="Times New Roman" w:hAnsi="Times New Roman" w:cs="Times New Roman"/>
        </w:rPr>
        <w:t>8</w:t>
      </w:r>
      <w:r w:rsidR="00E52E83">
        <w:rPr>
          <w:rFonts w:ascii="Times New Roman" w:hAnsi="Times New Roman" w:cs="Times New Roman"/>
        </w:rPr>
        <w:br/>
      </w:r>
      <w:r w:rsidR="00AD4CF4">
        <w:rPr>
          <w:rFonts w:ascii="Times New Roman" w:hAnsi="Times New Roman" w:cs="Times New Roman"/>
        </w:rPr>
        <w:br/>
      </w:r>
      <w:r w:rsidR="00B85ED2">
        <w:rPr>
          <w:rFonts w:ascii="Times New Roman" w:hAnsi="Times New Roman" w:cs="Times New Roman"/>
        </w:rPr>
        <w:t>Bijlage 1</w:t>
      </w:r>
      <w:r w:rsidR="00B85ED2">
        <w:rPr>
          <w:rFonts w:ascii="Times New Roman" w:hAnsi="Times New Roman" w:cs="Times New Roman"/>
        </w:rPr>
        <w:tab/>
      </w:r>
      <w:r w:rsidR="00B85ED2" w:rsidRPr="00B85ED2">
        <w:rPr>
          <w:rFonts w:ascii="Times New Roman" w:hAnsi="Times New Roman" w:cs="Times New Roman"/>
        </w:rPr>
        <w:t xml:space="preserve">Producten en diensten onder het lage </w:t>
      </w:r>
      <w:proofErr w:type="spellStart"/>
      <w:r w:rsidR="00B85ED2" w:rsidRPr="00B85ED2">
        <w:rPr>
          <w:rFonts w:ascii="Times New Roman" w:hAnsi="Times New Roman" w:cs="Times New Roman"/>
        </w:rPr>
        <w:t>BTW-tarief</w:t>
      </w:r>
      <w:proofErr w:type="spellEnd"/>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950785">
        <w:rPr>
          <w:rFonts w:ascii="Times New Roman" w:hAnsi="Times New Roman" w:cs="Times New Roman"/>
        </w:rPr>
        <w:tab/>
      </w:r>
      <w:r w:rsidR="00F60F3E">
        <w:rPr>
          <w:rFonts w:ascii="Times New Roman" w:hAnsi="Times New Roman" w:cs="Times New Roman"/>
        </w:rPr>
        <w:t>41</w:t>
      </w:r>
    </w:p>
    <w:p w:rsidR="00817469" w:rsidRPr="00203A0C" w:rsidRDefault="00817469" w:rsidP="009D6791">
      <w:pPr>
        <w:spacing w:line="360" w:lineRule="auto"/>
        <w:outlineLvl w:val="0"/>
        <w:rPr>
          <w:rFonts w:ascii="Times New Roman" w:hAnsi="Times New Roman" w:cs="Times New Roman"/>
          <w:sz w:val="24"/>
          <w:szCs w:val="24"/>
        </w:rPr>
      </w:pPr>
      <w:r w:rsidRPr="00203A0C">
        <w:rPr>
          <w:rFonts w:ascii="Times New Roman" w:hAnsi="Times New Roman" w:cs="Times New Roman"/>
          <w:b/>
          <w:sz w:val="24"/>
          <w:szCs w:val="24"/>
        </w:rPr>
        <w:lastRenderedPageBreak/>
        <w:t>Samenvatting</w:t>
      </w:r>
    </w:p>
    <w:p w:rsidR="004605C1" w:rsidRDefault="004605C1" w:rsidP="004605C1">
      <w:pPr>
        <w:spacing w:line="360" w:lineRule="auto"/>
        <w:rPr>
          <w:rFonts w:ascii="Times New Roman" w:hAnsi="Times New Roman" w:cs="Times New Roman"/>
        </w:rPr>
      </w:pPr>
      <w:r>
        <w:rPr>
          <w:rFonts w:ascii="Times New Roman" w:hAnsi="Times New Roman" w:cs="Times New Roman"/>
        </w:rPr>
        <w:t xml:space="preserve">In 2010 werd het Regeerakkoord en Gedoogakkoord bekend gemaakt. </w:t>
      </w:r>
      <w:r w:rsidRPr="006018B6">
        <w:rPr>
          <w:rFonts w:ascii="Times New Roman" w:hAnsi="Times New Roman" w:cs="Times New Roman"/>
        </w:rPr>
        <w:t>Hierin kwam naar voren dat het kabinet het tarief van de omzetbelasting op de podiumkunsten wilde verhogen van het verlaagde tarief (6%) naar het algemene tarief (19%).</w:t>
      </w:r>
      <w:r w:rsidR="003F7DA6">
        <w:rPr>
          <w:rFonts w:ascii="Times New Roman" w:hAnsi="Times New Roman" w:cs="Times New Roman"/>
        </w:rPr>
        <w:t xml:space="preserve"> </w:t>
      </w:r>
      <w:r w:rsidRPr="006018B6">
        <w:rPr>
          <w:rFonts w:ascii="Times New Roman" w:hAnsi="Times New Roman" w:cs="Times New Roman"/>
        </w:rPr>
        <w:t xml:space="preserve">Het huidige kabinet geeft als motivering dat het particuliere initiatief centraal moet staan in de cultuursector en de ondernemendheid bij de culturele instellingen en de kunstenaars moet worden bevorderd. Echter </w:t>
      </w:r>
      <w:r>
        <w:rPr>
          <w:rFonts w:ascii="Times New Roman" w:hAnsi="Times New Roman" w:cs="Times New Roman"/>
        </w:rPr>
        <w:t xml:space="preserve">spelen </w:t>
      </w:r>
      <w:r w:rsidRPr="006018B6">
        <w:rPr>
          <w:rFonts w:ascii="Times New Roman" w:hAnsi="Times New Roman" w:cs="Times New Roman"/>
        </w:rPr>
        <w:t xml:space="preserve">budgettaire motieven een grotere rol dan de overheid laat blijken middels </w:t>
      </w:r>
      <w:r w:rsidR="00CD4774">
        <w:rPr>
          <w:rFonts w:ascii="Times New Roman" w:hAnsi="Times New Roman" w:cs="Times New Roman"/>
        </w:rPr>
        <w:t>haar</w:t>
      </w:r>
      <w:r w:rsidRPr="006018B6">
        <w:rPr>
          <w:rFonts w:ascii="Times New Roman" w:hAnsi="Times New Roman" w:cs="Times New Roman"/>
        </w:rPr>
        <w:t xml:space="preserve"> toelichting.</w:t>
      </w:r>
      <w:r>
        <w:rPr>
          <w:rFonts w:ascii="Times New Roman" w:hAnsi="Times New Roman" w:cs="Times New Roman"/>
        </w:rPr>
        <w:t xml:space="preserve"> Met behulp van een studie </w:t>
      </w:r>
      <w:r w:rsidR="009552BA">
        <w:rPr>
          <w:rFonts w:ascii="Times New Roman" w:hAnsi="Times New Roman" w:cs="Times New Roman"/>
        </w:rPr>
        <w:t xml:space="preserve">van </w:t>
      </w:r>
      <w:r>
        <w:rPr>
          <w:rFonts w:ascii="Times New Roman" w:hAnsi="Times New Roman" w:cs="Times New Roman"/>
        </w:rPr>
        <w:t xml:space="preserve">het APE zijn de effecten berekend voor de podiumkunstensector en deze worden als negatief bestempeld. Verschillende auteurs zijn van mening dat de tariefsverhoging </w:t>
      </w:r>
      <w:r w:rsidR="00BD0C09">
        <w:rPr>
          <w:rFonts w:ascii="Times New Roman" w:hAnsi="Times New Roman" w:cs="Times New Roman"/>
        </w:rPr>
        <w:t xml:space="preserve">onder andere </w:t>
      </w:r>
      <w:r>
        <w:rPr>
          <w:rFonts w:ascii="Times New Roman" w:hAnsi="Times New Roman" w:cs="Times New Roman"/>
        </w:rPr>
        <w:t xml:space="preserve">concurrentieverstoringen met zich meebrengt en ik ben tot een </w:t>
      </w:r>
      <w:r w:rsidR="00BD0C09">
        <w:rPr>
          <w:rFonts w:ascii="Times New Roman" w:hAnsi="Times New Roman" w:cs="Times New Roman"/>
        </w:rPr>
        <w:t>soortgelijke</w:t>
      </w:r>
      <w:r>
        <w:rPr>
          <w:rFonts w:ascii="Times New Roman" w:hAnsi="Times New Roman" w:cs="Times New Roman"/>
        </w:rPr>
        <w:t xml:space="preserve"> conclusie gekomen. </w:t>
      </w:r>
    </w:p>
    <w:p w:rsidR="004605C1" w:rsidRPr="00D32486" w:rsidRDefault="004605C1" w:rsidP="004605C1">
      <w:pPr>
        <w:spacing w:line="360" w:lineRule="auto"/>
        <w:rPr>
          <w:rFonts w:ascii="Times New Roman" w:hAnsi="Times New Roman" w:cs="Times New Roman"/>
        </w:rPr>
      </w:pPr>
      <w:r>
        <w:rPr>
          <w:rFonts w:ascii="Times New Roman" w:hAnsi="Times New Roman" w:cs="Times New Roman"/>
        </w:rPr>
        <w:t xml:space="preserve">Na het definiëren van het draagkrachtprincipe is de werking ervan uitgelegd in de Wet op de Inkomstenbelasting 2001 en de Wet op de Omzetbelasting 1968. Het draagkrachtprincipe blijkt niet het enige motief voor het hanteren van twee tarieven. De overige motieven zijn: het afremmen of stimuleren van het gebruik van bepaalde </w:t>
      </w:r>
      <w:r w:rsidR="00CD4774">
        <w:rPr>
          <w:rFonts w:ascii="Times New Roman" w:hAnsi="Times New Roman" w:cs="Times New Roman"/>
        </w:rPr>
        <w:t>goederen en diensten</w:t>
      </w:r>
      <w:r>
        <w:rPr>
          <w:rFonts w:ascii="Times New Roman" w:hAnsi="Times New Roman" w:cs="Times New Roman"/>
        </w:rPr>
        <w:t>; beperking van belasting op uitgaven in verband met het menselijk leed; beperking belastingdruk voor dienstverlening in de sociale sfeer, het culturele leven en het onderwijs; economische belangen van bepaalde b</w:t>
      </w:r>
      <w:r w:rsidR="009552BA">
        <w:rPr>
          <w:rFonts w:ascii="Times New Roman" w:hAnsi="Times New Roman" w:cs="Times New Roman"/>
        </w:rPr>
        <w:t>edrijfssectoren in stand houden</w:t>
      </w:r>
      <w:r>
        <w:rPr>
          <w:rFonts w:ascii="Times New Roman" w:hAnsi="Times New Roman" w:cs="Times New Roman"/>
        </w:rPr>
        <w:t>. Uit een vergelijking van het verleden met het heden blijken de inkomens en consumptiepatronen te zijn gewijzigd waardoor het draagkrachtprincipe haar waarde heef</w:t>
      </w:r>
      <w:r w:rsidR="009552BA">
        <w:rPr>
          <w:rFonts w:ascii="Times New Roman" w:hAnsi="Times New Roman" w:cs="Times New Roman"/>
        </w:rPr>
        <w:t>t verloren in de omzetbelasting.</w:t>
      </w:r>
      <w:r>
        <w:rPr>
          <w:rFonts w:ascii="Times New Roman" w:hAnsi="Times New Roman" w:cs="Times New Roman"/>
        </w:rPr>
        <w:t xml:space="preserve"> Na verschillende meningen van andere auteurs te hebben beschouwd, ben ik tot de conclusie gekomen dat het draagkrachtprincipe ten onrechte als achtergrondgedachte wordt gezien voor tariefsdifferentiatie in de omzetbelasting. </w:t>
      </w:r>
      <w:r w:rsidR="00CD4774">
        <w:rPr>
          <w:rFonts w:ascii="Times New Roman" w:hAnsi="Times New Roman" w:cs="Times New Roman"/>
        </w:rPr>
        <w:t>De reden hiertoe ligt hoofdzakelijk in</w:t>
      </w:r>
      <w:r w:rsidR="00BD0C09">
        <w:rPr>
          <w:rFonts w:ascii="Times New Roman" w:hAnsi="Times New Roman" w:cs="Times New Roman"/>
        </w:rPr>
        <w:t xml:space="preserve"> de convergerende consumptiepatronen van huishoudens. </w:t>
      </w:r>
    </w:p>
    <w:p w:rsidR="004605C1" w:rsidRPr="00EF59D8" w:rsidRDefault="004605C1" w:rsidP="004605C1">
      <w:pPr>
        <w:spacing w:line="360" w:lineRule="auto"/>
        <w:rPr>
          <w:color w:val="FF0000"/>
        </w:rPr>
      </w:pPr>
      <w:r>
        <w:rPr>
          <w:rFonts w:ascii="Times New Roman" w:hAnsi="Times New Roman" w:cs="Times New Roman"/>
          <w:color w:val="000000" w:themeColor="text1"/>
        </w:rPr>
        <w:t>Nadat het begrip van een uniform tarief in de omzetbelasting</w:t>
      </w:r>
      <w:r w:rsidR="00BD0C09">
        <w:rPr>
          <w:rFonts w:ascii="Times New Roman" w:hAnsi="Times New Roman" w:cs="Times New Roman"/>
          <w:color w:val="000000" w:themeColor="text1"/>
        </w:rPr>
        <w:t xml:space="preserve"> is</w:t>
      </w:r>
      <w:r>
        <w:rPr>
          <w:rFonts w:ascii="Times New Roman" w:hAnsi="Times New Roman" w:cs="Times New Roman"/>
          <w:color w:val="000000" w:themeColor="text1"/>
        </w:rPr>
        <w:t xml:space="preserve"> </w:t>
      </w:r>
      <w:r w:rsidR="00BD0C09">
        <w:rPr>
          <w:rFonts w:ascii="Times New Roman" w:hAnsi="Times New Roman" w:cs="Times New Roman"/>
          <w:color w:val="000000" w:themeColor="text1"/>
        </w:rPr>
        <w:t>gedefinieerd</w:t>
      </w:r>
      <w:r>
        <w:rPr>
          <w:rFonts w:ascii="Times New Roman" w:hAnsi="Times New Roman" w:cs="Times New Roman"/>
          <w:color w:val="000000" w:themeColor="text1"/>
        </w:rPr>
        <w:t xml:space="preserve">, zijn vervolgens de voor- en nadelen behandeld van een uniform tarief. Bij de voordelen is onder andere stilgestaan bij de verbetering van de </w:t>
      </w:r>
      <w:r w:rsidR="00CD4774">
        <w:rPr>
          <w:rFonts w:ascii="Times New Roman" w:hAnsi="Times New Roman" w:cs="Times New Roman"/>
          <w:color w:val="000000" w:themeColor="text1"/>
        </w:rPr>
        <w:t>interne</w:t>
      </w:r>
      <w:r>
        <w:rPr>
          <w:rFonts w:ascii="Times New Roman" w:hAnsi="Times New Roman" w:cs="Times New Roman"/>
          <w:color w:val="000000" w:themeColor="text1"/>
        </w:rPr>
        <w:t xml:space="preserve"> neutraliteit, administratieve verlichting en de stimulering van productinnovatie. Als belangrijkste nadeel wordt het onvoorspelbare gedragseffect van mensen op de invoering van een uniform tarief genoemd. Hierbij moet worden gedacht aan mogelijke</w:t>
      </w:r>
      <w:r w:rsidR="00BD0C09">
        <w:rPr>
          <w:rFonts w:ascii="Times New Roman" w:hAnsi="Times New Roman" w:cs="Times New Roman"/>
          <w:color w:val="000000" w:themeColor="text1"/>
        </w:rPr>
        <w:t xml:space="preserve"> uitsteleffecten, grenseffecten en</w:t>
      </w:r>
      <w:r>
        <w:rPr>
          <w:rFonts w:ascii="Times New Roman" w:hAnsi="Times New Roman" w:cs="Times New Roman"/>
          <w:color w:val="000000" w:themeColor="text1"/>
        </w:rPr>
        <w:t xml:space="preserve"> afstandsverkopen. Daarnaast is bij het bestaande systeem van de omzetbelasting een afwijkende behandeling mogelijk van goederen en diensten die complementair zijn aan arbeid of diensten die gemakkelijk in de vrije tijd uitgeoefend kunnen worden. Verschillende auteurs hebben de afweging gemaakt tussen deze voor- en nadelen en komen tot de conclusie dat een uniform tarief de omzetbel</w:t>
      </w:r>
      <w:r w:rsidR="003F7DA6">
        <w:rPr>
          <w:rFonts w:ascii="Times New Roman" w:hAnsi="Times New Roman" w:cs="Times New Roman"/>
          <w:color w:val="000000" w:themeColor="text1"/>
        </w:rPr>
        <w:t xml:space="preserve">asting beter laat functioneren </w:t>
      </w:r>
      <w:r>
        <w:rPr>
          <w:rFonts w:ascii="Times New Roman" w:hAnsi="Times New Roman" w:cs="Times New Roman"/>
          <w:color w:val="000000" w:themeColor="text1"/>
        </w:rPr>
        <w:t xml:space="preserve">dan het huidige stelsel van de omzetbelasting. </w:t>
      </w:r>
      <w:r w:rsidR="00BD0C09">
        <w:rPr>
          <w:rFonts w:ascii="Times New Roman" w:hAnsi="Times New Roman" w:cs="Times New Roman"/>
          <w:color w:val="000000" w:themeColor="text1"/>
        </w:rPr>
        <w:t>Daarbij</w:t>
      </w:r>
      <w:r>
        <w:rPr>
          <w:rFonts w:ascii="Times New Roman" w:hAnsi="Times New Roman" w:cs="Times New Roman"/>
          <w:color w:val="000000" w:themeColor="text1"/>
        </w:rPr>
        <w:t xml:space="preserve"> ben ik tot dezelfde conclusie gekomen. </w:t>
      </w:r>
    </w:p>
    <w:p w:rsidR="004605C1" w:rsidRDefault="004605C1" w:rsidP="00203A0C">
      <w:pPr>
        <w:spacing w:line="360" w:lineRule="auto"/>
        <w:rPr>
          <w:rFonts w:ascii="Times New Roman" w:hAnsi="Times New Roman" w:cs="Times New Roman"/>
        </w:rPr>
      </w:pPr>
    </w:p>
    <w:p w:rsidR="00817469" w:rsidRPr="008A319A" w:rsidRDefault="00817469" w:rsidP="009D6791">
      <w:pPr>
        <w:spacing w:line="360" w:lineRule="auto"/>
        <w:outlineLvl w:val="0"/>
        <w:rPr>
          <w:rFonts w:ascii="Times New Roman" w:hAnsi="Times New Roman" w:cs="Times New Roman"/>
          <w:b/>
          <w:sz w:val="24"/>
          <w:szCs w:val="24"/>
        </w:rPr>
      </w:pPr>
      <w:r w:rsidRPr="008A319A">
        <w:rPr>
          <w:rFonts w:ascii="Times New Roman" w:hAnsi="Times New Roman" w:cs="Times New Roman"/>
          <w:b/>
          <w:sz w:val="24"/>
          <w:szCs w:val="24"/>
        </w:rPr>
        <w:lastRenderedPageBreak/>
        <w:t>Inleiding</w:t>
      </w:r>
    </w:p>
    <w:p w:rsidR="0083122C" w:rsidRPr="008A319A" w:rsidRDefault="0083122C" w:rsidP="00203A0C">
      <w:pPr>
        <w:spacing w:line="360" w:lineRule="auto"/>
        <w:rPr>
          <w:rFonts w:ascii="Times New Roman" w:hAnsi="Times New Roman" w:cs="Times New Roman"/>
        </w:rPr>
      </w:pPr>
      <w:r w:rsidRPr="008A319A">
        <w:rPr>
          <w:rFonts w:ascii="Times New Roman" w:hAnsi="Times New Roman" w:cs="Times New Roman"/>
        </w:rPr>
        <w:t xml:space="preserve">In 2010 werd het Regeerakkoord en Gedoogakkoord bekend gemaakt. Naar aanleiding van de aankomende tariefsverhoging van de podiumkunsten in de omzetbelasting ben ik geïnteresseerd geraakt in de achterliggende motieven van de afwijkende tarieven in de omzetbelasting. </w:t>
      </w:r>
      <w:r w:rsidR="008A319A" w:rsidRPr="008A319A">
        <w:rPr>
          <w:rFonts w:ascii="Times New Roman" w:hAnsi="Times New Roman" w:cs="Times New Roman"/>
        </w:rPr>
        <w:t>Daarnaast werd</w:t>
      </w:r>
      <w:r w:rsidRPr="008A319A">
        <w:rPr>
          <w:rFonts w:ascii="Times New Roman" w:hAnsi="Times New Roman" w:cs="Times New Roman"/>
        </w:rPr>
        <w:t xml:space="preserve"> duidelijk dat het draagkrachtbeginsel onder druk staat met betrekking tot de uitleg van de verschillende tarieven in de omzetbelasting. Hierbij is het de vraag welke rol het draagkrachtbeginsel heeft in de omzetbelasting en of het draagkrachtbeginsel enigszins een rol hoort te spelen in de omzetbelasting</w:t>
      </w:r>
      <w:r w:rsidR="00CD4774">
        <w:rPr>
          <w:rFonts w:ascii="Times New Roman" w:hAnsi="Times New Roman" w:cs="Times New Roman"/>
        </w:rPr>
        <w:t>?</w:t>
      </w:r>
      <w:r w:rsidRPr="008A319A">
        <w:rPr>
          <w:rFonts w:ascii="Times New Roman" w:hAnsi="Times New Roman" w:cs="Times New Roman"/>
        </w:rPr>
        <w:t xml:space="preserve"> </w:t>
      </w:r>
      <w:r w:rsidR="00F010B2">
        <w:rPr>
          <w:rFonts w:ascii="Times New Roman" w:hAnsi="Times New Roman" w:cs="Times New Roman"/>
          <w:color w:val="000000" w:themeColor="text1"/>
        </w:rPr>
        <w:t>Naar aanleiding van de uitkomsten op bovenstaande vragen,</w:t>
      </w:r>
      <w:r w:rsidRPr="008A319A">
        <w:rPr>
          <w:rFonts w:ascii="Times New Roman" w:hAnsi="Times New Roman" w:cs="Times New Roman"/>
          <w:color w:val="000000" w:themeColor="text1"/>
        </w:rPr>
        <w:t xml:space="preserve"> onderzoek ik  het alternatief van een uniform tarief in de omzetbelasting en bekijk</w:t>
      </w:r>
      <w:r w:rsidR="003F7DA6">
        <w:rPr>
          <w:rFonts w:ascii="Times New Roman" w:hAnsi="Times New Roman" w:cs="Times New Roman"/>
          <w:color w:val="000000" w:themeColor="text1"/>
        </w:rPr>
        <w:t xml:space="preserve"> ik</w:t>
      </w:r>
      <w:r w:rsidRPr="008A319A">
        <w:rPr>
          <w:rFonts w:ascii="Times New Roman" w:hAnsi="Times New Roman" w:cs="Times New Roman"/>
          <w:color w:val="000000" w:themeColor="text1"/>
        </w:rPr>
        <w:t xml:space="preserve"> hierbij of </w:t>
      </w:r>
      <w:r w:rsidR="008A319A" w:rsidRPr="008A319A">
        <w:rPr>
          <w:rFonts w:ascii="Times New Roman" w:hAnsi="Times New Roman" w:cs="Times New Roman"/>
          <w:color w:val="000000" w:themeColor="text1"/>
        </w:rPr>
        <w:t xml:space="preserve">het functioneren van </w:t>
      </w:r>
      <w:r w:rsidRPr="008A319A">
        <w:rPr>
          <w:rFonts w:ascii="Times New Roman" w:hAnsi="Times New Roman" w:cs="Times New Roman"/>
          <w:color w:val="000000" w:themeColor="text1"/>
        </w:rPr>
        <w:t>de omzetbelasting beter tot uiting</w:t>
      </w:r>
      <w:r w:rsidR="008A319A" w:rsidRPr="008A319A">
        <w:rPr>
          <w:rFonts w:ascii="Times New Roman" w:hAnsi="Times New Roman" w:cs="Times New Roman"/>
          <w:color w:val="000000" w:themeColor="text1"/>
        </w:rPr>
        <w:t xml:space="preserve"> komt</w:t>
      </w:r>
      <w:r w:rsidRPr="008A319A">
        <w:rPr>
          <w:rFonts w:ascii="Times New Roman" w:hAnsi="Times New Roman" w:cs="Times New Roman"/>
          <w:color w:val="000000" w:themeColor="text1"/>
        </w:rPr>
        <w:t xml:space="preserve"> met een uniform tarief</w:t>
      </w:r>
      <w:r w:rsidRPr="008A319A">
        <w:rPr>
          <w:rFonts w:ascii="Times New Roman" w:hAnsi="Times New Roman" w:cs="Times New Roman"/>
        </w:rPr>
        <w:t>.</w:t>
      </w:r>
    </w:p>
    <w:p w:rsidR="0083122C" w:rsidRPr="008A319A" w:rsidRDefault="0083122C" w:rsidP="008A319A">
      <w:pPr>
        <w:spacing w:line="360" w:lineRule="auto"/>
        <w:rPr>
          <w:rFonts w:ascii="Times New Roman" w:hAnsi="Times New Roman" w:cs="Times New Roman"/>
        </w:rPr>
      </w:pPr>
      <w:r w:rsidRPr="008A319A">
        <w:rPr>
          <w:rFonts w:ascii="Times New Roman" w:hAnsi="Times New Roman" w:cs="Times New Roman"/>
        </w:rPr>
        <w:t>Om enig overzicht te verschaffen betreffende de procesinfor</w:t>
      </w:r>
      <w:r w:rsidR="00CD4774">
        <w:rPr>
          <w:rFonts w:ascii="Times New Roman" w:hAnsi="Times New Roman" w:cs="Times New Roman"/>
        </w:rPr>
        <w:t>matie worden</w:t>
      </w:r>
      <w:r w:rsidRPr="008A319A">
        <w:rPr>
          <w:rFonts w:ascii="Times New Roman" w:hAnsi="Times New Roman" w:cs="Times New Roman"/>
        </w:rPr>
        <w:t xml:space="preserve"> hieronde</w:t>
      </w:r>
      <w:r w:rsidR="008A319A" w:rsidRPr="008A319A">
        <w:rPr>
          <w:rFonts w:ascii="Times New Roman" w:hAnsi="Times New Roman" w:cs="Times New Roman"/>
        </w:rPr>
        <w:t>r de geformuleerde deelvragen</w:t>
      </w:r>
      <w:r w:rsidR="00093F11">
        <w:rPr>
          <w:rFonts w:ascii="Times New Roman" w:hAnsi="Times New Roman" w:cs="Times New Roman"/>
        </w:rPr>
        <w:t xml:space="preserve"> en de</w:t>
      </w:r>
      <w:r w:rsidRPr="008A319A">
        <w:rPr>
          <w:rFonts w:ascii="Times New Roman" w:hAnsi="Times New Roman" w:cs="Times New Roman"/>
        </w:rPr>
        <w:t xml:space="preserve"> probleemstelling</w:t>
      </w:r>
      <w:r w:rsidR="00093F11">
        <w:rPr>
          <w:rFonts w:ascii="Times New Roman" w:hAnsi="Times New Roman" w:cs="Times New Roman"/>
        </w:rPr>
        <w:t xml:space="preserve"> </w:t>
      </w:r>
      <w:r w:rsidRPr="008A319A">
        <w:rPr>
          <w:rFonts w:ascii="Times New Roman" w:hAnsi="Times New Roman" w:cs="Times New Roman"/>
        </w:rPr>
        <w:t>weergegeven.</w:t>
      </w:r>
      <w:r w:rsidR="00093F11">
        <w:rPr>
          <w:rFonts w:ascii="Times New Roman" w:hAnsi="Times New Roman" w:cs="Times New Roman"/>
        </w:rPr>
        <w:t xml:space="preserve"> Vervolgens wordt aandacht besteed aan de methode van onderzoek</w:t>
      </w:r>
      <w:r w:rsidR="00CD4774">
        <w:rPr>
          <w:rFonts w:ascii="Times New Roman" w:hAnsi="Times New Roman" w:cs="Times New Roman"/>
        </w:rPr>
        <w:t>. Ten slotte wordt de</w:t>
      </w:r>
      <w:r w:rsidR="00093F11">
        <w:rPr>
          <w:rFonts w:ascii="Times New Roman" w:hAnsi="Times New Roman" w:cs="Times New Roman"/>
        </w:rPr>
        <w:t xml:space="preserve"> maatschappelijke en economische relevantie</w:t>
      </w:r>
      <w:r w:rsidR="00CD4774">
        <w:rPr>
          <w:rFonts w:ascii="Times New Roman" w:hAnsi="Times New Roman" w:cs="Times New Roman"/>
        </w:rPr>
        <w:t xml:space="preserve"> toegelicht</w:t>
      </w:r>
      <w:r w:rsidR="00093F11">
        <w:rPr>
          <w:rFonts w:ascii="Times New Roman" w:hAnsi="Times New Roman" w:cs="Times New Roman"/>
        </w:rPr>
        <w:t xml:space="preserve">. </w:t>
      </w:r>
      <w:r w:rsidRPr="008A319A">
        <w:rPr>
          <w:rFonts w:ascii="Times New Roman" w:hAnsi="Times New Roman" w:cs="Times New Roman"/>
        </w:rPr>
        <w:t xml:space="preserve"> </w:t>
      </w:r>
    </w:p>
    <w:p w:rsidR="002804E9" w:rsidRPr="008A319A" w:rsidRDefault="002804E9" w:rsidP="002804E9">
      <w:pPr>
        <w:rPr>
          <w:rFonts w:ascii="Times New Roman" w:hAnsi="Times New Roman" w:cs="Times New Roman"/>
        </w:rPr>
      </w:pPr>
      <w:r w:rsidRPr="008A319A">
        <w:rPr>
          <w:rFonts w:ascii="Times New Roman" w:hAnsi="Times New Roman" w:cs="Times New Roman"/>
          <w:b/>
        </w:rPr>
        <w:t>Probleemstelling</w:t>
      </w:r>
      <w:r w:rsidRPr="008A319A">
        <w:rPr>
          <w:rFonts w:ascii="Times New Roman" w:hAnsi="Times New Roman" w:cs="Times New Roman"/>
        </w:rPr>
        <w:t xml:space="preserve">: </w:t>
      </w:r>
      <w:r w:rsidRPr="008A319A">
        <w:rPr>
          <w:rFonts w:ascii="Times New Roman" w:hAnsi="Times New Roman" w:cs="Times New Roman"/>
        </w:rPr>
        <w:br/>
      </w:r>
      <w:r w:rsidRPr="008A319A">
        <w:rPr>
          <w:rFonts w:ascii="Times New Roman" w:hAnsi="Times New Roman" w:cs="Times New Roman"/>
          <w:i/>
        </w:rPr>
        <w:t>Komt het draagkrachtbeginsel</w:t>
      </w:r>
      <w:r w:rsidR="000E17A0">
        <w:rPr>
          <w:rFonts w:ascii="Times New Roman" w:hAnsi="Times New Roman" w:cs="Times New Roman"/>
          <w:i/>
        </w:rPr>
        <w:t xml:space="preserve"> voldoende</w:t>
      </w:r>
      <w:r w:rsidRPr="008A319A">
        <w:rPr>
          <w:rFonts w:ascii="Times New Roman" w:hAnsi="Times New Roman" w:cs="Times New Roman"/>
          <w:i/>
        </w:rPr>
        <w:t xml:space="preserve"> tot uiting binnen de verschillende tariefsgroepen in de omzetbelasting of is een uniform tarief een beter alternatief om </w:t>
      </w:r>
      <w:r w:rsidR="008A319A" w:rsidRPr="008A319A">
        <w:rPr>
          <w:rFonts w:ascii="Times New Roman" w:hAnsi="Times New Roman" w:cs="Times New Roman"/>
          <w:i/>
        </w:rPr>
        <w:t xml:space="preserve">het functioneren van </w:t>
      </w:r>
      <w:r w:rsidR="0083122C" w:rsidRPr="008A319A">
        <w:rPr>
          <w:rFonts w:ascii="Times New Roman" w:hAnsi="Times New Roman" w:cs="Times New Roman"/>
          <w:i/>
        </w:rPr>
        <w:t xml:space="preserve">de </w:t>
      </w:r>
      <w:r w:rsidRPr="008A319A">
        <w:rPr>
          <w:rFonts w:ascii="Times New Roman" w:hAnsi="Times New Roman" w:cs="Times New Roman"/>
          <w:i/>
        </w:rPr>
        <w:t>omzetbelasting tot haar recht te laten komen</w:t>
      </w:r>
      <w:r w:rsidRPr="008A319A">
        <w:rPr>
          <w:rFonts w:ascii="Times New Roman" w:hAnsi="Times New Roman" w:cs="Times New Roman"/>
        </w:rPr>
        <w:t xml:space="preserve">? </w:t>
      </w:r>
    </w:p>
    <w:p w:rsidR="00093F11" w:rsidRDefault="002804E9" w:rsidP="000E17A0">
      <w:pPr>
        <w:spacing w:line="360" w:lineRule="auto"/>
        <w:rPr>
          <w:rFonts w:ascii="Times New Roman" w:hAnsi="Times New Roman" w:cs="Times New Roman"/>
        </w:rPr>
      </w:pPr>
      <w:r w:rsidRPr="008A319A">
        <w:rPr>
          <w:rFonts w:ascii="Times New Roman" w:hAnsi="Times New Roman" w:cs="Times New Roman"/>
          <w:b/>
        </w:rPr>
        <w:t>Deelvraag 1:</w:t>
      </w:r>
      <w:r w:rsidRPr="008A319A">
        <w:rPr>
          <w:rFonts w:ascii="Times New Roman" w:hAnsi="Times New Roman" w:cs="Times New Roman"/>
          <w:b/>
        </w:rPr>
        <w:br/>
      </w:r>
      <w:r w:rsidRPr="008A319A">
        <w:rPr>
          <w:rFonts w:ascii="Times New Roman" w:hAnsi="Times New Roman" w:cs="Times New Roman"/>
          <w:i/>
        </w:rPr>
        <w:t>Waarom wordt het tarief van de podiumkunsten in de omzetbelasting verhoogd</w:t>
      </w:r>
      <w:r w:rsidRPr="008A319A">
        <w:rPr>
          <w:rFonts w:ascii="Times New Roman" w:hAnsi="Times New Roman" w:cs="Times New Roman"/>
        </w:rPr>
        <w:t>?</w:t>
      </w:r>
      <w:r w:rsidR="000E17A0" w:rsidRPr="000E17A0">
        <w:rPr>
          <w:rFonts w:ascii="Times New Roman" w:hAnsi="Times New Roman" w:cs="Times New Roman"/>
        </w:rPr>
        <w:t xml:space="preserve"> </w:t>
      </w:r>
    </w:p>
    <w:p w:rsidR="00093F11" w:rsidRDefault="002804E9" w:rsidP="000E17A0">
      <w:pPr>
        <w:spacing w:line="360" w:lineRule="auto"/>
        <w:rPr>
          <w:rFonts w:ascii="Times New Roman" w:hAnsi="Times New Roman" w:cs="Times New Roman"/>
        </w:rPr>
      </w:pPr>
      <w:r w:rsidRPr="008A319A">
        <w:rPr>
          <w:rFonts w:ascii="Times New Roman" w:hAnsi="Times New Roman" w:cs="Times New Roman"/>
          <w:b/>
        </w:rPr>
        <w:t xml:space="preserve">Deelvraag 2: </w:t>
      </w:r>
      <w:r w:rsidRPr="008A319A">
        <w:rPr>
          <w:rFonts w:ascii="Times New Roman" w:hAnsi="Times New Roman" w:cs="Times New Roman"/>
          <w:b/>
        </w:rPr>
        <w:br/>
      </w:r>
      <w:r w:rsidR="000E17A0">
        <w:rPr>
          <w:rFonts w:ascii="Times New Roman" w:hAnsi="Times New Roman" w:cs="Times New Roman"/>
          <w:i/>
        </w:rPr>
        <w:t>Moet het draagkrachtprincipe</w:t>
      </w:r>
      <w:r w:rsidRPr="008A319A">
        <w:rPr>
          <w:rFonts w:ascii="Times New Roman" w:hAnsi="Times New Roman" w:cs="Times New Roman"/>
          <w:i/>
        </w:rPr>
        <w:t xml:space="preserve"> als achtergrondgedachte gerelateerd worden aan de verschillende tarieven in de omzetbelasting?</w:t>
      </w:r>
    </w:p>
    <w:p w:rsidR="00093F11" w:rsidRDefault="002804E9" w:rsidP="000E17A0">
      <w:pPr>
        <w:spacing w:line="360" w:lineRule="auto"/>
        <w:rPr>
          <w:rFonts w:ascii="Times New Roman" w:hAnsi="Times New Roman" w:cs="Times New Roman"/>
        </w:rPr>
      </w:pPr>
      <w:r w:rsidRPr="008A319A">
        <w:rPr>
          <w:rFonts w:ascii="Times New Roman" w:hAnsi="Times New Roman" w:cs="Times New Roman"/>
          <w:b/>
        </w:rPr>
        <w:t xml:space="preserve">Deelvraag 3: </w:t>
      </w:r>
      <w:r w:rsidRPr="008A319A">
        <w:rPr>
          <w:rFonts w:ascii="Times New Roman" w:hAnsi="Times New Roman" w:cs="Times New Roman"/>
          <w:b/>
        </w:rPr>
        <w:br/>
      </w:r>
      <w:r w:rsidRPr="008A319A">
        <w:rPr>
          <w:rFonts w:ascii="Times New Roman" w:hAnsi="Times New Roman" w:cs="Times New Roman"/>
          <w:i/>
        </w:rPr>
        <w:t>Is een uniform tarief een beter alternatief om de omzetbelasting te laten functioneren</w:t>
      </w:r>
      <w:r w:rsidR="00093F11">
        <w:rPr>
          <w:rFonts w:ascii="Times New Roman" w:hAnsi="Times New Roman" w:cs="Times New Roman"/>
        </w:rPr>
        <w:t>?</w:t>
      </w:r>
    </w:p>
    <w:p w:rsidR="002804E9" w:rsidRPr="008A319A" w:rsidRDefault="009552BA" w:rsidP="000E17A0">
      <w:pPr>
        <w:spacing w:line="360" w:lineRule="auto"/>
        <w:rPr>
          <w:rFonts w:ascii="Times New Roman" w:hAnsi="Times New Roman" w:cs="Times New Roman"/>
        </w:rPr>
      </w:pPr>
      <w:r>
        <w:rPr>
          <w:rFonts w:ascii="Times New Roman" w:hAnsi="Times New Roman" w:cs="Times New Roman"/>
        </w:rPr>
        <w:t>Om tot een</w:t>
      </w:r>
      <w:r w:rsidR="008A319A" w:rsidRPr="008A319A">
        <w:rPr>
          <w:rFonts w:ascii="Times New Roman" w:hAnsi="Times New Roman" w:cs="Times New Roman"/>
        </w:rPr>
        <w:t xml:space="preserve"> beantwoording van de geformuleerde vragen te komen, maak ik gebruik van een beschrijvende onderzoeksmethode. </w:t>
      </w:r>
      <w:r w:rsidR="008A319A">
        <w:rPr>
          <w:rFonts w:ascii="Times New Roman" w:hAnsi="Times New Roman" w:cs="Times New Roman"/>
        </w:rPr>
        <w:t xml:space="preserve">Vanuit de verzamelde gegevens kunnen de vragen worden beantwoord en bestaat in deelvraag </w:t>
      </w:r>
      <w:r w:rsidR="00093F11">
        <w:rPr>
          <w:rFonts w:ascii="Times New Roman" w:hAnsi="Times New Roman" w:cs="Times New Roman"/>
        </w:rPr>
        <w:t>drie</w:t>
      </w:r>
      <w:r w:rsidR="008A319A">
        <w:rPr>
          <w:rFonts w:ascii="Times New Roman" w:hAnsi="Times New Roman" w:cs="Times New Roman"/>
        </w:rPr>
        <w:t xml:space="preserve"> de mogelijkheid om een beleidsaanbeveling te doen. </w:t>
      </w:r>
      <w:r w:rsidR="00093F11">
        <w:rPr>
          <w:rFonts w:ascii="Times New Roman" w:hAnsi="Times New Roman" w:cs="Times New Roman"/>
        </w:rPr>
        <w:t>De maatschappelijke relevantie wordt met name getoond in deelvraag één. De tariefverhoging zal een ieder treffen die gebruik maakt van de mogelijkheid om activiteiten te bezoeken die worden geclassificeerd</w:t>
      </w:r>
      <w:r w:rsidR="00CD4774">
        <w:rPr>
          <w:rFonts w:ascii="Times New Roman" w:hAnsi="Times New Roman" w:cs="Times New Roman"/>
        </w:rPr>
        <w:t xml:space="preserve"> als podiumkunsten</w:t>
      </w:r>
      <w:r w:rsidR="00093F11">
        <w:rPr>
          <w:rFonts w:ascii="Times New Roman" w:hAnsi="Times New Roman" w:cs="Times New Roman"/>
        </w:rPr>
        <w:t xml:space="preserve">. Immers zullen zij door de beleidsmaatregel naar alle waarschijnlijkheid een prijsverhoging van de toegangskaarten gaan ervaren. De economische relevantie wordt vooral getoond in de overige deelvragen. Daar wordt stilgestaan bij het draagkrachtprincipe, een </w:t>
      </w:r>
      <w:r w:rsidR="003E166A">
        <w:rPr>
          <w:rFonts w:ascii="Times New Roman" w:hAnsi="Times New Roman" w:cs="Times New Roman"/>
        </w:rPr>
        <w:t xml:space="preserve">belangrijk begrip in de economie. Daarnaast wordt een alternatief systeem voor de omzetbelasting behandeld dat gevolgen kan hebben voor de fiscale praktijk. </w:t>
      </w:r>
      <w:r w:rsidR="00093F11">
        <w:rPr>
          <w:rFonts w:ascii="Times New Roman" w:hAnsi="Times New Roman" w:cs="Times New Roman"/>
        </w:rPr>
        <w:t xml:space="preserve"> </w:t>
      </w:r>
    </w:p>
    <w:p w:rsidR="00093F11" w:rsidRDefault="008A319A" w:rsidP="00203A0C">
      <w:pPr>
        <w:spacing w:line="360" w:lineRule="auto"/>
        <w:rPr>
          <w:rFonts w:ascii="Times New Roman" w:hAnsi="Times New Roman" w:cs="Times New Roman"/>
        </w:rPr>
      </w:pPr>
      <w:r w:rsidRPr="008A319A">
        <w:rPr>
          <w:rFonts w:ascii="Times New Roman" w:eastAsia="Calibri" w:hAnsi="Times New Roman" w:cs="Times New Roman"/>
        </w:rPr>
        <w:lastRenderedPageBreak/>
        <w:t>Uit de deelvragen v</w:t>
      </w:r>
      <w:r w:rsidRPr="008A319A">
        <w:rPr>
          <w:rFonts w:ascii="Times New Roman" w:hAnsi="Times New Roman" w:cs="Times New Roman"/>
        </w:rPr>
        <w:t xml:space="preserve">olgt dat </w:t>
      </w:r>
      <w:r w:rsidR="00D964B9">
        <w:rPr>
          <w:rFonts w:ascii="Times New Roman" w:hAnsi="Times New Roman" w:cs="Times New Roman"/>
        </w:rPr>
        <w:t>ik</w:t>
      </w:r>
      <w:r w:rsidRPr="008A319A">
        <w:rPr>
          <w:rFonts w:ascii="Times New Roman" w:hAnsi="Times New Roman" w:cs="Times New Roman"/>
        </w:rPr>
        <w:t xml:space="preserve"> eerst de problematiek van de tariefsdifferentiatie in de om</w:t>
      </w:r>
      <w:r w:rsidR="00D964B9">
        <w:rPr>
          <w:rFonts w:ascii="Times New Roman" w:hAnsi="Times New Roman" w:cs="Times New Roman"/>
        </w:rPr>
        <w:t>zetbelasting aan de orde breng</w:t>
      </w:r>
      <w:r w:rsidRPr="008A319A">
        <w:rPr>
          <w:rFonts w:ascii="Times New Roman" w:hAnsi="Times New Roman" w:cs="Times New Roman"/>
        </w:rPr>
        <w:t xml:space="preserve"> met een actueel voorbeeld. Daarna wil ik de achterliggende redenen van de tariefsdifferentiatie identificeren en beoordelen, met name het draagkrachtprincipe</w:t>
      </w:r>
      <w:r>
        <w:rPr>
          <w:rFonts w:ascii="Times New Roman" w:hAnsi="Times New Roman" w:cs="Times New Roman"/>
        </w:rPr>
        <w:t xml:space="preserve">. </w:t>
      </w:r>
      <w:r w:rsidR="000E17A0">
        <w:rPr>
          <w:rFonts w:ascii="Times New Roman" w:hAnsi="Times New Roman" w:cs="Times New Roman"/>
        </w:rPr>
        <w:t>Vanuit de problematiek van de tariefsdifferentiatie en de achterliggende grondgedachte bekijk ik de mogelijkheid tot het invoeren van een uniform tarief. Als deze vragen beantwoord zijn, kom ik toe aan de beantwoording van de probleemstelling</w:t>
      </w:r>
      <w:r w:rsidR="000E17A0" w:rsidRPr="000E17A0">
        <w:rPr>
          <w:rFonts w:ascii="Times New Roman" w:hAnsi="Times New Roman" w:cs="Times New Roman"/>
        </w:rPr>
        <w:t>. Door te kijken naar de tariefsverhoging op de podiumkunsten, het draagkrachtprincipe en een uniform tarief in de omzetbelasting</w:t>
      </w:r>
      <w:r w:rsidR="000E17A0">
        <w:rPr>
          <w:rFonts w:ascii="Times New Roman" w:hAnsi="Times New Roman" w:cs="Times New Roman"/>
        </w:rPr>
        <w:t>,</w:t>
      </w:r>
      <w:r w:rsidR="000E17A0" w:rsidRPr="000E17A0">
        <w:rPr>
          <w:rFonts w:ascii="Times New Roman" w:hAnsi="Times New Roman" w:cs="Times New Roman"/>
        </w:rPr>
        <w:t xml:space="preserve"> </w:t>
      </w:r>
      <w:r w:rsidR="000E17A0" w:rsidRPr="000E17A0">
        <w:rPr>
          <w:rFonts w:ascii="Times New Roman" w:eastAsia="Calibri" w:hAnsi="Times New Roman" w:cs="Times New Roman"/>
        </w:rPr>
        <w:t>wordt stapsgewijs de hoofdvraag beantwoord</w:t>
      </w:r>
      <w:r w:rsidR="000E17A0">
        <w:rPr>
          <w:rFonts w:ascii="Times New Roman" w:hAnsi="Times New Roman" w:cs="Times New Roman"/>
        </w:rPr>
        <w:t xml:space="preserve">. </w:t>
      </w: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3E166A" w:rsidRDefault="003E166A" w:rsidP="00203A0C">
      <w:pPr>
        <w:spacing w:line="360" w:lineRule="auto"/>
        <w:rPr>
          <w:rFonts w:ascii="Times New Roman" w:hAnsi="Times New Roman" w:cs="Times New Roman"/>
        </w:rPr>
      </w:pPr>
    </w:p>
    <w:p w:rsidR="00BD590F" w:rsidRDefault="00BD590F" w:rsidP="00203A0C">
      <w:pPr>
        <w:spacing w:line="360" w:lineRule="auto"/>
        <w:rPr>
          <w:rFonts w:ascii="Times New Roman" w:hAnsi="Times New Roman" w:cs="Times New Roman"/>
        </w:rPr>
      </w:pPr>
    </w:p>
    <w:p w:rsidR="00817469" w:rsidRPr="00093F11" w:rsidRDefault="00817469" w:rsidP="00203A0C">
      <w:pPr>
        <w:spacing w:line="360" w:lineRule="auto"/>
        <w:rPr>
          <w:rFonts w:ascii="Times New Roman" w:hAnsi="Times New Roman" w:cs="Times New Roman"/>
        </w:rPr>
      </w:pPr>
      <w:r w:rsidRPr="00203A0C">
        <w:rPr>
          <w:rFonts w:ascii="Times New Roman" w:hAnsi="Times New Roman" w:cs="Times New Roman"/>
          <w:b/>
          <w:sz w:val="24"/>
          <w:szCs w:val="24"/>
        </w:rPr>
        <w:lastRenderedPageBreak/>
        <w:t xml:space="preserve">Hoofdstuk 1: </w:t>
      </w:r>
      <w:r w:rsidRPr="00203A0C">
        <w:rPr>
          <w:rFonts w:ascii="Times New Roman" w:hAnsi="Times New Roman" w:cs="Times New Roman"/>
          <w:b/>
          <w:sz w:val="24"/>
          <w:szCs w:val="24"/>
        </w:rPr>
        <w:tab/>
      </w:r>
      <w:r w:rsidR="003126B9">
        <w:rPr>
          <w:rFonts w:ascii="Times New Roman" w:hAnsi="Times New Roman" w:cs="Times New Roman"/>
          <w:b/>
          <w:sz w:val="24"/>
          <w:szCs w:val="24"/>
        </w:rPr>
        <w:br/>
        <w:t>Waarom wordt het tarief van de podiumkunsten in de omzetbelasting verhoogd?</w:t>
      </w:r>
      <w:r w:rsidRPr="00203A0C">
        <w:rPr>
          <w:rFonts w:ascii="Times New Roman" w:hAnsi="Times New Roman" w:cs="Times New Roman"/>
          <w:b/>
          <w:sz w:val="24"/>
          <w:szCs w:val="24"/>
        </w:rPr>
        <w:br/>
      </w:r>
      <w:r w:rsidR="003126B9">
        <w:rPr>
          <w:rFonts w:ascii="Times New Roman" w:hAnsi="Times New Roman" w:cs="Times New Roman"/>
          <w:b/>
        </w:rPr>
        <w:br/>
      </w:r>
      <w:r w:rsidRPr="00E67AC3">
        <w:rPr>
          <w:rFonts w:ascii="Times New Roman" w:hAnsi="Times New Roman" w:cs="Times New Roman"/>
          <w:b/>
        </w:rPr>
        <w:t>1.1</w:t>
      </w:r>
      <w:r w:rsidRPr="00E67AC3">
        <w:rPr>
          <w:rFonts w:ascii="Times New Roman" w:hAnsi="Times New Roman" w:cs="Times New Roman"/>
          <w:b/>
        </w:rPr>
        <w:tab/>
        <w:t>Inleiding</w:t>
      </w:r>
    </w:p>
    <w:p w:rsidR="00817469" w:rsidRPr="006018B6" w:rsidRDefault="00EA5C71" w:rsidP="00203A0C">
      <w:pPr>
        <w:spacing w:line="360" w:lineRule="auto"/>
        <w:rPr>
          <w:rFonts w:ascii="Times New Roman" w:hAnsi="Times New Roman" w:cs="Times New Roman"/>
        </w:rPr>
      </w:pPr>
      <w:r w:rsidRPr="006018B6">
        <w:rPr>
          <w:rFonts w:ascii="Times New Roman" w:hAnsi="Times New Roman" w:cs="Times New Roman"/>
        </w:rPr>
        <w:t>Op</w:t>
      </w:r>
      <w:r w:rsidR="00521F18" w:rsidRPr="006018B6">
        <w:rPr>
          <w:rFonts w:ascii="Times New Roman" w:hAnsi="Times New Roman" w:cs="Times New Roman"/>
        </w:rPr>
        <w:t xml:space="preserve"> </w:t>
      </w:r>
      <w:r w:rsidR="006C1028" w:rsidRPr="006018B6">
        <w:rPr>
          <w:rFonts w:ascii="Times New Roman" w:hAnsi="Times New Roman" w:cs="Times New Roman"/>
        </w:rPr>
        <w:t>21</w:t>
      </w:r>
      <w:r w:rsidR="00521F18" w:rsidRPr="006018B6">
        <w:rPr>
          <w:rFonts w:ascii="Times New Roman" w:hAnsi="Times New Roman" w:cs="Times New Roman"/>
        </w:rPr>
        <w:t xml:space="preserve"> september 2010 </w:t>
      </w:r>
      <w:r w:rsidR="003126B9" w:rsidRPr="006018B6">
        <w:rPr>
          <w:rFonts w:ascii="Times New Roman" w:hAnsi="Times New Roman" w:cs="Times New Roman"/>
        </w:rPr>
        <w:t>werd het Regeerakkoord en Gedoogakkoord</w:t>
      </w:r>
      <w:r w:rsidRPr="006018B6">
        <w:rPr>
          <w:rFonts w:ascii="Times New Roman" w:hAnsi="Times New Roman" w:cs="Times New Roman"/>
        </w:rPr>
        <w:t xml:space="preserve"> </w:t>
      </w:r>
      <w:r w:rsidR="00521F18" w:rsidRPr="006018B6">
        <w:rPr>
          <w:rFonts w:ascii="Times New Roman" w:hAnsi="Times New Roman" w:cs="Times New Roman"/>
        </w:rPr>
        <w:t>bekend gemaakt</w:t>
      </w:r>
      <w:r w:rsidRPr="006018B6">
        <w:rPr>
          <w:rFonts w:ascii="Times New Roman" w:hAnsi="Times New Roman" w:cs="Times New Roman"/>
        </w:rPr>
        <w:t xml:space="preserve">. Hierin kwam naar voren dat </w:t>
      </w:r>
      <w:r w:rsidR="00931AD6" w:rsidRPr="006018B6">
        <w:rPr>
          <w:rFonts w:ascii="Times New Roman" w:hAnsi="Times New Roman" w:cs="Times New Roman"/>
        </w:rPr>
        <w:t xml:space="preserve">het kabinet </w:t>
      </w:r>
      <w:r w:rsidRPr="006018B6">
        <w:rPr>
          <w:rFonts w:ascii="Times New Roman" w:hAnsi="Times New Roman" w:cs="Times New Roman"/>
        </w:rPr>
        <w:t xml:space="preserve">het tarief van de omzetbelasting op </w:t>
      </w:r>
      <w:r w:rsidR="00931AD6" w:rsidRPr="006018B6">
        <w:rPr>
          <w:rFonts w:ascii="Times New Roman" w:hAnsi="Times New Roman" w:cs="Times New Roman"/>
        </w:rPr>
        <w:t xml:space="preserve">de </w:t>
      </w:r>
      <w:r w:rsidRPr="006018B6">
        <w:rPr>
          <w:rFonts w:ascii="Times New Roman" w:hAnsi="Times New Roman" w:cs="Times New Roman"/>
        </w:rPr>
        <w:t xml:space="preserve">podiumkunsten wilde verhogen van het verlaagde tarief (6%) naar het algemene tarief (19%). </w:t>
      </w:r>
      <w:r w:rsidR="00201C4D" w:rsidRPr="006018B6">
        <w:rPr>
          <w:rFonts w:ascii="Times New Roman" w:hAnsi="Times New Roman" w:cs="Times New Roman"/>
        </w:rPr>
        <w:t>Het begrip podiumkunsten wordt als volgt gedefinieerd: ‘Muziekuitvoeringen en toneeluitvoeringen, daaronder begrepen opera’s, operettes, dansen, pantomimes, revues, musicals en cabarets, alsmede lezingen (peepshows en andere optredens die primair gericht zijn op erotisch vermaakt worden daaronder niet begrepen); en het optreden door uitvoerende kunstenaars’.</w:t>
      </w:r>
      <w:r w:rsidR="00201C4D" w:rsidRPr="006018B6">
        <w:rPr>
          <w:rStyle w:val="Voetnootmarkering"/>
          <w:rFonts w:ascii="Times New Roman" w:hAnsi="Times New Roman" w:cs="Times New Roman"/>
        </w:rPr>
        <w:footnoteReference w:id="1"/>
      </w:r>
      <w:r w:rsidR="00201C4D" w:rsidRPr="006018B6">
        <w:rPr>
          <w:rFonts w:ascii="Times New Roman" w:hAnsi="Times New Roman" w:cs="Times New Roman"/>
        </w:rPr>
        <w:t xml:space="preserve"> </w:t>
      </w:r>
      <w:r w:rsidR="007F20B8" w:rsidRPr="006018B6">
        <w:rPr>
          <w:rFonts w:ascii="Times New Roman" w:hAnsi="Times New Roman" w:cs="Times New Roman"/>
        </w:rPr>
        <w:t xml:space="preserve">Deze wijziging zou gevolgen hebben voor Tabel I van de Wet op de Omzetbelasting </w:t>
      </w:r>
      <w:r w:rsidR="007F20B8" w:rsidRPr="006018B6">
        <w:rPr>
          <w:rFonts w:ascii="Times New Roman" w:hAnsi="Times New Roman" w:cs="Times New Roman"/>
          <w:color w:val="000000" w:themeColor="text1"/>
        </w:rPr>
        <w:t>1968</w:t>
      </w:r>
      <w:r w:rsidR="00EC704B" w:rsidRPr="006018B6">
        <w:rPr>
          <w:rFonts w:ascii="Times New Roman" w:hAnsi="Times New Roman" w:cs="Times New Roman"/>
          <w:color w:val="FF0000"/>
        </w:rPr>
        <w:t xml:space="preserve"> </w:t>
      </w:r>
      <w:r w:rsidR="00EC704B" w:rsidRPr="006018B6">
        <w:rPr>
          <w:rFonts w:ascii="Times New Roman" w:hAnsi="Times New Roman" w:cs="Times New Roman"/>
          <w:color w:val="000000" w:themeColor="text1"/>
        </w:rPr>
        <w:t>onderdeel b, posten 14</w:t>
      </w:r>
      <w:r w:rsidR="007F20B8" w:rsidRPr="006018B6">
        <w:rPr>
          <w:rFonts w:ascii="Times New Roman" w:hAnsi="Times New Roman" w:cs="Times New Roman"/>
          <w:color w:val="000000" w:themeColor="text1"/>
        </w:rPr>
        <w:t xml:space="preserve"> en 17.</w:t>
      </w:r>
      <w:r w:rsidR="007F20B8" w:rsidRPr="006018B6">
        <w:rPr>
          <w:rFonts w:ascii="Times New Roman" w:hAnsi="Times New Roman" w:cs="Times New Roman"/>
          <w:color w:val="FF0000"/>
        </w:rPr>
        <w:t xml:space="preserve"> </w:t>
      </w:r>
      <w:r w:rsidR="007F20B8" w:rsidRPr="006018B6">
        <w:rPr>
          <w:rFonts w:ascii="Times New Roman" w:hAnsi="Times New Roman" w:cs="Times New Roman"/>
        </w:rPr>
        <w:t xml:space="preserve"> </w:t>
      </w:r>
      <w:r w:rsidRPr="006018B6">
        <w:rPr>
          <w:rFonts w:ascii="Times New Roman" w:hAnsi="Times New Roman" w:cs="Times New Roman"/>
        </w:rPr>
        <w:t xml:space="preserve">De hiervoor genoemde </w:t>
      </w:r>
      <w:r w:rsidR="00D04475" w:rsidRPr="006018B6">
        <w:rPr>
          <w:rFonts w:ascii="Times New Roman" w:hAnsi="Times New Roman" w:cs="Times New Roman"/>
        </w:rPr>
        <w:t>beleids</w:t>
      </w:r>
      <w:r w:rsidRPr="006018B6">
        <w:rPr>
          <w:rFonts w:ascii="Times New Roman" w:hAnsi="Times New Roman" w:cs="Times New Roman"/>
        </w:rPr>
        <w:t xml:space="preserve">maatregel stuitte op tegenstand zowel binnen de politiek als anderzijds bij het Nederlandse volk. </w:t>
      </w:r>
      <w:r w:rsidR="0046630E" w:rsidRPr="006018B6">
        <w:rPr>
          <w:rFonts w:ascii="Times New Roman" w:hAnsi="Times New Roman" w:cs="Times New Roman"/>
        </w:rPr>
        <w:t>Zo schreef</w:t>
      </w:r>
      <w:r w:rsidR="00E67AC3" w:rsidRPr="006018B6">
        <w:rPr>
          <w:rFonts w:ascii="Times New Roman" w:hAnsi="Times New Roman" w:cs="Times New Roman"/>
        </w:rPr>
        <w:t xml:space="preserve"> </w:t>
      </w:r>
      <w:proofErr w:type="spellStart"/>
      <w:r w:rsidR="00E67AC3" w:rsidRPr="006018B6">
        <w:rPr>
          <w:rFonts w:ascii="Times New Roman" w:hAnsi="Times New Roman" w:cs="Times New Roman"/>
        </w:rPr>
        <w:t>SP-Tweede</w:t>
      </w:r>
      <w:proofErr w:type="spellEnd"/>
      <w:r w:rsidR="00E67AC3" w:rsidRPr="006018B6">
        <w:rPr>
          <w:rFonts w:ascii="Times New Roman" w:hAnsi="Times New Roman" w:cs="Times New Roman"/>
        </w:rPr>
        <w:t xml:space="preserve"> Kamerlid </w:t>
      </w:r>
      <w:r w:rsidR="00E67AC3" w:rsidRPr="0067799E">
        <w:rPr>
          <w:rFonts w:ascii="Times New Roman" w:hAnsi="Times New Roman" w:cs="Times New Roman"/>
        </w:rPr>
        <w:t>Van Dijk</w:t>
      </w:r>
      <w:r w:rsidR="00E67AC3" w:rsidRPr="006018B6">
        <w:rPr>
          <w:rFonts w:ascii="Times New Roman" w:hAnsi="Times New Roman" w:cs="Times New Roman"/>
        </w:rPr>
        <w:t xml:space="preserve"> (2010) ‘Kabinet doet bewuste aanval op cultuursector’.</w:t>
      </w:r>
      <w:r w:rsidR="00E67AC3" w:rsidRPr="006018B6">
        <w:rPr>
          <w:rStyle w:val="Voetnootmarkering"/>
          <w:rFonts w:ascii="Times New Roman" w:hAnsi="Times New Roman" w:cs="Times New Roman"/>
        </w:rPr>
        <w:footnoteReference w:id="2"/>
      </w:r>
      <w:r w:rsidR="0046630E" w:rsidRPr="006018B6">
        <w:rPr>
          <w:rFonts w:ascii="Times New Roman" w:hAnsi="Times New Roman" w:cs="Times New Roman"/>
        </w:rPr>
        <w:t xml:space="preserve"> Ondanks de tegenstand is het de regeringspartijen VVD, CDA en gedoogpartner PVV gelukt om het voorstel van de tariefsverhoging op de podiumkunsten ten uitvoer te brengen. </w:t>
      </w:r>
      <w:r w:rsidR="0046630E" w:rsidRPr="006018B6">
        <w:rPr>
          <w:rFonts w:ascii="Times New Roman" w:hAnsi="Times New Roman" w:cs="Times New Roman"/>
        </w:rPr>
        <w:br/>
        <w:t xml:space="preserve">Er bestaat hedendaags een discussie over </w:t>
      </w:r>
      <w:r w:rsidR="00D04475" w:rsidRPr="006018B6">
        <w:rPr>
          <w:rFonts w:ascii="Times New Roman" w:hAnsi="Times New Roman" w:cs="Times New Roman"/>
        </w:rPr>
        <w:t>de</w:t>
      </w:r>
      <w:r w:rsidR="0046630E" w:rsidRPr="006018B6">
        <w:rPr>
          <w:rFonts w:ascii="Times New Roman" w:hAnsi="Times New Roman" w:cs="Times New Roman"/>
        </w:rPr>
        <w:t xml:space="preserve"> rechtvaardig</w:t>
      </w:r>
      <w:r w:rsidR="00D04475" w:rsidRPr="006018B6">
        <w:rPr>
          <w:rFonts w:ascii="Times New Roman" w:hAnsi="Times New Roman" w:cs="Times New Roman"/>
        </w:rPr>
        <w:t>ing</w:t>
      </w:r>
      <w:r w:rsidR="0046630E" w:rsidRPr="006018B6">
        <w:rPr>
          <w:rFonts w:ascii="Times New Roman" w:hAnsi="Times New Roman" w:cs="Times New Roman"/>
        </w:rPr>
        <w:t xml:space="preserve"> van de tariefsverhoging op de podiumkunsten in de omzetbelasting. </w:t>
      </w:r>
      <w:r w:rsidR="00D04475" w:rsidRPr="006018B6">
        <w:rPr>
          <w:rFonts w:ascii="Times New Roman" w:hAnsi="Times New Roman" w:cs="Times New Roman"/>
        </w:rPr>
        <w:t>Om over deze bestaande discussie te kunnen oordelen moeten we teru</w:t>
      </w:r>
      <w:r w:rsidR="00D32C28" w:rsidRPr="006018B6">
        <w:rPr>
          <w:rFonts w:ascii="Times New Roman" w:hAnsi="Times New Roman" w:cs="Times New Roman"/>
        </w:rPr>
        <w:t xml:space="preserve">ggaan naar de parlementaire </w:t>
      </w:r>
      <w:r w:rsidR="00D04475" w:rsidRPr="006018B6">
        <w:rPr>
          <w:rFonts w:ascii="Times New Roman" w:hAnsi="Times New Roman" w:cs="Times New Roman"/>
        </w:rPr>
        <w:t>geschiedenis</w:t>
      </w:r>
      <w:r w:rsidR="00D32C28" w:rsidRPr="006018B6">
        <w:rPr>
          <w:rFonts w:ascii="Times New Roman" w:hAnsi="Times New Roman" w:cs="Times New Roman"/>
        </w:rPr>
        <w:t xml:space="preserve"> inzake het tarief</w:t>
      </w:r>
      <w:r w:rsidR="00D04475" w:rsidRPr="006018B6">
        <w:rPr>
          <w:rFonts w:ascii="Times New Roman" w:hAnsi="Times New Roman" w:cs="Times New Roman"/>
        </w:rPr>
        <w:t xml:space="preserve"> van de podiumkunsten. Vanuit dat perspectief w</w:t>
      </w:r>
      <w:r w:rsidR="00D32C28" w:rsidRPr="006018B6">
        <w:rPr>
          <w:rFonts w:ascii="Times New Roman" w:hAnsi="Times New Roman" w:cs="Times New Roman"/>
        </w:rPr>
        <w:t>ordt</w:t>
      </w:r>
      <w:r w:rsidR="00D04475" w:rsidRPr="006018B6">
        <w:rPr>
          <w:rFonts w:ascii="Times New Roman" w:hAnsi="Times New Roman" w:cs="Times New Roman"/>
        </w:rPr>
        <w:t xml:space="preserve"> gekeken naar de recente veranderingen omtrent het tarief van de podiumkunsten </w:t>
      </w:r>
      <w:r w:rsidR="004C62F6" w:rsidRPr="006018B6">
        <w:rPr>
          <w:rFonts w:ascii="Times New Roman" w:hAnsi="Times New Roman" w:cs="Times New Roman"/>
        </w:rPr>
        <w:t>in d</w:t>
      </w:r>
      <w:r w:rsidR="00D32C28" w:rsidRPr="006018B6">
        <w:rPr>
          <w:rFonts w:ascii="Times New Roman" w:hAnsi="Times New Roman" w:cs="Times New Roman"/>
        </w:rPr>
        <w:t>e omzetbelasting. Hierbij wordt</w:t>
      </w:r>
      <w:r w:rsidR="00931AD6" w:rsidRPr="006018B6">
        <w:rPr>
          <w:rFonts w:ascii="Times New Roman" w:hAnsi="Times New Roman" w:cs="Times New Roman"/>
        </w:rPr>
        <w:t xml:space="preserve"> </w:t>
      </w:r>
      <w:r w:rsidR="004C62F6" w:rsidRPr="006018B6">
        <w:rPr>
          <w:rFonts w:ascii="Times New Roman" w:hAnsi="Times New Roman" w:cs="Times New Roman"/>
        </w:rPr>
        <w:t>aandacht geschonken aan de achterliggende gedachten van</w:t>
      </w:r>
      <w:r w:rsidR="00D04475" w:rsidRPr="006018B6">
        <w:rPr>
          <w:rFonts w:ascii="Times New Roman" w:hAnsi="Times New Roman" w:cs="Times New Roman"/>
        </w:rPr>
        <w:t xml:space="preserve"> de beleidsmaatregel</w:t>
      </w:r>
      <w:r w:rsidR="00931AD6" w:rsidRPr="006018B6">
        <w:rPr>
          <w:rFonts w:ascii="Times New Roman" w:hAnsi="Times New Roman" w:cs="Times New Roman"/>
        </w:rPr>
        <w:t xml:space="preserve"> en de effecten op</w:t>
      </w:r>
      <w:r w:rsidR="004B553E" w:rsidRPr="006018B6">
        <w:rPr>
          <w:rFonts w:ascii="Times New Roman" w:hAnsi="Times New Roman" w:cs="Times New Roman"/>
        </w:rPr>
        <w:t xml:space="preserve"> de podiumkunstensector</w:t>
      </w:r>
      <w:r w:rsidR="004C62F6" w:rsidRPr="006018B6">
        <w:rPr>
          <w:rFonts w:ascii="Times New Roman" w:hAnsi="Times New Roman" w:cs="Times New Roman"/>
        </w:rPr>
        <w:t xml:space="preserve">. </w:t>
      </w:r>
      <w:r w:rsidR="004A1CB7" w:rsidRPr="006018B6">
        <w:rPr>
          <w:rFonts w:ascii="Times New Roman" w:hAnsi="Times New Roman" w:cs="Times New Roman"/>
        </w:rPr>
        <w:t>Vervolgens worden er verschillende meningen over de rechtvaardiging van de tariefsverhoging op de podiumkunsten in de omzetbelasting beschouwd waarna ten slotte een eigen mening wordt gevormd.</w:t>
      </w:r>
    </w:p>
    <w:p w:rsidR="00817469" w:rsidRPr="006018B6" w:rsidRDefault="00106037" w:rsidP="009D6791">
      <w:pPr>
        <w:spacing w:line="360" w:lineRule="auto"/>
        <w:outlineLvl w:val="0"/>
        <w:rPr>
          <w:rFonts w:ascii="Times New Roman" w:hAnsi="Times New Roman" w:cs="Times New Roman"/>
          <w:b/>
        </w:rPr>
      </w:pPr>
      <w:r w:rsidRPr="006018B6">
        <w:rPr>
          <w:rFonts w:ascii="Times New Roman" w:hAnsi="Times New Roman" w:cs="Times New Roman"/>
          <w:b/>
        </w:rPr>
        <w:t>1.2</w:t>
      </w:r>
      <w:r w:rsidR="004C62F6" w:rsidRPr="006018B6">
        <w:rPr>
          <w:rFonts w:ascii="Times New Roman" w:hAnsi="Times New Roman" w:cs="Times New Roman"/>
          <w:b/>
        </w:rPr>
        <w:tab/>
        <w:t>De geschiedenis van de podiumkunsten</w:t>
      </w:r>
    </w:p>
    <w:p w:rsidR="00817469" w:rsidRPr="006018B6" w:rsidRDefault="007F20B8" w:rsidP="00AD3EE3">
      <w:pPr>
        <w:spacing w:line="360" w:lineRule="auto"/>
        <w:rPr>
          <w:rFonts w:ascii="Times New Roman" w:hAnsi="Times New Roman" w:cs="Times New Roman"/>
          <w:color w:val="000000" w:themeColor="text1"/>
        </w:rPr>
      </w:pPr>
      <w:r w:rsidRPr="006018B6">
        <w:rPr>
          <w:rFonts w:ascii="Times New Roman" w:hAnsi="Times New Roman" w:cs="Times New Roman"/>
        </w:rPr>
        <w:t>Sinds de invoering van de Wet op de omzetbelasting 1968 heeft het tarief op de podiumkunsten verandering</w:t>
      </w:r>
      <w:r w:rsidR="00FD6B07" w:rsidRPr="006018B6">
        <w:rPr>
          <w:rFonts w:ascii="Times New Roman" w:hAnsi="Times New Roman" w:cs="Times New Roman"/>
        </w:rPr>
        <w:t>en</w:t>
      </w:r>
      <w:r w:rsidRPr="006018B6">
        <w:rPr>
          <w:rFonts w:ascii="Times New Roman" w:hAnsi="Times New Roman" w:cs="Times New Roman"/>
        </w:rPr>
        <w:t xml:space="preserve"> ondergaan.</w:t>
      </w:r>
      <w:r w:rsidR="00FD6B07" w:rsidRPr="006018B6">
        <w:rPr>
          <w:rFonts w:ascii="Times New Roman" w:hAnsi="Times New Roman" w:cs="Times New Roman"/>
        </w:rPr>
        <w:t xml:space="preserve"> Allereerst was een verlaagd tarief </w:t>
      </w:r>
      <w:r w:rsidR="00B63D7D" w:rsidRPr="006018B6">
        <w:rPr>
          <w:rFonts w:ascii="Times New Roman" w:hAnsi="Times New Roman" w:cs="Times New Roman"/>
        </w:rPr>
        <w:t xml:space="preserve">(4%) </w:t>
      </w:r>
      <w:r w:rsidR="00FD6B07" w:rsidRPr="006018B6">
        <w:rPr>
          <w:rFonts w:ascii="Times New Roman" w:hAnsi="Times New Roman" w:cs="Times New Roman"/>
        </w:rPr>
        <w:t>op de podiumkunsten al in 1969 tot 1978 van toepassing. De reden hiertoe lag in de mogelijke cumulatie van de omzetbelasting</w:t>
      </w:r>
      <w:r w:rsidR="00B63D7D" w:rsidRPr="006018B6">
        <w:rPr>
          <w:rFonts w:ascii="Times New Roman" w:hAnsi="Times New Roman" w:cs="Times New Roman"/>
        </w:rPr>
        <w:t xml:space="preserve"> en </w:t>
      </w:r>
      <w:r w:rsidR="00D32C28" w:rsidRPr="006018B6">
        <w:rPr>
          <w:rFonts w:ascii="Times New Roman" w:hAnsi="Times New Roman" w:cs="Times New Roman"/>
        </w:rPr>
        <w:t>de</w:t>
      </w:r>
      <w:r w:rsidR="00B63D7D" w:rsidRPr="006018B6">
        <w:rPr>
          <w:rFonts w:ascii="Times New Roman" w:hAnsi="Times New Roman" w:cs="Times New Roman"/>
        </w:rPr>
        <w:t xml:space="preserve"> destijds geldende vermakelijkheidsbelasting </w:t>
      </w:r>
      <w:r w:rsidR="00FD6B07" w:rsidRPr="006018B6">
        <w:rPr>
          <w:rFonts w:ascii="Times New Roman" w:hAnsi="Times New Roman" w:cs="Times New Roman"/>
        </w:rPr>
        <w:t>.</w:t>
      </w:r>
      <w:r w:rsidR="00FD6B07" w:rsidRPr="006018B6">
        <w:rPr>
          <w:rStyle w:val="Voetnootmarkering"/>
          <w:rFonts w:ascii="Times New Roman" w:hAnsi="Times New Roman" w:cs="Times New Roman"/>
        </w:rPr>
        <w:footnoteReference w:id="3"/>
      </w:r>
      <w:r w:rsidR="00931AD6" w:rsidRPr="006018B6">
        <w:rPr>
          <w:rFonts w:ascii="Times New Roman" w:hAnsi="Times New Roman" w:cs="Times New Roman"/>
        </w:rPr>
        <w:t xml:space="preserve"> De overheid beschouwde</w:t>
      </w:r>
      <w:r w:rsidR="00B63D7D" w:rsidRPr="006018B6">
        <w:rPr>
          <w:rFonts w:ascii="Times New Roman" w:hAnsi="Times New Roman" w:cs="Times New Roman"/>
        </w:rPr>
        <w:t xml:space="preserve"> een mogelijke cumulatie tussen beide belastingen als ongewenst en stelde derhalve een verlaagd tarief in.</w:t>
      </w:r>
      <w:r w:rsidRPr="006018B6">
        <w:rPr>
          <w:rFonts w:ascii="Times New Roman" w:hAnsi="Times New Roman" w:cs="Times New Roman"/>
        </w:rPr>
        <w:t xml:space="preserve"> </w:t>
      </w:r>
      <w:r w:rsidR="006C71AE" w:rsidRPr="006018B6">
        <w:rPr>
          <w:rFonts w:ascii="Times New Roman" w:hAnsi="Times New Roman" w:cs="Times New Roman"/>
        </w:rPr>
        <w:t xml:space="preserve">In 1979 ondervond het tarief op de podiumkunsten een wijziging naar het algemene tarief (18%). </w:t>
      </w:r>
      <w:r w:rsidR="00B63D7D" w:rsidRPr="006018B6">
        <w:rPr>
          <w:rFonts w:ascii="Times New Roman" w:hAnsi="Times New Roman" w:cs="Times New Roman"/>
        </w:rPr>
        <w:br/>
      </w:r>
      <w:r w:rsidR="00B63D7D" w:rsidRPr="006018B6">
        <w:rPr>
          <w:rFonts w:ascii="Times New Roman" w:hAnsi="Times New Roman" w:cs="Times New Roman"/>
        </w:rPr>
        <w:br/>
      </w:r>
      <w:r w:rsidR="00106037" w:rsidRPr="006018B6">
        <w:rPr>
          <w:rFonts w:ascii="Times New Roman" w:hAnsi="Times New Roman" w:cs="Times New Roman"/>
          <w:color w:val="000000" w:themeColor="text1"/>
        </w:rPr>
        <w:lastRenderedPageBreak/>
        <w:t xml:space="preserve">In het jaar 1995 werd het wetsvoorstel Terugsluis Opbrengst Reparatie </w:t>
      </w:r>
      <w:proofErr w:type="spellStart"/>
      <w:r w:rsidR="00106037" w:rsidRPr="006018B6">
        <w:rPr>
          <w:rFonts w:ascii="Times New Roman" w:hAnsi="Times New Roman" w:cs="Times New Roman"/>
          <w:color w:val="000000" w:themeColor="text1"/>
        </w:rPr>
        <w:t>Wetsvoorstel-BTW</w:t>
      </w:r>
      <w:proofErr w:type="spellEnd"/>
      <w:r w:rsidR="00106037" w:rsidRPr="006018B6">
        <w:rPr>
          <w:rFonts w:ascii="Times New Roman" w:hAnsi="Times New Roman" w:cs="Times New Roman"/>
          <w:color w:val="000000" w:themeColor="text1"/>
        </w:rPr>
        <w:t xml:space="preserve"> opgesteld.</w:t>
      </w:r>
      <w:r w:rsidR="00931AD6" w:rsidRPr="006018B6">
        <w:rPr>
          <w:rFonts w:ascii="Times New Roman" w:hAnsi="Times New Roman" w:cs="Times New Roman"/>
          <w:color w:val="000000" w:themeColor="text1"/>
        </w:rPr>
        <w:t xml:space="preserve"> </w:t>
      </w:r>
      <w:r w:rsidR="00106037" w:rsidRPr="006018B6">
        <w:rPr>
          <w:rFonts w:ascii="Times New Roman" w:hAnsi="Times New Roman" w:cs="Times New Roman"/>
          <w:color w:val="000000" w:themeColor="text1"/>
        </w:rPr>
        <w:br/>
      </w:r>
      <w:r w:rsidR="006C590C" w:rsidRPr="006018B6">
        <w:rPr>
          <w:rFonts w:ascii="Times New Roman" w:hAnsi="Times New Roman" w:cs="Times New Roman"/>
          <w:color w:val="000000" w:themeColor="text1"/>
        </w:rPr>
        <w:t xml:space="preserve">Het wetsvoorstel omvatte een aantal wijzigingen van Tabel I </w:t>
      </w:r>
      <w:r w:rsidR="00247EA0" w:rsidRPr="006018B6">
        <w:rPr>
          <w:rFonts w:ascii="Times New Roman" w:hAnsi="Times New Roman" w:cs="Times New Roman"/>
          <w:color w:val="000000" w:themeColor="text1"/>
        </w:rPr>
        <w:t xml:space="preserve">onderdeel b </w:t>
      </w:r>
      <w:r w:rsidR="006C590C" w:rsidRPr="006018B6">
        <w:rPr>
          <w:rFonts w:ascii="Times New Roman" w:hAnsi="Times New Roman" w:cs="Times New Roman"/>
          <w:color w:val="000000" w:themeColor="text1"/>
        </w:rPr>
        <w:t>van de Wet op de Omzetbelasting 1968. Er zou een tariefsverlaging van de omzetbelasting plaatsvinden van het algemene tarief</w:t>
      </w:r>
      <w:r w:rsidR="00931AD6" w:rsidRPr="006018B6">
        <w:rPr>
          <w:rFonts w:ascii="Times New Roman" w:hAnsi="Times New Roman" w:cs="Times New Roman"/>
          <w:color w:val="000000" w:themeColor="text1"/>
        </w:rPr>
        <w:t xml:space="preserve"> (17,5%)</w:t>
      </w:r>
      <w:r w:rsidR="006C590C" w:rsidRPr="006018B6">
        <w:rPr>
          <w:rFonts w:ascii="Times New Roman" w:hAnsi="Times New Roman" w:cs="Times New Roman"/>
          <w:color w:val="000000" w:themeColor="text1"/>
        </w:rPr>
        <w:t xml:space="preserve"> naar het verlaagde tarief</w:t>
      </w:r>
      <w:r w:rsidR="00931AD6" w:rsidRPr="006018B6">
        <w:rPr>
          <w:rFonts w:ascii="Times New Roman" w:hAnsi="Times New Roman" w:cs="Times New Roman"/>
          <w:color w:val="000000" w:themeColor="text1"/>
        </w:rPr>
        <w:t xml:space="preserve"> (6%)</w:t>
      </w:r>
      <w:r w:rsidR="006C590C" w:rsidRPr="006018B6">
        <w:rPr>
          <w:rFonts w:ascii="Times New Roman" w:hAnsi="Times New Roman" w:cs="Times New Roman"/>
          <w:color w:val="000000" w:themeColor="text1"/>
        </w:rPr>
        <w:t xml:space="preserve"> voor het verlenen van toegang tot sportwedstrijden, muziekuitvoeringen, toneeluitvoeringen, bioscopen en musea.</w:t>
      </w:r>
      <w:r w:rsidR="00931AD6" w:rsidRPr="006018B6">
        <w:rPr>
          <w:rStyle w:val="Voetnootmarkering"/>
          <w:rFonts w:ascii="Times New Roman" w:hAnsi="Times New Roman" w:cs="Times New Roman"/>
          <w:color w:val="000000" w:themeColor="text1"/>
        </w:rPr>
        <w:footnoteReference w:id="4"/>
      </w:r>
      <w:r w:rsidR="006C590C" w:rsidRPr="006018B6">
        <w:rPr>
          <w:rFonts w:ascii="Times New Roman" w:hAnsi="Times New Roman" w:cs="Times New Roman"/>
          <w:color w:val="000000" w:themeColor="text1"/>
        </w:rPr>
        <w:t xml:space="preserve"> </w:t>
      </w:r>
      <w:r w:rsidR="00AD3EE3" w:rsidRPr="006018B6">
        <w:rPr>
          <w:rFonts w:ascii="Times New Roman" w:hAnsi="Times New Roman" w:cs="Times New Roman"/>
          <w:color w:val="000000" w:themeColor="text1"/>
        </w:rPr>
        <w:t xml:space="preserve">Tijdens de behandeling van het wetsvoorstel door de Tweede Kamer is een amendement opgesteld waarbij de ingang van het verlaagde tarief </w:t>
      </w:r>
      <w:r w:rsidR="00106037" w:rsidRPr="006018B6">
        <w:rPr>
          <w:rFonts w:ascii="Times New Roman" w:hAnsi="Times New Roman" w:cs="Times New Roman"/>
          <w:color w:val="000000" w:themeColor="text1"/>
        </w:rPr>
        <w:t xml:space="preserve">voor de podiumkunsten </w:t>
      </w:r>
      <w:r w:rsidR="00AD3EE3" w:rsidRPr="006018B6">
        <w:rPr>
          <w:rFonts w:ascii="Times New Roman" w:hAnsi="Times New Roman" w:cs="Times New Roman"/>
          <w:color w:val="000000" w:themeColor="text1"/>
        </w:rPr>
        <w:t>afhankelijk werd gesteld van een aantal convenanten.</w:t>
      </w:r>
      <w:r w:rsidR="00757612" w:rsidRPr="006018B6">
        <w:rPr>
          <w:rStyle w:val="Voetnootmarkering"/>
          <w:rFonts w:ascii="Times New Roman" w:hAnsi="Times New Roman" w:cs="Times New Roman"/>
          <w:color w:val="000000" w:themeColor="text1"/>
        </w:rPr>
        <w:footnoteReference w:id="5"/>
      </w:r>
      <w:r w:rsidR="00AD3EE3" w:rsidRPr="006018B6">
        <w:rPr>
          <w:rFonts w:ascii="Times New Roman" w:hAnsi="Times New Roman" w:cs="Times New Roman"/>
          <w:color w:val="000000" w:themeColor="text1"/>
        </w:rPr>
        <w:t xml:space="preserve"> Deze</w:t>
      </w:r>
      <w:r w:rsidR="00931AD6" w:rsidRPr="006018B6">
        <w:rPr>
          <w:rFonts w:ascii="Times New Roman" w:hAnsi="Times New Roman" w:cs="Times New Roman"/>
          <w:color w:val="000000" w:themeColor="text1"/>
        </w:rPr>
        <w:t xml:space="preserve"> convenanten moesten worden gesloten tussen</w:t>
      </w:r>
      <w:r w:rsidR="00247EA0" w:rsidRPr="006018B6">
        <w:rPr>
          <w:rFonts w:ascii="Times New Roman" w:hAnsi="Times New Roman" w:cs="Times New Roman"/>
          <w:color w:val="000000" w:themeColor="text1"/>
        </w:rPr>
        <w:t xml:space="preserve"> de Staatssecretaris van Onderwijs, Cultuur en Wetenschappen en </w:t>
      </w:r>
      <w:r w:rsidR="00AD3EE3" w:rsidRPr="006018B6">
        <w:rPr>
          <w:rFonts w:ascii="Times New Roman" w:hAnsi="Times New Roman" w:cs="Times New Roman"/>
          <w:color w:val="000000" w:themeColor="text1"/>
        </w:rPr>
        <w:t xml:space="preserve">de ondernemers in de podiumkunstsector. In de convenanten </w:t>
      </w:r>
      <w:r w:rsidR="00247EA0" w:rsidRPr="006018B6">
        <w:rPr>
          <w:rFonts w:ascii="Times New Roman" w:hAnsi="Times New Roman" w:cs="Times New Roman"/>
          <w:color w:val="000000" w:themeColor="text1"/>
        </w:rPr>
        <w:t>stond</w:t>
      </w:r>
      <w:r w:rsidR="00B564CB" w:rsidRPr="006018B6">
        <w:rPr>
          <w:rFonts w:ascii="Times New Roman" w:hAnsi="Times New Roman" w:cs="Times New Roman"/>
          <w:color w:val="000000" w:themeColor="text1"/>
        </w:rPr>
        <w:t xml:space="preserve"> </w:t>
      </w:r>
      <w:r w:rsidR="00247EA0" w:rsidRPr="006018B6">
        <w:rPr>
          <w:rFonts w:ascii="Times New Roman" w:hAnsi="Times New Roman" w:cs="Times New Roman"/>
          <w:color w:val="000000" w:themeColor="text1"/>
        </w:rPr>
        <w:t>de voorwaarde</w:t>
      </w:r>
      <w:r w:rsidR="00931AD6" w:rsidRPr="006018B6">
        <w:rPr>
          <w:rFonts w:ascii="Times New Roman" w:hAnsi="Times New Roman" w:cs="Times New Roman"/>
          <w:color w:val="000000" w:themeColor="text1"/>
        </w:rPr>
        <w:t xml:space="preserve"> dat</w:t>
      </w:r>
      <w:r w:rsidR="00B564CB" w:rsidRPr="006018B6">
        <w:rPr>
          <w:rFonts w:ascii="Times New Roman" w:hAnsi="Times New Roman" w:cs="Times New Roman"/>
          <w:color w:val="000000" w:themeColor="text1"/>
        </w:rPr>
        <w:t xml:space="preserve"> </w:t>
      </w:r>
      <w:r w:rsidR="00247EA0" w:rsidRPr="006018B6">
        <w:rPr>
          <w:rFonts w:ascii="Times New Roman" w:hAnsi="Times New Roman" w:cs="Times New Roman"/>
          <w:color w:val="000000" w:themeColor="text1"/>
        </w:rPr>
        <w:t>de helft</w:t>
      </w:r>
      <w:r w:rsidR="00B564CB" w:rsidRPr="006018B6">
        <w:rPr>
          <w:rFonts w:ascii="Times New Roman" w:hAnsi="Times New Roman" w:cs="Times New Roman"/>
          <w:color w:val="000000" w:themeColor="text1"/>
        </w:rPr>
        <w:t xml:space="preserve"> van het financiële voordeel van de tariefsverlaging zou worden teruggesluisd ten behoeve van het gesubsidieerde deel van de podiumkunstensector</w:t>
      </w:r>
      <w:r w:rsidR="00AD3EE3" w:rsidRPr="006018B6">
        <w:rPr>
          <w:rFonts w:ascii="Times New Roman" w:hAnsi="Times New Roman" w:cs="Times New Roman"/>
          <w:color w:val="000000" w:themeColor="text1"/>
        </w:rPr>
        <w:t>.</w:t>
      </w:r>
      <w:r w:rsidR="00B564CB" w:rsidRPr="006018B6">
        <w:rPr>
          <w:rStyle w:val="Voetnootmarkering"/>
          <w:rFonts w:ascii="Times New Roman" w:hAnsi="Times New Roman" w:cs="Times New Roman"/>
          <w:color w:val="000000" w:themeColor="text1"/>
        </w:rPr>
        <w:footnoteReference w:id="6"/>
      </w:r>
      <w:r w:rsidR="00AD3EE3" w:rsidRPr="006018B6">
        <w:rPr>
          <w:rFonts w:ascii="Times New Roman" w:hAnsi="Times New Roman" w:cs="Times New Roman"/>
          <w:color w:val="000000" w:themeColor="text1"/>
        </w:rPr>
        <w:t xml:space="preserve"> </w:t>
      </w:r>
      <w:r w:rsidR="00247EA0" w:rsidRPr="006018B6">
        <w:rPr>
          <w:rFonts w:ascii="Times New Roman" w:hAnsi="Times New Roman" w:cs="Times New Roman"/>
          <w:color w:val="000000" w:themeColor="text1"/>
        </w:rPr>
        <w:t xml:space="preserve">Het gesubsidieerde deel van de podiumkunsten wordt verder gedefinieerd als de Nederlandse Cultuurfondsen. </w:t>
      </w:r>
      <w:r w:rsidR="00AD3EE3" w:rsidRPr="006018B6">
        <w:rPr>
          <w:rFonts w:ascii="Times New Roman" w:hAnsi="Times New Roman" w:cs="Times New Roman"/>
          <w:color w:val="000000" w:themeColor="text1"/>
        </w:rPr>
        <w:t>Na verloop van tijd werd duidelijk dat het afsluiten van de convenanten geen eenvoudige opgave</w:t>
      </w:r>
      <w:r w:rsidR="00931AD6" w:rsidRPr="006018B6">
        <w:rPr>
          <w:rFonts w:ascii="Times New Roman" w:hAnsi="Times New Roman" w:cs="Times New Roman"/>
          <w:color w:val="000000" w:themeColor="text1"/>
        </w:rPr>
        <w:t xml:space="preserve"> bleek</w:t>
      </w:r>
      <w:r w:rsidR="00AD3EE3" w:rsidRPr="006018B6">
        <w:rPr>
          <w:rFonts w:ascii="Times New Roman" w:hAnsi="Times New Roman" w:cs="Times New Roman"/>
          <w:color w:val="000000" w:themeColor="text1"/>
        </w:rPr>
        <w:t xml:space="preserve"> te zijn en konden beide partijen het niet eens wor</w:t>
      </w:r>
      <w:r w:rsidR="00247EA0" w:rsidRPr="006018B6">
        <w:rPr>
          <w:rFonts w:ascii="Times New Roman" w:hAnsi="Times New Roman" w:cs="Times New Roman"/>
          <w:color w:val="000000" w:themeColor="text1"/>
        </w:rPr>
        <w:t>den over de gestelde voorwaarde</w:t>
      </w:r>
      <w:r w:rsidR="00AD3EE3" w:rsidRPr="006018B6">
        <w:rPr>
          <w:rFonts w:ascii="Times New Roman" w:hAnsi="Times New Roman" w:cs="Times New Roman"/>
          <w:color w:val="000000" w:themeColor="text1"/>
        </w:rPr>
        <w:t xml:space="preserve">. </w:t>
      </w:r>
      <w:r w:rsidR="00247EA0" w:rsidRPr="006018B6">
        <w:rPr>
          <w:rFonts w:ascii="Times New Roman" w:hAnsi="Times New Roman" w:cs="Times New Roman"/>
          <w:color w:val="000000" w:themeColor="text1"/>
        </w:rPr>
        <w:t xml:space="preserve">De ondernemers in de </w:t>
      </w:r>
      <w:r w:rsidR="003F7DA6">
        <w:rPr>
          <w:rFonts w:ascii="Times New Roman" w:hAnsi="Times New Roman" w:cs="Times New Roman"/>
          <w:color w:val="000000" w:themeColor="text1"/>
        </w:rPr>
        <w:t>podiumkunsten</w:t>
      </w:r>
      <w:r w:rsidR="00B52E78" w:rsidRPr="006018B6">
        <w:rPr>
          <w:rFonts w:ascii="Times New Roman" w:hAnsi="Times New Roman" w:cs="Times New Roman"/>
          <w:color w:val="000000" w:themeColor="text1"/>
        </w:rPr>
        <w:t xml:space="preserve">sector waren van mening dat afdracht ter grootte van vijftig procent van het financiële voordeel aan de Nederlandse Cultuurfondsen te gortig was. </w:t>
      </w:r>
      <w:r w:rsidR="00AD3EE3" w:rsidRPr="006018B6">
        <w:rPr>
          <w:rFonts w:ascii="Times New Roman" w:hAnsi="Times New Roman" w:cs="Times New Roman"/>
          <w:color w:val="000000" w:themeColor="text1"/>
        </w:rPr>
        <w:t xml:space="preserve">Het gevolg was dat de tariefsverlaging </w:t>
      </w:r>
      <w:r w:rsidR="00106037" w:rsidRPr="006018B6">
        <w:rPr>
          <w:rFonts w:ascii="Times New Roman" w:hAnsi="Times New Roman" w:cs="Times New Roman"/>
          <w:color w:val="000000" w:themeColor="text1"/>
        </w:rPr>
        <w:t>op</w:t>
      </w:r>
      <w:r w:rsidR="00AD3EE3" w:rsidRPr="006018B6">
        <w:rPr>
          <w:rFonts w:ascii="Times New Roman" w:hAnsi="Times New Roman" w:cs="Times New Roman"/>
          <w:color w:val="000000" w:themeColor="text1"/>
        </w:rPr>
        <w:t xml:space="preserve"> de podiumkunsten geen doorgang wist te vinden. </w:t>
      </w:r>
      <w:r w:rsidR="00106037" w:rsidRPr="006018B6">
        <w:rPr>
          <w:rFonts w:ascii="Times New Roman" w:hAnsi="Times New Roman" w:cs="Times New Roman"/>
          <w:color w:val="000000" w:themeColor="text1"/>
        </w:rPr>
        <w:t>Overigens vond de tariefsverlaging wel doorgang bij het verlenen van toegang tot sportwedstrijden, bioscopen en musea.</w:t>
      </w:r>
      <w:r w:rsidR="002D1702" w:rsidRPr="006018B6">
        <w:rPr>
          <w:rStyle w:val="Voetnootmarkering"/>
          <w:rFonts w:ascii="Times New Roman" w:hAnsi="Times New Roman" w:cs="Times New Roman"/>
          <w:color w:val="000000" w:themeColor="text1"/>
        </w:rPr>
        <w:footnoteReference w:id="7"/>
      </w:r>
      <w:r w:rsidR="00106037" w:rsidRPr="006018B6">
        <w:rPr>
          <w:rFonts w:ascii="Times New Roman" w:hAnsi="Times New Roman" w:cs="Times New Roman"/>
          <w:color w:val="000000" w:themeColor="text1"/>
        </w:rPr>
        <w:t xml:space="preserve"> </w:t>
      </w:r>
    </w:p>
    <w:p w:rsidR="00540FAA" w:rsidRPr="006018B6" w:rsidRDefault="00AD3EE3" w:rsidP="00AD3EE3">
      <w:pPr>
        <w:spacing w:line="360" w:lineRule="auto"/>
        <w:rPr>
          <w:rFonts w:ascii="Times New Roman" w:hAnsi="Times New Roman" w:cs="Times New Roman"/>
        </w:rPr>
      </w:pPr>
      <w:r w:rsidRPr="006018B6">
        <w:rPr>
          <w:rFonts w:ascii="Times New Roman" w:hAnsi="Times New Roman" w:cs="Times New Roman"/>
        </w:rPr>
        <w:t xml:space="preserve">Voor enige jaren leek dit het einde van de </w:t>
      </w:r>
      <w:r w:rsidR="0038769B" w:rsidRPr="006018B6">
        <w:rPr>
          <w:rFonts w:ascii="Times New Roman" w:hAnsi="Times New Roman" w:cs="Times New Roman"/>
        </w:rPr>
        <w:t>mogelijkheid</w:t>
      </w:r>
      <w:r w:rsidRPr="006018B6">
        <w:rPr>
          <w:rFonts w:ascii="Times New Roman" w:hAnsi="Times New Roman" w:cs="Times New Roman"/>
        </w:rPr>
        <w:t xml:space="preserve"> </w:t>
      </w:r>
      <w:r w:rsidR="0038769B" w:rsidRPr="006018B6">
        <w:rPr>
          <w:rFonts w:ascii="Times New Roman" w:hAnsi="Times New Roman" w:cs="Times New Roman"/>
        </w:rPr>
        <w:t>tot</w:t>
      </w:r>
      <w:r w:rsidRPr="006018B6">
        <w:rPr>
          <w:rFonts w:ascii="Times New Roman" w:hAnsi="Times New Roman" w:cs="Times New Roman"/>
        </w:rPr>
        <w:t xml:space="preserve"> </w:t>
      </w:r>
      <w:r w:rsidR="00931AD6" w:rsidRPr="006018B6">
        <w:rPr>
          <w:rFonts w:ascii="Times New Roman" w:hAnsi="Times New Roman" w:cs="Times New Roman"/>
        </w:rPr>
        <w:t xml:space="preserve">het hanteren van </w:t>
      </w:r>
      <w:r w:rsidRPr="006018B6">
        <w:rPr>
          <w:rFonts w:ascii="Times New Roman" w:hAnsi="Times New Roman" w:cs="Times New Roman"/>
        </w:rPr>
        <w:t xml:space="preserve">een lager </w:t>
      </w:r>
      <w:r w:rsidR="0038769B" w:rsidRPr="006018B6">
        <w:rPr>
          <w:rFonts w:ascii="Times New Roman" w:hAnsi="Times New Roman" w:cs="Times New Roman"/>
        </w:rPr>
        <w:t xml:space="preserve">tarief </w:t>
      </w:r>
      <w:r w:rsidR="00931AD6" w:rsidRPr="006018B6">
        <w:rPr>
          <w:rFonts w:ascii="Times New Roman" w:hAnsi="Times New Roman" w:cs="Times New Roman"/>
        </w:rPr>
        <w:t>voor de omzetbelasting in de podiumkunstensector. Echter in 1998</w:t>
      </w:r>
      <w:r w:rsidR="0038769B" w:rsidRPr="006018B6">
        <w:rPr>
          <w:rFonts w:ascii="Times New Roman" w:hAnsi="Times New Roman" w:cs="Times New Roman"/>
        </w:rPr>
        <w:t xml:space="preserve"> </w:t>
      </w:r>
      <w:r w:rsidR="00D32C28" w:rsidRPr="006018B6">
        <w:rPr>
          <w:rFonts w:ascii="Times New Roman" w:hAnsi="Times New Roman" w:cs="Times New Roman"/>
        </w:rPr>
        <w:t xml:space="preserve">werd </w:t>
      </w:r>
      <w:r w:rsidR="0038769B" w:rsidRPr="006018B6">
        <w:rPr>
          <w:rFonts w:ascii="Times New Roman" w:hAnsi="Times New Roman" w:cs="Times New Roman"/>
        </w:rPr>
        <w:t xml:space="preserve">duidelijk dat de podiumkunstensector onder financiële druk stond. Er waren enkele </w:t>
      </w:r>
      <w:r w:rsidR="00566F21" w:rsidRPr="006018B6">
        <w:rPr>
          <w:rFonts w:ascii="Times New Roman" w:hAnsi="Times New Roman" w:cs="Times New Roman"/>
        </w:rPr>
        <w:t>factoren</w:t>
      </w:r>
      <w:r w:rsidR="0038769B" w:rsidRPr="006018B6">
        <w:rPr>
          <w:rFonts w:ascii="Times New Roman" w:hAnsi="Times New Roman" w:cs="Times New Roman"/>
        </w:rPr>
        <w:t xml:space="preserve"> aanwezig die de financiële </w:t>
      </w:r>
      <w:r w:rsidR="00566F21" w:rsidRPr="006018B6">
        <w:rPr>
          <w:rFonts w:ascii="Times New Roman" w:hAnsi="Times New Roman" w:cs="Times New Roman"/>
        </w:rPr>
        <w:t xml:space="preserve">problematiek </w:t>
      </w:r>
      <w:r w:rsidR="0038769B" w:rsidRPr="006018B6">
        <w:rPr>
          <w:rFonts w:ascii="Times New Roman" w:hAnsi="Times New Roman" w:cs="Times New Roman"/>
        </w:rPr>
        <w:t>veroorzaakten, dat waren hoofdzakelijk de vergrijzing</w:t>
      </w:r>
      <w:r w:rsidR="00757612" w:rsidRPr="006018B6">
        <w:rPr>
          <w:rFonts w:ascii="Times New Roman" w:hAnsi="Times New Roman" w:cs="Times New Roman"/>
        </w:rPr>
        <w:t xml:space="preserve"> van de werknemers</w:t>
      </w:r>
      <w:r w:rsidR="0038769B" w:rsidRPr="006018B6">
        <w:rPr>
          <w:rFonts w:ascii="Times New Roman" w:hAnsi="Times New Roman" w:cs="Times New Roman"/>
        </w:rPr>
        <w:t xml:space="preserve"> in de podiumkunstensector en de kosten van de Arbeidstijdenwet. </w:t>
      </w:r>
      <w:r w:rsidR="00566F21" w:rsidRPr="006018B6">
        <w:rPr>
          <w:rFonts w:ascii="Times New Roman" w:hAnsi="Times New Roman" w:cs="Times New Roman"/>
        </w:rPr>
        <w:t xml:space="preserve">De mensen die werkzaam zijn in de podiumkunstensector werken veelal in het weekend en of in de avond. De werkuren wijken </w:t>
      </w:r>
      <w:r w:rsidR="00931AD6" w:rsidRPr="006018B6">
        <w:rPr>
          <w:rFonts w:ascii="Times New Roman" w:hAnsi="Times New Roman" w:cs="Times New Roman"/>
        </w:rPr>
        <w:t xml:space="preserve">daarmee </w:t>
      </w:r>
      <w:r w:rsidR="00566F21" w:rsidRPr="006018B6">
        <w:rPr>
          <w:rFonts w:ascii="Times New Roman" w:hAnsi="Times New Roman" w:cs="Times New Roman"/>
        </w:rPr>
        <w:t xml:space="preserve">dermate af van een ‘normale’ baan waardoor de Arbeidstijdenwet een loonsafwijking voorschrijft. De voorgeschreven lonen </w:t>
      </w:r>
      <w:r w:rsidR="008F4DCC" w:rsidRPr="006018B6">
        <w:rPr>
          <w:rFonts w:ascii="Times New Roman" w:hAnsi="Times New Roman" w:cs="Times New Roman"/>
        </w:rPr>
        <w:t>verhoogden</w:t>
      </w:r>
      <w:r w:rsidR="00566F21" w:rsidRPr="006018B6">
        <w:rPr>
          <w:rFonts w:ascii="Times New Roman" w:hAnsi="Times New Roman" w:cs="Times New Roman"/>
        </w:rPr>
        <w:t xml:space="preserve"> dusdanig </w:t>
      </w:r>
      <w:r w:rsidR="008F4DCC" w:rsidRPr="006018B6">
        <w:rPr>
          <w:rFonts w:ascii="Times New Roman" w:hAnsi="Times New Roman" w:cs="Times New Roman"/>
        </w:rPr>
        <w:t>de gemaakte kosten</w:t>
      </w:r>
      <w:r w:rsidR="00566F21" w:rsidRPr="006018B6">
        <w:rPr>
          <w:rFonts w:ascii="Times New Roman" w:hAnsi="Times New Roman" w:cs="Times New Roman"/>
        </w:rPr>
        <w:t xml:space="preserve"> in de podiumkunstensector dat prijswijzigingen bij de toegangskaarten onvermijdelijk leken. Een prijswijziging van de toegangskaarten </w:t>
      </w:r>
      <w:r w:rsidR="001D047E" w:rsidRPr="006018B6">
        <w:rPr>
          <w:rFonts w:ascii="Times New Roman" w:hAnsi="Times New Roman" w:cs="Times New Roman"/>
        </w:rPr>
        <w:t>werd door</w:t>
      </w:r>
      <w:r w:rsidR="008F4DCC" w:rsidRPr="006018B6">
        <w:rPr>
          <w:rFonts w:ascii="Times New Roman" w:hAnsi="Times New Roman" w:cs="Times New Roman"/>
        </w:rPr>
        <w:t xml:space="preserve"> het toenmalige kabinet</w:t>
      </w:r>
      <w:r w:rsidR="00566F21" w:rsidRPr="006018B6">
        <w:rPr>
          <w:rFonts w:ascii="Times New Roman" w:hAnsi="Times New Roman" w:cs="Times New Roman"/>
        </w:rPr>
        <w:t xml:space="preserve"> onwenselijk</w:t>
      </w:r>
      <w:r w:rsidR="001D047E" w:rsidRPr="006018B6">
        <w:rPr>
          <w:rFonts w:ascii="Times New Roman" w:hAnsi="Times New Roman" w:cs="Times New Roman"/>
        </w:rPr>
        <w:t xml:space="preserve"> geacht</w:t>
      </w:r>
      <w:r w:rsidR="00566F21" w:rsidRPr="006018B6">
        <w:rPr>
          <w:rFonts w:ascii="Times New Roman" w:hAnsi="Times New Roman" w:cs="Times New Roman"/>
        </w:rPr>
        <w:t xml:space="preserve"> in verband met het stimuleren </w:t>
      </w:r>
      <w:r w:rsidR="001D047E" w:rsidRPr="006018B6">
        <w:rPr>
          <w:rFonts w:ascii="Times New Roman" w:hAnsi="Times New Roman" w:cs="Times New Roman"/>
        </w:rPr>
        <w:t>van de podiumkunstensector en</w:t>
      </w:r>
      <w:r w:rsidR="008F4DCC" w:rsidRPr="006018B6">
        <w:rPr>
          <w:rFonts w:ascii="Times New Roman" w:hAnsi="Times New Roman" w:cs="Times New Roman"/>
        </w:rPr>
        <w:t xml:space="preserve"> hierdoor</w:t>
      </w:r>
      <w:r w:rsidR="001D047E" w:rsidRPr="006018B6">
        <w:rPr>
          <w:rFonts w:ascii="Times New Roman" w:hAnsi="Times New Roman" w:cs="Times New Roman"/>
        </w:rPr>
        <w:t xml:space="preserve"> was</w:t>
      </w:r>
      <w:r w:rsidR="008F4DCC" w:rsidRPr="006018B6">
        <w:rPr>
          <w:rFonts w:ascii="Times New Roman" w:hAnsi="Times New Roman" w:cs="Times New Roman"/>
        </w:rPr>
        <w:t xml:space="preserve"> het kabinet</w:t>
      </w:r>
      <w:r w:rsidR="001D047E" w:rsidRPr="006018B6">
        <w:rPr>
          <w:rFonts w:ascii="Times New Roman" w:hAnsi="Times New Roman" w:cs="Times New Roman"/>
        </w:rPr>
        <w:t xml:space="preserve"> genoodzaakt om in te grijpen. </w:t>
      </w:r>
      <w:r w:rsidR="008F4DCC" w:rsidRPr="006018B6">
        <w:rPr>
          <w:rFonts w:ascii="Times New Roman" w:hAnsi="Times New Roman" w:cs="Times New Roman"/>
          <w:color w:val="000000" w:themeColor="text1"/>
        </w:rPr>
        <w:t>Het kabinet</w:t>
      </w:r>
      <w:r w:rsidR="001D047E" w:rsidRPr="006018B6">
        <w:rPr>
          <w:rFonts w:ascii="Times New Roman" w:hAnsi="Times New Roman" w:cs="Times New Roman"/>
          <w:color w:val="000000" w:themeColor="text1"/>
        </w:rPr>
        <w:t xml:space="preserve"> besloot via </w:t>
      </w:r>
      <w:r w:rsidR="00CB7D30" w:rsidRPr="006018B6">
        <w:rPr>
          <w:rFonts w:ascii="Times New Roman" w:hAnsi="Times New Roman" w:cs="Times New Roman"/>
          <w:color w:val="000000" w:themeColor="text1"/>
        </w:rPr>
        <w:t xml:space="preserve">de </w:t>
      </w:r>
      <w:r w:rsidR="001D047E" w:rsidRPr="006018B6">
        <w:rPr>
          <w:rFonts w:ascii="Times New Roman" w:hAnsi="Times New Roman" w:cs="Times New Roman"/>
          <w:color w:val="000000" w:themeColor="text1"/>
        </w:rPr>
        <w:t>omzetbelasting in te grijpen</w:t>
      </w:r>
      <w:r w:rsidR="00CB7D30" w:rsidRPr="006018B6">
        <w:rPr>
          <w:rFonts w:ascii="Times New Roman" w:hAnsi="Times New Roman" w:cs="Times New Roman"/>
          <w:color w:val="000000" w:themeColor="text1"/>
        </w:rPr>
        <w:t xml:space="preserve"> om zo een tegemoetkoming te geven aan de podiumkunstensector ten aanzien</w:t>
      </w:r>
      <w:r w:rsidR="00D32C28" w:rsidRPr="006018B6">
        <w:rPr>
          <w:rFonts w:ascii="Times New Roman" w:hAnsi="Times New Roman" w:cs="Times New Roman"/>
          <w:color w:val="000000" w:themeColor="text1"/>
        </w:rPr>
        <w:t xml:space="preserve"> van</w:t>
      </w:r>
      <w:r w:rsidR="00CB7D30" w:rsidRPr="006018B6">
        <w:rPr>
          <w:rFonts w:ascii="Times New Roman" w:hAnsi="Times New Roman" w:cs="Times New Roman"/>
          <w:color w:val="000000" w:themeColor="text1"/>
        </w:rPr>
        <w:t xml:space="preserve"> haar financiële problematiek</w:t>
      </w:r>
      <w:r w:rsidR="001D047E" w:rsidRPr="006018B6">
        <w:rPr>
          <w:rFonts w:ascii="Times New Roman" w:hAnsi="Times New Roman" w:cs="Times New Roman"/>
        </w:rPr>
        <w:t xml:space="preserve">. Per 1 september werd als resultaat het tarief op de podiumkunsten verlaagd van het algemene tarief (17,5%) </w:t>
      </w:r>
      <w:r w:rsidR="00D32C28" w:rsidRPr="006018B6">
        <w:rPr>
          <w:rFonts w:ascii="Times New Roman" w:hAnsi="Times New Roman" w:cs="Times New Roman"/>
        </w:rPr>
        <w:t>naar</w:t>
      </w:r>
      <w:r w:rsidR="001D047E" w:rsidRPr="006018B6">
        <w:rPr>
          <w:rFonts w:ascii="Times New Roman" w:hAnsi="Times New Roman" w:cs="Times New Roman"/>
        </w:rPr>
        <w:t xml:space="preserve"> het verlaagde tarief (6%).</w:t>
      </w:r>
      <w:r w:rsidR="00540FAA" w:rsidRPr="006018B6">
        <w:rPr>
          <w:rFonts w:ascii="Times New Roman" w:hAnsi="Times New Roman" w:cs="Times New Roman"/>
        </w:rPr>
        <w:t xml:space="preserve"> </w:t>
      </w:r>
      <w:r w:rsidR="00CB7D30" w:rsidRPr="006018B6">
        <w:rPr>
          <w:rFonts w:ascii="Times New Roman" w:hAnsi="Times New Roman" w:cs="Times New Roman"/>
        </w:rPr>
        <w:t>Het</w:t>
      </w:r>
      <w:r w:rsidR="008F4DCC" w:rsidRPr="006018B6">
        <w:rPr>
          <w:rFonts w:ascii="Times New Roman" w:hAnsi="Times New Roman" w:cs="Times New Roman"/>
        </w:rPr>
        <w:t xml:space="preserve"> gehanteerde</w:t>
      </w:r>
      <w:r w:rsidR="00540FAA" w:rsidRPr="006018B6">
        <w:rPr>
          <w:rFonts w:ascii="Times New Roman" w:hAnsi="Times New Roman" w:cs="Times New Roman"/>
        </w:rPr>
        <w:t xml:space="preserve"> tarief</w:t>
      </w:r>
      <w:r w:rsidR="008F4DCC" w:rsidRPr="006018B6">
        <w:rPr>
          <w:rFonts w:ascii="Times New Roman" w:hAnsi="Times New Roman" w:cs="Times New Roman"/>
        </w:rPr>
        <w:t xml:space="preserve"> op de podiumkunsten</w:t>
      </w:r>
      <w:r w:rsidR="00540FAA" w:rsidRPr="006018B6">
        <w:rPr>
          <w:rFonts w:ascii="Times New Roman" w:hAnsi="Times New Roman" w:cs="Times New Roman"/>
        </w:rPr>
        <w:t xml:space="preserve"> is tot</w:t>
      </w:r>
      <w:r w:rsidR="00106037" w:rsidRPr="006018B6">
        <w:rPr>
          <w:rFonts w:ascii="Times New Roman" w:hAnsi="Times New Roman" w:cs="Times New Roman"/>
        </w:rPr>
        <w:t xml:space="preserve"> 2011</w:t>
      </w:r>
      <w:r w:rsidR="00540FAA" w:rsidRPr="006018B6">
        <w:rPr>
          <w:rFonts w:ascii="Times New Roman" w:hAnsi="Times New Roman" w:cs="Times New Roman"/>
        </w:rPr>
        <w:t xml:space="preserve"> niet meer </w:t>
      </w:r>
      <w:r w:rsidR="00D32C28" w:rsidRPr="006018B6">
        <w:rPr>
          <w:rFonts w:ascii="Times New Roman" w:hAnsi="Times New Roman" w:cs="Times New Roman"/>
        </w:rPr>
        <w:t>aangepast</w:t>
      </w:r>
      <w:r w:rsidR="00540FAA" w:rsidRPr="006018B6">
        <w:rPr>
          <w:rFonts w:ascii="Times New Roman" w:hAnsi="Times New Roman" w:cs="Times New Roman"/>
        </w:rPr>
        <w:t xml:space="preserve">. </w:t>
      </w:r>
    </w:p>
    <w:p w:rsidR="00AD3EE3" w:rsidRPr="006018B6" w:rsidRDefault="00CB7D30" w:rsidP="009D6791">
      <w:pPr>
        <w:spacing w:line="360" w:lineRule="auto"/>
        <w:outlineLvl w:val="0"/>
        <w:rPr>
          <w:rFonts w:ascii="Times New Roman" w:hAnsi="Times New Roman" w:cs="Times New Roman"/>
          <w:b/>
        </w:rPr>
      </w:pPr>
      <w:r w:rsidRPr="006018B6">
        <w:rPr>
          <w:rFonts w:ascii="Times New Roman" w:hAnsi="Times New Roman" w:cs="Times New Roman"/>
          <w:b/>
        </w:rPr>
        <w:lastRenderedPageBreak/>
        <w:t>1</w:t>
      </w:r>
      <w:r w:rsidR="00106037" w:rsidRPr="006018B6">
        <w:rPr>
          <w:rFonts w:ascii="Times New Roman" w:hAnsi="Times New Roman" w:cs="Times New Roman"/>
          <w:b/>
        </w:rPr>
        <w:t xml:space="preserve">.3 </w:t>
      </w:r>
      <w:r w:rsidR="00106037" w:rsidRPr="006018B6">
        <w:rPr>
          <w:rFonts w:ascii="Times New Roman" w:hAnsi="Times New Roman" w:cs="Times New Roman"/>
          <w:b/>
        </w:rPr>
        <w:tab/>
      </w:r>
      <w:r w:rsidR="0038769B" w:rsidRPr="006018B6">
        <w:rPr>
          <w:rFonts w:ascii="Times New Roman" w:hAnsi="Times New Roman" w:cs="Times New Roman"/>
          <w:b/>
        </w:rPr>
        <w:t xml:space="preserve"> </w:t>
      </w:r>
      <w:r w:rsidR="00417CCF" w:rsidRPr="006018B6">
        <w:rPr>
          <w:rFonts w:ascii="Times New Roman" w:hAnsi="Times New Roman" w:cs="Times New Roman"/>
          <w:b/>
        </w:rPr>
        <w:t>De tariefsverhoging op de podiumkunsten in de omzetbelasting</w:t>
      </w:r>
    </w:p>
    <w:p w:rsidR="00EC704B" w:rsidRPr="006018B6" w:rsidRDefault="00417CCF" w:rsidP="00AD3EE3">
      <w:pPr>
        <w:spacing w:line="360" w:lineRule="auto"/>
        <w:rPr>
          <w:rFonts w:ascii="Times New Roman" w:hAnsi="Times New Roman" w:cs="Times New Roman"/>
        </w:rPr>
      </w:pPr>
      <w:r w:rsidRPr="006018B6">
        <w:rPr>
          <w:rFonts w:ascii="Times New Roman" w:hAnsi="Times New Roman" w:cs="Times New Roman"/>
        </w:rPr>
        <w:t>Zoals in de inleiding is vermeld</w:t>
      </w:r>
      <w:r w:rsidR="00D32C28" w:rsidRPr="006018B6">
        <w:rPr>
          <w:rFonts w:ascii="Times New Roman" w:hAnsi="Times New Roman" w:cs="Times New Roman"/>
        </w:rPr>
        <w:t>,</w:t>
      </w:r>
      <w:r w:rsidRPr="006018B6">
        <w:rPr>
          <w:rFonts w:ascii="Times New Roman" w:hAnsi="Times New Roman" w:cs="Times New Roman"/>
        </w:rPr>
        <w:t xml:space="preserve"> werd in september 2010 het Regeerakkoord bekend gemaakt. Aanstonds was duidelijk dat het nieuwe kabinet van Rutte miljarden </w:t>
      </w:r>
      <w:r w:rsidR="008D693F" w:rsidRPr="006018B6">
        <w:rPr>
          <w:rFonts w:ascii="Times New Roman" w:hAnsi="Times New Roman" w:cs="Times New Roman"/>
        </w:rPr>
        <w:t>e</w:t>
      </w:r>
      <w:r w:rsidRPr="006018B6">
        <w:rPr>
          <w:rFonts w:ascii="Times New Roman" w:hAnsi="Times New Roman" w:cs="Times New Roman"/>
        </w:rPr>
        <w:t>uro´s zou moeten bezuinigen</w:t>
      </w:r>
      <w:r w:rsidR="008D693F" w:rsidRPr="006018B6">
        <w:rPr>
          <w:rFonts w:ascii="Times New Roman" w:hAnsi="Times New Roman" w:cs="Times New Roman"/>
        </w:rPr>
        <w:t xml:space="preserve"> </w:t>
      </w:r>
      <w:r w:rsidR="008F4DCC" w:rsidRPr="006018B6">
        <w:rPr>
          <w:rFonts w:ascii="Times New Roman" w:hAnsi="Times New Roman" w:cs="Times New Roman"/>
        </w:rPr>
        <w:t xml:space="preserve">en ook de cultuursector kon niet aan de bezuinigingen </w:t>
      </w:r>
      <w:r w:rsidR="008D693F" w:rsidRPr="006018B6">
        <w:rPr>
          <w:rFonts w:ascii="Times New Roman" w:hAnsi="Times New Roman" w:cs="Times New Roman"/>
        </w:rPr>
        <w:t>ontkomen. Zo werd bekend dat het kabinet 200 miljoen euro gaat bezuinigen op cultuur.</w:t>
      </w:r>
      <w:r w:rsidR="008D693F" w:rsidRPr="006018B6">
        <w:rPr>
          <w:rStyle w:val="Voetnootmarkering"/>
          <w:rFonts w:ascii="Times New Roman" w:hAnsi="Times New Roman" w:cs="Times New Roman"/>
        </w:rPr>
        <w:footnoteReference w:id="8"/>
      </w:r>
      <w:r w:rsidR="008D693F" w:rsidRPr="006018B6">
        <w:rPr>
          <w:rFonts w:ascii="Times New Roman" w:hAnsi="Times New Roman" w:cs="Times New Roman"/>
        </w:rPr>
        <w:t xml:space="preserve"> Daarnaast werd </w:t>
      </w:r>
      <w:r w:rsidR="00EC704B" w:rsidRPr="006018B6">
        <w:rPr>
          <w:rFonts w:ascii="Times New Roman" w:hAnsi="Times New Roman" w:cs="Times New Roman"/>
        </w:rPr>
        <w:t>in het Regeerakkoord</w:t>
      </w:r>
      <w:r w:rsidR="008D693F" w:rsidRPr="006018B6">
        <w:rPr>
          <w:rFonts w:ascii="Times New Roman" w:hAnsi="Times New Roman" w:cs="Times New Roman"/>
        </w:rPr>
        <w:t xml:space="preserve"> bekend </w:t>
      </w:r>
      <w:r w:rsidR="00EC704B" w:rsidRPr="006018B6">
        <w:rPr>
          <w:rFonts w:ascii="Times New Roman" w:hAnsi="Times New Roman" w:cs="Times New Roman"/>
        </w:rPr>
        <w:t xml:space="preserve"> gemaakt </w:t>
      </w:r>
      <w:r w:rsidR="008D693F" w:rsidRPr="006018B6">
        <w:rPr>
          <w:rFonts w:ascii="Times New Roman" w:hAnsi="Times New Roman" w:cs="Times New Roman"/>
        </w:rPr>
        <w:t>dat de overheid een tariefsverhoging op de podiumkunsten van het lage tarief (6%) naar het algemene tarief (19%) wilde invoeren.</w:t>
      </w:r>
      <w:r w:rsidR="00EC704B" w:rsidRPr="006018B6">
        <w:rPr>
          <w:rFonts w:ascii="Times New Roman" w:hAnsi="Times New Roman" w:cs="Times New Roman"/>
        </w:rPr>
        <w:t xml:space="preserve"> Onderstaand</w:t>
      </w:r>
      <w:r w:rsidR="00C16B83" w:rsidRPr="006018B6">
        <w:rPr>
          <w:rFonts w:ascii="Times New Roman" w:hAnsi="Times New Roman" w:cs="Times New Roman"/>
        </w:rPr>
        <w:t>e</w:t>
      </w:r>
      <w:r w:rsidR="00EC704B" w:rsidRPr="006018B6">
        <w:rPr>
          <w:rFonts w:ascii="Times New Roman" w:hAnsi="Times New Roman" w:cs="Times New Roman"/>
        </w:rPr>
        <w:t xml:space="preserve"> </w:t>
      </w:r>
      <w:r w:rsidR="00D22CB8" w:rsidRPr="006018B6">
        <w:rPr>
          <w:rFonts w:ascii="Times New Roman" w:hAnsi="Times New Roman" w:cs="Times New Roman"/>
        </w:rPr>
        <w:t>artikelen</w:t>
      </w:r>
      <w:r w:rsidR="00EC704B" w:rsidRPr="006018B6">
        <w:rPr>
          <w:rFonts w:ascii="Times New Roman" w:hAnsi="Times New Roman" w:cs="Times New Roman"/>
        </w:rPr>
        <w:t xml:space="preserve"> uit de Wet op de Omzetbelasting 1968 zou</w:t>
      </w:r>
      <w:r w:rsidR="00D22CB8" w:rsidRPr="006018B6">
        <w:rPr>
          <w:rFonts w:ascii="Times New Roman" w:hAnsi="Times New Roman" w:cs="Times New Roman"/>
        </w:rPr>
        <w:t xml:space="preserve"> veranderingen onder</w:t>
      </w:r>
      <w:r w:rsidR="00C16B83" w:rsidRPr="006018B6">
        <w:rPr>
          <w:rFonts w:ascii="Times New Roman" w:hAnsi="Times New Roman" w:cs="Times New Roman"/>
        </w:rPr>
        <w:t>gaa</w:t>
      </w:r>
      <w:r w:rsidR="00EC704B" w:rsidRPr="006018B6">
        <w:rPr>
          <w:rFonts w:ascii="Times New Roman" w:hAnsi="Times New Roman" w:cs="Times New Roman"/>
        </w:rPr>
        <w:t>n.</w:t>
      </w:r>
      <w:r w:rsidR="00D22CB8" w:rsidRPr="006018B6">
        <w:rPr>
          <w:rFonts w:ascii="Times New Roman" w:hAnsi="Times New Roman" w:cs="Times New Roman"/>
        </w:rPr>
        <w:t xml:space="preserve"> Hierbij zullen lid 14</w:t>
      </w:r>
      <w:r w:rsidR="00D32C28" w:rsidRPr="006018B6">
        <w:rPr>
          <w:rFonts w:ascii="Times New Roman" w:hAnsi="Times New Roman" w:cs="Times New Roman"/>
        </w:rPr>
        <w:t xml:space="preserve"> onderdeel </w:t>
      </w:r>
      <w:r w:rsidR="00D22CB8" w:rsidRPr="006018B6">
        <w:rPr>
          <w:rFonts w:ascii="Times New Roman" w:hAnsi="Times New Roman" w:cs="Times New Roman"/>
        </w:rPr>
        <w:t xml:space="preserve">d en lid 7 van Tabel I onderdeel b bij de Wet op de Omzetbelasting 1968 gaan vervallen per 1 januari 2011. </w:t>
      </w:r>
    </w:p>
    <w:p w:rsidR="00F27D27" w:rsidRPr="006018B6" w:rsidRDefault="00EC704B" w:rsidP="00203A0C">
      <w:pPr>
        <w:spacing w:line="360" w:lineRule="auto"/>
        <w:rPr>
          <w:rFonts w:ascii="Times New Roman" w:hAnsi="Times New Roman" w:cs="Times New Roman"/>
        </w:rPr>
      </w:pPr>
      <w:r w:rsidRPr="006018B6">
        <w:rPr>
          <w:rFonts w:ascii="Times New Roman" w:hAnsi="Times New Roman" w:cs="Times New Roman"/>
        </w:rPr>
        <w:t>Tabel I</w:t>
      </w:r>
      <w:r w:rsidR="00D22CB8" w:rsidRPr="006018B6">
        <w:rPr>
          <w:rFonts w:ascii="Times New Roman" w:hAnsi="Times New Roman" w:cs="Times New Roman"/>
        </w:rPr>
        <w:t xml:space="preserve"> onderdeel b</w:t>
      </w:r>
      <w:r w:rsidRPr="006018B6">
        <w:rPr>
          <w:rFonts w:ascii="Times New Roman" w:hAnsi="Times New Roman" w:cs="Times New Roman"/>
        </w:rPr>
        <w:t xml:space="preserve"> behorende bij de Wet op de Omzetbelasting 1968:</w:t>
      </w:r>
      <w:r w:rsidR="006C1028" w:rsidRPr="006018B6">
        <w:rPr>
          <w:rFonts w:ascii="Times New Roman" w:hAnsi="Times New Roman" w:cs="Times New Roman"/>
        </w:rPr>
        <w:br/>
      </w:r>
      <w:r w:rsidR="00C16B83" w:rsidRPr="006018B6">
        <w:rPr>
          <w:rFonts w:ascii="Times New Roman" w:hAnsi="Times New Roman" w:cs="Times New Roman"/>
        </w:rPr>
        <w:t xml:space="preserve">Lid 14. Het verlenen van toegang tot: </w:t>
      </w:r>
      <w:r w:rsidR="00D22CB8" w:rsidRPr="006018B6">
        <w:rPr>
          <w:rFonts w:ascii="Times New Roman" w:hAnsi="Times New Roman" w:cs="Times New Roman"/>
        </w:rPr>
        <w:br/>
        <w:t xml:space="preserve"> </w:t>
      </w:r>
      <w:r w:rsidR="00D22CB8" w:rsidRPr="006018B6">
        <w:rPr>
          <w:rFonts w:ascii="Times New Roman" w:hAnsi="Times New Roman" w:cs="Times New Roman"/>
        </w:rPr>
        <w:tab/>
        <w:t>a. circussen;</w:t>
      </w:r>
      <w:r w:rsidR="00D22CB8" w:rsidRPr="006018B6">
        <w:rPr>
          <w:rFonts w:ascii="Times New Roman" w:hAnsi="Times New Roman" w:cs="Times New Roman"/>
        </w:rPr>
        <w:br/>
        <w:t xml:space="preserve"> </w:t>
      </w:r>
      <w:r w:rsidR="00D22CB8" w:rsidRPr="006018B6">
        <w:rPr>
          <w:rFonts w:ascii="Times New Roman" w:hAnsi="Times New Roman" w:cs="Times New Roman"/>
        </w:rPr>
        <w:tab/>
        <w:t xml:space="preserve">b. dierentuinen; </w:t>
      </w:r>
      <w:r w:rsidR="00D22CB8" w:rsidRPr="006018B6">
        <w:rPr>
          <w:rFonts w:ascii="Times New Roman" w:hAnsi="Times New Roman" w:cs="Times New Roman"/>
        </w:rPr>
        <w:br/>
        <w:t xml:space="preserve"> </w:t>
      </w:r>
      <w:r w:rsidR="00D22CB8" w:rsidRPr="006018B6">
        <w:rPr>
          <w:rFonts w:ascii="Times New Roman" w:hAnsi="Times New Roman" w:cs="Times New Roman"/>
        </w:rPr>
        <w:tab/>
        <w:t xml:space="preserve">c. openbare musea of verzamelingen, daaronder begrepen nauw daarmee samenhangende </w:t>
      </w:r>
      <w:r w:rsidR="00D22CB8" w:rsidRPr="006018B6">
        <w:rPr>
          <w:rFonts w:ascii="Times New Roman" w:hAnsi="Times New Roman" w:cs="Times New Roman"/>
        </w:rPr>
        <w:br/>
        <w:t xml:space="preserve"> </w:t>
      </w:r>
      <w:r w:rsidR="00D22CB8" w:rsidRPr="006018B6">
        <w:rPr>
          <w:rFonts w:ascii="Times New Roman" w:hAnsi="Times New Roman" w:cs="Times New Roman"/>
        </w:rPr>
        <w:tab/>
        <w:t>leveringen van goederen, zoals catalogi, foto’s en fotokopieën;</w:t>
      </w:r>
      <w:r w:rsidR="00C16B83" w:rsidRPr="006018B6">
        <w:rPr>
          <w:rFonts w:ascii="Times New Roman" w:hAnsi="Times New Roman" w:cs="Times New Roman"/>
        </w:rPr>
        <w:br/>
      </w:r>
      <w:r w:rsidR="00C16B83" w:rsidRPr="006018B6">
        <w:rPr>
          <w:rFonts w:ascii="Times New Roman" w:hAnsi="Times New Roman" w:cs="Times New Roman"/>
        </w:rPr>
        <w:tab/>
        <w:t xml:space="preserve">d. muziekuitvoeren en toneeluitvoeringen, daaronder begrepen opera’s, operettes, dansen, </w:t>
      </w:r>
      <w:r w:rsidR="00C16B83" w:rsidRPr="006018B6">
        <w:rPr>
          <w:rFonts w:ascii="Times New Roman" w:hAnsi="Times New Roman" w:cs="Times New Roman"/>
        </w:rPr>
        <w:br/>
        <w:t xml:space="preserve"> </w:t>
      </w:r>
      <w:r w:rsidR="00C16B83" w:rsidRPr="006018B6">
        <w:rPr>
          <w:rFonts w:ascii="Times New Roman" w:hAnsi="Times New Roman" w:cs="Times New Roman"/>
        </w:rPr>
        <w:tab/>
        <w:t xml:space="preserve">pantomimes, revues, musicals en cabarets, alsmede lezingen; peepshows en andere optredens </w:t>
      </w:r>
      <w:r w:rsidR="00C16B83" w:rsidRPr="006018B6">
        <w:rPr>
          <w:rFonts w:ascii="Times New Roman" w:hAnsi="Times New Roman" w:cs="Times New Roman"/>
        </w:rPr>
        <w:br/>
        <w:t xml:space="preserve"> </w:t>
      </w:r>
      <w:r w:rsidR="00C16B83" w:rsidRPr="006018B6">
        <w:rPr>
          <w:rFonts w:ascii="Times New Roman" w:hAnsi="Times New Roman" w:cs="Times New Roman"/>
        </w:rPr>
        <w:tab/>
        <w:t xml:space="preserve">die primair zijn gericht op erotisch vermaak </w:t>
      </w:r>
      <w:r w:rsidR="00D22CB8" w:rsidRPr="006018B6">
        <w:rPr>
          <w:rFonts w:ascii="Times New Roman" w:hAnsi="Times New Roman" w:cs="Times New Roman"/>
        </w:rPr>
        <w:t>worden daaronder niet begrepen;</w:t>
      </w:r>
      <w:r w:rsidR="00D22CB8" w:rsidRPr="006018B6">
        <w:rPr>
          <w:rFonts w:ascii="Times New Roman" w:hAnsi="Times New Roman" w:cs="Times New Roman"/>
        </w:rPr>
        <w:br/>
        <w:t xml:space="preserve"> </w:t>
      </w:r>
      <w:r w:rsidR="00D22CB8" w:rsidRPr="006018B6">
        <w:rPr>
          <w:rFonts w:ascii="Times New Roman" w:hAnsi="Times New Roman" w:cs="Times New Roman"/>
        </w:rPr>
        <w:tab/>
        <w:t xml:space="preserve">e. bioscopen; </w:t>
      </w:r>
      <w:r w:rsidR="00D22CB8" w:rsidRPr="006018B6">
        <w:rPr>
          <w:rFonts w:ascii="Times New Roman" w:hAnsi="Times New Roman" w:cs="Times New Roman"/>
        </w:rPr>
        <w:br/>
        <w:t xml:space="preserve"> </w:t>
      </w:r>
      <w:r w:rsidR="00D22CB8" w:rsidRPr="006018B6">
        <w:rPr>
          <w:rFonts w:ascii="Times New Roman" w:hAnsi="Times New Roman" w:cs="Times New Roman"/>
        </w:rPr>
        <w:tab/>
        <w:t xml:space="preserve">f. sportwedstrijden, sportdemonstraties en dergelijke; </w:t>
      </w:r>
      <w:r w:rsidR="00D22CB8" w:rsidRPr="006018B6">
        <w:rPr>
          <w:rFonts w:ascii="Times New Roman" w:hAnsi="Times New Roman" w:cs="Times New Roman"/>
        </w:rPr>
        <w:br/>
        <w:t xml:space="preserve"> </w:t>
      </w:r>
      <w:r w:rsidR="00D22CB8" w:rsidRPr="006018B6">
        <w:rPr>
          <w:rFonts w:ascii="Times New Roman" w:hAnsi="Times New Roman" w:cs="Times New Roman"/>
        </w:rPr>
        <w:tab/>
        <w:t xml:space="preserve">g. attractieparken, speel- en siertuinen, en andere dergelijke primair en permanent voor </w:t>
      </w:r>
      <w:r w:rsidR="00D22CB8" w:rsidRPr="006018B6">
        <w:rPr>
          <w:rFonts w:ascii="Times New Roman" w:hAnsi="Times New Roman" w:cs="Times New Roman"/>
        </w:rPr>
        <w:br/>
        <w:t xml:space="preserve"> </w:t>
      </w:r>
      <w:r w:rsidR="00D22CB8" w:rsidRPr="006018B6">
        <w:rPr>
          <w:rFonts w:ascii="Times New Roman" w:hAnsi="Times New Roman" w:cs="Times New Roman"/>
        </w:rPr>
        <w:tab/>
        <w:t xml:space="preserve">vermaak en dagrecreatie ingerichte voorzieningen; </w:t>
      </w:r>
      <w:r w:rsidR="006C1028" w:rsidRPr="006018B6">
        <w:rPr>
          <w:rFonts w:ascii="Times New Roman" w:hAnsi="Times New Roman" w:cs="Times New Roman"/>
        </w:rPr>
        <w:br/>
      </w:r>
      <w:r w:rsidR="00C16B83" w:rsidRPr="006018B6">
        <w:rPr>
          <w:rFonts w:ascii="Times New Roman" w:hAnsi="Times New Roman" w:cs="Times New Roman"/>
        </w:rPr>
        <w:t xml:space="preserve">Lid 17. Het optreden door uitvoerende kunstenaars. </w:t>
      </w:r>
    </w:p>
    <w:p w:rsidR="004A1CB7" w:rsidRPr="006018B6" w:rsidRDefault="00295646" w:rsidP="00203A0C">
      <w:pPr>
        <w:spacing w:line="360" w:lineRule="auto"/>
        <w:rPr>
          <w:rFonts w:ascii="Times New Roman" w:hAnsi="Times New Roman" w:cs="Times New Roman"/>
        </w:rPr>
      </w:pPr>
      <w:r w:rsidRPr="006018B6">
        <w:rPr>
          <w:rFonts w:ascii="Times New Roman" w:hAnsi="Times New Roman" w:cs="Times New Roman"/>
        </w:rPr>
        <w:t>Het</w:t>
      </w:r>
      <w:r w:rsidR="008F4DCC" w:rsidRPr="006018B6">
        <w:rPr>
          <w:rFonts w:ascii="Times New Roman" w:hAnsi="Times New Roman" w:cs="Times New Roman"/>
        </w:rPr>
        <w:t xml:space="preserve"> kabinet van Rutte motiveerde haar</w:t>
      </w:r>
      <w:r w:rsidRPr="006018B6">
        <w:rPr>
          <w:rFonts w:ascii="Times New Roman" w:hAnsi="Times New Roman" w:cs="Times New Roman"/>
        </w:rPr>
        <w:t xml:space="preserve"> beslissing als volgt</w:t>
      </w:r>
      <w:r w:rsidR="00440757" w:rsidRPr="006018B6">
        <w:rPr>
          <w:rFonts w:ascii="Times New Roman" w:hAnsi="Times New Roman" w:cs="Times New Roman"/>
        </w:rPr>
        <w:t>;</w:t>
      </w:r>
      <w:r w:rsidRPr="006018B6">
        <w:rPr>
          <w:rFonts w:ascii="Times New Roman" w:hAnsi="Times New Roman" w:cs="Times New Roman"/>
        </w:rPr>
        <w:t xml:space="preserve"> </w:t>
      </w:r>
      <w:r w:rsidR="008F4DCC" w:rsidRPr="006018B6">
        <w:rPr>
          <w:rFonts w:ascii="Times New Roman" w:hAnsi="Times New Roman" w:cs="Times New Roman"/>
        </w:rPr>
        <w:t>“</w:t>
      </w:r>
      <w:r w:rsidR="008F4DCC" w:rsidRPr="006018B6">
        <w:rPr>
          <w:rFonts w:ascii="Times New Roman" w:hAnsi="Times New Roman" w:cs="Times New Roman"/>
          <w:i/>
        </w:rPr>
        <w:t>H</w:t>
      </w:r>
      <w:r w:rsidRPr="006018B6">
        <w:rPr>
          <w:rFonts w:ascii="Times New Roman" w:hAnsi="Times New Roman" w:cs="Times New Roman"/>
          <w:i/>
        </w:rPr>
        <w:t>et huidige kabinet zet particulier initiatief centraal in de cultuursector en wil haar bemoeienis tot in zekere mate beperken. Daarnaast wil het kabinet</w:t>
      </w:r>
      <w:r w:rsidR="00440757" w:rsidRPr="006018B6">
        <w:rPr>
          <w:rFonts w:ascii="Times New Roman" w:hAnsi="Times New Roman" w:cs="Times New Roman"/>
          <w:i/>
        </w:rPr>
        <w:t xml:space="preserve"> de ondernemendheid bij de culturele instellingen en de kunstenaars bevorderen, hiervoor zullen zij zelf een aanzienlijk deel van hun </w:t>
      </w:r>
      <w:r w:rsidR="008F4DCC" w:rsidRPr="006018B6">
        <w:rPr>
          <w:rFonts w:ascii="Times New Roman" w:hAnsi="Times New Roman" w:cs="Times New Roman"/>
          <w:i/>
        </w:rPr>
        <w:t>inkomsten zelf moeten verdienen</w:t>
      </w:r>
      <w:r w:rsidR="008F4DCC" w:rsidRPr="006018B6">
        <w:rPr>
          <w:rFonts w:ascii="Times New Roman" w:hAnsi="Times New Roman" w:cs="Times New Roman"/>
        </w:rPr>
        <w:t>”.</w:t>
      </w:r>
      <w:r w:rsidR="00916113" w:rsidRPr="006018B6">
        <w:rPr>
          <w:rStyle w:val="Voetnootmarkering"/>
          <w:rFonts w:ascii="Times New Roman" w:hAnsi="Times New Roman" w:cs="Times New Roman"/>
        </w:rPr>
        <w:footnoteReference w:id="9"/>
      </w:r>
      <w:r w:rsidR="008F4DCC" w:rsidRPr="006018B6">
        <w:rPr>
          <w:rFonts w:ascii="Times New Roman" w:hAnsi="Times New Roman" w:cs="Times New Roman"/>
        </w:rPr>
        <w:t xml:space="preserve"> Zo is b</w:t>
      </w:r>
      <w:r w:rsidR="00440757" w:rsidRPr="006018B6">
        <w:rPr>
          <w:rFonts w:ascii="Times New Roman" w:hAnsi="Times New Roman" w:cs="Times New Roman"/>
        </w:rPr>
        <w:t>ij dit vernie</w:t>
      </w:r>
      <w:r w:rsidR="008F4DCC" w:rsidRPr="006018B6">
        <w:rPr>
          <w:rFonts w:ascii="Times New Roman" w:hAnsi="Times New Roman" w:cs="Times New Roman"/>
        </w:rPr>
        <w:t>uwende beleid omtrent cultuur</w:t>
      </w:r>
      <w:r w:rsidR="00440757" w:rsidRPr="006018B6">
        <w:rPr>
          <w:rFonts w:ascii="Times New Roman" w:hAnsi="Times New Roman" w:cs="Times New Roman"/>
        </w:rPr>
        <w:t xml:space="preserve"> de positie van een verlaagd tarief op de</w:t>
      </w:r>
      <w:r w:rsidR="008F4DCC" w:rsidRPr="006018B6">
        <w:rPr>
          <w:rFonts w:ascii="Times New Roman" w:hAnsi="Times New Roman" w:cs="Times New Roman"/>
        </w:rPr>
        <w:t xml:space="preserve"> podiumkunsten niet meer geschikt</w:t>
      </w:r>
      <w:r w:rsidR="00440757" w:rsidRPr="006018B6">
        <w:rPr>
          <w:rFonts w:ascii="Times New Roman" w:hAnsi="Times New Roman" w:cs="Times New Roman"/>
        </w:rPr>
        <w:t xml:space="preserve">. Gevolg hiervan is dat het tarief op de podiumkunsten wordt gewijzigd naar het algemene tarief. </w:t>
      </w:r>
      <w:r w:rsidR="00C16B83" w:rsidRPr="006018B6">
        <w:rPr>
          <w:rFonts w:ascii="Times New Roman" w:hAnsi="Times New Roman" w:cs="Times New Roman"/>
        </w:rPr>
        <w:t xml:space="preserve">Dit leidde tot een stormvloed van kritieken op het </w:t>
      </w:r>
      <w:r w:rsidR="00D22CB8" w:rsidRPr="006018B6">
        <w:rPr>
          <w:rFonts w:ascii="Times New Roman" w:hAnsi="Times New Roman" w:cs="Times New Roman"/>
        </w:rPr>
        <w:t>wets</w:t>
      </w:r>
      <w:r w:rsidR="00C16B83" w:rsidRPr="006018B6">
        <w:rPr>
          <w:rFonts w:ascii="Times New Roman" w:hAnsi="Times New Roman" w:cs="Times New Roman"/>
        </w:rPr>
        <w:t xml:space="preserve">voorstel. </w:t>
      </w:r>
      <w:r w:rsidR="008F4DCC" w:rsidRPr="006018B6">
        <w:rPr>
          <w:rFonts w:ascii="Times New Roman" w:hAnsi="Times New Roman" w:cs="Times New Roman"/>
        </w:rPr>
        <w:t>Er was veel</w:t>
      </w:r>
      <w:r w:rsidRPr="006018B6">
        <w:rPr>
          <w:rFonts w:ascii="Times New Roman" w:hAnsi="Times New Roman" w:cs="Times New Roman"/>
        </w:rPr>
        <w:t xml:space="preserve"> kritiek uit de politieke hoek waardoor er enigszins twijfel bestond of het wetsvoorstel daadwerkelijk doorgang zou vinden. Op 21 december 2010 viel de </w:t>
      </w:r>
      <w:r w:rsidR="008F4DCC" w:rsidRPr="006018B6">
        <w:rPr>
          <w:rFonts w:ascii="Times New Roman" w:hAnsi="Times New Roman" w:cs="Times New Roman"/>
        </w:rPr>
        <w:t xml:space="preserve">definitieve </w:t>
      </w:r>
      <w:r w:rsidRPr="006018B6">
        <w:rPr>
          <w:rFonts w:ascii="Times New Roman" w:hAnsi="Times New Roman" w:cs="Times New Roman"/>
        </w:rPr>
        <w:t>beslissing en g</w:t>
      </w:r>
      <w:r w:rsidR="008F4DCC" w:rsidRPr="006018B6">
        <w:rPr>
          <w:rFonts w:ascii="Times New Roman" w:hAnsi="Times New Roman" w:cs="Times New Roman"/>
        </w:rPr>
        <w:t>ing de Eerste Kamer</w:t>
      </w:r>
      <w:r w:rsidRPr="006018B6">
        <w:rPr>
          <w:rFonts w:ascii="Times New Roman" w:hAnsi="Times New Roman" w:cs="Times New Roman"/>
        </w:rPr>
        <w:t xml:space="preserve"> akkoord met het Belastingplan 2011 inclusief de voorgestelde tariefsverhoging op de podiumkunsten. </w:t>
      </w:r>
      <w:r w:rsidR="00CD57A6" w:rsidRPr="006018B6">
        <w:rPr>
          <w:rFonts w:ascii="Times New Roman" w:hAnsi="Times New Roman" w:cs="Times New Roman"/>
        </w:rPr>
        <w:t xml:space="preserve">Op verzoek van </w:t>
      </w:r>
      <w:r w:rsidR="00CD57A6" w:rsidRPr="006018B6">
        <w:rPr>
          <w:rFonts w:ascii="Times New Roman" w:hAnsi="Times New Roman" w:cs="Times New Roman"/>
        </w:rPr>
        <w:lastRenderedPageBreak/>
        <w:t xml:space="preserve">de afdeling Advisering van de Raad van State werd een aanvullende motivering gegeven voor het wetsvoorstel ten aanzien van de ingang van de voorgestelde tariefsverhoging op de podiumkunsten. </w:t>
      </w:r>
      <w:r w:rsidR="008F4DCC" w:rsidRPr="006018B6">
        <w:rPr>
          <w:rFonts w:ascii="Times New Roman" w:hAnsi="Times New Roman" w:cs="Times New Roman"/>
        </w:rPr>
        <w:t>Daarnaast maakte het kabinet bekend  dat de tariefsverhoging op de podiumkunsten zou worden geëffectueerd op 1 juli 2011 om zo geen administratieve lastenverhoging te creëren voor de podiumkunstensector</w:t>
      </w:r>
      <w:r w:rsidR="004A1CB7" w:rsidRPr="006018B6">
        <w:rPr>
          <w:rFonts w:ascii="Times New Roman" w:hAnsi="Times New Roman" w:cs="Times New Roman"/>
        </w:rPr>
        <w:t xml:space="preserve">. </w:t>
      </w:r>
      <w:r w:rsidR="00D22CB8" w:rsidRPr="006018B6">
        <w:rPr>
          <w:rFonts w:ascii="Times New Roman" w:hAnsi="Times New Roman" w:cs="Times New Roman"/>
        </w:rPr>
        <w:t xml:space="preserve">Daarbij was de tariefverhoging van het verlaagde tarief naar het algemene tarief in de omzetbelasting een feit. </w:t>
      </w:r>
    </w:p>
    <w:p w:rsidR="001A708B" w:rsidRPr="006018B6" w:rsidRDefault="001A708B" w:rsidP="004A1CB7">
      <w:pPr>
        <w:spacing w:line="360" w:lineRule="auto"/>
        <w:ind w:left="705" w:hanging="705"/>
        <w:rPr>
          <w:rFonts w:ascii="Times New Roman" w:hAnsi="Times New Roman" w:cs="Times New Roman"/>
          <w:b/>
          <w:sz w:val="24"/>
          <w:szCs w:val="24"/>
        </w:rPr>
      </w:pPr>
      <w:r w:rsidRPr="006018B6">
        <w:rPr>
          <w:rFonts w:ascii="Times New Roman" w:hAnsi="Times New Roman" w:cs="Times New Roman"/>
          <w:b/>
          <w:sz w:val="24"/>
          <w:szCs w:val="24"/>
        </w:rPr>
        <w:t>1.4</w:t>
      </w:r>
      <w:r w:rsidRPr="006018B6">
        <w:rPr>
          <w:rFonts w:ascii="Times New Roman" w:hAnsi="Times New Roman" w:cs="Times New Roman"/>
          <w:b/>
          <w:sz w:val="24"/>
          <w:szCs w:val="24"/>
        </w:rPr>
        <w:tab/>
        <w:t xml:space="preserve">De effecten </w:t>
      </w:r>
      <w:r w:rsidR="004B553E" w:rsidRPr="006018B6">
        <w:rPr>
          <w:rFonts w:ascii="Times New Roman" w:hAnsi="Times New Roman" w:cs="Times New Roman"/>
          <w:b/>
          <w:sz w:val="24"/>
          <w:szCs w:val="24"/>
        </w:rPr>
        <w:t>op</w:t>
      </w:r>
      <w:r w:rsidRPr="006018B6">
        <w:rPr>
          <w:rFonts w:ascii="Times New Roman" w:hAnsi="Times New Roman" w:cs="Times New Roman"/>
          <w:b/>
          <w:sz w:val="24"/>
          <w:szCs w:val="24"/>
        </w:rPr>
        <w:t xml:space="preserve"> de podiumkunstensector</w:t>
      </w:r>
    </w:p>
    <w:p w:rsidR="00B71D7A" w:rsidRPr="006018B6" w:rsidRDefault="00B71D7A" w:rsidP="00B71D7A">
      <w:pPr>
        <w:spacing w:line="360" w:lineRule="auto"/>
        <w:rPr>
          <w:rFonts w:ascii="Times New Roman" w:hAnsi="Times New Roman" w:cs="Times New Roman"/>
        </w:rPr>
      </w:pPr>
      <w:r w:rsidRPr="006018B6">
        <w:rPr>
          <w:rFonts w:ascii="Times New Roman" w:hAnsi="Times New Roman" w:cs="Times New Roman"/>
        </w:rPr>
        <w:t>Als op 1 juli 2011 daadwerkelijk de tariefsverhoging op de podiumk</w:t>
      </w:r>
      <w:r w:rsidR="00F9522D" w:rsidRPr="006018B6">
        <w:rPr>
          <w:rFonts w:ascii="Times New Roman" w:hAnsi="Times New Roman" w:cs="Times New Roman"/>
        </w:rPr>
        <w:t>unsten gaat plaatsvinden, zu</w:t>
      </w:r>
      <w:r w:rsidRPr="006018B6">
        <w:rPr>
          <w:rFonts w:ascii="Times New Roman" w:hAnsi="Times New Roman" w:cs="Times New Roman"/>
        </w:rPr>
        <w:t>l</w:t>
      </w:r>
      <w:r w:rsidR="00F9522D" w:rsidRPr="006018B6">
        <w:rPr>
          <w:rFonts w:ascii="Times New Roman" w:hAnsi="Times New Roman" w:cs="Times New Roman"/>
        </w:rPr>
        <w:t>len</w:t>
      </w:r>
      <w:r w:rsidR="008F4DCC" w:rsidRPr="006018B6">
        <w:rPr>
          <w:rFonts w:ascii="Times New Roman" w:hAnsi="Times New Roman" w:cs="Times New Roman"/>
        </w:rPr>
        <w:t xml:space="preserve"> bepaalde effecten optreden</w:t>
      </w:r>
      <w:r w:rsidR="00F9522D" w:rsidRPr="006018B6">
        <w:rPr>
          <w:rFonts w:ascii="Times New Roman" w:hAnsi="Times New Roman" w:cs="Times New Roman"/>
        </w:rPr>
        <w:t xml:space="preserve"> in de podiumkunstensector</w:t>
      </w:r>
      <w:r w:rsidRPr="006018B6">
        <w:rPr>
          <w:rFonts w:ascii="Times New Roman" w:hAnsi="Times New Roman" w:cs="Times New Roman"/>
        </w:rPr>
        <w:t xml:space="preserve">. In onderstaande deelvraag zal ik aan de hand van het rapport van </w:t>
      </w:r>
      <w:proofErr w:type="spellStart"/>
      <w:r w:rsidRPr="0067799E">
        <w:rPr>
          <w:rFonts w:ascii="Times New Roman" w:hAnsi="Times New Roman" w:cs="Times New Roman"/>
        </w:rPr>
        <w:t>Goudriaan</w:t>
      </w:r>
      <w:proofErr w:type="spellEnd"/>
      <w:r w:rsidRPr="006018B6">
        <w:rPr>
          <w:rFonts w:ascii="Times New Roman" w:hAnsi="Times New Roman" w:cs="Times New Roman"/>
        </w:rPr>
        <w:t xml:space="preserve"> (2010) de </w:t>
      </w:r>
      <w:r w:rsidR="00F9522D" w:rsidRPr="006018B6">
        <w:rPr>
          <w:rFonts w:ascii="Times New Roman" w:hAnsi="Times New Roman" w:cs="Times New Roman"/>
        </w:rPr>
        <w:t>effecten</w:t>
      </w:r>
      <w:r w:rsidRPr="006018B6">
        <w:rPr>
          <w:rFonts w:ascii="Times New Roman" w:hAnsi="Times New Roman" w:cs="Times New Roman"/>
        </w:rPr>
        <w:t xml:space="preserve"> voor de podiumkunstensector beschrijven.</w:t>
      </w:r>
      <w:r w:rsidR="00F9522D" w:rsidRPr="006018B6">
        <w:rPr>
          <w:rStyle w:val="Voetnootmarkering"/>
          <w:rFonts w:ascii="Times New Roman" w:hAnsi="Times New Roman" w:cs="Times New Roman"/>
        </w:rPr>
        <w:footnoteReference w:id="10"/>
      </w:r>
      <w:r w:rsidRPr="006018B6">
        <w:rPr>
          <w:rFonts w:ascii="Times New Roman" w:hAnsi="Times New Roman" w:cs="Times New Roman"/>
        </w:rPr>
        <w:t xml:space="preserve"> De gevolgen voor de podiumkunstensector zijn van belang om een </w:t>
      </w:r>
      <w:r w:rsidR="00F9522D" w:rsidRPr="006018B6">
        <w:rPr>
          <w:rFonts w:ascii="Times New Roman" w:hAnsi="Times New Roman" w:cs="Times New Roman"/>
        </w:rPr>
        <w:t>opinie</w:t>
      </w:r>
      <w:r w:rsidRPr="006018B6">
        <w:rPr>
          <w:rFonts w:ascii="Times New Roman" w:hAnsi="Times New Roman" w:cs="Times New Roman"/>
        </w:rPr>
        <w:t xml:space="preserve"> omtrent de tariefsverhoging op</w:t>
      </w:r>
      <w:r w:rsidR="00F9522D" w:rsidRPr="006018B6">
        <w:rPr>
          <w:rFonts w:ascii="Times New Roman" w:hAnsi="Times New Roman" w:cs="Times New Roman"/>
        </w:rPr>
        <w:t xml:space="preserve"> de podiumkunsten  te vormen</w:t>
      </w:r>
      <w:r w:rsidRPr="006018B6">
        <w:rPr>
          <w:rFonts w:ascii="Times New Roman" w:hAnsi="Times New Roman" w:cs="Times New Roman"/>
        </w:rPr>
        <w:t>. Dit vloeit voort uit de terugkoppeling die</w:t>
      </w:r>
      <w:r w:rsidR="00F9522D" w:rsidRPr="006018B6">
        <w:rPr>
          <w:rFonts w:ascii="Times New Roman" w:hAnsi="Times New Roman" w:cs="Times New Roman"/>
        </w:rPr>
        <w:t xml:space="preserve"> verschillende</w:t>
      </w:r>
      <w:r w:rsidRPr="006018B6">
        <w:rPr>
          <w:rFonts w:ascii="Times New Roman" w:hAnsi="Times New Roman" w:cs="Times New Roman"/>
        </w:rPr>
        <w:t xml:space="preserve"> auteurs maken naar het rapport van </w:t>
      </w:r>
      <w:proofErr w:type="spellStart"/>
      <w:r w:rsidRPr="006018B6">
        <w:rPr>
          <w:rFonts w:ascii="Times New Roman" w:hAnsi="Times New Roman" w:cs="Times New Roman"/>
        </w:rPr>
        <w:t>Goudriaan</w:t>
      </w:r>
      <w:proofErr w:type="spellEnd"/>
      <w:r w:rsidRPr="006018B6">
        <w:rPr>
          <w:rFonts w:ascii="Times New Roman" w:hAnsi="Times New Roman" w:cs="Times New Roman"/>
        </w:rPr>
        <w:t xml:space="preserve"> als zij hun </w:t>
      </w:r>
      <w:r w:rsidR="00F9522D" w:rsidRPr="006018B6">
        <w:rPr>
          <w:rFonts w:ascii="Times New Roman" w:hAnsi="Times New Roman" w:cs="Times New Roman"/>
        </w:rPr>
        <w:t>mening</w:t>
      </w:r>
      <w:r w:rsidRPr="006018B6">
        <w:rPr>
          <w:rFonts w:ascii="Times New Roman" w:hAnsi="Times New Roman" w:cs="Times New Roman"/>
        </w:rPr>
        <w:t xml:space="preserve"> geven over de tariefsverhoging op de podiumkusten. </w:t>
      </w:r>
    </w:p>
    <w:p w:rsidR="00B71D7A" w:rsidRPr="006018B6" w:rsidRDefault="00B71D7A" w:rsidP="00B71D7A">
      <w:pPr>
        <w:spacing w:line="360" w:lineRule="auto"/>
        <w:rPr>
          <w:rFonts w:ascii="Times New Roman" w:hAnsi="Times New Roman" w:cs="Times New Roman"/>
        </w:rPr>
      </w:pPr>
      <w:r w:rsidRPr="006018B6">
        <w:rPr>
          <w:rFonts w:ascii="Times New Roman" w:hAnsi="Times New Roman" w:cs="Times New Roman"/>
        </w:rPr>
        <w:t xml:space="preserve">Als de podia en producenten </w:t>
      </w:r>
      <w:r w:rsidR="00F9522D" w:rsidRPr="006018B6">
        <w:rPr>
          <w:rFonts w:ascii="Times New Roman" w:hAnsi="Times New Roman" w:cs="Times New Roman"/>
        </w:rPr>
        <w:t>de tariefsverhoging op de podiumkunsten</w:t>
      </w:r>
      <w:r w:rsidRPr="006018B6">
        <w:rPr>
          <w:rFonts w:ascii="Times New Roman" w:hAnsi="Times New Roman" w:cs="Times New Roman"/>
        </w:rPr>
        <w:t xml:space="preserve"> aan de consumenten doorberekenen, leidt dit tot een verhoging van de toegangsprijzen met 12,3%.</w:t>
      </w:r>
      <w:r w:rsidRPr="006018B6">
        <w:rPr>
          <w:rStyle w:val="Voetnootmarkering"/>
          <w:rFonts w:ascii="Times New Roman" w:hAnsi="Times New Roman" w:cs="Times New Roman"/>
        </w:rPr>
        <w:footnoteReference w:id="11"/>
      </w:r>
      <w:r w:rsidRPr="006018B6">
        <w:rPr>
          <w:rFonts w:ascii="Times New Roman" w:hAnsi="Times New Roman" w:cs="Times New Roman"/>
        </w:rPr>
        <w:t xml:space="preserve"> Een </w:t>
      </w:r>
      <w:r w:rsidR="008F4DCC" w:rsidRPr="006018B6">
        <w:rPr>
          <w:rFonts w:ascii="Times New Roman" w:hAnsi="Times New Roman" w:cs="Times New Roman"/>
        </w:rPr>
        <w:t>prijsstijging</w:t>
      </w:r>
      <w:r w:rsidRPr="006018B6">
        <w:rPr>
          <w:rFonts w:ascii="Times New Roman" w:hAnsi="Times New Roman" w:cs="Times New Roman"/>
        </w:rPr>
        <w:t xml:space="preserve"> met een substantiële omvang heeft negatieve gevolgen voor de vraag naar podiumkunsten. Gevolg hiervan is een daling van het aantal bezoeken en de daarmee samenhangende recettes ter grootte van 13,5% </w:t>
      </w:r>
      <w:r w:rsidR="00F9522D" w:rsidRPr="006018B6">
        <w:rPr>
          <w:rFonts w:ascii="Times New Roman" w:hAnsi="Times New Roman" w:cs="Times New Roman"/>
        </w:rPr>
        <w:t>bij</w:t>
      </w:r>
      <w:r w:rsidRPr="006018B6">
        <w:rPr>
          <w:rFonts w:ascii="Times New Roman" w:hAnsi="Times New Roman" w:cs="Times New Roman"/>
        </w:rPr>
        <w:t xml:space="preserve"> activiteiten die worden aangemerkt als podiumkunsten.</w:t>
      </w:r>
      <w:r w:rsidRPr="006018B6">
        <w:rPr>
          <w:rStyle w:val="Voetnootmarkering"/>
          <w:rFonts w:ascii="Times New Roman" w:hAnsi="Times New Roman" w:cs="Times New Roman"/>
        </w:rPr>
        <w:footnoteReference w:id="12"/>
      </w:r>
      <w:r w:rsidRPr="006018B6">
        <w:rPr>
          <w:rFonts w:ascii="Times New Roman" w:hAnsi="Times New Roman" w:cs="Times New Roman"/>
        </w:rPr>
        <w:t xml:space="preserve"> In het rapport wordt een onderscheid gemaakt tussen enerzijds gesubsidieerde podiumkunsten en anderzijds de ongesubsidieerde podiumkunsten. De ongesubsidieerde podiumkunsten worden in vervolg aangeduid als vrije podiumkunsten. Het onderscheid kenmerkt zich door een andere samenstelling van publiek en lagere toegangsprijzen bij de gesubsidieerde podiumkunsten. Derhalve zal naar verwachting de gevolgen van de tariefsverhoging op de podiumkunsten groter zijn voor de vrije podiumkunsten. </w:t>
      </w:r>
    </w:p>
    <w:p w:rsidR="00B71D7A" w:rsidRPr="006018B6" w:rsidRDefault="00B71D7A" w:rsidP="00884EA9">
      <w:pPr>
        <w:spacing w:line="360" w:lineRule="auto"/>
        <w:rPr>
          <w:rFonts w:ascii="Times New Roman" w:hAnsi="Times New Roman" w:cs="Times New Roman"/>
        </w:rPr>
      </w:pPr>
      <w:r w:rsidRPr="006018B6">
        <w:rPr>
          <w:rFonts w:ascii="Times New Roman" w:hAnsi="Times New Roman" w:cs="Times New Roman"/>
        </w:rPr>
        <w:t xml:space="preserve">Het kabinet heeft </w:t>
      </w:r>
      <w:r w:rsidR="008F4DCC" w:rsidRPr="006018B6">
        <w:rPr>
          <w:rFonts w:ascii="Times New Roman" w:hAnsi="Times New Roman" w:cs="Times New Roman"/>
        </w:rPr>
        <w:t>zelf berekeningen gemaakt met betrekking tot de</w:t>
      </w:r>
      <w:r w:rsidRPr="006018B6">
        <w:rPr>
          <w:rFonts w:ascii="Times New Roman" w:hAnsi="Times New Roman" w:cs="Times New Roman"/>
        </w:rPr>
        <w:t xml:space="preserve"> effecten van de tariefverhoging op de podiumkunsten. Het is echter onduidelijk in welke mate rekening is gehouden met de vraaguitval in de podiumkunstensector. Mocht het kabinet</w:t>
      </w:r>
      <w:r w:rsidR="00F9522D" w:rsidRPr="006018B6">
        <w:rPr>
          <w:rFonts w:ascii="Times New Roman" w:hAnsi="Times New Roman" w:cs="Times New Roman"/>
        </w:rPr>
        <w:t xml:space="preserve"> (deels)</w:t>
      </w:r>
      <w:r w:rsidRPr="006018B6">
        <w:rPr>
          <w:rFonts w:ascii="Times New Roman" w:hAnsi="Times New Roman" w:cs="Times New Roman"/>
        </w:rPr>
        <w:t xml:space="preserve"> geen rekening </w:t>
      </w:r>
      <w:r w:rsidR="00F9522D" w:rsidRPr="006018B6">
        <w:rPr>
          <w:rFonts w:ascii="Times New Roman" w:hAnsi="Times New Roman" w:cs="Times New Roman"/>
        </w:rPr>
        <w:t>hebben gehouden</w:t>
      </w:r>
      <w:r w:rsidRPr="006018B6">
        <w:rPr>
          <w:rFonts w:ascii="Times New Roman" w:hAnsi="Times New Roman" w:cs="Times New Roman"/>
        </w:rPr>
        <w:t xml:space="preserve"> met enige vraaguitval vanwege</w:t>
      </w:r>
      <w:r w:rsidR="00884EA9" w:rsidRPr="006018B6">
        <w:rPr>
          <w:rFonts w:ascii="Times New Roman" w:hAnsi="Times New Roman" w:cs="Times New Roman"/>
        </w:rPr>
        <w:t xml:space="preserve"> mogelijke</w:t>
      </w:r>
      <w:r w:rsidRPr="006018B6">
        <w:rPr>
          <w:rFonts w:ascii="Times New Roman" w:hAnsi="Times New Roman" w:cs="Times New Roman"/>
        </w:rPr>
        <w:t xml:space="preserve"> prijsstijgingen van de toegangskaarten en de prijzen van concurrerende diensten, dan kan dit tot gevolg hebben dat de gebudgetteerde opbrengst te positief is vastgesteld. Uit cijfers blijkt dat het aantal bezoeken aan vrije podiumkunsten de afgelopen jaren een negatieve trend heeft vertoond en </w:t>
      </w:r>
      <w:r w:rsidR="00884EA9" w:rsidRPr="006018B6">
        <w:rPr>
          <w:rFonts w:ascii="Times New Roman" w:hAnsi="Times New Roman" w:cs="Times New Roman"/>
        </w:rPr>
        <w:t>deze trend</w:t>
      </w:r>
      <w:r w:rsidRPr="006018B6">
        <w:rPr>
          <w:rFonts w:ascii="Times New Roman" w:hAnsi="Times New Roman" w:cs="Times New Roman"/>
        </w:rPr>
        <w:t xml:space="preserve"> geeft aan dat de mogelijkheden om de tariefsverhoging </w:t>
      </w:r>
      <w:r w:rsidR="00884EA9" w:rsidRPr="006018B6">
        <w:rPr>
          <w:rFonts w:ascii="Times New Roman" w:hAnsi="Times New Roman" w:cs="Times New Roman"/>
        </w:rPr>
        <w:t xml:space="preserve">op de podiumkunsten </w:t>
      </w:r>
      <w:r w:rsidRPr="006018B6">
        <w:rPr>
          <w:rFonts w:ascii="Times New Roman" w:hAnsi="Times New Roman" w:cs="Times New Roman"/>
        </w:rPr>
        <w:t xml:space="preserve">door te berekenen minimaal zijn. Dit heeft tot gevolg dat de vrije podiumkunstensector </w:t>
      </w:r>
      <w:r w:rsidRPr="006018B6">
        <w:rPr>
          <w:rFonts w:ascii="Times New Roman" w:hAnsi="Times New Roman" w:cs="Times New Roman"/>
        </w:rPr>
        <w:lastRenderedPageBreak/>
        <w:t>per definitie met een omzetverlies te maken krijgt</w:t>
      </w:r>
      <w:r w:rsidR="00884EA9" w:rsidRPr="006018B6">
        <w:rPr>
          <w:rFonts w:ascii="Times New Roman" w:hAnsi="Times New Roman" w:cs="Times New Roman"/>
        </w:rPr>
        <w:t xml:space="preserve"> en hiervan financieel schadelijke gevolgen </w:t>
      </w:r>
      <w:r w:rsidR="005B35A4" w:rsidRPr="006018B6">
        <w:rPr>
          <w:rFonts w:ascii="Times New Roman" w:hAnsi="Times New Roman" w:cs="Times New Roman"/>
        </w:rPr>
        <w:t>gaat ondervinden</w:t>
      </w:r>
      <w:r w:rsidRPr="006018B6">
        <w:rPr>
          <w:rFonts w:ascii="Times New Roman" w:hAnsi="Times New Roman" w:cs="Times New Roman"/>
        </w:rPr>
        <w:t xml:space="preserve">. </w:t>
      </w:r>
    </w:p>
    <w:p w:rsidR="004A1CB7" w:rsidRPr="006018B6" w:rsidRDefault="001A708B" w:rsidP="009D6791">
      <w:pPr>
        <w:spacing w:line="360" w:lineRule="auto"/>
        <w:ind w:left="705" w:hanging="705"/>
        <w:outlineLvl w:val="0"/>
        <w:rPr>
          <w:rFonts w:ascii="Times New Roman" w:hAnsi="Times New Roman" w:cs="Times New Roman"/>
          <w:b/>
          <w:sz w:val="24"/>
          <w:szCs w:val="24"/>
        </w:rPr>
      </w:pPr>
      <w:r w:rsidRPr="006018B6">
        <w:rPr>
          <w:rFonts w:ascii="Times New Roman" w:hAnsi="Times New Roman" w:cs="Times New Roman"/>
          <w:b/>
          <w:sz w:val="24"/>
          <w:szCs w:val="24"/>
        </w:rPr>
        <w:t>1.5</w:t>
      </w:r>
      <w:r w:rsidR="004A1CB7" w:rsidRPr="006018B6">
        <w:rPr>
          <w:rFonts w:ascii="Times New Roman" w:hAnsi="Times New Roman" w:cs="Times New Roman"/>
          <w:b/>
          <w:sz w:val="24"/>
          <w:szCs w:val="24"/>
        </w:rPr>
        <w:tab/>
        <w:t>De rechtvaardiging van de tariefsverhoging op de podiumkunsten in de  omzetbelasting</w:t>
      </w:r>
    </w:p>
    <w:p w:rsidR="00884EA9" w:rsidRPr="006018B6" w:rsidRDefault="006C1028" w:rsidP="00203A0C">
      <w:pPr>
        <w:spacing w:line="360" w:lineRule="auto"/>
        <w:rPr>
          <w:rFonts w:ascii="Times New Roman" w:hAnsi="Times New Roman" w:cs="Times New Roman"/>
        </w:rPr>
      </w:pPr>
      <w:r w:rsidRPr="006018B6">
        <w:rPr>
          <w:rFonts w:ascii="Times New Roman" w:hAnsi="Times New Roman" w:cs="Times New Roman"/>
        </w:rPr>
        <w:t xml:space="preserve">Klaarblijkelijk heeft de wetswijziging ten aanzien van het tarief </w:t>
      </w:r>
      <w:r w:rsidR="00450B8A" w:rsidRPr="006018B6">
        <w:rPr>
          <w:rFonts w:ascii="Times New Roman" w:hAnsi="Times New Roman" w:cs="Times New Roman"/>
        </w:rPr>
        <w:t xml:space="preserve">op de podiumkunsten in de omzetbelasting geleid tot ophef. Allereerst speelde de politieke keuze voor bezuinigingen op de cultuursector. Deze keuze is door de politiek weloverwogen en is mogelijk betwistbaar op grond van persoonlijke overwegingen. Echter deze ophef staat voor mij niet ter discussie, maar wil ik me bezighouden met de gegronde of mogelijke ongegronde motivering van het kabinet. Hiervoor </w:t>
      </w:r>
      <w:r w:rsidR="001A708B" w:rsidRPr="006018B6">
        <w:rPr>
          <w:rFonts w:ascii="Times New Roman" w:hAnsi="Times New Roman" w:cs="Times New Roman"/>
        </w:rPr>
        <w:t xml:space="preserve">zal eerst </w:t>
      </w:r>
      <w:r w:rsidR="00162AAF" w:rsidRPr="006018B6">
        <w:rPr>
          <w:rFonts w:ascii="Times New Roman" w:hAnsi="Times New Roman" w:cs="Times New Roman"/>
        </w:rPr>
        <w:t xml:space="preserve">een nadere toelichting volgen van de Staatssecretaris van Financiën omtrent de tariefsverhoging op de podiumkunsten. Vervolgens zullen de </w:t>
      </w:r>
      <w:r w:rsidR="001A708B" w:rsidRPr="006018B6">
        <w:rPr>
          <w:rFonts w:ascii="Times New Roman" w:hAnsi="Times New Roman" w:cs="Times New Roman"/>
        </w:rPr>
        <w:t>mening</w:t>
      </w:r>
      <w:r w:rsidR="00162AAF" w:rsidRPr="006018B6">
        <w:rPr>
          <w:rFonts w:ascii="Times New Roman" w:hAnsi="Times New Roman" w:cs="Times New Roman"/>
        </w:rPr>
        <w:t>en</w:t>
      </w:r>
      <w:r w:rsidR="00450B8A" w:rsidRPr="006018B6">
        <w:rPr>
          <w:rFonts w:ascii="Times New Roman" w:hAnsi="Times New Roman" w:cs="Times New Roman"/>
        </w:rPr>
        <w:t xml:space="preserve"> van de Nederlandse Orde van Belastingadviseurs</w:t>
      </w:r>
      <w:r w:rsidR="00884EA9" w:rsidRPr="006018B6">
        <w:rPr>
          <w:rFonts w:ascii="Times New Roman" w:hAnsi="Times New Roman" w:cs="Times New Roman"/>
        </w:rPr>
        <w:t xml:space="preserve">, H. Hop, P. </w:t>
      </w:r>
      <w:proofErr w:type="spellStart"/>
      <w:r w:rsidR="00884EA9" w:rsidRPr="006018B6">
        <w:rPr>
          <w:rFonts w:ascii="Times New Roman" w:hAnsi="Times New Roman" w:cs="Times New Roman"/>
        </w:rPr>
        <w:t>Wattel</w:t>
      </w:r>
      <w:proofErr w:type="spellEnd"/>
      <w:r w:rsidR="00884EA9" w:rsidRPr="006018B6">
        <w:rPr>
          <w:rFonts w:ascii="Times New Roman" w:hAnsi="Times New Roman" w:cs="Times New Roman"/>
        </w:rPr>
        <w:t xml:space="preserve"> </w:t>
      </w:r>
      <w:r w:rsidR="00450B8A" w:rsidRPr="006018B6">
        <w:rPr>
          <w:rFonts w:ascii="Times New Roman" w:hAnsi="Times New Roman" w:cs="Times New Roman"/>
        </w:rPr>
        <w:t xml:space="preserve">en van enkele organisaties die </w:t>
      </w:r>
      <w:r w:rsidR="00162AAF" w:rsidRPr="006018B6">
        <w:rPr>
          <w:rFonts w:ascii="Times New Roman" w:hAnsi="Times New Roman" w:cs="Times New Roman"/>
        </w:rPr>
        <w:t>in de podiumkunstensector actief zijn</w:t>
      </w:r>
      <w:r w:rsidR="00450B8A" w:rsidRPr="006018B6">
        <w:rPr>
          <w:rFonts w:ascii="Times New Roman" w:hAnsi="Times New Roman" w:cs="Times New Roman"/>
        </w:rPr>
        <w:t xml:space="preserve"> de revue passeren. </w:t>
      </w:r>
      <w:r w:rsidR="00162AAF" w:rsidRPr="006018B6">
        <w:rPr>
          <w:rFonts w:ascii="Times New Roman" w:hAnsi="Times New Roman" w:cs="Times New Roman"/>
        </w:rPr>
        <w:t>Ten slotte</w:t>
      </w:r>
      <w:r w:rsidR="00884EA9" w:rsidRPr="006018B6">
        <w:rPr>
          <w:rFonts w:ascii="Times New Roman" w:hAnsi="Times New Roman" w:cs="Times New Roman"/>
        </w:rPr>
        <w:t xml:space="preserve"> </w:t>
      </w:r>
      <w:r w:rsidR="00450B8A" w:rsidRPr="006018B6">
        <w:rPr>
          <w:rFonts w:ascii="Times New Roman" w:hAnsi="Times New Roman" w:cs="Times New Roman"/>
        </w:rPr>
        <w:t>z</w:t>
      </w:r>
      <w:r w:rsidR="005B35A4" w:rsidRPr="006018B6">
        <w:rPr>
          <w:rFonts w:ascii="Times New Roman" w:hAnsi="Times New Roman" w:cs="Times New Roman"/>
        </w:rPr>
        <w:t>al ik mijn standpunt gaan uiteenzetten</w:t>
      </w:r>
      <w:r w:rsidR="00450B8A" w:rsidRPr="006018B6">
        <w:rPr>
          <w:rFonts w:ascii="Times New Roman" w:hAnsi="Times New Roman" w:cs="Times New Roman"/>
        </w:rPr>
        <w:t xml:space="preserve"> omtrent de rechtvaardiging van de tariefsverhoging op de podiumkunsten in de omzetbelasting</w:t>
      </w:r>
      <w:r w:rsidR="004B553E" w:rsidRPr="006018B6">
        <w:rPr>
          <w:rFonts w:ascii="Times New Roman" w:hAnsi="Times New Roman" w:cs="Times New Roman"/>
        </w:rPr>
        <w:t xml:space="preserve"> en volgt er een conclusie</w:t>
      </w:r>
      <w:r w:rsidR="00450B8A" w:rsidRPr="006018B6">
        <w:rPr>
          <w:rFonts w:ascii="Times New Roman" w:hAnsi="Times New Roman" w:cs="Times New Roman"/>
        </w:rPr>
        <w:t xml:space="preserve">. </w:t>
      </w:r>
    </w:p>
    <w:p w:rsidR="00D22CB8" w:rsidRPr="006018B6" w:rsidRDefault="00162AAF" w:rsidP="00203A0C">
      <w:pPr>
        <w:spacing w:line="360" w:lineRule="auto"/>
        <w:rPr>
          <w:rFonts w:ascii="Times New Roman" w:hAnsi="Times New Roman" w:cs="Times New Roman"/>
        </w:rPr>
      </w:pPr>
      <w:r w:rsidRPr="006018B6">
        <w:rPr>
          <w:rFonts w:ascii="Times New Roman" w:hAnsi="Times New Roman" w:cs="Times New Roman"/>
        </w:rPr>
        <w:t>Na de bekendmaking van het Regeerakkoord was onduidelijkheid over de motivering van de tariefsverhoging op de podiumkunsten. Het kabinet heeft daarom in een toelichting getracht haar mo</w:t>
      </w:r>
      <w:r w:rsidR="003F7DA6">
        <w:rPr>
          <w:rFonts w:ascii="Times New Roman" w:hAnsi="Times New Roman" w:cs="Times New Roman"/>
        </w:rPr>
        <w:t>tivering te verduidelijken. De S</w:t>
      </w:r>
      <w:r w:rsidRPr="006018B6">
        <w:rPr>
          <w:rFonts w:ascii="Times New Roman" w:hAnsi="Times New Roman" w:cs="Times New Roman"/>
        </w:rPr>
        <w:t>taats</w:t>
      </w:r>
      <w:r w:rsidR="00D32C28" w:rsidRPr="006018B6">
        <w:rPr>
          <w:rFonts w:ascii="Times New Roman" w:hAnsi="Times New Roman" w:cs="Times New Roman"/>
        </w:rPr>
        <w:t>s</w:t>
      </w:r>
      <w:r w:rsidRPr="006018B6">
        <w:rPr>
          <w:rFonts w:ascii="Times New Roman" w:hAnsi="Times New Roman" w:cs="Times New Roman"/>
        </w:rPr>
        <w:t>ecretaris van Financiën ging ten eerste in op</w:t>
      </w:r>
      <w:r w:rsidR="005B35A4" w:rsidRPr="006018B6">
        <w:rPr>
          <w:rFonts w:ascii="Times New Roman" w:hAnsi="Times New Roman" w:cs="Times New Roman"/>
        </w:rPr>
        <w:t xml:space="preserve"> het</w:t>
      </w:r>
      <w:r w:rsidRPr="006018B6">
        <w:rPr>
          <w:rFonts w:ascii="Times New Roman" w:hAnsi="Times New Roman" w:cs="Times New Roman"/>
        </w:rPr>
        <w:t xml:space="preserve"> tenietgaan van de tariefsverlaging op de podiumkunsten in 1998. “</w:t>
      </w:r>
      <w:r w:rsidRPr="006018B6">
        <w:rPr>
          <w:rFonts w:ascii="Times New Roman" w:hAnsi="Times New Roman" w:cs="Times New Roman"/>
          <w:i/>
        </w:rPr>
        <w:t>Het Regeerakkoord is een neerslag van een op zichzelf staande weging over het al dan niet continueren van fiscale faciliteiten en het inzetten van de daarmee gepaard gaande opbrengst voor andere doeleinden. De uitkomst van de hiervoor genoemde weging kan zijn dat sommige fiscale faciliteiten hun opportuniteit lijken te hebben verloren en andere niet. Dat eerste is het geval wat betreft het btw-tarief voor podiumkunsten, kunstvoorwerpen en voorwerpen voor verzamelingen en antiquiteiten</w:t>
      </w:r>
      <w:r w:rsidRPr="006018B6">
        <w:rPr>
          <w:rFonts w:ascii="Times New Roman" w:hAnsi="Times New Roman" w:cs="Times New Roman"/>
        </w:rPr>
        <w:t>”.</w:t>
      </w:r>
      <w:r w:rsidRPr="006018B6">
        <w:rPr>
          <w:rStyle w:val="Voetnootmarkering"/>
          <w:rFonts w:ascii="Times New Roman" w:hAnsi="Times New Roman" w:cs="Times New Roman"/>
        </w:rPr>
        <w:footnoteReference w:id="13"/>
      </w:r>
      <w:r w:rsidRPr="006018B6">
        <w:rPr>
          <w:rFonts w:ascii="Times New Roman" w:hAnsi="Times New Roman" w:cs="Times New Roman"/>
        </w:rPr>
        <w:t xml:space="preserve"> Daarbij geeft de Staatssecretaris aan dat de tariefsverlaging in 1998 geen </w:t>
      </w:r>
      <w:r w:rsidR="00C126C5" w:rsidRPr="006018B6">
        <w:rPr>
          <w:rFonts w:ascii="Times New Roman" w:hAnsi="Times New Roman" w:cs="Times New Roman"/>
        </w:rPr>
        <w:t>beweegredenen</w:t>
      </w:r>
      <w:r w:rsidRPr="006018B6">
        <w:rPr>
          <w:rFonts w:ascii="Times New Roman" w:hAnsi="Times New Roman" w:cs="Times New Roman"/>
        </w:rPr>
        <w:t xml:space="preserve"> bevatte om de culturele voorzieningen in Nederland te stimuleren</w:t>
      </w:r>
      <w:r w:rsidR="00C126C5" w:rsidRPr="006018B6">
        <w:rPr>
          <w:rFonts w:ascii="Times New Roman" w:hAnsi="Times New Roman" w:cs="Times New Roman"/>
        </w:rPr>
        <w:t>. Ten tweede benadrukte de Staatssecretaris nogmaals het motief van de tariefsverhoging. “</w:t>
      </w:r>
      <w:r w:rsidR="00C126C5" w:rsidRPr="006018B6">
        <w:rPr>
          <w:rFonts w:ascii="Times New Roman" w:hAnsi="Times New Roman" w:cs="Times New Roman"/>
          <w:i/>
        </w:rPr>
        <w:t>Daarnaast wil het kabinet de ondernemendheid bij de culturele instellingen en de kunstenaars bevorderen, hiervoor zullen zij zelf een aanzienlijk deel van hun inkomsten zelf moeten verdienen. Bij dit vernieuwende beleid omtrent cultuur is de positie van een verlaagd tarief op de podiumkunsten niet meer passend</w:t>
      </w:r>
      <w:r w:rsidR="00C126C5" w:rsidRPr="006018B6">
        <w:rPr>
          <w:rFonts w:ascii="Times New Roman" w:hAnsi="Times New Roman" w:cs="Times New Roman"/>
        </w:rPr>
        <w:t xml:space="preserve">”. Hij geeft hiermee aan dat het nieuw kabinet een andere weg is ingeslagen met betrekking tot de overheidsbemoeienis in de cultuursector. </w:t>
      </w:r>
      <w:r w:rsidR="00C126C5" w:rsidRPr="006018B6">
        <w:rPr>
          <w:rFonts w:ascii="Times New Roman" w:hAnsi="Times New Roman" w:cs="Times New Roman"/>
        </w:rPr>
        <w:br/>
      </w:r>
      <w:r w:rsidR="00C126C5" w:rsidRPr="006018B6">
        <w:rPr>
          <w:rFonts w:ascii="Times New Roman" w:hAnsi="Times New Roman" w:cs="Times New Roman"/>
        </w:rPr>
        <w:br/>
      </w:r>
      <w:r w:rsidR="004B553E" w:rsidRPr="006018B6">
        <w:rPr>
          <w:rFonts w:ascii="Times New Roman" w:hAnsi="Times New Roman" w:cs="Times New Roman"/>
        </w:rPr>
        <w:t>In een commentaar heeft de Nederlandse Orde van Belastingadviseurs (NOB) bezwaar gemaakt tegen de voorgenomen tariefsverhoging op de podiumkunsten.</w:t>
      </w:r>
      <w:r w:rsidR="005B35A4" w:rsidRPr="006018B6">
        <w:rPr>
          <w:rFonts w:ascii="Times New Roman" w:hAnsi="Times New Roman" w:cs="Times New Roman"/>
        </w:rPr>
        <w:t xml:space="preserve"> </w:t>
      </w:r>
      <w:r w:rsidR="00D32C28" w:rsidRPr="006018B6">
        <w:rPr>
          <w:rFonts w:ascii="Times New Roman" w:hAnsi="Times New Roman" w:cs="Times New Roman"/>
        </w:rPr>
        <w:t>De NOB</w:t>
      </w:r>
      <w:r w:rsidR="009B563D" w:rsidRPr="006018B6">
        <w:rPr>
          <w:rFonts w:ascii="Times New Roman" w:hAnsi="Times New Roman" w:cs="Times New Roman"/>
        </w:rPr>
        <w:t xml:space="preserve"> gaf</w:t>
      </w:r>
      <w:r w:rsidR="00572653" w:rsidRPr="006018B6">
        <w:rPr>
          <w:rFonts w:ascii="Times New Roman" w:hAnsi="Times New Roman" w:cs="Times New Roman"/>
        </w:rPr>
        <w:t xml:space="preserve"> ten eerste</w:t>
      </w:r>
      <w:r w:rsidR="009B563D" w:rsidRPr="006018B6">
        <w:rPr>
          <w:rFonts w:ascii="Times New Roman" w:hAnsi="Times New Roman" w:cs="Times New Roman"/>
        </w:rPr>
        <w:t xml:space="preserve"> aan dat het verlaagde tarief, dat in 1998 ingevoerd werd</w:t>
      </w:r>
      <w:r w:rsidR="00EB7218" w:rsidRPr="006018B6">
        <w:rPr>
          <w:rFonts w:ascii="Times New Roman" w:hAnsi="Times New Roman" w:cs="Times New Roman"/>
        </w:rPr>
        <w:t xml:space="preserve">, bedoeld was om artiesten te compenseren voor de </w:t>
      </w:r>
      <w:r w:rsidR="00EB7218" w:rsidRPr="006018B6">
        <w:rPr>
          <w:rFonts w:ascii="Times New Roman" w:hAnsi="Times New Roman" w:cs="Times New Roman"/>
        </w:rPr>
        <w:lastRenderedPageBreak/>
        <w:t>Arbeidstijdenwet.</w:t>
      </w:r>
      <w:r w:rsidR="007675F5" w:rsidRPr="006018B6">
        <w:rPr>
          <w:rFonts w:ascii="Times New Roman" w:hAnsi="Times New Roman" w:cs="Times New Roman"/>
        </w:rPr>
        <w:t xml:space="preserve"> “</w:t>
      </w:r>
      <w:r w:rsidR="00EB7218" w:rsidRPr="006018B6">
        <w:rPr>
          <w:rFonts w:ascii="Times New Roman" w:hAnsi="Times New Roman" w:cs="Times New Roman"/>
          <w:i/>
        </w:rPr>
        <w:t xml:space="preserve">De Arbeidstijdenwet was een last die zwaar drukte op de artiesten vanwege de afwijkende werktijden. Het was nooit de bedoeling geweest om de gevolgen van de tariefsverlaging op de podiumkunsten verder te verwerken in de prijzen van de toegangskaarten. De NOB vraagt </w:t>
      </w:r>
      <w:r w:rsidR="00B53088" w:rsidRPr="006018B6">
        <w:rPr>
          <w:rFonts w:ascii="Times New Roman" w:hAnsi="Times New Roman" w:cs="Times New Roman"/>
          <w:i/>
        </w:rPr>
        <w:t xml:space="preserve">dan ook </w:t>
      </w:r>
      <w:r w:rsidR="00EB7218" w:rsidRPr="006018B6">
        <w:rPr>
          <w:rFonts w:ascii="Times New Roman" w:hAnsi="Times New Roman" w:cs="Times New Roman"/>
          <w:i/>
        </w:rPr>
        <w:t>om verheldering waarom de aanleiding van de tariefsverlaging 1998 nu niet meer van toepassing is</w:t>
      </w:r>
      <w:r w:rsidR="007675F5" w:rsidRPr="006018B6">
        <w:rPr>
          <w:rFonts w:ascii="Times New Roman" w:hAnsi="Times New Roman" w:cs="Times New Roman"/>
        </w:rPr>
        <w:t>”.</w:t>
      </w:r>
      <w:r w:rsidR="007675F5" w:rsidRPr="006018B6">
        <w:rPr>
          <w:rStyle w:val="Voetnootmarkering"/>
          <w:rFonts w:ascii="Times New Roman" w:hAnsi="Times New Roman" w:cs="Times New Roman"/>
        </w:rPr>
        <w:footnoteReference w:id="14"/>
      </w:r>
      <w:r w:rsidR="007675F5" w:rsidRPr="006018B6">
        <w:rPr>
          <w:rFonts w:ascii="Times New Roman" w:hAnsi="Times New Roman" w:cs="Times New Roman"/>
        </w:rPr>
        <w:t xml:space="preserve"> </w:t>
      </w:r>
      <w:r w:rsidR="00572653" w:rsidRPr="006018B6">
        <w:rPr>
          <w:rFonts w:ascii="Times New Roman" w:hAnsi="Times New Roman" w:cs="Times New Roman"/>
        </w:rPr>
        <w:t xml:space="preserve">Ten tweede </w:t>
      </w:r>
      <w:r w:rsidR="00EB7218" w:rsidRPr="006018B6">
        <w:rPr>
          <w:rFonts w:ascii="Times New Roman" w:hAnsi="Times New Roman" w:cs="Times New Roman"/>
        </w:rPr>
        <w:t xml:space="preserve"> is de NOB van mening dat de podiumkunstensector niet in een uitzonderingspositie verkeert. De NOB refereert naar het begrip vrijetijdsbe</w:t>
      </w:r>
      <w:r w:rsidR="00B53088" w:rsidRPr="006018B6">
        <w:rPr>
          <w:rFonts w:ascii="Times New Roman" w:hAnsi="Times New Roman" w:cs="Times New Roman"/>
        </w:rPr>
        <w:t>steding</w:t>
      </w:r>
      <w:r w:rsidR="00015D89" w:rsidRPr="006018B6">
        <w:rPr>
          <w:rFonts w:ascii="Times New Roman" w:hAnsi="Times New Roman" w:cs="Times New Roman"/>
        </w:rPr>
        <w:t>.</w:t>
      </w:r>
      <w:r w:rsidR="00015D89" w:rsidRPr="006018B6">
        <w:rPr>
          <w:rFonts w:ascii="Times New Roman" w:hAnsi="Times New Roman" w:cs="Times New Roman"/>
          <w:color w:val="FF0000"/>
        </w:rPr>
        <w:t xml:space="preserve"> </w:t>
      </w:r>
      <w:r w:rsidR="00015D89" w:rsidRPr="006018B6">
        <w:rPr>
          <w:rFonts w:ascii="Times New Roman" w:hAnsi="Times New Roman" w:cs="Times New Roman"/>
        </w:rPr>
        <w:t>Vrijetijdsbesteding</w:t>
      </w:r>
      <w:r w:rsidR="00EB7218" w:rsidRPr="006018B6">
        <w:rPr>
          <w:rFonts w:ascii="Times New Roman" w:hAnsi="Times New Roman" w:cs="Times New Roman"/>
        </w:rPr>
        <w:t xml:space="preserve"> </w:t>
      </w:r>
      <w:r w:rsidR="00015D89" w:rsidRPr="006018B6">
        <w:rPr>
          <w:rFonts w:ascii="Times New Roman" w:hAnsi="Times New Roman" w:cs="Times New Roman"/>
        </w:rPr>
        <w:t>wordt als volgt gedefinieerd: ’</w:t>
      </w:r>
      <w:r w:rsidR="00EB7218" w:rsidRPr="006018B6">
        <w:rPr>
          <w:rFonts w:ascii="Times New Roman" w:hAnsi="Times New Roman" w:cs="Times New Roman"/>
        </w:rPr>
        <w:t>podiumkunsten, bioscopen, sportwedstrijden, attractieparken en andere voorzieningen die primair zijn gericht op vermaak</w:t>
      </w:r>
      <w:r w:rsidR="00B53088" w:rsidRPr="006018B6">
        <w:rPr>
          <w:rFonts w:ascii="Times New Roman" w:hAnsi="Times New Roman" w:cs="Times New Roman"/>
        </w:rPr>
        <w:t xml:space="preserve"> wordt verstaan</w:t>
      </w:r>
      <w:r w:rsidR="00015D89" w:rsidRPr="006018B6">
        <w:rPr>
          <w:rFonts w:ascii="Times New Roman" w:hAnsi="Times New Roman" w:cs="Times New Roman"/>
        </w:rPr>
        <w:t>’</w:t>
      </w:r>
      <w:r w:rsidR="00EB7218" w:rsidRPr="006018B6">
        <w:rPr>
          <w:rFonts w:ascii="Times New Roman" w:hAnsi="Times New Roman" w:cs="Times New Roman"/>
        </w:rPr>
        <w:t>.</w:t>
      </w:r>
      <w:r w:rsidR="00390439" w:rsidRPr="006018B6">
        <w:rPr>
          <w:rStyle w:val="Voetnootmarkering"/>
          <w:rFonts w:ascii="Times New Roman" w:hAnsi="Times New Roman" w:cs="Times New Roman"/>
        </w:rPr>
        <w:footnoteReference w:id="15"/>
      </w:r>
      <w:r w:rsidR="00572653" w:rsidRPr="006018B6">
        <w:rPr>
          <w:rFonts w:ascii="Times New Roman" w:hAnsi="Times New Roman" w:cs="Times New Roman"/>
        </w:rPr>
        <w:t xml:space="preserve"> De overige genoemde vormen van vrijetijdsbesteding blijven onder het verlaagde tarief </w:t>
      </w:r>
      <w:r w:rsidR="005B35A4" w:rsidRPr="006018B6">
        <w:rPr>
          <w:rFonts w:ascii="Times New Roman" w:hAnsi="Times New Roman" w:cs="Times New Roman"/>
        </w:rPr>
        <w:t>vallen in 2011. Gevolg</w:t>
      </w:r>
      <w:r w:rsidR="00B53088" w:rsidRPr="006018B6">
        <w:rPr>
          <w:rFonts w:ascii="Times New Roman" w:hAnsi="Times New Roman" w:cs="Times New Roman"/>
        </w:rPr>
        <w:t xml:space="preserve"> is dat de podiumkunsten  </w:t>
      </w:r>
      <w:r w:rsidR="00572653" w:rsidRPr="006018B6">
        <w:rPr>
          <w:rFonts w:ascii="Times New Roman" w:hAnsi="Times New Roman" w:cs="Times New Roman"/>
        </w:rPr>
        <w:t>door</w:t>
      </w:r>
      <w:r w:rsidR="00B53088" w:rsidRPr="006018B6">
        <w:rPr>
          <w:rFonts w:ascii="Times New Roman" w:hAnsi="Times New Roman" w:cs="Times New Roman"/>
        </w:rPr>
        <w:t xml:space="preserve"> de tariefsverhoging</w:t>
      </w:r>
      <w:r w:rsidR="00572653" w:rsidRPr="006018B6">
        <w:rPr>
          <w:rFonts w:ascii="Times New Roman" w:hAnsi="Times New Roman" w:cs="Times New Roman"/>
        </w:rPr>
        <w:t xml:space="preserve"> in een uitzonderingspositie terec</w:t>
      </w:r>
      <w:r w:rsidR="00B53088" w:rsidRPr="006018B6">
        <w:rPr>
          <w:rFonts w:ascii="Times New Roman" w:hAnsi="Times New Roman" w:cs="Times New Roman"/>
        </w:rPr>
        <w:t>ht komt</w:t>
      </w:r>
      <w:r w:rsidR="00572653" w:rsidRPr="006018B6">
        <w:rPr>
          <w:rFonts w:ascii="Times New Roman" w:hAnsi="Times New Roman" w:cs="Times New Roman"/>
        </w:rPr>
        <w:t>. Hierdoor komt de concurrentiepositie</w:t>
      </w:r>
      <w:r w:rsidR="005B35A4" w:rsidRPr="006018B6">
        <w:rPr>
          <w:rFonts w:ascii="Times New Roman" w:hAnsi="Times New Roman" w:cs="Times New Roman"/>
        </w:rPr>
        <w:t xml:space="preserve"> van de podiumkunsten in geding ten opzichte</w:t>
      </w:r>
      <w:r w:rsidR="00572653" w:rsidRPr="006018B6">
        <w:rPr>
          <w:rFonts w:ascii="Times New Roman" w:hAnsi="Times New Roman" w:cs="Times New Roman"/>
        </w:rPr>
        <w:t xml:space="preserve"> van de overige vormen van vrijetijdsbesteding. Ten derde zullen er mogelijkerwijs kwalificatieproblemen ontstaan. Zo kan bijvoorbeeld een concours van een muziekorkest worden aangemerkt als een sportwedstrijd, maar ook als onderdeel van het omvattende begrip podiumkunsten. Het belang is enorm voor de podiumkunstensector, immers een sportwedstrijd is belast tegen het verlaagde tarief en de podiumkunsten tegen het algemen</w:t>
      </w:r>
      <w:r w:rsidR="00D32C28" w:rsidRPr="006018B6">
        <w:rPr>
          <w:rFonts w:ascii="Times New Roman" w:hAnsi="Times New Roman" w:cs="Times New Roman"/>
        </w:rPr>
        <w:t>e tarief. Dit is niet het enig</w:t>
      </w:r>
      <w:r w:rsidR="00572653" w:rsidRPr="006018B6">
        <w:rPr>
          <w:rFonts w:ascii="Times New Roman" w:hAnsi="Times New Roman" w:cs="Times New Roman"/>
        </w:rPr>
        <w:t>e voorbeeld, andere situaties met dezelfde uitwerking zijn oo</w:t>
      </w:r>
      <w:r w:rsidR="00390439" w:rsidRPr="006018B6">
        <w:rPr>
          <w:rFonts w:ascii="Times New Roman" w:hAnsi="Times New Roman" w:cs="Times New Roman"/>
        </w:rPr>
        <w:t xml:space="preserve">k mogelijk. De administratieve lasten zullen als gevolg </w:t>
      </w:r>
      <w:r w:rsidR="00D32C28" w:rsidRPr="006018B6">
        <w:rPr>
          <w:rFonts w:ascii="Times New Roman" w:hAnsi="Times New Roman" w:cs="Times New Roman"/>
        </w:rPr>
        <w:t xml:space="preserve">hiervan </w:t>
      </w:r>
      <w:r w:rsidR="00390439" w:rsidRPr="006018B6">
        <w:rPr>
          <w:rFonts w:ascii="Times New Roman" w:hAnsi="Times New Roman" w:cs="Times New Roman"/>
        </w:rPr>
        <w:t xml:space="preserve">gaan stijgen, dit heeft </w:t>
      </w:r>
      <w:r w:rsidR="003F7DA6">
        <w:rPr>
          <w:rFonts w:ascii="Times New Roman" w:hAnsi="Times New Roman" w:cs="Times New Roman"/>
        </w:rPr>
        <w:t xml:space="preserve">te </w:t>
      </w:r>
      <w:r w:rsidR="00390439" w:rsidRPr="006018B6">
        <w:rPr>
          <w:rFonts w:ascii="Times New Roman" w:hAnsi="Times New Roman" w:cs="Times New Roman"/>
        </w:rPr>
        <w:t xml:space="preserve">maken met de classificaties die de belastingdienst en de rechterlijke macht moeten maken ten aanzien van de verschillende scenario’s die mogelijk zijn. </w:t>
      </w:r>
    </w:p>
    <w:p w:rsidR="00390439" w:rsidRPr="006018B6" w:rsidRDefault="00390439" w:rsidP="00203A0C">
      <w:pPr>
        <w:spacing w:line="360" w:lineRule="auto"/>
        <w:rPr>
          <w:rFonts w:ascii="Times New Roman" w:hAnsi="Times New Roman" w:cs="Times New Roman"/>
        </w:rPr>
      </w:pPr>
      <w:r w:rsidRPr="006018B6">
        <w:rPr>
          <w:rFonts w:ascii="Times New Roman" w:hAnsi="Times New Roman" w:cs="Times New Roman"/>
        </w:rPr>
        <w:t xml:space="preserve">De heer H. Hop sluit hierbij aan. Naar aanleiding van het Belastingplan 2011 </w:t>
      </w:r>
      <w:r w:rsidR="00047461" w:rsidRPr="006018B6">
        <w:rPr>
          <w:rFonts w:ascii="Times New Roman" w:hAnsi="Times New Roman" w:cs="Times New Roman"/>
        </w:rPr>
        <w:t xml:space="preserve">geeft hij een </w:t>
      </w:r>
      <w:r w:rsidR="00550FBF" w:rsidRPr="006018B6">
        <w:rPr>
          <w:rFonts w:ascii="Times New Roman" w:hAnsi="Times New Roman" w:cs="Times New Roman"/>
        </w:rPr>
        <w:t>vooruitblik</w:t>
      </w:r>
      <w:r w:rsidRPr="006018B6">
        <w:rPr>
          <w:rFonts w:ascii="Times New Roman" w:hAnsi="Times New Roman" w:cs="Times New Roman"/>
        </w:rPr>
        <w:t xml:space="preserve"> naar de </w:t>
      </w:r>
      <w:r w:rsidR="00550FBF" w:rsidRPr="006018B6">
        <w:rPr>
          <w:rFonts w:ascii="Times New Roman" w:hAnsi="Times New Roman" w:cs="Times New Roman"/>
        </w:rPr>
        <w:t>toekomst. Tevens kijkt hij terug op</w:t>
      </w:r>
      <w:r w:rsidRPr="006018B6">
        <w:rPr>
          <w:rFonts w:ascii="Times New Roman" w:hAnsi="Times New Roman" w:cs="Times New Roman"/>
        </w:rPr>
        <w:t xml:space="preserve"> de parlementaire geschiedenis van het verlaagde tarief op de podiumkunsten.</w:t>
      </w:r>
      <w:r w:rsidRPr="006018B6">
        <w:rPr>
          <w:rStyle w:val="Voetnootmarkering"/>
          <w:rFonts w:ascii="Times New Roman" w:hAnsi="Times New Roman" w:cs="Times New Roman"/>
        </w:rPr>
        <w:footnoteReference w:id="16"/>
      </w:r>
      <w:r w:rsidRPr="006018B6">
        <w:rPr>
          <w:rFonts w:ascii="Times New Roman" w:hAnsi="Times New Roman" w:cs="Times New Roman"/>
        </w:rPr>
        <w:t xml:space="preserve"> </w:t>
      </w:r>
      <w:r w:rsidR="00550FBF" w:rsidRPr="006018B6">
        <w:rPr>
          <w:rFonts w:ascii="Times New Roman" w:hAnsi="Times New Roman" w:cs="Times New Roman"/>
        </w:rPr>
        <w:t>Vervolgens</w:t>
      </w:r>
      <w:r w:rsidR="00927F8A" w:rsidRPr="006018B6">
        <w:rPr>
          <w:rFonts w:ascii="Times New Roman" w:hAnsi="Times New Roman" w:cs="Times New Roman"/>
        </w:rPr>
        <w:t xml:space="preserve"> wijst</w:t>
      </w:r>
      <w:r w:rsidR="00550FBF" w:rsidRPr="006018B6">
        <w:rPr>
          <w:rFonts w:ascii="Times New Roman" w:hAnsi="Times New Roman" w:cs="Times New Roman"/>
        </w:rPr>
        <w:t xml:space="preserve"> hij</w:t>
      </w:r>
      <w:r w:rsidR="00927F8A" w:rsidRPr="006018B6">
        <w:rPr>
          <w:rFonts w:ascii="Times New Roman" w:hAnsi="Times New Roman" w:cs="Times New Roman"/>
        </w:rPr>
        <w:t xml:space="preserve"> met name op de kwalificatieproblemen die met zekerheid zullen ontstaan. Deze zijn volgens zijn mening dermate onderschat dat de gebudgetteerde opbrengst van de tariefsverhoging op de podiumkunsten zelfs negatief zal zijn. Naar aanleiding van deze overtuiging hoopt hij dan ook dat de staatssecretaris van Financiën alsnog de tariefsverhoging </w:t>
      </w:r>
      <w:r w:rsidR="00047461" w:rsidRPr="006018B6">
        <w:rPr>
          <w:rFonts w:ascii="Times New Roman" w:hAnsi="Times New Roman" w:cs="Times New Roman"/>
        </w:rPr>
        <w:t xml:space="preserve">ongedaan </w:t>
      </w:r>
      <w:r w:rsidR="00927F8A" w:rsidRPr="006018B6">
        <w:rPr>
          <w:rFonts w:ascii="Times New Roman" w:hAnsi="Times New Roman" w:cs="Times New Roman"/>
        </w:rPr>
        <w:t xml:space="preserve">zal </w:t>
      </w:r>
      <w:r w:rsidR="00047461" w:rsidRPr="006018B6">
        <w:rPr>
          <w:rFonts w:ascii="Times New Roman" w:hAnsi="Times New Roman" w:cs="Times New Roman"/>
        </w:rPr>
        <w:t>maken</w:t>
      </w:r>
      <w:r w:rsidR="00927F8A" w:rsidRPr="006018B6">
        <w:rPr>
          <w:rFonts w:ascii="Times New Roman" w:hAnsi="Times New Roman" w:cs="Times New Roman"/>
        </w:rPr>
        <w:t>. Zodoende zal dit de staat</w:t>
      </w:r>
      <w:r w:rsidR="00047461" w:rsidRPr="006018B6">
        <w:rPr>
          <w:rFonts w:ascii="Times New Roman" w:hAnsi="Times New Roman" w:cs="Times New Roman"/>
        </w:rPr>
        <w:t>s</w:t>
      </w:r>
      <w:r w:rsidR="00927F8A" w:rsidRPr="006018B6">
        <w:rPr>
          <w:rFonts w:ascii="Times New Roman" w:hAnsi="Times New Roman" w:cs="Times New Roman"/>
        </w:rPr>
        <w:t>secretaris goodwill opleveren</w:t>
      </w:r>
      <w:r w:rsidR="00B53088" w:rsidRPr="006018B6">
        <w:rPr>
          <w:rFonts w:ascii="Times New Roman" w:hAnsi="Times New Roman" w:cs="Times New Roman"/>
        </w:rPr>
        <w:t xml:space="preserve"> van het volk</w:t>
      </w:r>
      <w:r w:rsidR="00927F8A" w:rsidRPr="006018B6">
        <w:rPr>
          <w:rFonts w:ascii="Times New Roman" w:hAnsi="Times New Roman" w:cs="Times New Roman"/>
        </w:rPr>
        <w:t xml:space="preserve"> en geen negatieve gevolgen </w:t>
      </w:r>
      <w:r w:rsidR="005B35A4" w:rsidRPr="006018B6">
        <w:rPr>
          <w:rFonts w:ascii="Times New Roman" w:hAnsi="Times New Roman" w:cs="Times New Roman"/>
        </w:rPr>
        <w:t xml:space="preserve">hebben </w:t>
      </w:r>
      <w:r w:rsidR="00927F8A" w:rsidRPr="006018B6">
        <w:rPr>
          <w:rFonts w:ascii="Times New Roman" w:hAnsi="Times New Roman" w:cs="Times New Roman"/>
        </w:rPr>
        <w:t>voor de schatkist.</w:t>
      </w:r>
      <w:r w:rsidR="00927F8A" w:rsidRPr="006018B6">
        <w:rPr>
          <w:rStyle w:val="Voetnootmarkering"/>
          <w:rFonts w:ascii="Times New Roman" w:hAnsi="Times New Roman" w:cs="Times New Roman"/>
        </w:rPr>
        <w:footnoteReference w:id="17"/>
      </w:r>
      <w:r w:rsidR="00927F8A" w:rsidRPr="006018B6">
        <w:rPr>
          <w:rFonts w:ascii="Times New Roman" w:hAnsi="Times New Roman" w:cs="Times New Roman"/>
        </w:rPr>
        <w:t xml:space="preserve"> </w:t>
      </w:r>
      <w:r w:rsidR="00047461" w:rsidRPr="006018B6">
        <w:rPr>
          <w:rFonts w:ascii="Times New Roman" w:hAnsi="Times New Roman" w:cs="Times New Roman"/>
        </w:rPr>
        <w:t xml:space="preserve">Hiermee doelt hij op de wil van </w:t>
      </w:r>
      <w:r w:rsidR="008409F1" w:rsidRPr="006018B6">
        <w:rPr>
          <w:rFonts w:ascii="Times New Roman" w:hAnsi="Times New Roman" w:cs="Times New Roman"/>
        </w:rPr>
        <w:t>de Nederlandse bevolking</w:t>
      </w:r>
      <w:r w:rsidR="00047461" w:rsidRPr="006018B6">
        <w:rPr>
          <w:rFonts w:ascii="Times New Roman" w:hAnsi="Times New Roman" w:cs="Times New Roman"/>
        </w:rPr>
        <w:t xml:space="preserve"> om de tariefsverhoging niet te laten plaatsvinden</w:t>
      </w:r>
      <w:r w:rsidR="008409F1" w:rsidRPr="006018B6">
        <w:rPr>
          <w:rFonts w:ascii="Times New Roman" w:hAnsi="Times New Roman" w:cs="Times New Roman"/>
        </w:rPr>
        <w:t xml:space="preserve"> en de negatieve opbrengsten ingevolge de beleidsmaatregel</w:t>
      </w:r>
      <w:r w:rsidR="00047461" w:rsidRPr="006018B6">
        <w:rPr>
          <w:rFonts w:ascii="Times New Roman" w:hAnsi="Times New Roman" w:cs="Times New Roman"/>
        </w:rPr>
        <w:t xml:space="preserve">. </w:t>
      </w:r>
      <w:r w:rsidR="00550FBF" w:rsidRPr="006018B6">
        <w:rPr>
          <w:rFonts w:ascii="Times New Roman" w:hAnsi="Times New Roman" w:cs="Times New Roman"/>
        </w:rPr>
        <w:t xml:space="preserve">   </w:t>
      </w:r>
    </w:p>
    <w:p w:rsidR="00D358CC" w:rsidRPr="006018B6" w:rsidRDefault="009B1144" w:rsidP="00DA4A6C">
      <w:pPr>
        <w:spacing w:line="360" w:lineRule="auto"/>
        <w:rPr>
          <w:rFonts w:ascii="Times New Roman" w:hAnsi="Times New Roman" w:cs="Times New Roman"/>
        </w:rPr>
      </w:pPr>
      <w:r w:rsidRPr="006018B6">
        <w:rPr>
          <w:rFonts w:ascii="Times New Roman" w:hAnsi="Times New Roman" w:cs="Times New Roman"/>
        </w:rPr>
        <w:t xml:space="preserve">Peter </w:t>
      </w:r>
      <w:proofErr w:type="spellStart"/>
      <w:r w:rsidRPr="006018B6">
        <w:rPr>
          <w:rFonts w:ascii="Times New Roman" w:hAnsi="Times New Roman" w:cs="Times New Roman"/>
        </w:rPr>
        <w:t>Wattel</w:t>
      </w:r>
      <w:proofErr w:type="spellEnd"/>
      <w:r w:rsidRPr="006018B6">
        <w:rPr>
          <w:rFonts w:ascii="Times New Roman" w:hAnsi="Times New Roman" w:cs="Times New Roman"/>
        </w:rPr>
        <w:t xml:space="preserve"> </w:t>
      </w:r>
      <w:r w:rsidR="00B53088" w:rsidRPr="006018B6">
        <w:rPr>
          <w:rFonts w:ascii="Times New Roman" w:hAnsi="Times New Roman" w:cs="Times New Roman"/>
        </w:rPr>
        <w:t xml:space="preserve">betoogt dezelfde boodschap als de twee voorgaande opinies. </w:t>
      </w:r>
      <w:r w:rsidR="00B373F3" w:rsidRPr="006018B6">
        <w:rPr>
          <w:rFonts w:ascii="Times New Roman" w:hAnsi="Times New Roman" w:cs="Times New Roman"/>
        </w:rPr>
        <w:t xml:space="preserve">Hij is van mening dat de kunsten en de sport hetzelfde lot ondergaan als de wetenschap: ook van artiesten en beroepsatleten </w:t>
      </w:r>
      <w:r w:rsidR="00B373F3" w:rsidRPr="006018B6">
        <w:rPr>
          <w:rFonts w:ascii="Times New Roman" w:hAnsi="Times New Roman" w:cs="Times New Roman"/>
        </w:rPr>
        <w:lastRenderedPageBreak/>
        <w:t>wordt de eigen verdragsbepaling zomaar afgepakt.</w:t>
      </w:r>
      <w:r w:rsidR="00B373F3" w:rsidRPr="006018B6">
        <w:rPr>
          <w:rStyle w:val="Voetnootmarkering"/>
          <w:rFonts w:ascii="Times New Roman" w:hAnsi="Times New Roman" w:cs="Times New Roman"/>
        </w:rPr>
        <w:footnoteReference w:id="18"/>
      </w:r>
      <w:r w:rsidR="00B373F3" w:rsidRPr="006018B6">
        <w:rPr>
          <w:rFonts w:ascii="Times New Roman" w:hAnsi="Times New Roman" w:cs="Times New Roman"/>
        </w:rPr>
        <w:t xml:space="preserve"> </w:t>
      </w:r>
      <w:r w:rsidR="00550FBF" w:rsidRPr="006018B6">
        <w:rPr>
          <w:rFonts w:ascii="Times New Roman" w:hAnsi="Times New Roman" w:cs="Times New Roman"/>
        </w:rPr>
        <w:t xml:space="preserve">Hiermee doelt hij op de belastingmaatregelen die specifiek van toepassing waren op artiesten en beroepsatleten, waaronder het verlaagde tarief in de omzetbelasting. </w:t>
      </w:r>
      <w:r w:rsidR="00B373F3" w:rsidRPr="006018B6">
        <w:rPr>
          <w:rFonts w:ascii="Times New Roman" w:hAnsi="Times New Roman" w:cs="Times New Roman"/>
        </w:rPr>
        <w:t xml:space="preserve">Daarnaast maakt </w:t>
      </w:r>
      <w:proofErr w:type="spellStart"/>
      <w:r w:rsidR="00B373F3" w:rsidRPr="006018B6">
        <w:rPr>
          <w:rFonts w:ascii="Times New Roman" w:hAnsi="Times New Roman" w:cs="Times New Roman"/>
        </w:rPr>
        <w:t>Wattel</w:t>
      </w:r>
      <w:proofErr w:type="spellEnd"/>
      <w:r w:rsidR="00B373F3" w:rsidRPr="006018B6">
        <w:rPr>
          <w:rFonts w:ascii="Times New Roman" w:hAnsi="Times New Roman" w:cs="Times New Roman"/>
        </w:rPr>
        <w:t xml:space="preserve"> een opmerking over de verschillende behandeling van Nederlandse </w:t>
      </w:r>
      <w:r w:rsidR="0079575F" w:rsidRPr="006018B6">
        <w:rPr>
          <w:rFonts w:ascii="Times New Roman" w:hAnsi="Times New Roman" w:cs="Times New Roman"/>
        </w:rPr>
        <w:t>podiumartiesten</w:t>
      </w:r>
      <w:r w:rsidR="00B373F3" w:rsidRPr="006018B6">
        <w:rPr>
          <w:rFonts w:ascii="Times New Roman" w:hAnsi="Times New Roman" w:cs="Times New Roman"/>
        </w:rPr>
        <w:t xml:space="preserve"> en buitenlandse podiumartiesten. </w:t>
      </w:r>
      <w:r w:rsidR="00BB158A" w:rsidRPr="006018B6">
        <w:rPr>
          <w:rFonts w:ascii="Times New Roman" w:hAnsi="Times New Roman" w:cs="Times New Roman"/>
        </w:rPr>
        <w:t xml:space="preserve">Zo </w:t>
      </w:r>
      <w:r w:rsidR="00B373F3" w:rsidRPr="006018B6">
        <w:rPr>
          <w:rFonts w:ascii="Times New Roman" w:hAnsi="Times New Roman" w:cs="Times New Roman"/>
          <w:color w:val="000000" w:themeColor="text1"/>
        </w:rPr>
        <w:t xml:space="preserve">zijn </w:t>
      </w:r>
      <w:r w:rsidR="0079575F" w:rsidRPr="006018B6">
        <w:rPr>
          <w:rFonts w:ascii="Times New Roman" w:hAnsi="Times New Roman" w:cs="Times New Roman"/>
          <w:color w:val="000000" w:themeColor="text1"/>
        </w:rPr>
        <w:t>buitenlandse podiumartiesten</w:t>
      </w:r>
      <w:r w:rsidR="00B373F3" w:rsidRPr="006018B6">
        <w:rPr>
          <w:rFonts w:ascii="Times New Roman" w:hAnsi="Times New Roman" w:cs="Times New Roman"/>
          <w:color w:val="000000" w:themeColor="text1"/>
        </w:rPr>
        <w:t xml:space="preserve"> </w:t>
      </w:r>
      <w:r w:rsidR="0079575F" w:rsidRPr="006018B6">
        <w:rPr>
          <w:rFonts w:ascii="Times New Roman" w:hAnsi="Times New Roman" w:cs="Times New Roman"/>
          <w:color w:val="000000" w:themeColor="text1"/>
        </w:rPr>
        <w:t xml:space="preserve">in Nederland </w:t>
      </w:r>
      <w:r w:rsidR="00B373F3" w:rsidRPr="006018B6">
        <w:rPr>
          <w:rFonts w:ascii="Times New Roman" w:hAnsi="Times New Roman" w:cs="Times New Roman"/>
          <w:color w:val="000000" w:themeColor="text1"/>
        </w:rPr>
        <w:t xml:space="preserve">geheel vrijgesteld van omzetbelasting vanwege de </w:t>
      </w:r>
      <w:r w:rsidR="00B373F3" w:rsidRPr="006018B6">
        <w:rPr>
          <w:rFonts w:ascii="Times New Roman" w:hAnsi="Times New Roman" w:cs="Times New Roman"/>
        </w:rPr>
        <w:t>verrekeningsmethode</w:t>
      </w:r>
      <w:r w:rsidR="00B373F3" w:rsidRPr="006018B6">
        <w:rPr>
          <w:rFonts w:ascii="Times New Roman" w:hAnsi="Times New Roman" w:cs="Times New Roman"/>
          <w:color w:val="000000" w:themeColor="text1"/>
        </w:rPr>
        <w:t xml:space="preserve"> die wordt gehanteerd</w:t>
      </w:r>
      <w:r w:rsidR="00B373F3" w:rsidRPr="006018B6">
        <w:rPr>
          <w:rFonts w:ascii="Times New Roman" w:hAnsi="Times New Roman" w:cs="Times New Roman"/>
        </w:rPr>
        <w:t>.</w:t>
      </w:r>
      <w:r w:rsidR="00BB158A" w:rsidRPr="006018B6">
        <w:rPr>
          <w:rStyle w:val="Voetnootmarkering"/>
          <w:rFonts w:ascii="Times New Roman" w:hAnsi="Times New Roman" w:cs="Times New Roman"/>
        </w:rPr>
        <w:footnoteReference w:id="19"/>
      </w:r>
      <w:r w:rsidR="00B373F3" w:rsidRPr="006018B6">
        <w:rPr>
          <w:rFonts w:ascii="Times New Roman" w:hAnsi="Times New Roman" w:cs="Times New Roman"/>
        </w:rPr>
        <w:t xml:space="preserve"> </w:t>
      </w:r>
      <w:r w:rsidR="00124ACA" w:rsidRPr="006018B6">
        <w:rPr>
          <w:rFonts w:ascii="Times New Roman" w:hAnsi="Times New Roman" w:cs="Times New Roman"/>
        </w:rPr>
        <w:t xml:space="preserve">Bij de verrekeningsmethode </w:t>
      </w:r>
      <w:r w:rsidR="006018B6">
        <w:rPr>
          <w:rFonts w:ascii="Times New Roman" w:hAnsi="Times New Roman" w:cs="Times New Roman"/>
        </w:rPr>
        <w:t>wordt</w:t>
      </w:r>
      <w:r w:rsidR="00124ACA" w:rsidRPr="006018B6">
        <w:rPr>
          <w:rFonts w:ascii="Times New Roman" w:hAnsi="Times New Roman" w:cs="Times New Roman"/>
        </w:rPr>
        <w:t xml:space="preserve"> een buitenlandse podiumartiest</w:t>
      </w:r>
      <w:r w:rsidR="00D358CC" w:rsidRPr="006018B6">
        <w:rPr>
          <w:rFonts w:ascii="Times New Roman" w:hAnsi="Times New Roman" w:cs="Times New Roman"/>
        </w:rPr>
        <w:t xml:space="preserve"> onderworpen aan bruto</w:t>
      </w:r>
      <w:r w:rsidR="00814BC5">
        <w:rPr>
          <w:rFonts w:ascii="Times New Roman" w:hAnsi="Times New Roman" w:cs="Times New Roman"/>
        </w:rPr>
        <w:t xml:space="preserve"> </w:t>
      </w:r>
      <w:proofErr w:type="spellStart"/>
      <w:r w:rsidR="00D358CC" w:rsidRPr="006018B6">
        <w:rPr>
          <w:rFonts w:ascii="Times New Roman" w:hAnsi="Times New Roman" w:cs="Times New Roman"/>
        </w:rPr>
        <w:t>bronstaatheffingen</w:t>
      </w:r>
      <w:proofErr w:type="spellEnd"/>
      <w:r w:rsidR="00D358CC" w:rsidRPr="006018B6">
        <w:rPr>
          <w:rFonts w:ascii="Times New Roman" w:hAnsi="Times New Roman" w:cs="Times New Roman"/>
        </w:rPr>
        <w:t xml:space="preserve">, waardoor er in het </w:t>
      </w:r>
      <w:r w:rsidR="00814BC5">
        <w:rPr>
          <w:rFonts w:ascii="Times New Roman" w:hAnsi="Times New Roman" w:cs="Times New Roman"/>
        </w:rPr>
        <w:t>thuisland</w:t>
      </w:r>
      <w:r w:rsidR="00D358CC" w:rsidRPr="006018B6">
        <w:rPr>
          <w:rFonts w:ascii="Times New Roman" w:hAnsi="Times New Roman" w:cs="Times New Roman"/>
        </w:rPr>
        <w:t xml:space="preserve"> verplicht omzetbelasting moet worden afgedragen.</w:t>
      </w:r>
      <w:r w:rsidR="00901FFC">
        <w:rPr>
          <w:rStyle w:val="Voetnootmarkering"/>
          <w:rFonts w:ascii="Times New Roman" w:hAnsi="Times New Roman" w:cs="Times New Roman"/>
        </w:rPr>
        <w:footnoteReference w:id="20"/>
      </w:r>
      <w:r w:rsidR="00D358CC" w:rsidRPr="006018B6">
        <w:rPr>
          <w:rFonts w:ascii="Times New Roman" w:hAnsi="Times New Roman" w:cs="Times New Roman"/>
        </w:rPr>
        <w:t xml:space="preserve"> </w:t>
      </w:r>
      <w:r w:rsidR="00621557">
        <w:rPr>
          <w:rFonts w:ascii="Times New Roman" w:hAnsi="Times New Roman" w:cs="Times New Roman"/>
        </w:rPr>
        <w:t xml:space="preserve">Vervolgens </w:t>
      </w:r>
      <w:r w:rsidR="00BF4ACC">
        <w:rPr>
          <w:rFonts w:ascii="Times New Roman" w:hAnsi="Times New Roman" w:cs="Times New Roman"/>
        </w:rPr>
        <w:t>geeft</w:t>
      </w:r>
      <w:r w:rsidR="00621557">
        <w:rPr>
          <w:rFonts w:ascii="Times New Roman" w:hAnsi="Times New Roman" w:cs="Times New Roman"/>
        </w:rPr>
        <w:t xml:space="preserve"> Nederland</w:t>
      </w:r>
      <w:r w:rsidR="00172093">
        <w:rPr>
          <w:rFonts w:ascii="Times New Roman" w:hAnsi="Times New Roman" w:cs="Times New Roman"/>
        </w:rPr>
        <w:t xml:space="preserve"> </w:t>
      </w:r>
      <w:r w:rsidR="00814BC5">
        <w:rPr>
          <w:rFonts w:ascii="Times New Roman" w:hAnsi="Times New Roman" w:cs="Times New Roman"/>
        </w:rPr>
        <w:t xml:space="preserve">een aftrek ter grootte van de betaalde belasting in het </w:t>
      </w:r>
      <w:r w:rsidR="00621557">
        <w:rPr>
          <w:rFonts w:ascii="Times New Roman" w:hAnsi="Times New Roman" w:cs="Times New Roman"/>
        </w:rPr>
        <w:t>thuisland</w:t>
      </w:r>
      <w:r w:rsidR="00172093">
        <w:rPr>
          <w:rFonts w:ascii="Times New Roman" w:hAnsi="Times New Roman" w:cs="Times New Roman"/>
        </w:rPr>
        <w:t xml:space="preserve"> </w:t>
      </w:r>
      <w:r w:rsidR="00BF4ACC">
        <w:rPr>
          <w:rFonts w:ascii="Times New Roman" w:hAnsi="Times New Roman" w:cs="Times New Roman"/>
        </w:rPr>
        <w:t xml:space="preserve">aan </w:t>
      </w:r>
      <w:r w:rsidR="00172093">
        <w:rPr>
          <w:rFonts w:ascii="Times New Roman" w:hAnsi="Times New Roman" w:cs="Times New Roman"/>
        </w:rPr>
        <w:t xml:space="preserve">de buitenlandse podiumartiest </w:t>
      </w:r>
      <w:r w:rsidR="006018B6" w:rsidRPr="006018B6">
        <w:rPr>
          <w:rFonts w:ascii="Times New Roman" w:hAnsi="Times New Roman" w:cs="Times New Roman"/>
        </w:rPr>
        <w:t>ter voorkoming van eventuele dubbele belastingheffing</w:t>
      </w:r>
      <w:r w:rsidR="00D358CC" w:rsidRPr="00621557">
        <w:rPr>
          <w:rFonts w:ascii="Times New Roman" w:hAnsi="Times New Roman" w:cs="Times New Roman"/>
        </w:rPr>
        <w:t>.</w:t>
      </w:r>
      <w:r w:rsidR="00814BC5" w:rsidRPr="00621557">
        <w:rPr>
          <w:rStyle w:val="Voetnootmarkering"/>
          <w:rFonts w:ascii="Times New Roman" w:hAnsi="Times New Roman" w:cs="Times New Roman"/>
        </w:rPr>
        <w:footnoteReference w:id="21"/>
      </w:r>
      <w:r w:rsidR="00D358CC" w:rsidRPr="006018B6">
        <w:rPr>
          <w:rFonts w:ascii="Times New Roman" w:hAnsi="Times New Roman" w:cs="Times New Roman"/>
          <w:color w:val="FF0000"/>
        </w:rPr>
        <w:t xml:space="preserve"> </w:t>
      </w:r>
      <w:r w:rsidR="00B373F3" w:rsidRPr="006018B6">
        <w:rPr>
          <w:rFonts w:ascii="Times New Roman" w:hAnsi="Times New Roman" w:cs="Times New Roman"/>
        </w:rPr>
        <w:t xml:space="preserve">Het is dan ook </w:t>
      </w:r>
      <w:r w:rsidR="0079575F" w:rsidRPr="006018B6">
        <w:rPr>
          <w:rFonts w:ascii="Times New Roman" w:hAnsi="Times New Roman" w:cs="Times New Roman"/>
        </w:rPr>
        <w:t>merkwaardig</w:t>
      </w:r>
      <w:r w:rsidR="00B373F3" w:rsidRPr="006018B6">
        <w:rPr>
          <w:rFonts w:ascii="Times New Roman" w:hAnsi="Times New Roman" w:cs="Times New Roman"/>
        </w:rPr>
        <w:t xml:space="preserve"> dat buitenlandse podiumartiesten belastingvrij in Nederland kunnen optreden, terwijl er op Nederlandse podiumartiesten moet worden bezuinigd</w:t>
      </w:r>
      <w:r w:rsidR="0079575F" w:rsidRPr="006018B6">
        <w:rPr>
          <w:rFonts w:ascii="Times New Roman" w:hAnsi="Times New Roman" w:cs="Times New Roman"/>
        </w:rPr>
        <w:t xml:space="preserve">. Daarbij worden Nederlandse podiumartiesten </w:t>
      </w:r>
      <w:r w:rsidR="00124ACA" w:rsidRPr="006018B6">
        <w:rPr>
          <w:rFonts w:ascii="Times New Roman" w:hAnsi="Times New Roman" w:cs="Times New Roman"/>
        </w:rPr>
        <w:t xml:space="preserve">in het buitenland </w:t>
      </w:r>
      <w:r w:rsidR="0079575F" w:rsidRPr="006018B6">
        <w:rPr>
          <w:rFonts w:ascii="Times New Roman" w:hAnsi="Times New Roman" w:cs="Times New Roman"/>
        </w:rPr>
        <w:t xml:space="preserve">onderworpen aan </w:t>
      </w:r>
      <w:proofErr w:type="spellStart"/>
      <w:r w:rsidR="0079575F" w:rsidRPr="006018B6">
        <w:rPr>
          <w:rFonts w:ascii="Times New Roman" w:hAnsi="Times New Roman" w:cs="Times New Roman"/>
        </w:rPr>
        <w:t>brutobronheffingen</w:t>
      </w:r>
      <w:proofErr w:type="spellEnd"/>
      <w:r w:rsidR="0079575F" w:rsidRPr="006018B6">
        <w:rPr>
          <w:rFonts w:ascii="Times New Roman" w:hAnsi="Times New Roman" w:cs="Times New Roman"/>
        </w:rPr>
        <w:t xml:space="preserve"> en</w:t>
      </w:r>
      <w:r w:rsidR="00DA4A6C" w:rsidRPr="006018B6">
        <w:rPr>
          <w:rFonts w:ascii="Times New Roman" w:hAnsi="Times New Roman" w:cs="Times New Roman"/>
        </w:rPr>
        <w:t xml:space="preserve"> de administratieve rompslomp van de verrekeningsmethode</w:t>
      </w:r>
      <w:r w:rsidR="00B373F3" w:rsidRPr="006018B6">
        <w:rPr>
          <w:rFonts w:ascii="Times New Roman" w:hAnsi="Times New Roman" w:cs="Times New Roman"/>
        </w:rPr>
        <w:t>.</w:t>
      </w:r>
      <w:r w:rsidR="00DA4A6C" w:rsidRPr="006018B6">
        <w:rPr>
          <w:rStyle w:val="Voetnootmarkering"/>
          <w:rFonts w:ascii="Times New Roman" w:hAnsi="Times New Roman" w:cs="Times New Roman"/>
        </w:rPr>
        <w:footnoteReference w:id="22"/>
      </w:r>
      <w:r w:rsidR="00B373F3" w:rsidRPr="006018B6">
        <w:rPr>
          <w:rFonts w:ascii="Times New Roman" w:hAnsi="Times New Roman" w:cs="Times New Roman"/>
        </w:rPr>
        <w:t xml:space="preserve"> </w:t>
      </w:r>
      <w:r w:rsidR="0079575F" w:rsidRPr="006018B6">
        <w:rPr>
          <w:rFonts w:ascii="Times New Roman" w:hAnsi="Times New Roman" w:cs="Times New Roman"/>
        </w:rPr>
        <w:t xml:space="preserve">De situatie pakt nog slechter uit indien het </w:t>
      </w:r>
      <w:r w:rsidR="00814BC5">
        <w:rPr>
          <w:rFonts w:ascii="Times New Roman" w:hAnsi="Times New Roman" w:cs="Times New Roman"/>
        </w:rPr>
        <w:t>thuisland</w:t>
      </w:r>
      <w:r w:rsidR="0079575F" w:rsidRPr="006018B6">
        <w:rPr>
          <w:rFonts w:ascii="Times New Roman" w:hAnsi="Times New Roman" w:cs="Times New Roman"/>
        </w:rPr>
        <w:t xml:space="preserve"> van buitenlandse artiesten de vrijstellingsmethode hanteert waardoor zij effectief geen omzetbelasting voor hun podiumkunsten in Nederland betalen. </w:t>
      </w:r>
      <w:r w:rsidR="00DA4A6C" w:rsidRPr="006018B6">
        <w:rPr>
          <w:rFonts w:ascii="Times New Roman" w:hAnsi="Times New Roman" w:cs="Times New Roman"/>
        </w:rPr>
        <w:t xml:space="preserve">Het verschil tussen Nederlandse – en buitenlandse podiumartiesten wordt bij een tariefsverhoging aanzienlijk vergroot en zal de concurrentiestrijd ongelijker maken. </w:t>
      </w:r>
    </w:p>
    <w:p w:rsidR="00390439" w:rsidRPr="006018B6" w:rsidRDefault="0066378A" w:rsidP="00DA4A6C">
      <w:pPr>
        <w:spacing w:line="360" w:lineRule="auto"/>
        <w:rPr>
          <w:rFonts w:ascii="Times New Roman" w:hAnsi="Times New Roman" w:cs="Times New Roman"/>
        </w:rPr>
      </w:pPr>
      <w:r w:rsidRPr="006018B6">
        <w:rPr>
          <w:rFonts w:ascii="Times New Roman" w:hAnsi="Times New Roman" w:cs="Times New Roman"/>
        </w:rPr>
        <w:t xml:space="preserve">De Vereniging Vrije Theater Producenten, de Vereniging van Schouwburg- en Concertgebouwdirecties, de Vereniging Van </w:t>
      </w:r>
      <w:proofErr w:type="spellStart"/>
      <w:r w:rsidRPr="006018B6">
        <w:rPr>
          <w:rFonts w:ascii="Times New Roman" w:hAnsi="Times New Roman" w:cs="Times New Roman"/>
        </w:rPr>
        <w:t>EvenementenMakers</w:t>
      </w:r>
      <w:proofErr w:type="spellEnd"/>
      <w:r w:rsidRPr="006018B6">
        <w:rPr>
          <w:rFonts w:ascii="Times New Roman" w:hAnsi="Times New Roman" w:cs="Times New Roman"/>
        </w:rPr>
        <w:t xml:space="preserve"> en de Vereniging Nederlandse Poppodia</w:t>
      </w:r>
      <w:r w:rsidR="001F210C" w:rsidRPr="006018B6">
        <w:rPr>
          <w:rFonts w:ascii="Times New Roman" w:hAnsi="Times New Roman" w:cs="Times New Roman"/>
        </w:rPr>
        <w:t xml:space="preserve"> en –Festivals hebben een onderzoek laten doen naar de effecten voor de podiumkunsten door de tariefsverhoging. Uit het onderzoek komen alle argumenten van voorgenoemde auteurs naar voren. </w:t>
      </w:r>
      <w:r w:rsidR="00424AC8" w:rsidRPr="006018B6">
        <w:rPr>
          <w:rFonts w:ascii="Times New Roman" w:hAnsi="Times New Roman" w:cs="Times New Roman"/>
        </w:rPr>
        <w:t xml:space="preserve">Een aanvulling </w:t>
      </w:r>
      <w:r w:rsidR="005B35A4" w:rsidRPr="006018B6">
        <w:rPr>
          <w:rFonts w:ascii="Times New Roman" w:hAnsi="Times New Roman" w:cs="Times New Roman"/>
        </w:rPr>
        <w:t>ten aanzien van het argument op</w:t>
      </w:r>
      <w:r w:rsidR="007C757C" w:rsidRPr="006018B6">
        <w:rPr>
          <w:rFonts w:ascii="Times New Roman" w:hAnsi="Times New Roman" w:cs="Times New Roman"/>
        </w:rPr>
        <w:t xml:space="preserve"> de mogelijke</w:t>
      </w:r>
      <w:r w:rsidR="00424AC8" w:rsidRPr="006018B6">
        <w:rPr>
          <w:rFonts w:ascii="Times New Roman" w:hAnsi="Times New Roman" w:cs="Times New Roman"/>
        </w:rPr>
        <w:t xml:space="preserve"> </w:t>
      </w:r>
      <w:r w:rsidR="007C757C" w:rsidRPr="006018B6">
        <w:rPr>
          <w:rFonts w:ascii="Times New Roman" w:hAnsi="Times New Roman" w:cs="Times New Roman"/>
        </w:rPr>
        <w:t>concurrentieverstoringen tussen de verschillende vormen van vrijetijdsbesteding vindt men in de reglementen</w:t>
      </w:r>
      <w:r w:rsidR="00424AC8" w:rsidRPr="006018B6">
        <w:rPr>
          <w:rFonts w:ascii="Times New Roman" w:hAnsi="Times New Roman" w:cs="Times New Roman"/>
        </w:rPr>
        <w:t xml:space="preserve"> in de</w:t>
      </w:r>
      <w:r w:rsidR="007C757C" w:rsidRPr="006018B6">
        <w:rPr>
          <w:rFonts w:ascii="Times New Roman" w:hAnsi="Times New Roman" w:cs="Times New Roman"/>
        </w:rPr>
        <w:t xml:space="preserve"> </w:t>
      </w:r>
      <w:proofErr w:type="spellStart"/>
      <w:r w:rsidR="007C757C" w:rsidRPr="006018B6">
        <w:rPr>
          <w:rFonts w:ascii="Times New Roman" w:hAnsi="Times New Roman" w:cs="Times New Roman"/>
        </w:rPr>
        <w:t>BTW-richtlijn</w:t>
      </w:r>
      <w:proofErr w:type="spellEnd"/>
      <w:r w:rsidR="007C757C" w:rsidRPr="006018B6">
        <w:rPr>
          <w:rFonts w:ascii="Times New Roman" w:hAnsi="Times New Roman" w:cs="Times New Roman"/>
        </w:rPr>
        <w:t xml:space="preserve">. Daarbij wordt beargumenteerd </w:t>
      </w:r>
      <w:r w:rsidR="00DA6580" w:rsidRPr="006018B6">
        <w:rPr>
          <w:rFonts w:ascii="Times New Roman" w:hAnsi="Times New Roman" w:cs="Times New Roman"/>
        </w:rPr>
        <w:t xml:space="preserve">dat </w:t>
      </w:r>
      <w:r w:rsidR="007C757C" w:rsidRPr="006018B6">
        <w:rPr>
          <w:rFonts w:ascii="Times New Roman" w:hAnsi="Times New Roman" w:cs="Times New Roman"/>
        </w:rPr>
        <w:t xml:space="preserve">deze vormen van vrijetijdsbesteding voor de </w:t>
      </w:r>
      <w:proofErr w:type="spellStart"/>
      <w:r w:rsidR="007C757C" w:rsidRPr="006018B6">
        <w:rPr>
          <w:rFonts w:ascii="Times New Roman" w:hAnsi="Times New Roman" w:cs="Times New Roman"/>
        </w:rPr>
        <w:t>BTW-richtlijn</w:t>
      </w:r>
      <w:proofErr w:type="spellEnd"/>
      <w:r w:rsidR="007C757C" w:rsidRPr="006018B6">
        <w:rPr>
          <w:rFonts w:ascii="Times New Roman" w:hAnsi="Times New Roman" w:cs="Times New Roman"/>
        </w:rPr>
        <w:t xml:space="preserve"> als soortgelijke diensten worden beschouwd en de fiscale neutraliteit gewaarborgd moet blijven.</w:t>
      </w:r>
      <w:r w:rsidR="007C757C" w:rsidRPr="006018B6">
        <w:rPr>
          <w:rStyle w:val="Voetnootmarkering"/>
          <w:rFonts w:ascii="Times New Roman" w:hAnsi="Times New Roman" w:cs="Times New Roman"/>
        </w:rPr>
        <w:footnoteReference w:id="23"/>
      </w:r>
      <w:r w:rsidR="007C757C" w:rsidRPr="006018B6">
        <w:rPr>
          <w:rFonts w:ascii="Times New Roman" w:hAnsi="Times New Roman" w:cs="Times New Roman"/>
        </w:rPr>
        <w:t xml:space="preserve"> Dit zou niet het geval </w:t>
      </w:r>
      <w:proofErr w:type="spellStart"/>
      <w:r w:rsidR="007C757C" w:rsidRPr="006018B6">
        <w:rPr>
          <w:rFonts w:ascii="Times New Roman" w:hAnsi="Times New Roman" w:cs="Times New Roman"/>
        </w:rPr>
        <w:t>z</w:t>
      </w:r>
      <w:r w:rsidR="00DA6580" w:rsidRPr="006018B6">
        <w:rPr>
          <w:rFonts w:ascii="Times New Roman" w:hAnsi="Times New Roman" w:cs="Times New Roman"/>
        </w:rPr>
        <w:t>j</w:t>
      </w:r>
      <w:r w:rsidR="007C757C" w:rsidRPr="006018B6">
        <w:rPr>
          <w:rFonts w:ascii="Times New Roman" w:hAnsi="Times New Roman" w:cs="Times New Roman"/>
        </w:rPr>
        <w:t>in</w:t>
      </w:r>
      <w:proofErr w:type="spellEnd"/>
      <w:r w:rsidR="00DA6580" w:rsidRPr="006018B6">
        <w:rPr>
          <w:rFonts w:ascii="Times New Roman" w:hAnsi="Times New Roman" w:cs="Times New Roman"/>
        </w:rPr>
        <w:t>,</w:t>
      </w:r>
      <w:r w:rsidR="007C757C" w:rsidRPr="006018B6">
        <w:rPr>
          <w:rFonts w:ascii="Times New Roman" w:hAnsi="Times New Roman" w:cs="Times New Roman"/>
        </w:rPr>
        <w:t xml:space="preserve"> indien een tariefsverhoging op de podiumku</w:t>
      </w:r>
      <w:r w:rsidR="005B35A4" w:rsidRPr="006018B6">
        <w:rPr>
          <w:rFonts w:ascii="Times New Roman" w:hAnsi="Times New Roman" w:cs="Times New Roman"/>
        </w:rPr>
        <w:t>nsten zal plaatsvinden en derhalve is deze beleidsmaatregel</w:t>
      </w:r>
      <w:r w:rsidR="007C757C" w:rsidRPr="006018B6">
        <w:rPr>
          <w:rFonts w:ascii="Times New Roman" w:hAnsi="Times New Roman" w:cs="Times New Roman"/>
        </w:rPr>
        <w:t xml:space="preserve"> in strijd met de </w:t>
      </w:r>
      <w:proofErr w:type="spellStart"/>
      <w:r w:rsidR="007C757C" w:rsidRPr="006018B6">
        <w:rPr>
          <w:rFonts w:ascii="Times New Roman" w:hAnsi="Times New Roman" w:cs="Times New Roman"/>
        </w:rPr>
        <w:t>BTW-richtlijn</w:t>
      </w:r>
      <w:proofErr w:type="spellEnd"/>
      <w:r w:rsidR="007C757C" w:rsidRPr="006018B6">
        <w:rPr>
          <w:rFonts w:ascii="Times New Roman" w:hAnsi="Times New Roman" w:cs="Times New Roman"/>
        </w:rPr>
        <w:t>.</w:t>
      </w:r>
      <w:r w:rsidR="00424AC8" w:rsidRPr="006018B6">
        <w:rPr>
          <w:rFonts w:ascii="Times New Roman" w:hAnsi="Times New Roman" w:cs="Times New Roman"/>
        </w:rPr>
        <w:t xml:space="preserve"> </w:t>
      </w:r>
    </w:p>
    <w:p w:rsidR="007675F5" w:rsidRPr="006018B6" w:rsidRDefault="00415ACB" w:rsidP="00203A0C">
      <w:pPr>
        <w:spacing w:line="360" w:lineRule="auto"/>
        <w:rPr>
          <w:rFonts w:ascii="Times New Roman" w:hAnsi="Times New Roman" w:cs="Times New Roman"/>
        </w:rPr>
      </w:pPr>
      <w:r w:rsidRPr="006018B6">
        <w:rPr>
          <w:rFonts w:ascii="Times New Roman" w:hAnsi="Times New Roman" w:cs="Times New Roman"/>
        </w:rPr>
        <w:t xml:space="preserve">Na zowel het bestuderen van de motivering van het kabinet enerzijds en anderzijds verschillende auteurs omtrent de tariefsverhoging op de podiumkunsten heb ik een mening kunnen vormen. Allereerst </w:t>
      </w:r>
      <w:r w:rsidR="002B4188" w:rsidRPr="006018B6">
        <w:rPr>
          <w:rFonts w:ascii="Times New Roman" w:hAnsi="Times New Roman" w:cs="Times New Roman"/>
        </w:rPr>
        <w:t>vroeg</w:t>
      </w:r>
      <w:r w:rsidRPr="006018B6">
        <w:rPr>
          <w:rFonts w:ascii="Times New Roman" w:hAnsi="Times New Roman" w:cs="Times New Roman"/>
        </w:rPr>
        <w:t xml:space="preserve"> ik me af of de beweegredenen van de tariefsverlaging op de podiumkunste</w:t>
      </w:r>
      <w:r w:rsidR="005B35A4" w:rsidRPr="006018B6">
        <w:rPr>
          <w:rFonts w:ascii="Times New Roman" w:hAnsi="Times New Roman" w:cs="Times New Roman"/>
        </w:rPr>
        <w:t>n in 1998 tegenwoordig geen</w:t>
      </w:r>
      <w:r w:rsidRPr="006018B6">
        <w:rPr>
          <w:rFonts w:ascii="Times New Roman" w:hAnsi="Times New Roman" w:cs="Times New Roman"/>
        </w:rPr>
        <w:t xml:space="preserve"> </w:t>
      </w:r>
      <w:r w:rsidR="007675F5" w:rsidRPr="006018B6">
        <w:rPr>
          <w:rFonts w:ascii="Times New Roman" w:hAnsi="Times New Roman" w:cs="Times New Roman"/>
        </w:rPr>
        <w:t xml:space="preserve">toepassing </w:t>
      </w:r>
      <w:r w:rsidR="005B35A4" w:rsidRPr="006018B6">
        <w:rPr>
          <w:rFonts w:ascii="Times New Roman" w:hAnsi="Times New Roman" w:cs="Times New Roman"/>
        </w:rPr>
        <w:t xml:space="preserve">meer </w:t>
      </w:r>
      <w:r w:rsidR="007675F5" w:rsidRPr="006018B6">
        <w:rPr>
          <w:rFonts w:ascii="Times New Roman" w:hAnsi="Times New Roman" w:cs="Times New Roman"/>
        </w:rPr>
        <w:t>vinden</w:t>
      </w:r>
      <w:r w:rsidRPr="006018B6">
        <w:rPr>
          <w:rFonts w:ascii="Times New Roman" w:hAnsi="Times New Roman" w:cs="Times New Roman"/>
        </w:rPr>
        <w:t xml:space="preserve">. Uit de </w:t>
      </w:r>
      <w:r w:rsidR="005B35A4" w:rsidRPr="006018B6">
        <w:rPr>
          <w:rFonts w:ascii="Times New Roman" w:hAnsi="Times New Roman" w:cs="Times New Roman"/>
        </w:rPr>
        <w:t>parlementaire geschiedenis</w:t>
      </w:r>
      <w:r w:rsidRPr="006018B6">
        <w:rPr>
          <w:rFonts w:ascii="Times New Roman" w:hAnsi="Times New Roman" w:cs="Times New Roman"/>
        </w:rPr>
        <w:t xml:space="preserve"> komt naar voren dat de </w:t>
      </w:r>
      <w:r w:rsidRPr="006018B6">
        <w:rPr>
          <w:rFonts w:ascii="Times New Roman" w:hAnsi="Times New Roman" w:cs="Times New Roman"/>
        </w:rPr>
        <w:lastRenderedPageBreak/>
        <w:t>tariefsverlaging haar grondslag vindt in de vergrijzing van de werknemers en de kosten van de Arbeidstijdenwet. De tariefsverlaging in 1998 kan</w:t>
      </w:r>
      <w:r w:rsidR="007675F5" w:rsidRPr="006018B6">
        <w:rPr>
          <w:rFonts w:ascii="Times New Roman" w:hAnsi="Times New Roman" w:cs="Times New Roman"/>
        </w:rPr>
        <w:t xml:space="preserve"> mijn inziens</w:t>
      </w:r>
      <w:r w:rsidRPr="006018B6">
        <w:rPr>
          <w:rFonts w:ascii="Times New Roman" w:hAnsi="Times New Roman" w:cs="Times New Roman"/>
        </w:rPr>
        <w:t xml:space="preserve"> als een indirecte subsidie voor podiumartiesten </w:t>
      </w:r>
      <w:r w:rsidR="00DA6580" w:rsidRPr="006018B6">
        <w:rPr>
          <w:rFonts w:ascii="Times New Roman" w:hAnsi="Times New Roman" w:cs="Times New Roman"/>
        </w:rPr>
        <w:t>worden gezien</w:t>
      </w:r>
      <w:r w:rsidRPr="006018B6">
        <w:rPr>
          <w:rFonts w:ascii="Times New Roman" w:hAnsi="Times New Roman" w:cs="Times New Roman"/>
        </w:rPr>
        <w:t xml:space="preserve">, immers </w:t>
      </w:r>
      <w:r w:rsidR="00DA6580" w:rsidRPr="006018B6">
        <w:rPr>
          <w:rFonts w:ascii="Times New Roman" w:hAnsi="Times New Roman" w:cs="Times New Roman"/>
        </w:rPr>
        <w:t xml:space="preserve">er </w:t>
      </w:r>
      <w:r w:rsidRPr="006018B6">
        <w:rPr>
          <w:rFonts w:ascii="Times New Roman" w:hAnsi="Times New Roman" w:cs="Times New Roman"/>
        </w:rPr>
        <w:t xml:space="preserve">waren geen afspraken voor het doorberekenen van de tariefsverlaging in de prijzen van de toegangskaarten. </w:t>
      </w:r>
      <w:r w:rsidR="00504280" w:rsidRPr="006018B6">
        <w:rPr>
          <w:rFonts w:ascii="Times New Roman" w:hAnsi="Times New Roman" w:cs="Times New Roman"/>
        </w:rPr>
        <w:t xml:space="preserve">In mijn opinie stopt het kabinet met indirect subsidie geven aan de podiumkunstensector en is dit </w:t>
      </w:r>
      <w:r w:rsidR="00DA6580" w:rsidRPr="006018B6">
        <w:rPr>
          <w:rFonts w:ascii="Times New Roman" w:hAnsi="Times New Roman" w:cs="Times New Roman"/>
        </w:rPr>
        <w:t>haar</w:t>
      </w:r>
      <w:r w:rsidR="00504280" w:rsidRPr="006018B6">
        <w:rPr>
          <w:rFonts w:ascii="Times New Roman" w:hAnsi="Times New Roman" w:cs="Times New Roman"/>
        </w:rPr>
        <w:t xml:space="preserve"> goed recht. Zo betoogt het kabinet zelf dat het nimmer van plan was om de podiumkunstensector te stimuleren. </w:t>
      </w:r>
      <w:r w:rsidR="001A28BE" w:rsidRPr="006018B6">
        <w:rPr>
          <w:rFonts w:ascii="Times New Roman" w:hAnsi="Times New Roman" w:cs="Times New Roman"/>
        </w:rPr>
        <w:t>Echter</w:t>
      </w:r>
      <w:r w:rsidR="002B4188" w:rsidRPr="006018B6">
        <w:rPr>
          <w:rFonts w:ascii="Times New Roman" w:hAnsi="Times New Roman" w:cs="Times New Roman"/>
        </w:rPr>
        <w:t xml:space="preserve"> </w:t>
      </w:r>
      <w:r w:rsidR="00DA6580" w:rsidRPr="006018B6">
        <w:rPr>
          <w:rFonts w:ascii="Times New Roman" w:hAnsi="Times New Roman" w:cs="Times New Roman"/>
        </w:rPr>
        <w:t xml:space="preserve">er </w:t>
      </w:r>
      <w:r w:rsidR="002B4188" w:rsidRPr="006018B6">
        <w:rPr>
          <w:rFonts w:ascii="Times New Roman" w:hAnsi="Times New Roman" w:cs="Times New Roman"/>
        </w:rPr>
        <w:t>zijn ook negatieve aandachtspunten te vinden. Ten eerste</w:t>
      </w:r>
      <w:r w:rsidR="007675F5" w:rsidRPr="006018B6">
        <w:rPr>
          <w:rFonts w:ascii="Times New Roman" w:hAnsi="Times New Roman" w:cs="Times New Roman"/>
        </w:rPr>
        <w:t xml:space="preserve"> wordt er administratief een last gecreëerd vanwege nieuwe classificaties die moeten worden gemaakt. Er zijn legio voorbeelden op te sommen waarin geclassificeerd moet worden en het kabinet wilde de belastingwetgeving juist administratief verlichten. </w:t>
      </w:r>
      <w:r w:rsidR="001A28BE" w:rsidRPr="006018B6">
        <w:rPr>
          <w:rFonts w:ascii="Times New Roman" w:hAnsi="Times New Roman" w:cs="Times New Roman"/>
        </w:rPr>
        <w:t>Daarnaast</w:t>
      </w:r>
      <w:r w:rsidR="007675F5" w:rsidRPr="006018B6">
        <w:rPr>
          <w:rFonts w:ascii="Times New Roman" w:hAnsi="Times New Roman" w:cs="Times New Roman"/>
        </w:rPr>
        <w:t xml:space="preserve"> </w:t>
      </w:r>
      <w:r w:rsidR="001A28BE" w:rsidRPr="006018B6">
        <w:rPr>
          <w:rFonts w:ascii="Times New Roman" w:hAnsi="Times New Roman" w:cs="Times New Roman"/>
        </w:rPr>
        <w:t xml:space="preserve">volg ik de visie van de NOB en </w:t>
      </w:r>
      <w:r w:rsidR="007675F5" w:rsidRPr="006018B6">
        <w:rPr>
          <w:rFonts w:ascii="Times New Roman" w:hAnsi="Times New Roman" w:cs="Times New Roman"/>
        </w:rPr>
        <w:t>wordt de concurrentie daadwerkelijk verstoord in de vrijetijdsbestedingsector.</w:t>
      </w:r>
      <w:r w:rsidR="001A28BE" w:rsidRPr="006018B6">
        <w:rPr>
          <w:rFonts w:ascii="Times New Roman" w:hAnsi="Times New Roman" w:cs="Times New Roman"/>
        </w:rPr>
        <w:t xml:space="preserve"> Men kan de podiumkunsten niet als een onafhankelijke categorie zien, maar het moet gezien worden als een onderdeel van de vrijetijdsbestedingsector.</w:t>
      </w:r>
      <w:r w:rsidR="002B4188" w:rsidRPr="006018B6">
        <w:rPr>
          <w:rStyle w:val="Voetnootmarkering"/>
          <w:rFonts w:ascii="Times New Roman" w:hAnsi="Times New Roman" w:cs="Times New Roman"/>
        </w:rPr>
        <w:footnoteReference w:id="24"/>
      </w:r>
      <w:r w:rsidR="001A28BE" w:rsidRPr="006018B6">
        <w:rPr>
          <w:rFonts w:ascii="Times New Roman" w:hAnsi="Times New Roman" w:cs="Times New Roman"/>
        </w:rPr>
        <w:t xml:space="preserve"> Derhalve kan niet één onderdeel, in dit geval de podiumkunsten, een tariefstijging ondergaan zonder dat de overige onderdelen dezelfde tariefstijging ondergaan. Op basis waarvan het kabinet het onderscheid tussen podiumkunsten en vrijetijdsbesteding maakt</w:t>
      </w:r>
      <w:r w:rsidR="00DA6580" w:rsidRPr="006018B6">
        <w:rPr>
          <w:rFonts w:ascii="Times New Roman" w:hAnsi="Times New Roman" w:cs="Times New Roman"/>
        </w:rPr>
        <w:t>,</w:t>
      </w:r>
      <w:r w:rsidR="001A28BE" w:rsidRPr="006018B6">
        <w:rPr>
          <w:rFonts w:ascii="Times New Roman" w:hAnsi="Times New Roman" w:cs="Times New Roman"/>
        </w:rPr>
        <w:t xml:space="preserve"> is dan ook onduidelijk. Tenslotte zijn </w:t>
      </w:r>
      <w:r w:rsidR="007675F5" w:rsidRPr="006018B6">
        <w:rPr>
          <w:rFonts w:ascii="Times New Roman" w:hAnsi="Times New Roman" w:cs="Times New Roman"/>
        </w:rPr>
        <w:t xml:space="preserve">de berekeningen van het kabinet </w:t>
      </w:r>
      <w:r w:rsidR="001A28BE" w:rsidRPr="006018B6">
        <w:rPr>
          <w:rFonts w:ascii="Times New Roman" w:hAnsi="Times New Roman" w:cs="Times New Roman"/>
        </w:rPr>
        <w:t xml:space="preserve">dermate </w:t>
      </w:r>
      <w:r w:rsidR="007675F5" w:rsidRPr="006018B6">
        <w:rPr>
          <w:rFonts w:ascii="Times New Roman" w:hAnsi="Times New Roman" w:cs="Times New Roman"/>
        </w:rPr>
        <w:t>onzorgvuldig uitgevoerd</w:t>
      </w:r>
      <w:r w:rsidR="00DA6580" w:rsidRPr="006018B6">
        <w:rPr>
          <w:rFonts w:ascii="Times New Roman" w:hAnsi="Times New Roman" w:cs="Times New Roman"/>
        </w:rPr>
        <w:t xml:space="preserve">, </w:t>
      </w:r>
      <w:r w:rsidR="00015D89" w:rsidRPr="006018B6">
        <w:rPr>
          <w:rFonts w:ascii="Times New Roman" w:hAnsi="Times New Roman" w:cs="Times New Roman"/>
        </w:rPr>
        <w:t>doordat zij geen rekening houdt met vraaguitval.</w:t>
      </w:r>
      <w:r w:rsidR="007675F5" w:rsidRPr="006018B6">
        <w:rPr>
          <w:rFonts w:ascii="Times New Roman" w:hAnsi="Times New Roman" w:cs="Times New Roman"/>
        </w:rPr>
        <w:t xml:space="preserve"> </w:t>
      </w:r>
      <w:r w:rsidR="00015D89" w:rsidRPr="006018B6">
        <w:rPr>
          <w:rFonts w:ascii="Times New Roman" w:hAnsi="Times New Roman" w:cs="Times New Roman"/>
        </w:rPr>
        <w:t>Daardoor</w:t>
      </w:r>
      <w:r w:rsidR="002B4188" w:rsidRPr="006018B6">
        <w:rPr>
          <w:rFonts w:ascii="Times New Roman" w:hAnsi="Times New Roman" w:cs="Times New Roman"/>
        </w:rPr>
        <w:t xml:space="preserve"> vloeit</w:t>
      </w:r>
      <w:r w:rsidR="00015D89" w:rsidRPr="006018B6">
        <w:rPr>
          <w:rFonts w:ascii="Times New Roman" w:hAnsi="Times New Roman" w:cs="Times New Roman"/>
        </w:rPr>
        <w:t xml:space="preserve"> er</w:t>
      </w:r>
      <w:r w:rsidR="002B4188" w:rsidRPr="006018B6">
        <w:rPr>
          <w:rFonts w:ascii="Times New Roman" w:hAnsi="Times New Roman" w:cs="Times New Roman"/>
        </w:rPr>
        <w:t xml:space="preserve"> een </w:t>
      </w:r>
      <w:r w:rsidR="00DA6580" w:rsidRPr="006018B6">
        <w:rPr>
          <w:rFonts w:ascii="Times New Roman" w:hAnsi="Times New Roman" w:cs="Times New Roman"/>
        </w:rPr>
        <w:t>onrealistische</w:t>
      </w:r>
      <w:r w:rsidR="007675F5" w:rsidRPr="006018B6">
        <w:rPr>
          <w:rFonts w:ascii="Times New Roman" w:hAnsi="Times New Roman" w:cs="Times New Roman"/>
        </w:rPr>
        <w:t xml:space="preserve"> uitkomst</w:t>
      </w:r>
      <w:r w:rsidR="00015D89" w:rsidRPr="006018B6">
        <w:rPr>
          <w:rFonts w:ascii="Times New Roman" w:hAnsi="Times New Roman" w:cs="Times New Roman"/>
        </w:rPr>
        <w:t xml:space="preserve"> </w:t>
      </w:r>
      <w:r w:rsidR="002B4188" w:rsidRPr="006018B6">
        <w:rPr>
          <w:rFonts w:ascii="Times New Roman" w:hAnsi="Times New Roman" w:cs="Times New Roman"/>
        </w:rPr>
        <w:t>uit voort</w:t>
      </w:r>
      <w:r w:rsidR="007675F5" w:rsidRPr="006018B6">
        <w:rPr>
          <w:rFonts w:ascii="Times New Roman" w:hAnsi="Times New Roman" w:cs="Times New Roman"/>
        </w:rPr>
        <w:t xml:space="preserve">. Uit het rapport van </w:t>
      </w:r>
      <w:proofErr w:type="spellStart"/>
      <w:r w:rsidR="007675F5" w:rsidRPr="006018B6">
        <w:rPr>
          <w:rFonts w:ascii="Times New Roman" w:hAnsi="Times New Roman" w:cs="Times New Roman"/>
          <w:i/>
        </w:rPr>
        <w:t>Goudriaan</w:t>
      </w:r>
      <w:proofErr w:type="spellEnd"/>
      <w:r w:rsidR="005B35A4" w:rsidRPr="006018B6">
        <w:rPr>
          <w:rFonts w:ascii="Times New Roman" w:hAnsi="Times New Roman" w:cs="Times New Roman"/>
        </w:rPr>
        <w:t xml:space="preserve">, waarbij zorgvuldiger is gekeken naar de effecten op de podiumkunstensector, </w:t>
      </w:r>
      <w:r w:rsidR="007675F5" w:rsidRPr="006018B6">
        <w:rPr>
          <w:rFonts w:ascii="Times New Roman" w:hAnsi="Times New Roman" w:cs="Times New Roman"/>
        </w:rPr>
        <w:t>is een minder positieve uitkomst gevonden. Zo zal de podiumkunsten onevenredig hard worden geraakt met de tariefsverhoging en deze klap deels niet te boven komen.</w:t>
      </w:r>
      <w:r w:rsidR="007675F5" w:rsidRPr="006018B6">
        <w:rPr>
          <w:rStyle w:val="Voetnootmarkering"/>
          <w:rFonts w:ascii="Times New Roman" w:hAnsi="Times New Roman" w:cs="Times New Roman"/>
        </w:rPr>
        <w:footnoteReference w:id="25"/>
      </w:r>
      <w:r w:rsidR="007675F5" w:rsidRPr="006018B6">
        <w:rPr>
          <w:rFonts w:ascii="Times New Roman" w:hAnsi="Times New Roman" w:cs="Times New Roman"/>
        </w:rPr>
        <w:t xml:space="preserve"> </w:t>
      </w:r>
      <w:r w:rsidR="002B4188" w:rsidRPr="006018B6">
        <w:rPr>
          <w:rFonts w:ascii="Times New Roman" w:hAnsi="Times New Roman" w:cs="Times New Roman"/>
        </w:rPr>
        <w:t>Op basis van bovenstaande argumenten</w:t>
      </w:r>
      <w:r w:rsidR="001A28BE" w:rsidRPr="006018B6">
        <w:rPr>
          <w:rFonts w:ascii="Times New Roman" w:hAnsi="Times New Roman" w:cs="Times New Roman"/>
        </w:rPr>
        <w:t xml:space="preserve"> ben ik van mening dat de</w:t>
      </w:r>
      <w:r w:rsidR="002B4188" w:rsidRPr="006018B6">
        <w:rPr>
          <w:rFonts w:ascii="Times New Roman" w:hAnsi="Times New Roman" w:cs="Times New Roman"/>
        </w:rPr>
        <w:t xml:space="preserve"> beleidsmaatregel omtrent de</w:t>
      </w:r>
      <w:r w:rsidR="001A28BE" w:rsidRPr="006018B6">
        <w:rPr>
          <w:rFonts w:ascii="Times New Roman" w:hAnsi="Times New Roman" w:cs="Times New Roman"/>
        </w:rPr>
        <w:t xml:space="preserve"> tariefsverhoging op de podiumkunsten in de omzetbelasting niet gerechtvaardigd kan worden</w:t>
      </w:r>
      <w:r w:rsidR="005B35A4" w:rsidRPr="006018B6">
        <w:rPr>
          <w:rFonts w:ascii="Times New Roman" w:hAnsi="Times New Roman" w:cs="Times New Roman"/>
        </w:rPr>
        <w:t xml:space="preserve"> en het kabinet alleen maar haar</w:t>
      </w:r>
      <w:r w:rsidR="00F665AC" w:rsidRPr="006018B6">
        <w:rPr>
          <w:rFonts w:ascii="Times New Roman" w:hAnsi="Times New Roman" w:cs="Times New Roman"/>
        </w:rPr>
        <w:t xml:space="preserve"> </w:t>
      </w:r>
      <w:r w:rsidR="005B35A4" w:rsidRPr="006018B6">
        <w:rPr>
          <w:rFonts w:ascii="Times New Roman" w:hAnsi="Times New Roman" w:cs="Times New Roman"/>
        </w:rPr>
        <w:t xml:space="preserve">eigen </w:t>
      </w:r>
      <w:r w:rsidR="00F665AC" w:rsidRPr="006018B6">
        <w:rPr>
          <w:rFonts w:ascii="Times New Roman" w:hAnsi="Times New Roman" w:cs="Times New Roman"/>
        </w:rPr>
        <w:t>budgettaire effecten in ogenschouw neemt</w:t>
      </w:r>
      <w:r w:rsidR="001A28BE" w:rsidRPr="006018B6">
        <w:rPr>
          <w:rFonts w:ascii="Times New Roman" w:hAnsi="Times New Roman" w:cs="Times New Roman"/>
        </w:rPr>
        <w:t xml:space="preserve">. </w:t>
      </w:r>
    </w:p>
    <w:p w:rsidR="001A28BE" w:rsidRPr="006018B6" w:rsidRDefault="001A28BE" w:rsidP="001A28BE">
      <w:pPr>
        <w:spacing w:line="360" w:lineRule="auto"/>
        <w:rPr>
          <w:rFonts w:ascii="Times New Roman" w:hAnsi="Times New Roman" w:cs="Times New Roman"/>
          <w:b/>
          <w:sz w:val="24"/>
          <w:szCs w:val="24"/>
        </w:rPr>
      </w:pPr>
      <w:r w:rsidRPr="006018B6">
        <w:rPr>
          <w:rFonts w:ascii="Times New Roman" w:hAnsi="Times New Roman" w:cs="Times New Roman"/>
          <w:b/>
          <w:sz w:val="24"/>
          <w:szCs w:val="24"/>
        </w:rPr>
        <w:t>1.6</w:t>
      </w:r>
      <w:r w:rsidR="00D22CB8" w:rsidRPr="006018B6">
        <w:rPr>
          <w:rFonts w:ascii="Times New Roman" w:hAnsi="Times New Roman" w:cs="Times New Roman"/>
          <w:b/>
          <w:sz w:val="24"/>
          <w:szCs w:val="24"/>
        </w:rPr>
        <w:tab/>
        <w:t>Conclusie</w:t>
      </w:r>
      <w:r w:rsidR="00415ACB" w:rsidRPr="006018B6">
        <w:rPr>
          <w:rFonts w:ascii="Times New Roman" w:hAnsi="Times New Roman" w:cs="Times New Roman"/>
        </w:rPr>
        <w:t xml:space="preserve"> </w:t>
      </w:r>
      <w:r w:rsidR="00DA6580" w:rsidRPr="006018B6">
        <w:rPr>
          <w:rFonts w:ascii="Times New Roman" w:hAnsi="Times New Roman" w:cs="Times New Roman"/>
        </w:rPr>
        <w:t xml:space="preserve"> </w:t>
      </w:r>
      <w:r w:rsidR="00DA6580" w:rsidRPr="006018B6">
        <w:rPr>
          <w:rFonts w:ascii="Times New Roman" w:hAnsi="Times New Roman" w:cs="Times New Roman"/>
        </w:rPr>
        <w:tab/>
      </w:r>
      <w:r w:rsidR="00DA6580" w:rsidRPr="006018B6">
        <w:rPr>
          <w:rFonts w:ascii="Times New Roman" w:hAnsi="Times New Roman" w:cs="Times New Roman"/>
        </w:rPr>
        <w:tab/>
      </w:r>
    </w:p>
    <w:p w:rsidR="006C1028" w:rsidRPr="006018B6" w:rsidRDefault="002B4188" w:rsidP="00F665AC">
      <w:pPr>
        <w:spacing w:line="360" w:lineRule="auto"/>
        <w:rPr>
          <w:rFonts w:ascii="Times New Roman" w:hAnsi="Times New Roman" w:cs="Times New Roman"/>
          <w:b/>
          <w:sz w:val="24"/>
          <w:szCs w:val="24"/>
        </w:rPr>
      </w:pPr>
      <w:r w:rsidRPr="006018B6">
        <w:rPr>
          <w:rFonts w:ascii="Times New Roman" w:hAnsi="Times New Roman" w:cs="Times New Roman"/>
        </w:rPr>
        <w:t xml:space="preserve">Uit de geschiedenis blijkt dat </w:t>
      </w:r>
      <w:r w:rsidR="005B35A4" w:rsidRPr="006018B6">
        <w:rPr>
          <w:rFonts w:ascii="Times New Roman" w:hAnsi="Times New Roman" w:cs="Times New Roman"/>
        </w:rPr>
        <w:t xml:space="preserve">het </w:t>
      </w:r>
      <w:r w:rsidR="00916113" w:rsidRPr="006018B6">
        <w:rPr>
          <w:rFonts w:ascii="Times New Roman" w:hAnsi="Times New Roman" w:cs="Times New Roman"/>
        </w:rPr>
        <w:t>tarief op de podiumkunsten meerdere malen is gewijzigd in de omzetbelasting. In september 2010 werd het Regeerakkoord bekend gemaakt en werd duidelijk dat het tarief op de podiumkunsten wordt gewijzigd van het verlaagde tarief</w:t>
      </w:r>
      <w:r w:rsidR="005B35A4" w:rsidRPr="006018B6">
        <w:rPr>
          <w:rFonts w:ascii="Times New Roman" w:hAnsi="Times New Roman" w:cs="Times New Roman"/>
        </w:rPr>
        <w:t xml:space="preserve"> (6%)</w:t>
      </w:r>
      <w:r w:rsidR="00916113" w:rsidRPr="006018B6">
        <w:rPr>
          <w:rFonts w:ascii="Times New Roman" w:hAnsi="Times New Roman" w:cs="Times New Roman"/>
        </w:rPr>
        <w:t xml:space="preserve"> naar het algemene tarief</w:t>
      </w:r>
      <w:r w:rsidR="005B35A4" w:rsidRPr="006018B6">
        <w:rPr>
          <w:rFonts w:ascii="Times New Roman" w:hAnsi="Times New Roman" w:cs="Times New Roman"/>
        </w:rPr>
        <w:t xml:space="preserve"> (19%)</w:t>
      </w:r>
      <w:r w:rsidR="00916113" w:rsidRPr="006018B6">
        <w:rPr>
          <w:rFonts w:ascii="Times New Roman" w:hAnsi="Times New Roman" w:cs="Times New Roman"/>
        </w:rPr>
        <w:t xml:space="preserve">. Het huidige kabinet geeft als motivering dat het particuliere initiatief centraal moet staan in de cultuursector en de ondernemendheid bij de culturele instellingen en de kunstenaars moet worden bevorderd. Echter budgettaire motieven </w:t>
      </w:r>
      <w:r w:rsidR="00DA6580" w:rsidRPr="006018B6">
        <w:rPr>
          <w:rFonts w:ascii="Times New Roman" w:hAnsi="Times New Roman" w:cs="Times New Roman"/>
        </w:rPr>
        <w:t xml:space="preserve">spelen </w:t>
      </w:r>
      <w:r w:rsidR="00916113" w:rsidRPr="006018B6">
        <w:rPr>
          <w:rFonts w:ascii="Times New Roman" w:hAnsi="Times New Roman" w:cs="Times New Roman"/>
        </w:rPr>
        <w:t>een grotere rol dan de overheid laat blijken middels de toelichting. De effecten voor de podiumkunstensector zijn eveneens berekend</w:t>
      </w:r>
      <w:r w:rsidR="00DA6580" w:rsidRPr="006018B6">
        <w:rPr>
          <w:rFonts w:ascii="Times New Roman" w:hAnsi="Times New Roman" w:cs="Times New Roman"/>
        </w:rPr>
        <w:t xml:space="preserve"> door het APE, een </w:t>
      </w:r>
      <w:proofErr w:type="spellStart"/>
      <w:r w:rsidR="00DA6580" w:rsidRPr="006018B6">
        <w:rPr>
          <w:rFonts w:ascii="Times New Roman" w:hAnsi="Times New Roman" w:cs="Times New Roman"/>
        </w:rPr>
        <w:t>onderzoeks</w:t>
      </w:r>
      <w:proofErr w:type="spellEnd"/>
      <w:r w:rsidR="00DA6580" w:rsidRPr="006018B6">
        <w:rPr>
          <w:rFonts w:ascii="Times New Roman" w:hAnsi="Times New Roman" w:cs="Times New Roman"/>
        </w:rPr>
        <w:t>- en adviesbureau dat zich richt op de publieke sector. H</w:t>
      </w:r>
      <w:r w:rsidR="00916113" w:rsidRPr="006018B6">
        <w:rPr>
          <w:rFonts w:ascii="Times New Roman" w:hAnsi="Times New Roman" w:cs="Times New Roman"/>
        </w:rPr>
        <w:t xml:space="preserve">ieruit vloeit voort dat de podiumkunstensector een zware klap te verwerken krijgt. Zodoende zijn </w:t>
      </w:r>
      <w:r w:rsidR="00F665AC" w:rsidRPr="006018B6">
        <w:rPr>
          <w:rFonts w:ascii="Times New Roman" w:hAnsi="Times New Roman" w:cs="Times New Roman"/>
        </w:rPr>
        <w:t>meerdere</w:t>
      </w:r>
      <w:r w:rsidR="00916113" w:rsidRPr="006018B6">
        <w:rPr>
          <w:rFonts w:ascii="Times New Roman" w:hAnsi="Times New Roman" w:cs="Times New Roman"/>
        </w:rPr>
        <w:t xml:space="preserve"> auteurs het oneens met </w:t>
      </w:r>
      <w:r w:rsidR="00DA6580" w:rsidRPr="006018B6">
        <w:rPr>
          <w:rFonts w:ascii="Times New Roman" w:hAnsi="Times New Roman" w:cs="Times New Roman"/>
        </w:rPr>
        <w:t>de</w:t>
      </w:r>
      <w:r w:rsidR="00916113" w:rsidRPr="006018B6">
        <w:rPr>
          <w:rFonts w:ascii="Times New Roman" w:hAnsi="Times New Roman" w:cs="Times New Roman"/>
        </w:rPr>
        <w:t xml:space="preserve"> rechtvaardiging van de tariefsverhoging op de podiumkunsten. Zij zijn</w:t>
      </w:r>
      <w:r w:rsidR="00F665AC" w:rsidRPr="006018B6">
        <w:rPr>
          <w:rFonts w:ascii="Times New Roman" w:hAnsi="Times New Roman" w:cs="Times New Roman"/>
        </w:rPr>
        <w:t xml:space="preserve"> onder andere</w:t>
      </w:r>
      <w:r w:rsidR="00916113" w:rsidRPr="006018B6">
        <w:rPr>
          <w:rFonts w:ascii="Times New Roman" w:hAnsi="Times New Roman" w:cs="Times New Roman"/>
        </w:rPr>
        <w:t xml:space="preserve"> van </w:t>
      </w:r>
      <w:r w:rsidR="00916113" w:rsidRPr="006018B6">
        <w:rPr>
          <w:rFonts w:ascii="Times New Roman" w:hAnsi="Times New Roman" w:cs="Times New Roman"/>
        </w:rPr>
        <w:lastRenderedPageBreak/>
        <w:t xml:space="preserve">mening </w:t>
      </w:r>
      <w:r w:rsidR="00F665AC" w:rsidRPr="006018B6">
        <w:rPr>
          <w:rFonts w:ascii="Times New Roman" w:hAnsi="Times New Roman" w:cs="Times New Roman"/>
        </w:rPr>
        <w:t xml:space="preserve">dat de tariefsverhoging administratieve lasten en concurrentieverstoring met zich meebrengt. Met een nuance wat betreft de motivering sluit ik me ook aan bij vele auteurs en ben ik van mening dat de tariefsverhoging op de podiumkunsten ongerechtvaardigd is. </w:t>
      </w:r>
    </w:p>
    <w:p w:rsidR="006C1028" w:rsidRPr="006018B6" w:rsidRDefault="006C1028" w:rsidP="00203A0C">
      <w:pPr>
        <w:spacing w:line="360" w:lineRule="auto"/>
        <w:rPr>
          <w:rFonts w:ascii="Times New Roman" w:hAnsi="Times New Roman" w:cs="Times New Roman"/>
          <w:b/>
          <w:sz w:val="24"/>
          <w:szCs w:val="24"/>
        </w:rPr>
      </w:pPr>
    </w:p>
    <w:p w:rsidR="006C1028" w:rsidRPr="006018B6" w:rsidRDefault="006C1028"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6018B6" w:rsidRDefault="006018B6" w:rsidP="00203A0C">
      <w:pPr>
        <w:spacing w:line="360" w:lineRule="auto"/>
        <w:rPr>
          <w:rFonts w:ascii="Times New Roman" w:hAnsi="Times New Roman" w:cs="Times New Roman"/>
          <w:b/>
          <w:sz w:val="24"/>
          <w:szCs w:val="24"/>
        </w:rPr>
      </w:pPr>
    </w:p>
    <w:p w:rsidR="00776DA4" w:rsidRPr="006018B6" w:rsidRDefault="00776DA4" w:rsidP="00203A0C">
      <w:pPr>
        <w:spacing w:line="360" w:lineRule="auto"/>
        <w:rPr>
          <w:rFonts w:ascii="Times New Roman" w:hAnsi="Times New Roman" w:cs="Times New Roman"/>
          <w:b/>
        </w:rPr>
      </w:pPr>
      <w:r w:rsidRPr="006018B6">
        <w:rPr>
          <w:rFonts w:ascii="Times New Roman" w:hAnsi="Times New Roman" w:cs="Times New Roman"/>
          <w:b/>
          <w:sz w:val="24"/>
          <w:szCs w:val="24"/>
        </w:rPr>
        <w:lastRenderedPageBreak/>
        <w:t xml:space="preserve">Hoofdstuk 2: </w:t>
      </w:r>
      <w:r w:rsidRPr="006018B6">
        <w:rPr>
          <w:rFonts w:ascii="Times New Roman" w:hAnsi="Times New Roman" w:cs="Times New Roman"/>
          <w:b/>
          <w:sz w:val="24"/>
          <w:szCs w:val="24"/>
        </w:rPr>
        <w:br/>
        <w:t>Moet het draagkracht</w:t>
      </w:r>
      <w:r w:rsidR="000E17A0">
        <w:rPr>
          <w:rFonts w:ascii="Times New Roman" w:hAnsi="Times New Roman" w:cs="Times New Roman"/>
          <w:b/>
          <w:sz w:val="24"/>
          <w:szCs w:val="24"/>
        </w:rPr>
        <w:t>principe</w:t>
      </w:r>
      <w:r w:rsidRPr="006018B6">
        <w:rPr>
          <w:rFonts w:ascii="Times New Roman" w:hAnsi="Times New Roman" w:cs="Times New Roman"/>
          <w:b/>
          <w:sz w:val="24"/>
          <w:szCs w:val="24"/>
        </w:rPr>
        <w:t xml:space="preserve"> als achtergrondgedachte gerelateerd worden aan de verschillende tarieven in de omzetbelasting?</w:t>
      </w:r>
    </w:p>
    <w:p w:rsidR="00817469" w:rsidRPr="006018B6" w:rsidRDefault="00817469" w:rsidP="009D6791">
      <w:pPr>
        <w:spacing w:line="360" w:lineRule="auto"/>
        <w:outlineLvl w:val="0"/>
        <w:rPr>
          <w:rFonts w:ascii="Times New Roman" w:hAnsi="Times New Roman" w:cs="Times New Roman"/>
          <w:b/>
          <w:sz w:val="24"/>
          <w:szCs w:val="24"/>
        </w:rPr>
      </w:pPr>
      <w:r w:rsidRPr="006018B6">
        <w:rPr>
          <w:rFonts w:ascii="Times New Roman" w:hAnsi="Times New Roman" w:cs="Times New Roman"/>
          <w:b/>
          <w:sz w:val="24"/>
          <w:szCs w:val="24"/>
        </w:rPr>
        <w:t>2.1</w:t>
      </w:r>
      <w:r w:rsidRPr="006018B6">
        <w:rPr>
          <w:rFonts w:ascii="Times New Roman" w:hAnsi="Times New Roman" w:cs="Times New Roman"/>
          <w:b/>
          <w:sz w:val="24"/>
          <w:szCs w:val="24"/>
        </w:rPr>
        <w:tab/>
        <w:t>Inleiding</w:t>
      </w:r>
    </w:p>
    <w:p w:rsidR="0007657C" w:rsidRPr="006018B6" w:rsidRDefault="00515EA5" w:rsidP="00203A0C">
      <w:pPr>
        <w:spacing w:line="360" w:lineRule="auto"/>
        <w:rPr>
          <w:rFonts w:ascii="Times New Roman" w:hAnsi="Times New Roman" w:cs="Times New Roman"/>
        </w:rPr>
      </w:pPr>
      <w:r w:rsidRPr="006018B6">
        <w:rPr>
          <w:rFonts w:ascii="Times New Roman" w:hAnsi="Times New Roman" w:cs="Times New Roman"/>
        </w:rPr>
        <w:t xml:space="preserve">In het voorgaande hoofdstuk </w:t>
      </w:r>
      <w:r w:rsidR="00E258FB">
        <w:rPr>
          <w:rFonts w:ascii="Times New Roman" w:hAnsi="Times New Roman" w:cs="Times New Roman"/>
        </w:rPr>
        <w:t>kwam</w:t>
      </w:r>
      <w:r w:rsidRPr="006018B6">
        <w:rPr>
          <w:rFonts w:ascii="Times New Roman" w:hAnsi="Times New Roman" w:cs="Times New Roman"/>
        </w:rPr>
        <w:t xml:space="preserve"> de problematiek omtrent tariefsdifferentiatie in de omzetbelasting naar voren. </w:t>
      </w:r>
      <w:r w:rsidR="005D78D9" w:rsidRPr="006018B6">
        <w:rPr>
          <w:rFonts w:ascii="Times New Roman" w:hAnsi="Times New Roman" w:cs="Times New Roman"/>
        </w:rPr>
        <w:t>Daarbij st</w:t>
      </w:r>
      <w:r w:rsidR="00A97973">
        <w:rPr>
          <w:rFonts w:ascii="Times New Roman" w:hAnsi="Times New Roman" w:cs="Times New Roman"/>
        </w:rPr>
        <w:t>onden de podiumkunsten centraal. D</w:t>
      </w:r>
      <w:r w:rsidR="008A78FA" w:rsidRPr="006018B6">
        <w:rPr>
          <w:rFonts w:ascii="Times New Roman" w:hAnsi="Times New Roman" w:cs="Times New Roman"/>
        </w:rPr>
        <w:t>at is echter één voorbeeld van de vele problemen bij de tariefsdifferentiatie in de omzetbelasting.</w:t>
      </w:r>
      <w:r w:rsidR="005D78D9" w:rsidRPr="006018B6">
        <w:rPr>
          <w:rFonts w:ascii="Times New Roman" w:hAnsi="Times New Roman" w:cs="Times New Roman"/>
        </w:rPr>
        <w:t xml:space="preserve"> </w:t>
      </w:r>
      <w:r w:rsidRPr="006018B6">
        <w:rPr>
          <w:rFonts w:ascii="Times New Roman" w:hAnsi="Times New Roman" w:cs="Times New Roman"/>
        </w:rPr>
        <w:t xml:space="preserve">Derhalve wil ik de achterliggende redenen van de tariefsdifferentiatie identificeren en beoordelen, met name het draagkrachtprincipe. </w:t>
      </w:r>
      <w:r w:rsidR="005D78D9" w:rsidRPr="006018B6">
        <w:rPr>
          <w:rFonts w:ascii="Times New Roman" w:hAnsi="Times New Roman" w:cs="Times New Roman"/>
        </w:rPr>
        <w:t>Om te beginnen</w:t>
      </w:r>
      <w:r w:rsidRPr="006018B6">
        <w:rPr>
          <w:rFonts w:ascii="Times New Roman" w:hAnsi="Times New Roman" w:cs="Times New Roman"/>
        </w:rPr>
        <w:t xml:space="preserve"> wordt er stilgestaan bij de</w:t>
      </w:r>
      <w:r w:rsidR="005D78D9" w:rsidRPr="006018B6">
        <w:rPr>
          <w:rFonts w:ascii="Times New Roman" w:hAnsi="Times New Roman" w:cs="Times New Roman"/>
        </w:rPr>
        <w:t xml:space="preserve"> algemene</w:t>
      </w:r>
      <w:r w:rsidR="00A97973">
        <w:rPr>
          <w:rFonts w:ascii="Times New Roman" w:hAnsi="Times New Roman" w:cs="Times New Roman"/>
        </w:rPr>
        <w:t xml:space="preserve"> betekenis van het</w:t>
      </w:r>
      <w:r w:rsidRPr="006018B6">
        <w:rPr>
          <w:rFonts w:ascii="Times New Roman" w:hAnsi="Times New Roman" w:cs="Times New Roman"/>
        </w:rPr>
        <w:t xml:space="preserve"> draagkrachtprincipe in het Nederlandse belastingstelsel. </w:t>
      </w:r>
      <w:r w:rsidR="002D2403" w:rsidRPr="006018B6">
        <w:rPr>
          <w:rFonts w:ascii="Times New Roman" w:hAnsi="Times New Roman" w:cs="Times New Roman"/>
        </w:rPr>
        <w:t>Verder</w:t>
      </w:r>
      <w:r w:rsidR="005D78D9" w:rsidRPr="006018B6">
        <w:rPr>
          <w:rFonts w:ascii="Times New Roman" w:hAnsi="Times New Roman" w:cs="Times New Roman"/>
        </w:rPr>
        <w:t xml:space="preserve"> wordt er gekeken</w:t>
      </w:r>
      <w:r w:rsidR="0007657C" w:rsidRPr="006018B6">
        <w:rPr>
          <w:rFonts w:ascii="Times New Roman" w:hAnsi="Times New Roman" w:cs="Times New Roman"/>
        </w:rPr>
        <w:t xml:space="preserve"> naar de huidige rol van het draagkrachtbeginsel in combinatie met het hanteren van twee tarieven in de omzetbelasting. Zo wordt </w:t>
      </w:r>
      <w:r w:rsidR="005D78D9" w:rsidRPr="006018B6">
        <w:rPr>
          <w:rFonts w:ascii="Times New Roman" w:hAnsi="Times New Roman" w:cs="Times New Roman"/>
        </w:rPr>
        <w:t>veelal</w:t>
      </w:r>
      <w:r w:rsidR="0007657C" w:rsidRPr="006018B6">
        <w:rPr>
          <w:rFonts w:ascii="Times New Roman" w:hAnsi="Times New Roman" w:cs="Times New Roman"/>
        </w:rPr>
        <w:t xml:space="preserve"> betoogd dat het hanteren van twee tarieven het draagkrachtprincipe in de</w:t>
      </w:r>
      <w:r w:rsidR="00322F41">
        <w:rPr>
          <w:rFonts w:ascii="Times New Roman" w:hAnsi="Times New Roman" w:cs="Times New Roman"/>
        </w:rPr>
        <w:t xml:space="preserve"> omzetbelasting vertegenwoordigt</w:t>
      </w:r>
      <w:r w:rsidR="0007657C" w:rsidRPr="006018B6">
        <w:rPr>
          <w:rFonts w:ascii="Times New Roman" w:hAnsi="Times New Roman" w:cs="Times New Roman"/>
        </w:rPr>
        <w:t xml:space="preserve">. Mogelijkerwijs zijn er echter ook andere achterliggende beginselen van toepassing op de tariefsdifferentiatie, deze worden </w:t>
      </w:r>
      <w:r w:rsidR="00FA1022">
        <w:rPr>
          <w:rFonts w:ascii="Times New Roman" w:hAnsi="Times New Roman" w:cs="Times New Roman"/>
        </w:rPr>
        <w:t>tevens</w:t>
      </w:r>
      <w:r w:rsidR="0007657C" w:rsidRPr="006018B6">
        <w:rPr>
          <w:rFonts w:ascii="Times New Roman" w:hAnsi="Times New Roman" w:cs="Times New Roman"/>
        </w:rPr>
        <w:t xml:space="preserve"> </w:t>
      </w:r>
      <w:r w:rsidR="005D78D9" w:rsidRPr="006018B6">
        <w:rPr>
          <w:rFonts w:ascii="Times New Roman" w:hAnsi="Times New Roman" w:cs="Times New Roman"/>
        </w:rPr>
        <w:t>belicht</w:t>
      </w:r>
      <w:r w:rsidR="0007657C" w:rsidRPr="006018B6">
        <w:rPr>
          <w:rFonts w:ascii="Times New Roman" w:hAnsi="Times New Roman" w:cs="Times New Roman"/>
        </w:rPr>
        <w:t xml:space="preserve">. </w:t>
      </w:r>
      <w:r w:rsidR="002D2403" w:rsidRPr="008F3075">
        <w:rPr>
          <w:rFonts w:ascii="Times New Roman" w:hAnsi="Times New Roman" w:cs="Times New Roman"/>
        </w:rPr>
        <w:t>Vervolgens</w:t>
      </w:r>
      <w:r w:rsidR="0007657C" w:rsidRPr="008F3075">
        <w:rPr>
          <w:rFonts w:ascii="Times New Roman" w:hAnsi="Times New Roman" w:cs="Times New Roman"/>
        </w:rPr>
        <w:t xml:space="preserve"> </w:t>
      </w:r>
      <w:r w:rsidR="008F3075" w:rsidRPr="008F3075">
        <w:rPr>
          <w:rFonts w:ascii="Times New Roman" w:hAnsi="Times New Roman" w:cs="Times New Roman"/>
        </w:rPr>
        <w:t>wordt kritisch gekeken</w:t>
      </w:r>
      <w:r w:rsidR="002D2403" w:rsidRPr="008F3075">
        <w:rPr>
          <w:rFonts w:ascii="Times New Roman" w:hAnsi="Times New Roman" w:cs="Times New Roman"/>
        </w:rPr>
        <w:t xml:space="preserve"> </w:t>
      </w:r>
      <w:r w:rsidR="008F3075" w:rsidRPr="008F3075">
        <w:rPr>
          <w:rFonts w:ascii="Times New Roman" w:hAnsi="Times New Roman" w:cs="Times New Roman"/>
        </w:rPr>
        <w:t>of</w:t>
      </w:r>
      <w:r w:rsidR="002D2403" w:rsidRPr="008F3075">
        <w:rPr>
          <w:rFonts w:ascii="Times New Roman" w:hAnsi="Times New Roman" w:cs="Times New Roman"/>
        </w:rPr>
        <w:t xml:space="preserve"> het draagkrachtprincipe</w:t>
      </w:r>
      <w:r w:rsidR="008F3075" w:rsidRPr="008F3075">
        <w:rPr>
          <w:rFonts w:ascii="Times New Roman" w:hAnsi="Times New Roman" w:cs="Times New Roman"/>
        </w:rPr>
        <w:t xml:space="preserve"> tegenwoordig nog</w:t>
      </w:r>
      <w:r w:rsidR="002D2403" w:rsidRPr="008F3075">
        <w:rPr>
          <w:rFonts w:ascii="Times New Roman" w:hAnsi="Times New Roman" w:cs="Times New Roman"/>
        </w:rPr>
        <w:t xml:space="preserve"> daadwerkelijk een </w:t>
      </w:r>
      <w:r w:rsidR="008A3A80" w:rsidRPr="008F3075">
        <w:rPr>
          <w:rFonts w:ascii="Times New Roman" w:hAnsi="Times New Roman" w:cs="Times New Roman"/>
        </w:rPr>
        <w:t xml:space="preserve">motivering </w:t>
      </w:r>
      <w:r w:rsidR="002D2403" w:rsidRPr="008F3075">
        <w:rPr>
          <w:rFonts w:ascii="Times New Roman" w:hAnsi="Times New Roman" w:cs="Times New Roman"/>
        </w:rPr>
        <w:t xml:space="preserve"> is voor het hanteren van twee tarieven in de omzetbelasting. Hiervoor wordt </w:t>
      </w:r>
      <w:r w:rsidR="005D78D9" w:rsidRPr="008F3075">
        <w:rPr>
          <w:rFonts w:ascii="Times New Roman" w:hAnsi="Times New Roman" w:cs="Times New Roman"/>
        </w:rPr>
        <w:t>onder andere</w:t>
      </w:r>
      <w:r w:rsidR="002D2403" w:rsidRPr="008F3075">
        <w:rPr>
          <w:rFonts w:ascii="Times New Roman" w:hAnsi="Times New Roman" w:cs="Times New Roman"/>
        </w:rPr>
        <w:t xml:space="preserve"> gekeken naar de </w:t>
      </w:r>
      <w:r w:rsidR="00E258FB">
        <w:rPr>
          <w:rFonts w:ascii="Times New Roman" w:hAnsi="Times New Roman" w:cs="Times New Roman"/>
        </w:rPr>
        <w:t>hoogte van inkomens</w:t>
      </w:r>
      <w:r w:rsidR="002D2403" w:rsidRPr="008F3075">
        <w:rPr>
          <w:rFonts w:ascii="Times New Roman" w:hAnsi="Times New Roman" w:cs="Times New Roman"/>
        </w:rPr>
        <w:t xml:space="preserve"> en consumptiepatronen van </w:t>
      </w:r>
      <w:r w:rsidR="00E258FB">
        <w:rPr>
          <w:rFonts w:ascii="Times New Roman" w:hAnsi="Times New Roman" w:cs="Times New Roman"/>
        </w:rPr>
        <w:t>huishoudens</w:t>
      </w:r>
      <w:r w:rsidR="002D2403" w:rsidRPr="008F3075">
        <w:rPr>
          <w:rFonts w:ascii="Times New Roman" w:hAnsi="Times New Roman" w:cs="Times New Roman"/>
        </w:rPr>
        <w:t>.</w:t>
      </w:r>
      <w:r w:rsidR="002D2403" w:rsidRPr="006018B6">
        <w:rPr>
          <w:rFonts w:ascii="Times New Roman" w:hAnsi="Times New Roman" w:cs="Times New Roman"/>
        </w:rPr>
        <w:t xml:space="preserve"> </w:t>
      </w:r>
      <w:r w:rsidR="00322F41">
        <w:rPr>
          <w:rFonts w:ascii="Times New Roman" w:hAnsi="Times New Roman" w:cs="Times New Roman"/>
        </w:rPr>
        <w:t>Daarnaast worden</w:t>
      </w:r>
      <w:r w:rsidR="008A3A80" w:rsidRPr="006018B6">
        <w:rPr>
          <w:rFonts w:ascii="Times New Roman" w:hAnsi="Times New Roman" w:cs="Times New Roman"/>
        </w:rPr>
        <w:t xml:space="preserve"> verschillende meningen beschouwd of het draagkrachtprincipe als achtergrondgedachte gerelateerd moet worden aan het hanteren van twee tarieven en of er überhaupt twee tarieven in de omzetbelasting moeten worden gehanteerd. Ten slotte vorm ik een eigen mening over het hanteren van verschillende tarieven in de omzetbelasting</w:t>
      </w:r>
      <w:r w:rsidR="005D78D9" w:rsidRPr="006018B6">
        <w:rPr>
          <w:rFonts w:ascii="Times New Roman" w:hAnsi="Times New Roman" w:cs="Times New Roman"/>
        </w:rPr>
        <w:t xml:space="preserve"> en volgt een conclusie</w:t>
      </w:r>
      <w:r w:rsidR="008A3A80" w:rsidRPr="006018B6">
        <w:rPr>
          <w:rFonts w:ascii="Times New Roman" w:hAnsi="Times New Roman" w:cs="Times New Roman"/>
        </w:rPr>
        <w:t xml:space="preserve">. </w:t>
      </w:r>
    </w:p>
    <w:p w:rsidR="00817469" w:rsidRPr="006018B6" w:rsidRDefault="008A78FA" w:rsidP="009D6791">
      <w:pPr>
        <w:spacing w:line="360" w:lineRule="auto"/>
        <w:outlineLvl w:val="0"/>
        <w:rPr>
          <w:rFonts w:ascii="Times New Roman" w:hAnsi="Times New Roman" w:cs="Times New Roman"/>
          <w:b/>
          <w:sz w:val="24"/>
          <w:szCs w:val="24"/>
        </w:rPr>
      </w:pPr>
      <w:r w:rsidRPr="006018B6">
        <w:rPr>
          <w:rFonts w:ascii="Times New Roman" w:hAnsi="Times New Roman" w:cs="Times New Roman"/>
          <w:b/>
          <w:sz w:val="24"/>
          <w:szCs w:val="24"/>
        </w:rPr>
        <w:t>2.2</w:t>
      </w:r>
      <w:r w:rsidRPr="006018B6">
        <w:rPr>
          <w:rFonts w:ascii="Times New Roman" w:hAnsi="Times New Roman" w:cs="Times New Roman"/>
          <w:b/>
          <w:sz w:val="24"/>
          <w:szCs w:val="24"/>
        </w:rPr>
        <w:tab/>
        <w:t>Het draagkrachtprincipe</w:t>
      </w:r>
    </w:p>
    <w:p w:rsidR="0033650E" w:rsidRPr="006018B6" w:rsidRDefault="00F71E89" w:rsidP="00203A0C">
      <w:pPr>
        <w:spacing w:line="360" w:lineRule="auto"/>
        <w:rPr>
          <w:rFonts w:ascii="Times New Roman" w:hAnsi="Times New Roman" w:cs="Times New Roman"/>
        </w:rPr>
      </w:pPr>
      <w:r w:rsidRPr="006018B6">
        <w:rPr>
          <w:rFonts w:ascii="Times New Roman" w:hAnsi="Times New Roman" w:cs="Times New Roman"/>
        </w:rPr>
        <w:t>Het</w:t>
      </w:r>
      <w:r w:rsidR="008A78FA" w:rsidRPr="006018B6">
        <w:rPr>
          <w:rFonts w:ascii="Times New Roman" w:hAnsi="Times New Roman" w:cs="Times New Roman"/>
        </w:rPr>
        <w:t xml:space="preserve"> draagkrachtprincipe</w:t>
      </w:r>
      <w:r w:rsidRPr="006018B6">
        <w:rPr>
          <w:rFonts w:ascii="Times New Roman" w:hAnsi="Times New Roman" w:cs="Times New Roman"/>
        </w:rPr>
        <w:t xml:space="preserve"> is alom bekend, al staat</w:t>
      </w:r>
      <w:r w:rsidR="008A78FA" w:rsidRPr="006018B6">
        <w:rPr>
          <w:rFonts w:ascii="Times New Roman" w:hAnsi="Times New Roman" w:cs="Times New Roman"/>
        </w:rPr>
        <w:t xml:space="preserve"> </w:t>
      </w:r>
      <w:r w:rsidRPr="006018B6">
        <w:rPr>
          <w:rFonts w:ascii="Times New Roman" w:hAnsi="Times New Roman" w:cs="Times New Roman"/>
        </w:rPr>
        <w:t>het beter bekend</w:t>
      </w:r>
      <w:r w:rsidR="008A78FA" w:rsidRPr="006018B6">
        <w:rPr>
          <w:rFonts w:ascii="Times New Roman" w:hAnsi="Times New Roman" w:cs="Times New Roman"/>
        </w:rPr>
        <w:t xml:space="preserve"> als het draagkrachtbeginsel</w:t>
      </w:r>
      <w:r w:rsidRPr="006018B6">
        <w:rPr>
          <w:rFonts w:ascii="Times New Roman" w:hAnsi="Times New Roman" w:cs="Times New Roman"/>
        </w:rPr>
        <w:t>. Het</w:t>
      </w:r>
      <w:r w:rsidR="008A78FA" w:rsidRPr="006018B6">
        <w:rPr>
          <w:rFonts w:ascii="Times New Roman" w:hAnsi="Times New Roman" w:cs="Times New Roman"/>
        </w:rPr>
        <w:t xml:space="preserve"> wordt </w:t>
      </w:r>
      <w:r w:rsidRPr="006018B6">
        <w:rPr>
          <w:rFonts w:ascii="Times New Roman" w:hAnsi="Times New Roman" w:cs="Times New Roman"/>
        </w:rPr>
        <w:t>veelal</w:t>
      </w:r>
      <w:r w:rsidR="0002242E" w:rsidRPr="006018B6">
        <w:rPr>
          <w:rFonts w:ascii="Times New Roman" w:hAnsi="Times New Roman" w:cs="Times New Roman"/>
        </w:rPr>
        <w:t xml:space="preserve"> verwoord</w:t>
      </w:r>
      <w:r w:rsidR="008A78FA" w:rsidRPr="006018B6">
        <w:rPr>
          <w:rFonts w:ascii="Times New Roman" w:hAnsi="Times New Roman" w:cs="Times New Roman"/>
        </w:rPr>
        <w:t xml:space="preserve"> als ´de sterkste schouders dragen de zwaarste lasten´</w:t>
      </w:r>
      <w:r w:rsidR="0002242E" w:rsidRPr="006018B6">
        <w:rPr>
          <w:rFonts w:ascii="Times New Roman" w:hAnsi="Times New Roman" w:cs="Times New Roman"/>
        </w:rPr>
        <w:t xml:space="preserve">. </w:t>
      </w:r>
      <w:r w:rsidR="008B2AFE" w:rsidRPr="006018B6">
        <w:rPr>
          <w:rFonts w:ascii="Times New Roman" w:hAnsi="Times New Roman" w:cs="Times New Roman"/>
        </w:rPr>
        <w:t xml:space="preserve">Het draagkrachtprincipe wordt als één van de grondslagen van het Nederlandse belastingstelsel beschouwd. Het </w:t>
      </w:r>
      <w:r w:rsidR="00913C56" w:rsidRPr="006018B6">
        <w:rPr>
          <w:rFonts w:ascii="Times New Roman" w:hAnsi="Times New Roman" w:cs="Times New Roman"/>
        </w:rPr>
        <w:t>wordt als volgt gedefinieerd: ‘</w:t>
      </w:r>
      <w:r w:rsidR="00E258FB">
        <w:rPr>
          <w:rFonts w:ascii="Times New Roman" w:hAnsi="Times New Roman" w:cs="Times New Roman"/>
          <w:i/>
        </w:rPr>
        <w:t>Het draagkrachtbeginsel</w:t>
      </w:r>
      <w:r w:rsidR="00913C56" w:rsidRPr="006018B6">
        <w:rPr>
          <w:rFonts w:ascii="Times New Roman" w:hAnsi="Times New Roman" w:cs="Times New Roman"/>
          <w:i/>
        </w:rPr>
        <w:t xml:space="preserve"> houdt in dat belasting kan worden geheven naar rato van de draagkracht van de belastingplichtigen</w:t>
      </w:r>
      <w:r w:rsidR="00913C56" w:rsidRPr="006018B6">
        <w:rPr>
          <w:rFonts w:ascii="Times New Roman" w:hAnsi="Times New Roman" w:cs="Times New Roman"/>
        </w:rPr>
        <w:t>´</w:t>
      </w:r>
      <w:r w:rsidR="008B2AFE" w:rsidRPr="006018B6">
        <w:rPr>
          <w:rFonts w:ascii="Times New Roman" w:hAnsi="Times New Roman" w:cs="Times New Roman"/>
        </w:rPr>
        <w:t>.</w:t>
      </w:r>
      <w:r w:rsidR="00913C56" w:rsidRPr="006018B6">
        <w:rPr>
          <w:rStyle w:val="Voetnootmarkering"/>
          <w:rFonts w:ascii="Times New Roman" w:hAnsi="Times New Roman" w:cs="Times New Roman"/>
        </w:rPr>
        <w:footnoteReference w:id="26"/>
      </w:r>
      <w:r w:rsidR="008B2AFE" w:rsidRPr="006018B6">
        <w:rPr>
          <w:rFonts w:ascii="Times New Roman" w:hAnsi="Times New Roman" w:cs="Times New Roman"/>
        </w:rPr>
        <w:t xml:space="preserve"> </w:t>
      </w:r>
      <w:r w:rsidR="00913C56" w:rsidRPr="006018B6">
        <w:rPr>
          <w:rFonts w:ascii="Times New Roman" w:hAnsi="Times New Roman" w:cs="Times New Roman"/>
        </w:rPr>
        <w:t xml:space="preserve">Het draagkrachtprincipe is </w:t>
      </w:r>
      <w:r w:rsidR="0002242E" w:rsidRPr="006018B6">
        <w:rPr>
          <w:rFonts w:ascii="Times New Roman" w:hAnsi="Times New Roman" w:cs="Times New Roman"/>
        </w:rPr>
        <w:t>met name aanwezig in</w:t>
      </w:r>
      <w:r w:rsidR="00913C56" w:rsidRPr="006018B6">
        <w:rPr>
          <w:rFonts w:ascii="Times New Roman" w:hAnsi="Times New Roman" w:cs="Times New Roman"/>
        </w:rPr>
        <w:t xml:space="preserve"> de Wet op de Inkomstenbelasting 2001. </w:t>
      </w:r>
      <w:r w:rsidR="00347662" w:rsidRPr="006018B6">
        <w:rPr>
          <w:rFonts w:ascii="Times New Roman" w:hAnsi="Times New Roman" w:cs="Times New Roman"/>
        </w:rPr>
        <w:t xml:space="preserve"> </w:t>
      </w:r>
      <w:r w:rsidR="0002242E" w:rsidRPr="006018B6">
        <w:rPr>
          <w:rFonts w:ascii="Times New Roman" w:hAnsi="Times New Roman" w:cs="Times New Roman"/>
        </w:rPr>
        <w:t xml:space="preserve">Het ligt namelijk ten grondslag aan de progressieve werking van de loon- en inkomstenbelasting. </w:t>
      </w:r>
      <w:r w:rsidR="00F45361" w:rsidRPr="006018B6">
        <w:rPr>
          <w:rFonts w:ascii="Times New Roman" w:hAnsi="Times New Roman" w:cs="Times New Roman"/>
        </w:rPr>
        <w:t>Het vereiste voor een progressieve belasting is een bestaande consensus over de maatstaf van draagkracht en de tariefstructuur.</w:t>
      </w:r>
      <w:r w:rsidR="00F45361" w:rsidRPr="006018B6">
        <w:rPr>
          <w:rStyle w:val="Voetnootmarkering"/>
          <w:rFonts w:ascii="Times New Roman" w:hAnsi="Times New Roman" w:cs="Times New Roman"/>
        </w:rPr>
        <w:footnoteReference w:id="27"/>
      </w:r>
      <w:r w:rsidR="00F45361" w:rsidRPr="006018B6">
        <w:rPr>
          <w:rFonts w:ascii="Times New Roman" w:hAnsi="Times New Roman" w:cs="Times New Roman"/>
        </w:rPr>
        <w:t xml:space="preserve"> In de </w:t>
      </w:r>
      <w:r w:rsidR="001A5E8D">
        <w:rPr>
          <w:rFonts w:ascii="Times New Roman" w:hAnsi="Times New Roman" w:cs="Times New Roman"/>
        </w:rPr>
        <w:t xml:space="preserve">Wet </w:t>
      </w:r>
      <w:r w:rsidR="00F45361" w:rsidRPr="006018B6">
        <w:rPr>
          <w:rFonts w:ascii="Times New Roman" w:hAnsi="Times New Roman" w:cs="Times New Roman"/>
        </w:rPr>
        <w:t>inkomstenbelasting</w:t>
      </w:r>
      <w:r w:rsidR="001A5E8D">
        <w:rPr>
          <w:rFonts w:ascii="Times New Roman" w:hAnsi="Times New Roman" w:cs="Times New Roman"/>
        </w:rPr>
        <w:t xml:space="preserve"> 2001</w:t>
      </w:r>
      <w:r w:rsidR="00F45361" w:rsidRPr="006018B6">
        <w:rPr>
          <w:rFonts w:ascii="Times New Roman" w:hAnsi="Times New Roman" w:cs="Times New Roman"/>
        </w:rPr>
        <w:t xml:space="preserve"> is er gekozen voor het inkomen als de maatstaf van draagkracht en in de loonbelasting is er gekozen voor </w:t>
      </w:r>
      <w:r w:rsidR="00F45361" w:rsidRPr="006018B6">
        <w:rPr>
          <w:rFonts w:ascii="Times New Roman" w:hAnsi="Times New Roman" w:cs="Times New Roman"/>
        </w:rPr>
        <w:lastRenderedPageBreak/>
        <w:t>het loon als maatstaf van draagkracht.</w:t>
      </w:r>
      <w:r w:rsidR="00F45361" w:rsidRPr="006018B6">
        <w:rPr>
          <w:rStyle w:val="Voetnootmarkering"/>
          <w:rFonts w:ascii="Times New Roman" w:hAnsi="Times New Roman" w:cs="Times New Roman"/>
        </w:rPr>
        <w:footnoteReference w:id="28"/>
      </w:r>
      <w:r w:rsidR="00F45361" w:rsidRPr="006018B6">
        <w:rPr>
          <w:rFonts w:ascii="Times New Roman" w:hAnsi="Times New Roman" w:cs="Times New Roman"/>
        </w:rPr>
        <w:t xml:space="preserve"> In tabel 1 en tabel 2 wordt</w:t>
      </w:r>
      <w:r w:rsidR="001A5E8D">
        <w:rPr>
          <w:rFonts w:ascii="Times New Roman" w:hAnsi="Times New Roman" w:cs="Times New Roman"/>
        </w:rPr>
        <w:t xml:space="preserve"> het progressieve tarief van  artikel 2.10 en 2.10a Wet </w:t>
      </w:r>
      <w:r w:rsidR="00F45361" w:rsidRPr="006018B6">
        <w:rPr>
          <w:rFonts w:ascii="Times New Roman" w:hAnsi="Times New Roman" w:cs="Times New Roman"/>
        </w:rPr>
        <w:t>inkomstenbelasting</w:t>
      </w:r>
      <w:r w:rsidR="001A5E8D">
        <w:rPr>
          <w:rFonts w:ascii="Times New Roman" w:hAnsi="Times New Roman" w:cs="Times New Roman"/>
        </w:rPr>
        <w:t xml:space="preserve"> 2001</w:t>
      </w:r>
      <w:r w:rsidR="00F45361" w:rsidRPr="006018B6">
        <w:rPr>
          <w:rFonts w:ascii="Times New Roman" w:hAnsi="Times New Roman" w:cs="Times New Roman"/>
        </w:rPr>
        <w:t xml:space="preserve"> in 2011 weergegeven. Hierbij wordt onderscheid </w:t>
      </w:r>
      <w:r w:rsidR="00F343DB" w:rsidRPr="006018B6">
        <w:rPr>
          <w:rFonts w:ascii="Times New Roman" w:hAnsi="Times New Roman" w:cs="Times New Roman"/>
        </w:rPr>
        <w:t xml:space="preserve">gemaakt </w:t>
      </w:r>
      <w:r w:rsidR="00F45361" w:rsidRPr="006018B6">
        <w:rPr>
          <w:rFonts w:ascii="Times New Roman" w:hAnsi="Times New Roman" w:cs="Times New Roman"/>
        </w:rPr>
        <w:t xml:space="preserve">tussen personen onder 65 jaar en personen van 65 jaar en ouder. </w:t>
      </w:r>
      <w:r w:rsidRPr="006018B6">
        <w:rPr>
          <w:rFonts w:ascii="Times New Roman" w:hAnsi="Times New Roman" w:cs="Times New Roman"/>
        </w:rPr>
        <w:t>Uit beide tabellen vloeit voort dat</w:t>
      </w:r>
      <w:r w:rsidR="00F45361" w:rsidRPr="006018B6">
        <w:rPr>
          <w:rFonts w:ascii="Times New Roman" w:hAnsi="Times New Roman" w:cs="Times New Roman"/>
        </w:rPr>
        <w:t xml:space="preserve"> men</w:t>
      </w:r>
      <w:r w:rsidR="0033650E" w:rsidRPr="006018B6">
        <w:rPr>
          <w:rFonts w:ascii="Times New Roman" w:hAnsi="Times New Roman" w:cs="Times New Roman"/>
        </w:rPr>
        <w:t>sen met</w:t>
      </w:r>
      <w:r w:rsidR="00F45361" w:rsidRPr="006018B6">
        <w:rPr>
          <w:rFonts w:ascii="Times New Roman" w:hAnsi="Times New Roman" w:cs="Times New Roman"/>
        </w:rPr>
        <w:t xml:space="preserve"> een hoger inkomen </w:t>
      </w:r>
      <w:r w:rsidRPr="006018B6">
        <w:rPr>
          <w:rFonts w:ascii="Times New Roman" w:hAnsi="Times New Roman" w:cs="Times New Roman"/>
        </w:rPr>
        <w:t xml:space="preserve">in </w:t>
      </w:r>
      <w:r w:rsidR="0033650E" w:rsidRPr="006018B6">
        <w:rPr>
          <w:rFonts w:ascii="Times New Roman" w:hAnsi="Times New Roman" w:cs="Times New Roman"/>
        </w:rPr>
        <w:t>verhouding</w:t>
      </w:r>
      <w:r w:rsidR="00F45361" w:rsidRPr="006018B6">
        <w:rPr>
          <w:rFonts w:ascii="Times New Roman" w:hAnsi="Times New Roman" w:cs="Times New Roman"/>
        </w:rPr>
        <w:t xml:space="preserve"> meer belasting</w:t>
      </w:r>
      <w:r w:rsidR="0033650E" w:rsidRPr="006018B6">
        <w:rPr>
          <w:rFonts w:ascii="Times New Roman" w:hAnsi="Times New Roman" w:cs="Times New Roman"/>
        </w:rPr>
        <w:t xml:space="preserve"> </w:t>
      </w:r>
      <w:r w:rsidRPr="006018B6">
        <w:rPr>
          <w:rFonts w:ascii="Times New Roman" w:hAnsi="Times New Roman" w:cs="Times New Roman"/>
        </w:rPr>
        <w:t xml:space="preserve">betalen </w:t>
      </w:r>
      <w:r w:rsidR="0033650E" w:rsidRPr="006018B6">
        <w:rPr>
          <w:rFonts w:ascii="Times New Roman" w:hAnsi="Times New Roman" w:cs="Times New Roman"/>
        </w:rPr>
        <w:t>dan mensen met een laag inkomen</w:t>
      </w:r>
      <w:r w:rsidR="00F45361" w:rsidRPr="006018B6">
        <w:rPr>
          <w:rFonts w:ascii="Times New Roman" w:hAnsi="Times New Roman" w:cs="Times New Roman"/>
        </w:rPr>
        <w:t>.</w:t>
      </w:r>
      <w:r w:rsidR="0033650E" w:rsidRPr="006018B6">
        <w:rPr>
          <w:rFonts w:ascii="Times New Roman" w:hAnsi="Times New Roman" w:cs="Times New Roman"/>
        </w:rPr>
        <w:t xml:space="preserve"> </w:t>
      </w:r>
      <w:r w:rsidR="00E258FB">
        <w:rPr>
          <w:rFonts w:ascii="Times New Roman" w:hAnsi="Times New Roman" w:cs="Times New Roman"/>
        </w:rPr>
        <w:t xml:space="preserve">Dit is het kenmerk van een progressieve belasting. </w:t>
      </w:r>
      <w:r w:rsidR="0033650E" w:rsidRPr="006018B6">
        <w:rPr>
          <w:rFonts w:ascii="Times New Roman" w:hAnsi="Times New Roman" w:cs="Times New Roman"/>
        </w:rPr>
        <w:t xml:space="preserve"> </w:t>
      </w:r>
    </w:p>
    <w:p w:rsidR="0002242E" w:rsidRPr="001A5E8D" w:rsidRDefault="0002242E" w:rsidP="009D6791">
      <w:pPr>
        <w:spacing w:line="360" w:lineRule="auto"/>
        <w:outlineLvl w:val="0"/>
        <w:rPr>
          <w:rFonts w:ascii="Times New Roman" w:hAnsi="Times New Roman" w:cs="Times New Roman"/>
          <w:b/>
          <w:sz w:val="20"/>
          <w:szCs w:val="20"/>
        </w:rPr>
      </w:pPr>
      <w:r w:rsidRPr="001A5E8D">
        <w:rPr>
          <w:rFonts w:ascii="Times New Roman" w:hAnsi="Times New Roman" w:cs="Times New Roman"/>
          <w:b/>
          <w:sz w:val="20"/>
          <w:szCs w:val="20"/>
        </w:rPr>
        <w:t xml:space="preserve">Tabel 1: </w:t>
      </w:r>
      <w:r w:rsidRPr="001A5E8D">
        <w:rPr>
          <w:rStyle w:val="Zwaar"/>
          <w:rFonts w:ascii="Times New Roman" w:hAnsi="Times New Roman" w:cs="Times New Roman"/>
          <w:sz w:val="20"/>
          <w:szCs w:val="20"/>
        </w:rPr>
        <w:t>Tarieven en belastingschijven voor personen die in 2011 jonger zijn dan 65 jaar</w:t>
      </w:r>
      <w:r w:rsidRPr="001A5E8D">
        <w:rPr>
          <w:rStyle w:val="Zwaar"/>
          <w:rFonts w:ascii="Times New Roman" w:hAnsi="Times New Roman" w:cs="Times New Roman"/>
          <w:b w:val="0"/>
          <w:sz w:val="20"/>
          <w:szCs w:val="20"/>
        </w:rPr>
        <w:t>:</w:t>
      </w:r>
    </w:p>
    <w:tbl>
      <w:tblPr>
        <w:tblStyle w:val="Tabelraster"/>
        <w:tblW w:w="0" w:type="auto"/>
        <w:tblLook w:val="04A0"/>
      </w:tblPr>
      <w:tblGrid>
        <w:gridCol w:w="3070"/>
        <w:gridCol w:w="3071"/>
        <w:gridCol w:w="3071"/>
      </w:tblGrid>
      <w:tr w:rsidR="0002242E" w:rsidRPr="006018B6" w:rsidTr="0002242E">
        <w:tc>
          <w:tcPr>
            <w:tcW w:w="3070" w:type="dxa"/>
          </w:tcPr>
          <w:p w:rsidR="0002242E" w:rsidRPr="006018B6" w:rsidRDefault="0002242E" w:rsidP="0002242E">
            <w:pPr>
              <w:spacing w:line="360" w:lineRule="auto"/>
              <w:jc w:val="center"/>
              <w:rPr>
                <w:rFonts w:ascii="Times New Roman" w:hAnsi="Times New Roman" w:cs="Times New Roman"/>
              </w:rPr>
            </w:pPr>
            <w:r w:rsidRPr="006018B6">
              <w:rPr>
                <w:rFonts w:ascii="Times New Roman" w:hAnsi="Times New Roman" w:cs="Times New Roman"/>
              </w:rPr>
              <w:t>Hoogte inkomen</w:t>
            </w:r>
          </w:p>
        </w:tc>
        <w:tc>
          <w:tcPr>
            <w:tcW w:w="3071" w:type="dxa"/>
          </w:tcPr>
          <w:p w:rsidR="0002242E" w:rsidRPr="006018B6" w:rsidRDefault="0002242E" w:rsidP="0002242E">
            <w:pPr>
              <w:spacing w:line="360" w:lineRule="auto"/>
              <w:jc w:val="center"/>
              <w:rPr>
                <w:rFonts w:ascii="Times New Roman" w:hAnsi="Times New Roman" w:cs="Times New Roman"/>
              </w:rPr>
            </w:pPr>
            <w:r w:rsidRPr="006018B6">
              <w:rPr>
                <w:rFonts w:ascii="Times New Roman" w:hAnsi="Times New Roman" w:cs="Times New Roman"/>
              </w:rPr>
              <w:t>Maar niet hoger dan</w:t>
            </w:r>
          </w:p>
        </w:tc>
        <w:tc>
          <w:tcPr>
            <w:tcW w:w="3071" w:type="dxa"/>
          </w:tcPr>
          <w:p w:rsidR="0002242E" w:rsidRPr="006018B6" w:rsidRDefault="0002242E" w:rsidP="0002242E">
            <w:pPr>
              <w:spacing w:line="360" w:lineRule="auto"/>
              <w:jc w:val="center"/>
              <w:rPr>
                <w:rFonts w:ascii="Times New Roman" w:hAnsi="Times New Roman" w:cs="Times New Roman"/>
              </w:rPr>
            </w:pPr>
            <w:r w:rsidRPr="006018B6">
              <w:rPr>
                <w:rFonts w:ascii="Times New Roman" w:hAnsi="Times New Roman" w:cs="Times New Roman"/>
              </w:rPr>
              <w:t>Belastingtarief</w:t>
            </w:r>
          </w:p>
        </w:tc>
      </w:tr>
      <w:tr w:rsidR="0002242E" w:rsidRPr="006018B6" w:rsidTr="0002242E">
        <w:tc>
          <w:tcPr>
            <w:tcW w:w="3070" w:type="dxa"/>
          </w:tcPr>
          <w:p w:rsidR="0002242E" w:rsidRPr="006018B6" w:rsidRDefault="0002242E" w:rsidP="0002242E">
            <w:pPr>
              <w:pStyle w:val="Lijstalinea"/>
              <w:numPr>
                <w:ilvl w:val="0"/>
                <w:numId w:val="6"/>
              </w:numPr>
              <w:spacing w:line="360" w:lineRule="auto"/>
              <w:jc w:val="center"/>
              <w:rPr>
                <w:rFonts w:ascii="Times New Roman" w:hAnsi="Times New Roman" w:cs="Times New Roman"/>
              </w:rPr>
            </w:pPr>
          </w:p>
        </w:tc>
        <w:tc>
          <w:tcPr>
            <w:tcW w:w="3071" w:type="dxa"/>
          </w:tcPr>
          <w:p w:rsidR="0002242E" w:rsidRPr="006018B6" w:rsidRDefault="0002242E" w:rsidP="0002242E">
            <w:pPr>
              <w:spacing w:line="360" w:lineRule="auto"/>
              <w:jc w:val="center"/>
              <w:rPr>
                <w:rFonts w:ascii="Times New Roman" w:hAnsi="Times New Roman" w:cs="Times New Roman"/>
              </w:rPr>
            </w:pPr>
            <w:r w:rsidRPr="006018B6">
              <w:rPr>
                <w:rFonts w:ascii="Times New Roman" w:hAnsi="Times New Roman" w:cs="Times New Roman"/>
              </w:rPr>
              <w:t>18.628</w:t>
            </w:r>
          </w:p>
        </w:tc>
        <w:tc>
          <w:tcPr>
            <w:tcW w:w="3071" w:type="dxa"/>
          </w:tcPr>
          <w:p w:rsidR="0002242E" w:rsidRPr="006018B6" w:rsidRDefault="0002242E" w:rsidP="0002242E">
            <w:pPr>
              <w:spacing w:line="360" w:lineRule="auto"/>
              <w:jc w:val="center"/>
              <w:rPr>
                <w:rFonts w:ascii="Times New Roman" w:hAnsi="Times New Roman" w:cs="Times New Roman"/>
              </w:rPr>
            </w:pPr>
            <w:r w:rsidRPr="006018B6">
              <w:rPr>
                <w:rFonts w:ascii="Times New Roman" w:hAnsi="Times New Roman" w:cs="Times New Roman"/>
              </w:rPr>
              <w:t>33%</w:t>
            </w:r>
          </w:p>
        </w:tc>
      </w:tr>
      <w:tr w:rsidR="0002242E" w:rsidRPr="006018B6" w:rsidTr="0002242E">
        <w:tc>
          <w:tcPr>
            <w:tcW w:w="3070" w:type="dxa"/>
          </w:tcPr>
          <w:p w:rsidR="0002242E" w:rsidRPr="006018B6" w:rsidRDefault="0002242E" w:rsidP="0002242E">
            <w:pPr>
              <w:spacing w:line="360" w:lineRule="auto"/>
              <w:jc w:val="center"/>
              <w:rPr>
                <w:rFonts w:ascii="Times New Roman" w:hAnsi="Times New Roman" w:cs="Times New Roman"/>
              </w:rPr>
            </w:pPr>
            <w:r w:rsidRPr="006018B6">
              <w:rPr>
                <w:rFonts w:ascii="Times New Roman" w:hAnsi="Times New Roman" w:cs="Times New Roman"/>
              </w:rPr>
              <w:t>18.628</w:t>
            </w:r>
          </w:p>
        </w:tc>
        <w:tc>
          <w:tcPr>
            <w:tcW w:w="3071" w:type="dxa"/>
          </w:tcPr>
          <w:p w:rsidR="0002242E" w:rsidRPr="006018B6" w:rsidRDefault="0002242E" w:rsidP="0002242E">
            <w:pPr>
              <w:spacing w:line="360" w:lineRule="auto"/>
              <w:jc w:val="center"/>
              <w:rPr>
                <w:rFonts w:ascii="Times New Roman" w:hAnsi="Times New Roman" w:cs="Times New Roman"/>
              </w:rPr>
            </w:pPr>
            <w:r w:rsidRPr="006018B6">
              <w:rPr>
                <w:rFonts w:ascii="Times New Roman" w:hAnsi="Times New Roman" w:cs="Times New Roman"/>
              </w:rPr>
              <w:t>33.436</w:t>
            </w:r>
          </w:p>
        </w:tc>
        <w:tc>
          <w:tcPr>
            <w:tcW w:w="3071"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41.</w:t>
            </w:r>
            <w:r w:rsidR="0002242E" w:rsidRPr="006018B6">
              <w:rPr>
                <w:rFonts w:ascii="Times New Roman" w:hAnsi="Times New Roman" w:cs="Times New Roman"/>
              </w:rPr>
              <w:t>95%</w:t>
            </w:r>
          </w:p>
        </w:tc>
      </w:tr>
      <w:tr w:rsidR="0002242E" w:rsidRPr="006018B6" w:rsidTr="0002242E">
        <w:tc>
          <w:tcPr>
            <w:tcW w:w="3070" w:type="dxa"/>
          </w:tcPr>
          <w:p w:rsidR="0002242E" w:rsidRPr="006018B6" w:rsidRDefault="0002242E" w:rsidP="0002242E">
            <w:pPr>
              <w:spacing w:line="360" w:lineRule="auto"/>
              <w:jc w:val="center"/>
              <w:rPr>
                <w:rFonts w:ascii="Times New Roman" w:hAnsi="Times New Roman" w:cs="Times New Roman"/>
              </w:rPr>
            </w:pPr>
            <w:r w:rsidRPr="006018B6">
              <w:rPr>
                <w:rFonts w:ascii="Times New Roman" w:hAnsi="Times New Roman" w:cs="Times New Roman"/>
              </w:rPr>
              <w:t>33.436</w:t>
            </w:r>
          </w:p>
        </w:tc>
        <w:tc>
          <w:tcPr>
            <w:tcW w:w="3071" w:type="dxa"/>
          </w:tcPr>
          <w:p w:rsidR="0002242E" w:rsidRPr="006018B6" w:rsidRDefault="0002242E" w:rsidP="0002242E">
            <w:pPr>
              <w:spacing w:line="360" w:lineRule="auto"/>
              <w:jc w:val="center"/>
              <w:rPr>
                <w:rFonts w:ascii="Times New Roman" w:hAnsi="Times New Roman" w:cs="Times New Roman"/>
              </w:rPr>
            </w:pPr>
            <w:r w:rsidRPr="006018B6">
              <w:rPr>
                <w:rFonts w:ascii="Times New Roman" w:hAnsi="Times New Roman" w:cs="Times New Roman"/>
              </w:rPr>
              <w:t>55.694</w:t>
            </w:r>
          </w:p>
        </w:tc>
        <w:tc>
          <w:tcPr>
            <w:tcW w:w="3071" w:type="dxa"/>
          </w:tcPr>
          <w:p w:rsidR="0002242E" w:rsidRPr="006018B6" w:rsidRDefault="0002242E" w:rsidP="0002242E">
            <w:pPr>
              <w:spacing w:line="360" w:lineRule="auto"/>
              <w:jc w:val="center"/>
              <w:rPr>
                <w:rFonts w:ascii="Times New Roman" w:hAnsi="Times New Roman" w:cs="Times New Roman"/>
              </w:rPr>
            </w:pPr>
            <w:r w:rsidRPr="006018B6">
              <w:rPr>
                <w:rFonts w:ascii="Times New Roman" w:hAnsi="Times New Roman" w:cs="Times New Roman"/>
              </w:rPr>
              <w:t>42%</w:t>
            </w:r>
          </w:p>
        </w:tc>
      </w:tr>
      <w:tr w:rsidR="0002242E" w:rsidRPr="006018B6" w:rsidTr="0002242E">
        <w:tc>
          <w:tcPr>
            <w:tcW w:w="3070" w:type="dxa"/>
          </w:tcPr>
          <w:p w:rsidR="0002242E" w:rsidRPr="006018B6" w:rsidRDefault="0002242E" w:rsidP="0002242E">
            <w:pPr>
              <w:spacing w:line="360" w:lineRule="auto"/>
              <w:jc w:val="center"/>
              <w:rPr>
                <w:rFonts w:ascii="Times New Roman" w:hAnsi="Times New Roman" w:cs="Times New Roman"/>
              </w:rPr>
            </w:pPr>
            <w:r w:rsidRPr="006018B6">
              <w:rPr>
                <w:rFonts w:ascii="Times New Roman" w:hAnsi="Times New Roman" w:cs="Times New Roman"/>
              </w:rPr>
              <w:t>55.694</w:t>
            </w:r>
          </w:p>
        </w:tc>
        <w:tc>
          <w:tcPr>
            <w:tcW w:w="3071" w:type="dxa"/>
          </w:tcPr>
          <w:p w:rsidR="0002242E" w:rsidRPr="006018B6" w:rsidRDefault="0002242E" w:rsidP="0002242E">
            <w:pPr>
              <w:spacing w:line="360" w:lineRule="auto"/>
              <w:jc w:val="center"/>
              <w:rPr>
                <w:rFonts w:ascii="Times New Roman" w:hAnsi="Times New Roman" w:cs="Times New Roman"/>
              </w:rPr>
            </w:pPr>
            <w:r w:rsidRPr="006018B6">
              <w:rPr>
                <w:rFonts w:ascii="Times New Roman" w:hAnsi="Times New Roman" w:cs="Times New Roman"/>
              </w:rPr>
              <w:t>-</w:t>
            </w:r>
          </w:p>
        </w:tc>
        <w:tc>
          <w:tcPr>
            <w:tcW w:w="3071" w:type="dxa"/>
          </w:tcPr>
          <w:p w:rsidR="0002242E" w:rsidRPr="006018B6" w:rsidRDefault="0002242E" w:rsidP="0002242E">
            <w:pPr>
              <w:spacing w:line="360" w:lineRule="auto"/>
              <w:jc w:val="center"/>
              <w:rPr>
                <w:rFonts w:ascii="Times New Roman" w:hAnsi="Times New Roman" w:cs="Times New Roman"/>
              </w:rPr>
            </w:pPr>
            <w:r w:rsidRPr="006018B6">
              <w:rPr>
                <w:rFonts w:ascii="Times New Roman" w:hAnsi="Times New Roman" w:cs="Times New Roman"/>
              </w:rPr>
              <w:t>52%</w:t>
            </w:r>
          </w:p>
        </w:tc>
      </w:tr>
    </w:tbl>
    <w:p w:rsidR="0002242E" w:rsidRPr="001A5E8D" w:rsidRDefault="0002242E" w:rsidP="00203A0C">
      <w:pPr>
        <w:spacing w:line="360" w:lineRule="auto"/>
        <w:rPr>
          <w:rFonts w:ascii="Times New Roman" w:hAnsi="Times New Roman" w:cs="Times New Roman"/>
          <w:b/>
        </w:rPr>
      </w:pPr>
      <w:r w:rsidRPr="006018B6">
        <w:rPr>
          <w:rFonts w:ascii="Times New Roman" w:hAnsi="Times New Roman" w:cs="Times New Roman"/>
        </w:rPr>
        <w:br/>
      </w:r>
      <w:r w:rsidRPr="001A5E8D">
        <w:rPr>
          <w:rFonts w:ascii="Times New Roman" w:hAnsi="Times New Roman" w:cs="Times New Roman"/>
          <w:b/>
        </w:rPr>
        <w:t xml:space="preserve">Tabel 2: Tarieven en belastingschijven voor personen die </w:t>
      </w:r>
      <w:r w:rsidR="00F45361" w:rsidRPr="001A5E8D">
        <w:rPr>
          <w:rFonts w:ascii="Times New Roman" w:hAnsi="Times New Roman" w:cs="Times New Roman"/>
          <w:b/>
        </w:rPr>
        <w:t xml:space="preserve">in 2011 65 jaar of ouder zijn: </w:t>
      </w:r>
    </w:p>
    <w:tbl>
      <w:tblPr>
        <w:tblStyle w:val="Tabelraster"/>
        <w:tblW w:w="0" w:type="auto"/>
        <w:tblLook w:val="04A0"/>
      </w:tblPr>
      <w:tblGrid>
        <w:gridCol w:w="3070"/>
        <w:gridCol w:w="3071"/>
        <w:gridCol w:w="3071"/>
      </w:tblGrid>
      <w:tr w:rsidR="0002242E" w:rsidRPr="006018B6" w:rsidTr="0002242E">
        <w:tc>
          <w:tcPr>
            <w:tcW w:w="3070"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Hoogte inkomen</w:t>
            </w:r>
          </w:p>
        </w:tc>
        <w:tc>
          <w:tcPr>
            <w:tcW w:w="3071"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Maar niet hoger dan</w:t>
            </w:r>
          </w:p>
        </w:tc>
        <w:tc>
          <w:tcPr>
            <w:tcW w:w="3071"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Belastingtarief</w:t>
            </w:r>
          </w:p>
        </w:tc>
      </w:tr>
      <w:tr w:rsidR="0002242E" w:rsidRPr="006018B6" w:rsidTr="0002242E">
        <w:tc>
          <w:tcPr>
            <w:tcW w:w="3070"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w:t>
            </w:r>
          </w:p>
        </w:tc>
        <w:tc>
          <w:tcPr>
            <w:tcW w:w="3071"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18.628</w:t>
            </w:r>
          </w:p>
        </w:tc>
        <w:tc>
          <w:tcPr>
            <w:tcW w:w="3071"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15,1%</w:t>
            </w:r>
          </w:p>
        </w:tc>
      </w:tr>
      <w:tr w:rsidR="0002242E" w:rsidRPr="006018B6" w:rsidTr="0002242E">
        <w:tc>
          <w:tcPr>
            <w:tcW w:w="3070"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18.628</w:t>
            </w:r>
          </w:p>
        </w:tc>
        <w:tc>
          <w:tcPr>
            <w:tcW w:w="3071"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33.436</w:t>
            </w:r>
          </w:p>
        </w:tc>
        <w:tc>
          <w:tcPr>
            <w:tcW w:w="3071"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24,05%</w:t>
            </w:r>
          </w:p>
        </w:tc>
      </w:tr>
      <w:tr w:rsidR="0002242E" w:rsidRPr="006018B6" w:rsidTr="0002242E">
        <w:tc>
          <w:tcPr>
            <w:tcW w:w="3070"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33.436</w:t>
            </w:r>
          </w:p>
        </w:tc>
        <w:tc>
          <w:tcPr>
            <w:tcW w:w="3071"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55.694</w:t>
            </w:r>
          </w:p>
        </w:tc>
        <w:tc>
          <w:tcPr>
            <w:tcW w:w="3071"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42%</w:t>
            </w:r>
          </w:p>
        </w:tc>
      </w:tr>
      <w:tr w:rsidR="0002242E" w:rsidRPr="006018B6" w:rsidTr="0002242E">
        <w:tc>
          <w:tcPr>
            <w:tcW w:w="3070"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55.694</w:t>
            </w:r>
          </w:p>
        </w:tc>
        <w:tc>
          <w:tcPr>
            <w:tcW w:w="3071"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w:t>
            </w:r>
          </w:p>
        </w:tc>
        <w:tc>
          <w:tcPr>
            <w:tcW w:w="3071" w:type="dxa"/>
          </w:tcPr>
          <w:p w:rsidR="0002242E" w:rsidRPr="006018B6" w:rsidRDefault="00F45361" w:rsidP="0002242E">
            <w:pPr>
              <w:spacing w:line="360" w:lineRule="auto"/>
              <w:jc w:val="center"/>
              <w:rPr>
                <w:rFonts w:ascii="Times New Roman" w:hAnsi="Times New Roman" w:cs="Times New Roman"/>
              </w:rPr>
            </w:pPr>
            <w:r w:rsidRPr="006018B6">
              <w:rPr>
                <w:rFonts w:ascii="Times New Roman" w:hAnsi="Times New Roman" w:cs="Times New Roman"/>
              </w:rPr>
              <w:t>52%</w:t>
            </w:r>
          </w:p>
        </w:tc>
      </w:tr>
    </w:tbl>
    <w:p w:rsidR="00C23C7C" w:rsidRPr="006018B6" w:rsidRDefault="00F45361" w:rsidP="00C23C7C">
      <w:pPr>
        <w:autoSpaceDE w:val="0"/>
        <w:autoSpaceDN w:val="0"/>
        <w:adjustRightInd w:val="0"/>
        <w:spacing w:after="0" w:line="360" w:lineRule="auto"/>
        <w:rPr>
          <w:rFonts w:ascii="Times New Roman" w:hAnsi="Times New Roman" w:cs="Times New Roman"/>
        </w:rPr>
      </w:pPr>
      <w:r w:rsidRPr="006018B6">
        <w:rPr>
          <w:rFonts w:ascii="Times New Roman" w:hAnsi="Times New Roman" w:cs="Times New Roman"/>
        </w:rPr>
        <w:br/>
        <w:t xml:space="preserve">Een </w:t>
      </w:r>
      <w:r w:rsidR="0033650E" w:rsidRPr="006018B6">
        <w:rPr>
          <w:rFonts w:ascii="Times New Roman" w:hAnsi="Times New Roman" w:cs="Times New Roman"/>
        </w:rPr>
        <w:t xml:space="preserve">veelgenoemde </w:t>
      </w:r>
      <w:r w:rsidRPr="006018B6">
        <w:rPr>
          <w:rFonts w:ascii="Times New Roman" w:hAnsi="Times New Roman" w:cs="Times New Roman"/>
        </w:rPr>
        <w:t xml:space="preserve">rechtvaardiging van het </w:t>
      </w:r>
      <w:r w:rsidR="0033650E" w:rsidRPr="006018B6">
        <w:rPr>
          <w:rFonts w:ascii="Times New Roman" w:hAnsi="Times New Roman" w:cs="Times New Roman"/>
        </w:rPr>
        <w:t>draagkrachtbeginsel</w:t>
      </w:r>
      <w:r w:rsidR="00F343DB" w:rsidRPr="006018B6">
        <w:rPr>
          <w:rFonts w:ascii="Times New Roman" w:hAnsi="Times New Roman" w:cs="Times New Roman"/>
        </w:rPr>
        <w:t xml:space="preserve"> in het Nederlandse belastingstelsel</w:t>
      </w:r>
      <w:r w:rsidR="0033650E" w:rsidRPr="006018B6">
        <w:rPr>
          <w:rFonts w:ascii="Times New Roman" w:hAnsi="Times New Roman" w:cs="Times New Roman"/>
        </w:rPr>
        <w:t xml:space="preserve"> is de leer van het evenredige </w:t>
      </w:r>
      <w:proofErr w:type="spellStart"/>
      <w:r w:rsidR="0033650E" w:rsidRPr="006018B6">
        <w:rPr>
          <w:rFonts w:ascii="Times New Roman" w:hAnsi="Times New Roman" w:cs="Times New Roman"/>
        </w:rPr>
        <w:t>nutsoffer</w:t>
      </w:r>
      <w:proofErr w:type="spellEnd"/>
      <w:r w:rsidR="0033650E" w:rsidRPr="006018B6">
        <w:rPr>
          <w:rFonts w:ascii="Times New Roman" w:hAnsi="Times New Roman" w:cs="Times New Roman"/>
        </w:rPr>
        <w:t>. Als deze leer wordt gevolgd</w:t>
      </w:r>
      <w:r w:rsidR="00F343DB" w:rsidRPr="006018B6">
        <w:rPr>
          <w:rFonts w:ascii="Times New Roman" w:hAnsi="Times New Roman" w:cs="Times New Roman"/>
        </w:rPr>
        <w:t>,</w:t>
      </w:r>
      <w:r w:rsidR="0033650E" w:rsidRPr="006018B6">
        <w:rPr>
          <w:rFonts w:ascii="Times New Roman" w:hAnsi="Times New Roman" w:cs="Times New Roman"/>
        </w:rPr>
        <w:t xml:space="preserve"> dient een ieder een evenredig deel van het genot van </w:t>
      </w:r>
      <w:r w:rsidR="00322F41">
        <w:rPr>
          <w:rFonts w:ascii="Times New Roman" w:hAnsi="Times New Roman" w:cs="Times New Roman"/>
        </w:rPr>
        <w:t>zijn</w:t>
      </w:r>
      <w:r w:rsidR="0033650E" w:rsidRPr="006018B6">
        <w:rPr>
          <w:rFonts w:ascii="Times New Roman" w:hAnsi="Times New Roman" w:cs="Times New Roman"/>
        </w:rPr>
        <w:t xml:space="preserve"> inkomen op te offeren. De leer van het evenredige </w:t>
      </w:r>
      <w:proofErr w:type="spellStart"/>
      <w:r w:rsidR="0033650E" w:rsidRPr="006018B6">
        <w:rPr>
          <w:rFonts w:ascii="Times New Roman" w:hAnsi="Times New Roman" w:cs="Times New Roman"/>
        </w:rPr>
        <w:t>nutsoffer</w:t>
      </w:r>
      <w:proofErr w:type="spellEnd"/>
      <w:r w:rsidR="0033650E" w:rsidRPr="006018B6">
        <w:rPr>
          <w:rFonts w:ascii="Times New Roman" w:hAnsi="Times New Roman" w:cs="Times New Roman"/>
        </w:rPr>
        <w:t xml:space="preserve"> is gebaseerd op de eerste wet van </w:t>
      </w:r>
      <w:proofErr w:type="spellStart"/>
      <w:r w:rsidR="0033650E" w:rsidRPr="006018B6">
        <w:rPr>
          <w:rFonts w:ascii="Times New Roman" w:hAnsi="Times New Roman" w:cs="Times New Roman"/>
        </w:rPr>
        <w:t>Gossen</w:t>
      </w:r>
      <w:proofErr w:type="spellEnd"/>
      <w:r w:rsidR="0033650E" w:rsidRPr="006018B6">
        <w:rPr>
          <w:rFonts w:ascii="Times New Roman" w:hAnsi="Times New Roman" w:cs="Times New Roman"/>
        </w:rPr>
        <w:t>. Deze wet geeft het volgende weer: ‘</w:t>
      </w:r>
      <w:r w:rsidR="0033650E" w:rsidRPr="006018B6">
        <w:rPr>
          <w:rFonts w:ascii="Times New Roman" w:hAnsi="Times New Roman" w:cs="Times New Roman"/>
          <w:i/>
        </w:rPr>
        <w:t xml:space="preserve">Wanneer de consument de beschikking krijgt over meerdere eenheden van een goed, dan neemt het grensnut af. </w:t>
      </w:r>
      <w:r w:rsidR="00F71E89" w:rsidRPr="006018B6">
        <w:rPr>
          <w:rFonts w:ascii="Times New Roman" w:hAnsi="Times New Roman" w:cs="Times New Roman"/>
          <w:i/>
        </w:rPr>
        <w:t>Het grensnut</w:t>
      </w:r>
      <w:r w:rsidR="0033650E" w:rsidRPr="006018B6">
        <w:rPr>
          <w:rFonts w:ascii="Times New Roman" w:hAnsi="Times New Roman" w:cs="Times New Roman"/>
          <w:i/>
        </w:rPr>
        <w:t xml:space="preserve"> is het extra nut dat de consument ontleent aan een extra eenheid van een bepaald goed’</w:t>
      </w:r>
      <w:r w:rsidR="0033650E" w:rsidRPr="006018B6">
        <w:rPr>
          <w:rFonts w:ascii="Times New Roman" w:hAnsi="Times New Roman" w:cs="Times New Roman"/>
        </w:rPr>
        <w:t>.</w:t>
      </w:r>
      <w:r w:rsidR="0033650E" w:rsidRPr="006018B6">
        <w:rPr>
          <w:rStyle w:val="Voetnootmarkering"/>
          <w:rFonts w:ascii="Times New Roman" w:hAnsi="Times New Roman" w:cs="Times New Roman"/>
        </w:rPr>
        <w:footnoteReference w:id="29"/>
      </w:r>
      <w:r w:rsidR="00F71E89" w:rsidRPr="006018B6">
        <w:rPr>
          <w:rFonts w:ascii="Times New Roman" w:hAnsi="Times New Roman" w:cs="Times New Roman"/>
        </w:rPr>
        <w:t xml:space="preserve"> </w:t>
      </w:r>
      <w:r w:rsidR="0033650E" w:rsidRPr="006018B6">
        <w:rPr>
          <w:rFonts w:ascii="Times New Roman" w:hAnsi="Times New Roman" w:cs="Times New Roman"/>
        </w:rPr>
        <w:t xml:space="preserve">Als het kabinet wil bereiken dat iedereen een gelijk percentage nut opoffert, </w:t>
      </w:r>
      <w:r w:rsidR="00F71E89" w:rsidRPr="006018B6">
        <w:rPr>
          <w:rFonts w:ascii="Times New Roman" w:hAnsi="Times New Roman" w:cs="Times New Roman"/>
        </w:rPr>
        <w:t>zal dit leiden tot een progressieve tariefstructuur</w:t>
      </w:r>
      <w:r w:rsidR="00D9051C" w:rsidRPr="006018B6">
        <w:rPr>
          <w:rFonts w:ascii="Times New Roman" w:hAnsi="Times New Roman" w:cs="Times New Roman"/>
        </w:rPr>
        <w:t xml:space="preserve"> in het Nederlandse belastingstelsel</w:t>
      </w:r>
      <w:r w:rsidR="00F71E89" w:rsidRPr="006018B6">
        <w:rPr>
          <w:rFonts w:ascii="Times New Roman" w:hAnsi="Times New Roman" w:cs="Times New Roman"/>
        </w:rPr>
        <w:t xml:space="preserve">, gegeven </w:t>
      </w:r>
      <w:r w:rsidR="00CB6DB3">
        <w:rPr>
          <w:rFonts w:ascii="Times New Roman" w:hAnsi="Times New Roman" w:cs="Times New Roman"/>
        </w:rPr>
        <w:t>het</w:t>
      </w:r>
      <w:r w:rsidR="00F71E89" w:rsidRPr="006018B6">
        <w:rPr>
          <w:rFonts w:ascii="Times New Roman" w:hAnsi="Times New Roman" w:cs="Times New Roman"/>
        </w:rPr>
        <w:t xml:space="preserve"> afnemende grensnut van het inkomen</w:t>
      </w:r>
      <w:r w:rsidR="004667F0" w:rsidRPr="006018B6">
        <w:rPr>
          <w:rFonts w:ascii="Times New Roman" w:hAnsi="Times New Roman" w:cs="Times New Roman"/>
        </w:rPr>
        <w:t xml:space="preserve"> of loon</w:t>
      </w:r>
      <w:r w:rsidR="00F71E89" w:rsidRPr="006018B6">
        <w:rPr>
          <w:rFonts w:ascii="Times New Roman" w:hAnsi="Times New Roman" w:cs="Times New Roman"/>
        </w:rPr>
        <w:t>.</w:t>
      </w:r>
      <w:r w:rsidR="00F71E89" w:rsidRPr="006018B6">
        <w:rPr>
          <w:rStyle w:val="Voetnootmarkering"/>
          <w:rFonts w:ascii="Times New Roman" w:hAnsi="Times New Roman" w:cs="Times New Roman"/>
        </w:rPr>
        <w:footnoteReference w:id="30"/>
      </w:r>
      <w:r w:rsidR="00F71E89" w:rsidRPr="006018B6">
        <w:rPr>
          <w:rFonts w:ascii="Times New Roman" w:hAnsi="Times New Roman" w:cs="Times New Roman"/>
        </w:rPr>
        <w:t xml:space="preserve"> </w:t>
      </w:r>
      <w:r w:rsidR="004667F0" w:rsidRPr="006018B6">
        <w:rPr>
          <w:rFonts w:ascii="Times New Roman" w:hAnsi="Times New Roman" w:cs="Times New Roman"/>
        </w:rPr>
        <w:t xml:space="preserve">Zodoende is er sprake van een progressief tarief in de inkomstenbelasting om de draagkracht in Nederland </w:t>
      </w:r>
      <w:r w:rsidR="00D9051C" w:rsidRPr="006018B6">
        <w:rPr>
          <w:rFonts w:ascii="Times New Roman" w:hAnsi="Times New Roman" w:cs="Times New Roman"/>
        </w:rPr>
        <w:t>eerlijker</w:t>
      </w:r>
      <w:r w:rsidR="004667F0" w:rsidRPr="006018B6">
        <w:rPr>
          <w:rFonts w:ascii="Times New Roman" w:hAnsi="Times New Roman" w:cs="Times New Roman"/>
        </w:rPr>
        <w:t xml:space="preserve"> te verdelen. </w:t>
      </w:r>
      <w:r w:rsidR="00F71E89" w:rsidRPr="006018B6">
        <w:rPr>
          <w:rFonts w:ascii="Times New Roman" w:hAnsi="Times New Roman" w:cs="Times New Roman"/>
        </w:rPr>
        <w:t xml:space="preserve">Indien </w:t>
      </w:r>
      <w:r w:rsidR="004667F0" w:rsidRPr="006018B6">
        <w:rPr>
          <w:rFonts w:ascii="Times New Roman" w:hAnsi="Times New Roman" w:cs="Times New Roman"/>
        </w:rPr>
        <w:t>een</w:t>
      </w:r>
      <w:r w:rsidR="00F71E89" w:rsidRPr="006018B6">
        <w:rPr>
          <w:rFonts w:ascii="Times New Roman" w:hAnsi="Times New Roman" w:cs="Times New Roman"/>
        </w:rPr>
        <w:t xml:space="preserve"> progressieve tariefstructuur de relatieve welvaartsverschillen tussen de verschillende bevolkingslagen kan wijzigen</w:t>
      </w:r>
      <w:r w:rsidR="00322F41">
        <w:rPr>
          <w:rFonts w:ascii="Times New Roman" w:hAnsi="Times New Roman" w:cs="Times New Roman"/>
        </w:rPr>
        <w:t>,</w:t>
      </w:r>
      <w:r w:rsidR="00F71E89" w:rsidRPr="006018B6">
        <w:rPr>
          <w:rFonts w:ascii="Times New Roman" w:hAnsi="Times New Roman" w:cs="Times New Roman"/>
        </w:rPr>
        <w:t xml:space="preserve"> spreekt men van een herverdelende belasting.</w:t>
      </w:r>
      <w:r w:rsidR="00C23C7C" w:rsidRPr="006018B6">
        <w:rPr>
          <w:rStyle w:val="Voetnootmarkering"/>
          <w:rFonts w:ascii="Times New Roman" w:hAnsi="Times New Roman" w:cs="Times New Roman"/>
        </w:rPr>
        <w:footnoteReference w:id="31"/>
      </w:r>
      <w:r w:rsidR="00F71E89" w:rsidRPr="006018B6">
        <w:rPr>
          <w:rFonts w:ascii="Times New Roman" w:hAnsi="Times New Roman" w:cs="Times New Roman"/>
        </w:rPr>
        <w:t xml:space="preserve"> Dit hoeft overigens niet altijd het geval te zijn, dit is afhankelijk van de gehanteerde </w:t>
      </w:r>
      <w:r w:rsidR="00D9051C" w:rsidRPr="006018B6">
        <w:rPr>
          <w:rFonts w:ascii="Times New Roman" w:hAnsi="Times New Roman" w:cs="Times New Roman"/>
        </w:rPr>
        <w:t>tarieven</w:t>
      </w:r>
      <w:r w:rsidR="00F71E89" w:rsidRPr="006018B6">
        <w:rPr>
          <w:rFonts w:ascii="Times New Roman" w:hAnsi="Times New Roman" w:cs="Times New Roman"/>
        </w:rPr>
        <w:t xml:space="preserve">. </w:t>
      </w:r>
      <w:r w:rsidR="004667F0" w:rsidRPr="006018B6">
        <w:rPr>
          <w:rFonts w:ascii="Times New Roman" w:hAnsi="Times New Roman" w:cs="Times New Roman"/>
        </w:rPr>
        <w:t xml:space="preserve">De mate waarin aan het draagkrachtbeginsel </w:t>
      </w:r>
      <w:r w:rsidR="00D9051C" w:rsidRPr="006018B6">
        <w:rPr>
          <w:rFonts w:ascii="Times New Roman" w:hAnsi="Times New Roman" w:cs="Times New Roman"/>
        </w:rPr>
        <w:t>wordt</w:t>
      </w:r>
      <w:r w:rsidR="004667F0" w:rsidRPr="006018B6">
        <w:rPr>
          <w:rFonts w:ascii="Times New Roman" w:hAnsi="Times New Roman" w:cs="Times New Roman"/>
        </w:rPr>
        <w:t xml:space="preserve"> voldaan, is niet te </w:t>
      </w:r>
      <w:r w:rsidR="004667F0" w:rsidRPr="006018B6">
        <w:rPr>
          <w:rFonts w:ascii="Times New Roman" w:hAnsi="Times New Roman" w:cs="Times New Roman"/>
        </w:rPr>
        <w:lastRenderedPageBreak/>
        <w:t>kwantificeren. Dit hangt af van de politieke overtuigingen van het kabinet</w:t>
      </w:r>
      <w:r w:rsidR="00CB6DB3">
        <w:rPr>
          <w:rFonts w:ascii="Times New Roman" w:hAnsi="Times New Roman" w:cs="Times New Roman"/>
        </w:rPr>
        <w:t xml:space="preserve">.  Het kabinet </w:t>
      </w:r>
      <w:r w:rsidR="00322F41">
        <w:rPr>
          <w:rFonts w:ascii="Times New Roman" w:hAnsi="Times New Roman" w:cs="Times New Roman"/>
        </w:rPr>
        <w:t>bepaalt</w:t>
      </w:r>
      <w:r w:rsidR="00CB6DB3">
        <w:rPr>
          <w:rFonts w:ascii="Times New Roman" w:hAnsi="Times New Roman" w:cs="Times New Roman"/>
        </w:rPr>
        <w:t xml:space="preserve"> een</w:t>
      </w:r>
      <w:r w:rsidR="004667F0" w:rsidRPr="006018B6">
        <w:rPr>
          <w:rFonts w:ascii="Times New Roman" w:hAnsi="Times New Roman" w:cs="Times New Roman"/>
        </w:rPr>
        <w:t xml:space="preserve"> rechtvaardige inkomensverdeling en </w:t>
      </w:r>
      <w:r w:rsidR="00322F41">
        <w:rPr>
          <w:rFonts w:ascii="Times New Roman" w:hAnsi="Times New Roman" w:cs="Times New Roman"/>
        </w:rPr>
        <w:t>hanteert</w:t>
      </w:r>
      <w:r w:rsidR="004667F0" w:rsidRPr="006018B6">
        <w:rPr>
          <w:rFonts w:ascii="Times New Roman" w:hAnsi="Times New Roman" w:cs="Times New Roman"/>
        </w:rPr>
        <w:t xml:space="preserve"> daarvoor haa</w:t>
      </w:r>
      <w:r w:rsidR="00A27C18">
        <w:rPr>
          <w:rFonts w:ascii="Times New Roman" w:hAnsi="Times New Roman" w:cs="Times New Roman"/>
        </w:rPr>
        <w:t>r eigen tariefstructuur</w:t>
      </w:r>
      <w:r w:rsidR="004667F0" w:rsidRPr="006018B6">
        <w:rPr>
          <w:rFonts w:ascii="Times New Roman" w:hAnsi="Times New Roman" w:cs="Times New Roman"/>
        </w:rPr>
        <w:t>.</w:t>
      </w:r>
      <w:r w:rsidR="00602E87" w:rsidRPr="006018B6">
        <w:rPr>
          <w:rStyle w:val="Voetnootmarkering"/>
          <w:rFonts w:ascii="Times New Roman" w:hAnsi="Times New Roman" w:cs="Times New Roman"/>
        </w:rPr>
        <w:footnoteReference w:id="32"/>
      </w:r>
    </w:p>
    <w:p w:rsidR="00C23C7C" w:rsidRPr="006018B6" w:rsidRDefault="00C23C7C" w:rsidP="00C23C7C">
      <w:pPr>
        <w:autoSpaceDE w:val="0"/>
        <w:autoSpaceDN w:val="0"/>
        <w:adjustRightInd w:val="0"/>
        <w:spacing w:after="0" w:line="360" w:lineRule="auto"/>
        <w:rPr>
          <w:rFonts w:ascii="Times New Roman" w:hAnsi="Times New Roman" w:cs="Times New Roman"/>
        </w:rPr>
      </w:pPr>
    </w:p>
    <w:p w:rsidR="007E2227" w:rsidRPr="006018B6" w:rsidRDefault="007E2227" w:rsidP="009D6791">
      <w:pPr>
        <w:spacing w:line="360" w:lineRule="auto"/>
        <w:outlineLvl w:val="0"/>
        <w:rPr>
          <w:rFonts w:ascii="Times New Roman" w:hAnsi="Times New Roman" w:cs="Times New Roman"/>
          <w:b/>
          <w:sz w:val="24"/>
          <w:szCs w:val="24"/>
        </w:rPr>
      </w:pPr>
      <w:r w:rsidRPr="006018B6">
        <w:rPr>
          <w:rFonts w:ascii="Times New Roman" w:hAnsi="Times New Roman" w:cs="Times New Roman"/>
          <w:b/>
          <w:sz w:val="24"/>
          <w:szCs w:val="24"/>
        </w:rPr>
        <w:t>2.3</w:t>
      </w:r>
      <w:r w:rsidRPr="006018B6">
        <w:rPr>
          <w:rFonts w:ascii="Times New Roman" w:hAnsi="Times New Roman" w:cs="Times New Roman"/>
          <w:b/>
          <w:sz w:val="24"/>
          <w:szCs w:val="24"/>
        </w:rPr>
        <w:tab/>
        <w:t>De motieven voor het hanteren van twee tarieven in de omzetbelasting</w:t>
      </w:r>
    </w:p>
    <w:p w:rsidR="00421DA3" w:rsidRPr="00EE5994" w:rsidRDefault="00D663E1" w:rsidP="00EE5994">
      <w:pPr>
        <w:spacing w:line="360" w:lineRule="auto"/>
        <w:rPr>
          <w:rFonts w:ascii="Times New Roman" w:hAnsi="Times New Roman" w:cs="Times New Roman"/>
          <w:sz w:val="18"/>
          <w:szCs w:val="18"/>
        </w:rPr>
      </w:pPr>
      <w:r w:rsidRPr="006018B6">
        <w:rPr>
          <w:rFonts w:ascii="Times New Roman" w:hAnsi="Times New Roman" w:cs="Times New Roman"/>
        </w:rPr>
        <w:t>Er</w:t>
      </w:r>
      <w:r w:rsidR="00057445" w:rsidRPr="006018B6">
        <w:rPr>
          <w:rFonts w:ascii="Times New Roman" w:hAnsi="Times New Roman" w:cs="Times New Roman"/>
        </w:rPr>
        <w:t xml:space="preserve"> wordt veelal betoogd dat het hanteren van twee tarieven het draagkrachtprincipe in de</w:t>
      </w:r>
      <w:r w:rsidR="00A27C18">
        <w:rPr>
          <w:rFonts w:ascii="Times New Roman" w:hAnsi="Times New Roman" w:cs="Times New Roman"/>
        </w:rPr>
        <w:t xml:space="preserve"> omzetbelasting vertegenwoordigt</w:t>
      </w:r>
      <w:r w:rsidR="00057445" w:rsidRPr="006018B6">
        <w:rPr>
          <w:rFonts w:ascii="Times New Roman" w:hAnsi="Times New Roman" w:cs="Times New Roman"/>
        </w:rPr>
        <w:t>.</w:t>
      </w:r>
      <w:r w:rsidRPr="006018B6">
        <w:rPr>
          <w:rFonts w:ascii="Times New Roman" w:hAnsi="Times New Roman" w:cs="Times New Roman"/>
        </w:rPr>
        <w:t xml:space="preserve"> Een nuancering is op zijn plaats. </w:t>
      </w:r>
      <w:r w:rsidR="00A27C18">
        <w:rPr>
          <w:rFonts w:ascii="Times New Roman" w:hAnsi="Times New Roman" w:cs="Times New Roman"/>
        </w:rPr>
        <w:t>Er</w:t>
      </w:r>
      <w:r w:rsidRPr="006018B6">
        <w:rPr>
          <w:rFonts w:ascii="Times New Roman" w:hAnsi="Times New Roman" w:cs="Times New Roman"/>
        </w:rPr>
        <w:t xml:space="preserve"> wordt</w:t>
      </w:r>
      <w:r w:rsidR="00A27C18">
        <w:rPr>
          <w:rFonts w:ascii="Times New Roman" w:hAnsi="Times New Roman" w:cs="Times New Roman"/>
        </w:rPr>
        <w:t xml:space="preserve"> immers</w:t>
      </w:r>
      <w:r w:rsidRPr="006018B6">
        <w:rPr>
          <w:rFonts w:ascii="Times New Roman" w:hAnsi="Times New Roman" w:cs="Times New Roman"/>
        </w:rPr>
        <w:t xml:space="preserve"> in artikel 9 van de Wet op de Omzetbelasting 1968 gesproken over drie tarieven. Dit zijn respectievelijk 0%, 6% en 19%. Het gehanteerde nultarief heeft echter een technisch karakter en komt neer op een vrijstelling voor de omzetbelasting, maar met a</w:t>
      </w:r>
      <w:r w:rsidR="00A27C18">
        <w:rPr>
          <w:rFonts w:ascii="Times New Roman" w:hAnsi="Times New Roman" w:cs="Times New Roman"/>
        </w:rPr>
        <w:t>ftrek van voor</w:t>
      </w:r>
      <w:r w:rsidRPr="006018B6">
        <w:rPr>
          <w:rFonts w:ascii="Times New Roman" w:hAnsi="Times New Roman" w:cs="Times New Roman"/>
        </w:rPr>
        <w:t>belasting.</w:t>
      </w:r>
      <w:r w:rsidRPr="006018B6">
        <w:rPr>
          <w:rStyle w:val="Voetnootmarkering"/>
          <w:rFonts w:ascii="Times New Roman" w:hAnsi="Times New Roman" w:cs="Times New Roman"/>
        </w:rPr>
        <w:footnoteReference w:id="33"/>
      </w:r>
      <w:r w:rsidRPr="006018B6">
        <w:rPr>
          <w:rFonts w:ascii="Times New Roman" w:hAnsi="Times New Roman" w:cs="Times New Roman"/>
        </w:rPr>
        <w:t xml:space="preserve"> </w:t>
      </w:r>
      <w:r w:rsidR="00C4662B" w:rsidRPr="006018B6">
        <w:rPr>
          <w:rFonts w:ascii="Times New Roman" w:hAnsi="Times New Roman" w:cs="Times New Roman"/>
        </w:rPr>
        <w:t>Derhalve drukt het nultarief niet op de bestedingen en is het draagkrachtprincipe hier</w:t>
      </w:r>
      <w:r w:rsidR="00F03A27" w:rsidRPr="006018B6">
        <w:rPr>
          <w:rFonts w:ascii="Times New Roman" w:hAnsi="Times New Roman" w:cs="Times New Roman"/>
        </w:rPr>
        <w:t>op</w:t>
      </w:r>
      <w:r w:rsidR="00C4662B" w:rsidRPr="006018B6">
        <w:rPr>
          <w:rFonts w:ascii="Times New Roman" w:hAnsi="Times New Roman" w:cs="Times New Roman"/>
        </w:rPr>
        <w:t xml:space="preserve"> niet van toepassing. </w:t>
      </w:r>
      <w:r w:rsidR="00F03A27" w:rsidRPr="006018B6">
        <w:rPr>
          <w:rFonts w:ascii="Times New Roman" w:hAnsi="Times New Roman" w:cs="Times New Roman"/>
        </w:rPr>
        <w:t>De totstandkoming van de overige twee tarieven vind</w:t>
      </w:r>
      <w:r w:rsidR="006947F7" w:rsidRPr="006018B6">
        <w:rPr>
          <w:rFonts w:ascii="Times New Roman" w:hAnsi="Times New Roman" w:cs="Times New Roman"/>
        </w:rPr>
        <w:t>t</w:t>
      </w:r>
      <w:r w:rsidR="00F03A27" w:rsidRPr="006018B6">
        <w:rPr>
          <w:rFonts w:ascii="Times New Roman" w:hAnsi="Times New Roman" w:cs="Times New Roman"/>
        </w:rPr>
        <w:t xml:space="preserve"> zijn oorsprong in de </w:t>
      </w:r>
      <w:proofErr w:type="spellStart"/>
      <w:r w:rsidR="00F03A27" w:rsidRPr="006018B6">
        <w:rPr>
          <w:rFonts w:ascii="Times New Roman" w:hAnsi="Times New Roman" w:cs="Times New Roman"/>
        </w:rPr>
        <w:t>btw-richtlijn</w:t>
      </w:r>
      <w:proofErr w:type="spellEnd"/>
      <w:r w:rsidR="00F03A27" w:rsidRPr="006018B6">
        <w:rPr>
          <w:rFonts w:ascii="Times New Roman" w:hAnsi="Times New Roman" w:cs="Times New Roman"/>
        </w:rPr>
        <w:t>. De Artikelen 9</w:t>
      </w:r>
      <w:r w:rsidR="00DB0EFE" w:rsidRPr="006018B6">
        <w:rPr>
          <w:rFonts w:ascii="Times New Roman" w:hAnsi="Times New Roman" w:cs="Times New Roman"/>
        </w:rPr>
        <w:t>6</w:t>
      </w:r>
      <w:r w:rsidR="00F03A27" w:rsidRPr="006018B6">
        <w:rPr>
          <w:rFonts w:ascii="Times New Roman" w:hAnsi="Times New Roman" w:cs="Times New Roman"/>
        </w:rPr>
        <w:t xml:space="preserve"> tot en met 130 van de </w:t>
      </w:r>
      <w:proofErr w:type="spellStart"/>
      <w:r w:rsidR="00F03A27" w:rsidRPr="006018B6">
        <w:rPr>
          <w:rFonts w:ascii="Times New Roman" w:hAnsi="Times New Roman" w:cs="Times New Roman"/>
        </w:rPr>
        <w:t>btw-richtlijn</w:t>
      </w:r>
      <w:proofErr w:type="spellEnd"/>
      <w:r w:rsidR="00F03A27" w:rsidRPr="006018B6">
        <w:rPr>
          <w:rFonts w:ascii="Times New Roman" w:hAnsi="Times New Roman" w:cs="Times New Roman"/>
        </w:rPr>
        <w:t xml:space="preserve"> hebben betrekking op de tariefsvorming van de lidstaten.</w:t>
      </w:r>
      <w:r w:rsidR="00DB0EFE" w:rsidRPr="006018B6">
        <w:rPr>
          <w:rStyle w:val="Voetnootmarkering"/>
          <w:rFonts w:ascii="Times New Roman" w:hAnsi="Times New Roman" w:cs="Times New Roman"/>
        </w:rPr>
        <w:footnoteReference w:id="34"/>
      </w:r>
      <w:r w:rsidR="00F03A27" w:rsidRPr="006018B6">
        <w:rPr>
          <w:rFonts w:ascii="Times New Roman" w:hAnsi="Times New Roman" w:cs="Times New Roman"/>
        </w:rPr>
        <w:t xml:space="preserve"> Hieruit komt naar voren dat het algemene tarief niet lager mag zijn dan 15%. Tevens mogen één of twee verlaagde tarieven worden gehanteerd met een minimum van 5%. De voorwaarden in de </w:t>
      </w:r>
      <w:proofErr w:type="spellStart"/>
      <w:r w:rsidR="00F03A27" w:rsidRPr="006018B6">
        <w:rPr>
          <w:rFonts w:ascii="Times New Roman" w:hAnsi="Times New Roman" w:cs="Times New Roman"/>
        </w:rPr>
        <w:t>btw-richtlijn</w:t>
      </w:r>
      <w:proofErr w:type="spellEnd"/>
      <w:r w:rsidR="00F03A27" w:rsidRPr="006018B6">
        <w:rPr>
          <w:rFonts w:ascii="Times New Roman" w:hAnsi="Times New Roman" w:cs="Times New Roman"/>
        </w:rPr>
        <w:t xml:space="preserve"> in combinatie met de politieke overtuigingen van het kabinet hebben geleid tot het hanteren van </w:t>
      </w:r>
      <w:r w:rsidR="006947F7" w:rsidRPr="006018B6">
        <w:rPr>
          <w:rFonts w:ascii="Times New Roman" w:hAnsi="Times New Roman" w:cs="Times New Roman"/>
        </w:rPr>
        <w:t xml:space="preserve">een </w:t>
      </w:r>
      <w:r w:rsidR="00546095" w:rsidRPr="006018B6">
        <w:rPr>
          <w:rFonts w:ascii="Times New Roman" w:hAnsi="Times New Roman" w:cs="Times New Roman"/>
        </w:rPr>
        <w:t xml:space="preserve">algemeen tarief van 19% en een verlaagd tarief van 6% in de Wet op de omzetbelasting 1968. </w:t>
      </w:r>
      <w:r w:rsidR="00DB0EFE" w:rsidRPr="006018B6">
        <w:rPr>
          <w:rFonts w:ascii="Times New Roman" w:hAnsi="Times New Roman" w:cs="Times New Roman"/>
        </w:rPr>
        <w:t xml:space="preserve">In eerste instantie vallen alle goederen en diensten onder het algemene tarief, echter voor de genoemde goederen en diensten in bijlage III van de </w:t>
      </w:r>
      <w:proofErr w:type="spellStart"/>
      <w:r w:rsidR="00DB0EFE" w:rsidRPr="006018B6">
        <w:rPr>
          <w:rFonts w:ascii="Times New Roman" w:hAnsi="Times New Roman" w:cs="Times New Roman"/>
        </w:rPr>
        <w:t>btw-richtlijn</w:t>
      </w:r>
      <w:proofErr w:type="spellEnd"/>
      <w:r w:rsidR="00DB0EFE" w:rsidRPr="006018B6">
        <w:rPr>
          <w:rFonts w:ascii="Times New Roman" w:hAnsi="Times New Roman" w:cs="Times New Roman"/>
        </w:rPr>
        <w:t xml:space="preserve"> is het verlaagde tarief mogelijk van toepassing. De verlaagde tarieven kunnen </w:t>
      </w:r>
      <w:r w:rsidR="00EE5994">
        <w:rPr>
          <w:rFonts w:ascii="Times New Roman" w:hAnsi="Times New Roman" w:cs="Times New Roman"/>
        </w:rPr>
        <w:t>gemakshalve</w:t>
      </w:r>
      <w:r w:rsidR="00DB0EFE" w:rsidRPr="006018B6">
        <w:rPr>
          <w:rFonts w:ascii="Times New Roman" w:hAnsi="Times New Roman" w:cs="Times New Roman"/>
        </w:rPr>
        <w:t xml:space="preserve"> in de volgende categorieën worden opgedeeld: eerste levensbehoe</w:t>
      </w:r>
      <w:r w:rsidR="00151504">
        <w:rPr>
          <w:rFonts w:ascii="Times New Roman" w:hAnsi="Times New Roman" w:cs="Times New Roman"/>
        </w:rPr>
        <w:t xml:space="preserve">ften, zorg, landbouw, cultuur, </w:t>
      </w:r>
      <w:r w:rsidR="00DB0EFE" w:rsidRPr="006018B6">
        <w:rPr>
          <w:rFonts w:ascii="Times New Roman" w:hAnsi="Times New Roman" w:cs="Times New Roman"/>
        </w:rPr>
        <w:t>werkgelegenheid</w:t>
      </w:r>
      <w:r w:rsidR="00151504">
        <w:rPr>
          <w:rFonts w:ascii="Times New Roman" w:hAnsi="Times New Roman" w:cs="Times New Roman"/>
        </w:rPr>
        <w:t xml:space="preserve"> en </w:t>
      </w:r>
      <w:r w:rsidR="00CB6DB3">
        <w:rPr>
          <w:rFonts w:ascii="Times New Roman" w:hAnsi="Times New Roman" w:cs="Times New Roman"/>
        </w:rPr>
        <w:t>een restcategorie</w:t>
      </w:r>
      <w:r w:rsidR="00DB0EFE" w:rsidRPr="006018B6">
        <w:rPr>
          <w:rFonts w:ascii="Times New Roman" w:hAnsi="Times New Roman" w:cs="Times New Roman"/>
        </w:rPr>
        <w:t>.</w:t>
      </w:r>
      <w:r w:rsidR="00DB0EFE" w:rsidRPr="006018B6">
        <w:rPr>
          <w:rStyle w:val="Voetnootmarkering"/>
          <w:rFonts w:ascii="Times New Roman" w:hAnsi="Times New Roman" w:cs="Times New Roman"/>
        </w:rPr>
        <w:footnoteReference w:id="35"/>
      </w:r>
      <w:r w:rsidR="00B3151F" w:rsidRPr="006018B6">
        <w:rPr>
          <w:rFonts w:ascii="Times New Roman" w:hAnsi="Times New Roman" w:cs="Times New Roman"/>
        </w:rPr>
        <w:t xml:space="preserve"> De </w:t>
      </w:r>
      <w:r w:rsidR="006947F7" w:rsidRPr="006018B6">
        <w:rPr>
          <w:rFonts w:ascii="Times New Roman" w:hAnsi="Times New Roman" w:cs="Times New Roman"/>
        </w:rPr>
        <w:t>gedachte</w:t>
      </w:r>
      <w:r w:rsidR="00B3151F" w:rsidRPr="006018B6">
        <w:rPr>
          <w:rFonts w:ascii="Times New Roman" w:hAnsi="Times New Roman" w:cs="Times New Roman"/>
        </w:rPr>
        <w:t xml:space="preserve"> van het draagkrachtprincipe speelt </w:t>
      </w:r>
      <w:r w:rsidR="00277B37" w:rsidRPr="006018B6">
        <w:rPr>
          <w:rFonts w:ascii="Times New Roman" w:hAnsi="Times New Roman" w:cs="Times New Roman"/>
        </w:rPr>
        <w:t xml:space="preserve">in </w:t>
      </w:r>
      <w:r w:rsidR="00151504">
        <w:rPr>
          <w:rFonts w:ascii="Times New Roman" w:hAnsi="Times New Roman" w:cs="Times New Roman"/>
        </w:rPr>
        <w:t xml:space="preserve">eerste instantie </w:t>
      </w:r>
      <w:r w:rsidR="00EE5994">
        <w:rPr>
          <w:rFonts w:ascii="Times New Roman" w:hAnsi="Times New Roman" w:cs="Times New Roman"/>
        </w:rPr>
        <w:t>met name</w:t>
      </w:r>
      <w:r w:rsidR="00277B37" w:rsidRPr="006018B6">
        <w:rPr>
          <w:rFonts w:ascii="Times New Roman" w:hAnsi="Times New Roman" w:cs="Times New Roman"/>
        </w:rPr>
        <w:t xml:space="preserve"> </w:t>
      </w:r>
      <w:r w:rsidR="00B3151F" w:rsidRPr="006018B6">
        <w:rPr>
          <w:rFonts w:ascii="Times New Roman" w:hAnsi="Times New Roman" w:cs="Times New Roman"/>
        </w:rPr>
        <w:t>bij de eerste levensbehoeften. He</w:t>
      </w:r>
      <w:r w:rsidR="00277B37" w:rsidRPr="006018B6">
        <w:rPr>
          <w:rFonts w:ascii="Times New Roman" w:hAnsi="Times New Roman" w:cs="Times New Roman"/>
        </w:rPr>
        <w:t>t kabinet is van mening dat de</w:t>
      </w:r>
      <w:r w:rsidR="00B3151F" w:rsidRPr="006018B6">
        <w:rPr>
          <w:rFonts w:ascii="Times New Roman" w:hAnsi="Times New Roman" w:cs="Times New Roman"/>
        </w:rPr>
        <w:t xml:space="preserve"> faciliteiten </w:t>
      </w:r>
      <w:r w:rsidR="00277B37" w:rsidRPr="006018B6">
        <w:rPr>
          <w:rFonts w:ascii="Times New Roman" w:hAnsi="Times New Roman" w:cs="Times New Roman"/>
        </w:rPr>
        <w:t>die tot deze categorieën behoren</w:t>
      </w:r>
      <w:r w:rsidR="00CB6DB3">
        <w:rPr>
          <w:rFonts w:ascii="Times New Roman" w:hAnsi="Times New Roman" w:cs="Times New Roman"/>
        </w:rPr>
        <w:t>,</w:t>
      </w:r>
      <w:r w:rsidR="00277B37" w:rsidRPr="006018B6">
        <w:rPr>
          <w:rFonts w:ascii="Times New Roman" w:hAnsi="Times New Roman" w:cs="Times New Roman"/>
        </w:rPr>
        <w:t xml:space="preserve"> </w:t>
      </w:r>
      <w:r w:rsidR="00A97973">
        <w:rPr>
          <w:rFonts w:ascii="Times New Roman" w:hAnsi="Times New Roman" w:cs="Times New Roman"/>
        </w:rPr>
        <w:t>voor iedere</w:t>
      </w:r>
      <w:r w:rsidR="00B3151F" w:rsidRPr="006018B6">
        <w:rPr>
          <w:rFonts w:ascii="Times New Roman" w:hAnsi="Times New Roman" w:cs="Times New Roman"/>
        </w:rPr>
        <w:t xml:space="preserve"> in</w:t>
      </w:r>
      <w:r w:rsidR="006947F7" w:rsidRPr="006018B6">
        <w:rPr>
          <w:rFonts w:ascii="Times New Roman" w:hAnsi="Times New Roman" w:cs="Times New Roman"/>
        </w:rPr>
        <w:t>woner van</w:t>
      </w:r>
      <w:r w:rsidR="00277B37" w:rsidRPr="006018B6">
        <w:rPr>
          <w:rFonts w:ascii="Times New Roman" w:hAnsi="Times New Roman" w:cs="Times New Roman"/>
        </w:rPr>
        <w:t xml:space="preserve"> Nederland betaalbaar moet</w:t>
      </w:r>
      <w:r w:rsidR="00B3151F" w:rsidRPr="006018B6">
        <w:rPr>
          <w:rFonts w:ascii="Times New Roman" w:hAnsi="Times New Roman" w:cs="Times New Roman"/>
        </w:rPr>
        <w:t xml:space="preserve"> zijn en </w:t>
      </w:r>
      <w:r w:rsidR="00CB6DB3">
        <w:rPr>
          <w:rFonts w:ascii="Times New Roman" w:hAnsi="Times New Roman" w:cs="Times New Roman"/>
        </w:rPr>
        <w:t xml:space="preserve">zij </w:t>
      </w:r>
      <w:r w:rsidR="00B3151F" w:rsidRPr="006018B6">
        <w:rPr>
          <w:rFonts w:ascii="Times New Roman" w:hAnsi="Times New Roman" w:cs="Times New Roman"/>
        </w:rPr>
        <w:t>hanteert daar</w:t>
      </w:r>
      <w:r w:rsidR="005D1104" w:rsidRPr="006018B6">
        <w:rPr>
          <w:rFonts w:ascii="Times New Roman" w:hAnsi="Times New Roman" w:cs="Times New Roman"/>
        </w:rPr>
        <w:t>v</w:t>
      </w:r>
      <w:r w:rsidR="00B3151F" w:rsidRPr="006018B6">
        <w:rPr>
          <w:rFonts w:ascii="Times New Roman" w:hAnsi="Times New Roman" w:cs="Times New Roman"/>
        </w:rPr>
        <w:t>oor een verlaagd tarief.</w:t>
      </w:r>
      <w:r w:rsidR="00277B37" w:rsidRPr="006018B6">
        <w:rPr>
          <w:rFonts w:ascii="Times New Roman" w:hAnsi="Times New Roman" w:cs="Times New Roman"/>
        </w:rPr>
        <w:t xml:space="preserve"> Hier vloeit de gedachte van het draagkrachtprincipe uit voort.</w:t>
      </w:r>
      <w:r w:rsidR="00B3151F" w:rsidRPr="006018B6">
        <w:rPr>
          <w:rFonts w:ascii="Times New Roman" w:hAnsi="Times New Roman" w:cs="Times New Roman"/>
        </w:rPr>
        <w:t xml:space="preserve"> </w:t>
      </w:r>
      <w:r w:rsidR="005D1104" w:rsidRPr="006018B6">
        <w:rPr>
          <w:rFonts w:ascii="Times New Roman" w:hAnsi="Times New Roman" w:cs="Times New Roman"/>
        </w:rPr>
        <w:t>Het</w:t>
      </w:r>
      <w:r w:rsidR="00421DA3" w:rsidRPr="006018B6">
        <w:rPr>
          <w:rFonts w:ascii="Times New Roman" w:hAnsi="Times New Roman" w:cs="Times New Roman"/>
        </w:rPr>
        <w:t xml:space="preserve"> resultaat van</w:t>
      </w:r>
      <w:r w:rsidR="006947F7" w:rsidRPr="006018B6">
        <w:rPr>
          <w:rFonts w:ascii="Times New Roman" w:hAnsi="Times New Roman" w:cs="Times New Roman"/>
        </w:rPr>
        <w:t xml:space="preserve"> </w:t>
      </w:r>
      <w:r w:rsidR="00421DA3" w:rsidRPr="006018B6">
        <w:rPr>
          <w:rFonts w:ascii="Times New Roman" w:hAnsi="Times New Roman" w:cs="Times New Roman"/>
        </w:rPr>
        <w:t xml:space="preserve"> het</w:t>
      </w:r>
      <w:r w:rsidR="005D1104" w:rsidRPr="006018B6">
        <w:rPr>
          <w:rFonts w:ascii="Times New Roman" w:hAnsi="Times New Roman" w:cs="Times New Roman"/>
        </w:rPr>
        <w:t xml:space="preserve"> verlaagde tarief </w:t>
      </w:r>
      <w:r w:rsidR="00421DA3" w:rsidRPr="006018B6">
        <w:rPr>
          <w:rFonts w:ascii="Times New Roman" w:hAnsi="Times New Roman" w:cs="Times New Roman"/>
        </w:rPr>
        <w:t>is een verlaging van</w:t>
      </w:r>
      <w:r w:rsidR="005D1104" w:rsidRPr="006018B6">
        <w:rPr>
          <w:rFonts w:ascii="Times New Roman" w:hAnsi="Times New Roman" w:cs="Times New Roman"/>
        </w:rPr>
        <w:t xml:space="preserve"> de belastingdruk </w:t>
      </w:r>
      <w:r w:rsidR="00277B37" w:rsidRPr="006018B6">
        <w:rPr>
          <w:rFonts w:ascii="Times New Roman" w:hAnsi="Times New Roman" w:cs="Times New Roman"/>
        </w:rPr>
        <w:t>op</w:t>
      </w:r>
      <w:r w:rsidR="006947F7" w:rsidRPr="006018B6">
        <w:rPr>
          <w:rFonts w:ascii="Times New Roman" w:hAnsi="Times New Roman" w:cs="Times New Roman"/>
        </w:rPr>
        <w:t xml:space="preserve"> goederen en diensten</w:t>
      </w:r>
      <w:r w:rsidR="005D1104" w:rsidRPr="006018B6">
        <w:rPr>
          <w:rFonts w:ascii="Times New Roman" w:hAnsi="Times New Roman" w:cs="Times New Roman"/>
        </w:rPr>
        <w:t xml:space="preserve"> </w:t>
      </w:r>
      <w:r w:rsidR="00277B37" w:rsidRPr="006018B6">
        <w:rPr>
          <w:rFonts w:ascii="Times New Roman" w:hAnsi="Times New Roman" w:cs="Times New Roman"/>
        </w:rPr>
        <w:t xml:space="preserve">die tot deze categorieën behoren </w:t>
      </w:r>
      <w:r w:rsidR="005D1104" w:rsidRPr="006018B6">
        <w:rPr>
          <w:rFonts w:ascii="Times New Roman" w:hAnsi="Times New Roman" w:cs="Times New Roman"/>
        </w:rPr>
        <w:t>ten o</w:t>
      </w:r>
      <w:r w:rsidR="00421DA3" w:rsidRPr="006018B6">
        <w:rPr>
          <w:rFonts w:ascii="Times New Roman" w:hAnsi="Times New Roman" w:cs="Times New Roman"/>
        </w:rPr>
        <w:t xml:space="preserve">pzichte van het algemene tarief. </w:t>
      </w:r>
    </w:p>
    <w:p w:rsidR="005D1104" w:rsidRPr="006018B6" w:rsidRDefault="005D1104" w:rsidP="00D663E1">
      <w:pPr>
        <w:autoSpaceDE w:val="0"/>
        <w:autoSpaceDN w:val="0"/>
        <w:adjustRightInd w:val="0"/>
        <w:spacing w:after="0" w:line="360" w:lineRule="auto"/>
        <w:rPr>
          <w:rFonts w:ascii="Times New Roman" w:hAnsi="Times New Roman" w:cs="Times New Roman"/>
        </w:rPr>
      </w:pPr>
      <w:r w:rsidRPr="006018B6">
        <w:rPr>
          <w:rFonts w:ascii="Times New Roman" w:hAnsi="Times New Roman" w:cs="Times New Roman"/>
        </w:rPr>
        <w:t>De vraag of het instellen van een verlaagd tarief alleen kan worden verklaard vanwege het draagkrachtprincipe dient ontkennend te worden beantwoord. Het draagkra</w:t>
      </w:r>
      <w:r w:rsidR="00A97973">
        <w:rPr>
          <w:rFonts w:ascii="Times New Roman" w:hAnsi="Times New Roman" w:cs="Times New Roman"/>
        </w:rPr>
        <w:t>chtprincipe wordt hoofdzakelijk</w:t>
      </w:r>
      <w:r w:rsidRPr="006018B6">
        <w:rPr>
          <w:rFonts w:ascii="Times New Roman" w:hAnsi="Times New Roman" w:cs="Times New Roman"/>
        </w:rPr>
        <w:t xml:space="preserve"> toegedicht aan de eerste levensbehoeften die onder het verlaagde tarief vallen. Echter zijn er ook andere categorieën die onder het verlaagde tarief vallen, zoals eerder is genoemd. De overige motieven voor het hanteren van een verlaagd tarief zijn</w:t>
      </w:r>
      <w:r w:rsidR="00B37A51" w:rsidRPr="006018B6">
        <w:rPr>
          <w:rFonts w:ascii="Times New Roman" w:hAnsi="Times New Roman" w:cs="Times New Roman"/>
        </w:rPr>
        <w:t xml:space="preserve"> volgens de </w:t>
      </w:r>
      <w:r w:rsidR="00B37A51" w:rsidRPr="006018B6">
        <w:rPr>
          <w:rFonts w:ascii="Times New Roman" w:hAnsi="Times New Roman" w:cs="Times New Roman"/>
          <w:i/>
        </w:rPr>
        <w:t>Cursus Belastingrecht</w:t>
      </w:r>
      <w:r w:rsidR="00B37A51" w:rsidRPr="006018B6">
        <w:rPr>
          <w:rFonts w:ascii="Times New Roman" w:hAnsi="Times New Roman" w:cs="Times New Roman"/>
        </w:rPr>
        <w:t>: ‘H</w:t>
      </w:r>
      <w:r w:rsidRPr="006018B6">
        <w:rPr>
          <w:rFonts w:ascii="Times New Roman" w:hAnsi="Times New Roman" w:cs="Times New Roman"/>
        </w:rPr>
        <w:t xml:space="preserve">et afremmen of stimuleren van het gebruik van </w:t>
      </w:r>
      <w:r w:rsidR="00D735DE" w:rsidRPr="006018B6">
        <w:rPr>
          <w:rFonts w:ascii="Times New Roman" w:hAnsi="Times New Roman" w:cs="Times New Roman"/>
        </w:rPr>
        <w:t>bepaalde producten; beperking van belasting op uitgaven in</w:t>
      </w:r>
      <w:r w:rsidR="00FF1A61">
        <w:rPr>
          <w:rFonts w:ascii="Times New Roman" w:hAnsi="Times New Roman" w:cs="Times New Roman"/>
        </w:rPr>
        <w:t xml:space="preserve"> verband met het menselijk leed;</w:t>
      </w:r>
      <w:r w:rsidR="00D735DE" w:rsidRPr="006018B6">
        <w:rPr>
          <w:rFonts w:ascii="Times New Roman" w:hAnsi="Times New Roman" w:cs="Times New Roman"/>
        </w:rPr>
        <w:t xml:space="preserve"> beperking belastingdruk voor dienstverlening in de sociale </w:t>
      </w:r>
      <w:r w:rsidR="00D735DE" w:rsidRPr="006018B6">
        <w:rPr>
          <w:rFonts w:ascii="Times New Roman" w:hAnsi="Times New Roman" w:cs="Times New Roman"/>
        </w:rPr>
        <w:lastRenderedPageBreak/>
        <w:t>sfeer, het culturele leven en het onderwijs; economische belangen van bepaalde bedrijfssectoren</w:t>
      </w:r>
      <w:r w:rsidR="00FF1A61">
        <w:rPr>
          <w:rFonts w:ascii="Times New Roman" w:hAnsi="Times New Roman" w:cs="Times New Roman"/>
        </w:rPr>
        <w:t xml:space="preserve"> in stand houden</w:t>
      </w:r>
      <w:r w:rsidR="00D735DE" w:rsidRPr="006018B6">
        <w:rPr>
          <w:rFonts w:ascii="Times New Roman" w:hAnsi="Times New Roman" w:cs="Times New Roman"/>
        </w:rPr>
        <w:t>’.</w:t>
      </w:r>
      <w:r w:rsidR="00D735DE" w:rsidRPr="006018B6">
        <w:rPr>
          <w:rStyle w:val="Voetnootmarkering"/>
          <w:rFonts w:ascii="Times New Roman" w:hAnsi="Times New Roman" w:cs="Times New Roman"/>
        </w:rPr>
        <w:footnoteReference w:id="36"/>
      </w:r>
      <w:r w:rsidR="00D735DE" w:rsidRPr="006018B6">
        <w:rPr>
          <w:rFonts w:ascii="Times New Roman" w:hAnsi="Times New Roman" w:cs="Times New Roman"/>
        </w:rPr>
        <w:t xml:space="preserve"> Hieruit kan worden opgemaakt dat het draagkrachtprincipe niet opgaat voor de zorg, landbouw, cultuur en werkgelegenheid</w:t>
      </w:r>
      <w:r w:rsidR="00CB6DB3">
        <w:rPr>
          <w:rFonts w:ascii="Times New Roman" w:hAnsi="Times New Roman" w:cs="Times New Roman"/>
        </w:rPr>
        <w:t>,</w:t>
      </w:r>
      <w:r w:rsidR="00D735DE" w:rsidRPr="006018B6">
        <w:rPr>
          <w:rFonts w:ascii="Times New Roman" w:hAnsi="Times New Roman" w:cs="Times New Roman"/>
        </w:rPr>
        <w:t xml:space="preserve"> aangezien hier andere motieven ten grondslag voor liggen. </w:t>
      </w:r>
    </w:p>
    <w:p w:rsidR="005D1104" w:rsidRPr="006018B6" w:rsidRDefault="005D1104" w:rsidP="00D663E1">
      <w:pPr>
        <w:autoSpaceDE w:val="0"/>
        <w:autoSpaceDN w:val="0"/>
        <w:adjustRightInd w:val="0"/>
        <w:spacing w:after="0" w:line="360" w:lineRule="auto"/>
        <w:rPr>
          <w:rFonts w:ascii="Times New Roman" w:hAnsi="Times New Roman" w:cs="Times New Roman"/>
        </w:rPr>
      </w:pPr>
    </w:p>
    <w:p w:rsidR="007E2227" w:rsidRPr="006018B6" w:rsidRDefault="007E2227" w:rsidP="009D6791">
      <w:pPr>
        <w:spacing w:line="360" w:lineRule="auto"/>
        <w:outlineLvl w:val="0"/>
        <w:rPr>
          <w:rFonts w:ascii="Times New Roman" w:hAnsi="Times New Roman" w:cs="Times New Roman"/>
          <w:b/>
          <w:sz w:val="24"/>
          <w:szCs w:val="24"/>
        </w:rPr>
      </w:pPr>
      <w:r w:rsidRPr="006018B6">
        <w:rPr>
          <w:rFonts w:ascii="Times New Roman" w:hAnsi="Times New Roman" w:cs="Times New Roman"/>
          <w:b/>
          <w:sz w:val="24"/>
          <w:szCs w:val="24"/>
        </w:rPr>
        <w:t>2.4</w:t>
      </w:r>
      <w:r w:rsidRPr="006018B6">
        <w:rPr>
          <w:rFonts w:ascii="Times New Roman" w:hAnsi="Times New Roman" w:cs="Times New Roman"/>
          <w:b/>
          <w:sz w:val="24"/>
          <w:szCs w:val="24"/>
        </w:rPr>
        <w:tab/>
        <w:t xml:space="preserve">Moet het draagkrachtbeginsel wel worden toegedicht aan de tariefsdifferentiatie? </w:t>
      </w:r>
    </w:p>
    <w:p w:rsidR="00AD4CF4" w:rsidRDefault="00EE5994" w:rsidP="00AD4CF4">
      <w:pPr>
        <w:spacing w:line="360" w:lineRule="auto"/>
        <w:rPr>
          <w:rFonts w:ascii="Times New Roman" w:hAnsi="Times New Roman" w:cs="Times New Roman"/>
        </w:rPr>
      </w:pPr>
      <w:r>
        <w:rPr>
          <w:rFonts w:ascii="Times New Roman" w:hAnsi="Times New Roman" w:cs="Times New Roman"/>
        </w:rPr>
        <w:t xml:space="preserve">De verschillende motieven voor het hanteren van twee tarieven in de omzetbelasting zijn geïdentificeerd, maar </w:t>
      </w:r>
      <w:r w:rsidR="007606D5">
        <w:rPr>
          <w:rFonts w:ascii="Times New Roman" w:hAnsi="Times New Roman" w:cs="Times New Roman"/>
        </w:rPr>
        <w:t>is</w:t>
      </w:r>
      <w:r>
        <w:rPr>
          <w:rFonts w:ascii="Times New Roman" w:hAnsi="Times New Roman" w:cs="Times New Roman"/>
        </w:rPr>
        <w:t xml:space="preserve"> het draagkrachtbeginsel</w:t>
      </w:r>
      <w:r w:rsidR="007606D5">
        <w:rPr>
          <w:rFonts w:ascii="Times New Roman" w:hAnsi="Times New Roman" w:cs="Times New Roman"/>
        </w:rPr>
        <w:t xml:space="preserve"> tegenwoordig nog</w:t>
      </w:r>
      <w:r>
        <w:rPr>
          <w:rFonts w:ascii="Times New Roman" w:hAnsi="Times New Roman" w:cs="Times New Roman"/>
        </w:rPr>
        <w:t xml:space="preserve"> wel</w:t>
      </w:r>
      <w:r w:rsidR="007606D5">
        <w:rPr>
          <w:rFonts w:ascii="Times New Roman" w:hAnsi="Times New Roman" w:cs="Times New Roman"/>
        </w:rPr>
        <w:t xml:space="preserve"> een motief voor</w:t>
      </w:r>
      <w:r>
        <w:rPr>
          <w:rFonts w:ascii="Times New Roman" w:hAnsi="Times New Roman" w:cs="Times New Roman"/>
        </w:rPr>
        <w:t xml:space="preserve"> de tariefsdifferentiatie? </w:t>
      </w:r>
      <w:r w:rsidR="007606D5">
        <w:rPr>
          <w:rFonts w:ascii="Times New Roman" w:hAnsi="Times New Roman" w:cs="Times New Roman"/>
        </w:rPr>
        <w:t xml:space="preserve">Hier bestaan twijfels over. </w:t>
      </w:r>
      <w:r>
        <w:rPr>
          <w:rFonts w:ascii="Times New Roman" w:hAnsi="Times New Roman" w:cs="Times New Roman"/>
        </w:rPr>
        <w:t>Allereerst is van belang w</w:t>
      </w:r>
      <w:r w:rsidR="007606D5">
        <w:rPr>
          <w:rFonts w:ascii="Times New Roman" w:hAnsi="Times New Roman" w:cs="Times New Roman"/>
        </w:rPr>
        <w:t xml:space="preserve">ie veelal gebruik maakt van </w:t>
      </w:r>
      <w:r w:rsidR="008F3075">
        <w:rPr>
          <w:rFonts w:ascii="Times New Roman" w:hAnsi="Times New Roman" w:cs="Times New Roman"/>
        </w:rPr>
        <w:t xml:space="preserve">de </w:t>
      </w:r>
      <w:r w:rsidR="007606D5">
        <w:rPr>
          <w:rFonts w:ascii="Times New Roman" w:hAnsi="Times New Roman" w:cs="Times New Roman"/>
        </w:rPr>
        <w:t xml:space="preserve">goederen en diensten die onder het verlaagde tarief vallen. Het draagkrachtprincipe zou immers haar doel voorbij schieten </w:t>
      </w:r>
      <w:r w:rsidR="008F3075">
        <w:rPr>
          <w:rFonts w:ascii="Times New Roman" w:hAnsi="Times New Roman" w:cs="Times New Roman"/>
        </w:rPr>
        <w:t>wanneer</w:t>
      </w:r>
      <w:r w:rsidR="007606D5">
        <w:rPr>
          <w:rFonts w:ascii="Times New Roman" w:hAnsi="Times New Roman" w:cs="Times New Roman"/>
        </w:rPr>
        <w:t xml:space="preserve"> </w:t>
      </w:r>
      <w:r w:rsidR="00604DFB">
        <w:rPr>
          <w:rFonts w:ascii="Times New Roman" w:hAnsi="Times New Roman" w:cs="Times New Roman"/>
        </w:rPr>
        <w:t>huishoudens</w:t>
      </w:r>
      <w:r w:rsidR="007606D5">
        <w:rPr>
          <w:rFonts w:ascii="Times New Roman" w:hAnsi="Times New Roman" w:cs="Times New Roman"/>
        </w:rPr>
        <w:t xml:space="preserve"> </w:t>
      </w:r>
      <w:r w:rsidR="00604DFB">
        <w:rPr>
          <w:rFonts w:ascii="Times New Roman" w:hAnsi="Times New Roman" w:cs="Times New Roman"/>
        </w:rPr>
        <w:t xml:space="preserve">hier relatief weinig </w:t>
      </w:r>
      <w:r w:rsidR="008F3075">
        <w:rPr>
          <w:rFonts w:ascii="Times New Roman" w:hAnsi="Times New Roman" w:cs="Times New Roman"/>
        </w:rPr>
        <w:t>gebruik van ma</w:t>
      </w:r>
      <w:r w:rsidR="00604DFB">
        <w:rPr>
          <w:rFonts w:ascii="Times New Roman" w:hAnsi="Times New Roman" w:cs="Times New Roman"/>
        </w:rPr>
        <w:t xml:space="preserve">ken ten opzichte van de andere </w:t>
      </w:r>
      <w:r w:rsidR="00CB6DB3">
        <w:rPr>
          <w:rFonts w:ascii="Times New Roman" w:hAnsi="Times New Roman" w:cs="Times New Roman"/>
        </w:rPr>
        <w:t>groepen</w:t>
      </w:r>
      <w:r w:rsidR="007606D5">
        <w:rPr>
          <w:rFonts w:ascii="Times New Roman" w:hAnsi="Times New Roman" w:cs="Times New Roman"/>
        </w:rPr>
        <w:t xml:space="preserve">. </w:t>
      </w:r>
      <w:r w:rsidR="00A27C18">
        <w:rPr>
          <w:rFonts w:ascii="Times New Roman" w:hAnsi="Times New Roman" w:cs="Times New Roman"/>
        </w:rPr>
        <w:t xml:space="preserve">Het draagkrachtprincipe is namelijk bedoeld voor de Nederlandse huishoudens en niet voor de overheid en de ondernemingen. </w:t>
      </w:r>
      <w:r w:rsidR="008F3075">
        <w:rPr>
          <w:rFonts w:ascii="Times New Roman" w:hAnsi="Times New Roman" w:cs="Times New Roman"/>
        </w:rPr>
        <w:t>I</w:t>
      </w:r>
      <w:r w:rsidR="007606D5">
        <w:rPr>
          <w:rFonts w:ascii="Times New Roman" w:hAnsi="Times New Roman" w:cs="Times New Roman"/>
        </w:rPr>
        <w:t xml:space="preserve">n </w:t>
      </w:r>
      <w:r w:rsidRPr="006018B6">
        <w:rPr>
          <w:rFonts w:ascii="Times New Roman" w:hAnsi="Times New Roman" w:cs="Times New Roman"/>
        </w:rPr>
        <w:t xml:space="preserve">tabel 3 </w:t>
      </w:r>
      <w:r w:rsidR="008F3075">
        <w:rPr>
          <w:rFonts w:ascii="Times New Roman" w:hAnsi="Times New Roman" w:cs="Times New Roman"/>
        </w:rPr>
        <w:t>worden de resultaten weergegeven van</w:t>
      </w:r>
      <w:r w:rsidRPr="006018B6">
        <w:rPr>
          <w:rFonts w:ascii="Times New Roman" w:hAnsi="Times New Roman" w:cs="Times New Roman"/>
        </w:rPr>
        <w:t xml:space="preserve"> de betaalde omzetbelasting bij de consumptieve uitgaven</w:t>
      </w:r>
      <w:r w:rsidR="001A5E8D">
        <w:rPr>
          <w:rFonts w:ascii="Times New Roman" w:hAnsi="Times New Roman" w:cs="Times New Roman"/>
        </w:rPr>
        <w:t>.</w:t>
      </w:r>
      <w:r w:rsidRPr="006018B6">
        <w:rPr>
          <w:rFonts w:ascii="Times New Roman" w:hAnsi="Times New Roman" w:cs="Times New Roman"/>
        </w:rPr>
        <w:t xml:space="preserve"> </w:t>
      </w:r>
      <w:r w:rsidR="00604DFB">
        <w:rPr>
          <w:rFonts w:ascii="Times New Roman" w:hAnsi="Times New Roman" w:cs="Times New Roman"/>
        </w:rPr>
        <w:t>Er is onderscheid</w:t>
      </w:r>
      <w:r w:rsidR="001A5E8D">
        <w:rPr>
          <w:rFonts w:ascii="Times New Roman" w:hAnsi="Times New Roman" w:cs="Times New Roman"/>
        </w:rPr>
        <w:t xml:space="preserve"> gemaakt tussen huishoudens</w:t>
      </w:r>
      <w:r w:rsidRPr="006018B6">
        <w:rPr>
          <w:rFonts w:ascii="Times New Roman" w:hAnsi="Times New Roman" w:cs="Times New Roman"/>
        </w:rPr>
        <w:t xml:space="preserve">, ondernemingen, de overheid en het intermediair </w:t>
      </w:r>
      <w:r w:rsidR="008F3075">
        <w:rPr>
          <w:rFonts w:ascii="Times New Roman" w:hAnsi="Times New Roman" w:cs="Times New Roman"/>
        </w:rPr>
        <w:t>verbruik in 2006. Hierbij wordt</w:t>
      </w:r>
      <w:r w:rsidRPr="006018B6">
        <w:rPr>
          <w:rFonts w:ascii="Times New Roman" w:hAnsi="Times New Roman" w:cs="Times New Roman"/>
        </w:rPr>
        <w:t xml:space="preserve"> een onderverdeling gemaakt tussen goederen en diensten die onder het verlaagde - en het algemene tarief vallen om een weergave te krijgen van de bestedingspatronen van de verschillende groepen. Uit de tabel vloeit voort dat de opbrengst van het verlaagde tarief ongeveer 9,8% van de totale omzetbelastingopbrengst is. Daarbij wordt een relatief groot deel (89%) van het verlaagde tarief opgebracht door bestedingen van huishoudens. Dit ondersteunt de gedachte van het kabinet om hoofdzakelijk de bestedingsdruk van de consumenten enigszins te beperken met </w:t>
      </w:r>
      <w:r>
        <w:rPr>
          <w:rFonts w:ascii="Times New Roman" w:hAnsi="Times New Roman" w:cs="Times New Roman"/>
        </w:rPr>
        <w:t>het instellen</w:t>
      </w:r>
      <w:r w:rsidRPr="006018B6">
        <w:rPr>
          <w:rFonts w:ascii="Times New Roman" w:hAnsi="Times New Roman" w:cs="Times New Roman"/>
        </w:rPr>
        <w:t xml:space="preserve"> van </w:t>
      </w:r>
      <w:r>
        <w:rPr>
          <w:rFonts w:ascii="Times New Roman" w:hAnsi="Times New Roman" w:cs="Times New Roman"/>
        </w:rPr>
        <w:t>een</w:t>
      </w:r>
      <w:r w:rsidRPr="006018B6">
        <w:rPr>
          <w:rFonts w:ascii="Times New Roman" w:hAnsi="Times New Roman" w:cs="Times New Roman"/>
        </w:rPr>
        <w:t xml:space="preserve"> verlaagde tarief.   </w:t>
      </w:r>
    </w:p>
    <w:p w:rsidR="00EE5994" w:rsidRPr="00AD4CF4" w:rsidRDefault="00EE5994" w:rsidP="00AD4CF4">
      <w:pPr>
        <w:spacing w:line="360" w:lineRule="auto"/>
        <w:rPr>
          <w:rFonts w:ascii="Times New Roman" w:hAnsi="Times New Roman" w:cs="Times New Roman"/>
          <w:sz w:val="18"/>
          <w:szCs w:val="18"/>
        </w:rPr>
      </w:pPr>
      <w:r w:rsidRPr="006018B6">
        <w:rPr>
          <w:rFonts w:ascii="Times New Roman" w:hAnsi="Times New Roman" w:cs="Times New Roman"/>
          <w:b/>
          <w:bCs/>
        </w:rPr>
        <w:t>Tabel 3: Samenvattend overzicht betaalde BTW in 2006 (betaalde BTW in mln. euro)</w:t>
      </w:r>
      <w:r w:rsidRPr="006018B6">
        <w:rPr>
          <w:rStyle w:val="Voetnootmarkering"/>
          <w:rFonts w:ascii="Times New Roman" w:hAnsi="Times New Roman" w:cs="Times New Roman"/>
          <w:b/>
          <w:bCs/>
        </w:rPr>
        <w:footnoteReference w:id="37"/>
      </w:r>
    </w:p>
    <w:tbl>
      <w:tblPr>
        <w:tblStyle w:val="Tabelraster"/>
        <w:tblW w:w="9354" w:type="dxa"/>
        <w:tblLook w:val="04A0"/>
      </w:tblPr>
      <w:tblGrid>
        <w:gridCol w:w="1646"/>
        <w:gridCol w:w="1263"/>
        <w:gridCol w:w="1308"/>
        <w:gridCol w:w="1258"/>
        <w:gridCol w:w="1308"/>
        <w:gridCol w:w="1263"/>
        <w:gridCol w:w="1308"/>
      </w:tblGrid>
      <w:tr w:rsidR="00EE5994" w:rsidRPr="006018B6" w:rsidTr="00EE5994">
        <w:trPr>
          <w:trHeight w:val="681"/>
        </w:trPr>
        <w:tc>
          <w:tcPr>
            <w:tcW w:w="1646" w:type="dxa"/>
          </w:tcPr>
          <w:p w:rsidR="00EE5994" w:rsidRPr="006018B6" w:rsidRDefault="00EE5994" w:rsidP="00EE5994">
            <w:pPr>
              <w:autoSpaceDE w:val="0"/>
              <w:autoSpaceDN w:val="0"/>
              <w:adjustRightInd w:val="0"/>
              <w:spacing w:line="360" w:lineRule="auto"/>
              <w:rPr>
                <w:rFonts w:ascii="Times New Roman" w:hAnsi="Times New Roman" w:cs="Times New Roman"/>
              </w:rPr>
            </w:pPr>
          </w:p>
        </w:tc>
        <w:tc>
          <w:tcPr>
            <w:tcW w:w="1263"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Totaal</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Percentage</w:t>
            </w:r>
          </w:p>
        </w:tc>
        <w:tc>
          <w:tcPr>
            <w:tcW w:w="125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 xml:space="preserve">Totaal </w:t>
            </w:r>
            <w:r w:rsidRPr="006018B6">
              <w:rPr>
                <w:rFonts w:ascii="Times New Roman" w:hAnsi="Times New Roman" w:cs="Times New Roman"/>
              </w:rPr>
              <w:br/>
              <w:t xml:space="preserve"> 6%</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Percentage 6%</w:t>
            </w:r>
          </w:p>
        </w:tc>
        <w:tc>
          <w:tcPr>
            <w:tcW w:w="1263"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 xml:space="preserve">Totaal </w:t>
            </w:r>
            <w:r w:rsidRPr="006018B6">
              <w:rPr>
                <w:rFonts w:ascii="Times New Roman" w:hAnsi="Times New Roman" w:cs="Times New Roman"/>
              </w:rPr>
              <w:br/>
              <w:t>19%</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Percentage 19%</w:t>
            </w:r>
          </w:p>
        </w:tc>
      </w:tr>
      <w:tr w:rsidR="00EE5994" w:rsidRPr="006018B6" w:rsidTr="00EE5994">
        <w:trPr>
          <w:trHeight w:val="333"/>
        </w:trPr>
        <w:tc>
          <w:tcPr>
            <w:tcW w:w="1646" w:type="dxa"/>
          </w:tcPr>
          <w:p w:rsidR="00EE5994" w:rsidRPr="006018B6" w:rsidRDefault="00EE5994" w:rsidP="00EE5994">
            <w:pPr>
              <w:autoSpaceDE w:val="0"/>
              <w:autoSpaceDN w:val="0"/>
              <w:adjustRightInd w:val="0"/>
              <w:spacing w:line="360" w:lineRule="auto"/>
              <w:rPr>
                <w:rFonts w:ascii="Times New Roman" w:hAnsi="Times New Roman" w:cs="Times New Roman"/>
              </w:rPr>
            </w:pPr>
            <w:r w:rsidRPr="006018B6">
              <w:rPr>
                <w:rFonts w:ascii="Times New Roman" w:hAnsi="Times New Roman" w:cs="Times New Roman"/>
              </w:rPr>
              <w:t>Huishoudens</w:t>
            </w:r>
          </w:p>
        </w:tc>
        <w:tc>
          <w:tcPr>
            <w:tcW w:w="1263"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21.894</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56%</w:t>
            </w:r>
          </w:p>
        </w:tc>
        <w:tc>
          <w:tcPr>
            <w:tcW w:w="125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3.435</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89%</w:t>
            </w:r>
          </w:p>
        </w:tc>
        <w:tc>
          <w:tcPr>
            <w:tcW w:w="1263"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18.459</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52%</w:t>
            </w:r>
          </w:p>
        </w:tc>
      </w:tr>
      <w:tr w:rsidR="00EE5994" w:rsidRPr="006018B6" w:rsidTr="00EE5994">
        <w:trPr>
          <w:trHeight w:val="333"/>
        </w:trPr>
        <w:tc>
          <w:tcPr>
            <w:tcW w:w="1646" w:type="dxa"/>
          </w:tcPr>
          <w:p w:rsidR="00EE5994" w:rsidRPr="006018B6" w:rsidRDefault="00EE5994" w:rsidP="00EE5994">
            <w:pPr>
              <w:autoSpaceDE w:val="0"/>
              <w:autoSpaceDN w:val="0"/>
              <w:adjustRightInd w:val="0"/>
              <w:spacing w:line="360" w:lineRule="auto"/>
              <w:rPr>
                <w:rFonts w:ascii="Times New Roman" w:hAnsi="Times New Roman" w:cs="Times New Roman"/>
              </w:rPr>
            </w:pPr>
            <w:r w:rsidRPr="006018B6">
              <w:rPr>
                <w:rFonts w:ascii="Times New Roman" w:hAnsi="Times New Roman" w:cs="Times New Roman"/>
              </w:rPr>
              <w:t>Overheid</w:t>
            </w:r>
          </w:p>
        </w:tc>
        <w:tc>
          <w:tcPr>
            <w:tcW w:w="1263"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3.384</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9%</w:t>
            </w:r>
          </w:p>
        </w:tc>
        <w:tc>
          <w:tcPr>
            <w:tcW w:w="125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99</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3%</w:t>
            </w:r>
          </w:p>
        </w:tc>
        <w:tc>
          <w:tcPr>
            <w:tcW w:w="1263"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3.285</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9%</w:t>
            </w:r>
          </w:p>
        </w:tc>
      </w:tr>
      <w:tr w:rsidR="00EE5994" w:rsidRPr="006018B6" w:rsidTr="00EE5994">
        <w:trPr>
          <w:trHeight w:val="348"/>
        </w:trPr>
        <w:tc>
          <w:tcPr>
            <w:tcW w:w="1646" w:type="dxa"/>
          </w:tcPr>
          <w:p w:rsidR="00EE5994" w:rsidRPr="006018B6" w:rsidRDefault="00EE5994" w:rsidP="00EE5994">
            <w:pPr>
              <w:autoSpaceDE w:val="0"/>
              <w:autoSpaceDN w:val="0"/>
              <w:adjustRightInd w:val="0"/>
              <w:spacing w:line="360" w:lineRule="auto"/>
              <w:rPr>
                <w:rFonts w:ascii="Times New Roman" w:hAnsi="Times New Roman" w:cs="Times New Roman"/>
              </w:rPr>
            </w:pPr>
            <w:r w:rsidRPr="006018B6">
              <w:rPr>
                <w:rFonts w:ascii="Times New Roman" w:hAnsi="Times New Roman" w:cs="Times New Roman"/>
              </w:rPr>
              <w:t>Ondernemingen</w:t>
            </w:r>
          </w:p>
        </w:tc>
        <w:tc>
          <w:tcPr>
            <w:tcW w:w="1263"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8.695</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22%</w:t>
            </w:r>
          </w:p>
        </w:tc>
        <w:tc>
          <w:tcPr>
            <w:tcW w:w="125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0</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0%</w:t>
            </w:r>
          </w:p>
        </w:tc>
        <w:tc>
          <w:tcPr>
            <w:tcW w:w="1263"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8.695</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25%</w:t>
            </w:r>
          </w:p>
        </w:tc>
      </w:tr>
      <w:tr w:rsidR="00EE5994" w:rsidRPr="006018B6" w:rsidTr="00EE5994">
        <w:trPr>
          <w:trHeight w:val="681"/>
        </w:trPr>
        <w:tc>
          <w:tcPr>
            <w:tcW w:w="1646" w:type="dxa"/>
          </w:tcPr>
          <w:p w:rsidR="00EE5994" w:rsidRPr="006018B6" w:rsidRDefault="00EE5994" w:rsidP="00EE5994">
            <w:pPr>
              <w:autoSpaceDE w:val="0"/>
              <w:autoSpaceDN w:val="0"/>
              <w:adjustRightInd w:val="0"/>
              <w:spacing w:line="360" w:lineRule="auto"/>
              <w:rPr>
                <w:rFonts w:ascii="Times New Roman" w:hAnsi="Times New Roman" w:cs="Times New Roman"/>
              </w:rPr>
            </w:pPr>
            <w:r w:rsidRPr="006018B6">
              <w:rPr>
                <w:rFonts w:ascii="Times New Roman" w:hAnsi="Times New Roman" w:cs="Times New Roman"/>
              </w:rPr>
              <w:t>Intermediair verbruik</w:t>
            </w:r>
          </w:p>
        </w:tc>
        <w:tc>
          <w:tcPr>
            <w:tcW w:w="1263"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5.212</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13%</w:t>
            </w:r>
          </w:p>
        </w:tc>
        <w:tc>
          <w:tcPr>
            <w:tcW w:w="125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315</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8%</w:t>
            </w:r>
          </w:p>
        </w:tc>
        <w:tc>
          <w:tcPr>
            <w:tcW w:w="1263"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4.897</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14%</w:t>
            </w:r>
          </w:p>
        </w:tc>
      </w:tr>
      <w:tr w:rsidR="00EE5994" w:rsidRPr="006018B6" w:rsidTr="00EE5994">
        <w:trPr>
          <w:trHeight w:val="333"/>
        </w:trPr>
        <w:tc>
          <w:tcPr>
            <w:tcW w:w="1646" w:type="dxa"/>
          </w:tcPr>
          <w:p w:rsidR="00EE5994" w:rsidRPr="006018B6" w:rsidRDefault="00EE5994" w:rsidP="00EE5994">
            <w:pPr>
              <w:autoSpaceDE w:val="0"/>
              <w:autoSpaceDN w:val="0"/>
              <w:adjustRightInd w:val="0"/>
              <w:spacing w:line="360" w:lineRule="auto"/>
              <w:rPr>
                <w:rFonts w:ascii="Times New Roman" w:hAnsi="Times New Roman" w:cs="Times New Roman"/>
              </w:rPr>
            </w:pPr>
            <w:r w:rsidRPr="006018B6">
              <w:rPr>
                <w:rFonts w:ascii="Times New Roman" w:hAnsi="Times New Roman" w:cs="Times New Roman"/>
              </w:rPr>
              <w:t>Totaal</w:t>
            </w:r>
          </w:p>
        </w:tc>
        <w:tc>
          <w:tcPr>
            <w:tcW w:w="1263"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39.185</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100%</w:t>
            </w:r>
          </w:p>
        </w:tc>
        <w:tc>
          <w:tcPr>
            <w:tcW w:w="125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3.894</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100%</w:t>
            </w:r>
          </w:p>
        </w:tc>
        <w:tc>
          <w:tcPr>
            <w:tcW w:w="1263"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35.336</w:t>
            </w:r>
          </w:p>
        </w:tc>
        <w:tc>
          <w:tcPr>
            <w:tcW w:w="1308" w:type="dxa"/>
          </w:tcPr>
          <w:p w:rsidR="00EE5994" w:rsidRPr="006018B6" w:rsidRDefault="00EE5994" w:rsidP="00EE5994">
            <w:pPr>
              <w:tabs>
                <w:tab w:val="left" w:pos="218"/>
                <w:tab w:val="center" w:pos="546"/>
              </w:tabs>
              <w:autoSpaceDE w:val="0"/>
              <w:autoSpaceDN w:val="0"/>
              <w:adjustRightInd w:val="0"/>
              <w:spacing w:line="360" w:lineRule="auto"/>
              <w:rPr>
                <w:rFonts w:ascii="Times New Roman" w:hAnsi="Times New Roman" w:cs="Times New Roman"/>
              </w:rPr>
            </w:pPr>
            <w:r w:rsidRPr="006018B6">
              <w:rPr>
                <w:rFonts w:ascii="Times New Roman" w:hAnsi="Times New Roman" w:cs="Times New Roman"/>
              </w:rPr>
              <w:tab/>
            </w:r>
            <w:r w:rsidRPr="006018B6">
              <w:rPr>
                <w:rFonts w:ascii="Times New Roman" w:hAnsi="Times New Roman" w:cs="Times New Roman"/>
              </w:rPr>
              <w:tab/>
              <w:t>100%</w:t>
            </w:r>
          </w:p>
        </w:tc>
      </w:tr>
      <w:tr w:rsidR="00EE5994" w:rsidRPr="006018B6" w:rsidTr="00EE5994">
        <w:trPr>
          <w:trHeight w:val="333"/>
        </w:trPr>
        <w:tc>
          <w:tcPr>
            <w:tcW w:w="1646" w:type="dxa"/>
          </w:tcPr>
          <w:p w:rsidR="00EE5994" w:rsidRPr="006018B6" w:rsidRDefault="00EE5994" w:rsidP="00EE5994">
            <w:pPr>
              <w:autoSpaceDE w:val="0"/>
              <w:autoSpaceDN w:val="0"/>
              <w:adjustRightInd w:val="0"/>
              <w:spacing w:line="360" w:lineRule="auto"/>
              <w:rPr>
                <w:rFonts w:ascii="Times New Roman" w:hAnsi="Times New Roman" w:cs="Times New Roman"/>
              </w:rPr>
            </w:pPr>
            <w:r w:rsidRPr="006018B6">
              <w:rPr>
                <w:rFonts w:ascii="Times New Roman" w:hAnsi="Times New Roman" w:cs="Times New Roman"/>
              </w:rPr>
              <w:t>Percentage</w:t>
            </w:r>
          </w:p>
        </w:tc>
        <w:tc>
          <w:tcPr>
            <w:tcW w:w="1263"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p>
        </w:tc>
        <w:tc>
          <w:tcPr>
            <w:tcW w:w="125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9,8%</w:t>
            </w:r>
          </w:p>
        </w:tc>
        <w:tc>
          <w:tcPr>
            <w:tcW w:w="1308"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p>
        </w:tc>
        <w:tc>
          <w:tcPr>
            <w:tcW w:w="1263" w:type="dxa"/>
          </w:tcPr>
          <w:p w:rsidR="00EE5994" w:rsidRPr="006018B6" w:rsidRDefault="00EE5994" w:rsidP="00EE5994">
            <w:pPr>
              <w:autoSpaceDE w:val="0"/>
              <w:autoSpaceDN w:val="0"/>
              <w:adjustRightInd w:val="0"/>
              <w:spacing w:line="360" w:lineRule="auto"/>
              <w:jc w:val="center"/>
              <w:rPr>
                <w:rFonts w:ascii="Times New Roman" w:hAnsi="Times New Roman" w:cs="Times New Roman"/>
              </w:rPr>
            </w:pPr>
            <w:r w:rsidRPr="006018B6">
              <w:rPr>
                <w:rFonts w:ascii="Times New Roman" w:hAnsi="Times New Roman" w:cs="Times New Roman"/>
              </w:rPr>
              <w:t>90,2%</w:t>
            </w:r>
          </w:p>
        </w:tc>
        <w:tc>
          <w:tcPr>
            <w:tcW w:w="1308" w:type="dxa"/>
          </w:tcPr>
          <w:p w:rsidR="00EE5994" w:rsidRPr="006018B6" w:rsidRDefault="00EE5994" w:rsidP="00EE5994">
            <w:pPr>
              <w:tabs>
                <w:tab w:val="left" w:pos="218"/>
                <w:tab w:val="center" w:pos="546"/>
              </w:tabs>
              <w:autoSpaceDE w:val="0"/>
              <w:autoSpaceDN w:val="0"/>
              <w:adjustRightInd w:val="0"/>
              <w:spacing w:line="360" w:lineRule="auto"/>
              <w:rPr>
                <w:rFonts w:ascii="Times New Roman" w:hAnsi="Times New Roman" w:cs="Times New Roman"/>
              </w:rPr>
            </w:pPr>
          </w:p>
        </w:tc>
      </w:tr>
    </w:tbl>
    <w:p w:rsidR="00EE5994" w:rsidRPr="008F3075" w:rsidRDefault="00EE5994" w:rsidP="00EE5994">
      <w:pPr>
        <w:autoSpaceDE w:val="0"/>
        <w:autoSpaceDN w:val="0"/>
        <w:adjustRightInd w:val="0"/>
        <w:spacing w:after="0" w:line="360" w:lineRule="auto"/>
        <w:rPr>
          <w:rFonts w:ascii="Times New Roman" w:hAnsi="Times New Roman" w:cs="Times New Roman"/>
          <w:sz w:val="16"/>
          <w:szCs w:val="16"/>
        </w:rPr>
      </w:pPr>
      <w:r w:rsidRPr="008F3075">
        <w:rPr>
          <w:rFonts w:ascii="Times New Roman" w:hAnsi="Times New Roman" w:cs="Times New Roman"/>
          <w:sz w:val="16"/>
          <w:szCs w:val="16"/>
        </w:rPr>
        <w:t>* Eindverbruik huishoudens inclusief landbouwconsumptie.</w:t>
      </w:r>
      <w:r w:rsidRPr="008F3075">
        <w:rPr>
          <w:rFonts w:ascii="Times New Roman" w:hAnsi="Times New Roman" w:cs="Times New Roman"/>
          <w:sz w:val="16"/>
          <w:szCs w:val="16"/>
        </w:rPr>
        <w:br/>
        <w:t xml:space="preserve">* Lopende aankopen van de overheid inclusief onderwijs. </w:t>
      </w:r>
      <w:r w:rsidRPr="008F3075">
        <w:rPr>
          <w:rFonts w:ascii="Times New Roman" w:hAnsi="Times New Roman" w:cs="Times New Roman"/>
          <w:sz w:val="16"/>
          <w:szCs w:val="16"/>
        </w:rPr>
        <w:br/>
        <w:t xml:space="preserve">* Bruto investeringen in vaste activa van bedrijven voor zover geen aftrek van de btw. </w:t>
      </w:r>
      <w:r w:rsidRPr="008F3075">
        <w:rPr>
          <w:rFonts w:ascii="Times New Roman" w:hAnsi="Times New Roman" w:cs="Times New Roman"/>
          <w:sz w:val="16"/>
          <w:szCs w:val="16"/>
        </w:rPr>
        <w:br/>
        <w:t xml:space="preserve">* Intermediair verbruik voor zover geen aftrek van de btw. </w:t>
      </w:r>
    </w:p>
    <w:p w:rsidR="00AD4CF4" w:rsidRPr="00EE5994" w:rsidRDefault="00FC3FFE" w:rsidP="00AD4CF4">
      <w:pPr>
        <w:spacing w:line="360" w:lineRule="auto"/>
        <w:rPr>
          <w:rFonts w:ascii="Times New Roman" w:hAnsi="Times New Roman" w:cs="Times New Roman"/>
          <w:sz w:val="18"/>
          <w:szCs w:val="18"/>
        </w:rPr>
      </w:pPr>
      <w:r w:rsidRPr="001126B6">
        <w:rPr>
          <w:rFonts w:ascii="Times New Roman" w:hAnsi="Times New Roman" w:cs="Times New Roman"/>
        </w:rPr>
        <w:lastRenderedPageBreak/>
        <w:t xml:space="preserve">Uit tabel 3 is op te </w:t>
      </w:r>
      <w:r w:rsidR="00FC5BD8" w:rsidRPr="001126B6">
        <w:rPr>
          <w:rFonts w:ascii="Times New Roman" w:hAnsi="Times New Roman" w:cs="Times New Roman"/>
        </w:rPr>
        <w:t>merken</w:t>
      </w:r>
      <w:r w:rsidRPr="001126B6">
        <w:rPr>
          <w:rFonts w:ascii="Times New Roman" w:hAnsi="Times New Roman" w:cs="Times New Roman"/>
        </w:rPr>
        <w:t xml:space="preserve"> dat huishoudens relatief veel gebruik maken van het verlaagde tarief in de omzetbelasting. Er moet echter in ogenschouw worden geno</w:t>
      </w:r>
      <w:r w:rsidR="003D7842" w:rsidRPr="001126B6">
        <w:rPr>
          <w:rFonts w:ascii="Times New Roman" w:hAnsi="Times New Roman" w:cs="Times New Roman"/>
        </w:rPr>
        <w:t>men dat het draagkrachtbeginsel</w:t>
      </w:r>
      <w:r w:rsidRPr="001126B6">
        <w:rPr>
          <w:rFonts w:ascii="Times New Roman" w:hAnsi="Times New Roman" w:cs="Times New Roman"/>
        </w:rPr>
        <w:t xml:space="preserve"> </w:t>
      </w:r>
      <w:r w:rsidR="003D7842" w:rsidRPr="001126B6">
        <w:rPr>
          <w:rFonts w:ascii="Times New Roman" w:hAnsi="Times New Roman" w:cs="Times New Roman"/>
        </w:rPr>
        <w:t xml:space="preserve">alleen wordt toegedicht aan </w:t>
      </w:r>
      <w:r w:rsidRPr="001126B6">
        <w:rPr>
          <w:rFonts w:ascii="Times New Roman" w:hAnsi="Times New Roman" w:cs="Times New Roman"/>
        </w:rPr>
        <w:t>de</w:t>
      </w:r>
      <w:r w:rsidR="003D7842" w:rsidRPr="001126B6">
        <w:rPr>
          <w:rFonts w:ascii="Times New Roman" w:hAnsi="Times New Roman" w:cs="Times New Roman"/>
        </w:rPr>
        <w:t xml:space="preserve"> categorie</w:t>
      </w:r>
      <w:r w:rsidRPr="001126B6">
        <w:rPr>
          <w:rFonts w:ascii="Times New Roman" w:hAnsi="Times New Roman" w:cs="Times New Roman"/>
        </w:rPr>
        <w:t xml:space="preserve"> eerste levensbehoeften, zoals in de voorgaande paragraaf is</w:t>
      </w:r>
      <w:r w:rsidR="00FC5BD8" w:rsidRPr="001126B6">
        <w:rPr>
          <w:rFonts w:ascii="Times New Roman" w:hAnsi="Times New Roman" w:cs="Times New Roman"/>
        </w:rPr>
        <w:t xml:space="preserve"> geconcludeerd</w:t>
      </w:r>
      <w:r w:rsidRPr="001126B6">
        <w:rPr>
          <w:rFonts w:ascii="Times New Roman" w:hAnsi="Times New Roman" w:cs="Times New Roman"/>
        </w:rPr>
        <w:t xml:space="preserve">. </w:t>
      </w:r>
      <w:r w:rsidR="003D7842" w:rsidRPr="001126B6">
        <w:rPr>
          <w:rFonts w:ascii="Times New Roman" w:hAnsi="Times New Roman" w:cs="Times New Roman"/>
        </w:rPr>
        <w:t xml:space="preserve">In tabel 3 is daarentegen geen onderscheid gemaakt tussen de verschillende categorieën die men kan hanteren binnen het verlaagde tarief. Derhalve geeft tabel 3 niet de uitgaven </w:t>
      </w:r>
      <w:r w:rsidR="00FA1022" w:rsidRPr="001126B6">
        <w:rPr>
          <w:rFonts w:ascii="Times New Roman" w:hAnsi="Times New Roman" w:cs="Times New Roman"/>
        </w:rPr>
        <w:t xml:space="preserve">weer </w:t>
      </w:r>
      <w:r w:rsidR="005202FE" w:rsidRPr="001126B6">
        <w:rPr>
          <w:rFonts w:ascii="Times New Roman" w:hAnsi="Times New Roman" w:cs="Times New Roman"/>
        </w:rPr>
        <w:t xml:space="preserve">van </w:t>
      </w:r>
      <w:r w:rsidR="00166F86" w:rsidRPr="001126B6">
        <w:rPr>
          <w:rFonts w:ascii="Times New Roman" w:hAnsi="Times New Roman" w:cs="Times New Roman"/>
        </w:rPr>
        <w:t>huishoudens</w:t>
      </w:r>
      <w:r w:rsidR="005202FE" w:rsidRPr="001126B6">
        <w:rPr>
          <w:rFonts w:ascii="Times New Roman" w:hAnsi="Times New Roman" w:cs="Times New Roman"/>
        </w:rPr>
        <w:t xml:space="preserve"> </w:t>
      </w:r>
      <w:r w:rsidR="003D7842" w:rsidRPr="001126B6">
        <w:rPr>
          <w:rFonts w:ascii="Times New Roman" w:hAnsi="Times New Roman" w:cs="Times New Roman"/>
        </w:rPr>
        <w:t>ten behoeve</w:t>
      </w:r>
      <w:r w:rsidR="00FA1022" w:rsidRPr="001126B6">
        <w:rPr>
          <w:rFonts w:ascii="Times New Roman" w:hAnsi="Times New Roman" w:cs="Times New Roman"/>
        </w:rPr>
        <w:t xml:space="preserve"> van eerste levensbehoeften</w:t>
      </w:r>
      <w:r w:rsidR="003D7842" w:rsidRPr="001126B6">
        <w:rPr>
          <w:rFonts w:ascii="Times New Roman" w:hAnsi="Times New Roman" w:cs="Times New Roman"/>
        </w:rPr>
        <w:t xml:space="preserve"> in vergelijk</w:t>
      </w:r>
      <w:r w:rsidR="00604DFB" w:rsidRPr="001126B6">
        <w:rPr>
          <w:rFonts w:ascii="Times New Roman" w:hAnsi="Times New Roman" w:cs="Times New Roman"/>
        </w:rPr>
        <w:t xml:space="preserve">ing tot de overige </w:t>
      </w:r>
      <w:r w:rsidR="00CB6DB3">
        <w:rPr>
          <w:rFonts w:ascii="Times New Roman" w:hAnsi="Times New Roman" w:cs="Times New Roman"/>
        </w:rPr>
        <w:t>categorieën</w:t>
      </w:r>
      <w:r w:rsidR="00FA1022" w:rsidRPr="001126B6">
        <w:rPr>
          <w:rFonts w:ascii="Times New Roman" w:hAnsi="Times New Roman" w:cs="Times New Roman"/>
        </w:rPr>
        <w:t xml:space="preserve">. </w:t>
      </w:r>
      <w:r w:rsidR="005202FE" w:rsidRPr="001126B6">
        <w:rPr>
          <w:rFonts w:ascii="Times New Roman" w:hAnsi="Times New Roman" w:cs="Times New Roman"/>
        </w:rPr>
        <w:t>Het is</w:t>
      </w:r>
      <w:r w:rsidR="00FA1022" w:rsidRPr="001126B6">
        <w:rPr>
          <w:rFonts w:ascii="Times New Roman" w:hAnsi="Times New Roman" w:cs="Times New Roman"/>
        </w:rPr>
        <w:t xml:space="preserve"> daarom</w:t>
      </w:r>
      <w:r w:rsidR="005202FE" w:rsidRPr="001126B6">
        <w:rPr>
          <w:rFonts w:ascii="Times New Roman" w:hAnsi="Times New Roman" w:cs="Times New Roman"/>
        </w:rPr>
        <w:t xml:space="preserve"> van belang om te bepalen in welke mate de eerste levensbehoeften bijdragen aan de opbrengsten van het verlaagde tarief. </w:t>
      </w:r>
      <w:r w:rsidR="00166F86" w:rsidRPr="001126B6">
        <w:rPr>
          <w:rFonts w:ascii="Times New Roman" w:hAnsi="Times New Roman" w:cs="Times New Roman"/>
        </w:rPr>
        <w:t xml:space="preserve">Mocht dit een laag percentage zijn, dan zou het draagkrachtprincipe als </w:t>
      </w:r>
      <w:r w:rsidR="00604DFB" w:rsidRPr="001126B6">
        <w:rPr>
          <w:rFonts w:ascii="Times New Roman" w:hAnsi="Times New Roman" w:cs="Times New Roman"/>
        </w:rPr>
        <w:t xml:space="preserve">de </w:t>
      </w:r>
      <w:r w:rsidR="00166F86" w:rsidRPr="001126B6">
        <w:rPr>
          <w:rFonts w:ascii="Times New Roman" w:hAnsi="Times New Roman" w:cs="Times New Roman"/>
        </w:rPr>
        <w:t xml:space="preserve">hoofdzakelijke motivering van twee tarieven in de omzetbelasting per definitie onjuist zijn. </w:t>
      </w:r>
      <w:r w:rsidR="005202FE" w:rsidRPr="00B85ED2">
        <w:rPr>
          <w:rFonts w:ascii="Times New Roman" w:hAnsi="Times New Roman" w:cs="Times New Roman"/>
          <w:color w:val="000000" w:themeColor="text1"/>
        </w:rPr>
        <w:t>In bijlage 1</w:t>
      </w:r>
      <w:r w:rsidR="005202FE" w:rsidRPr="001126B6">
        <w:rPr>
          <w:rFonts w:ascii="Times New Roman" w:hAnsi="Times New Roman" w:cs="Times New Roman"/>
        </w:rPr>
        <w:t xml:space="preserve"> is een tabel opgenomen met daarin een opsomming van </w:t>
      </w:r>
      <w:r w:rsidR="00151504" w:rsidRPr="001126B6">
        <w:rPr>
          <w:rFonts w:ascii="Times New Roman" w:hAnsi="Times New Roman" w:cs="Times New Roman"/>
        </w:rPr>
        <w:t>alle goederen en diensten die in 201</w:t>
      </w:r>
      <w:r w:rsidR="00604DFB" w:rsidRPr="001126B6">
        <w:rPr>
          <w:rFonts w:ascii="Times New Roman" w:hAnsi="Times New Roman" w:cs="Times New Roman"/>
        </w:rPr>
        <w:t>0 onder het verlaagde tarief vielen. Hierbij is</w:t>
      </w:r>
      <w:r w:rsidR="00151504" w:rsidRPr="001126B6">
        <w:rPr>
          <w:rFonts w:ascii="Times New Roman" w:hAnsi="Times New Roman" w:cs="Times New Roman"/>
        </w:rPr>
        <w:t xml:space="preserve"> elk goed of dienst ingedeeld in een categorie waarin het verlaagde tarief kan worden opgedeeld. Dit zijn: eerste levensbehoeften, zorg, landbouw, cu</w:t>
      </w:r>
      <w:r w:rsidR="00604DFB" w:rsidRPr="001126B6">
        <w:rPr>
          <w:rFonts w:ascii="Times New Roman" w:hAnsi="Times New Roman" w:cs="Times New Roman"/>
        </w:rPr>
        <w:t>ltuur, werkgelegenheid en een restcategorie</w:t>
      </w:r>
      <w:r w:rsidR="00151504" w:rsidRPr="001126B6">
        <w:rPr>
          <w:rFonts w:ascii="Times New Roman" w:hAnsi="Times New Roman" w:cs="Times New Roman"/>
        </w:rPr>
        <w:t xml:space="preserve">. </w:t>
      </w:r>
      <w:r w:rsidR="00535074" w:rsidRPr="001126B6">
        <w:rPr>
          <w:rFonts w:ascii="Times New Roman" w:hAnsi="Times New Roman" w:cs="Times New Roman"/>
        </w:rPr>
        <w:t>Uit de resultaten komt naar voren dat in 2010 5.469 miljoen euro is besteed aan goederen en diensten die onder de categorie eerste levensbehoeften vallen.</w:t>
      </w:r>
      <w:r w:rsidR="00AF4453">
        <w:rPr>
          <w:rStyle w:val="Voetnootmarkering"/>
          <w:rFonts w:ascii="Times New Roman" w:hAnsi="Times New Roman" w:cs="Times New Roman"/>
        </w:rPr>
        <w:footnoteReference w:id="38"/>
      </w:r>
      <w:r w:rsidR="00535074" w:rsidRPr="001126B6">
        <w:rPr>
          <w:rFonts w:ascii="Times New Roman" w:hAnsi="Times New Roman" w:cs="Times New Roman"/>
        </w:rPr>
        <w:t xml:space="preserve"> Dit is een relatief groot deel (</w:t>
      </w:r>
      <w:r w:rsidR="00D11A4E" w:rsidRPr="00D11A4E">
        <w:rPr>
          <w:rFonts w:ascii="Times New Roman" w:hAnsi="Times New Roman" w:cs="Times New Roman"/>
          <w:color w:val="000000" w:themeColor="text1"/>
        </w:rPr>
        <w:t>68,87</w:t>
      </w:r>
      <w:r w:rsidR="00535074" w:rsidRPr="00042839">
        <w:rPr>
          <w:rFonts w:ascii="Times New Roman" w:hAnsi="Times New Roman" w:cs="Times New Roman"/>
          <w:color w:val="00B050"/>
        </w:rPr>
        <w:t xml:space="preserve"> </w:t>
      </w:r>
      <w:r w:rsidR="00535074" w:rsidRPr="001126B6">
        <w:rPr>
          <w:rFonts w:ascii="Times New Roman" w:hAnsi="Times New Roman" w:cs="Times New Roman"/>
        </w:rPr>
        <w:t xml:space="preserve">%) van de </w:t>
      </w:r>
      <w:r w:rsidR="00FC5BD8" w:rsidRPr="001126B6">
        <w:rPr>
          <w:rFonts w:ascii="Times New Roman" w:hAnsi="Times New Roman" w:cs="Times New Roman"/>
        </w:rPr>
        <w:t xml:space="preserve">totale uitgaven die worden </w:t>
      </w:r>
      <w:r w:rsidR="00604DFB" w:rsidRPr="001126B6">
        <w:rPr>
          <w:rFonts w:ascii="Times New Roman" w:hAnsi="Times New Roman" w:cs="Times New Roman"/>
        </w:rPr>
        <w:t>besteed</w:t>
      </w:r>
      <w:r w:rsidR="00FC5BD8" w:rsidRPr="001126B6">
        <w:rPr>
          <w:rFonts w:ascii="Times New Roman" w:hAnsi="Times New Roman" w:cs="Times New Roman"/>
        </w:rPr>
        <w:t xml:space="preserve"> aan goederen en diensten</w:t>
      </w:r>
      <w:r w:rsidR="00604DFB" w:rsidRPr="001126B6">
        <w:rPr>
          <w:rFonts w:ascii="Times New Roman" w:hAnsi="Times New Roman" w:cs="Times New Roman"/>
        </w:rPr>
        <w:t xml:space="preserve">, </w:t>
      </w:r>
      <w:r w:rsidR="00FC5BD8" w:rsidRPr="001126B6">
        <w:rPr>
          <w:rFonts w:ascii="Times New Roman" w:hAnsi="Times New Roman" w:cs="Times New Roman"/>
        </w:rPr>
        <w:t>die onder het verlaagde tarief vallen.</w:t>
      </w:r>
      <w:r w:rsidR="00D57896" w:rsidRPr="001126B6">
        <w:rPr>
          <w:rStyle w:val="Voetnootmarkering"/>
          <w:rFonts w:ascii="Times New Roman" w:hAnsi="Times New Roman" w:cs="Times New Roman"/>
        </w:rPr>
        <w:footnoteReference w:id="39"/>
      </w:r>
      <w:r w:rsidR="00FC5BD8" w:rsidRPr="001126B6">
        <w:rPr>
          <w:rFonts w:ascii="Times New Roman" w:hAnsi="Times New Roman" w:cs="Times New Roman"/>
        </w:rPr>
        <w:t xml:space="preserve"> Hieruit kan daadwerkelijk geconcludeerd worden dat inkomsten uit de eerste levensbehoeften in belangrijke mate bijdragen aan de opbrengsten van het verlaagde tarief</w:t>
      </w:r>
      <w:r w:rsidR="00D11A4E">
        <w:rPr>
          <w:rFonts w:ascii="Times New Roman" w:hAnsi="Times New Roman" w:cs="Times New Roman"/>
        </w:rPr>
        <w:t xml:space="preserve"> in de omzetbelasting</w:t>
      </w:r>
      <w:r w:rsidR="00FC5BD8" w:rsidRPr="001126B6">
        <w:rPr>
          <w:rFonts w:ascii="Times New Roman" w:hAnsi="Times New Roman" w:cs="Times New Roman"/>
        </w:rPr>
        <w:t xml:space="preserve">.  </w:t>
      </w:r>
    </w:p>
    <w:p w:rsidR="00AD4CF4" w:rsidRPr="00EE5994" w:rsidRDefault="00FC5BD8" w:rsidP="00AD4CF4">
      <w:pPr>
        <w:spacing w:line="360" w:lineRule="auto"/>
        <w:rPr>
          <w:rFonts w:ascii="Times New Roman" w:hAnsi="Times New Roman" w:cs="Times New Roman"/>
          <w:sz w:val="18"/>
          <w:szCs w:val="18"/>
        </w:rPr>
      </w:pPr>
      <w:r w:rsidRPr="001126B6">
        <w:rPr>
          <w:rFonts w:ascii="Times New Roman" w:hAnsi="Times New Roman" w:cs="Times New Roman"/>
        </w:rPr>
        <w:t xml:space="preserve">Nu het duidelijk is wie veelal gebruik maakt van een verlaagd tarief en in hoeverre het gebruik van eerste levensbehoeften een rol speelt in het verlaagde tarief, is het de vraag of het draagkrachtprincipe </w:t>
      </w:r>
      <w:r w:rsidR="00FA1022" w:rsidRPr="001126B6">
        <w:rPr>
          <w:rFonts w:ascii="Times New Roman" w:hAnsi="Times New Roman" w:cs="Times New Roman"/>
        </w:rPr>
        <w:t xml:space="preserve">hedendaags </w:t>
      </w:r>
      <w:r w:rsidRPr="001126B6">
        <w:rPr>
          <w:rFonts w:ascii="Times New Roman" w:hAnsi="Times New Roman" w:cs="Times New Roman"/>
        </w:rPr>
        <w:t xml:space="preserve">een rol speelt </w:t>
      </w:r>
      <w:r w:rsidR="001126B6" w:rsidRPr="001126B6">
        <w:rPr>
          <w:rFonts w:ascii="Times New Roman" w:hAnsi="Times New Roman" w:cs="Times New Roman"/>
        </w:rPr>
        <w:t>om</w:t>
      </w:r>
      <w:r w:rsidRPr="001126B6">
        <w:rPr>
          <w:rFonts w:ascii="Times New Roman" w:hAnsi="Times New Roman" w:cs="Times New Roman"/>
        </w:rPr>
        <w:t xml:space="preserve"> de eerste levensbehoeften</w:t>
      </w:r>
      <w:r w:rsidR="001126B6" w:rsidRPr="001126B6">
        <w:rPr>
          <w:rFonts w:ascii="Times New Roman" w:hAnsi="Times New Roman" w:cs="Times New Roman"/>
        </w:rPr>
        <w:t xml:space="preserve"> onder het verlaagde tarief te behouden</w:t>
      </w:r>
      <w:r w:rsidRPr="001126B6">
        <w:rPr>
          <w:rFonts w:ascii="Times New Roman" w:hAnsi="Times New Roman" w:cs="Times New Roman"/>
        </w:rPr>
        <w:t xml:space="preserve">. </w:t>
      </w:r>
      <w:r w:rsidR="004810A3" w:rsidRPr="001126B6">
        <w:rPr>
          <w:rFonts w:ascii="Times New Roman" w:hAnsi="Times New Roman" w:cs="Times New Roman"/>
        </w:rPr>
        <w:t xml:space="preserve">Uit historisch oogpunt is begrijpelijk dat in het verleden de inkomensverschillen in Nederland dusdanig groot waren, dat er </w:t>
      </w:r>
      <w:r w:rsidR="00821971">
        <w:rPr>
          <w:rFonts w:ascii="Times New Roman" w:hAnsi="Times New Roman" w:cs="Times New Roman"/>
        </w:rPr>
        <w:t>een verschil was</w:t>
      </w:r>
      <w:r w:rsidR="004810A3" w:rsidRPr="001126B6">
        <w:rPr>
          <w:rFonts w:ascii="Times New Roman" w:hAnsi="Times New Roman" w:cs="Times New Roman"/>
        </w:rPr>
        <w:t xml:space="preserve"> in de consumptiepatronen van  hui</w:t>
      </w:r>
      <w:r w:rsidR="00A97973">
        <w:rPr>
          <w:rFonts w:ascii="Times New Roman" w:hAnsi="Times New Roman" w:cs="Times New Roman"/>
        </w:rPr>
        <w:t>shoudens. De huishoudens met de</w:t>
      </w:r>
      <w:r w:rsidR="004810A3" w:rsidRPr="001126B6">
        <w:rPr>
          <w:rFonts w:ascii="Times New Roman" w:hAnsi="Times New Roman" w:cs="Times New Roman"/>
        </w:rPr>
        <w:t xml:space="preserve"> laagste inkomen</w:t>
      </w:r>
      <w:r w:rsidR="001126B6" w:rsidRPr="001126B6">
        <w:rPr>
          <w:rFonts w:ascii="Times New Roman" w:hAnsi="Times New Roman" w:cs="Times New Roman"/>
        </w:rPr>
        <w:t>s moesten een groot deel van haar</w:t>
      </w:r>
      <w:r w:rsidR="004810A3" w:rsidRPr="001126B6">
        <w:rPr>
          <w:rFonts w:ascii="Times New Roman" w:hAnsi="Times New Roman" w:cs="Times New Roman"/>
        </w:rPr>
        <w:t xml:space="preserve"> inkomen uitgeven aan eerste levensbehoeften in </w:t>
      </w:r>
      <w:r w:rsidR="008766CB" w:rsidRPr="001126B6">
        <w:rPr>
          <w:rFonts w:ascii="Times New Roman" w:hAnsi="Times New Roman" w:cs="Times New Roman"/>
        </w:rPr>
        <w:t>verhouding</w:t>
      </w:r>
      <w:r w:rsidR="004810A3" w:rsidRPr="001126B6">
        <w:rPr>
          <w:rFonts w:ascii="Times New Roman" w:hAnsi="Times New Roman" w:cs="Times New Roman"/>
        </w:rPr>
        <w:t xml:space="preserve"> tot de huishoudens met de hoogste inkomens.</w:t>
      </w:r>
      <w:r w:rsidR="00D57896" w:rsidRPr="001126B6">
        <w:rPr>
          <w:rStyle w:val="Voetnootmarkering"/>
          <w:rFonts w:ascii="Times New Roman" w:hAnsi="Times New Roman" w:cs="Times New Roman"/>
        </w:rPr>
        <w:footnoteReference w:id="40"/>
      </w:r>
      <w:r w:rsidR="004810A3" w:rsidRPr="001126B6">
        <w:rPr>
          <w:rFonts w:ascii="Times New Roman" w:hAnsi="Times New Roman" w:cs="Times New Roman"/>
        </w:rPr>
        <w:t xml:space="preserve"> Vanuit deze beredenering is het logisch dat het kabinet de huishoudens met de laagste inkomens enigszins wilde ontzien van belastingheffing en daarom de eerste levensbehoeften onder het verlaagde tarief</w:t>
      </w:r>
      <w:r w:rsidR="00D57896" w:rsidRPr="001126B6">
        <w:rPr>
          <w:rFonts w:ascii="Times New Roman" w:hAnsi="Times New Roman" w:cs="Times New Roman"/>
        </w:rPr>
        <w:t xml:space="preserve"> van de Wet op de Omzetbelasting 1968</w:t>
      </w:r>
      <w:r w:rsidR="004810A3" w:rsidRPr="001126B6">
        <w:rPr>
          <w:rFonts w:ascii="Times New Roman" w:hAnsi="Times New Roman" w:cs="Times New Roman"/>
        </w:rPr>
        <w:t xml:space="preserve"> </w:t>
      </w:r>
      <w:r w:rsidR="00D57896" w:rsidRPr="001126B6">
        <w:rPr>
          <w:rFonts w:ascii="Times New Roman" w:hAnsi="Times New Roman" w:cs="Times New Roman"/>
        </w:rPr>
        <w:t>bracht</w:t>
      </w:r>
      <w:r w:rsidR="004810A3" w:rsidRPr="001126B6">
        <w:rPr>
          <w:rFonts w:ascii="Times New Roman" w:hAnsi="Times New Roman" w:cs="Times New Roman"/>
        </w:rPr>
        <w:t>. De huishoudens met de hoogste</w:t>
      </w:r>
      <w:r w:rsidR="00A97973">
        <w:rPr>
          <w:rFonts w:ascii="Times New Roman" w:hAnsi="Times New Roman" w:cs="Times New Roman"/>
        </w:rPr>
        <w:t xml:space="preserve"> inkomens consumeerden relatief</w:t>
      </w:r>
      <w:r w:rsidR="004810A3" w:rsidRPr="001126B6">
        <w:rPr>
          <w:rFonts w:ascii="Times New Roman" w:hAnsi="Times New Roman" w:cs="Times New Roman"/>
        </w:rPr>
        <w:t xml:space="preserve"> meer overige goederen. Door de overige goederen te belasten met het algemene tarief zag het kabinet een mogelijkheid om de draagkracht in Nederland</w:t>
      </w:r>
      <w:r w:rsidR="00D57896" w:rsidRPr="001126B6">
        <w:rPr>
          <w:rFonts w:ascii="Times New Roman" w:hAnsi="Times New Roman" w:cs="Times New Roman"/>
        </w:rPr>
        <w:t xml:space="preserve"> tussen huishoudens</w:t>
      </w:r>
      <w:r w:rsidR="004810A3" w:rsidRPr="001126B6">
        <w:rPr>
          <w:rFonts w:ascii="Times New Roman" w:hAnsi="Times New Roman" w:cs="Times New Roman"/>
        </w:rPr>
        <w:t xml:space="preserve"> eerlijker te verdelen. Maar we moeten ons nu afvragen of in loop der tijd de</w:t>
      </w:r>
      <w:r w:rsidR="00D11A4E">
        <w:rPr>
          <w:rFonts w:ascii="Times New Roman" w:hAnsi="Times New Roman" w:cs="Times New Roman"/>
        </w:rPr>
        <w:t xml:space="preserve"> hoogte van de</w:t>
      </w:r>
      <w:r w:rsidR="004810A3" w:rsidRPr="001126B6">
        <w:rPr>
          <w:rFonts w:ascii="Times New Roman" w:hAnsi="Times New Roman" w:cs="Times New Roman"/>
        </w:rPr>
        <w:t xml:space="preserve"> inkomens en consumptiepatronen </w:t>
      </w:r>
      <w:r w:rsidR="00D57896" w:rsidRPr="001126B6">
        <w:rPr>
          <w:rFonts w:ascii="Times New Roman" w:hAnsi="Times New Roman" w:cs="Times New Roman"/>
        </w:rPr>
        <w:t>niet zijn gewijzigd.</w:t>
      </w:r>
      <w:r w:rsidR="00D57896" w:rsidRPr="00042839">
        <w:rPr>
          <w:rFonts w:ascii="Times New Roman" w:hAnsi="Times New Roman" w:cs="Times New Roman"/>
          <w:color w:val="00B050"/>
        </w:rPr>
        <w:t xml:space="preserve"> </w:t>
      </w:r>
      <w:r w:rsidR="00D57896" w:rsidRPr="00D11A4E">
        <w:rPr>
          <w:rFonts w:ascii="Times New Roman" w:hAnsi="Times New Roman" w:cs="Times New Roman"/>
          <w:color w:val="000000" w:themeColor="text1"/>
        </w:rPr>
        <w:t xml:space="preserve">Dit is het geval </w:t>
      </w:r>
      <w:r w:rsidR="008766CB" w:rsidRPr="00D11A4E">
        <w:rPr>
          <w:rFonts w:ascii="Times New Roman" w:hAnsi="Times New Roman" w:cs="Times New Roman"/>
          <w:color w:val="000000" w:themeColor="text1"/>
        </w:rPr>
        <w:t>voo</w:t>
      </w:r>
      <w:r w:rsidR="00B20536" w:rsidRPr="00D11A4E">
        <w:rPr>
          <w:rFonts w:ascii="Times New Roman" w:hAnsi="Times New Roman" w:cs="Times New Roman"/>
          <w:color w:val="000000" w:themeColor="text1"/>
        </w:rPr>
        <w:t>r de zowel de inkomensstromen als de</w:t>
      </w:r>
      <w:r w:rsidR="008766CB" w:rsidRPr="00D11A4E">
        <w:rPr>
          <w:rFonts w:ascii="Times New Roman" w:hAnsi="Times New Roman" w:cs="Times New Roman"/>
          <w:color w:val="000000" w:themeColor="text1"/>
        </w:rPr>
        <w:t xml:space="preserve"> consumptiepatronen</w:t>
      </w:r>
      <w:r w:rsidR="00B20536" w:rsidRPr="00D11A4E">
        <w:rPr>
          <w:rFonts w:ascii="Times New Roman" w:hAnsi="Times New Roman" w:cs="Times New Roman"/>
          <w:color w:val="000000" w:themeColor="text1"/>
        </w:rPr>
        <w:t xml:space="preserve">. Het jaarboek welvaartsverdeling 1999 van het Centraal bureau voor de Statistiek (CBS) beschrijft de inkomensdynamiek in Nederland. </w:t>
      </w:r>
      <w:r w:rsidR="00B20536" w:rsidRPr="00D11A4E">
        <w:rPr>
          <w:rFonts w:ascii="Times New Roman" w:hAnsi="Times New Roman" w:cs="Times New Roman"/>
          <w:color w:val="000000" w:themeColor="text1"/>
        </w:rPr>
        <w:lastRenderedPageBreak/>
        <w:t>Hier</w:t>
      </w:r>
      <w:r w:rsidR="00821971">
        <w:rPr>
          <w:rFonts w:ascii="Times New Roman" w:hAnsi="Times New Roman" w:cs="Times New Roman"/>
          <w:color w:val="000000" w:themeColor="text1"/>
        </w:rPr>
        <w:t>in</w:t>
      </w:r>
      <w:r w:rsidR="00B20536" w:rsidRPr="00D11A4E">
        <w:rPr>
          <w:rFonts w:ascii="Times New Roman" w:hAnsi="Times New Roman" w:cs="Times New Roman"/>
          <w:color w:val="000000" w:themeColor="text1"/>
        </w:rPr>
        <w:t xml:space="preserve"> valt een positieve trend waar te nemen, dit betekent dat de </w:t>
      </w:r>
      <w:r w:rsidR="00D11A4E" w:rsidRPr="00D11A4E">
        <w:rPr>
          <w:rFonts w:ascii="Times New Roman" w:hAnsi="Times New Roman" w:cs="Times New Roman"/>
          <w:color w:val="000000" w:themeColor="text1"/>
        </w:rPr>
        <w:t xml:space="preserve">hoogte van de </w:t>
      </w:r>
      <w:r w:rsidR="00B20536" w:rsidRPr="00D11A4E">
        <w:rPr>
          <w:rFonts w:ascii="Times New Roman" w:hAnsi="Times New Roman" w:cs="Times New Roman"/>
          <w:color w:val="000000" w:themeColor="text1"/>
        </w:rPr>
        <w:t>inkomens in de twintigste eeuw sterk zijn gestegen.</w:t>
      </w:r>
      <w:r w:rsidR="00D11A4E" w:rsidRPr="00D11A4E">
        <w:rPr>
          <w:rStyle w:val="Voetnootmarkering"/>
          <w:rFonts w:ascii="Times New Roman" w:hAnsi="Times New Roman" w:cs="Times New Roman"/>
          <w:color w:val="000000" w:themeColor="text1"/>
        </w:rPr>
        <w:footnoteReference w:id="41"/>
      </w:r>
      <w:r w:rsidR="00D11A4E" w:rsidRPr="00D11A4E">
        <w:rPr>
          <w:rFonts w:ascii="Times New Roman" w:hAnsi="Times New Roman" w:cs="Times New Roman"/>
          <w:color w:val="000000" w:themeColor="text1"/>
        </w:rPr>
        <w:t xml:space="preserve"> Tevens</w:t>
      </w:r>
      <w:r w:rsidR="008766CB" w:rsidRPr="00D11A4E">
        <w:rPr>
          <w:rFonts w:ascii="Times New Roman" w:hAnsi="Times New Roman" w:cs="Times New Roman"/>
          <w:color w:val="000000" w:themeColor="text1"/>
        </w:rPr>
        <w:t xml:space="preserve"> concludeert</w:t>
      </w:r>
      <w:r w:rsidR="00D11A4E" w:rsidRPr="00D11A4E">
        <w:rPr>
          <w:rFonts w:ascii="Times New Roman" w:hAnsi="Times New Roman" w:cs="Times New Roman"/>
          <w:color w:val="000000" w:themeColor="text1"/>
        </w:rPr>
        <w:t xml:space="preserve"> het jaarboek (1999) dat</w:t>
      </w:r>
      <w:r w:rsidR="008766CB" w:rsidRPr="00D11A4E">
        <w:rPr>
          <w:rFonts w:ascii="Times New Roman" w:hAnsi="Times New Roman" w:cs="Times New Roman"/>
          <w:color w:val="000000" w:themeColor="text1"/>
        </w:rPr>
        <w:t xml:space="preserve"> er convergerende consumptiepatronen van huishoudens te bespeuren zijn.</w:t>
      </w:r>
      <w:r w:rsidR="008766CB" w:rsidRPr="00D11A4E">
        <w:rPr>
          <w:rStyle w:val="Voetnootmarkering"/>
          <w:rFonts w:ascii="Times New Roman" w:hAnsi="Times New Roman" w:cs="Times New Roman"/>
          <w:color w:val="000000" w:themeColor="text1"/>
        </w:rPr>
        <w:footnoteReference w:id="42"/>
      </w:r>
      <w:r w:rsidR="008766CB" w:rsidRPr="00D11A4E">
        <w:rPr>
          <w:rFonts w:ascii="Times New Roman" w:hAnsi="Times New Roman" w:cs="Times New Roman"/>
          <w:color w:val="000000" w:themeColor="text1"/>
        </w:rPr>
        <w:t xml:space="preserve"> Dit is het verschijnsel dat </w:t>
      </w:r>
      <w:r w:rsidR="008766CB" w:rsidRPr="001126B6">
        <w:rPr>
          <w:rFonts w:ascii="Times New Roman" w:hAnsi="Times New Roman" w:cs="Times New Roman"/>
        </w:rPr>
        <w:t>consumptiepatronen van</w:t>
      </w:r>
      <w:r w:rsidR="00D11A4E">
        <w:rPr>
          <w:rFonts w:ascii="Times New Roman" w:hAnsi="Times New Roman" w:cs="Times New Roman"/>
        </w:rPr>
        <w:t xml:space="preserve"> verschillende soorten</w:t>
      </w:r>
      <w:r w:rsidR="008766CB" w:rsidRPr="001126B6">
        <w:rPr>
          <w:rFonts w:ascii="Times New Roman" w:hAnsi="Times New Roman" w:cs="Times New Roman"/>
        </w:rPr>
        <w:t xml:space="preserve"> huishoudens in loop der tijd relatief meer op elkaar gaan lijken. Hierop sluit</w:t>
      </w:r>
      <w:r w:rsidR="00D11A4E">
        <w:rPr>
          <w:rFonts w:ascii="Times New Roman" w:hAnsi="Times New Roman" w:cs="Times New Roman"/>
        </w:rPr>
        <w:t>en de resultaten uit</w:t>
      </w:r>
      <w:r w:rsidR="00EE7613">
        <w:rPr>
          <w:rFonts w:ascii="Times New Roman" w:hAnsi="Times New Roman" w:cs="Times New Roman"/>
        </w:rPr>
        <w:t xml:space="preserve"> tabel 4 aan. </w:t>
      </w:r>
      <w:r w:rsidR="00EE7613" w:rsidRPr="001126B6">
        <w:rPr>
          <w:rFonts w:ascii="Times New Roman" w:hAnsi="Times New Roman" w:cs="Times New Roman"/>
        </w:rPr>
        <w:t xml:space="preserve">Uit cijfers van het CBS in tabel 4 </w:t>
      </w:r>
      <w:r w:rsidR="00EE7613">
        <w:rPr>
          <w:rFonts w:ascii="Times New Roman" w:hAnsi="Times New Roman" w:cs="Times New Roman"/>
        </w:rPr>
        <w:t>blijkt</w:t>
      </w:r>
      <w:r w:rsidR="00EE7613" w:rsidRPr="001126B6">
        <w:rPr>
          <w:rFonts w:ascii="Times New Roman" w:hAnsi="Times New Roman" w:cs="Times New Roman"/>
        </w:rPr>
        <w:t xml:space="preserve"> namelijk de hedendaagse consumptiepatronen van de verschillende huishoudens nagenoeg gelijk aan elkaar te zijn. Dit in tegenstelling tot de relatieve consumptiepatronen in het verleden</w:t>
      </w:r>
      <w:r w:rsidR="00821971">
        <w:rPr>
          <w:rFonts w:ascii="Times New Roman" w:hAnsi="Times New Roman" w:cs="Times New Roman"/>
        </w:rPr>
        <w:t>,</w:t>
      </w:r>
      <w:r w:rsidR="00EE7613" w:rsidRPr="001126B6">
        <w:rPr>
          <w:rFonts w:ascii="Times New Roman" w:hAnsi="Times New Roman" w:cs="Times New Roman"/>
        </w:rPr>
        <w:t xml:space="preserve"> waardoor er tegenwoordig nauwelijks sprake is van een </w:t>
      </w:r>
      <w:r w:rsidR="00821971">
        <w:rPr>
          <w:rFonts w:ascii="Times New Roman" w:hAnsi="Times New Roman" w:cs="Times New Roman"/>
        </w:rPr>
        <w:t>verbeterde</w:t>
      </w:r>
      <w:r w:rsidR="00EE7613" w:rsidRPr="001126B6">
        <w:rPr>
          <w:rFonts w:ascii="Times New Roman" w:hAnsi="Times New Roman" w:cs="Times New Roman"/>
        </w:rPr>
        <w:t xml:space="preserve"> draagkrachtverdeling tussen huishoudens door het verlaagde tarief. Er wordt hier gesproken over relatief gelijke consumptiepatronen van huishoudens, dat betekent</w:t>
      </w:r>
      <w:r w:rsidR="00EE7613" w:rsidRPr="001126B6">
        <w:rPr>
          <w:rFonts w:ascii="Times New Roman" w:hAnsi="Times New Roman" w:cs="Times New Roman"/>
          <w:b/>
        </w:rPr>
        <w:t xml:space="preserve"> </w:t>
      </w:r>
      <w:r w:rsidR="00821971">
        <w:rPr>
          <w:rFonts w:ascii="Times New Roman" w:hAnsi="Times New Roman" w:cs="Times New Roman"/>
        </w:rPr>
        <w:t xml:space="preserve">echter </w:t>
      </w:r>
      <w:r w:rsidR="00EE7613" w:rsidRPr="001126B6">
        <w:rPr>
          <w:rFonts w:ascii="Times New Roman" w:hAnsi="Times New Roman" w:cs="Times New Roman"/>
        </w:rPr>
        <w:t>we</w:t>
      </w:r>
      <w:r w:rsidR="00821971">
        <w:rPr>
          <w:rFonts w:ascii="Times New Roman" w:hAnsi="Times New Roman" w:cs="Times New Roman"/>
        </w:rPr>
        <w:t>l dat huishoudens met een hoger inkomen</w:t>
      </w:r>
      <w:r w:rsidR="00EE7613" w:rsidRPr="001126B6">
        <w:rPr>
          <w:rFonts w:ascii="Times New Roman" w:hAnsi="Times New Roman" w:cs="Times New Roman"/>
        </w:rPr>
        <w:t xml:space="preserve"> </w:t>
      </w:r>
      <w:r w:rsidR="00821971">
        <w:rPr>
          <w:rFonts w:ascii="Times New Roman" w:hAnsi="Times New Roman" w:cs="Times New Roman"/>
        </w:rPr>
        <w:t>in absolu</w:t>
      </w:r>
      <w:r w:rsidR="00EE7613" w:rsidRPr="001126B6">
        <w:rPr>
          <w:rFonts w:ascii="Times New Roman" w:hAnsi="Times New Roman" w:cs="Times New Roman"/>
        </w:rPr>
        <w:t>t</w:t>
      </w:r>
      <w:r w:rsidR="00821971">
        <w:rPr>
          <w:rFonts w:ascii="Times New Roman" w:hAnsi="Times New Roman" w:cs="Times New Roman"/>
        </w:rPr>
        <w:t>e</w:t>
      </w:r>
      <w:r w:rsidR="00EE7613" w:rsidRPr="001126B6">
        <w:rPr>
          <w:rFonts w:ascii="Times New Roman" w:hAnsi="Times New Roman" w:cs="Times New Roman"/>
        </w:rPr>
        <w:t xml:space="preserve"> </w:t>
      </w:r>
      <w:r w:rsidR="00821971">
        <w:rPr>
          <w:rFonts w:ascii="Times New Roman" w:hAnsi="Times New Roman" w:cs="Times New Roman"/>
        </w:rPr>
        <w:t xml:space="preserve">zin </w:t>
      </w:r>
      <w:r w:rsidR="00EE7613" w:rsidRPr="001126B6">
        <w:rPr>
          <w:rFonts w:ascii="Times New Roman" w:hAnsi="Times New Roman" w:cs="Times New Roman"/>
        </w:rPr>
        <w:t xml:space="preserve">meer consumeren. Hierdoor is er wel sprake van een herverdelende functie die de twee tarieven bewerkstelligen, maar deze functie heeft </w:t>
      </w:r>
      <w:r w:rsidR="00821971">
        <w:rPr>
          <w:rFonts w:ascii="Times New Roman" w:hAnsi="Times New Roman" w:cs="Times New Roman"/>
        </w:rPr>
        <w:t xml:space="preserve">toch enigszins </w:t>
      </w:r>
      <w:r w:rsidR="00EE7613" w:rsidRPr="001126B6">
        <w:rPr>
          <w:rFonts w:ascii="Times New Roman" w:hAnsi="Times New Roman" w:cs="Times New Roman"/>
        </w:rPr>
        <w:t>haar waarde verloren in de loop der tijd.</w:t>
      </w:r>
      <w:r w:rsidR="00AD4CF4">
        <w:rPr>
          <w:rFonts w:ascii="Times New Roman" w:hAnsi="Times New Roman" w:cs="Times New Roman"/>
        </w:rPr>
        <w:t xml:space="preserve"> </w:t>
      </w:r>
      <w:r w:rsidR="00EE7613" w:rsidRPr="001126B6">
        <w:rPr>
          <w:rFonts w:ascii="Times New Roman" w:hAnsi="Times New Roman" w:cs="Times New Roman"/>
        </w:rPr>
        <w:t xml:space="preserve"> </w:t>
      </w:r>
    </w:p>
    <w:p w:rsidR="00042839" w:rsidRPr="001126B6" w:rsidRDefault="00042839" w:rsidP="006947F7">
      <w:pPr>
        <w:autoSpaceDE w:val="0"/>
        <w:autoSpaceDN w:val="0"/>
        <w:adjustRightInd w:val="0"/>
        <w:spacing w:after="0" w:line="360" w:lineRule="auto"/>
        <w:rPr>
          <w:rFonts w:ascii="Times New Roman" w:hAnsi="Times New Roman" w:cs="Times New Roman"/>
        </w:rPr>
      </w:pPr>
      <w:r w:rsidRPr="001126B6">
        <w:rPr>
          <w:rFonts w:ascii="Times New Roman" w:hAnsi="Times New Roman" w:cs="Times New Roman"/>
          <w:b/>
        </w:rPr>
        <w:t>Tabel 4</w:t>
      </w:r>
      <w:r w:rsidR="00A75417">
        <w:rPr>
          <w:rFonts w:ascii="Times New Roman" w:hAnsi="Times New Roman" w:cs="Times New Roman"/>
          <w:b/>
        </w:rPr>
        <w:t>:</w:t>
      </w:r>
      <w:r w:rsidRPr="001126B6">
        <w:rPr>
          <w:rFonts w:ascii="Times New Roman" w:hAnsi="Times New Roman" w:cs="Times New Roman"/>
          <w:b/>
        </w:rPr>
        <w:t xml:space="preserve"> </w:t>
      </w:r>
      <w:r w:rsidR="00A75417">
        <w:rPr>
          <w:rFonts w:ascii="Times New Roman" w:hAnsi="Times New Roman" w:cs="Times New Roman"/>
          <w:b/>
        </w:rPr>
        <w:t>Consumptiepatronen huishoudens Nederland 2009</w:t>
      </w:r>
      <w:r w:rsidR="00E83BF5" w:rsidRPr="001126B6">
        <w:rPr>
          <w:rStyle w:val="Voetnootmarkering"/>
          <w:rFonts w:ascii="Times New Roman" w:hAnsi="Times New Roman" w:cs="Times New Roman"/>
        </w:rPr>
        <w:footnoteReference w:id="43"/>
      </w:r>
      <w:r w:rsidRPr="001126B6">
        <w:rPr>
          <w:rFonts w:ascii="Times New Roman" w:hAnsi="Times New Roman" w:cs="Times New Roman"/>
        </w:rPr>
        <w:t xml:space="preserve"> </w:t>
      </w:r>
    </w:p>
    <w:p w:rsidR="00042839" w:rsidRPr="001126B6" w:rsidRDefault="00A75417" w:rsidP="006947F7">
      <w:pPr>
        <w:autoSpaceDE w:val="0"/>
        <w:autoSpaceDN w:val="0"/>
        <w:adjustRightInd w:val="0"/>
        <w:spacing w:after="0" w:line="360" w:lineRule="auto"/>
        <w:rPr>
          <w:rFonts w:ascii="Times New Roman" w:hAnsi="Times New Roman" w:cs="Times New Roman"/>
        </w:rPr>
      </w:pPr>
      <w:r w:rsidRPr="00A75417">
        <w:rPr>
          <w:noProof/>
          <w:lang w:eastAsia="nl-NL"/>
        </w:rPr>
        <w:drawing>
          <wp:inline distT="0" distB="0" distL="0" distR="0">
            <wp:extent cx="6419850" cy="2712118"/>
            <wp:effectExtent l="19050" t="0" r="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6419723" cy="2712064"/>
                    </a:xfrm>
                    <a:prstGeom prst="rect">
                      <a:avLst/>
                    </a:prstGeom>
                    <a:noFill/>
                    <a:ln w="9525">
                      <a:noFill/>
                      <a:miter lim="800000"/>
                      <a:headEnd/>
                      <a:tailEnd/>
                    </a:ln>
                  </pic:spPr>
                </pic:pic>
              </a:graphicData>
            </a:graphic>
          </wp:inline>
        </w:drawing>
      </w:r>
    </w:p>
    <w:p w:rsidR="00042839" w:rsidRPr="00042839" w:rsidRDefault="00042839" w:rsidP="006947F7">
      <w:pPr>
        <w:autoSpaceDE w:val="0"/>
        <w:autoSpaceDN w:val="0"/>
        <w:adjustRightInd w:val="0"/>
        <w:spacing w:after="0" w:line="360" w:lineRule="auto"/>
        <w:rPr>
          <w:rFonts w:ascii="Times New Roman" w:hAnsi="Times New Roman" w:cs="Times New Roman"/>
          <w:color w:val="00B050"/>
        </w:rPr>
      </w:pPr>
    </w:p>
    <w:p w:rsidR="00B27A2F" w:rsidRPr="006018B6" w:rsidRDefault="00B27A2F" w:rsidP="00B27A2F">
      <w:pPr>
        <w:spacing w:line="360" w:lineRule="auto"/>
        <w:outlineLvl w:val="0"/>
        <w:rPr>
          <w:rFonts w:ascii="Times New Roman" w:hAnsi="Times New Roman" w:cs="Times New Roman"/>
          <w:b/>
          <w:sz w:val="24"/>
          <w:szCs w:val="24"/>
        </w:rPr>
      </w:pPr>
      <w:r>
        <w:rPr>
          <w:rFonts w:ascii="Times New Roman" w:hAnsi="Times New Roman" w:cs="Times New Roman"/>
          <w:b/>
          <w:sz w:val="24"/>
          <w:szCs w:val="24"/>
        </w:rPr>
        <w:t>2.5</w:t>
      </w:r>
      <w:r w:rsidRPr="006018B6">
        <w:rPr>
          <w:rFonts w:ascii="Times New Roman" w:hAnsi="Times New Roman" w:cs="Times New Roman"/>
          <w:b/>
          <w:sz w:val="24"/>
          <w:szCs w:val="24"/>
        </w:rPr>
        <w:tab/>
      </w:r>
      <w:r>
        <w:rPr>
          <w:rFonts w:ascii="Times New Roman" w:hAnsi="Times New Roman" w:cs="Times New Roman"/>
          <w:b/>
          <w:sz w:val="24"/>
          <w:szCs w:val="24"/>
        </w:rPr>
        <w:t xml:space="preserve">Opinie </w:t>
      </w:r>
      <w:r w:rsidR="00582310">
        <w:rPr>
          <w:rFonts w:ascii="Times New Roman" w:hAnsi="Times New Roman" w:cs="Times New Roman"/>
          <w:b/>
          <w:sz w:val="24"/>
          <w:szCs w:val="24"/>
        </w:rPr>
        <w:t>overige</w:t>
      </w:r>
      <w:r>
        <w:rPr>
          <w:rFonts w:ascii="Times New Roman" w:hAnsi="Times New Roman" w:cs="Times New Roman"/>
          <w:b/>
          <w:sz w:val="24"/>
          <w:szCs w:val="24"/>
        </w:rPr>
        <w:t xml:space="preserve"> auteurs</w:t>
      </w:r>
      <w:r w:rsidRPr="006018B6">
        <w:rPr>
          <w:rFonts w:ascii="Times New Roman" w:hAnsi="Times New Roman" w:cs="Times New Roman"/>
          <w:b/>
          <w:sz w:val="24"/>
          <w:szCs w:val="24"/>
        </w:rPr>
        <w:t xml:space="preserve"> </w:t>
      </w:r>
    </w:p>
    <w:p w:rsidR="00AD4CF4" w:rsidRPr="00EE5994" w:rsidRDefault="00042839" w:rsidP="00AD4CF4">
      <w:pPr>
        <w:spacing w:line="360" w:lineRule="auto"/>
        <w:rPr>
          <w:rFonts w:ascii="Times New Roman" w:hAnsi="Times New Roman" w:cs="Times New Roman"/>
          <w:sz w:val="18"/>
          <w:szCs w:val="18"/>
        </w:rPr>
      </w:pPr>
      <w:r w:rsidRPr="001126B6">
        <w:rPr>
          <w:rFonts w:ascii="Times New Roman" w:hAnsi="Times New Roman" w:cs="Times New Roman"/>
        </w:rPr>
        <w:t>Vervolgens is het de vraag hoeveel waarde de herverdelende functie die het draagkrachtbeginsel waarborgt, heeft ver</w:t>
      </w:r>
      <w:r w:rsidR="00821971">
        <w:rPr>
          <w:rFonts w:ascii="Times New Roman" w:hAnsi="Times New Roman" w:cs="Times New Roman"/>
        </w:rPr>
        <w:t>loren in loop der tijd.</w:t>
      </w:r>
      <w:r w:rsidRPr="001126B6">
        <w:rPr>
          <w:rFonts w:ascii="Times New Roman" w:hAnsi="Times New Roman" w:cs="Times New Roman"/>
        </w:rPr>
        <w:t xml:space="preserve"> Alvorens een eigen mening te vormen, passeren eerst enkele meningen van andere auteurs. </w:t>
      </w:r>
      <w:r w:rsidR="00A75417">
        <w:rPr>
          <w:rFonts w:ascii="Times New Roman" w:hAnsi="Times New Roman" w:cs="Times New Roman"/>
        </w:rPr>
        <w:t>Om te beginnen met de opinie van</w:t>
      </w:r>
      <w:r w:rsidR="001B5743">
        <w:rPr>
          <w:rFonts w:ascii="Times New Roman" w:hAnsi="Times New Roman" w:cs="Times New Roman"/>
        </w:rPr>
        <w:t xml:space="preserve"> het Centraal Planb</w:t>
      </w:r>
      <w:r w:rsidR="00543D9E">
        <w:rPr>
          <w:rFonts w:ascii="Times New Roman" w:hAnsi="Times New Roman" w:cs="Times New Roman"/>
        </w:rPr>
        <w:t>ureau (CPB) dat op verzoek van het Studiecom</w:t>
      </w:r>
      <w:r w:rsidR="00F60F3E">
        <w:rPr>
          <w:rFonts w:ascii="Times New Roman" w:hAnsi="Times New Roman" w:cs="Times New Roman"/>
        </w:rPr>
        <w:t>missie Belastingstelling in 2010</w:t>
      </w:r>
      <w:r w:rsidR="00543D9E">
        <w:rPr>
          <w:rFonts w:ascii="Times New Roman" w:hAnsi="Times New Roman" w:cs="Times New Roman"/>
        </w:rPr>
        <w:t xml:space="preserve"> een </w:t>
      </w:r>
      <w:r w:rsidR="00107F2B">
        <w:rPr>
          <w:rFonts w:ascii="Times New Roman" w:hAnsi="Times New Roman" w:cs="Times New Roman"/>
        </w:rPr>
        <w:t xml:space="preserve">rapport heeft opgesteld naar het functioneren van de tariefsdifferentiatie in de omzetbelasting. Het CPB is van mening dat het </w:t>
      </w:r>
      <w:r w:rsidR="00107F2B">
        <w:rPr>
          <w:rFonts w:ascii="Times New Roman" w:hAnsi="Times New Roman" w:cs="Times New Roman"/>
        </w:rPr>
        <w:lastRenderedPageBreak/>
        <w:t>draagkrachtprincipe het beste wordt gerealiseerd via directe belastingen en uitkeringen.</w:t>
      </w:r>
      <w:r w:rsidR="00107F2B">
        <w:rPr>
          <w:rStyle w:val="Voetnootmarkering"/>
          <w:rFonts w:ascii="Times New Roman" w:hAnsi="Times New Roman" w:cs="Times New Roman"/>
        </w:rPr>
        <w:footnoteReference w:id="44"/>
      </w:r>
      <w:r w:rsidR="00107F2B">
        <w:rPr>
          <w:rFonts w:ascii="Times New Roman" w:hAnsi="Times New Roman" w:cs="Times New Roman"/>
        </w:rPr>
        <w:t xml:space="preserve"> Bij deze vormen maken de fiscale instrumenten gebruik van informatie over de belastingplichtige als startpunt voor de herverdeling. In tegenstelling tot de directe belastingen wordt er geen informatie gebruikt van individuen, maar alleen geaggregeerde informatie voor herverdeling. Gevolg hiervan is dat de herverdeling minder efficiënt wordt uitgevoerd dan bij directe belastingen. </w:t>
      </w:r>
      <w:r w:rsidR="00A26584">
        <w:rPr>
          <w:rFonts w:ascii="Times New Roman" w:hAnsi="Times New Roman" w:cs="Times New Roman"/>
        </w:rPr>
        <w:t>Echter zijn er ook argumenten voor tariefsdifferentiatie in de omzetbelasting. Ten eerste kunnen indirecte belastingen de arbeidsmarkt beïnvloeden.</w:t>
      </w:r>
      <w:r w:rsidR="00C131DD">
        <w:rPr>
          <w:rStyle w:val="Voetnootmarkering"/>
          <w:rFonts w:ascii="Times New Roman" w:hAnsi="Times New Roman" w:cs="Times New Roman"/>
        </w:rPr>
        <w:footnoteReference w:id="45"/>
      </w:r>
      <w:r w:rsidR="00A26584">
        <w:rPr>
          <w:rFonts w:ascii="Times New Roman" w:hAnsi="Times New Roman" w:cs="Times New Roman"/>
        </w:rPr>
        <w:t xml:space="preserve"> Indien er verschillende tarieven van toepassing zijn, veroorzaakt de omzetbelasting een verstoring in de arbeidsaanbodkeuze van huishoudens en kan het kabinet zo de arbeidsmarkt beïnvloeden. Als voorbeelden worden de kinderopvang en de arbeidsintensieve diensten genoemd, maar verder zijn weinig andere goederen en diensten van toepassing voor deze motivering. Ten tweede </w:t>
      </w:r>
      <w:r w:rsidR="000F5847">
        <w:rPr>
          <w:rFonts w:ascii="Times New Roman" w:hAnsi="Times New Roman" w:cs="Times New Roman"/>
        </w:rPr>
        <w:t>kan het ge</w:t>
      </w:r>
      <w:r w:rsidR="00B0621D">
        <w:rPr>
          <w:rFonts w:ascii="Times New Roman" w:hAnsi="Times New Roman" w:cs="Times New Roman"/>
        </w:rPr>
        <w:t>drag van de consument beïnvloed</w:t>
      </w:r>
      <w:r w:rsidR="000F5847">
        <w:rPr>
          <w:rFonts w:ascii="Times New Roman" w:hAnsi="Times New Roman" w:cs="Times New Roman"/>
        </w:rPr>
        <w:t xml:space="preserve"> worden door goederen en diensten aan te bieden tegen het verlaagde tarief.</w:t>
      </w:r>
      <w:r w:rsidR="00C131DD">
        <w:rPr>
          <w:rStyle w:val="Voetnootmarkering"/>
          <w:rFonts w:ascii="Times New Roman" w:hAnsi="Times New Roman" w:cs="Times New Roman"/>
        </w:rPr>
        <w:footnoteReference w:id="46"/>
      </w:r>
      <w:r w:rsidR="000F5847">
        <w:rPr>
          <w:rFonts w:ascii="Times New Roman" w:hAnsi="Times New Roman" w:cs="Times New Roman"/>
        </w:rPr>
        <w:t xml:space="preserve"> Zodoende kan het kabinet de allocatie van bepaalde goederen en diensten stimuleren. Echter kan het gedrag ook gestuurd worden door accijnzen en subsidies waardoor de rol van tariefsdifferentiatie wordt verkleind ten aanzien van </w:t>
      </w:r>
      <w:proofErr w:type="spellStart"/>
      <w:r w:rsidR="000F5847">
        <w:rPr>
          <w:rFonts w:ascii="Times New Roman" w:hAnsi="Times New Roman" w:cs="Times New Roman"/>
        </w:rPr>
        <w:t>allocatieve</w:t>
      </w:r>
      <w:proofErr w:type="spellEnd"/>
      <w:r w:rsidR="000F5847">
        <w:rPr>
          <w:rFonts w:ascii="Times New Roman" w:hAnsi="Times New Roman" w:cs="Times New Roman"/>
        </w:rPr>
        <w:t xml:space="preserve"> doeleinden. Hierdoor komt het CPB tot de conclusie dat het draagkrachtprincipe efficiënter kan worden toegepast bij directe belastingen en het draagkrachtprincipe een aanzienlijk deel van haar waarde heeft verloren als motivering van de tariefsdifferentiatie in de omzetbelasting.</w:t>
      </w:r>
      <w:r w:rsidR="00C131DD">
        <w:rPr>
          <w:rStyle w:val="Voetnootmarkering"/>
          <w:rFonts w:ascii="Times New Roman" w:hAnsi="Times New Roman" w:cs="Times New Roman"/>
        </w:rPr>
        <w:footnoteReference w:id="47"/>
      </w:r>
      <w:r w:rsidR="000F5847">
        <w:rPr>
          <w:rFonts w:ascii="Times New Roman" w:hAnsi="Times New Roman" w:cs="Times New Roman"/>
        </w:rPr>
        <w:t xml:space="preserve"> </w:t>
      </w:r>
    </w:p>
    <w:p w:rsidR="00AD4CF4" w:rsidRPr="00EE5994" w:rsidRDefault="00543D9E" w:rsidP="00AD4CF4">
      <w:pPr>
        <w:spacing w:line="360" w:lineRule="auto"/>
        <w:rPr>
          <w:rFonts w:ascii="Times New Roman" w:hAnsi="Times New Roman" w:cs="Times New Roman"/>
          <w:sz w:val="18"/>
          <w:szCs w:val="18"/>
        </w:rPr>
      </w:pPr>
      <w:r>
        <w:rPr>
          <w:rFonts w:ascii="Times New Roman" w:hAnsi="Times New Roman" w:cs="Times New Roman"/>
        </w:rPr>
        <w:t>Dan volgt nu de opinie van</w:t>
      </w:r>
      <w:r w:rsidR="00A75417">
        <w:rPr>
          <w:rFonts w:ascii="Times New Roman" w:hAnsi="Times New Roman" w:cs="Times New Roman"/>
        </w:rPr>
        <w:t xml:space="preserve"> </w:t>
      </w:r>
      <w:r w:rsidR="00810FE4">
        <w:rPr>
          <w:rFonts w:ascii="Times New Roman" w:hAnsi="Times New Roman" w:cs="Times New Roman"/>
        </w:rPr>
        <w:t xml:space="preserve">C.A. de Kam en C.L.J. </w:t>
      </w:r>
      <w:proofErr w:type="spellStart"/>
      <w:r w:rsidR="00810FE4">
        <w:rPr>
          <w:rFonts w:ascii="Times New Roman" w:hAnsi="Times New Roman" w:cs="Times New Roman"/>
        </w:rPr>
        <w:t>Caminada</w:t>
      </w:r>
      <w:proofErr w:type="spellEnd"/>
      <w:r w:rsidR="00A75417">
        <w:rPr>
          <w:rFonts w:ascii="Times New Roman" w:hAnsi="Times New Roman" w:cs="Times New Roman"/>
        </w:rPr>
        <w:t xml:space="preserve">. In </w:t>
      </w:r>
      <w:r w:rsidR="00810FE4">
        <w:rPr>
          <w:rFonts w:ascii="Times New Roman" w:hAnsi="Times New Roman" w:cs="Times New Roman"/>
        </w:rPr>
        <w:t>hun</w:t>
      </w:r>
      <w:r w:rsidR="00A75417">
        <w:rPr>
          <w:rFonts w:ascii="Times New Roman" w:hAnsi="Times New Roman" w:cs="Times New Roman"/>
        </w:rPr>
        <w:t xml:space="preserve"> </w:t>
      </w:r>
      <w:r w:rsidR="00810FE4">
        <w:rPr>
          <w:rFonts w:ascii="Times New Roman" w:hAnsi="Times New Roman" w:cs="Times New Roman"/>
        </w:rPr>
        <w:t>essay</w:t>
      </w:r>
      <w:r w:rsidR="00A75417">
        <w:rPr>
          <w:rFonts w:ascii="Times New Roman" w:hAnsi="Times New Roman" w:cs="Times New Roman"/>
        </w:rPr>
        <w:t xml:space="preserve"> worden aspecten van het Nederlands belastingsstelsel kritisch geanalyseerd, waaronder het hanteren van tariefsdifferentiatie in de omzetbelasting. </w:t>
      </w:r>
      <w:r w:rsidR="00D5096A">
        <w:rPr>
          <w:rFonts w:ascii="Times New Roman" w:hAnsi="Times New Roman" w:cs="Times New Roman"/>
        </w:rPr>
        <w:t>Allereerst geven zij aan dat de algemene werking van het draagkrachtbeginsel in de afgelopen decennia is verminderd. Onder andere vanwege de verlaging van het vennootschapsbelastingtarief en het toptarief van de inkomstenbelasting.</w:t>
      </w:r>
      <w:r w:rsidR="00D5096A">
        <w:rPr>
          <w:rStyle w:val="Voetnootmarkering"/>
          <w:rFonts w:ascii="Times New Roman" w:hAnsi="Times New Roman" w:cs="Times New Roman"/>
        </w:rPr>
        <w:footnoteReference w:id="48"/>
      </w:r>
      <w:r w:rsidR="00D5096A">
        <w:rPr>
          <w:rFonts w:ascii="Times New Roman" w:hAnsi="Times New Roman" w:cs="Times New Roman"/>
        </w:rPr>
        <w:t xml:space="preserve"> Vervolgens geven zij aan dat het belastingstelsel erg ingewikkeld is gemaakt, door de onbedwingbare neiging om fiscale instrumenten in toenemende mate in te zetten om allerlei nevendoelstellingen te verwezenlijken.</w:t>
      </w:r>
      <w:r w:rsidR="00D5096A">
        <w:rPr>
          <w:rStyle w:val="Voetnootmarkering"/>
          <w:rFonts w:ascii="Times New Roman" w:hAnsi="Times New Roman" w:cs="Times New Roman"/>
        </w:rPr>
        <w:footnoteReference w:id="49"/>
      </w:r>
      <w:r w:rsidR="00D5096A">
        <w:rPr>
          <w:rFonts w:ascii="Times New Roman" w:hAnsi="Times New Roman" w:cs="Times New Roman"/>
        </w:rPr>
        <w:t xml:space="preserve"> Deze nevendoelstellingen liggen met name bij het </w:t>
      </w:r>
      <w:r w:rsidR="00C131DD">
        <w:rPr>
          <w:rFonts w:ascii="Times New Roman" w:hAnsi="Times New Roman" w:cs="Times New Roman"/>
        </w:rPr>
        <w:t>sociaaleconomisch</w:t>
      </w:r>
      <w:r w:rsidR="00D5096A">
        <w:rPr>
          <w:rFonts w:ascii="Times New Roman" w:hAnsi="Times New Roman" w:cs="Times New Roman"/>
        </w:rPr>
        <w:t xml:space="preserve"> beleid dat door het kabinet wordt nagestreefd.  Er wordt aangegeven dat f</w:t>
      </w:r>
      <w:r w:rsidR="005B3BE8">
        <w:rPr>
          <w:rFonts w:ascii="Times New Roman" w:hAnsi="Times New Roman" w:cs="Times New Roman"/>
        </w:rPr>
        <w:t>iscale faciliteiten: aftrekposten; vrijstellingen; verlaagde tarieven,</w:t>
      </w:r>
      <w:r w:rsidR="00D5096A">
        <w:rPr>
          <w:rFonts w:ascii="Times New Roman" w:hAnsi="Times New Roman" w:cs="Times New Roman"/>
        </w:rPr>
        <w:t xml:space="preserve"> </w:t>
      </w:r>
      <w:r w:rsidR="00231C7A">
        <w:rPr>
          <w:rFonts w:ascii="Times New Roman" w:hAnsi="Times New Roman" w:cs="Times New Roman"/>
        </w:rPr>
        <w:t>over het algemeen snel</w:t>
      </w:r>
      <w:r w:rsidR="00D5096A">
        <w:rPr>
          <w:rFonts w:ascii="Times New Roman" w:hAnsi="Times New Roman" w:cs="Times New Roman"/>
        </w:rPr>
        <w:t xml:space="preserve"> kunnen leiden tot economische verstoringen</w:t>
      </w:r>
      <w:r w:rsidR="00231C7A">
        <w:rPr>
          <w:rFonts w:ascii="Times New Roman" w:hAnsi="Times New Roman" w:cs="Times New Roman"/>
        </w:rPr>
        <w:t>. Derhalve moet het gebruik van fiscale faciliteiten enigszins beperkt worden. Het gebruik van fiscale faciliteiten kan bij de omzetbelasting beperkt worden door de afschaffing van het verlaagde tarief. Zo zijn zij van mening dat de goederen onder het verlaagde tarief vooral eerste levensbehoeften omvatten. Dit zou oververtegenwoordigd zijn in het bestedingspakket van huishoudens met lage inkomens</w:t>
      </w:r>
      <w:r w:rsidR="00A26584">
        <w:rPr>
          <w:rFonts w:ascii="Times New Roman" w:hAnsi="Times New Roman" w:cs="Times New Roman"/>
        </w:rPr>
        <w:t xml:space="preserve"> vanwege </w:t>
      </w:r>
      <w:r w:rsidR="005B3BE8">
        <w:rPr>
          <w:rFonts w:ascii="Times New Roman" w:hAnsi="Times New Roman" w:cs="Times New Roman"/>
        </w:rPr>
        <w:t xml:space="preserve">het </w:t>
      </w:r>
      <w:r w:rsidR="005B3BE8">
        <w:rPr>
          <w:rFonts w:ascii="Times New Roman" w:hAnsi="Times New Roman" w:cs="Times New Roman"/>
        </w:rPr>
        <w:lastRenderedPageBreak/>
        <w:t xml:space="preserve">bestaan van </w:t>
      </w:r>
      <w:r w:rsidR="00A26584">
        <w:rPr>
          <w:rFonts w:ascii="Times New Roman" w:hAnsi="Times New Roman" w:cs="Times New Roman"/>
        </w:rPr>
        <w:t>de progressieve inkomstenbelasting</w:t>
      </w:r>
      <w:r w:rsidR="00231C7A">
        <w:rPr>
          <w:rFonts w:ascii="Times New Roman" w:hAnsi="Times New Roman" w:cs="Times New Roman"/>
        </w:rPr>
        <w:t>.</w:t>
      </w:r>
      <w:r w:rsidR="00231C7A">
        <w:rPr>
          <w:rStyle w:val="Voetnootmarkering"/>
          <w:rFonts w:ascii="Times New Roman" w:hAnsi="Times New Roman" w:cs="Times New Roman"/>
        </w:rPr>
        <w:footnoteReference w:id="50"/>
      </w:r>
      <w:r w:rsidR="00231C7A">
        <w:rPr>
          <w:rFonts w:ascii="Times New Roman" w:hAnsi="Times New Roman" w:cs="Times New Roman"/>
        </w:rPr>
        <w:t xml:space="preserve"> Immers het bestedingspatroon van arme en rijke huishoudens </w:t>
      </w:r>
      <w:r w:rsidR="00EC5F0C">
        <w:rPr>
          <w:rFonts w:ascii="Times New Roman" w:hAnsi="Times New Roman" w:cs="Times New Roman"/>
        </w:rPr>
        <w:t>wordt als</w:t>
      </w:r>
      <w:r w:rsidR="00231C7A">
        <w:rPr>
          <w:rFonts w:ascii="Times New Roman" w:hAnsi="Times New Roman" w:cs="Times New Roman"/>
        </w:rPr>
        <w:t xml:space="preserve"> gelijkwaardig</w:t>
      </w:r>
      <w:r w:rsidR="00EC5F0C">
        <w:rPr>
          <w:rFonts w:ascii="Times New Roman" w:hAnsi="Times New Roman" w:cs="Times New Roman"/>
        </w:rPr>
        <w:t xml:space="preserve"> beschouwd</w:t>
      </w:r>
      <w:r w:rsidR="00231C7A">
        <w:rPr>
          <w:rFonts w:ascii="Times New Roman" w:hAnsi="Times New Roman" w:cs="Times New Roman"/>
        </w:rPr>
        <w:t>. Daarnaast vergeet men dat de huishoudens met hogere inkomens in absolute zin het meest profiteren van het verlaagde tarief in de omzetbelasting</w:t>
      </w:r>
      <w:r w:rsidR="00EC5F0C">
        <w:rPr>
          <w:rFonts w:ascii="Times New Roman" w:hAnsi="Times New Roman" w:cs="Times New Roman"/>
        </w:rPr>
        <w:t xml:space="preserve"> vanwege de hoeveelheid goederen en diensten </w:t>
      </w:r>
      <w:r w:rsidR="00B0621D">
        <w:rPr>
          <w:rFonts w:ascii="Times New Roman" w:hAnsi="Times New Roman" w:cs="Times New Roman"/>
        </w:rPr>
        <w:t xml:space="preserve">die </w:t>
      </w:r>
      <w:r w:rsidR="00EC5F0C">
        <w:rPr>
          <w:rFonts w:ascii="Times New Roman" w:hAnsi="Times New Roman" w:cs="Times New Roman"/>
        </w:rPr>
        <w:t>zij consumeren</w:t>
      </w:r>
      <w:r w:rsidR="00231C7A">
        <w:rPr>
          <w:rFonts w:ascii="Times New Roman" w:hAnsi="Times New Roman" w:cs="Times New Roman"/>
        </w:rPr>
        <w:t xml:space="preserve">. </w:t>
      </w:r>
      <w:r w:rsidR="00EC5F0C">
        <w:rPr>
          <w:rFonts w:ascii="Times New Roman" w:hAnsi="Times New Roman" w:cs="Times New Roman"/>
        </w:rPr>
        <w:t xml:space="preserve">Hieruit concludeert men dat de herverdelende functie van het draagkrachtbeginsel haar waarde </w:t>
      </w:r>
      <w:r w:rsidR="000F5847">
        <w:rPr>
          <w:rFonts w:ascii="Times New Roman" w:hAnsi="Times New Roman" w:cs="Times New Roman"/>
        </w:rPr>
        <w:t xml:space="preserve">volledig </w:t>
      </w:r>
      <w:r w:rsidR="00EC5F0C">
        <w:rPr>
          <w:rFonts w:ascii="Times New Roman" w:hAnsi="Times New Roman" w:cs="Times New Roman"/>
        </w:rPr>
        <w:t xml:space="preserve">heeft verloren in de omzetbelasting en het kabinet een aanzienlijke vereenvoudiging kan bereiken </w:t>
      </w:r>
      <w:r w:rsidR="000F5847">
        <w:rPr>
          <w:rFonts w:ascii="Times New Roman" w:hAnsi="Times New Roman" w:cs="Times New Roman"/>
        </w:rPr>
        <w:t>van</w:t>
      </w:r>
      <w:r w:rsidR="00EC5F0C">
        <w:rPr>
          <w:rFonts w:ascii="Times New Roman" w:hAnsi="Times New Roman" w:cs="Times New Roman"/>
        </w:rPr>
        <w:t xml:space="preserve"> het belastingstelsel door het verlaagde tarief af te schaffen.</w:t>
      </w:r>
      <w:r w:rsidR="00AD4CF4">
        <w:rPr>
          <w:rFonts w:ascii="Times New Roman" w:hAnsi="Times New Roman" w:cs="Times New Roman"/>
        </w:rPr>
        <w:t xml:space="preserve"> </w:t>
      </w:r>
    </w:p>
    <w:p w:rsidR="00AD4CF4" w:rsidRPr="00EE5994" w:rsidRDefault="000F5847" w:rsidP="00AD4CF4">
      <w:pPr>
        <w:spacing w:line="360" w:lineRule="auto"/>
        <w:rPr>
          <w:rFonts w:ascii="Times New Roman" w:hAnsi="Times New Roman" w:cs="Times New Roman"/>
          <w:sz w:val="18"/>
          <w:szCs w:val="18"/>
        </w:rPr>
      </w:pPr>
      <w:r w:rsidRPr="007019BA">
        <w:rPr>
          <w:rFonts w:ascii="Times New Roman" w:hAnsi="Times New Roman" w:cs="Times New Roman"/>
          <w:color w:val="000000" w:themeColor="text1"/>
        </w:rPr>
        <w:t xml:space="preserve">Ten slotte wordt de opinie van B. Jacobs uiteengezet. </w:t>
      </w:r>
      <w:r w:rsidR="00C131DD" w:rsidRPr="007019BA">
        <w:rPr>
          <w:rFonts w:ascii="Times New Roman" w:hAnsi="Times New Roman" w:cs="Times New Roman"/>
          <w:color w:val="000000" w:themeColor="text1"/>
        </w:rPr>
        <w:t>Hij is stellig van mening dat tariefdifferentiatie in de omzetbelasting moet verdwijnen. Ten eerste geeft Jacobs aan dat de uitvoeringskosten van gedifferentieerde tarieven groter zijn dan de welvaartswinst die met tariefsdifferentiatie wordt behaald.</w:t>
      </w:r>
      <w:r w:rsidR="007019BA">
        <w:rPr>
          <w:rStyle w:val="Voetnootmarkering"/>
          <w:rFonts w:ascii="Times New Roman" w:hAnsi="Times New Roman" w:cs="Times New Roman"/>
          <w:color w:val="000000" w:themeColor="text1"/>
        </w:rPr>
        <w:footnoteReference w:id="51"/>
      </w:r>
      <w:r w:rsidR="00C131DD" w:rsidRPr="007019BA">
        <w:rPr>
          <w:rFonts w:ascii="Times New Roman" w:hAnsi="Times New Roman" w:cs="Times New Roman"/>
          <w:color w:val="000000" w:themeColor="text1"/>
        </w:rPr>
        <w:t xml:space="preserve"> Tevens bestaan er geen goede economische motieve</w:t>
      </w:r>
      <w:r w:rsidR="00B0621D">
        <w:rPr>
          <w:rFonts w:ascii="Times New Roman" w:hAnsi="Times New Roman" w:cs="Times New Roman"/>
          <w:color w:val="000000" w:themeColor="text1"/>
        </w:rPr>
        <w:t xml:space="preserve">n voor </w:t>
      </w:r>
      <w:r w:rsidR="00CE70A4">
        <w:rPr>
          <w:rFonts w:ascii="Times New Roman" w:hAnsi="Times New Roman" w:cs="Times New Roman"/>
          <w:color w:val="000000" w:themeColor="text1"/>
        </w:rPr>
        <w:t>het</w:t>
      </w:r>
      <w:r w:rsidR="0031646C">
        <w:rPr>
          <w:rFonts w:ascii="Times New Roman" w:hAnsi="Times New Roman" w:cs="Times New Roman"/>
          <w:color w:val="000000" w:themeColor="text1"/>
        </w:rPr>
        <w:t xml:space="preserve"> hanteren van een</w:t>
      </w:r>
      <w:r w:rsidR="00B0621D">
        <w:rPr>
          <w:rFonts w:ascii="Times New Roman" w:hAnsi="Times New Roman" w:cs="Times New Roman"/>
          <w:color w:val="000000" w:themeColor="text1"/>
        </w:rPr>
        <w:t xml:space="preserve"> verlaagd tarie</w:t>
      </w:r>
      <w:r w:rsidR="00CE70A4">
        <w:rPr>
          <w:rFonts w:ascii="Times New Roman" w:hAnsi="Times New Roman" w:cs="Times New Roman"/>
          <w:color w:val="000000" w:themeColor="text1"/>
        </w:rPr>
        <w:t xml:space="preserve">f en </w:t>
      </w:r>
      <w:r w:rsidR="0031646C">
        <w:rPr>
          <w:rFonts w:ascii="Times New Roman" w:hAnsi="Times New Roman" w:cs="Times New Roman"/>
          <w:color w:val="000000" w:themeColor="text1"/>
        </w:rPr>
        <w:t xml:space="preserve">de </w:t>
      </w:r>
      <w:r w:rsidR="00CE70A4">
        <w:rPr>
          <w:rFonts w:ascii="Times New Roman" w:hAnsi="Times New Roman" w:cs="Times New Roman"/>
          <w:color w:val="000000" w:themeColor="text1"/>
        </w:rPr>
        <w:t>vrijstellingen in de omzetbelasting. Dit is</w:t>
      </w:r>
      <w:r w:rsidR="007019BA" w:rsidRPr="007019BA">
        <w:rPr>
          <w:rFonts w:ascii="Times New Roman" w:hAnsi="Times New Roman" w:cs="Times New Roman"/>
          <w:color w:val="000000" w:themeColor="text1"/>
        </w:rPr>
        <w:t xml:space="preserve"> vanwege de verst</w:t>
      </w:r>
      <w:r w:rsidR="00CE70A4">
        <w:rPr>
          <w:rFonts w:ascii="Times New Roman" w:hAnsi="Times New Roman" w:cs="Times New Roman"/>
          <w:color w:val="000000" w:themeColor="text1"/>
        </w:rPr>
        <w:t xml:space="preserve">orende werking die </w:t>
      </w:r>
      <w:r w:rsidR="00BC77E6">
        <w:rPr>
          <w:rFonts w:ascii="Times New Roman" w:hAnsi="Times New Roman" w:cs="Times New Roman"/>
          <w:color w:val="000000" w:themeColor="text1"/>
        </w:rPr>
        <w:t>hierdoor wordt gecreëerd</w:t>
      </w:r>
      <w:r w:rsidR="00C131DD" w:rsidRPr="007019BA">
        <w:rPr>
          <w:rFonts w:ascii="Times New Roman" w:hAnsi="Times New Roman" w:cs="Times New Roman"/>
          <w:color w:val="000000" w:themeColor="text1"/>
        </w:rPr>
        <w:t>.</w:t>
      </w:r>
      <w:r w:rsidR="00B0621D">
        <w:rPr>
          <w:rFonts w:ascii="Times New Roman" w:hAnsi="Times New Roman" w:cs="Times New Roman"/>
          <w:color w:val="000000" w:themeColor="text1"/>
        </w:rPr>
        <w:t xml:space="preserve"> Hierbij moet gedacht worden aan concurrentievervalsing en </w:t>
      </w:r>
      <w:r w:rsidR="008D0A04">
        <w:rPr>
          <w:rFonts w:ascii="Times New Roman" w:hAnsi="Times New Roman" w:cs="Times New Roman"/>
          <w:color w:val="000000" w:themeColor="text1"/>
        </w:rPr>
        <w:t>dit heeft</w:t>
      </w:r>
      <w:r w:rsidR="00D40F59">
        <w:rPr>
          <w:rFonts w:ascii="Times New Roman" w:hAnsi="Times New Roman" w:cs="Times New Roman"/>
          <w:color w:val="000000" w:themeColor="text1"/>
        </w:rPr>
        <w:t xml:space="preserve"> </w:t>
      </w:r>
      <w:r w:rsidR="00B0621D">
        <w:rPr>
          <w:rFonts w:ascii="Times New Roman" w:hAnsi="Times New Roman" w:cs="Times New Roman"/>
          <w:color w:val="000000" w:themeColor="text1"/>
        </w:rPr>
        <w:t>verstoringen in de concurrentiepositie</w:t>
      </w:r>
      <w:r w:rsidR="00D40F59">
        <w:rPr>
          <w:rFonts w:ascii="Times New Roman" w:hAnsi="Times New Roman" w:cs="Times New Roman"/>
          <w:color w:val="000000" w:themeColor="text1"/>
        </w:rPr>
        <w:t xml:space="preserve"> tot gevolg</w:t>
      </w:r>
      <w:r w:rsidR="00B0621D">
        <w:rPr>
          <w:rFonts w:ascii="Times New Roman" w:hAnsi="Times New Roman" w:cs="Times New Roman"/>
          <w:color w:val="000000" w:themeColor="text1"/>
        </w:rPr>
        <w:t>.</w:t>
      </w:r>
      <w:r w:rsidR="00455A89">
        <w:rPr>
          <w:rStyle w:val="Voetnootmarkering"/>
          <w:rFonts w:ascii="Times New Roman" w:hAnsi="Times New Roman" w:cs="Times New Roman"/>
          <w:color w:val="000000" w:themeColor="text1"/>
        </w:rPr>
        <w:footnoteReference w:id="52"/>
      </w:r>
      <w:r w:rsidR="00C131DD" w:rsidRPr="007019BA">
        <w:rPr>
          <w:rFonts w:ascii="Times New Roman" w:hAnsi="Times New Roman" w:cs="Times New Roman"/>
          <w:color w:val="000000" w:themeColor="text1"/>
        </w:rPr>
        <w:t xml:space="preserve"> Ten slotte zijn er geen goede motieven om het onderscheid tussen noodzakelijke en luxe goederen te handhaven, </w:t>
      </w:r>
      <w:r w:rsidR="007019BA" w:rsidRPr="007019BA">
        <w:rPr>
          <w:rFonts w:ascii="Times New Roman" w:hAnsi="Times New Roman" w:cs="Times New Roman"/>
          <w:color w:val="000000" w:themeColor="text1"/>
        </w:rPr>
        <w:t>zolang</w:t>
      </w:r>
      <w:r w:rsidR="00C131DD" w:rsidRPr="007019BA">
        <w:rPr>
          <w:rFonts w:ascii="Times New Roman" w:hAnsi="Times New Roman" w:cs="Times New Roman"/>
          <w:color w:val="000000" w:themeColor="text1"/>
        </w:rPr>
        <w:t xml:space="preserve"> het kabinet een progressieve belasting blijft handhaven op de arbeidsinkomsten.</w:t>
      </w:r>
      <w:r w:rsidR="007019BA">
        <w:rPr>
          <w:rStyle w:val="Voetnootmarkering"/>
          <w:rFonts w:ascii="Times New Roman" w:hAnsi="Times New Roman" w:cs="Times New Roman"/>
          <w:color w:val="000000" w:themeColor="text1"/>
        </w:rPr>
        <w:footnoteReference w:id="53"/>
      </w:r>
      <w:r w:rsidR="00C131DD" w:rsidRPr="007019BA">
        <w:rPr>
          <w:rFonts w:ascii="Times New Roman" w:hAnsi="Times New Roman" w:cs="Times New Roman"/>
          <w:color w:val="000000" w:themeColor="text1"/>
        </w:rPr>
        <w:t xml:space="preserve"> </w:t>
      </w:r>
      <w:r w:rsidR="00455A89">
        <w:rPr>
          <w:rFonts w:ascii="Times New Roman" w:hAnsi="Times New Roman" w:cs="Times New Roman"/>
          <w:color w:val="000000" w:themeColor="text1"/>
        </w:rPr>
        <w:t xml:space="preserve">Indien de inkomstenbelasting huishoudens met lage inkomens compenseert, kan het onderscheid tussen noodzakelijke en luxe goederen verdwijnen. Hierdoor wordt </w:t>
      </w:r>
      <w:r w:rsidR="00D40F59">
        <w:rPr>
          <w:rFonts w:ascii="Times New Roman" w:hAnsi="Times New Roman" w:cs="Times New Roman"/>
          <w:color w:val="000000" w:themeColor="text1"/>
        </w:rPr>
        <w:t xml:space="preserve">in de inkomstenbelasting </w:t>
      </w:r>
      <w:r w:rsidR="00455A89">
        <w:rPr>
          <w:rFonts w:ascii="Times New Roman" w:hAnsi="Times New Roman" w:cs="Times New Roman"/>
          <w:color w:val="000000" w:themeColor="text1"/>
        </w:rPr>
        <w:t xml:space="preserve">voldaan aan de verdelingsdoelstelling van </w:t>
      </w:r>
      <w:r w:rsidR="008D0A04">
        <w:rPr>
          <w:rFonts w:ascii="Times New Roman" w:hAnsi="Times New Roman" w:cs="Times New Roman"/>
          <w:color w:val="000000" w:themeColor="text1"/>
        </w:rPr>
        <w:t>het kabinet</w:t>
      </w:r>
      <w:r w:rsidR="00455A89">
        <w:rPr>
          <w:rFonts w:ascii="Times New Roman" w:hAnsi="Times New Roman" w:cs="Times New Roman"/>
          <w:color w:val="000000" w:themeColor="text1"/>
        </w:rPr>
        <w:t xml:space="preserve"> en </w:t>
      </w:r>
      <w:r w:rsidR="00D40F59">
        <w:rPr>
          <w:rFonts w:ascii="Times New Roman" w:hAnsi="Times New Roman" w:cs="Times New Roman"/>
          <w:color w:val="000000" w:themeColor="text1"/>
        </w:rPr>
        <w:t xml:space="preserve">heeft dit </w:t>
      </w:r>
      <w:r w:rsidR="00455A89">
        <w:rPr>
          <w:rFonts w:ascii="Times New Roman" w:hAnsi="Times New Roman" w:cs="Times New Roman"/>
          <w:color w:val="000000" w:themeColor="text1"/>
        </w:rPr>
        <w:t>nauwelijks inkomenseffecten</w:t>
      </w:r>
      <w:r w:rsidR="00D40F59">
        <w:rPr>
          <w:rFonts w:ascii="Times New Roman" w:hAnsi="Times New Roman" w:cs="Times New Roman"/>
          <w:color w:val="000000" w:themeColor="text1"/>
        </w:rPr>
        <w:t xml:space="preserve"> tot gevolg</w:t>
      </w:r>
      <w:r w:rsidR="00455A89">
        <w:rPr>
          <w:rFonts w:ascii="Times New Roman" w:hAnsi="Times New Roman" w:cs="Times New Roman"/>
          <w:color w:val="000000" w:themeColor="text1"/>
        </w:rPr>
        <w:t>.</w:t>
      </w:r>
      <w:r w:rsidR="00BC77E6">
        <w:rPr>
          <w:rStyle w:val="Voetnootmarkering"/>
          <w:rFonts w:ascii="Times New Roman" w:hAnsi="Times New Roman" w:cs="Times New Roman"/>
          <w:color w:val="000000" w:themeColor="text1"/>
        </w:rPr>
        <w:footnoteReference w:id="54"/>
      </w:r>
      <w:r w:rsidR="007019BA">
        <w:rPr>
          <w:rFonts w:ascii="Times New Roman" w:hAnsi="Times New Roman" w:cs="Times New Roman"/>
          <w:color w:val="FF0000"/>
        </w:rPr>
        <w:t xml:space="preserve"> </w:t>
      </w:r>
      <w:r w:rsidR="007019BA">
        <w:rPr>
          <w:rFonts w:ascii="Times New Roman" w:hAnsi="Times New Roman" w:cs="Times New Roman"/>
        </w:rPr>
        <w:t xml:space="preserve">Hieruit concludeert </w:t>
      </w:r>
      <w:r w:rsidR="005B3BE8">
        <w:rPr>
          <w:rFonts w:ascii="Times New Roman" w:hAnsi="Times New Roman" w:cs="Times New Roman"/>
        </w:rPr>
        <w:t>Jacobs</w:t>
      </w:r>
      <w:r w:rsidR="007019BA">
        <w:rPr>
          <w:rFonts w:ascii="Times New Roman" w:hAnsi="Times New Roman" w:cs="Times New Roman"/>
        </w:rPr>
        <w:t xml:space="preserve"> dat de herverdelende functie van het draagkrachtbeginsel </w:t>
      </w:r>
      <w:r w:rsidR="00455A89">
        <w:rPr>
          <w:rFonts w:ascii="Times New Roman" w:hAnsi="Times New Roman" w:cs="Times New Roman"/>
        </w:rPr>
        <w:t>alleen</w:t>
      </w:r>
      <w:r w:rsidR="007019BA">
        <w:rPr>
          <w:rFonts w:ascii="Times New Roman" w:hAnsi="Times New Roman" w:cs="Times New Roman"/>
        </w:rPr>
        <w:t xml:space="preserve"> in de </w:t>
      </w:r>
      <w:r w:rsidR="00455A89">
        <w:rPr>
          <w:rFonts w:ascii="Times New Roman" w:hAnsi="Times New Roman" w:cs="Times New Roman"/>
        </w:rPr>
        <w:t xml:space="preserve">inkomstenbelasting aanwezig moet zijn </w:t>
      </w:r>
      <w:r w:rsidR="007019BA">
        <w:rPr>
          <w:rFonts w:ascii="Times New Roman" w:hAnsi="Times New Roman" w:cs="Times New Roman"/>
        </w:rPr>
        <w:t>en de overige motieven voor tariefdifferentiatie foutief zijn. Als oplossing geeft Jacobs hiervoor een uniform tarief in de omzetbelasting.</w:t>
      </w:r>
      <w:r w:rsidR="00AD4CF4">
        <w:rPr>
          <w:rFonts w:ascii="Times New Roman" w:hAnsi="Times New Roman" w:cs="Times New Roman"/>
        </w:rPr>
        <w:t xml:space="preserve"> </w:t>
      </w:r>
    </w:p>
    <w:p w:rsidR="00166F86" w:rsidRDefault="001B5743" w:rsidP="00C131DD">
      <w:pPr>
        <w:autoSpaceDE w:val="0"/>
        <w:autoSpaceDN w:val="0"/>
        <w:adjustRightInd w:val="0"/>
        <w:spacing w:after="0" w:line="360" w:lineRule="auto"/>
        <w:rPr>
          <w:rFonts w:ascii="Times New Roman" w:hAnsi="Times New Roman" w:cs="Times New Roman"/>
        </w:rPr>
      </w:pPr>
      <w:r w:rsidRPr="00D32486">
        <w:rPr>
          <w:rFonts w:ascii="Times New Roman" w:hAnsi="Times New Roman" w:cs="Times New Roman"/>
          <w:color w:val="000000" w:themeColor="text1"/>
        </w:rPr>
        <w:t xml:space="preserve">Na </w:t>
      </w:r>
      <w:r w:rsidR="005B3BE8">
        <w:rPr>
          <w:rFonts w:ascii="Times New Roman" w:hAnsi="Times New Roman" w:cs="Times New Roman"/>
          <w:color w:val="000000" w:themeColor="text1"/>
        </w:rPr>
        <w:t>verschillende</w:t>
      </w:r>
      <w:r w:rsidRPr="00D32486">
        <w:rPr>
          <w:rFonts w:ascii="Times New Roman" w:hAnsi="Times New Roman" w:cs="Times New Roman"/>
          <w:color w:val="000000" w:themeColor="text1"/>
        </w:rPr>
        <w:t xml:space="preserve"> meningen te hebben beschouwd, heb ik een persoonlijke mening kunnen vormen. </w:t>
      </w:r>
      <w:r w:rsidR="007019BA" w:rsidRPr="00D32486">
        <w:rPr>
          <w:rFonts w:ascii="Times New Roman" w:hAnsi="Times New Roman" w:cs="Times New Roman"/>
          <w:color w:val="000000" w:themeColor="text1"/>
        </w:rPr>
        <w:t xml:space="preserve"> </w:t>
      </w:r>
      <w:r w:rsidR="003724C4">
        <w:rPr>
          <w:rFonts w:ascii="Times New Roman" w:hAnsi="Times New Roman" w:cs="Times New Roman"/>
        </w:rPr>
        <w:t xml:space="preserve">Vanuit een historisch perspectief is het begrijpelijk dat het verlaagde tarief van toepassing was op de eerste levensbehoeften. Destijds werd een omvangrijk deel van het inkomen door huishoudens met een laag inkomen besteed </w:t>
      </w:r>
      <w:r w:rsidR="00D40F59">
        <w:rPr>
          <w:rFonts w:ascii="Times New Roman" w:hAnsi="Times New Roman" w:cs="Times New Roman"/>
        </w:rPr>
        <w:t xml:space="preserve">aan </w:t>
      </w:r>
      <w:r w:rsidR="003724C4">
        <w:rPr>
          <w:rFonts w:ascii="Times New Roman" w:hAnsi="Times New Roman" w:cs="Times New Roman"/>
        </w:rPr>
        <w:t xml:space="preserve">eerste levensbehoeften. Om de levensstandaard voor deze huishoudens te verhogen, heeft het kabinet een verlaagd tarief ingesteld voor de eerste levensbehoeften. Huishoudens met een hoger inkomen consumeerden relatief meer overige goederen dat tegen het algemene tarief in de omzetbelasting werd belast. Vanwege de tariefsdifferentiatie kon het kabinet de draagkracht beter verdelen in Nederland en was het draagkrachtprincipe een feit. Hedendaags is dit een ander verhaal. Uit </w:t>
      </w:r>
      <w:r w:rsidR="005B3BE8">
        <w:rPr>
          <w:rFonts w:ascii="Times New Roman" w:hAnsi="Times New Roman" w:cs="Times New Roman"/>
        </w:rPr>
        <w:t>bronnenmateriaal</w:t>
      </w:r>
      <w:r w:rsidR="003724C4">
        <w:rPr>
          <w:rFonts w:ascii="Times New Roman" w:hAnsi="Times New Roman" w:cs="Times New Roman"/>
        </w:rPr>
        <w:t xml:space="preserve"> blijkt </w:t>
      </w:r>
      <w:r w:rsidR="00D40F59">
        <w:rPr>
          <w:rFonts w:ascii="Times New Roman" w:hAnsi="Times New Roman" w:cs="Times New Roman"/>
        </w:rPr>
        <w:t>dat</w:t>
      </w:r>
      <w:r w:rsidR="003724C4">
        <w:rPr>
          <w:rFonts w:ascii="Times New Roman" w:hAnsi="Times New Roman" w:cs="Times New Roman"/>
        </w:rPr>
        <w:t xml:space="preserve"> inkomens dusdanig zijn gestegen en het consumptiepatroon van </w:t>
      </w:r>
      <w:r w:rsidR="003724C4">
        <w:rPr>
          <w:rFonts w:ascii="Times New Roman" w:hAnsi="Times New Roman" w:cs="Times New Roman"/>
        </w:rPr>
        <w:lastRenderedPageBreak/>
        <w:t xml:space="preserve">huishoudens </w:t>
      </w:r>
      <w:r w:rsidR="005B3BE8">
        <w:rPr>
          <w:rFonts w:ascii="Times New Roman" w:hAnsi="Times New Roman" w:cs="Times New Roman"/>
        </w:rPr>
        <w:t>is</w:t>
      </w:r>
      <w:r w:rsidR="003724C4">
        <w:rPr>
          <w:rFonts w:ascii="Times New Roman" w:hAnsi="Times New Roman" w:cs="Times New Roman"/>
        </w:rPr>
        <w:t xml:space="preserve"> gewijzigd. Daarnaast hebben we tegenwoordig een progressieve inkomstenbelasting </w:t>
      </w:r>
      <w:r w:rsidR="005B3BE8">
        <w:rPr>
          <w:rFonts w:ascii="Times New Roman" w:hAnsi="Times New Roman" w:cs="Times New Roman"/>
        </w:rPr>
        <w:t>dat</w:t>
      </w:r>
      <w:r w:rsidR="003724C4">
        <w:rPr>
          <w:rFonts w:ascii="Times New Roman" w:hAnsi="Times New Roman" w:cs="Times New Roman"/>
        </w:rPr>
        <w:t xml:space="preserve"> het draa</w:t>
      </w:r>
      <w:r w:rsidR="00D40F59">
        <w:rPr>
          <w:rFonts w:ascii="Times New Roman" w:hAnsi="Times New Roman" w:cs="Times New Roman"/>
        </w:rPr>
        <w:t>gkrachtprincipe vertegenwoordigt</w:t>
      </w:r>
      <w:r w:rsidR="003724C4">
        <w:rPr>
          <w:rFonts w:ascii="Times New Roman" w:hAnsi="Times New Roman" w:cs="Times New Roman"/>
        </w:rPr>
        <w:t xml:space="preserve"> in het Nederlandse belastingstelsel. </w:t>
      </w:r>
      <w:r w:rsidR="000824E5">
        <w:rPr>
          <w:rFonts w:ascii="Times New Roman" w:hAnsi="Times New Roman" w:cs="Times New Roman"/>
        </w:rPr>
        <w:t>Derhalve kom ik tot de conclusie dat het</w:t>
      </w:r>
      <w:r w:rsidR="00D40F59">
        <w:rPr>
          <w:rFonts w:ascii="Times New Roman" w:hAnsi="Times New Roman" w:cs="Times New Roman"/>
        </w:rPr>
        <w:t xml:space="preserve"> draagkrachtprincipe hedendaags</w:t>
      </w:r>
      <w:r w:rsidR="00297AED">
        <w:rPr>
          <w:rFonts w:ascii="Times New Roman" w:hAnsi="Times New Roman" w:cs="Times New Roman"/>
        </w:rPr>
        <w:t xml:space="preserve"> </w:t>
      </w:r>
      <w:r w:rsidR="000824E5">
        <w:rPr>
          <w:rFonts w:ascii="Times New Roman" w:hAnsi="Times New Roman" w:cs="Times New Roman"/>
        </w:rPr>
        <w:t xml:space="preserve">niet meer </w:t>
      </w:r>
      <w:r w:rsidR="00297AED">
        <w:rPr>
          <w:rFonts w:ascii="Times New Roman" w:hAnsi="Times New Roman" w:cs="Times New Roman"/>
        </w:rPr>
        <w:t xml:space="preserve">als </w:t>
      </w:r>
      <w:r w:rsidR="000824E5">
        <w:rPr>
          <w:rFonts w:ascii="Times New Roman" w:hAnsi="Times New Roman" w:cs="Times New Roman"/>
        </w:rPr>
        <w:t xml:space="preserve">de hoofdzakelijke motivering </w:t>
      </w:r>
      <w:r w:rsidR="00297AED">
        <w:rPr>
          <w:rFonts w:ascii="Times New Roman" w:hAnsi="Times New Roman" w:cs="Times New Roman"/>
        </w:rPr>
        <w:t>gezien mag worden</w:t>
      </w:r>
      <w:r w:rsidR="000824E5">
        <w:rPr>
          <w:rFonts w:ascii="Times New Roman" w:hAnsi="Times New Roman" w:cs="Times New Roman"/>
        </w:rPr>
        <w:t xml:space="preserve"> voor het hanteren van twee tarieven in de omzetbelasting. De tariefsdifferentiatie is </w:t>
      </w:r>
      <w:r w:rsidR="00297AED">
        <w:rPr>
          <w:rFonts w:ascii="Times New Roman" w:hAnsi="Times New Roman" w:cs="Times New Roman"/>
        </w:rPr>
        <w:t xml:space="preserve">overigens </w:t>
      </w:r>
      <w:r w:rsidR="000824E5">
        <w:rPr>
          <w:rFonts w:ascii="Times New Roman" w:hAnsi="Times New Roman" w:cs="Times New Roman"/>
        </w:rPr>
        <w:t>tegenwoordig wel van belang om onder andere bepaalde arbeidssectoren te kunnen stimuleren, bijvoorbeeld een verlaagd tarief hanteren voor arbeidsintensieve diensten in 2011.</w:t>
      </w:r>
      <w:r w:rsidR="000824E5">
        <w:rPr>
          <w:rStyle w:val="Voetnootmarkering"/>
          <w:rFonts w:ascii="Times New Roman" w:hAnsi="Times New Roman" w:cs="Times New Roman"/>
        </w:rPr>
        <w:footnoteReference w:id="55"/>
      </w:r>
      <w:r w:rsidR="000824E5">
        <w:rPr>
          <w:rFonts w:ascii="Times New Roman" w:hAnsi="Times New Roman" w:cs="Times New Roman"/>
        </w:rPr>
        <w:t xml:space="preserve"> </w:t>
      </w:r>
      <w:r w:rsidR="00297AED">
        <w:rPr>
          <w:rFonts w:ascii="Times New Roman" w:hAnsi="Times New Roman" w:cs="Times New Roman"/>
        </w:rPr>
        <w:t xml:space="preserve">Alleen zoals het CBP </w:t>
      </w:r>
      <w:r w:rsidR="00A97973">
        <w:rPr>
          <w:rFonts w:ascii="Times New Roman" w:hAnsi="Times New Roman" w:cs="Times New Roman"/>
        </w:rPr>
        <w:t>al</w:t>
      </w:r>
      <w:r w:rsidR="00297AED">
        <w:rPr>
          <w:rFonts w:ascii="Times New Roman" w:hAnsi="Times New Roman" w:cs="Times New Roman"/>
        </w:rPr>
        <w:t xml:space="preserve"> heeft verkondigd, zijn er ook andere middelen beschikbaar om consumptie van een goed of dienst af te remmen of te stimuleren. Derhalve is het de vraag of de tariefsdifferentiatie in de omzetbelasting nog wel nodig is. </w:t>
      </w:r>
    </w:p>
    <w:p w:rsidR="00D32486" w:rsidRPr="006018B6" w:rsidRDefault="00D32486" w:rsidP="00FA0046">
      <w:pPr>
        <w:spacing w:line="360" w:lineRule="auto"/>
        <w:outlineLvl w:val="0"/>
        <w:rPr>
          <w:rFonts w:ascii="Times New Roman" w:hAnsi="Times New Roman" w:cs="Times New Roman"/>
          <w:b/>
          <w:sz w:val="24"/>
          <w:szCs w:val="24"/>
        </w:rPr>
      </w:pPr>
      <w:r>
        <w:rPr>
          <w:rFonts w:ascii="Times New Roman" w:hAnsi="Times New Roman" w:cs="Times New Roman"/>
          <w:b/>
          <w:sz w:val="24"/>
          <w:szCs w:val="24"/>
        </w:rPr>
        <w:br/>
      </w:r>
      <w:r w:rsidR="00B27A2F">
        <w:rPr>
          <w:rFonts w:ascii="Times New Roman" w:hAnsi="Times New Roman" w:cs="Times New Roman"/>
          <w:b/>
          <w:sz w:val="24"/>
          <w:szCs w:val="24"/>
        </w:rPr>
        <w:t>2.6</w:t>
      </w:r>
      <w:r w:rsidR="00FA0046" w:rsidRPr="006018B6">
        <w:rPr>
          <w:rFonts w:ascii="Times New Roman" w:hAnsi="Times New Roman" w:cs="Times New Roman"/>
          <w:b/>
          <w:sz w:val="24"/>
          <w:szCs w:val="24"/>
        </w:rPr>
        <w:tab/>
      </w:r>
      <w:r w:rsidR="00FA0046">
        <w:rPr>
          <w:rFonts w:ascii="Times New Roman" w:hAnsi="Times New Roman" w:cs="Times New Roman"/>
          <w:b/>
          <w:sz w:val="24"/>
          <w:szCs w:val="24"/>
        </w:rPr>
        <w:t>Conclusie</w:t>
      </w:r>
      <w:r w:rsidR="00FA0046" w:rsidRPr="006018B6">
        <w:rPr>
          <w:rFonts w:ascii="Times New Roman" w:hAnsi="Times New Roman" w:cs="Times New Roman"/>
          <w:b/>
          <w:sz w:val="24"/>
          <w:szCs w:val="24"/>
        </w:rPr>
        <w:t xml:space="preserve"> </w:t>
      </w:r>
    </w:p>
    <w:p w:rsidR="00D32486" w:rsidRPr="00D32486" w:rsidRDefault="00FF1A61" w:rsidP="00D32486">
      <w:pPr>
        <w:autoSpaceDE w:val="0"/>
        <w:autoSpaceDN w:val="0"/>
        <w:adjustRightInd w:val="0"/>
        <w:spacing w:after="0" w:line="360" w:lineRule="auto"/>
        <w:rPr>
          <w:rFonts w:ascii="Times New Roman" w:hAnsi="Times New Roman" w:cs="Times New Roman"/>
        </w:rPr>
      </w:pPr>
      <w:r>
        <w:rPr>
          <w:rFonts w:ascii="Times New Roman" w:hAnsi="Times New Roman" w:cs="Times New Roman"/>
        </w:rPr>
        <w:t>Het draagkrachtprincipe wordt veelal geassocieerd met de tariefsdifferentiatie in de omzetbelasting. Na het definiëren van het draagkrachtprincipe is de werking ervan uitgelegd in de Wet op de Inkomstenbelasting 2001 en de Wet op de Omzetbelasting 1968. Het draagkrach</w:t>
      </w:r>
      <w:r w:rsidR="00A97973">
        <w:rPr>
          <w:rFonts w:ascii="Times New Roman" w:hAnsi="Times New Roman" w:cs="Times New Roman"/>
        </w:rPr>
        <w:t>tprincipe blijkt niet het enig</w:t>
      </w:r>
      <w:r>
        <w:rPr>
          <w:rFonts w:ascii="Times New Roman" w:hAnsi="Times New Roman" w:cs="Times New Roman"/>
        </w:rPr>
        <w:t xml:space="preserve">e motief voor het hanteren van twee tarieven. De overige motieven zijn: het afremmen of stimuleren van het gebruik van bepaalde producten; beperking van belasting op uitgaven in verband met het menselijk leed; beperking belastingdruk voor dienstverlening in de sociale sfeer, het culturele leven en het onderwijs; economische belangen van bepaalde bedrijfssectoren in stand houden. Uit cijfers blijkt dat veelal huishoudens gebruik maken van het verlaagde tarief. Tevens blijkt dat de opbrengst van het verlaagde tarief grotendeels wordt behaald door uitgaven van huishoudens aan eerste levensbehoeften. </w:t>
      </w:r>
      <w:r w:rsidR="00E258FB">
        <w:rPr>
          <w:rFonts w:ascii="Times New Roman" w:hAnsi="Times New Roman" w:cs="Times New Roman"/>
        </w:rPr>
        <w:t xml:space="preserve">Uit een vergelijking van het verleden met het heden blijken de inkomens en consumptiepatronen te zijn gewijzigd waardoor het draagkrachtprincipe haar waarde heeft verloren in de omzetbelasting. Na verschillende meningen te hebben beschouwd, ben ik tot de conclusie gekomen dat het draagkrachtprincipe ten onrechte als achtergrondgedachte wordt gezien voor tariefsdifferentiatie in de omzetbelasting. </w:t>
      </w:r>
    </w:p>
    <w:p w:rsidR="00D32486" w:rsidRDefault="00D32486" w:rsidP="00FF1A61">
      <w:pPr>
        <w:spacing w:line="360" w:lineRule="auto"/>
        <w:rPr>
          <w:rFonts w:ascii="Arial" w:hAnsi="Arial" w:cs="Arial"/>
          <w:sz w:val="18"/>
          <w:szCs w:val="18"/>
        </w:rPr>
      </w:pPr>
      <w:r>
        <w:rPr>
          <w:rFonts w:ascii="Arial" w:hAnsi="Arial" w:cs="Arial"/>
          <w:sz w:val="18"/>
          <w:szCs w:val="18"/>
        </w:rPr>
        <w:br/>
      </w:r>
    </w:p>
    <w:p w:rsidR="00817469" w:rsidRPr="00203A0C" w:rsidRDefault="00817469" w:rsidP="00203A0C">
      <w:pPr>
        <w:spacing w:line="360" w:lineRule="auto"/>
        <w:rPr>
          <w:rFonts w:ascii="Times New Roman" w:hAnsi="Times New Roman" w:cs="Times New Roman"/>
        </w:rPr>
      </w:pPr>
    </w:p>
    <w:p w:rsidR="00817469" w:rsidRPr="003724C4" w:rsidRDefault="00817469" w:rsidP="00203A0C">
      <w:pPr>
        <w:spacing w:line="360" w:lineRule="auto"/>
        <w:rPr>
          <w:rFonts w:ascii="Times New Roman" w:hAnsi="Times New Roman" w:cs="Times New Roman"/>
        </w:rPr>
      </w:pPr>
    </w:p>
    <w:p w:rsidR="00817469" w:rsidRPr="003724C4" w:rsidRDefault="00817469" w:rsidP="00203A0C">
      <w:pPr>
        <w:spacing w:line="360" w:lineRule="auto"/>
        <w:rPr>
          <w:rFonts w:ascii="Times New Roman" w:hAnsi="Times New Roman" w:cs="Times New Roman"/>
        </w:rPr>
      </w:pPr>
    </w:p>
    <w:p w:rsidR="00817469" w:rsidRPr="003724C4" w:rsidRDefault="00817469" w:rsidP="00203A0C">
      <w:pPr>
        <w:spacing w:line="360" w:lineRule="auto"/>
        <w:rPr>
          <w:rFonts w:ascii="Times New Roman" w:hAnsi="Times New Roman" w:cs="Times New Roman"/>
        </w:rPr>
      </w:pPr>
    </w:p>
    <w:p w:rsidR="00E258FB" w:rsidRDefault="00E258FB" w:rsidP="007019BA">
      <w:pPr>
        <w:autoSpaceDE w:val="0"/>
        <w:autoSpaceDN w:val="0"/>
        <w:adjustRightInd w:val="0"/>
        <w:spacing w:after="0" w:line="240" w:lineRule="auto"/>
        <w:rPr>
          <w:rFonts w:ascii="Arial" w:hAnsi="Arial" w:cs="Arial"/>
          <w:b/>
          <w:sz w:val="18"/>
          <w:szCs w:val="18"/>
        </w:rPr>
      </w:pPr>
    </w:p>
    <w:p w:rsidR="00FA0046" w:rsidRPr="00FA0046" w:rsidRDefault="00817469" w:rsidP="00FA0046">
      <w:pPr>
        <w:spacing w:line="360" w:lineRule="auto"/>
        <w:rPr>
          <w:rFonts w:ascii="Times New Roman" w:hAnsi="Times New Roman" w:cs="Times New Roman"/>
        </w:rPr>
      </w:pPr>
      <w:r w:rsidRPr="00203A0C">
        <w:rPr>
          <w:rFonts w:ascii="Times New Roman" w:hAnsi="Times New Roman" w:cs="Times New Roman"/>
          <w:b/>
          <w:sz w:val="24"/>
          <w:szCs w:val="24"/>
        </w:rPr>
        <w:lastRenderedPageBreak/>
        <w:t>Hoofdstuk 3:</w:t>
      </w:r>
      <w:r w:rsidRPr="00203A0C">
        <w:rPr>
          <w:rFonts w:ascii="Times New Roman" w:hAnsi="Times New Roman" w:cs="Times New Roman"/>
          <w:b/>
          <w:sz w:val="24"/>
          <w:szCs w:val="24"/>
        </w:rPr>
        <w:tab/>
      </w:r>
      <w:r w:rsidR="00FA0046">
        <w:rPr>
          <w:rFonts w:ascii="Times New Roman" w:hAnsi="Times New Roman" w:cs="Times New Roman"/>
          <w:b/>
          <w:sz w:val="24"/>
          <w:szCs w:val="24"/>
        </w:rPr>
        <w:br/>
        <w:t>Is een uniform tarief een beter alternatief om de omzetbelasting te laten fun</w:t>
      </w:r>
      <w:r w:rsidR="008C2457">
        <w:rPr>
          <w:rFonts w:ascii="Times New Roman" w:hAnsi="Times New Roman" w:cs="Times New Roman"/>
          <w:b/>
          <w:sz w:val="24"/>
          <w:szCs w:val="24"/>
        </w:rPr>
        <w:t>c</w:t>
      </w:r>
      <w:r w:rsidR="00FA0046">
        <w:rPr>
          <w:rFonts w:ascii="Times New Roman" w:hAnsi="Times New Roman" w:cs="Times New Roman"/>
          <w:b/>
          <w:sz w:val="24"/>
          <w:szCs w:val="24"/>
        </w:rPr>
        <w:t>tioneren</w:t>
      </w:r>
      <w:r w:rsidR="00FA0046" w:rsidRPr="006018B6">
        <w:rPr>
          <w:rFonts w:ascii="Times New Roman" w:hAnsi="Times New Roman" w:cs="Times New Roman"/>
          <w:b/>
          <w:sz w:val="24"/>
          <w:szCs w:val="24"/>
        </w:rPr>
        <w:t>?</w:t>
      </w:r>
    </w:p>
    <w:p w:rsidR="00FA0046" w:rsidRPr="006018B6" w:rsidRDefault="00FA0046" w:rsidP="00FA0046">
      <w:pPr>
        <w:spacing w:line="360" w:lineRule="auto"/>
        <w:outlineLvl w:val="0"/>
        <w:rPr>
          <w:rFonts w:ascii="Times New Roman" w:hAnsi="Times New Roman" w:cs="Times New Roman"/>
          <w:b/>
          <w:sz w:val="24"/>
          <w:szCs w:val="24"/>
        </w:rPr>
      </w:pPr>
      <w:r>
        <w:rPr>
          <w:rFonts w:ascii="Times New Roman" w:hAnsi="Times New Roman" w:cs="Times New Roman"/>
          <w:b/>
          <w:sz w:val="24"/>
          <w:szCs w:val="24"/>
        </w:rPr>
        <w:t>3</w:t>
      </w:r>
      <w:r w:rsidRPr="006018B6">
        <w:rPr>
          <w:rFonts w:ascii="Times New Roman" w:hAnsi="Times New Roman" w:cs="Times New Roman"/>
          <w:b/>
          <w:sz w:val="24"/>
          <w:szCs w:val="24"/>
        </w:rPr>
        <w:t>.1</w:t>
      </w:r>
      <w:r w:rsidRPr="006018B6">
        <w:rPr>
          <w:rFonts w:ascii="Times New Roman" w:hAnsi="Times New Roman" w:cs="Times New Roman"/>
          <w:b/>
          <w:sz w:val="24"/>
          <w:szCs w:val="24"/>
        </w:rPr>
        <w:tab/>
        <w:t>Inleiding</w:t>
      </w:r>
    </w:p>
    <w:p w:rsidR="000C079D" w:rsidRDefault="00FA0046" w:rsidP="000C079D">
      <w:pPr>
        <w:autoSpaceDE w:val="0"/>
        <w:autoSpaceDN w:val="0"/>
        <w:adjustRightInd w:val="0"/>
        <w:spacing w:after="0" w:line="360" w:lineRule="auto"/>
        <w:rPr>
          <w:rFonts w:ascii="Times New Roman" w:hAnsi="Times New Roman" w:cs="Times New Roman"/>
        </w:rPr>
      </w:pPr>
      <w:r w:rsidRPr="006018B6">
        <w:rPr>
          <w:rFonts w:ascii="Times New Roman" w:hAnsi="Times New Roman" w:cs="Times New Roman"/>
        </w:rPr>
        <w:t>In het v</w:t>
      </w:r>
      <w:r w:rsidR="008C2457">
        <w:rPr>
          <w:rFonts w:ascii="Times New Roman" w:hAnsi="Times New Roman" w:cs="Times New Roman"/>
        </w:rPr>
        <w:t>oorgaande hoofdstuk werd geconcludeerd dat het draagkrachtprincipe</w:t>
      </w:r>
      <w:r w:rsidR="009C3811">
        <w:rPr>
          <w:rFonts w:ascii="Times New Roman" w:hAnsi="Times New Roman" w:cs="Times New Roman"/>
        </w:rPr>
        <w:t xml:space="preserve"> tegenwoordig</w:t>
      </w:r>
      <w:r w:rsidR="008C2457">
        <w:rPr>
          <w:rFonts w:ascii="Times New Roman" w:hAnsi="Times New Roman" w:cs="Times New Roman"/>
        </w:rPr>
        <w:t xml:space="preserve"> ten onrechte als achtergrondgedachte wordt gerelateerd aan de tariefdiffe</w:t>
      </w:r>
      <w:r w:rsidR="009C3811">
        <w:rPr>
          <w:rFonts w:ascii="Times New Roman" w:hAnsi="Times New Roman" w:cs="Times New Roman"/>
        </w:rPr>
        <w:t xml:space="preserve">rentiatie in de omzetbelasting. </w:t>
      </w:r>
      <w:r w:rsidR="00255AE2">
        <w:rPr>
          <w:rFonts w:ascii="Times New Roman" w:hAnsi="Times New Roman" w:cs="Times New Roman"/>
        </w:rPr>
        <w:t xml:space="preserve">De tariefsdifferentiatie heeft </w:t>
      </w:r>
      <w:r w:rsidR="009C3811">
        <w:rPr>
          <w:rFonts w:ascii="Times New Roman" w:hAnsi="Times New Roman" w:cs="Times New Roman"/>
        </w:rPr>
        <w:t xml:space="preserve">daardoor </w:t>
      </w:r>
      <w:r w:rsidR="00255AE2">
        <w:rPr>
          <w:rFonts w:ascii="Times New Roman" w:hAnsi="Times New Roman" w:cs="Times New Roman"/>
        </w:rPr>
        <w:t>haar nut grotendeels verloren en is derhalve overbodig in het</w:t>
      </w:r>
      <w:r w:rsidR="009C3811">
        <w:rPr>
          <w:rFonts w:ascii="Times New Roman" w:hAnsi="Times New Roman" w:cs="Times New Roman"/>
        </w:rPr>
        <w:t xml:space="preserve"> huidige</w:t>
      </w:r>
      <w:r w:rsidR="00255AE2">
        <w:rPr>
          <w:rFonts w:ascii="Times New Roman" w:hAnsi="Times New Roman" w:cs="Times New Roman"/>
        </w:rPr>
        <w:t xml:space="preserve"> systeem van de omzetbelasting. </w:t>
      </w:r>
      <w:r w:rsidR="00912F58">
        <w:rPr>
          <w:rFonts w:ascii="Times New Roman" w:hAnsi="Times New Roman" w:cs="Times New Roman"/>
        </w:rPr>
        <w:t>B</w:t>
      </w:r>
      <w:r w:rsidR="00255AE2">
        <w:rPr>
          <w:rFonts w:ascii="Times New Roman" w:hAnsi="Times New Roman" w:cs="Times New Roman"/>
        </w:rPr>
        <w:t xml:space="preserve">estaat er </w:t>
      </w:r>
      <w:r w:rsidR="00912F58">
        <w:rPr>
          <w:rFonts w:ascii="Times New Roman" w:hAnsi="Times New Roman" w:cs="Times New Roman"/>
        </w:rPr>
        <w:t xml:space="preserve">echter </w:t>
      </w:r>
      <w:r w:rsidR="00255AE2">
        <w:rPr>
          <w:rFonts w:ascii="Times New Roman" w:hAnsi="Times New Roman" w:cs="Times New Roman"/>
        </w:rPr>
        <w:t xml:space="preserve">een alternatief voor de omzetbelasting waarin de tariefsdifferentiatie niet aanwezig is? Zoals B. Jacobs heeft gesuggereerd in hoofdstuk twee, is een uniform tarief in de omzetbelasting een </w:t>
      </w:r>
      <w:r w:rsidR="003C56BA">
        <w:rPr>
          <w:rFonts w:ascii="Times New Roman" w:hAnsi="Times New Roman" w:cs="Times New Roman"/>
        </w:rPr>
        <w:t xml:space="preserve">bestaand </w:t>
      </w:r>
      <w:r w:rsidR="00255AE2">
        <w:rPr>
          <w:rFonts w:ascii="Times New Roman" w:hAnsi="Times New Roman" w:cs="Times New Roman"/>
        </w:rPr>
        <w:t>alternatief voor de omzetbelasting. Derhalve wil ik het alternatief van een uniform tarief nader onderzoeken in vergelijking met het huidige systeem van de omzetbelasting. Om te beginnen wordt stilgestaan bij het plan van een uniform tarief</w:t>
      </w:r>
      <w:r w:rsidR="009C3811">
        <w:rPr>
          <w:rFonts w:ascii="Times New Roman" w:hAnsi="Times New Roman" w:cs="Times New Roman"/>
        </w:rPr>
        <w:t xml:space="preserve">. Met name de werking </w:t>
      </w:r>
      <w:r w:rsidR="007530D4">
        <w:rPr>
          <w:rFonts w:ascii="Times New Roman" w:hAnsi="Times New Roman" w:cs="Times New Roman"/>
        </w:rPr>
        <w:t>van het alternatief en de keuze</w:t>
      </w:r>
      <w:r w:rsidR="009C3811">
        <w:rPr>
          <w:rFonts w:ascii="Times New Roman" w:hAnsi="Times New Roman" w:cs="Times New Roman"/>
        </w:rPr>
        <w:t xml:space="preserve"> die het kabinet moet maken</w:t>
      </w:r>
      <w:r w:rsidR="0013319F">
        <w:rPr>
          <w:rFonts w:ascii="Times New Roman" w:hAnsi="Times New Roman" w:cs="Times New Roman"/>
        </w:rPr>
        <w:t>,</w:t>
      </w:r>
      <w:r w:rsidR="003C56BA">
        <w:rPr>
          <w:rFonts w:ascii="Times New Roman" w:hAnsi="Times New Roman" w:cs="Times New Roman"/>
        </w:rPr>
        <w:t xml:space="preserve"> worden belicht</w:t>
      </w:r>
      <w:r w:rsidR="00255AE2">
        <w:rPr>
          <w:rFonts w:ascii="Times New Roman" w:hAnsi="Times New Roman" w:cs="Times New Roman"/>
        </w:rPr>
        <w:t>.</w:t>
      </w:r>
      <w:r w:rsidR="009C3811">
        <w:rPr>
          <w:rFonts w:ascii="Times New Roman" w:hAnsi="Times New Roman" w:cs="Times New Roman"/>
        </w:rPr>
        <w:t xml:space="preserve"> Hierbij </w:t>
      </w:r>
      <w:r w:rsidR="007530D4">
        <w:rPr>
          <w:rFonts w:ascii="Times New Roman" w:hAnsi="Times New Roman" w:cs="Times New Roman"/>
        </w:rPr>
        <w:t>moet</w:t>
      </w:r>
      <w:r w:rsidR="009C3811">
        <w:rPr>
          <w:rFonts w:ascii="Times New Roman" w:hAnsi="Times New Roman" w:cs="Times New Roman"/>
        </w:rPr>
        <w:t xml:space="preserve"> gedacht worden aan de</w:t>
      </w:r>
      <w:r w:rsidR="003C56BA">
        <w:rPr>
          <w:rFonts w:ascii="Times New Roman" w:hAnsi="Times New Roman" w:cs="Times New Roman"/>
        </w:rPr>
        <w:t xml:space="preserve"> keuze voor de</w:t>
      </w:r>
      <w:r w:rsidR="009C3811">
        <w:rPr>
          <w:rFonts w:ascii="Times New Roman" w:hAnsi="Times New Roman" w:cs="Times New Roman"/>
        </w:rPr>
        <w:t xml:space="preserve"> hoogte van het</w:t>
      </w:r>
      <w:r w:rsidR="003C56BA">
        <w:rPr>
          <w:rFonts w:ascii="Times New Roman" w:hAnsi="Times New Roman" w:cs="Times New Roman"/>
        </w:rPr>
        <w:t xml:space="preserve"> in te stellen</w:t>
      </w:r>
      <w:r w:rsidR="009C3811">
        <w:rPr>
          <w:rFonts w:ascii="Times New Roman" w:hAnsi="Times New Roman" w:cs="Times New Roman"/>
        </w:rPr>
        <w:t xml:space="preserve"> tarief.</w:t>
      </w:r>
      <w:r w:rsidR="00255AE2">
        <w:rPr>
          <w:rFonts w:ascii="Times New Roman" w:hAnsi="Times New Roman" w:cs="Times New Roman"/>
        </w:rPr>
        <w:t xml:space="preserve"> Ve</w:t>
      </w:r>
      <w:r w:rsidR="00757981">
        <w:rPr>
          <w:rFonts w:ascii="Times New Roman" w:hAnsi="Times New Roman" w:cs="Times New Roman"/>
        </w:rPr>
        <w:t>rder</w:t>
      </w:r>
      <w:r w:rsidR="00255AE2">
        <w:rPr>
          <w:rFonts w:ascii="Times New Roman" w:hAnsi="Times New Roman" w:cs="Times New Roman"/>
        </w:rPr>
        <w:t xml:space="preserve"> worden de voor- en nadelen van een uniform tarief behandeld</w:t>
      </w:r>
      <w:r w:rsidR="00CA6BE2">
        <w:rPr>
          <w:rFonts w:ascii="Times New Roman" w:hAnsi="Times New Roman" w:cs="Times New Roman"/>
        </w:rPr>
        <w:t xml:space="preserve"> in vergelijking met het huidige </w:t>
      </w:r>
      <w:r w:rsidR="00912F58">
        <w:rPr>
          <w:rFonts w:ascii="Times New Roman" w:hAnsi="Times New Roman" w:cs="Times New Roman"/>
        </w:rPr>
        <w:t>systeem</w:t>
      </w:r>
      <w:r w:rsidR="00255AE2">
        <w:rPr>
          <w:rFonts w:ascii="Times New Roman" w:hAnsi="Times New Roman" w:cs="Times New Roman"/>
        </w:rPr>
        <w:t xml:space="preserve">. </w:t>
      </w:r>
      <w:r w:rsidR="00757981">
        <w:rPr>
          <w:rFonts w:ascii="Times New Roman" w:hAnsi="Times New Roman" w:cs="Times New Roman"/>
        </w:rPr>
        <w:t xml:space="preserve">Vervolgens wordt gekeken naar de </w:t>
      </w:r>
      <w:r w:rsidR="00117378">
        <w:rPr>
          <w:rFonts w:ascii="Times New Roman" w:hAnsi="Times New Roman" w:cs="Times New Roman"/>
        </w:rPr>
        <w:t>effecten</w:t>
      </w:r>
      <w:r w:rsidR="00757981">
        <w:rPr>
          <w:rFonts w:ascii="Times New Roman" w:hAnsi="Times New Roman" w:cs="Times New Roman"/>
        </w:rPr>
        <w:t xml:space="preserve"> van een uniform tarief </w:t>
      </w:r>
      <w:r w:rsidR="00117378">
        <w:rPr>
          <w:rFonts w:ascii="Times New Roman" w:hAnsi="Times New Roman" w:cs="Times New Roman"/>
        </w:rPr>
        <w:t>op menselijk gedrag</w:t>
      </w:r>
      <w:r w:rsidR="00757981">
        <w:rPr>
          <w:rFonts w:ascii="Times New Roman" w:hAnsi="Times New Roman" w:cs="Times New Roman"/>
        </w:rPr>
        <w:t>, waarbij de externe neutralit</w:t>
      </w:r>
      <w:r w:rsidR="0013319F">
        <w:rPr>
          <w:rFonts w:ascii="Times New Roman" w:hAnsi="Times New Roman" w:cs="Times New Roman"/>
        </w:rPr>
        <w:t>eit centraal staat. Zo zullen</w:t>
      </w:r>
      <w:r w:rsidR="00757981">
        <w:rPr>
          <w:rFonts w:ascii="Times New Roman" w:hAnsi="Times New Roman" w:cs="Times New Roman"/>
        </w:rPr>
        <w:t xml:space="preserve"> naar alle waarschijnlijkheid </w:t>
      </w:r>
      <w:r w:rsidR="003C56BA">
        <w:rPr>
          <w:rFonts w:ascii="Times New Roman" w:hAnsi="Times New Roman" w:cs="Times New Roman"/>
        </w:rPr>
        <w:t>de grenseffecten en</w:t>
      </w:r>
      <w:r w:rsidR="00757981">
        <w:rPr>
          <w:rFonts w:ascii="Times New Roman" w:hAnsi="Times New Roman" w:cs="Times New Roman"/>
        </w:rPr>
        <w:t xml:space="preserve"> de hoeveelheid afstandsverkopen wijzigen.</w:t>
      </w:r>
      <w:r w:rsidR="003C56BA">
        <w:rPr>
          <w:rFonts w:ascii="Times New Roman" w:hAnsi="Times New Roman" w:cs="Times New Roman"/>
        </w:rPr>
        <w:t xml:space="preserve"> </w:t>
      </w:r>
      <w:r w:rsidR="000C079D">
        <w:rPr>
          <w:rFonts w:ascii="Times New Roman" w:hAnsi="Times New Roman" w:cs="Times New Roman"/>
        </w:rPr>
        <w:t>Daarmee</w:t>
      </w:r>
      <w:r w:rsidR="003C56BA">
        <w:rPr>
          <w:rFonts w:ascii="Times New Roman" w:hAnsi="Times New Roman" w:cs="Times New Roman"/>
        </w:rPr>
        <w:t xml:space="preserve"> is het alternatieve plan van een uniform tarief in de omzetbelasting besproken, inclusief mogelijke effecten die het teweeg brengt. </w:t>
      </w:r>
      <w:r w:rsidR="00CA6BE2">
        <w:rPr>
          <w:rFonts w:ascii="Times New Roman" w:hAnsi="Times New Roman" w:cs="Times New Roman"/>
        </w:rPr>
        <w:t>Daarna</w:t>
      </w:r>
      <w:r w:rsidR="00757981" w:rsidRPr="006018B6">
        <w:rPr>
          <w:rFonts w:ascii="Times New Roman" w:hAnsi="Times New Roman" w:cs="Times New Roman"/>
        </w:rPr>
        <w:t xml:space="preserve"> worden er verschil</w:t>
      </w:r>
      <w:r w:rsidR="00757981">
        <w:rPr>
          <w:rFonts w:ascii="Times New Roman" w:hAnsi="Times New Roman" w:cs="Times New Roman"/>
        </w:rPr>
        <w:t xml:space="preserve">lende meningen beschouwd of een uniform tarief </w:t>
      </w:r>
      <w:r w:rsidR="009C3811">
        <w:rPr>
          <w:rFonts w:ascii="Times New Roman" w:hAnsi="Times New Roman" w:cs="Times New Roman"/>
        </w:rPr>
        <w:t>een beter alternatief is om de achterliggende beginselen van de omzetbelasting te laten functioneren.</w:t>
      </w:r>
      <w:r w:rsidR="00757981" w:rsidRPr="006018B6">
        <w:rPr>
          <w:rFonts w:ascii="Times New Roman" w:hAnsi="Times New Roman" w:cs="Times New Roman"/>
        </w:rPr>
        <w:t xml:space="preserve"> Ten slotte vo</w:t>
      </w:r>
      <w:r w:rsidR="009C3811">
        <w:rPr>
          <w:rFonts w:ascii="Times New Roman" w:hAnsi="Times New Roman" w:cs="Times New Roman"/>
        </w:rPr>
        <w:t>rm ik een eigen mening over een uniform tarief in de omzetbelasting</w:t>
      </w:r>
      <w:r w:rsidR="00757981" w:rsidRPr="006018B6">
        <w:rPr>
          <w:rFonts w:ascii="Times New Roman" w:hAnsi="Times New Roman" w:cs="Times New Roman"/>
        </w:rPr>
        <w:t xml:space="preserve"> en volgt een conclusie.</w:t>
      </w:r>
    </w:p>
    <w:p w:rsidR="000C079D" w:rsidRPr="006018B6" w:rsidRDefault="000C079D" w:rsidP="000C079D">
      <w:pPr>
        <w:spacing w:line="360" w:lineRule="auto"/>
        <w:outlineLvl w:val="0"/>
        <w:rPr>
          <w:rFonts w:ascii="Times New Roman" w:hAnsi="Times New Roman" w:cs="Times New Roman"/>
          <w:b/>
          <w:sz w:val="24"/>
          <w:szCs w:val="24"/>
        </w:rPr>
      </w:pPr>
      <w:r>
        <w:rPr>
          <w:rFonts w:ascii="Times New Roman" w:hAnsi="Times New Roman" w:cs="Times New Roman"/>
          <w:b/>
          <w:sz w:val="24"/>
          <w:szCs w:val="24"/>
        </w:rPr>
        <w:br/>
        <w:t>3.2</w:t>
      </w:r>
      <w:r w:rsidRPr="006018B6">
        <w:rPr>
          <w:rFonts w:ascii="Times New Roman" w:hAnsi="Times New Roman" w:cs="Times New Roman"/>
          <w:b/>
          <w:sz w:val="24"/>
          <w:szCs w:val="24"/>
        </w:rPr>
        <w:tab/>
      </w:r>
      <w:r>
        <w:rPr>
          <w:rFonts w:ascii="Times New Roman" w:hAnsi="Times New Roman" w:cs="Times New Roman"/>
          <w:b/>
          <w:sz w:val="24"/>
          <w:szCs w:val="24"/>
        </w:rPr>
        <w:t>Een uniform tarief in de omzetbelasting</w:t>
      </w:r>
      <w:r w:rsidRPr="006018B6">
        <w:rPr>
          <w:rFonts w:ascii="Times New Roman" w:hAnsi="Times New Roman" w:cs="Times New Roman"/>
          <w:b/>
          <w:sz w:val="24"/>
          <w:szCs w:val="24"/>
        </w:rPr>
        <w:t xml:space="preserve"> </w:t>
      </w:r>
    </w:p>
    <w:p w:rsidR="0013319F" w:rsidRPr="0052372C" w:rsidRDefault="00D9627F" w:rsidP="00F30F43">
      <w:pPr>
        <w:spacing w:line="360" w:lineRule="auto"/>
        <w:rPr>
          <w:rFonts w:ascii="Times New Roman" w:hAnsi="Times New Roman" w:cs="Times New Roman"/>
        </w:rPr>
      </w:pPr>
      <w:r>
        <w:rPr>
          <w:rFonts w:ascii="Times New Roman" w:hAnsi="Times New Roman" w:cs="Times New Roman"/>
        </w:rPr>
        <w:t xml:space="preserve">Om te beginnen wordt </w:t>
      </w:r>
      <w:r w:rsidR="00347254">
        <w:rPr>
          <w:rFonts w:ascii="Times New Roman" w:hAnsi="Times New Roman" w:cs="Times New Roman"/>
        </w:rPr>
        <w:t>de werking van een uniform tarief</w:t>
      </w:r>
      <w:r>
        <w:rPr>
          <w:rFonts w:ascii="Times New Roman" w:hAnsi="Times New Roman" w:cs="Times New Roman"/>
        </w:rPr>
        <w:t xml:space="preserve"> in de omzetbelasting </w:t>
      </w:r>
      <w:r w:rsidR="00644E0E" w:rsidRPr="00644E0E">
        <w:rPr>
          <w:rFonts w:ascii="Times New Roman" w:hAnsi="Times New Roman" w:cs="Times New Roman"/>
        </w:rPr>
        <w:t>gedefinieerd</w:t>
      </w:r>
      <w:r>
        <w:rPr>
          <w:rFonts w:ascii="Times New Roman" w:hAnsi="Times New Roman" w:cs="Times New Roman"/>
        </w:rPr>
        <w:t>.</w:t>
      </w:r>
      <w:r w:rsidR="00644E0E">
        <w:rPr>
          <w:rFonts w:ascii="Times New Roman" w:hAnsi="Times New Roman" w:cs="Times New Roman"/>
        </w:rPr>
        <w:t xml:space="preserve"> Hiervoor wordt de definitie van de huidige </w:t>
      </w:r>
      <w:r w:rsidR="00912F58">
        <w:rPr>
          <w:rFonts w:ascii="Times New Roman" w:hAnsi="Times New Roman" w:cs="Times New Roman"/>
        </w:rPr>
        <w:t>minister van Financiën gebruikt:</w:t>
      </w:r>
      <w:r>
        <w:rPr>
          <w:rFonts w:ascii="Times New Roman" w:hAnsi="Times New Roman" w:cs="Times New Roman"/>
        </w:rPr>
        <w:t xml:space="preserve"> </w:t>
      </w:r>
      <w:r w:rsidR="001968C4">
        <w:rPr>
          <w:rFonts w:ascii="Times New Roman" w:hAnsi="Times New Roman" w:cs="Times New Roman"/>
        </w:rPr>
        <w:t>‘</w:t>
      </w:r>
      <w:r w:rsidR="00912F58">
        <w:rPr>
          <w:rFonts w:ascii="Times New Roman" w:hAnsi="Times New Roman" w:cs="Times New Roman"/>
          <w:i/>
        </w:rPr>
        <w:t>h</w:t>
      </w:r>
      <w:r w:rsidRPr="00D9627F">
        <w:rPr>
          <w:rFonts w:ascii="Times New Roman" w:hAnsi="Times New Roman" w:cs="Times New Roman"/>
          <w:i/>
        </w:rPr>
        <w:t xml:space="preserve">et uniformeren van de btw-tarieven komt neer op het onderbrengen van alle </w:t>
      </w:r>
      <w:proofErr w:type="spellStart"/>
      <w:r w:rsidRPr="00D9627F">
        <w:rPr>
          <w:rFonts w:ascii="Times New Roman" w:hAnsi="Times New Roman" w:cs="Times New Roman"/>
          <w:i/>
        </w:rPr>
        <w:t>btw-belaste</w:t>
      </w:r>
      <w:proofErr w:type="spellEnd"/>
      <w:r w:rsidRPr="00D9627F">
        <w:rPr>
          <w:rFonts w:ascii="Times New Roman" w:hAnsi="Times New Roman" w:cs="Times New Roman"/>
          <w:i/>
        </w:rPr>
        <w:t xml:space="preserve"> prestaties onder het algemene btw-tarief. Daarbij wordt dus het verlaagde btw-tarief van 6% geheel afgeschaf</w:t>
      </w:r>
      <w:r w:rsidR="001968C4">
        <w:rPr>
          <w:rFonts w:ascii="Times New Roman" w:hAnsi="Times New Roman" w:cs="Times New Roman"/>
        </w:rPr>
        <w:t>t’</w:t>
      </w:r>
      <w:r w:rsidR="00347254">
        <w:rPr>
          <w:rFonts w:ascii="Times New Roman" w:hAnsi="Times New Roman" w:cs="Times New Roman"/>
        </w:rPr>
        <w:t>.</w:t>
      </w:r>
      <w:r>
        <w:rPr>
          <w:rStyle w:val="Voetnootmarkering"/>
          <w:rFonts w:ascii="Times New Roman" w:hAnsi="Times New Roman" w:cs="Times New Roman"/>
        </w:rPr>
        <w:footnoteReference w:id="56"/>
      </w:r>
      <w:r>
        <w:rPr>
          <w:rFonts w:ascii="Times New Roman" w:hAnsi="Times New Roman" w:cs="Times New Roman"/>
        </w:rPr>
        <w:t xml:space="preserve"> </w:t>
      </w:r>
      <w:r w:rsidR="00644E0E">
        <w:rPr>
          <w:rFonts w:ascii="Times New Roman" w:hAnsi="Times New Roman" w:cs="Times New Roman"/>
        </w:rPr>
        <w:t xml:space="preserve">Hierbij moet overigens worden toegevoegd dat het bestaande tarief van 0% wel blijft voortbestaan, vanwege praktische redenen. </w:t>
      </w:r>
      <w:r w:rsidR="000C079D">
        <w:rPr>
          <w:rFonts w:ascii="Times New Roman" w:hAnsi="Times New Roman" w:cs="Times New Roman"/>
        </w:rPr>
        <w:t xml:space="preserve">Het </w:t>
      </w:r>
      <w:r w:rsidR="00BF5E16">
        <w:rPr>
          <w:rFonts w:ascii="Times New Roman" w:hAnsi="Times New Roman" w:cs="Times New Roman"/>
        </w:rPr>
        <w:t xml:space="preserve">plan om een uniform tarief in te </w:t>
      </w:r>
      <w:r w:rsidR="00347254">
        <w:rPr>
          <w:rFonts w:ascii="Times New Roman" w:hAnsi="Times New Roman" w:cs="Times New Roman"/>
        </w:rPr>
        <w:t>voeren</w:t>
      </w:r>
      <w:r w:rsidR="00BF5E16">
        <w:rPr>
          <w:rFonts w:ascii="Times New Roman" w:hAnsi="Times New Roman" w:cs="Times New Roman"/>
        </w:rPr>
        <w:t xml:space="preserve"> in de omzetbelasting bestaat al enige decennia. In 1985 </w:t>
      </w:r>
      <w:r w:rsidR="00347254" w:rsidRPr="00347254">
        <w:rPr>
          <w:rFonts w:ascii="Times New Roman" w:hAnsi="Times New Roman" w:cs="Times New Roman"/>
        </w:rPr>
        <w:t>verscheen</w:t>
      </w:r>
      <w:r w:rsidR="00EF0915">
        <w:rPr>
          <w:rFonts w:ascii="Times New Roman" w:hAnsi="Times New Roman" w:cs="Times New Roman"/>
        </w:rPr>
        <w:t xml:space="preserve"> de Nota herziening t</w:t>
      </w:r>
      <w:r w:rsidR="00BF5E16">
        <w:rPr>
          <w:rFonts w:ascii="Times New Roman" w:hAnsi="Times New Roman" w:cs="Times New Roman"/>
        </w:rPr>
        <w:t>ariefstructuur omzetbelasting waarin het kabinet de mogelijkheden van een uniform tarief heeft onderzocht.</w:t>
      </w:r>
      <w:r w:rsidR="00644E0E">
        <w:rPr>
          <w:rStyle w:val="Voetnootmarkering"/>
          <w:rFonts w:ascii="Times New Roman" w:hAnsi="Times New Roman" w:cs="Times New Roman"/>
        </w:rPr>
        <w:footnoteReference w:id="57"/>
      </w:r>
      <w:r w:rsidR="00BF5E16">
        <w:rPr>
          <w:rFonts w:ascii="Times New Roman" w:hAnsi="Times New Roman" w:cs="Times New Roman"/>
        </w:rPr>
        <w:t xml:space="preserve"> </w:t>
      </w:r>
      <w:r w:rsidR="00A669FE">
        <w:rPr>
          <w:rFonts w:ascii="Times New Roman" w:hAnsi="Times New Roman" w:cs="Times New Roman"/>
        </w:rPr>
        <w:t>In 2001 werd het deelrapport ´Belastingen en Premies; een verkenning naar nieuwe mogelijkheden vanuit het belastingstelsel 2001’</w:t>
      </w:r>
      <w:r w:rsidR="00BF5E16">
        <w:rPr>
          <w:rFonts w:ascii="Times New Roman" w:hAnsi="Times New Roman" w:cs="Times New Roman"/>
        </w:rPr>
        <w:t xml:space="preserve"> </w:t>
      </w:r>
      <w:r w:rsidR="00A669FE">
        <w:rPr>
          <w:rFonts w:ascii="Times New Roman" w:hAnsi="Times New Roman" w:cs="Times New Roman"/>
        </w:rPr>
        <w:t xml:space="preserve">bekend </w:t>
      </w:r>
      <w:r w:rsidR="00A669FE">
        <w:rPr>
          <w:rFonts w:ascii="Times New Roman" w:hAnsi="Times New Roman" w:cs="Times New Roman"/>
        </w:rPr>
        <w:lastRenderedPageBreak/>
        <w:t>gemaakt.</w:t>
      </w:r>
      <w:r w:rsidR="00EF0915">
        <w:rPr>
          <w:rStyle w:val="Voetnootmarkering"/>
          <w:rFonts w:ascii="Times New Roman" w:hAnsi="Times New Roman" w:cs="Times New Roman"/>
        </w:rPr>
        <w:footnoteReference w:id="58"/>
      </w:r>
      <w:r w:rsidR="00A669FE">
        <w:rPr>
          <w:rFonts w:ascii="Times New Roman" w:hAnsi="Times New Roman" w:cs="Times New Roman"/>
        </w:rPr>
        <w:t xml:space="preserve"> Daarbij werd tevens onderzocht of een uniform tarief een mogelijkheid was om </w:t>
      </w:r>
      <w:r w:rsidR="00347254">
        <w:rPr>
          <w:rFonts w:ascii="Times New Roman" w:hAnsi="Times New Roman" w:cs="Times New Roman"/>
        </w:rPr>
        <w:t>de twee tarieven in de omzetbelasting</w:t>
      </w:r>
      <w:r w:rsidR="00A669FE">
        <w:rPr>
          <w:rFonts w:ascii="Times New Roman" w:hAnsi="Times New Roman" w:cs="Times New Roman"/>
        </w:rPr>
        <w:t xml:space="preserve"> te vervangen</w:t>
      </w:r>
      <w:r w:rsidR="00A669FE" w:rsidRPr="0052372C">
        <w:rPr>
          <w:rFonts w:ascii="Times New Roman" w:hAnsi="Times New Roman" w:cs="Times New Roman"/>
        </w:rPr>
        <w:t>. Op basis van de gegevens van het CBS en het C</w:t>
      </w:r>
      <w:r w:rsidR="0013319F" w:rsidRPr="0052372C">
        <w:rPr>
          <w:rFonts w:ascii="Times New Roman" w:hAnsi="Times New Roman" w:cs="Times New Roman"/>
        </w:rPr>
        <w:t>PB</w:t>
      </w:r>
      <w:r w:rsidR="00A669FE" w:rsidRPr="0052372C">
        <w:rPr>
          <w:rFonts w:ascii="Times New Roman" w:hAnsi="Times New Roman" w:cs="Times New Roman"/>
        </w:rPr>
        <w:t xml:space="preserve"> zijn</w:t>
      </w:r>
      <w:r w:rsidR="00F30F43" w:rsidRPr="0052372C">
        <w:rPr>
          <w:rFonts w:ascii="Times New Roman" w:hAnsi="Times New Roman" w:cs="Times New Roman"/>
        </w:rPr>
        <w:t xml:space="preserve"> destijds</w:t>
      </w:r>
      <w:r w:rsidR="00A669FE" w:rsidRPr="0052372C">
        <w:rPr>
          <w:rFonts w:ascii="Times New Roman" w:hAnsi="Times New Roman" w:cs="Times New Roman"/>
        </w:rPr>
        <w:t xml:space="preserve"> voorspellingen </w:t>
      </w:r>
      <w:r w:rsidR="00347254" w:rsidRPr="0052372C">
        <w:rPr>
          <w:rFonts w:ascii="Times New Roman" w:hAnsi="Times New Roman" w:cs="Times New Roman"/>
        </w:rPr>
        <w:t>gedaan</w:t>
      </w:r>
      <w:r w:rsidR="00A669FE" w:rsidRPr="0052372C">
        <w:rPr>
          <w:rFonts w:ascii="Times New Roman" w:hAnsi="Times New Roman" w:cs="Times New Roman"/>
        </w:rPr>
        <w:t xml:space="preserve"> over de </w:t>
      </w:r>
      <w:r w:rsidR="00043898" w:rsidRPr="0052372C">
        <w:rPr>
          <w:rFonts w:ascii="Times New Roman" w:hAnsi="Times New Roman" w:cs="Times New Roman"/>
        </w:rPr>
        <w:t>budgettaire effecten</w:t>
      </w:r>
      <w:r w:rsidR="00A669FE" w:rsidRPr="0052372C">
        <w:rPr>
          <w:rFonts w:ascii="Times New Roman" w:hAnsi="Times New Roman" w:cs="Times New Roman"/>
        </w:rPr>
        <w:t xml:space="preserve">, de inkomensverhoudingen </w:t>
      </w:r>
      <w:r w:rsidR="00043898" w:rsidRPr="0052372C">
        <w:rPr>
          <w:rFonts w:ascii="Times New Roman" w:hAnsi="Times New Roman" w:cs="Times New Roman"/>
        </w:rPr>
        <w:t xml:space="preserve">en de effecten op werkgelegenheid </w:t>
      </w:r>
      <w:r w:rsidR="00A669FE" w:rsidRPr="0052372C">
        <w:rPr>
          <w:rFonts w:ascii="Times New Roman" w:hAnsi="Times New Roman" w:cs="Times New Roman"/>
        </w:rPr>
        <w:t xml:space="preserve">als gevolg van </w:t>
      </w:r>
      <w:r w:rsidR="00347254" w:rsidRPr="0052372C">
        <w:rPr>
          <w:rFonts w:ascii="Times New Roman" w:hAnsi="Times New Roman" w:cs="Times New Roman"/>
        </w:rPr>
        <w:t xml:space="preserve">het invoeren van </w:t>
      </w:r>
      <w:r w:rsidR="00A669FE" w:rsidRPr="0052372C">
        <w:rPr>
          <w:rFonts w:ascii="Times New Roman" w:hAnsi="Times New Roman" w:cs="Times New Roman"/>
        </w:rPr>
        <w:t>een uniform tarief.</w:t>
      </w:r>
      <w:r w:rsidR="00286D61" w:rsidRPr="0052372C">
        <w:rPr>
          <w:rFonts w:ascii="Times New Roman" w:hAnsi="Times New Roman" w:cs="Times New Roman"/>
        </w:rPr>
        <w:t xml:space="preserve"> Aan de betrouwbaar</w:t>
      </w:r>
      <w:r w:rsidR="003F7DA6">
        <w:rPr>
          <w:rFonts w:ascii="Times New Roman" w:hAnsi="Times New Roman" w:cs="Times New Roman"/>
        </w:rPr>
        <w:t>heid</w:t>
      </w:r>
      <w:r w:rsidR="00286D61" w:rsidRPr="0052372C">
        <w:rPr>
          <w:rFonts w:ascii="Times New Roman" w:hAnsi="Times New Roman" w:cs="Times New Roman"/>
        </w:rPr>
        <w:t xml:space="preserve"> van het onderzoek naar de effecten van het invoeren van een uniform tarief werd getwijfeld. Om dieper in te gaan op de effecten verwijs ik naar een recenter onderzoek van het CPB dat ik nog ga behandelen.  </w:t>
      </w:r>
    </w:p>
    <w:p w:rsidR="009C3811" w:rsidRPr="00644E0E" w:rsidRDefault="00F30F43" w:rsidP="000C079D">
      <w:pPr>
        <w:spacing w:line="360" w:lineRule="auto"/>
        <w:rPr>
          <w:rFonts w:ascii="Times New Roman" w:hAnsi="Times New Roman" w:cs="Times New Roman"/>
        </w:rPr>
      </w:pPr>
      <w:r>
        <w:rPr>
          <w:rFonts w:ascii="Times New Roman" w:hAnsi="Times New Roman" w:cs="Times New Roman"/>
        </w:rPr>
        <w:t>E</w:t>
      </w:r>
      <w:r w:rsidR="00351635">
        <w:rPr>
          <w:rFonts w:ascii="Times New Roman" w:hAnsi="Times New Roman" w:cs="Times New Roman"/>
        </w:rPr>
        <w:t>en</w:t>
      </w:r>
      <w:r w:rsidR="0084174C">
        <w:rPr>
          <w:rFonts w:ascii="Times New Roman" w:hAnsi="Times New Roman" w:cs="Times New Roman"/>
        </w:rPr>
        <w:t xml:space="preserve"> un</w:t>
      </w:r>
      <w:r w:rsidR="00351635">
        <w:rPr>
          <w:rFonts w:ascii="Times New Roman" w:hAnsi="Times New Roman" w:cs="Times New Roman"/>
        </w:rPr>
        <w:t>iform tarief</w:t>
      </w:r>
      <w:r w:rsidR="0084174C">
        <w:rPr>
          <w:rFonts w:ascii="Times New Roman" w:hAnsi="Times New Roman" w:cs="Times New Roman"/>
        </w:rPr>
        <w:t xml:space="preserve"> </w:t>
      </w:r>
      <w:r w:rsidR="0052372C">
        <w:rPr>
          <w:rFonts w:ascii="Times New Roman" w:hAnsi="Times New Roman" w:cs="Times New Roman"/>
        </w:rPr>
        <w:t xml:space="preserve">heeft </w:t>
      </w:r>
      <w:r w:rsidR="0084174C">
        <w:rPr>
          <w:rFonts w:ascii="Times New Roman" w:hAnsi="Times New Roman" w:cs="Times New Roman"/>
        </w:rPr>
        <w:t>enerzijds positieve gevolgen, maar anderzijds ook negatieve gevolgen. Vanwege de verdeeldheid over de impact van de gevolgen</w:t>
      </w:r>
      <w:r w:rsidR="00347254">
        <w:rPr>
          <w:rFonts w:ascii="Times New Roman" w:hAnsi="Times New Roman" w:cs="Times New Roman"/>
        </w:rPr>
        <w:t>,</w:t>
      </w:r>
      <w:r w:rsidR="0084174C">
        <w:rPr>
          <w:rFonts w:ascii="Times New Roman" w:hAnsi="Times New Roman" w:cs="Times New Roman"/>
        </w:rPr>
        <w:t xml:space="preserve"> is het nooit gekomen tot een voornemen om een uniform tarief te introduceren in Nederland. Daarnaast </w:t>
      </w:r>
      <w:r w:rsidR="00EF0915">
        <w:rPr>
          <w:rFonts w:ascii="Times New Roman" w:hAnsi="Times New Roman" w:cs="Times New Roman"/>
        </w:rPr>
        <w:t xml:space="preserve">werd </w:t>
      </w:r>
      <w:r w:rsidR="00347254">
        <w:rPr>
          <w:rFonts w:ascii="Times New Roman" w:hAnsi="Times New Roman" w:cs="Times New Roman"/>
        </w:rPr>
        <w:t xml:space="preserve">het uniformeren van de omzetbelasting als ongewenst beschouwd </w:t>
      </w:r>
      <w:r w:rsidR="0084174C">
        <w:rPr>
          <w:rFonts w:ascii="Times New Roman" w:hAnsi="Times New Roman" w:cs="Times New Roman"/>
        </w:rPr>
        <w:t>door lobby</w:t>
      </w:r>
      <w:r w:rsidR="0013319F">
        <w:rPr>
          <w:rFonts w:ascii="Times New Roman" w:hAnsi="Times New Roman" w:cs="Times New Roman"/>
        </w:rPr>
        <w:t>groepen uit het bedrijfsleven. Tevens</w:t>
      </w:r>
      <w:r w:rsidR="0084174C">
        <w:rPr>
          <w:rFonts w:ascii="Times New Roman" w:hAnsi="Times New Roman" w:cs="Times New Roman"/>
        </w:rPr>
        <w:t xml:space="preserve"> </w:t>
      </w:r>
      <w:r w:rsidR="00347254">
        <w:rPr>
          <w:rFonts w:ascii="Times New Roman" w:hAnsi="Times New Roman" w:cs="Times New Roman"/>
        </w:rPr>
        <w:t xml:space="preserve">was </w:t>
      </w:r>
      <w:r w:rsidR="0084174C">
        <w:rPr>
          <w:rFonts w:ascii="Times New Roman" w:hAnsi="Times New Roman" w:cs="Times New Roman"/>
        </w:rPr>
        <w:t xml:space="preserve">de politiek </w:t>
      </w:r>
      <w:r w:rsidR="00347254">
        <w:rPr>
          <w:rFonts w:ascii="Times New Roman" w:hAnsi="Times New Roman" w:cs="Times New Roman"/>
        </w:rPr>
        <w:t xml:space="preserve">met name </w:t>
      </w:r>
      <w:r w:rsidR="0084174C">
        <w:rPr>
          <w:rFonts w:ascii="Times New Roman" w:hAnsi="Times New Roman" w:cs="Times New Roman"/>
        </w:rPr>
        <w:t>gericht op verruiming van het a</w:t>
      </w:r>
      <w:r w:rsidR="00EF0915">
        <w:rPr>
          <w:rFonts w:ascii="Times New Roman" w:hAnsi="Times New Roman" w:cs="Times New Roman"/>
        </w:rPr>
        <w:t>antal goederen en diensten</w:t>
      </w:r>
      <w:r w:rsidR="0013319F">
        <w:rPr>
          <w:rFonts w:ascii="Times New Roman" w:hAnsi="Times New Roman" w:cs="Times New Roman"/>
        </w:rPr>
        <w:t xml:space="preserve"> dat onder het verlaagde tarief zou vallen</w:t>
      </w:r>
      <w:r w:rsidR="0084174C">
        <w:rPr>
          <w:rFonts w:ascii="Times New Roman" w:hAnsi="Times New Roman" w:cs="Times New Roman"/>
        </w:rPr>
        <w:t>. De politieke drang gericht op verruiming van het verlaagde tarief hangt samen met de tariefsharmonisatie in de Europese Unie in 1993</w:t>
      </w:r>
      <w:r w:rsidR="00347254">
        <w:rPr>
          <w:rFonts w:ascii="Times New Roman" w:hAnsi="Times New Roman" w:cs="Times New Roman"/>
        </w:rPr>
        <w:t>.</w:t>
      </w:r>
      <w:r w:rsidR="00EF0915">
        <w:rPr>
          <w:rStyle w:val="Voetnootmarkering"/>
          <w:rFonts w:ascii="Times New Roman" w:hAnsi="Times New Roman" w:cs="Times New Roman"/>
        </w:rPr>
        <w:footnoteReference w:id="59"/>
      </w:r>
      <w:r w:rsidR="0084174C">
        <w:rPr>
          <w:rFonts w:ascii="Times New Roman" w:hAnsi="Times New Roman" w:cs="Times New Roman"/>
        </w:rPr>
        <w:t xml:space="preserve"> Zo gebruikt Nederland vrijwel alle mogelijkheden om van de verlaagde categorieën in de </w:t>
      </w:r>
      <w:proofErr w:type="spellStart"/>
      <w:r w:rsidR="0084174C">
        <w:rPr>
          <w:rFonts w:ascii="Times New Roman" w:hAnsi="Times New Roman" w:cs="Times New Roman"/>
        </w:rPr>
        <w:t>BTW-richtlijn</w:t>
      </w:r>
      <w:proofErr w:type="spellEnd"/>
      <w:r w:rsidR="0084174C">
        <w:rPr>
          <w:rFonts w:ascii="Times New Roman" w:hAnsi="Times New Roman" w:cs="Times New Roman"/>
        </w:rPr>
        <w:t xml:space="preserve"> 2006/112 gebruik te kunnen maken. </w:t>
      </w:r>
    </w:p>
    <w:p w:rsidR="00BF5E16" w:rsidRPr="00ED7075" w:rsidRDefault="00D9627F" w:rsidP="00203A0C">
      <w:pPr>
        <w:spacing w:line="360" w:lineRule="auto"/>
        <w:rPr>
          <w:rFonts w:ascii="Times New Roman" w:hAnsi="Times New Roman" w:cs="Times New Roman"/>
        </w:rPr>
      </w:pPr>
      <w:r w:rsidRPr="00347254">
        <w:rPr>
          <w:rFonts w:ascii="Times New Roman" w:hAnsi="Times New Roman" w:cs="Times New Roman"/>
        </w:rPr>
        <w:t xml:space="preserve">In 2008 kwam </w:t>
      </w:r>
      <w:r w:rsidR="00347254" w:rsidRPr="00347254">
        <w:rPr>
          <w:rFonts w:ascii="Times New Roman" w:hAnsi="Times New Roman" w:cs="Times New Roman"/>
        </w:rPr>
        <w:t xml:space="preserve">het plan om een uniform tarief in te voeren in de omzetbelasting </w:t>
      </w:r>
      <w:r w:rsidRPr="00347254">
        <w:rPr>
          <w:rFonts w:ascii="Times New Roman" w:hAnsi="Times New Roman" w:cs="Times New Roman"/>
        </w:rPr>
        <w:t>opnieuw ter sprake</w:t>
      </w:r>
      <w:r w:rsidRPr="00ED7075">
        <w:rPr>
          <w:rFonts w:ascii="Times New Roman" w:hAnsi="Times New Roman" w:cs="Times New Roman"/>
        </w:rPr>
        <w:t xml:space="preserve">. In een kamerbrief van J.C. de Jager, de toenmalige Staatssecretaris van Financiën, </w:t>
      </w:r>
      <w:r w:rsidR="00EF0915" w:rsidRPr="00ED7075">
        <w:rPr>
          <w:rFonts w:ascii="Times New Roman" w:hAnsi="Times New Roman" w:cs="Times New Roman"/>
        </w:rPr>
        <w:t xml:space="preserve">werd de suggestie </w:t>
      </w:r>
      <w:r w:rsidR="006B10DF">
        <w:rPr>
          <w:rFonts w:ascii="Times New Roman" w:hAnsi="Times New Roman" w:cs="Times New Roman"/>
        </w:rPr>
        <w:t>aangevoerd</w:t>
      </w:r>
      <w:r w:rsidR="00EF0915" w:rsidRPr="00ED7075">
        <w:rPr>
          <w:rFonts w:ascii="Times New Roman" w:hAnsi="Times New Roman" w:cs="Times New Roman"/>
        </w:rPr>
        <w:t xml:space="preserve"> </w:t>
      </w:r>
      <w:r w:rsidR="0029457F" w:rsidRPr="00ED7075">
        <w:rPr>
          <w:rFonts w:ascii="Times New Roman" w:hAnsi="Times New Roman" w:cs="Times New Roman"/>
        </w:rPr>
        <w:t>dat</w:t>
      </w:r>
      <w:r w:rsidR="00EF0915" w:rsidRPr="00ED7075">
        <w:rPr>
          <w:rFonts w:ascii="Times New Roman" w:hAnsi="Times New Roman" w:cs="Times New Roman"/>
        </w:rPr>
        <w:t xml:space="preserve"> een uniform tarief </w:t>
      </w:r>
      <w:r w:rsidR="0029457F" w:rsidRPr="00ED7075">
        <w:rPr>
          <w:rFonts w:ascii="Times New Roman" w:hAnsi="Times New Roman" w:cs="Times New Roman"/>
        </w:rPr>
        <w:t xml:space="preserve">mogelijkerwijs </w:t>
      </w:r>
      <w:r w:rsidR="00EF0915" w:rsidRPr="00ED7075">
        <w:rPr>
          <w:rFonts w:ascii="Times New Roman" w:hAnsi="Times New Roman" w:cs="Times New Roman"/>
        </w:rPr>
        <w:t xml:space="preserve">budgetneutraal zou </w:t>
      </w:r>
      <w:r w:rsidR="006B10DF">
        <w:rPr>
          <w:rFonts w:ascii="Times New Roman" w:hAnsi="Times New Roman" w:cs="Times New Roman"/>
        </w:rPr>
        <w:t xml:space="preserve">kunnen </w:t>
      </w:r>
      <w:r w:rsidR="00EF0915" w:rsidRPr="00ED7075">
        <w:rPr>
          <w:rFonts w:ascii="Times New Roman" w:hAnsi="Times New Roman" w:cs="Times New Roman"/>
        </w:rPr>
        <w:t xml:space="preserve">worden ingevoerd. De mogelijkheid was aanwezig om deze wijziging stapsgewijs in te voeren. </w:t>
      </w:r>
      <w:r w:rsidR="00906952" w:rsidRPr="00ED7075">
        <w:rPr>
          <w:rFonts w:ascii="Times New Roman" w:hAnsi="Times New Roman" w:cs="Times New Roman"/>
        </w:rPr>
        <w:t>Op basis van gegevens uit 2008 over de belaste bestedingen ten aanzien van het algemene en verlaagde tarief</w:t>
      </w:r>
      <w:r w:rsidR="0029457F" w:rsidRPr="00ED7075">
        <w:rPr>
          <w:rFonts w:ascii="Times New Roman" w:hAnsi="Times New Roman" w:cs="Times New Roman"/>
        </w:rPr>
        <w:t xml:space="preserve"> is berekend dat de hoogte van een uniform tarief 15,8% zou moeten zijn. Hierbij is echter geen rekening gehouden met mogelijke gedragseffecten. I</w:t>
      </w:r>
      <w:r w:rsidR="0052372C">
        <w:rPr>
          <w:rFonts w:ascii="Times New Roman" w:hAnsi="Times New Roman" w:cs="Times New Roman"/>
        </w:rPr>
        <w:t>n tabel 5 zijn deze gegevens wee</w:t>
      </w:r>
      <w:r w:rsidR="0029457F" w:rsidRPr="00ED7075">
        <w:rPr>
          <w:rFonts w:ascii="Times New Roman" w:hAnsi="Times New Roman" w:cs="Times New Roman"/>
        </w:rPr>
        <w:t>rgegeven en wo</w:t>
      </w:r>
      <w:r w:rsidR="006B10DF">
        <w:rPr>
          <w:rFonts w:ascii="Times New Roman" w:hAnsi="Times New Roman" w:cs="Times New Roman"/>
        </w:rPr>
        <w:t>rdt aangetoond hoe de voormalig</w:t>
      </w:r>
      <w:r w:rsidR="0029457F" w:rsidRPr="00ED7075">
        <w:rPr>
          <w:rFonts w:ascii="Times New Roman" w:hAnsi="Times New Roman" w:cs="Times New Roman"/>
        </w:rPr>
        <w:t xml:space="preserve"> Staatssecretaris van Financiën tot zijn uitkomst komt. Als de </w:t>
      </w:r>
      <w:r w:rsidR="001553D6" w:rsidRPr="00ED7075">
        <w:rPr>
          <w:rFonts w:ascii="Times New Roman" w:hAnsi="Times New Roman" w:cs="Times New Roman"/>
        </w:rPr>
        <w:t xml:space="preserve">opbrengst van de btw wordt gedeeld door de belaste bestedingen, komt men tot een percentage van 15,76%. </w:t>
      </w:r>
    </w:p>
    <w:p w:rsidR="0029457F" w:rsidRPr="00776C2B" w:rsidRDefault="0029457F" w:rsidP="00203A0C">
      <w:pPr>
        <w:spacing w:line="360" w:lineRule="auto"/>
        <w:rPr>
          <w:rFonts w:ascii="Times New Roman" w:hAnsi="Times New Roman" w:cs="Times New Roman"/>
          <w:b/>
        </w:rPr>
      </w:pPr>
      <w:r w:rsidRPr="00776C2B">
        <w:rPr>
          <w:rFonts w:ascii="Times New Roman" w:hAnsi="Times New Roman" w:cs="Times New Roman"/>
          <w:b/>
        </w:rPr>
        <w:t xml:space="preserve">Tabel 5: De belaste bestedingen standaard en verlaagde </w:t>
      </w:r>
      <w:proofErr w:type="spellStart"/>
      <w:r w:rsidRPr="00776C2B">
        <w:rPr>
          <w:rFonts w:ascii="Times New Roman" w:hAnsi="Times New Roman" w:cs="Times New Roman"/>
          <w:b/>
        </w:rPr>
        <w:t>BTW-Tarief</w:t>
      </w:r>
      <w:proofErr w:type="spellEnd"/>
      <w:r w:rsidRPr="00776C2B">
        <w:rPr>
          <w:rFonts w:ascii="Times New Roman" w:hAnsi="Times New Roman" w:cs="Times New Roman"/>
          <w:b/>
        </w:rPr>
        <w:t xml:space="preserve"> in 2008</w:t>
      </w:r>
      <w:r w:rsidRPr="00776C2B">
        <w:rPr>
          <w:rStyle w:val="Voetnootmarkering"/>
          <w:rFonts w:ascii="Times New Roman" w:hAnsi="Times New Roman" w:cs="Times New Roman"/>
          <w:b/>
        </w:rPr>
        <w:footnoteReference w:id="60"/>
      </w:r>
    </w:p>
    <w:tbl>
      <w:tblPr>
        <w:tblStyle w:val="Tabelraster"/>
        <w:tblW w:w="0" w:type="auto"/>
        <w:tblLook w:val="04A0"/>
      </w:tblPr>
      <w:tblGrid>
        <w:gridCol w:w="2303"/>
        <w:gridCol w:w="2303"/>
        <w:gridCol w:w="2303"/>
        <w:gridCol w:w="2303"/>
      </w:tblGrid>
      <w:tr w:rsidR="0029457F" w:rsidTr="0029457F">
        <w:tc>
          <w:tcPr>
            <w:tcW w:w="2303" w:type="dxa"/>
          </w:tcPr>
          <w:p w:rsidR="0029457F" w:rsidRPr="006B10DF" w:rsidRDefault="0029457F" w:rsidP="00EF0915">
            <w:pP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Tarief</w:t>
            </w:r>
          </w:p>
        </w:tc>
        <w:tc>
          <w:tcPr>
            <w:tcW w:w="2303" w:type="dxa"/>
          </w:tcPr>
          <w:p w:rsidR="0029457F" w:rsidRPr="006B10DF" w:rsidRDefault="0029457F" w:rsidP="00ED7075">
            <w:pPr>
              <w:jc w:val="cente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Verdeelsleutel</w:t>
            </w:r>
          </w:p>
        </w:tc>
        <w:tc>
          <w:tcPr>
            <w:tcW w:w="2303" w:type="dxa"/>
          </w:tcPr>
          <w:p w:rsidR="0029457F" w:rsidRPr="006B10DF" w:rsidRDefault="0029457F" w:rsidP="00ED7075">
            <w:pPr>
              <w:jc w:val="cente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 xml:space="preserve">Opbrengst BTW in </w:t>
            </w:r>
            <w:r w:rsidRPr="006B10DF">
              <w:rPr>
                <w:rFonts w:ascii="Times New Roman" w:eastAsia="Arial Unicode MS" w:hAnsi="Times New Roman" w:cs="Times New Roman"/>
                <w:color w:val="000000"/>
                <w:lang w:eastAsia="nl-NL"/>
              </w:rPr>
              <w:br/>
            </w:r>
            <w:proofErr w:type="spellStart"/>
            <w:r w:rsidRPr="006B10DF">
              <w:rPr>
                <w:rFonts w:ascii="Times New Roman" w:eastAsia="Arial Unicode MS" w:hAnsi="Times New Roman" w:cs="Times New Roman"/>
                <w:color w:val="000000"/>
                <w:lang w:eastAsia="nl-NL"/>
              </w:rPr>
              <w:t>mln</w:t>
            </w:r>
            <w:proofErr w:type="spellEnd"/>
            <w:r w:rsidRPr="006B10DF">
              <w:rPr>
                <w:rFonts w:ascii="Times New Roman" w:eastAsia="Arial Unicode MS" w:hAnsi="Times New Roman" w:cs="Times New Roman"/>
                <w:color w:val="000000"/>
                <w:lang w:eastAsia="nl-NL"/>
              </w:rPr>
              <w:t>, €</w:t>
            </w:r>
          </w:p>
        </w:tc>
        <w:tc>
          <w:tcPr>
            <w:tcW w:w="2303" w:type="dxa"/>
          </w:tcPr>
          <w:p w:rsidR="0029457F" w:rsidRPr="006B10DF" w:rsidRDefault="0029457F" w:rsidP="00ED7075">
            <w:pPr>
              <w:jc w:val="cente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 xml:space="preserve">Belaste bestedingen (excl. BTW) in </w:t>
            </w:r>
            <w:proofErr w:type="spellStart"/>
            <w:r w:rsidRPr="006B10DF">
              <w:rPr>
                <w:rFonts w:ascii="Times New Roman" w:eastAsia="Arial Unicode MS" w:hAnsi="Times New Roman" w:cs="Times New Roman"/>
                <w:color w:val="000000"/>
                <w:lang w:eastAsia="nl-NL"/>
              </w:rPr>
              <w:t>mln</w:t>
            </w:r>
            <w:proofErr w:type="spellEnd"/>
            <w:r w:rsidRPr="006B10DF">
              <w:rPr>
                <w:rFonts w:ascii="Times New Roman" w:eastAsia="Arial Unicode MS" w:hAnsi="Times New Roman" w:cs="Times New Roman"/>
                <w:color w:val="000000"/>
                <w:lang w:eastAsia="nl-NL"/>
              </w:rPr>
              <w:t xml:space="preserve"> €</w:t>
            </w:r>
          </w:p>
        </w:tc>
      </w:tr>
      <w:tr w:rsidR="0029457F" w:rsidTr="0029457F">
        <w:tc>
          <w:tcPr>
            <w:tcW w:w="2303" w:type="dxa"/>
          </w:tcPr>
          <w:p w:rsidR="0029457F" w:rsidRPr="006B10DF" w:rsidRDefault="0029457F" w:rsidP="00EF0915">
            <w:pP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Verlaagd tarief (6%)</w:t>
            </w:r>
          </w:p>
        </w:tc>
        <w:tc>
          <w:tcPr>
            <w:tcW w:w="2303" w:type="dxa"/>
          </w:tcPr>
          <w:p w:rsidR="0029457F" w:rsidRPr="006B10DF" w:rsidRDefault="0029457F" w:rsidP="00ED7075">
            <w:pPr>
              <w:jc w:val="cente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9,5%</w:t>
            </w:r>
          </w:p>
        </w:tc>
        <w:tc>
          <w:tcPr>
            <w:tcW w:w="2303" w:type="dxa"/>
          </w:tcPr>
          <w:p w:rsidR="0029457F" w:rsidRPr="006B10DF" w:rsidRDefault="0029457F" w:rsidP="00ED7075">
            <w:pPr>
              <w:jc w:val="cente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4.120</w:t>
            </w:r>
          </w:p>
        </w:tc>
        <w:tc>
          <w:tcPr>
            <w:tcW w:w="2303" w:type="dxa"/>
          </w:tcPr>
          <w:p w:rsidR="0029457F" w:rsidRPr="006B10DF" w:rsidRDefault="0029457F" w:rsidP="00ED7075">
            <w:pPr>
              <w:jc w:val="cente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68.666</w:t>
            </w:r>
          </w:p>
        </w:tc>
      </w:tr>
      <w:tr w:rsidR="0029457F" w:rsidTr="0029457F">
        <w:tc>
          <w:tcPr>
            <w:tcW w:w="2303" w:type="dxa"/>
          </w:tcPr>
          <w:p w:rsidR="0029457F" w:rsidRPr="006B10DF" w:rsidRDefault="0029457F" w:rsidP="00EF0915">
            <w:pP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Algemeen tarief (19%)</w:t>
            </w:r>
          </w:p>
        </w:tc>
        <w:tc>
          <w:tcPr>
            <w:tcW w:w="2303" w:type="dxa"/>
          </w:tcPr>
          <w:p w:rsidR="0029457F" w:rsidRPr="006B10DF" w:rsidRDefault="0029457F" w:rsidP="00ED7075">
            <w:pPr>
              <w:jc w:val="cente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90,5%</w:t>
            </w:r>
          </w:p>
        </w:tc>
        <w:tc>
          <w:tcPr>
            <w:tcW w:w="2303" w:type="dxa"/>
          </w:tcPr>
          <w:p w:rsidR="0029457F" w:rsidRPr="006B10DF" w:rsidRDefault="0029457F" w:rsidP="00ED7075">
            <w:pPr>
              <w:jc w:val="cente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39.248</w:t>
            </w:r>
          </w:p>
        </w:tc>
        <w:tc>
          <w:tcPr>
            <w:tcW w:w="2303" w:type="dxa"/>
          </w:tcPr>
          <w:p w:rsidR="0029457F" w:rsidRPr="006B10DF" w:rsidRDefault="0029457F" w:rsidP="00ED7075">
            <w:pPr>
              <w:jc w:val="cente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206.569</w:t>
            </w:r>
          </w:p>
        </w:tc>
      </w:tr>
      <w:tr w:rsidR="0029457F" w:rsidTr="0029457F">
        <w:tc>
          <w:tcPr>
            <w:tcW w:w="2303" w:type="dxa"/>
          </w:tcPr>
          <w:p w:rsidR="0029457F" w:rsidRPr="006B10DF" w:rsidRDefault="0029457F" w:rsidP="00EF0915">
            <w:pP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Totaal</w:t>
            </w:r>
          </w:p>
        </w:tc>
        <w:tc>
          <w:tcPr>
            <w:tcW w:w="2303" w:type="dxa"/>
          </w:tcPr>
          <w:p w:rsidR="0029457F" w:rsidRPr="006B10DF" w:rsidRDefault="0029457F" w:rsidP="00ED7075">
            <w:pPr>
              <w:jc w:val="cente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100%</w:t>
            </w:r>
          </w:p>
        </w:tc>
        <w:tc>
          <w:tcPr>
            <w:tcW w:w="2303" w:type="dxa"/>
          </w:tcPr>
          <w:p w:rsidR="0029457F" w:rsidRPr="006B10DF" w:rsidRDefault="0029457F" w:rsidP="00ED7075">
            <w:pPr>
              <w:jc w:val="cente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43.368</w:t>
            </w:r>
          </w:p>
        </w:tc>
        <w:tc>
          <w:tcPr>
            <w:tcW w:w="2303" w:type="dxa"/>
          </w:tcPr>
          <w:p w:rsidR="0029457F" w:rsidRPr="006B10DF" w:rsidRDefault="0029457F" w:rsidP="00ED7075">
            <w:pPr>
              <w:jc w:val="center"/>
              <w:rPr>
                <w:rFonts w:ascii="Times New Roman" w:eastAsia="Arial Unicode MS" w:hAnsi="Times New Roman" w:cs="Times New Roman"/>
                <w:color w:val="000000"/>
                <w:lang w:eastAsia="nl-NL"/>
              </w:rPr>
            </w:pPr>
            <w:r w:rsidRPr="006B10DF">
              <w:rPr>
                <w:rFonts w:ascii="Times New Roman" w:eastAsia="Arial Unicode MS" w:hAnsi="Times New Roman" w:cs="Times New Roman"/>
                <w:color w:val="000000"/>
                <w:lang w:eastAsia="nl-NL"/>
              </w:rPr>
              <w:t>275.235</w:t>
            </w:r>
          </w:p>
        </w:tc>
      </w:tr>
    </w:tbl>
    <w:p w:rsidR="00A471B8" w:rsidRPr="0052372C" w:rsidRDefault="00ED7075" w:rsidP="00F30F43">
      <w:pPr>
        <w:spacing w:line="360" w:lineRule="auto"/>
        <w:rPr>
          <w:rFonts w:ascii="Times New Roman" w:hAnsi="Times New Roman" w:cs="Times New Roman"/>
        </w:rPr>
      </w:pPr>
      <w:r>
        <w:rPr>
          <w:rFonts w:ascii="Arial Unicode MS" w:eastAsia="Arial Unicode MS" w:hAnsi="Arial Unicode MS" w:cs="Arial Unicode MS"/>
          <w:color w:val="000000"/>
          <w:sz w:val="20"/>
          <w:szCs w:val="20"/>
          <w:lang w:eastAsia="nl-NL"/>
        </w:rPr>
        <w:br/>
      </w:r>
      <w:r w:rsidR="00F30F43" w:rsidRPr="0052372C">
        <w:rPr>
          <w:rFonts w:ascii="Times New Roman" w:hAnsi="Times New Roman" w:cs="Times New Roman"/>
        </w:rPr>
        <w:t xml:space="preserve">Op basis van de gegevens van het CBS en het CPB zijn </w:t>
      </w:r>
      <w:r w:rsidR="00286D61" w:rsidRPr="0052372C">
        <w:rPr>
          <w:rFonts w:ascii="Times New Roman" w:hAnsi="Times New Roman" w:cs="Times New Roman"/>
        </w:rPr>
        <w:t xml:space="preserve">in 2010 opnieuw </w:t>
      </w:r>
      <w:r w:rsidR="00F30F43" w:rsidRPr="0052372C">
        <w:rPr>
          <w:rFonts w:ascii="Times New Roman" w:hAnsi="Times New Roman" w:cs="Times New Roman"/>
        </w:rPr>
        <w:t xml:space="preserve">voorspellingen gedaan over de </w:t>
      </w:r>
      <w:r w:rsidR="00043898" w:rsidRPr="0052372C">
        <w:rPr>
          <w:rFonts w:ascii="Times New Roman" w:hAnsi="Times New Roman" w:cs="Times New Roman"/>
        </w:rPr>
        <w:t>budgettaire effecten</w:t>
      </w:r>
      <w:r w:rsidR="00F30F43" w:rsidRPr="0052372C">
        <w:rPr>
          <w:rFonts w:ascii="Times New Roman" w:hAnsi="Times New Roman" w:cs="Times New Roman"/>
        </w:rPr>
        <w:t>, de inkomensverhoudingen</w:t>
      </w:r>
      <w:r w:rsidR="00043898" w:rsidRPr="0052372C">
        <w:rPr>
          <w:rFonts w:ascii="Times New Roman" w:hAnsi="Times New Roman" w:cs="Times New Roman"/>
        </w:rPr>
        <w:t xml:space="preserve"> en de effecten op werkgelegenheid</w:t>
      </w:r>
      <w:r w:rsidR="00F30F43" w:rsidRPr="0052372C">
        <w:rPr>
          <w:rFonts w:ascii="Times New Roman" w:hAnsi="Times New Roman" w:cs="Times New Roman"/>
        </w:rPr>
        <w:t xml:space="preserve"> als gevolg van </w:t>
      </w:r>
      <w:r w:rsidR="00F30F43" w:rsidRPr="0052372C">
        <w:rPr>
          <w:rFonts w:ascii="Times New Roman" w:hAnsi="Times New Roman" w:cs="Times New Roman"/>
        </w:rPr>
        <w:lastRenderedPageBreak/>
        <w:t xml:space="preserve">het invoeren van een uniform tarief. Allereerst worden de </w:t>
      </w:r>
      <w:r w:rsidR="00043898" w:rsidRPr="0052372C">
        <w:rPr>
          <w:rFonts w:ascii="Times New Roman" w:hAnsi="Times New Roman" w:cs="Times New Roman"/>
        </w:rPr>
        <w:t>budgettaire</w:t>
      </w:r>
      <w:r w:rsidR="0052372C" w:rsidRPr="0052372C">
        <w:rPr>
          <w:rFonts w:ascii="Times New Roman" w:hAnsi="Times New Roman" w:cs="Times New Roman"/>
        </w:rPr>
        <w:t xml:space="preserve"> effecten</w:t>
      </w:r>
      <w:r w:rsidR="00F30F43" w:rsidRPr="0052372C">
        <w:rPr>
          <w:rFonts w:ascii="Times New Roman" w:hAnsi="Times New Roman" w:cs="Times New Roman"/>
        </w:rPr>
        <w:t xml:space="preserve"> behandeld. Uit gegevens van het </w:t>
      </w:r>
      <w:proofErr w:type="spellStart"/>
      <w:r w:rsidR="00F30F43" w:rsidRPr="0052372C">
        <w:rPr>
          <w:rFonts w:ascii="Times New Roman" w:hAnsi="Times New Roman" w:cs="Times New Roman"/>
        </w:rPr>
        <w:t>CPB-onderzoek</w:t>
      </w:r>
      <w:proofErr w:type="spellEnd"/>
      <w:r w:rsidR="00F30F43" w:rsidRPr="0052372C">
        <w:rPr>
          <w:rFonts w:ascii="Times New Roman" w:hAnsi="Times New Roman" w:cs="Times New Roman"/>
        </w:rPr>
        <w:t xml:space="preserve"> blijkt een tarief ter grootte van 15,62% budgetneutraal te zijn, afgezien van enige economische effecten.</w:t>
      </w:r>
      <w:r w:rsidR="00F30F43" w:rsidRPr="0052372C">
        <w:rPr>
          <w:rStyle w:val="Voetnootmarkering"/>
          <w:rFonts w:ascii="Times New Roman" w:hAnsi="Times New Roman" w:cs="Times New Roman"/>
        </w:rPr>
        <w:footnoteReference w:id="61"/>
      </w:r>
      <w:r w:rsidR="00F30F43" w:rsidRPr="0052372C">
        <w:rPr>
          <w:rFonts w:ascii="Times New Roman" w:hAnsi="Times New Roman" w:cs="Times New Roman"/>
        </w:rPr>
        <w:t xml:space="preserve"> Rekening houdend met de uitgaven van de overheid, blijkt dat de uitgaven per saldo worden verlaagd met 700 miljoen euro op basis van gegevens uit 2008.</w:t>
      </w:r>
      <w:r w:rsidR="00F30F43" w:rsidRPr="0052372C">
        <w:rPr>
          <w:rStyle w:val="Voetnootmarkering"/>
          <w:rFonts w:ascii="Times New Roman" w:hAnsi="Times New Roman" w:cs="Times New Roman"/>
        </w:rPr>
        <w:footnoteReference w:id="62"/>
      </w:r>
      <w:r w:rsidR="00F30F43" w:rsidRPr="0052372C">
        <w:rPr>
          <w:rFonts w:ascii="Times New Roman" w:hAnsi="Times New Roman" w:cs="Times New Roman"/>
        </w:rPr>
        <w:t xml:space="preserve"> Dit heeft met name te maken met de hoeveelheid uitgaven van de overheid </w:t>
      </w:r>
      <w:r w:rsidR="0052372C" w:rsidRPr="0052372C">
        <w:rPr>
          <w:rFonts w:ascii="Times New Roman" w:hAnsi="Times New Roman" w:cs="Times New Roman"/>
        </w:rPr>
        <w:t>aan</w:t>
      </w:r>
      <w:r w:rsidR="00F30F43" w:rsidRPr="0052372C">
        <w:rPr>
          <w:rFonts w:ascii="Times New Roman" w:hAnsi="Times New Roman" w:cs="Times New Roman"/>
        </w:rPr>
        <w:t xml:space="preserve"> goederen en diensten die onder het algemene tarief vallen. Gevolg hiervan is bij de budgetneutrale berekening, de voordelen van de overheid worden doorgevoerd in het te hanteren tarief. Indien dit daadwerkelijk wordt doorgevoerd, is een tarief ter grootte van 15,26% budgetneutraal.</w:t>
      </w:r>
      <w:r w:rsidR="00F30F43" w:rsidRPr="0052372C">
        <w:rPr>
          <w:rStyle w:val="Voetnootmarkering"/>
          <w:rFonts w:ascii="Times New Roman" w:hAnsi="Times New Roman" w:cs="Times New Roman"/>
        </w:rPr>
        <w:footnoteReference w:id="63"/>
      </w:r>
      <w:r w:rsidR="00F30F43" w:rsidRPr="0052372C">
        <w:rPr>
          <w:rFonts w:ascii="Times New Roman" w:hAnsi="Times New Roman" w:cs="Times New Roman"/>
        </w:rPr>
        <w:t xml:space="preserve"> </w:t>
      </w:r>
    </w:p>
    <w:p w:rsidR="00776C2B" w:rsidRPr="0052372C" w:rsidRDefault="00776C2B" w:rsidP="00776C2B">
      <w:pPr>
        <w:spacing w:line="360" w:lineRule="auto"/>
        <w:rPr>
          <w:rFonts w:ascii="Times New Roman" w:hAnsi="Times New Roman" w:cs="Times New Roman"/>
        </w:rPr>
      </w:pPr>
      <w:r w:rsidRPr="0052372C">
        <w:rPr>
          <w:rFonts w:ascii="Times New Roman" w:hAnsi="Times New Roman" w:cs="Times New Roman"/>
        </w:rPr>
        <w:t xml:space="preserve">Vervolgens blijkt volgens het CPB met betrekking tot de inkomensverhoudingen dat de individuen met een looninkomen het minste hinder te ondervinden van de invoering van een uniform tarief. Gemiddeld zien </w:t>
      </w:r>
      <w:r w:rsidR="0052372C" w:rsidRPr="0052372C">
        <w:rPr>
          <w:rFonts w:ascii="Times New Roman" w:hAnsi="Times New Roman" w:cs="Times New Roman"/>
        </w:rPr>
        <w:t xml:space="preserve">alle huishoudens </w:t>
      </w:r>
      <w:r w:rsidRPr="0052372C">
        <w:rPr>
          <w:rFonts w:ascii="Times New Roman" w:hAnsi="Times New Roman" w:cs="Times New Roman"/>
        </w:rPr>
        <w:t>hun effectieve tarief tot 0,3% stijgen.</w:t>
      </w:r>
      <w:r w:rsidRPr="0052372C">
        <w:rPr>
          <w:rStyle w:val="Voetnootmarkering"/>
          <w:rFonts w:ascii="Times New Roman" w:hAnsi="Times New Roman" w:cs="Times New Roman"/>
        </w:rPr>
        <w:footnoteReference w:id="64"/>
      </w:r>
      <w:r w:rsidRPr="0052372C">
        <w:rPr>
          <w:rFonts w:ascii="Times New Roman" w:hAnsi="Times New Roman" w:cs="Times New Roman"/>
        </w:rPr>
        <w:t xml:space="preserve"> Al met al verschilt het effectieve tarief onder een uniform tarief weinig met het huidige systeem van de omzetbelasting waardoor de koopkracht nagenoeg gelijk blijft. Echter geeft het CPB een waarschuwing dat grote verschillen kunnen ontstaan op individueel niveau bij de invoering van een uniform tarief, met name bij </w:t>
      </w:r>
      <w:proofErr w:type="spellStart"/>
      <w:r w:rsidRPr="0052372C">
        <w:rPr>
          <w:rFonts w:ascii="Times New Roman" w:hAnsi="Times New Roman" w:cs="Times New Roman"/>
        </w:rPr>
        <w:t>pensioens</w:t>
      </w:r>
      <w:proofErr w:type="spellEnd"/>
      <w:r w:rsidRPr="0052372C">
        <w:rPr>
          <w:rFonts w:ascii="Times New Roman" w:hAnsi="Times New Roman" w:cs="Times New Roman"/>
        </w:rPr>
        <w:t>- en uitkeringgerechtigden.</w:t>
      </w:r>
      <w:r w:rsidRPr="0052372C">
        <w:rPr>
          <w:rStyle w:val="Voetnootmarkering"/>
          <w:rFonts w:ascii="Times New Roman" w:hAnsi="Times New Roman" w:cs="Times New Roman"/>
        </w:rPr>
        <w:footnoteReference w:id="65"/>
      </w:r>
      <w:r w:rsidRPr="0052372C">
        <w:rPr>
          <w:rFonts w:ascii="Times New Roman" w:hAnsi="Times New Roman" w:cs="Times New Roman"/>
        </w:rPr>
        <w:t xml:space="preserve"> Maar deze verschillen zou</w:t>
      </w:r>
      <w:r w:rsidR="0052372C" w:rsidRPr="0052372C">
        <w:rPr>
          <w:rFonts w:ascii="Times New Roman" w:hAnsi="Times New Roman" w:cs="Times New Roman"/>
        </w:rPr>
        <w:t>den</w:t>
      </w:r>
      <w:r w:rsidRPr="0052372C">
        <w:rPr>
          <w:rFonts w:ascii="Times New Roman" w:hAnsi="Times New Roman" w:cs="Times New Roman"/>
        </w:rPr>
        <w:t xml:space="preserve"> ongedaan kunnen worden gemaakt door aanpassingen in directe belastingen om deze individuen te compenseren. Concluderend beschouwd zijn negatieve inkomenseffecten aanwezig bij de invoering van een uniform tarief doordat bij alle individuen het effectieve tarief stijgt. Daarbij moet worden opgemerkt dat deze negatieve effecten kunnen worden beperkt door aanpassingen in de directe belastingen.</w:t>
      </w:r>
    </w:p>
    <w:p w:rsidR="00776C2B" w:rsidRPr="00776C2B" w:rsidRDefault="00776C2B" w:rsidP="00776C2B">
      <w:pPr>
        <w:spacing w:line="360" w:lineRule="auto"/>
        <w:rPr>
          <w:rFonts w:ascii="Times New Roman" w:hAnsi="Times New Roman" w:cs="Times New Roman"/>
          <w:b/>
          <w:color w:val="000000" w:themeColor="text1"/>
        </w:rPr>
      </w:pPr>
      <w:r w:rsidRPr="00776C2B">
        <w:rPr>
          <w:rFonts w:ascii="Times New Roman" w:hAnsi="Times New Roman" w:cs="Times New Roman"/>
          <w:b/>
          <w:color w:val="000000" w:themeColor="text1"/>
        </w:rPr>
        <w:t xml:space="preserve">Tabel 6: </w:t>
      </w:r>
      <w:r w:rsidRPr="00776C2B">
        <w:rPr>
          <w:rFonts w:ascii="Times New Roman" w:hAnsi="Times New Roman" w:cs="Times New Roman"/>
          <w:b/>
          <w:bCs/>
        </w:rPr>
        <w:t xml:space="preserve">Effect invoering uniform </w:t>
      </w:r>
      <w:proofErr w:type="spellStart"/>
      <w:r w:rsidRPr="00776C2B">
        <w:rPr>
          <w:rFonts w:ascii="Times New Roman" w:hAnsi="Times New Roman" w:cs="Times New Roman"/>
          <w:b/>
          <w:bCs/>
        </w:rPr>
        <w:t>BTW-tarief</w:t>
      </w:r>
      <w:proofErr w:type="spellEnd"/>
      <w:r w:rsidRPr="00776C2B">
        <w:rPr>
          <w:rFonts w:ascii="Times New Roman" w:hAnsi="Times New Roman" w:cs="Times New Roman"/>
          <w:b/>
          <w:bCs/>
        </w:rPr>
        <w:t xml:space="preserve"> op effectief tarief naar huishoudtype</w:t>
      </w:r>
      <w:r>
        <w:rPr>
          <w:rStyle w:val="Voetnootmarkering"/>
          <w:rFonts w:ascii="Times New Roman" w:hAnsi="Times New Roman" w:cs="Times New Roman"/>
          <w:b/>
          <w:bCs/>
        </w:rPr>
        <w:footnoteReference w:id="66"/>
      </w:r>
    </w:p>
    <w:tbl>
      <w:tblPr>
        <w:tblStyle w:val="Tabelraster"/>
        <w:tblW w:w="0" w:type="auto"/>
        <w:tblLook w:val="04A0"/>
      </w:tblPr>
      <w:tblGrid>
        <w:gridCol w:w="1809"/>
        <w:gridCol w:w="1261"/>
        <w:gridCol w:w="1535"/>
        <w:gridCol w:w="1535"/>
        <w:gridCol w:w="1536"/>
        <w:gridCol w:w="1536"/>
      </w:tblGrid>
      <w:tr w:rsidR="00776C2B" w:rsidTr="00776C2B">
        <w:tc>
          <w:tcPr>
            <w:tcW w:w="1809" w:type="dxa"/>
          </w:tcPr>
          <w:p w:rsidR="00776C2B" w:rsidRPr="002A49CB" w:rsidRDefault="00776C2B" w:rsidP="00776C2B">
            <w:pPr>
              <w:spacing w:line="360" w:lineRule="auto"/>
              <w:rPr>
                <w:rFonts w:ascii="Times New Roman" w:hAnsi="Times New Roman" w:cs="Times New Roman"/>
                <w:color w:val="000000" w:themeColor="text1"/>
              </w:rPr>
            </w:pPr>
          </w:p>
        </w:tc>
        <w:tc>
          <w:tcPr>
            <w:tcW w:w="1261" w:type="dxa"/>
          </w:tcPr>
          <w:p w:rsidR="00776C2B" w:rsidRPr="002A49CB" w:rsidRDefault="00776C2B" w:rsidP="002A49CB">
            <w:pPr>
              <w:spacing w:line="360" w:lineRule="auto"/>
              <w:jc w:val="center"/>
              <w:rPr>
                <w:rFonts w:ascii="Times New Roman" w:hAnsi="Times New Roman" w:cs="Times New Roman"/>
                <w:color w:val="000000" w:themeColor="text1"/>
              </w:rPr>
            </w:pPr>
            <w:r w:rsidRPr="002A49CB">
              <w:rPr>
                <w:rFonts w:ascii="Times New Roman" w:hAnsi="Times New Roman" w:cs="Times New Roman"/>
                <w:color w:val="000000" w:themeColor="text1"/>
              </w:rPr>
              <w:t>Loon</w:t>
            </w:r>
          </w:p>
        </w:tc>
        <w:tc>
          <w:tcPr>
            <w:tcW w:w="1535" w:type="dxa"/>
          </w:tcPr>
          <w:p w:rsidR="00776C2B" w:rsidRPr="002A49CB" w:rsidRDefault="00776C2B" w:rsidP="002A49CB">
            <w:pPr>
              <w:spacing w:line="360" w:lineRule="auto"/>
              <w:jc w:val="center"/>
              <w:rPr>
                <w:rFonts w:ascii="Times New Roman" w:hAnsi="Times New Roman" w:cs="Times New Roman"/>
                <w:color w:val="000000" w:themeColor="text1"/>
              </w:rPr>
            </w:pPr>
            <w:r w:rsidRPr="002A49CB">
              <w:rPr>
                <w:rFonts w:ascii="Times New Roman" w:hAnsi="Times New Roman" w:cs="Times New Roman"/>
                <w:color w:val="000000" w:themeColor="text1"/>
              </w:rPr>
              <w:t>Winst</w:t>
            </w:r>
          </w:p>
        </w:tc>
        <w:tc>
          <w:tcPr>
            <w:tcW w:w="1535" w:type="dxa"/>
          </w:tcPr>
          <w:p w:rsidR="00776C2B" w:rsidRPr="002A49CB" w:rsidRDefault="00776C2B" w:rsidP="002A49CB">
            <w:pPr>
              <w:spacing w:line="360" w:lineRule="auto"/>
              <w:jc w:val="center"/>
              <w:rPr>
                <w:rFonts w:ascii="Times New Roman" w:hAnsi="Times New Roman" w:cs="Times New Roman"/>
                <w:color w:val="000000" w:themeColor="text1"/>
              </w:rPr>
            </w:pPr>
            <w:r w:rsidRPr="002A49CB">
              <w:rPr>
                <w:rFonts w:ascii="Times New Roman" w:hAnsi="Times New Roman" w:cs="Times New Roman"/>
                <w:color w:val="000000" w:themeColor="text1"/>
              </w:rPr>
              <w:t>Pensioen</w:t>
            </w:r>
          </w:p>
        </w:tc>
        <w:tc>
          <w:tcPr>
            <w:tcW w:w="1536" w:type="dxa"/>
          </w:tcPr>
          <w:p w:rsidR="00776C2B" w:rsidRPr="002A49CB" w:rsidRDefault="00776C2B" w:rsidP="002A49CB">
            <w:pPr>
              <w:spacing w:line="360" w:lineRule="auto"/>
              <w:jc w:val="center"/>
              <w:rPr>
                <w:rFonts w:ascii="Times New Roman" w:hAnsi="Times New Roman" w:cs="Times New Roman"/>
                <w:color w:val="000000" w:themeColor="text1"/>
              </w:rPr>
            </w:pPr>
            <w:r w:rsidRPr="002A49CB">
              <w:rPr>
                <w:rFonts w:ascii="Times New Roman" w:hAnsi="Times New Roman" w:cs="Times New Roman"/>
                <w:color w:val="000000" w:themeColor="text1"/>
              </w:rPr>
              <w:t>Uitkering</w:t>
            </w:r>
          </w:p>
        </w:tc>
        <w:tc>
          <w:tcPr>
            <w:tcW w:w="1536" w:type="dxa"/>
          </w:tcPr>
          <w:p w:rsidR="00776C2B" w:rsidRPr="002A49CB" w:rsidRDefault="00776C2B" w:rsidP="002A49CB">
            <w:pPr>
              <w:spacing w:line="360" w:lineRule="auto"/>
              <w:jc w:val="center"/>
              <w:rPr>
                <w:rFonts w:ascii="Times New Roman" w:hAnsi="Times New Roman" w:cs="Times New Roman"/>
                <w:color w:val="000000" w:themeColor="text1"/>
              </w:rPr>
            </w:pPr>
            <w:r w:rsidRPr="002A49CB">
              <w:rPr>
                <w:rFonts w:ascii="Times New Roman" w:hAnsi="Times New Roman" w:cs="Times New Roman"/>
                <w:color w:val="000000" w:themeColor="text1"/>
              </w:rPr>
              <w:t>Alle Huishoudens</w:t>
            </w:r>
          </w:p>
        </w:tc>
      </w:tr>
      <w:tr w:rsidR="002A49CB" w:rsidTr="002A49CB">
        <w:tc>
          <w:tcPr>
            <w:tcW w:w="9212" w:type="dxa"/>
            <w:gridSpan w:val="6"/>
          </w:tcPr>
          <w:p w:rsidR="002A49CB" w:rsidRPr="002A49CB" w:rsidRDefault="002A49C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 xml:space="preserve">                                Effectief  tarief in procenten</w:t>
            </w:r>
          </w:p>
        </w:tc>
      </w:tr>
      <w:tr w:rsidR="00776C2B" w:rsidTr="00776C2B">
        <w:tc>
          <w:tcPr>
            <w:tcW w:w="1809" w:type="dxa"/>
          </w:tcPr>
          <w:p w:rsidR="00776C2B" w:rsidRPr="002A49CB" w:rsidRDefault="00776C2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Huidige tarieven</w:t>
            </w:r>
          </w:p>
        </w:tc>
        <w:tc>
          <w:tcPr>
            <w:tcW w:w="1261" w:type="dxa"/>
          </w:tcPr>
          <w:p w:rsidR="00776C2B" w:rsidRPr="002A49CB" w:rsidRDefault="00776C2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9,3%</w:t>
            </w:r>
          </w:p>
        </w:tc>
        <w:tc>
          <w:tcPr>
            <w:tcW w:w="1535" w:type="dxa"/>
          </w:tcPr>
          <w:p w:rsidR="00776C2B" w:rsidRPr="002A49CB" w:rsidRDefault="00776C2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8,2%</w:t>
            </w:r>
          </w:p>
        </w:tc>
        <w:tc>
          <w:tcPr>
            <w:tcW w:w="1535" w:type="dxa"/>
          </w:tcPr>
          <w:p w:rsidR="00776C2B" w:rsidRPr="002A49CB" w:rsidRDefault="002A49C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8,4%</w:t>
            </w:r>
          </w:p>
        </w:tc>
        <w:tc>
          <w:tcPr>
            <w:tcW w:w="1536" w:type="dxa"/>
          </w:tcPr>
          <w:p w:rsidR="00776C2B" w:rsidRPr="002A49CB" w:rsidRDefault="002A49C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9,4%</w:t>
            </w:r>
          </w:p>
        </w:tc>
        <w:tc>
          <w:tcPr>
            <w:tcW w:w="1536" w:type="dxa"/>
          </w:tcPr>
          <w:p w:rsidR="00776C2B" w:rsidRPr="002A49CB" w:rsidRDefault="002A49C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9,1%</w:t>
            </w:r>
          </w:p>
        </w:tc>
      </w:tr>
      <w:tr w:rsidR="00776C2B" w:rsidTr="00776C2B">
        <w:tc>
          <w:tcPr>
            <w:tcW w:w="1809" w:type="dxa"/>
          </w:tcPr>
          <w:p w:rsidR="00776C2B" w:rsidRPr="002A49CB" w:rsidRDefault="00776C2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Uniform tarief</w:t>
            </w:r>
          </w:p>
        </w:tc>
        <w:tc>
          <w:tcPr>
            <w:tcW w:w="1261" w:type="dxa"/>
          </w:tcPr>
          <w:p w:rsidR="00776C2B" w:rsidRPr="002A49CB" w:rsidRDefault="00776C2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9,5%</w:t>
            </w:r>
          </w:p>
        </w:tc>
        <w:tc>
          <w:tcPr>
            <w:tcW w:w="1535" w:type="dxa"/>
          </w:tcPr>
          <w:p w:rsidR="00776C2B" w:rsidRPr="002A49CB" w:rsidRDefault="00776C2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8,5%</w:t>
            </w:r>
          </w:p>
        </w:tc>
        <w:tc>
          <w:tcPr>
            <w:tcW w:w="1535" w:type="dxa"/>
          </w:tcPr>
          <w:p w:rsidR="00776C2B" w:rsidRPr="002A49CB" w:rsidRDefault="002A49C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8,9%</w:t>
            </w:r>
          </w:p>
        </w:tc>
        <w:tc>
          <w:tcPr>
            <w:tcW w:w="1536" w:type="dxa"/>
          </w:tcPr>
          <w:p w:rsidR="00776C2B" w:rsidRPr="002A49CB" w:rsidRDefault="002A49C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9,9%</w:t>
            </w:r>
          </w:p>
        </w:tc>
        <w:tc>
          <w:tcPr>
            <w:tcW w:w="1536" w:type="dxa"/>
          </w:tcPr>
          <w:p w:rsidR="00776C2B" w:rsidRPr="002A49CB" w:rsidRDefault="002A49C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9,4%</w:t>
            </w:r>
          </w:p>
        </w:tc>
      </w:tr>
      <w:tr w:rsidR="00776C2B" w:rsidTr="00776C2B">
        <w:tc>
          <w:tcPr>
            <w:tcW w:w="1809" w:type="dxa"/>
          </w:tcPr>
          <w:p w:rsidR="00776C2B" w:rsidRPr="002A49CB" w:rsidRDefault="00776C2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Verschil</w:t>
            </w:r>
          </w:p>
        </w:tc>
        <w:tc>
          <w:tcPr>
            <w:tcW w:w="1261" w:type="dxa"/>
          </w:tcPr>
          <w:p w:rsidR="00776C2B" w:rsidRPr="002A49CB" w:rsidRDefault="00776C2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0,2%</w:t>
            </w:r>
          </w:p>
        </w:tc>
        <w:tc>
          <w:tcPr>
            <w:tcW w:w="1535" w:type="dxa"/>
          </w:tcPr>
          <w:p w:rsidR="00776C2B" w:rsidRPr="002A49CB" w:rsidRDefault="00776C2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0,3%</w:t>
            </w:r>
          </w:p>
        </w:tc>
        <w:tc>
          <w:tcPr>
            <w:tcW w:w="1535" w:type="dxa"/>
          </w:tcPr>
          <w:p w:rsidR="00776C2B" w:rsidRPr="002A49CB" w:rsidRDefault="00776C2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0,6%</w:t>
            </w:r>
          </w:p>
        </w:tc>
        <w:tc>
          <w:tcPr>
            <w:tcW w:w="1536" w:type="dxa"/>
          </w:tcPr>
          <w:p w:rsidR="00776C2B" w:rsidRPr="002A49CB" w:rsidRDefault="00776C2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0,5%</w:t>
            </w:r>
          </w:p>
        </w:tc>
        <w:tc>
          <w:tcPr>
            <w:tcW w:w="1536" w:type="dxa"/>
          </w:tcPr>
          <w:p w:rsidR="00776C2B" w:rsidRPr="002A49CB" w:rsidRDefault="00776C2B" w:rsidP="00776C2B">
            <w:pPr>
              <w:spacing w:line="360" w:lineRule="auto"/>
              <w:rPr>
                <w:rFonts w:ascii="Times New Roman" w:hAnsi="Times New Roman" w:cs="Times New Roman"/>
                <w:color w:val="000000" w:themeColor="text1"/>
              </w:rPr>
            </w:pPr>
            <w:r w:rsidRPr="002A49CB">
              <w:rPr>
                <w:rFonts w:ascii="Times New Roman" w:hAnsi="Times New Roman" w:cs="Times New Roman"/>
                <w:color w:val="000000" w:themeColor="text1"/>
              </w:rPr>
              <w:t>0,3%</w:t>
            </w:r>
          </w:p>
        </w:tc>
      </w:tr>
    </w:tbl>
    <w:p w:rsidR="002A49CB" w:rsidRDefault="002A49CB" w:rsidP="00F30F43">
      <w:pPr>
        <w:spacing w:line="360" w:lineRule="auto"/>
        <w:rPr>
          <w:rFonts w:ascii="Times New Roman" w:hAnsi="Times New Roman" w:cs="Times New Roman"/>
          <w:color w:val="FF0000"/>
        </w:rPr>
      </w:pPr>
    </w:p>
    <w:p w:rsidR="00F30F43" w:rsidRPr="00A73A2D" w:rsidRDefault="00776C2B" w:rsidP="00F30F43">
      <w:pPr>
        <w:spacing w:line="360" w:lineRule="auto"/>
        <w:rPr>
          <w:rFonts w:ascii="Times New Roman" w:hAnsi="Times New Roman" w:cs="Times New Roman"/>
        </w:rPr>
      </w:pPr>
      <w:r w:rsidRPr="00A73A2D">
        <w:rPr>
          <w:rFonts w:ascii="Times New Roman" w:hAnsi="Times New Roman" w:cs="Times New Roman"/>
        </w:rPr>
        <w:t>Tenslotte</w:t>
      </w:r>
      <w:r w:rsidR="00F30F43" w:rsidRPr="00A73A2D">
        <w:rPr>
          <w:rFonts w:ascii="Times New Roman" w:hAnsi="Times New Roman" w:cs="Times New Roman"/>
        </w:rPr>
        <w:t xml:space="preserve"> is het effect op de werkgelegenheid onderzocht. Een nadelige invloed doet zich voor in de bedrijfstakken met een meer dan gemiddeld aandeel van goederen en diensten met het huidige </w:t>
      </w:r>
      <w:r w:rsidR="00F30F43" w:rsidRPr="00A73A2D">
        <w:rPr>
          <w:rFonts w:ascii="Times New Roman" w:hAnsi="Times New Roman" w:cs="Times New Roman"/>
        </w:rPr>
        <w:lastRenderedPageBreak/>
        <w:t>verlaagde tarief.</w:t>
      </w:r>
      <w:r w:rsidR="00F30F43" w:rsidRPr="00A73A2D">
        <w:rPr>
          <w:rStyle w:val="Voetnootmarkering"/>
          <w:rFonts w:ascii="Times New Roman" w:hAnsi="Times New Roman" w:cs="Times New Roman"/>
        </w:rPr>
        <w:footnoteReference w:id="67"/>
      </w:r>
      <w:r w:rsidR="00F30F43" w:rsidRPr="00A73A2D">
        <w:rPr>
          <w:rFonts w:ascii="Times New Roman" w:hAnsi="Times New Roman" w:cs="Times New Roman"/>
        </w:rPr>
        <w:t xml:space="preserve"> Hierbij </w:t>
      </w:r>
      <w:r w:rsidR="0052372C" w:rsidRPr="00A73A2D">
        <w:rPr>
          <w:rFonts w:ascii="Times New Roman" w:hAnsi="Times New Roman" w:cs="Times New Roman"/>
        </w:rPr>
        <w:t xml:space="preserve">moet </w:t>
      </w:r>
      <w:r w:rsidR="00F30F43" w:rsidRPr="00A73A2D">
        <w:rPr>
          <w:rFonts w:ascii="Times New Roman" w:hAnsi="Times New Roman" w:cs="Times New Roman"/>
        </w:rPr>
        <w:t>met name gedacht worden aan de voeding- en genotmiddelenindustrie, transportsector en de arbeidsintensieve dienstverlening (openbaar vervoer en de horeca).</w:t>
      </w:r>
      <w:r w:rsidR="00F30F43" w:rsidRPr="00A73A2D">
        <w:rPr>
          <w:rStyle w:val="Voetnootmarkering"/>
          <w:rFonts w:ascii="Times New Roman" w:hAnsi="Times New Roman" w:cs="Times New Roman"/>
        </w:rPr>
        <w:footnoteReference w:id="68"/>
      </w:r>
      <w:r w:rsidR="00F30F43" w:rsidRPr="00A73A2D">
        <w:rPr>
          <w:rFonts w:ascii="Times New Roman" w:hAnsi="Times New Roman" w:cs="Times New Roman"/>
        </w:rPr>
        <w:t xml:space="preserve"> </w:t>
      </w:r>
      <w:r w:rsidR="00E142E5" w:rsidRPr="00A73A2D">
        <w:rPr>
          <w:rFonts w:ascii="Times New Roman" w:hAnsi="Times New Roman" w:cs="Times New Roman"/>
        </w:rPr>
        <w:t>Een uniform tarief</w:t>
      </w:r>
      <w:r w:rsidR="0052372C" w:rsidRPr="00A73A2D">
        <w:rPr>
          <w:rFonts w:ascii="Times New Roman" w:hAnsi="Times New Roman" w:cs="Times New Roman"/>
        </w:rPr>
        <w:t xml:space="preserve"> kan leiden tot </w:t>
      </w:r>
      <w:r w:rsidR="00E142E5" w:rsidRPr="00A73A2D">
        <w:rPr>
          <w:rFonts w:ascii="Times New Roman" w:hAnsi="Times New Roman" w:cs="Times New Roman"/>
        </w:rPr>
        <w:t xml:space="preserve">een aanpassing van consumptief gedrag en hierdoor ontstaan </w:t>
      </w:r>
      <w:r w:rsidR="0052372C" w:rsidRPr="00A73A2D">
        <w:rPr>
          <w:rFonts w:ascii="Times New Roman" w:hAnsi="Times New Roman" w:cs="Times New Roman"/>
        </w:rPr>
        <w:t xml:space="preserve">nadelige </w:t>
      </w:r>
      <w:r w:rsidR="00A471B8" w:rsidRPr="00A73A2D">
        <w:rPr>
          <w:rFonts w:ascii="Times New Roman" w:hAnsi="Times New Roman" w:cs="Times New Roman"/>
        </w:rPr>
        <w:t>effecten</w:t>
      </w:r>
      <w:r w:rsidR="00E142E5" w:rsidRPr="00A73A2D">
        <w:rPr>
          <w:rFonts w:ascii="Times New Roman" w:hAnsi="Times New Roman" w:cs="Times New Roman"/>
        </w:rPr>
        <w:t xml:space="preserve"> voor de genoemde bedrijfstakken</w:t>
      </w:r>
      <w:r w:rsidR="00A471B8" w:rsidRPr="00A73A2D">
        <w:rPr>
          <w:rFonts w:ascii="Times New Roman" w:hAnsi="Times New Roman" w:cs="Times New Roman"/>
        </w:rPr>
        <w:t>. Aan de andere kant profiteren bedrijfstakken met een meer dan gemiddeld aandeel van goederen en diensten met het huidige algemene tarief. Bijvoorbeeld de georiënteerde communicatiesector en de bouwsector</w:t>
      </w:r>
      <w:r w:rsidR="00E142E5" w:rsidRPr="00A73A2D">
        <w:rPr>
          <w:rFonts w:ascii="Times New Roman" w:hAnsi="Times New Roman" w:cs="Times New Roman"/>
        </w:rPr>
        <w:t>. V</w:t>
      </w:r>
      <w:r w:rsidR="00A471B8" w:rsidRPr="00A73A2D">
        <w:rPr>
          <w:rFonts w:ascii="Times New Roman" w:hAnsi="Times New Roman" w:cs="Times New Roman"/>
        </w:rPr>
        <w:t>anwege de toenemende vraag naar hun goederen en diensten door de tariefsverlaging</w:t>
      </w:r>
      <w:r w:rsidR="00E142E5" w:rsidRPr="00A73A2D">
        <w:rPr>
          <w:rFonts w:ascii="Times New Roman" w:hAnsi="Times New Roman" w:cs="Times New Roman"/>
        </w:rPr>
        <w:t>, z</w:t>
      </w:r>
      <w:r w:rsidR="00A73A2D" w:rsidRPr="00A73A2D">
        <w:rPr>
          <w:rFonts w:ascii="Times New Roman" w:hAnsi="Times New Roman" w:cs="Times New Roman"/>
        </w:rPr>
        <w:t>a</w:t>
      </w:r>
      <w:r w:rsidR="00E142E5" w:rsidRPr="00A73A2D">
        <w:rPr>
          <w:rFonts w:ascii="Times New Roman" w:hAnsi="Times New Roman" w:cs="Times New Roman"/>
        </w:rPr>
        <w:t>l hun omzet gaan toenemen</w:t>
      </w:r>
      <w:r w:rsidR="00A471B8" w:rsidRPr="00A73A2D">
        <w:rPr>
          <w:rFonts w:ascii="Times New Roman" w:hAnsi="Times New Roman" w:cs="Times New Roman"/>
        </w:rPr>
        <w:t>.</w:t>
      </w:r>
      <w:r w:rsidR="00A471B8" w:rsidRPr="00A73A2D">
        <w:rPr>
          <w:rStyle w:val="Voetnootmarkering"/>
          <w:rFonts w:ascii="Times New Roman" w:hAnsi="Times New Roman" w:cs="Times New Roman"/>
        </w:rPr>
        <w:footnoteReference w:id="69"/>
      </w:r>
      <w:r w:rsidR="00A471B8" w:rsidRPr="00A73A2D">
        <w:rPr>
          <w:rFonts w:ascii="Times New Roman" w:hAnsi="Times New Roman" w:cs="Times New Roman"/>
        </w:rPr>
        <w:t xml:space="preserve"> Al met al zijn de verschillen ten aanzien van de werkgelegenh</w:t>
      </w:r>
      <w:r w:rsidR="00E142E5" w:rsidRPr="00A73A2D">
        <w:rPr>
          <w:rFonts w:ascii="Times New Roman" w:hAnsi="Times New Roman" w:cs="Times New Roman"/>
        </w:rPr>
        <w:t>eid zowel positief als negatief. D</w:t>
      </w:r>
      <w:r w:rsidR="00A471B8" w:rsidRPr="00A73A2D">
        <w:rPr>
          <w:rFonts w:ascii="Times New Roman" w:hAnsi="Times New Roman" w:cs="Times New Roman"/>
        </w:rPr>
        <w:t>it is</w:t>
      </w:r>
      <w:r w:rsidR="00E142E5" w:rsidRPr="00A73A2D">
        <w:rPr>
          <w:rFonts w:ascii="Times New Roman" w:hAnsi="Times New Roman" w:cs="Times New Roman"/>
        </w:rPr>
        <w:t xml:space="preserve"> </w:t>
      </w:r>
      <w:r w:rsidR="00A471B8" w:rsidRPr="00A73A2D">
        <w:rPr>
          <w:rFonts w:ascii="Times New Roman" w:hAnsi="Times New Roman" w:cs="Times New Roman"/>
        </w:rPr>
        <w:t xml:space="preserve">afhankelijk van </w:t>
      </w:r>
      <w:r w:rsidR="00E142E5" w:rsidRPr="00A73A2D">
        <w:rPr>
          <w:rFonts w:ascii="Times New Roman" w:hAnsi="Times New Roman" w:cs="Times New Roman"/>
        </w:rPr>
        <w:t xml:space="preserve">het tarief </w:t>
      </w:r>
      <w:r w:rsidR="00A73A2D" w:rsidRPr="00A73A2D">
        <w:rPr>
          <w:rFonts w:ascii="Times New Roman" w:hAnsi="Times New Roman" w:cs="Times New Roman"/>
        </w:rPr>
        <w:t>dat op</w:t>
      </w:r>
      <w:r w:rsidR="00E142E5" w:rsidRPr="00A73A2D">
        <w:rPr>
          <w:rFonts w:ascii="Times New Roman" w:hAnsi="Times New Roman" w:cs="Times New Roman"/>
        </w:rPr>
        <w:t xml:space="preserve"> de goederen en diensten in het huidige systeem van de omzetbelasting </w:t>
      </w:r>
      <w:r w:rsidR="00A73A2D" w:rsidRPr="00A73A2D">
        <w:rPr>
          <w:rFonts w:ascii="Times New Roman" w:hAnsi="Times New Roman" w:cs="Times New Roman"/>
        </w:rPr>
        <w:t>van toepassing is.</w:t>
      </w:r>
      <w:r w:rsidR="00A471B8" w:rsidRPr="00A73A2D">
        <w:rPr>
          <w:rFonts w:ascii="Times New Roman" w:hAnsi="Times New Roman" w:cs="Times New Roman"/>
        </w:rPr>
        <w:t xml:space="preserve"> </w:t>
      </w:r>
    </w:p>
    <w:p w:rsidR="00AD4CF4" w:rsidRPr="00A471B8" w:rsidRDefault="00F30F43" w:rsidP="00AD4CF4">
      <w:pPr>
        <w:spacing w:line="360" w:lineRule="auto"/>
        <w:rPr>
          <w:rFonts w:ascii="Times New Roman" w:hAnsi="Times New Roman" w:cs="Times New Roman"/>
          <w:color w:val="FF0000"/>
        </w:rPr>
      </w:pPr>
      <w:r>
        <w:rPr>
          <w:rFonts w:ascii="Times New Roman" w:hAnsi="Times New Roman" w:cs="Times New Roman"/>
        </w:rPr>
        <w:t>De</w:t>
      </w:r>
      <w:r w:rsidR="001553D6">
        <w:rPr>
          <w:rFonts w:ascii="Times New Roman" w:hAnsi="Times New Roman" w:cs="Times New Roman"/>
        </w:rPr>
        <w:t xml:space="preserve"> berekening </w:t>
      </w:r>
      <w:r w:rsidR="00A471B8">
        <w:rPr>
          <w:rFonts w:ascii="Times New Roman" w:hAnsi="Times New Roman" w:cs="Times New Roman"/>
        </w:rPr>
        <w:t>van De Jager</w:t>
      </w:r>
      <w:r w:rsidR="001553D6">
        <w:rPr>
          <w:rFonts w:ascii="Times New Roman" w:hAnsi="Times New Roman" w:cs="Times New Roman"/>
        </w:rPr>
        <w:t xml:space="preserve"> levert een budgetneutra</w:t>
      </w:r>
      <w:r w:rsidR="00A471B8">
        <w:rPr>
          <w:rFonts w:ascii="Times New Roman" w:hAnsi="Times New Roman" w:cs="Times New Roman"/>
        </w:rPr>
        <w:t>al uniform tarief op van 15,7</w:t>
      </w:r>
      <w:r w:rsidR="006B10DF">
        <w:rPr>
          <w:rFonts w:ascii="Times New Roman" w:hAnsi="Times New Roman" w:cs="Times New Roman"/>
        </w:rPr>
        <w:t>6%</w:t>
      </w:r>
      <w:r w:rsidR="00A471B8">
        <w:rPr>
          <w:rFonts w:ascii="Times New Roman" w:hAnsi="Times New Roman" w:cs="Times New Roman"/>
        </w:rPr>
        <w:t xml:space="preserve"> en de berekening van het CPB echter 15,26%</w:t>
      </w:r>
      <w:r w:rsidR="006B10DF">
        <w:rPr>
          <w:rFonts w:ascii="Times New Roman" w:hAnsi="Times New Roman" w:cs="Times New Roman"/>
        </w:rPr>
        <w:t>.</w:t>
      </w:r>
      <w:r w:rsidR="006B10DF">
        <w:rPr>
          <w:rStyle w:val="Voetnootmarkering"/>
          <w:rFonts w:ascii="Times New Roman" w:hAnsi="Times New Roman" w:cs="Times New Roman"/>
        </w:rPr>
        <w:footnoteReference w:id="70"/>
      </w:r>
      <w:r w:rsidR="006B10DF">
        <w:rPr>
          <w:rFonts w:ascii="Times New Roman" w:hAnsi="Times New Roman" w:cs="Times New Roman"/>
        </w:rPr>
        <w:t xml:space="preserve"> D</w:t>
      </w:r>
      <w:r w:rsidR="001553D6">
        <w:rPr>
          <w:rFonts w:ascii="Times New Roman" w:hAnsi="Times New Roman" w:cs="Times New Roman"/>
        </w:rPr>
        <w:t>it betekent dat er</w:t>
      </w:r>
      <w:r w:rsidR="006B10DF">
        <w:rPr>
          <w:rFonts w:ascii="Times New Roman" w:hAnsi="Times New Roman" w:cs="Times New Roman"/>
        </w:rPr>
        <w:t xml:space="preserve"> nog</w:t>
      </w:r>
      <w:r w:rsidR="001553D6">
        <w:rPr>
          <w:rFonts w:ascii="Times New Roman" w:hAnsi="Times New Roman" w:cs="Times New Roman"/>
        </w:rPr>
        <w:t xml:space="preserve"> geen consensus </w:t>
      </w:r>
      <w:r w:rsidR="00ED7075">
        <w:rPr>
          <w:rFonts w:ascii="Times New Roman" w:hAnsi="Times New Roman" w:cs="Times New Roman"/>
        </w:rPr>
        <w:t xml:space="preserve">bestaat </w:t>
      </w:r>
      <w:r w:rsidR="001553D6">
        <w:rPr>
          <w:rFonts w:ascii="Times New Roman" w:hAnsi="Times New Roman" w:cs="Times New Roman"/>
        </w:rPr>
        <w:t xml:space="preserve">omtrent de hoogte van een budgetneutraal tarief. </w:t>
      </w:r>
      <w:r w:rsidR="00ED7075">
        <w:rPr>
          <w:rFonts w:ascii="Times New Roman" w:hAnsi="Times New Roman" w:cs="Times New Roman"/>
        </w:rPr>
        <w:t xml:space="preserve">Overigens is een budgetneutraal uniform tarief niet de enige mogelijkheid. Een tweede mogelijkheid is een uniform tarief dat gelijk is aan </w:t>
      </w:r>
      <w:r w:rsidR="006B10DF">
        <w:rPr>
          <w:rFonts w:ascii="Times New Roman" w:hAnsi="Times New Roman" w:cs="Times New Roman"/>
        </w:rPr>
        <w:t>het</w:t>
      </w:r>
      <w:r w:rsidR="00ED7075">
        <w:rPr>
          <w:rFonts w:ascii="Times New Roman" w:hAnsi="Times New Roman" w:cs="Times New Roman"/>
        </w:rPr>
        <w:t xml:space="preserve"> huidig</w:t>
      </w:r>
      <w:r w:rsidR="007530D4">
        <w:rPr>
          <w:rFonts w:ascii="Times New Roman" w:hAnsi="Times New Roman" w:cs="Times New Roman"/>
        </w:rPr>
        <w:t>e</w:t>
      </w:r>
      <w:r w:rsidR="00ED7075">
        <w:rPr>
          <w:rFonts w:ascii="Times New Roman" w:hAnsi="Times New Roman" w:cs="Times New Roman"/>
        </w:rPr>
        <w:t xml:space="preserve"> algemene tarief van 19%. Hierbij zouden de extra opbrengsten </w:t>
      </w:r>
      <w:r w:rsidR="007530D4">
        <w:rPr>
          <w:rFonts w:ascii="Times New Roman" w:hAnsi="Times New Roman" w:cs="Times New Roman"/>
        </w:rPr>
        <w:t>(</w:t>
      </w:r>
      <w:r w:rsidR="00912F58">
        <w:rPr>
          <w:rFonts w:ascii="Times New Roman" w:hAnsi="Times New Roman" w:cs="Times New Roman"/>
        </w:rPr>
        <w:t>schatting</w:t>
      </w:r>
      <w:r w:rsidR="007530D4">
        <w:rPr>
          <w:rFonts w:ascii="Times New Roman" w:hAnsi="Times New Roman" w:cs="Times New Roman"/>
        </w:rPr>
        <w:t xml:space="preserve"> 8 miljard euro) </w:t>
      </w:r>
      <w:r w:rsidR="00ED7075">
        <w:rPr>
          <w:rFonts w:ascii="Times New Roman" w:hAnsi="Times New Roman" w:cs="Times New Roman"/>
        </w:rPr>
        <w:t xml:space="preserve">van de omzetbelasting gebruikt kunnen worden voor </w:t>
      </w:r>
      <w:r w:rsidR="006B10DF">
        <w:rPr>
          <w:rFonts w:ascii="Times New Roman" w:hAnsi="Times New Roman" w:cs="Times New Roman"/>
        </w:rPr>
        <w:t>individuen</w:t>
      </w:r>
      <w:r w:rsidR="007530D4">
        <w:rPr>
          <w:rFonts w:ascii="Times New Roman" w:hAnsi="Times New Roman" w:cs="Times New Roman"/>
        </w:rPr>
        <w:t xml:space="preserve"> die negatieve gevolgen ondervinden door de uniformering van de tarieven in de omzetbelasting.</w:t>
      </w:r>
      <w:r w:rsidR="007530D4">
        <w:rPr>
          <w:rStyle w:val="Voetnootmarkering"/>
          <w:rFonts w:ascii="Times New Roman" w:hAnsi="Times New Roman" w:cs="Times New Roman"/>
        </w:rPr>
        <w:footnoteReference w:id="71"/>
      </w:r>
      <w:r w:rsidR="007530D4">
        <w:rPr>
          <w:rFonts w:ascii="Times New Roman" w:hAnsi="Times New Roman" w:cs="Times New Roman"/>
        </w:rPr>
        <w:t xml:space="preserve"> De keuze tussen de twee mogelijkheden van een uniform tarief wordt gemaakt </w:t>
      </w:r>
      <w:r w:rsidR="00347254">
        <w:rPr>
          <w:rFonts w:ascii="Times New Roman" w:hAnsi="Times New Roman" w:cs="Times New Roman"/>
        </w:rPr>
        <w:t>op basis van</w:t>
      </w:r>
      <w:r w:rsidR="007530D4">
        <w:rPr>
          <w:rFonts w:ascii="Times New Roman" w:hAnsi="Times New Roman" w:cs="Times New Roman"/>
        </w:rPr>
        <w:t xml:space="preserve"> de politieke voorkeuren van het kabinet. Echter heeft het kabinet opnieuw besloten de uniformering niet door te voeren in de omzetbelasting. De plannen voor een eventuele uniformering van de omzetbelasting zijn derhalve op de lange baan geschoven. </w:t>
      </w:r>
    </w:p>
    <w:p w:rsidR="00347254" w:rsidRPr="006018B6" w:rsidRDefault="00CA6BE2" w:rsidP="00347254">
      <w:pPr>
        <w:spacing w:line="360" w:lineRule="auto"/>
        <w:outlineLvl w:val="0"/>
        <w:rPr>
          <w:rFonts w:ascii="Times New Roman" w:hAnsi="Times New Roman" w:cs="Times New Roman"/>
          <w:b/>
          <w:sz w:val="24"/>
          <w:szCs w:val="24"/>
        </w:rPr>
      </w:pPr>
      <w:r>
        <w:rPr>
          <w:rFonts w:ascii="Times New Roman" w:hAnsi="Times New Roman" w:cs="Times New Roman"/>
          <w:b/>
          <w:sz w:val="24"/>
          <w:szCs w:val="24"/>
        </w:rPr>
        <w:t>3.3</w:t>
      </w:r>
      <w:r w:rsidR="00347254" w:rsidRPr="006018B6">
        <w:rPr>
          <w:rFonts w:ascii="Times New Roman" w:hAnsi="Times New Roman" w:cs="Times New Roman"/>
          <w:b/>
          <w:sz w:val="24"/>
          <w:szCs w:val="24"/>
        </w:rPr>
        <w:tab/>
      </w:r>
      <w:r w:rsidR="00347254">
        <w:rPr>
          <w:rFonts w:ascii="Times New Roman" w:hAnsi="Times New Roman" w:cs="Times New Roman"/>
          <w:b/>
          <w:sz w:val="24"/>
          <w:szCs w:val="24"/>
        </w:rPr>
        <w:t xml:space="preserve">Voor- en nadelen van een uniform tarief </w:t>
      </w:r>
      <w:r w:rsidR="00347254" w:rsidRPr="006018B6">
        <w:rPr>
          <w:rFonts w:ascii="Times New Roman" w:hAnsi="Times New Roman" w:cs="Times New Roman"/>
          <w:b/>
          <w:sz w:val="24"/>
          <w:szCs w:val="24"/>
        </w:rPr>
        <w:t xml:space="preserve"> </w:t>
      </w:r>
    </w:p>
    <w:p w:rsidR="00B14378" w:rsidRPr="00B14378" w:rsidRDefault="007530D4" w:rsidP="00B14378">
      <w:pPr>
        <w:spacing w:line="360" w:lineRule="auto"/>
        <w:rPr>
          <w:rFonts w:ascii="Times New Roman" w:hAnsi="Times New Roman" w:cs="Times New Roman"/>
        </w:rPr>
      </w:pPr>
      <w:r w:rsidRPr="00B14378">
        <w:rPr>
          <w:rFonts w:ascii="Times New Roman" w:hAnsi="Times New Roman" w:cs="Times New Roman"/>
          <w:color w:val="000000" w:themeColor="text1"/>
        </w:rPr>
        <w:t xml:space="preserve">De vraag is waarom de uniformering van de omzetbelasting op de lange baan </w:t>
      </w:r>
      <w:r w:rsidR="00D74EDE">
        <w:rPr>
          <w:rFonts w:ascii="Times New Roman" w:hAnsi="Times New Roman" w:cs="Times New Roman"/>
          <w:color w:val="000000" w:themeColor="text1"/>
        </w:rPr>
        <w:t xml:space="preserve">is </w:t>
      </w:r>
      <w:r w:rsidRPr="00B14378">
        <w:rPr>
          <w:rFonts w:ascii="Times New Roman" w:hAnsi="Times New Roman" w:cs="Times New Roman"/>
          <w:color w:val="000000" w:themeColor="text1"/>
        </w:rPr>
        <w:t xml:space="preserve">geschoven. </w:t>
      </w:r>
      <w:r w:rsidR="00AC4B5D" w:rsidRPr="00B14378">
        <w:rPr>
          <w:rFonts w:ascii="Times New Roman" w:hAnsi="Times New Roman" w:cs="Times New Roman"/>
          <w:color w:val="000000" w:themeColor="text1"/>
        </w:rPr>
        <w:t xml:space="preserve">Om enig inzicht </w:t>
      </w:r>
      <w:r w:rsidR="00D74EDE">
        <w:rPr>
          <w:rFonts w:ascii="Times New Roman" w:hAnsi="Times New Roman" w:cs="Times New Roman"/>
          <w:color w:val="000000" w:themeColor="text1"/>
        </w:rPr>
        <w:t xml:space="preserve">hierover </w:t>
      </w:r>
      <w:r w:rsidR="00AC4B5D" w:rsidRPr="00B14378">
        <w:rPr>
          <w:rFonts w:ascii="Times New Roman" w:hAnsi="Times New Roman" w:cs="Times New Roman"/>
          <w:color w:val="000000" w:themeColor="text1"/>
        </w:rPr>
        <w:t>te verschaffen</w:t>
      </w:r>
      <w:r w:rsidRPr="00B14378">
        <w:rPr>
          <w:rFonts w:ascii="Times New Roman" w:hAnsi="Times New Roman" w:cs="Times New Roman"/>
          <w:color w:val="000000" w:themeColor="text1"/>
        </w:rPr>
        <w:t xml:space="preserve"> worden alle voor- en nadelen nader </w:t>
      </w:r>
      <w:r w:rsidR="00AC4B5D" w:rsidRPr="00B14378">
        <w:rPr>
          <w:rFonts w:ascii="Times New Roman" w:hAnsi="Times New Roman" w:cs="Times New Roman"/>
          <w:color w:val="000000" w:themeColor="text1"/>
        </w:rPr>
        <w:t xml:space="preserve">belicht. Hiervoor wordt de kamerbrief van J.C. de Jager gebruikt, aangezien dit de meest recente </w:t>
      </w:r>
      <w:r w:rsidR="00632600">
        <w:rPr>
          <w:rFonts w:ascii="Times New Roman" w:hAnsi="Times New Roman" w:cs="Times New Roman"/>
          <w:color w:val="000000" w:themeColor="text1"/>
        </w:rPr>
        <w:t xml:space="preserve">en volledige </w:t>
      </w:r>
      <w:r w:rsidR="00AC4B5D" w:rsidRPr="00B14378">
        <w:rPr>
          <w:rFonts w:ascii="Times New Roman" w:hAnsi="Times New Roman" w:cs="Times New Roman"/>
          <w:color w:val="000000" w:themeColor="text1"/>
        </w:rPr>
        <w:t xml:space="preserve">versie betreft omtrent </w:t>
      </w:r>
      <w:r w:rsidR="00632600">
        <w:rPr>
          <w:rFonts w:ascii="Times New Roman" w:hAnsi="Times New Roman" w:cs="Times New Roman"/>
          <w:color w:val="000000" w:themeColor="text1"/>
        </w:rPr>
        <w:t>een</w:t>
      </w:r>
      <w:r w:rsidR="00AC4B5D" w:rsidRPr="00B14378">
        <w:rPr>
          <w:rFonts w:ascii="Times New Roman" w:hAnsi="Times New Roman" w:cs="Times New Roman"/>
          <w:color w:val="000000" w:themeColor="text1"/>
        </w:rPr>
        <w:t xml:space="preserve"> uniform tarief in de omzetbelasting. In zijn brief geeft hij een overzicht van alle voor- en nadelen van een uniform tarief. Om te beginnen zullen de voordelen worden behandeld</w:t>
      </w:r>
      <w:r w:rsidR="00EA3F14">
        <w:rPr>
          <w:rFonts w:ascii="Times New Roman" w:hAnsi="Times New Roman" w:cs="Times New Roman"/>
          <w:color w:val="000000" w:themeColor="text1"/>
        </w:rPr>
        <w:t xml:space="preserve"> en vervolgens worden de nadelen weergegeven</w:t>
      </w:r>
      <w:r w:rsidR="00AC4B5D" w:rsidRPr="00B14378">
        <w:rPr>
          <w:rFonts w:ascii="Times New Roman" w:hAnsi="Times New Roman" w:cs="Times New Roman"/>
          <w:color w:val="000000" w:themeColor="text1"/>
        </w:rPr>
        <w:t>.</w:t>
      </w:r>
    </w:p>
    <w:p w:rsidR="007F41C7" w:rsidRPr="00B14378" w:rsidRDefault="00B14378" w:rsidP="007F41C7">
      <w:pPr>
        <w:spacing w:line="360" w:lineRule="auto"/>
        <w:rPr>
          <w:rFonts w:ascii="Times New Roman" w:hAnsi="Times New Roman" w:cs="Times New Roman"/>
        </w:rPr>
      </w:pPr>
      <w:r>
        <w:rPr>
          <w:rFonts w:ascii="Times New Roman" w:hAnsi="Times New Roman" w:cs="Times New Roman"/>
        </w:rPr>
        <w:t>Allereerst zorgt een uniform tarief voor interne neutraliteit tussen goederen en diensten. Interne neutraliteit wordt als volgt gedefinieerd: ‘</w:t>
      </w:r>
      <w:r w:rsidRPr="001968C4">
        <w:rPr>
          <w:rFonts w:ascii="Times New Roman" w:hAnsi="Times New Roman" w:cs="Times New Roman"/>
          <w:i/>
        </w:rPr>
        <w:t>De heffing van omzetbelasting mag niet leiden tot concurrentieverstoring bij leveringen in het binnenland</w:t>
      </w:r>
      <w:r w:rsidR="00906EE6" w:rsidRPr="001968C4">
        <w:rPr>
          <w:rFonts w:ascii="Times New Roman" w:hAnsi="Times New Roman" w:cs="Times New Roman"/>
          <w:i/>
        </w:rPr>
        <w:t>’</w:t>
      </w:r>
      <w:r w:rsidR="00906EE6">
        <w:rPr>
          <w:rFonts w:ascii="Times New Roman" w:hAnsi="Times New Roman" w:cs="Times New Roman"/>
        </w:rPr>
        <w:t>.</w:t>
      </w:r>
      <w:r w:rsidR="007F41C7">
        <w:rPr>
          <w:rStyle w:val="Voetnootmarkering"/>
          <w:rFonts w:ascii="Times New Roman" w:hAnsi="Times New Roman" w:cs="Times New Roman"/>
        </w:rPr>
        <w:footnoteReference w:id="72"/>
      </w:r>
      <w:r w:rsidR="00906EE6">
        <w:rPr>
          <w:rFonts w:ascii="Times New Roman" w:hAnsi="Times New Roman" w:cs="Times New Roman"/>
        </w:rPr>
        <w:t xml:space="preserve"> In het </w:t>
      </w:r>
      <w:r w:rsidR="007F41C7">
        <w:rPr>
          <w:rFonts w:ascii="Times New Roman" w:hAnsi="Times New Roman" w:cs="Times New Roman"/>
        </w:rPr>
        <w:t>bestaande</w:t>
      </w:r>
      <w:r w:rsidR="00906EE6">
        <w:rPr>
          <w:rFonts w:ascii="Times New Roman" w:hAnsi="Times New Roman" w:cs="Times New Roman"/>
        </w:rPr>
        <w:t xml:space="preserve"> stelsel van de omzetbelasting is</w:t>
      </w:r>
      <w:r w:rsidR="008F5E17">
        <w:rPr>
          <w:rFonts w:ascii="Times New Roman" w:hAnsi="Times New Roman" w:cs="Times New Roman"/>
        </w:rPr>
        <w:t xml:space="preserve"> het</w:t>
      </w:r>
      <w:r w:rsidR="00906EE6">
        <w:rPr>
          <w:rFonts w:ascii="Times New Roman" w:hAnsi="Times New Roman" w:cs="Times New Roman"/>
        </w:rPr>
        <w:t xml:space="preserve"> door kwalificaties mogelijk dat soortgelijke goederen en diensten onder </w:t>
      </w:r>
      <w:r w:rsidR="00906EE6">
        <w:rPr>
          <w:rFonts w:ascii="Times New Roman" w:hAnsi="Times New Roman" w:cs="Times New Roman"/>
        </w:rPr>
        <w:lastRenderedPageBreak/>
        <w:t>verschillende tarieven vallen.</w:t>
      </w:r>
      <w:r w:rsidR="007F41C7">
        <w:rPr>
          <w:rStyle w:val="Voetnootmarkering"/>
          <w:rFonts w:ascii="Times New Roman" w:hAnsi="Times New Roman" w:cs="Times New Roman"/>
        </w:rPr>
        <w:footnoteReference w:id="73"/>
      </w:r>
      <w:r w:rsidR="00906EE6">
        <w:rPr>
          <w:rFonts w:ascii="Times New Roman" w:hAnsi="Times New Roman" w:cs="Times New Roman"/>
        </w:rPr>
        <w:t xml:space="preserve"> Hierbij kan </w:t>
      </w:r>
      <w:r w:rsidR="00721004">
        <w:rPr>
          <w:rFonts w:ascii="Times New Roman" w:hAnsi="Times New Roman" w:cs="Times New Roman"/>
        </w:rPr>
        <w:t xml:space="preserve">worden </w:t>
      </w:r>
      <w:r w:rsidR="00906EE6">
        <w:rPr>
          <w:rFonts w:ascii="Times New Roman" w:hAnsi="Times New Roman" w:cs="Times New Roman"/>
        </w:rPr>
        <w:t xml:space="preserve">gedacht aan het verschil tussen papieren boeken (6%) en </w:t>
      </w:r>
      <w:proofErr w:type="spellStart"/>
      <w:r w:rsidR="00906EE6">
        <w:rPr>
          <w:rFonts w:ascii="Times New Roman" w:hAnsi="Times New Roman" w:cs="Times New Roman"/>
        </w:rPr>
        <w:t>ebooks</w:t>
      </w:r>
      <w:proofErr w:type="spellEnd"/>
      <w:r w:rsidR="007F41C7">
        <w:rPr>
          <w:rFonts w:ascii="Times New Roman" w:hAnsi="Times New Roman" w:cs="Times New Roman"/>
        </w:rPr>
        <w:t xml:space="preserve"> (19%). </w:t>
      </w:r>
      <w:r w:rsidR="00912F58">
        <w:rPr>
          <w:rFonts w:ascii="Times New Roman" w:hAnsi="Times New Roman" w:cs="Times New Roman"/>
        </w:rPr>
        <w:t>Er is hier een</w:t>
      </w:r>
      <w:r w:rsidR="007F41C7">
        <w:rPr>
          <w:rFonts w:ascii="Times New Roman" w:hAnsi="Times New Roman" w:cs="Times New Roman"/>
        </w:rPr>
        <w:t xml:space="preserve"> tariefsverschil</w:t>
      </w:r>
      <w:r w:rsidR="00912F58">
        <w:rPr>
          <w:rFonts w:ascii="Times New Roman" w:hAnsi="Times New Roman" w:cs="Times New Roman"/>
        </w:rPr>
        <w:t xml:space="preserve"> aanwezig</w:t>
      </w:r>
      <w:r w:rsidR="007F41C7">
        <w:rPr>
          <w:rFonts w:ascii="Times New Roman" w:hAnsi="Times New Roman" w:cs="Times New Roman"/>
        </w:rPr>
        <w:t xml:space="preserve"> waarbij hetzelfde product gekocht </w:t>
      </w:r>
      <w:r w:rsidR="008F5E17">
        <w:rPr>
          <w:rFonts w:ascii="Times New Roman" w:hAnsi="Times New Roman" w:cs="Times New Roman"/>
        </w:rPr>
        <w:t>wordt</w:t>
      </w:r>
      <w:r w:rsidR="007F41C7">
        <w:rPr>
          <w:rFonts w:ascii="Times New Roman" w:hAnsi="Times New Roman" w:cs="Times New Roman"/>
        </w:rPr>
        <w:t xml:space="preserve">, maar op een ander medium wordt vertoond. </w:t>
      </w:r>
      <w:r w:rsidR="008F5E17">
        <w:rPr>
          <w:rFonts w:ascii="Times New Roman" w:hAnsi="Times New Roman" w:cs="Times New Roman"/>
        </w:rPr>
        <w:t>Dit is e</w:t>
      </w:r>
      <w:r w:rsidR="007F41C7">
        <w:rPr>
          <w:rFonts w:ascii="Times New Roman" w:hAnsi="Times New Roman" w:cs="Times New Roman"/>
        </w:rPr>
        <w:t xml:space="preserve">en voorbeeld van een verschil dat door een uniform tarief niet meer </w:t>
      </w:r>
      <w:r w:rsidR="008F5E17">
        <w:rPr>
          <w:rFonts w:ascii="Times New Roman" w:hAnsi="Times New Roman" w:cs="Times New Roman"/>
        </w:rPr>
        <w:t>zou ku</w:t>
      </w:r>
      <w:r w:rsidR="007F41C7">
        <w:rPr>
          <w:rFonts w:ascii="Times New Roman" w:hAnsi="Times New Roman" w:cs="Times New Roman"/>
        </w:rPr>
        <w:t>n</w:t>
      </w:r>
      <w:r w:rsidR="008F5E17">
        <w:rPr>
          <w:rFonts w:ascii="Times New Roman" w:hAnsi="Times New Roman" w:cs="Times New Roman"/>
        </w:rPr>
        <w:t>nen</w:t>
      </w:r>
      <w:r w:rsidR="007F41C7">
        <w:rPr>
          <w:rFonts w:ascii="Times New Roman" w:hAnsi="Times New Roman" w:cs="Times New Roman"/>
        </w:rPr>
        <w:t xml:space="preserve"> voorkomen.   </w:t>
      </w:r>
    </w:p>
    <w:p w:rsidR="004E7EB9" w:rsidRPr="00B14378" w:rsidRDefault="007F41C7" w:rsidP="004E7EB9">
      <w:pPr>
        <w:spacing w:line="360" w:lineRule="auto"/>
        <w:rPr>
          <w:rFonts w:ascii="Times New Roman" w:hAnsi="Times New Roman" w:cs="Times New Roman"/>
        </w:rPr>
      </w:pPr>
      <w:r>
        <w:rPr>
          <w:rFonts w:ascii="Times New Roman" w:hAnsi="Times New Roman" w:cs="Times New Roman"/>
        </w:rPr>
        <w:t>Ten tweede zijn er in het bestaande stelsel afbakeningsproblemen onder welk tarief een goed of een dienst moet worden ingedeeld.</w:t>
      </w:r>
      <w:r>
        <w:rPr>
          <w:rStyle w:val="Voetnootmarkering"/>
          <w:rFonts w:ascii="Times New Roman" w:hAnsi="Times New Roman" w:cs="Times New Roman"/>
        </w:rPr>
        <w:footnoteReference w:id="74"/>
      </w:r>
      <w:r>
        <w:rPr>
          <w:rFonts w:ascii="Times New Roman" w:hAnsi="Times New Roman" w:cs="Times New Roman"/>
        </w:rPr>
        <w:t xml:space="preserve"> Dit zou met name</w:t>
      </w:r>
      <w:r w:rsidR="008F1B6B">
        <w:rPr>
          <w:rFonts w:ascii="Times New Roman" w:hAnsi="Times New Roman" w:cs="Times New Roman"/>
        </w:rPr>
        <w:t xml:space="preserve"> langdurige discussies en</w:t>
      </w:r>
      <w:r>
        <w:rPr>
          <w:rFonts w:ascii="Times New Roman" w:hAnsi="Times New Roman" w:cs="Times New Roman"/>
        </w:rPr>
        <w:t xml:space="preserve"> juridische procedures voorkomen wanneer de belastingdienst en de ondernemer het niet eens zouden zijn met de afbakening van </w:t>
      </w:r>
      <w:r w:rsidR="008F5E17">
        <w:rPr>
          <w:rFonts w:ascii="Times New Roman" w:hAnsi="Times New Roman" w:cs="Times New Roman"/>
        </w:rPr>
        <w:t>een goed of dienst</w:t>
      </w:r>
      <w:r>
        <w:rPr>
          <w:rFonts w:ascii="Times New Roman" w:hAnsi="Times New Roman" w:cs="Times New Roman"/>
        </w:rPr>
        <w:t xml:space="preserve">. In het huidige </w:t>
      </w:r>
      <w:r w:rsidR="00912F58">
        <w:rPr>
          <w:rFonts w:ascii="Times New Roman" w:hAnsi="Times New Roman" w:cs="Times New Roman"/>
        </w:rPr>
        <w:t>systeem</w:t>
      </w:r>
      <w:r>
        <w:rPr>
          <w:rFonts w:ascii="Times New Roman" w:hAnsi="Times New Roman" w:cs="Times New Roman"/>
        </w:rPr>
        <w:t xml:space="preserve"> </w:t>
      </w:r>
      <w:r w:rsidR="00721004">
        <w:rPr>
          <w:rFonts w:ascii="Times New Roman" w:hAnsi="Times New Roman" w:cs="Times New Roman"/>
        </w:rPr>
        <w:t>ontstaan (langlopende)</w:t>
      </w:r>
      <w:r>
        <w:rPr>
          <w:rFonts w:ascii="Times New Roman" w:hAnsi="Times New Roman" w:cs="Times New Roman"/>
        </w:rPr>
        <w:t xml:space="preserve"> discussie</w:t>
      </w:r>
      <w:r w:rsidR="00721004">
        <w:rPr>
          <w:rFonts w:ascii="Times New Roman" w:hAnsi="Times New Roman" w:cs="Times New Roman"/>
        </w:rPr>
        <w:t>s</w:t>
      </w:r>
      <w:r>
        <w:rPr>
          <w:rFonts w:ascii="Times New Roman" w:hAnsi="Times New Roman" w:cs="Times New Roman"/>
        </w:rPr>
        <w:t xml:space="preserve"> </w:t>
      </w:r>
      <w:r w:rsidR="00721004">
        <w:rPr>
          <w:rFonts w:ascii="Times New Roman" w:hAnsi="Times New Roman" w:cs="Times New Roman"/>
        </w:rPr>
        <w:t>omtrent de afbakening</w:t>
      </w:r>
      <w:r w:rsidR="008F1B6B">
        <w:rPr>
          <w:rFonts w:ascii="Times New Roman" w:hAnsi="Times New Roman" w:cs="Times New Roman"/>
        </w:rPr>
        <w:t xml:space="preserve"> van een goed of dienst. Deze discussies worden veelal onderling</w:t>
      </w:r>
      <w:r w:rsidR="00721004">
        <w:rPr>
          <w:rFonts w:ascii="Times New Roman" w:hAnsi="Times New Roman" w:cs="Times New Roman"/>
        </w:rPr>
        <w:t xml:space="preserve"> </w:t>
      </w:r>
      <w:r w:rsidR="008F1B6B">
        <w:rPr>
          <w:rFonts w:ascii="Times New Roman" w:hAnsi="Times New Roman" w:cs="Times New Roman"/>
        </w:rPr>
        <w:t>door de belastingdienst en de ondernemer</w:t>
      </w:r>
      <w:r w:rsidR="004E7EB9">
        <w:rPr>
          <w:rFonts w:ascii="Times New Roman" w:hAnsi="Times New Roman" w:cs="Times New Roman"/>
        </w:rPr>
        <w:t xml:space="preserve"> </w:t>
      </w:r>
      <w:r w:rsidR="00721004">
        <w:rPr>
          <w:rFonts w:ascii="Times New Roman" w:hAnsi="Times New Roman" w:cs="Times New Roman"/>
        </w:rPr>
        <w:t xml:space="preserve">uitgevochten, </w:t>
      </w:r>
      <w:r w:rsidR="008F1B6B">
        <w:rPr>
          <w:rFonts w:ascii="Times New Roman" w:hAnsi="Times New Roman" w:cs="Times New Roman"/>
        </w:rPr>
        <w:t>maar het kan eventueel leiden tot een juridische procedure</w:t>
      </w:r>
      <w:r w:rsidR="00721004">
        <w:rPr>
          <w:rFonts w:ascii="Times New Roman" w:hAnsi="Times New Roman" w:cs="Times New Roman"/>
        </w:rPr>
        <w:t>. M</w:t>
      </w:r>
      <w:r w:rsidR="004E7EB9">
        <w:rPr>
          <w:rFonts w:ascii="Times New Roman" w:hAnsi="Times New Roman" w:cs="Times New Roman"/>
        </w:rPr>
        <w:t>et het instellen van een uniform tarief behoren deze discussies tot het verleden.</w:t>
      </w:r>
      <w:r w:rsidR="004E7EB9" w:rsidRPr="004E7EB9">
        <w:rPr>
          <w:rFonts w:ascii="Times New Roman" w:hAnsi="Times New Roman" w:cs="Times New Roman"/>
          <w:color w:val="000000" w:themeColor="text1"/>
        </w:rPr>
        <w:t xml:space="preserve"> </w:t>
      </w:r>
    </w:p>
    <w:p w:rsidR="004E7EB9" w:rsidRPr="00B14378" w:rsidRDefault="004E7EB9" w:rsidP="004E7EB9">
      <w:pPr>
        <w:spacing w:line="360" w:lineRule="auto"/>
        <w:rPr>
          <w:rFonts w:ascii="Times New Roman" w:hAnsi="Times New Roman" w:cs="Times New Roman"/>
        </w:rPr>
      </w:pPr>
      <w:r>
        <w:rPr>
          <w:rFonts w:ascii="Times New Roman" w:hAnsi="Times New Roman" w:cs="Times New Roman"/>
        </w:rPr>
        <w:t xml:space="preserve">Ten derde wordt de productinnovatie bevorderd. Dit punt borduurt voort op het tweede argument. Wanneer bestaande en soortgelijke goederen of diensten al onder het verlaagde tarief vallen, is het risicovol om een substituut te creëren dat nog gekwalificeerd moet worden door de belastingdienst. Immers wanneer het substituut </w:t>
      </w:r>
      <w:r w:rsidR="008F1B6B">
        <w:rPr>
          <w:rFonts w:ascii="Times New Roman" w:hAnsi="Times New Roman" w:cs="Times New Roman"/>
        </w:rPr>
        <w:t>valt</w:t>
      </w:r>
      <w:r>
        <w:rPr>
          <w:rFonts w:ascii="Times New Roman" w:hAnsi="Times New Roman" w:cs="Times New Roman"/>
        </w:rPr>
        <w:t xml:space="preserve"> onder het algemene tarief</w:t>
      </w:r>
      <w:r w:rsidR="008F5E17">
        <w:rPr>
          <w:rFonts w:ascii="Times New Roman" w:hAnsi="Times New Roman" w:cs="Times New Roman"/>
        </w:rPr>
        <w:t>,</w:t>
      </w:r>
      <w:r>
        <w:rPr>
          <w:rFonts w:ascii="Times New Roman" w:hAnsi="Times New Roman" w:cs="Times New Roman"/>
        </w:rPr>
        <w:t xml:space="preserve"> wordt het concurreren met de bestaande goederen of diensten bemoeilijkt. Consumenten kiezen voor het goedkoopste substituut, terwijl mogelijkerwijs het andere substituut haar voorkeur heeft op basis van haar preferenties.</w:t>
      </w:r>
      <w:r>
        <w:rPr>
          <w:rStyle w:val="Voetnootmarkering"/>
          <w:rFonts w:ascii="Times New Roman" w:hAnsi="Times New Roman" w:cs="Times New Roman"/>
        </w:rPr>
        <w:footnoteReference w:id="75"/>
      </w:r>
      <w:r>
        <w:rPr>
          <w:rFonts w:ascii="Times New Roman" w:hAnsi="Times New Roman" w:cs="Times New Roman"/>
        </w:rPr>
        <w:t xml:space="preserve"> Zodoende wordt onder een uniform tarief dit risico niet gelopen en werkt het productinnovatie in de hand.  </w:t>
      </w:r>
    </w:p>
    <w:p w:rsidR="00EA3F14" w:rsidRPr="002B0667" w:rsidRDefault="004E7EB9" w:rsidP="00EA3F14">
      <w:pPr>
        <w:spacing w:line="360" w:lineRule="auto"/>
        <w:rPr>
          <w:rFonts w:ascii="Times New Roman" w:hAnsi="Times New Roman" w:cs="Times New Roman"/>
        </w:rPr>
      </w:pPr>
      <w:r>
        <w:rPr>
          <w:rFonts w:ascii="Times New Roman" w:hAnsi="Times New Roman" w:cs="Times New Roman"/>
        </w:rPr>
        <w:t xml:space="preserve">Ten vierde </w:t>
      </w:r>
      <w:r w:rsidR="00D93DC6">
        <w:rPr>
          <w:rFonts w:ascii="Times New Roman" w:hAnsi="Times New Roman" w:cs="Times New Roman"/>
        </w:rPr>
        <w:t xml:space="preserve">neemt de fraudegevoeligheid af. </w:t>
      </w:r>
      <w:r w:rsidR="00D93DC6" w:rsidRPr="008F5E17">
        <w:rPr>
          <w:rFonts w:ascii="Times New Roman" w:hAnsi="Times New Roman" w:cs="Times New Roman"/>
        </w:rPr>
        <w:t>Dit betreft</w:t>
      </w:r>
      <w:r w:rsidR="00D93DC6">
        <w:rPr>
          <w:rFonts w:ascii="Times New Roman" w:hAnsi="Times New Roman" w:cs="Times New Roman"/>
        </w:rPr>
        <w:t xml:space="preserve"> het </w:t>
      </w:r>
      <w:r w:rsidR="008F5E17">
        <w:rPr>
          <w:rFonts w:ascii="Times New Roman" w:hAnsi="Times New Roman" w:cs="Times New Roman"/>
        </w:rPr>
        <w:t>onjuist</w:t>
      </w:r>
      <w:r w:rsidR="00D93DC6">
        <w:rPr>
          <w:rFonts w:ascii="Times New Roman" w:hAnsi="Times New Roman" w:cs="Times New Roman"/>
        </w:rPr>
        <w:t xml:space="preserve"> aangeven van omzet onder het verlaagde tarief door ondernemers.</w:t>
      </w:r>
      <w:r w:rsidR="00EA3F14">
        <w:rPr>
          <w:rStyle w:val="Voetnootmarkering"/>
          <w:rFonts w:ascii="Times New Roman" w:hAnsi="Times New Roman" w:cs="Times New Roman"/>
        </w:rPr>
        <w:footnoteReference w:id="76"/>
      </w:r>
      <w:r w:rsidR="00D93DC6">
        <w:rPr>
          <w:rFonts w:ascii="Times New Roman" w:hAnsi="Times New Roman" w:cs="Times New Roman"/>
        </w:rPr>
        <w:t xml:space="preserve"> Bij</w:t>
      </w:r>
      <w:r w:rsidR="00117378">
        <w:rPr>
          <w:rFonts w:ascii="Times New Roman" w:hAnsi="Times New Roman" w:cs="Times New Roman"/>
        </w:rPr>
        <w:t xml:space="preserve"> het hanteren van</w:t>
      </w:r>
      <w:r w:rsidR="00D93DC6">
        <w:rPr>
          <w:rFonts w:ascii="Times New Roman" w:hAnsi="Times New Roman" w:cs="Times New Roman"/>
        </w:rPr>
        <w:t xml:space="preserve"> een uniform tarief </w:t>
      </w:r>
      <w:r w:rsidR="00FE230C">
        <w:rPr>
          <w:rFonts w:ascii="Times New Roman" w:hAnsi="Times New Roman" w:cs="Times New Roman"/>
        </w:rPr>
        <w:t>hoeft</w:t>
      </w:r>
      <w:r w:rsidR="00D93DC6">
        <w:rPr>
          <w:rFonts w:ascii="Times New Roman" w:hAnsi="Times New Roman" w:cs="Times New Roman"/>
        </w:rPr>
        <w:t xml:space="preserve"> de ondernemer geen onderscheid meer te maken tussen tarieven. Hierdoor leidt een uniform tarief tot minder fraudegevoeligheid</w:t>
      </w:r>
      <w:r w:rsidR="008B3027">
        <w:rPr>
          <w:rFonts w:ascii="Times New Roman" w:hAnsi="Times New Roman" w:cs="Times New Roman"/>
        </w:rPr>
        <w:t xml:space="preserve">. In samenhang met de afname van de fraudegevoeligheid, neemt tevens de noodzaak van de belastingdienst </w:t>
      </w:r>
      <w:r w:rsidR="002B0667">
        <w:rPr>
          <w:rFonts w:ascii="Times New Roman" w:hAnsi="Times New Roman" w:cs="Times New Roman"/>
        </w:rPr>
        <w:t xml:space="preserve">af </w:t>
      </w:r>
      <w:r w:rsidR="008B3027">
        <w:rPr>
          <w:rFonts w:ascii="Times New Roman" w:hAnsi="Times New Roman" w:cs="Times New Roman"/>
        </w:rPr>
        <w:t>om te controleren of ondernemers het juiste tarief toepassen.</w:t>
      </w:r>
      <w:r w:rsidR="00F11F06">
        <w:rPr>
          <w:rFonts w:ascii="Times New Roman" w:hAnsi="Times New Roman" w:cs="Times New Roman"/>
        </w:rPr>
        <w:t xml:space="preserve"> Dit heeft tot gevolg dat</w:t>
      </w:r>
      <w:r w:rsidR="00D93DC6">
        <w:rPr>
          <w:rFonts w:ascii="Times New Roman" w:hAnsi="Times New Roman" w:cs="Times New Roman"/>
        </w:rPr>
        <w:t xml:space="preserve"> de administratieve lasten en uitvoeringskosten van het bestaande </w:t>
      </w:r>
      <w:r w:rsidR="00912F58">
        <w:rPr>
          <w:rFonts w:ascii="Times New Roman" w:hAnsi="Times New Roman" w:cs="Times New Roman"/>
        </w:rPr>
        <w:t>systeem</w:t>
      </w:r>
      <w:r w:rsidR="00D93DC6">
        <w:rPr>
          <w:rFonts w:ascii="Times New Roman" w:hAnsi="Times New Roman" w:cs="Times New Roman"/>
        </w:rPr>
        <w:t xml:space="preserve"> </w:t>
      </w:r>
      <w:r w:rsidR="00951564">
        <w:rPr>
          <w:rFonts w:ascii="Times New Roman" w:hAnsi="Times New Roman" w:cs="Times New Roman"/>
        </w:rPr>
        <w:t xml:space="preserve">worden </w:t>
      </w:r>
      <w:r w:rsidR="00D93DC6">
        <w:rPr>
          <w:rFonts w:ascii="Times New Roman" w:hAnsi="Times New Roman" w:cs="Times New Roman"/>
        </w:rPr>
        <w:t>verlaagd</w:t>
      </w:r>
      <w:r w:rsidR="00F11F06">
        <w:rPr>
          <w:rFonts w:ascii="Times New Roman" w:hAnsi="Times New Roman" w:cs="Times New Roman"/>
        </w:rPr>
        <w:t xml:space="preserve"> </w:t>
      </w:r>
      <w:r w:rsidR="00951564">
        <w:rPr>
          <w:rFonts w:ascii="Times New Roman" w:hAnsi="Times New Roman" w:cs="Times New Roman"/>
        </w:rPr>
        <w:t>voor de belastingdienst</w:t>
      </w:r>
      <w:r w:rsidR="00D93DC6">
        <w:rPr>
          <w:rFonts w:ascii="Times New Roman" w:hAnsi="Times New Roman" w:cs="Times New Roman"/>
        </w:rPr>
        <w:t xml:space="preserve">. </w:t>
      </w:r>
      <w:r w:rsidR="00951564">
        <w:rPr>
          <w:rFonts w:ascii="Times New Roman" w:hAnsi="Times New Roman" w:cs="Times New Roman"/>
        </w:rPr>
        <w:t>Daarnaast is in het bestaande stelsel</w:t>
      </w:r>
      <w:r w:rsidR="00D93DC6" w:rsidRPr="00951564">
        <w:rPr>
          <w:rFonts w:ascii="Times New Roman" w:hAnsi="Times New Roman" w:cs="Times New Roman"/>
        </w:rPr>
        <w:t xml:space="preserve"> verplicht om </w:t>
      </w:r>
      <w:r w:rsidR="00EA3F14" w:rsidRPr="00951564">
        <w:rPr>
          <w:rFonts w:ascii="Times New Roman" w:hAnsi="Times New Roman" w:cs="Times New Roman"/>
        </w:rPr>
        <w:t>op de factuur de toegepaste tarieven weer te geven</w:t>
      </w:r>
      <w:r w:rsidR="00F11F06" w:rsidRPr="00951564">
        <w:rPr>
          <w:rFonts w:ascii="Times New Roman" w:hAnsi="Times New Roman" w:cs="Times New Roman"/>
        </w:rPr>
        <w:t xml:space="preserve"> </w:t>
      </w:r>
      <w:r w:rsidR="00951564" w:rsidRPr="00951564">
        <w:rPr>
          <w:rFonts w:ascii="Times New Roman" w:hAnsi="Times New Roman" w:cs="Times New Roman"/>
        </w:rPr>
        <w:t>op grond van</w:t>
      </w:r>
      <w:r w:rsidR="00F11F06" w:rsidRPr="00951564">
        <w:rPr>
          <w:rFonts w:ascii="Times New Roman" w:hAnsi="Times New Roman" w:cs="Times New Roman"/>
        </w:rPr>
        <w:t xml:space="preserve"> artikel 15 lid 1 onderdeel a Wet op de Omzetbelasting 1968</w:t>
      </w:r>
      <w:r w:rsidR="00EA3F14" w:rsidRPr="00951564">
        <w:rPr>
          <w:rFonts w:ascii="Times New Roman" w:hAnsi="Times New Roman" w:cs="Times New Roman"/>
        </w:rPr>
        <w:t xml:space="preserve">. </w:t>
      </w:r>
      <w:r w:rsidR="00632600" w:rsidRPr="00951564">
        <w:rPr>
          <w:rFonts w:ascii="Times New Roman" w:hAnsi="Times New Roman" w:cs="Times New Roman"/>
        </w:rPr>
        <w:t>Bij het hanteren van</w:t>
      </w:r>
      <w:r w:rsidR="00EA3F14" w:rsidRPr="00951564">
        <w:rPr>
          <w:rFonts w:ascii="Times New Roman" w:hAnsi="Times New Roman" w:cs="Times New Roman"/>
        </w:rPr>
        <w:t xml:space="preserve"> een uniform tarief verdwijnt de informatieverplichting </w:t>
      </w:r>
      <w:r w:rsidR="00F11F06" w:rsidRPr="00951564">
        <w:rPr>
          <w:rFonts w:ascii="Times New Roman" w:hAnsi="Times New Roman" w:cs="Times New Roman"/>
        </w:rPr>
        <w:t xml:space="preserve">van het verlaagde en algemene tarief </w:t>
      </w:r>
      <w:r w:rsidR="002B0667" w:rsidRPr="00951564">
        <w:rPr>
          <w:rFonts w:ascii="Times New Roman" w:hAnsi="Times New Roman" w:cs="Times New Roman"/>
        </w:rPr>
        <w:t xml:space="preserve">op de factuur </w:t>
      </w:r>
      <w:r w:rsidR="00F11F06" w:rsidRPr="00951564">
        <w:rPr>
          <w:rFonts w:ascii="Times New Roman" w:hAnsi="Times New Roman" w:cs="Times New Roman"/>
        </w:rPr>
        <w:t xml:space="preserve">en dit </w:t>
      </w:r>
      <w:r w:rsidR="00EA3F14" w:rsidRPr="00951564">
        <w:rPr>
          <w:rFonts w:ascii="Times New Roman" w:hAnsi="Times New Roman" w:cs="Times New Roman"/>
        </w:rPr>
        <w:t>werkt door in de tijdsduur van de facturering</w:t>
      </w:r>
      <w:r w:rsidR="00951564">
        <w:rPr>
          <w:rFonts w:ascii="Times New Roman" w:hAnsi="Times New Roman" w:cs="Times New Roman"/>
        </w:rPr>
        <w:t xml:space="preserve"> voor ondernemers</w:t>
      </w:r>
      <w:r w:rsidR="00F11F06" w:rsidRPr="00951564">
        <w:rPr>
          <w:rFonts w:ascii="Times New Roman" w:hAnsi="Times New Roman" w:cs="Times New Roman"/>
        </w:rPr>
        <w:t>.</w:t>
      </w:r>
      <w:r w:rsidR="00EA3F14" w:rsidRPr="00951564">
        <w:rPr>
          <w:rStyle w:val="Voetnootmarkering"/>
          <w:rFonts w:ascii="Times New Roman" w:hAnsi="Times New Roman" w:cs="Times New Roman"/>
        </w:rPr>
        <w:footnoteReference w:id="77"/>
      </w:r>
      <w:r w:rsidR="00EA3F14" w:rsidRPr="00951564">
        <w:rPr>
          <w:rFonts w:ascii="Times New Roman" w:hAnsi="Times New Roman" w:cs="Times New Roman"/>
        </w:rPr>
        <w:t xml:space="preserve"> </w:t>
      </w:r>
      <w:r w:rsidR="00791B10">
        <w:rPr>
          <w:rFonts w:ascii="Times New Roman" w:hAnsi="Times New Roman" w:cs="Times New Roman"/>
        </w:rPr>
        <w:t xml:space="preserve">Hierdoor worden de administratieve lasten tevens voor de ondernemers verlaagd bij de invoering van een uniform tarief. </w:t>
      </w:r>
      <w:r w:rsidR="00EA3F14" w:rsidRPr="00951564">
        <w:rPr>
          <w:rFonts w:ascii="Times New Roman" w:hAnsi="Times New Roman" w:cs="Times New Roman"/>
        </w:rPr>
        <w:t>Overigens heeft dit alleen effect</w:t>
      </w:r>
      <w:r w:rsidR="00632600" w:rsidRPr="00951564">
        <w:rPr>
          <w:rFonts w:ascii="Times New Roman" w:hAnsi="Times New Roman" w:cs="Times New Roman"/>
        </w:rPr>
        <w:t>en</w:t>
      </w:r>
      <w:r w:rsidR="00EA3F14" w:rsidRPr="00951564">
        <w:rPr>
          <w:rFonts w:ascii="Times New Roman" w:hAnsi="Times New Roman" w:cs="Times New Roman"/>
        </w:rPr>
        <w:t xml:space="preserve"> voor ondernemers die werken met zowel het algemene als het verlaagde tarief</w:t>
      </w:r>
      <w:r w:rsidR="00F11F06" w:rsidRPr="00951564">
        <w:rPr>
          <w:rFonts w:ascii="Times New Roman" w:hAnsi="Times New Roman" w:cs="Times New Roman"/>
        </w:rPr>
        <w:t xml:space="preserve"> en moeten eventuele vrijstellingen wel worden vermeld</w:t>
      </w:r>
      <w:r w:rsidR="002B0667" w:rsidRPr="00951564">
        <w:rPr>
          <w:rFonts w:ascii="Times New Roman" w:hAnsi="Times New Roman" w:cs="Times New Roman"/>
        </w:rPr>
        <w:t xml:space="preserve"> op de </w:t>
      </w:r>
      <w:r w:rsidR="002B0667" w:rsidRPr="00951564">
        <w:rPr>
          <w:rFonts w:ascii="Times New Roman" w:hAnsi="Times New Roman" w:cs="Times New Roman"/>
        </w:rPr>
        <w:lastRenderedPageBreak/>
        <w:t>factuur</w:t>
      </w:r>
      <w:r w:rsidR="00EA3F14" w:rsidRPr="00951564">
        <w:rPr>
          <w:rFonts w:ascii="Times New Roman" w:hAnsi="Times New Roman" w:cs="Times New Roman"/>
        </w:rPr>
        <w:t xml:space="preserve">. Desalniettemin is de administratieve lastenverlaging </w:t>
      </w:r>
      <w:r w:rsidR="00951564">
        <w:rPr>
          <w:rFonts w:ascii="Times New Roman" w:hAnsi="Times New Roman" w:cs="Times New Roman"/>
        </w:rPr>
        <w:t xml:space="preserve">voor de ondernemers </w:t>
      </w:r>
      <w:r w:rsidR="00EA3F14" w:rsidRPr="00951564">
        <w:rPr>
          <w:rFonts w:ascii="Times New Roman" w:hAnsi="Times New Roman" w:cs="Times New Roman"/>
        </w:rPr>
        <w:t>globaal geschat op 100 miljoen euro</w:t>
      </w:r>
      <w:r w:rsidR="008F5E17" w:rsidRPr="00951564">
        <w:rPr>
          <w:rFonts w:ascii="Times New Roman" w:hAnsi="Times New Roman" w:cs="Times New Roman"/>
        </w:rPr>
        <w:t xml:space="preserve"> indien een uniform tarief wordt gehanteerd</w:t>
      </w:r>
      <w:r w:rsidR="00EA3F14" w:rsidRPr="00951564">
        <w:rPr>
          <w:rFonts w:ascii="Times New Roman" w:hAnsi="Times New Roman" w:cs="Times New Roman"/>
        </w:rPr>
        <w:t>.</w:t>
      </w:r>
      <w:r w:rsidR="00EA3F14" w:rsidRPr="00951564">
        <w:rPr>
          <w:rStyle w:val="Voetnootmarkering"/>
          <w:rFonts w:ascii="Times New Roman" w:hAnsi="Times New Roman" w:cs="Times New Roman"/>
        </w:rPr>
        <w:footnoteReference w:id="78"/>
      </w:r>
      <w:r w:rsidR="00EA3F14" w:rsidRPr="00F11F06">
        <w:rPr>
          <w:rFonts w:ascii="Times New Roman" w:hAnsi="Times New Roman" w:cs="Times New Roman"/>
          <w:color w:val="FF0000"/>
        </w:rPr>
        <w:t xml:space="preserve"> </w:t>
      </w:r>
    </w:p>
    <w:p w:rsidR="00481DDD" w:rsidRPr="00832722" w:rsidRDefault="00EA3F14" w:rsidP="00481DDD">
      <w:pPr>
        <w:spacing w:line="360" w:lineRule="auto"/>
        <w:rPr>
          <w:rFonts w:ascii="Times New Roman" w:hAnsi="Times New Roman" w:cs="Times New Roman"/>
        </w:rPr>
      </w:pPr>
      <w:r w:rsidRPr="00832722">
        <w:rPr>
          <w:rFonts w:ascii="Times New Roman" w:hAnsi="Times New Roman" w:cs="Times New Roman"/>
        </w:rPr>
        <w:t xml:space="preserve">Dan komen we nu toe aan de nadelen van een uniform tarief. Allereerst </w:t>
      </w:r>
      <w:r w:rsidR="00481DDD" w:rsidRPr="00832722">
        <w:rPr>
          <w:rFonts w:ascii="Times New Roman" w:hAnsi="Times New Roman" w:cs="Times New Roman"/>
        </w:rPr>
        <w:t xml:space="preserve">is er bij het bestaande </w:t>
      </w:r>
      <w:r w:rsidR="00A73A2D" w:rsidRPr="00832722">
        <w:rPr>
          <w:rFonts w:ascii="Times New Roman" w:hAnsi="Times New Roman" w:cs="Times New Roman"/>
        </w:rPr>
        <w:t>systeem</w:t>
      </w:r>
      <w:r w:rsidR="00481DDD" w:rsidRPr="00832722">
        <w:rPr>
          <w:rFonts w:ascii="Times New Roman" w:hAnsi="Times New Roman" w:cs="Times New Roman"/>
        </w:rPr>
        <w:t xml:space="preserve"> een </w:t>
      </w:r>
      <w:r w:rsidR="008F5E17" w:rsidRPr="00832722">
        <w:rPr>
          <w:rFonts w:ascii="Times New Roman" w:hAnsi="Times New Roman" w:cs="Times New Roman"/>
        </w:rPr>
        <w:t>afwijkende</w:t>
      </w:r>
      <w:r w:rsidR="00481DDD" w:rsidRPr="00832722">
        <w:rPr>
          <w:rFonts w:ascii="Times New Roman" w:hAnsi="Times New Roman" w:cs="Times New Roman"/>
        </w:rPr>
        <w:t xml:space="preserve"> behandeling mogelijk van goederen en diensten die complementair zijn aan arbeid of diensten die gemakkelijk in eigen tijd uitgeoefend kunnen worden.</w:t>
      </w:r>
      <w:r w:rsidR="00481DDD" w:rsidRPr="00832722">
        <w:rPr>
          <w:rStyle w:val="Voetnootmarkering"/>
          <w:rFonts w:ascii="Times New Roman" w:hAnsi="Times New Roman" w:cs="Times New Roman"/>
        </w:rPr>
        <w:footnoteReference w:id="79"/>
      </w:r>
      <w:r w:rsidR="00481DDD" w:rsidRPr="00832722">
        <w:rPr>
          <w:rFonts w:ascii="Times New Roman" w:hAnsi="Times New Roman" w:cs="Times New Roman"/>
        </w:rPr>
        <w:t xml:space="preserve"> </w:t>
      </w:r>
      <w:r w:rsidR="004D70D9" w:rsidRPr="00832722">
        <w:rPr>
          <w:rFonts w:ascii="Times New Roman" w:hAnsi="Times New Roman" w:cs="Times New Roman"/>
        </w:rPr>
        <w:t>Goederen en diensten die complementair zijn aan arbeid worden tegen een laag tarief belast om de arbeidsparticipatie te stimuleren</w:t>
      </w:r>
      <w:r w:rsidR="00224C3B" w:rsidRPr="00832722">
        <w:rPr>
          <w:rFonts w:ascii="Times New Roman" w:hAnsi="Times New Roman" w:cs="Times New Roman"/>
        </w:rPr>
        <w:t xml:space="preserve"> en </w:t>
      </w:r>
      <w:r w:rsidR="00A73A2D" w:rsidRPr="00832722">
        <w:rPr>
          <w:rFonts w:ascii="Times New Roman" w:hAnsi="Times New Roman" w:cs="Times New Roman"/>
        </w:rPr>
        <w:t>om</w:t>
      </w:r>
      <w:r w:rsidR="00224C3B" w:rsidRPr="00832722">
        <w:rPr>
          <w:rFonts w:ascii="Times New Roman" w:hAnsi="Times New Roman" w:cs="Times New Roman"/>
        </w:rPr>
        <w:t xml:space="preserve"> </w:t>
      </w:r>
      <w:r w:rsidR="00D27F46" w:rsidRPr="00832722">
        <w:rPr>
          <w:rFonts w:ascii="Times New Roman" w:hAnsi="Times New Roman" w:cs="Times New Roman"/>
        </w:rPr>
        <w:t>het zwarte circuit</w:t>
      </w:r>
      <w:r w:rsidR="00A73A2D" w:rsidRPr="00832722">
        <w:rPr>
          <w:rFonts w:ascii="Times New Roman" w:hAnsi="Times New Roman" w:cs="Times New Roman"/>
        </w:rPr>
        <w:t xml:space="preserve"> terug te dringen</w:t>
      </w:r>
      <w:r w:rsidR="004D70D9" w:rsidRPr="00832722">
        <w:rPr>
          <w:rFonts w:ascii="Times New Roman" w:hAnsi="Times New Roman" w:cs="Times New Roman"/>
        </w:rPr>
        <w:t>.</w:t>
      </w:r>
      <w:r w:rsidR="00937E36" w:rsidRPr="00832722">
        <w:rPr>
          <w:rStyle w:val="Voetnootmarkering"/>
          <w:rFonts w:ascii="Times New Roman" w:hAnsi="Times New Roman" w:cs="Times New Roman"/>
        </w:rPr>
        <w:footnoteReference w:id="80"/>
      </w:r>
      <w:r w:rsidR="004D70D9" w:rsidRPr="00832722">
        <w:rPr>
          <w:rFonts w:ascii="Times New Roman" w:hAnsi="Times New Roman" w:cs="Times New Roman"/>
        </w:rPr>
        <w:t xml:space="preserve"> </w:t>
      </w:r>
      <w:r w:rsidR="00481DDD" w:rsidRPr="00832722">
        <w:rPr>
          <w:rFonts w:ascii="Times New Roman" w:hAnsi="Times New Roman" w:cs="Times New Roman"/>
        </w:rPr>
        <w:t xml:space="preserve">Diensten die in eigen tijd gemakkelijk kunnen worden uitgevoerd, zijn vervangbaar en hierdoor prijsgevoelig. Dit heeft een gedragseffect tot gevolg en </w:t>
      </w:r>
      <w:r w:rsidR="004D70D9" w:rsidRPr="00832722">
        <w:rPr>
          <w:rFonts w:ascii="Times New Roman" w:hAnsi="Times New Roman" w:cs="Times New Roman"/>
        </w:rPr>
        <w:t xml:space="preserve">om dit tegen te gaan, </w:t>
      </w:r>
      <w:r w:rsidR="00481DDD" w:rsidRPr="00832722">
        <w:rPr>
          <w:rFonts w:ascii="Times New Roman" w:hAnsi="Times New Roman" w:cs="Times New Roman"/>
        </w:rPr>
        <w:t xml:space="preserve">worden deze eenvoudige diensten tegen </w:t>
      </w:r>
      <w:r w:rsidR="004D70D9" w:rsidRPr="00832722">
        <w:rPr>
          <w:rFonts w:ascii="Times New Roman" w:hAnsi="Times New Roman" w:cs="Times New Roman"/>
        </w:rPr>
        <w:t>het</w:t>
      </w:r>
      <w:r w:rsidR="00481DDD" w:rsidRPr="00832722">
        <w:rPr>
          <w:rFonts w:ascii="Times New Roman" w:hAnsi="Times New Roman" w:cs="Times New Roman"/>
        </w:rPr>
        <w:t xml:space="preserve"> verlaagd</w:t>
      </w:r>
      <w:r w:rsidR="004D70D9" w:rsidRPr="00832722">
        <w:rPr>
          <w:rFonts w:ascii="Times New Roman" w:hAnsi="Times New Roman" w:cs="Times New Roman"/>
        </w:rPr>
        <w:t>e</w:t>
      </w:r>
      <w:r w:rsidR="00481DDD" w:rsidRPr="00832722">
        <w:rPr>
          <w:rFonts w:ascii="Times New Roman" w:hAnsi="Times New Roman" w:cs="Times New Roman"/>
        </w:rPr>
        <w:t xml:space="preserve"> tarief belast. Als belangrijk voorbeeld voor dit argument worden de arbeidsintensieve diensten genoemd. </w:t>
      </w:r>
      <w:r w:rsidR="00224C3B" w:rsidRPr="00832722">
        <w:rPr>
          <w:rFonts w:ascii="Times New Roman" w:hAnsi="Times New Roman" w:cs="Times New Roman"/>
        </w:rPr>
        <w:t>De arbeidsinten</w:t>
      </w:r>
      <w:r w:rsidR="00992BE9" w:rsidRPr="00832722">
        <w:rPr>
          <w:rFonts w:ascii="Times New Roman" w:hAnsi="Times New Roman" w:cs="Times New Roman"/>
        </w:rPr>
        <w:t>sieve diensten vallen sinds 2000</w:t>
      </w:r>
      <w:r w:rsidR="00224C3B" w:rsidRPr="00832722">
        <w:rPr>
          <w:rFonts w:ascii="Times New Roman" w:hAnsi="Times New Roman" w:cs="Times New Roman"/>
        </w:rPr>
        <w:t xml:space="preserve"> onder het verlaagde tarief en word</w:t>
      </w:r>
      <w:r w:rsidR="00937E36" w:rsidRPr="00832722">
        <w:rPr>
          <w:rFonts w:ascii="Times New Roman" w:hAnsi="Times New Roman" w:cs="Times New Roman"/>
        </w:rPr>
        <w:t>t</w:t>
      </w:r>
      <w:r w:rsidR="00224C3B" w:rsidRPr="00832722">
        <w:rPr>
          <w:rFonts w:ascii="Times New Roman" w:hAnsi="Times New Roman" w:cs="Times New Roman"/>
        </w:rPr>
        <w:t xml:space="preserve"> </w:t>
      </w:r>
      <w:r w:rsidR="00E00DC0" w:rsidRPr="00832722">
        <w:rPr>
          <w:rFonts w:ascii="Times New Roman" w:hAnsi="Times New Roman" w:cs="Times New Roman"/>
        </w:rPr>
        <w:t xml:space="preserve">sindsdien </w:t>
      </w:r>
      <w:r w:rsidR="00224C3B" w:rsidRPr="00832722">
        <w:rPr>
          <w:rFonts w:ascii="Times New Roman" w:hAnsi="Times New Roman" w:cs="Times New Roman"/>
        </w:rPr>
        <w:t>aangemerkt als een tijdelijke maatregel.</w:t>
      </w:r>
      <w:r w:rsidR="00224C3B" w:rsidRPr="00832722">
        <w:rPr>
          <w:rStyle w:val="Voetnootmarkering"/>
          <w:rFonts w:ascii="Times New Roman" w:hAnsi="Times New Roman" w:cs="Times New Roman"/>
        </w:rPr>
        <w:footnoteReference w:id="81"/>
      </w:r>
      <w:r w:rsidR="00224C3B" w:rsidRPr="00832722">
        <w:rPr>
          <w:rFonts w:ascii="Times New Roman" w:hAnsi="Times New Roman" w:cs="Times New Roman"/>
        </w:rPr>
        <w:t xml:space="preserve"> In loop der tijd is de handhaving van de arbeidsintensieve diensten onder het verlaagde tarief meerdere malen verlengd.</w:t>
      </w:r>
      <w:r w:rsidR="00224C3B" w:rsidRPr="00832722">
        <w:rPr>
          <w:rStyle w:val="Voetnootmarkering"/>
          <w:rFonts w:ascii="Times New Roman" w:hAnsi="Times New Roman" w:cs="Times New Roman"/>
        </w:rPr>
        <w:footnoteReference w:id="82"/>
      </w:r>
      <w:r w:rsidR="00224C3B" w:rsidRPr="00832722">
        <w:rPr>
          <w:rFonts w:ascii="Times New Roman" w:hAnsi="Times New Roman" w:cs="Times New Roman"/>
        </w:rPr>
        <w:t xml:space="preserve">  </w:t>
      </w:r>
      <w:r w:rsidR="00481DDD" w:rsidRPr="00832722">
        <w:rPr>
          <w:rFonts w:ascii="Times New Roman" w:hAnsi="Times New Roman" w:cs="Times New Roman"/>
        </w:rPr>
        <w:t xml:space="preserve">Indien een uniform tarief wordt gehanteerd, kan </w:t>
      </w:r>
      <w:r w:rsidR="00937E36" w:rsidRPr="00832722">
        <w:rPr>
          <w:rFonts w:ascii="Times New Roman" w:hAnsi="Times New Roman" w:cs="Times New Roman"/>
        </w:rPr>
        <w:t>geen onderscheid</w:t>
      </w:r>
      <w:r w:rsidR="00481DDD" w:rsidRPr="00832722">
        <w:rPr>
          <w:rFonts w:ascii="Times New Roman" w:hAnsi="Times New Roman" w:cs="Times New Roman"/>
        </w:rPr>
        <w:t xml:space="preserve"> meer worden gemaakt</w:t>
      </w:r>
      <w:r w:rsidR="00937E36" w:rsidRPr="00832722">
        <w:rPr>
          <w:rFonts w:ascii="Times New Roman" w:hAnsi="Times New Roman" w:cs="Times New Roman"/>
        </w:rPr>
        <w:t xml:space="preserve"> tussen arbeidsintensieve en arbeidsextensieve diensten. Daarnaast werkt een uniform tarief een toename in de </w:t>
      </w:r>
      <w:r w:rsidR="002B0C6F" w:rsidRPr="00832722">
        <w:rPr>
          <w:rFonts w:ascii="Times New Roman" w:hAnsi="Times New Roman" w:cs="Times New Roman"/>
        </w:rPr>
        <w:t>omvang</w:t>
      </w:r>
      <w:r w:rsidR="00937E36" w:rsidRPr="00832722">
        <w:rPr>
          <w:rFonts w:ascii="Times New Roman" w:hAnsi="Times New Roman" w:cs="Times New Roman"/>
        </w:rPr>
        <w:t xml:space="preserve"> van het zwarte circuit in de hand. Dit heeft tot gevolg dat de arbeidsbeslissing wordt verstoord</w:t>
      </w:r>
      <w:r w:rsidR="002B0C6F" w:rsidRPr="00832722">
        <w:rPr>
          <w:rFonts w:ascii="Times New Roman" w:hAnsi="Times New Roman" w:cs="Times New Roman"/>
        </w:rPr>
        <w:t xml:space="preserve">. </w:t>
      </w:r>
    </w:p>
    <w:p w:rsidR="002D356B" w:rsidRPr="00832722" w:rsidRDefault="00481DDD" w:rsidP="002D356B">
      <w:pPr>
        <w:spacing w:line="360" w:lineRule="auto"/>
        <w:rPr>
          <w:rFonts w:ascii="Times New Roman" w:hAnsi="Times New Roman" w:cs="Times New Roman"/>
          <w:b/>
          <w:sz w:val="24"/>
          <w:szCs w:val="24"/>
        </w:rPr>
      </w:pPr>
      <w:r w:rsidRPr="00832722">
        <w:rPr>
          <w:rFonts w:ascii="Times New Roman" w:hAnsi="Times New Roman" w:cs="Times New Roman"/>
        </w:rPr>
        <w:t>Ten tweede kan door het verlaagde tarief toe te passen op goederen en diensten die met name worden geconsumeerd door huishoudens met lagere inkomens, een beperkte vorm van herverdeling plaatsvinden.</w:t>
      </w:r>
      <w:r w:rsidRPr="00832722">
        <w:rPr>
          <w:rStyle w:val="Voetnootmarkering"/>
          <w:rFonts w:ascii="Times New Roman" w:hAnsi="Times New Roman" w:cs="Times New Roman"/>
        </w:rPr>
        <w:footnoteReference w:id="83"/>
      </w:r>
      <w:r w:rsidRPr="00832722">
        <w:rPr>
          <w:rFonts w:ascii="Times New Roman" w:hAnsi="Times New Roman" w:cs="Times New Roman"/>
        </w:rPr>
        <w:t xml:space="preserve"> </w:t>
      </w:r>
      <w:r w:rsidR="00117378" w:rsidRPr="00832722">
        <w:rPr>
          <w:rFonts w:ascii="Times New Roman" w:hAnsi="Times New Roman" w:cs="Times New Roman"/>
        </w:rPr>
        <w:t xml:space="preserve">De Jager geeft daarnaast wel aan dat hij onzeker is over het functioneren van het herverdelingsinstrument. </w:t>
      </w:r>
      <w:r w:rsidR="004D70D9" w:rsidRPr="00832722">
        <w:rPr>
          <w:rFonts w:ascii="Times New Roman" w:hAnsi="Times New Roman" w:cs="Times New Roman"/>
        </w:rPr>
        <w:t>Ten tijde van de invoering van de Wet op de Omzetbelasting 1968</w:t>
      </w:r>
      <w:r w:rsidR="00117378" w:rsidRPr="00832722">
        <w:rPr>
          <w:rFonts w:ascii="Times New Roman" w:hAnsi="Times New Roman" w:cs="Times New Roman"/>
        </w:rPr>
        <w:t xml:space="preserve"> was de</w:t>
      </w:r>
      <w:r w:rsidR="004D70D9" w:rsidRPr="00832722">
        <w:rPr>
          <w:rFonts w:ascii="Times New Roman" w:hAnsi="Times New Roman" w:cs="Times New Roman"/>
        </w:rPr>
        <w:t xml:space="preserve"> werking van de</w:t>
      </w:r>
      <w:r w:rsidR="00117378" w:rsidRPr="00832722">
        <w:rPr>
          <w:rFonts w:ascii="Times New Roman" w:hAnsi="Times New Roman" w:cs="Times New Roman"/>
        </w:rPr>
        <w:t xml:space="preserve"> herverdelingsfunctie een feit, echter vanaf 1986 bleek de herverdelingsfunctie haar kracht te verliezen en deze trend heeft zich doorgezet. Hierbij geeft hij aan dat de herverdelingsfunctie geen sterk argument is voor tariefsdifferentiatie in de omzetbelasting. </w:t>
      </w:r>
      <w:r w:rsidR="00A73A2D" w:rsidRPr="00832722">
        <w:rPr>
          <w:rFonts w:ascii="Times New Roman" w:hAnsi="Times New Roman" w:cs="Times New Roman"/>
        </w:rPr>
        <w:t>In aanvulling op de gedachte van herverdeling</w:t>
      </w:r>
      <w:r w:rsidR="002A49CB" w:rsidRPr="00832722">
        <w:rPr>
          <w:rFonts w:ascii="Times New Roman" w:hAnsi="Times New Roman" w:cs="Times New Roman"/>
        </w:rPr>
        <w:t xml:space="preserve"> </w:t>
      </w:r>
      <w:r w:rsidR="002D356B" w:rsidRPr="00832722">
        <w:rPr>
          <w:rFonts w:ascii="Times New Roman" w:hAnsi="Times New Roman" w:cs="Times New Roman"/>
        </w:rPr>
        <w:t xml:space="preserve">in de omzetbelasting </w:t>
      </w:r>
      <w:r w:rsidR="002A49CB" w:rsidRPr="00832722">
        <w:rPr>
          <w:rFonts w:ascii="Times New Roman" w:hAnsi="Times New Roman" w:cs="Times New Roman"/>
        </w:rPr>
        <w:t>gaan draagkrachtbehoeftige groepen</w:t>
      </w:r>
      <w:r w:rsidR="002D356B" w:rsidRPr="00832722">
        <w:rPr>
          <w:rFonts w:ascii="Times New Roman" w:hAnsi="Times New Roman" w:cs="Times New Roman"/>
        </w:rPr>
        <w:t xml:space="preserve"> in de Nederlandse samenleving</w:t>
      </w:r>
      <w:r w:rsidR="002A49CB" w:rsidRPr="00832722">
        <w:rPr>
          <w:rFonts w:ascii="Times New Roman" w:hAnsi="Times New Roman" w:cs="Times New Roman"/>
        </w:rPr>
        <w:t xml:space="preserve">, zoals uitkeringsgerechtigden, relatief bezien er </w:t>
      </w:r>
      <w:r w:rsidR="00A73A2D" w:rsidRPr="00832722">
        <w:rPr>
          <w:rFonts w:ascii="Times New Roman" w:hAnsi="Times New Roman" w:cs="Times New Roman"/>
        </w:rPr>
        <w:t xml:space="preserve">juist </w:t>
      </w:r>
      <w:r w:rsidR="002A49CB" w:rsidRPr="00832722">
        <w:rPr>
          <w:rFonts w:ascii="Times New Roman" w:hAnsi="Times New Roman" w:cs="Times New Roman"/>
        </w:rPr>
        <w:t xml:space="preserve">op achteruit </w:t>
      </w:r>
      <w:r w:rsidR="00A73A2D" w:rsidRPr="00832722">
        <w:rPr>
          <w:rFonts w:ascii="Times New Roman" w:hAnsi="Times New Roman" w:cs="Times New Roman"/>
        </w:rPr>
        <w:t>bij invoering van een uniform tarief</w:t>
      </w:r>
      <w:r w:rsidR="002D356B" w:rsidRPr="00832722">
        <w:rPr>
          <w:rFonts w:ascii="Times New Roman" w:hAnsi="Times New Roman" w:cs="Times New Roman"/>
        </w:rPr>
        <w:t>.</w:t>
      </w:r>
      <w:r w:rsidR="00A73A2D" w:rsidRPr="00832722">
        <w:rPr>
          <w:rFonts w:ascii="Times New Roman" w:hAnsi="Times New Roman" w:cs="Times New Roman"/>
        </w:rPr>
        <w:t xml:space="preserve"> </w:t>
      </w:r>
      <w:r w:rsidR="002D356B" w:rsidRPr="00832722">
        <w:rPr>
          <w:rFonts w:ascii="Times New Roman" w:hAnsi="Times New Roman" w:cs="Times New Roman"/>
        </w:rPr>
        <w:t>V</w:t>
      </w:r>
      <w:r w:rsidR="002A49CB" w:rsidRPr="00832722">
        <w:rPr>
          <w:rFonts w:ascii="Times New Roman" w:hAnsi="Times New Roman" w:cs="Times New Roman"/>
        </w:rPr>
        <w:t>olgens de gegevens van het CPB</w:t>
      </w:r>
      <w:r w:rsidR="002D356B" w:rsidRPr="00832722">
        <w:rPr>
          <w:rFonts w:ascii="Times New Roman" w:hAnsi="Times New Roman" w:cs="Times New Roman"/>
        </w:rPr>
        <w:t xml:space="preserve"> in tabel 6 </w:t>
      </w:r>
      <w:r w:rsidR="00832722" w:rsidRPr="00832722">
        <w:rPr>
          <w:rFonts w:ascii="Times New Roman" w:hAnsi="Times New Roman" w:cs="Times New Roman"/>
        </w:rPr>
        <w:t>is de stijging van</w:t>
      </w:r>
      <w:r w:rsidR="002D356B" w:rsidRPr="00832722">
        <w:rPr>
          <w:rFonts w:ascii="Times New Roman" w:hAnsi="Times New Roman" w:cs="Times New Roman"/>
        </w:rPr>
        <w:t xml:space="preserve"> het effectieve </w:t>
      </w:r>
      <w:r w:rsidR="00832722" w:rsidRPr="00832722">
        <w:rPr>
          <w:rFonts w:ascii="Times New Roman" w:hAnsi="Times New Roman" w:cs="Times New Roman"/>
        </w:rPr>
        <w:t>tarief bij deze groepen hoger dan bij groepen die een looninkomen genieten</w:t>
      </w:r>
      <w:r w:rsidR="002A49CB" w:rsidRPr="00832722">
        <w:rPr>
          <w:rFonts w:ascii="Times New Roman" w:hAnsi="Times New Roman" w:cs="Times New Roman"/>
        </w:rPr>
        <w:t>.</w:t>
      </w:r>
      <w:r w:rsidR="002A49CB" w:rsidRPr="00832722">
        <w:rPr>
          <w:rStyle w:val="Voetnootmarkering"/>
          <w:rFonts w:ascii="Times New Roman" w:hAnsi="Times New Roman" w:cs="Times New Roman"/>
        </w:rPr>
        <w:footnoteReference w:id="84"/>
      </w:r>
      <w:r w:rsidR="002A49CB" w:rsidRPr="00832722">
        <w:rPr>
          <w:rFonts w:ascii="Times New Roman" w:hAnsi="Times New Roman" w:cs="Times New Roman"/>
        </w:rPr>
        <w:t xml:space="preserve"> Hier moet wel de opmerking worden gemaakt dat de achteruitgang gecompenseerd kan worden door aanpassingen door te voeren in </w:t>
      </w:r>
      <w:r w:rsidR="002A49CB" w:rsidRPr="00832722">
        <w:rPr>
          <w:rFonts w:ascii="Times New Roman" w:hAnsi="Times New Roman" w:cs="Times New Roman"/>
        </w:rPr>
        <w:lastRenderedPageBreak/>
        <w:t xml:space="preserve">de directe belastingen bij deze groepen. </w:t>
      </w:r>
      <w:r w:rsidR="002D356B" w:rsidRPr="00832722">
        <w:rPr>
          <w:rFonts w:ascii="Times New Roman" w:hAnsi="Times New Roman" w:cs="Times New Roman"/>
        </w:rPr>
        <w:t xml:space="preserve">Gevolg hiervan is dat de herverdelingsgedachte niet meer gerelateerd hoeft te worden aan de omzetbelasting. </w:t>
      </w:r>
    </w:p>
    <w:p w:rsidR="00117378" w:rsidRPr="002D356B" w:rsidRDefault="00CA6BE2" w:rsidP="002D356B">
      <w:pPr>
        <w:spacing w:line="360" w:lineRule="auto"/>
        <w:rPr>
          <w:rFonts w:ascii="Times New Roman" w:hAnsi="Times New Roman" w:cs="Times New Roman"/>
          <w:b/>
          <w:sz w:val="24"/>
          <w:szCs w:val="24"/>
        </w:rPr>
      </w:pPr>
      <w:r>
        <w:rPr>
          <w:rFonts w:ascii="Times New Roman" w:hAnsi="Times New Roman" w:cs="Times New Roman"/>
          <w:b/>
          <w:sz w:val="24"/>
          <w:szCs w:val="24"/>
        </w:rPr>
        <w:t>3.4</w:t>
      </w:r>
      <w:r w:rsidR="00117378" w:rsidRPr="006018B6">
        <w:rPr>
          <w:rFonts w:ascii="Times New Roman" w:hAnsi="Times New Roman" w:cs="Times New Roman"/>
          <w:b/>
          <w:sz w:val="24"/>
          <w:szCs w:val="24"/>
        </w:rPr>
        <w:tab/>
      </w:r>
      <w:r w:rsidR="00117378">
        <w:rPr>
          <w:rFonts w:ascii="Times New Roman" w:hAnsi="Times New Roman" w:cs="Times New Roman"/>
          <w:b/>
          <w:sz w:val="24"/>
          <w:szCs w:val="24"/>
        </w:rPr>
        <w:t>E</w:t>
      </w:r>
      <w:r w:rsidR="00117378" w:rsidRPr="001968C4">
        <w:rPr>
          <w:rFonts w:ascii="Times New Roman" w:hAnsi="Times New Roman" w:cs="Times New Roman"/>
          <w:b/>
          <w:color w:val="000000" w:themeColor="text1"/>
          <w:sz w:val="24"/>
          <w:szCs w:val="24"/>
        </w:rPr>
        <w:t xml:space="preserve">ffecten van een overgang naar een uniform tarief op menselijk gedrag  </w:t>
      </w:r>
    </w:p>
    <w:p w:rsidR="00EB0F05" w:rsidRPr="001968C4" w:rsidRDefault="00117378" w:rsidP="00EB0F05">
      <w:pPr>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 xml:space="preserve">Ter aanvulling </w:t>
      </w:r>
      <w:r w:rsidR="00D74EDE" w:rsidRPr="001968C4">
        <w:rPr>
          <w:rFonts w:ascii="Times New Roman" w:hAnsi="Times New Roman" w:cs="Times New Roman"/>
          <w:color w:val="000000" w:themeColor="text1"/>
        </w:rPr>
        <w:t>op</w:t>
      </w:r>
      <w:r w:rsidR="00CB1286" w:rsidRPr="001968C4">
        <w:rPr>
          <w:rFonts w:ascii="Times New Roman" w:hAnsi="Times New Roman" w:cs="Times New Roman"/>
          <w:color w:val="000000" w:themeColor="text1"/>
        </w:rPr>
        <w:t xml:space="preserve"> de</w:t>
      </w:r>
      <w:r w:rsidRPr="001968C4">
        <w:rPr>
          <w:rFonts w:ascii="Times New Roman" w:hAnsi="Times New Roman" w:cs="Times New Roman"/>
          <w:color w:val="000000" w:themeColor="text1"/>
        </w:rPr>
        <w:t xml:space="preserve"> </w:t>
      </w:r>
      <w:r w:rsidR="00CB1286" w:rsidRPr="001968C4">
        <w:rPr>
          <w:rFonts w:ascii="Times New Roman" w:hAnsi="Times New Roman" w:cs="Times New Roman"/>
          <w:color w:val="000000" w:themeColor="text1"/>
        </w:rPr>
        <w:t xml:space="preserve">voor- en </w:t>
      </w:r>
      <w:r w:rsidRPr="001968C4">
        <w:rPr>
          <w:rFonts w:ascii="Times New Roman" w:hAnsi="Times New Roman" w:cs="Times New Roman"/>
          <w:color w:val="000000" w:themeColor="text1"/>
        </w:rPr>
        <w:t xml:space="preserve">nadelen van een uniform tarief is het van belang om te kijken naar de effecten van een overgang naar een uniform tarief </w:t>
      </w:r>
      <w:r w:rsidR="00A62E48" w:rsidRPr="001968C4">
        <w:rPr>
          <w:rFonts w:ascii="Times New Roman" w:hAnsi="Times New Roman" w:cs="Times New Roman"/>
          <w:color w:val="000000" w:themeColor="text1"/>
        </w:rPr>
        <w:t>met betrekking tot</w:t>
      </w:r>
      <w:r w:rsidRPr="001968C4">
        <w:rPr>
          <w:rFonts w:ascii="Times New Roman" w:hAnsi="Times New Roman" w:cs="Times New Roman"/>
          <w:color w:val="000000" w:themeColor="text1"/>
        </w:rPr>
        <w:t xml:space="preserve"> menselijk gedrag. Hier kunnen ook aanvullende voo</w:t>
      </w:r>
      <w:r w:rsidR="00912F58">
        <w:rPr>
          <w:rFonts w:ascii="Times New Roman" w:hAnsi="Times New Roman" w:cs="Times New Roman"/>
          <w:color w:val="000000" w:themeColor="text1"/>
        </w:rPr>
        <w:t>r- en nadelen uit voortvloeien.</w:t>
      </w:r>
      <w:r w:rsidRPr="001968C4">
        <w:rPr>
          <w:rFonts w:ascii="Times New Roman" w:hAnsi="Times New Roman" w:cs="Times New Roman"/>
          <w:color w:val="000000" w:themeColor="text1"/>
        </w:rPr>
        <w:t xml:space="preserve"> </w:t>
      </w:r>
      <w:r w:rsidR="00A00603" w:rsidRPr="001968C4">
        <w:rPr>
          <w:rFonts w:ascii="Times New Roman" w:hAnsi="Times New Roman" w:cs="Times New Roman"/>
          <w:color w:val="000000" w:themeColor="text1"/>
        </w:rPr>
        <w:t>Allereerst</w:t>
      </w:r>
      <w:r w:rsidR="000A7CB3" w:rsidRPr="001968C4">
        <w:rPr>
          <w:rFonts w:ascii="Times New Roman" w:hAnsi="Times New Roman" w:cs="Times New Roman"/>
          <w:color w:val="000000" w:themeColor="text1"/>
        </w:rPr>
        <w:t xml:space="preserve"> </w:t>
      </w:r>
      <w:r w:rsidR="00CB1286" w:rsidRPr="001968C4">
        <w:rPr>
          <w:rFonts w:ascii="Times New Roman" w:hAnsi="Times New Roman" w:cs="Times New Roman"/>
          <w:color w:val="000000" w:themeColor="text1"/>
        </w:rPr>
        <w:t>speelt</w:t>
      </w:r>
      <w:r w:rsidR="00A00603" w:rsidRPr="001968C4">
        <w:rPr>
          <w:rFonts w:ascii="Times New Roman" w:hAnsi="Times New Roman" w:cs="Times New Roman"/>
          <w:color w:val="000000" w:themeColor="text1"/>
        </w:rPr>
        <w:t xml:space="preserve"> gevoelsinflatie</w:t>
      </w:r>
      <w:r w:rsidR="00CB1286" w:rsidRPr="001968C4">
        <w:rPr>
          <w:rFonts w:ascii="Times New Roman" w:hAnsi="Times New Roman" w:cs="Times New Roman"/>
          <w:color w:val="000000" w:themeColor="text1"/>
        </w:rPr>
        <w:t xml:space="preserve"> mogelijkerwijs</w:t>
      </w:r>
      <w:r w:rsidR="00A00603" w:rsidRPr="001968C4">
        <w:rPr>
          <w:rFonts w:ascii="Times New Roman" w:hAnsi="Times New Roman" w:cs="Times New Roman"/>
          <w:color w:val="000000" w:themeColor="text1"/>
        </w:rPr>
        <w:t xml:space="preserve"> een rol van betekenis. Naar verwachting zullen consumenten </w:t>
      </w:r>
      <w:r w:rsidR="007C69BC" w:rsidRPr="001968C4">
        <w:rPr>
          <w:rFonts w:ascii="Times New Roman" w:hAnsi="Times New Roman" w:cs="Times New Roman"/>
          <w:color w:val="000000" w:themeColor="text1"/>
        </w:rPr>
        <w:t>de verhoging van het verlaagde tarief naar een uniform tarief sterker opmerken dan een verlaging van het algemene tarief</w:t>
      </w:r>
      <w:r w:rsidR="00CB1286" w:rsidRPr="001968C4">
        <w:rPr>
          <w:rFonts w:ascii="Times New Roman" w:hAnsi="Times New Roman" w:cs="Times New Roman"/>
          <w:color w:val="000000" w:themeColor="text1"/>
        </w:rPr>
        <w:t xml:space="preserve"> naar het een uniform tarief</w:t>
      </w:r>
      <w:r w:rsidR="007C69BC" w:rsidRPr="001968C4">
        <w:rPr>
          <w:rFonts w:ascii="Times New Roman" w:hAnsi="Times New Roman" w:cs="Times New Roman"/>
          <w:color w:val="000000" w:themeColor="text1"/>
        </w:rPr>
        <w:t>.</w:t>
      </w:r>
      <w:r w:rsidR="007C69BC" w:rsidRPr="001968C4">
        <w:rPr>
          <w:rStyle w:val="Voetnootmarkering"/>
          <w:rFonts w:ascii="Times New Roman" w:hAnsi="Times New Roman" w:cs="Times New Roman"/>
          <w:color w:val="000000" w:themeColor="text1"/>
        </w:rPr>
        <w:footnoteReference w:id="85"/>
      </w:r>
      <w:r w:rsidR="00E00DC0">
        <w:rPr>
          <w:rFonts w:ascii="Times New Roman" w:hAnsi="Times New Roman" w:cs="Times New Roman"/>
          <w:color w:val="000000" w:themeColor="text1"/>
        </w:rPr>
        <w:t xml:space="preserve"> Hie</w:t>
      </w:r>
      <w:r w:rsidR="00CB1286" w:rsidRPr="001968C4">
        <w:rPr>
          <w:rFonts w:ascii="Times New Roman" w:hAnsi="Times New Roman" w:cs="Times New Roman"/>
          <w:color w:val="000000" w:themeColor="text1"/>
        </w:rPr>
        <w:t xml:space="preserve">rbij </w:t>
      </w:r>
      <w:r w:rsidR="00E00DC0">
        <w:rPr>
          <w:rFonts w:ascii="Times New Roman" w:hAnsi="Times New Roman" w:cs="Times New Roman"/>
          <w:color w:val="000000" w:themeColor="text1"/>
        </w:rPr>
        <w:t xml:space="preserve">wordt </w:t>
      </w:r>
      <w:r w:rsidR="00CB1286" w:rsidRPr="001968C4">
        <w:rPr>
          <w:rFonts w:ascii="Times New Roman" w:hAnsi="Times New Roman" w:cs="Times New Roman"/>
          <w:color w:val="000000" w:themeColor="text1"/>
        </w:rPr>
        <w:t>de</w:t>
      </w:r>
      <w:r w:rsidR="00E00DC0">
        <w:rPr>
          <w:rFonts w:ascii="Times New Roman" w:hAnsi="Times New Roman" w:cs="Times New Roman"/>
          <w:color w:val="000000" w:themeColor="text1"/>
        </w:rPr>
        <w:t xml:space="preserve"> aanname</w:t>
      </w:r>
      <w:r w:rsidR="007C69BC" w:rsidRPr="001968C4">
        <w:rPr>
          <w:rFonts w:ascii="Times New Roman" w:hAnsi="Times New Roman" w:cs="Times New Roman"/>
          <w:color w:val="000000" w:themeColor="text1"/>
        </w:rPr>
        <w:t xml:space="preserve"> gemaakt dat het uniforme tarief niet gelijk wordt ge</w:t>
      </w:r>
      <w:r w:rsidR="00CB1286" w:rsidRPr="001968C4">
        <w:rPr>
          <w:rFonts w:ascii="Times New Roman" w:hAnsi="Times New Roman" w:cs="Times New Roman"/>
          <w:color w:val="000000" w:themeColor="text1"/>
        </w:rPr>
        <w:t>steld aan het nu geldende</w:t>
      </w:r>
      <w:r w:rsidR="007C69BC" w:rsidRPr="001968C4">
        <w:rPr>
          <w:rFonts w:ascii="Times New Roman" w:hAnsi="Times New Roman" w:cs="Times New Roman"/>
          <w:color w:val="000000" w:themeColor="text1"/>
        </w:rPr>
        <w:t xml:space="preserve"> algemene tarief. Dit gevoel van de consument</w:t>
      </w:r>
      <w:r w:rsidR="00C33506" w:rsidRPr="001968C4">
        <w:rPr>
          <w:rFonts w:ascii="Times New Roman" w:hAnsi="Times New Roman" w:cs="Times New Roman"/>
          <w:color w:val="000000" w:themeColor="text1"/>
        </w:rPr>
        <w:t>en</w:t>
      </w:r>
      <w:r w:rsidR="007C69BC" w:rsidRPr="001968C4">
        <w:rPr>
          <w:rFonts w:ascii="Times New Roman" w:hAnsi="Times New Roman" w:cs="Times New Roman"/>
          <w:color w:val="000000" w:themeColor="text1"/>
        </w:rPr>
        <w:t xml:space="preserve"> vindt zijn oorsprong in de gedachte</w:t>
      </w:r>
      <w:r w:rsidR="00CB1286" w:rsidRPr="001968C4">
        <w:rPr>
          <w:rFonts w:ascii="Times New Roman" w:hAnsi="Times New Roman" w:cs="Times New Roman"/>
          <w:color w:val="000000" w:themeColor="text1"/>
        </w:rPr>
        <w:t>gang</w:t>
      </w:r>
      <w:r w:rsidR="007C69BC" w:rsidRPr="001968C4">
        <w:rPr>
          <w:rFonts w:ascii="Times New Roman" w:hAnsi="Times New Roman" w:cs="Times New Roman"/>
          <w:color w:val="000000" w:themeColor="text1"/>
        </w:rPr>
        <w:t xml:space="preserve"> dat van goederen en diensten onder het verlaagde tarief relatief </w:t>
      </w:r>
      <w:r w:rsidR="00CB1286" w:rsidRPr="001968C4">
        <w:rPr>
          <w:rFonts w:ascii="Times New Roman" w:hAnsi="Times New Roman" w:cs="Times New Roman"/>
          <w:color w:val="000000" w:themeColor="text1"/>
        </w:rPr>
        <w:t>vaker</w:t>
      </w:r>
      <w:r w:rsidR="007C69BC" w:rsidRPr="001968C4">
        <w:rPr>
          <w:rFonts w:ascii="Times New Roman" w:hAnsi="Times New Roman" w:cs="Times New Roman"/>
          <w:color w:val="000000" w:themeColor="text1"/>
        </w:rPr>
        <w:t xml:space="preserve"> worden geconsumeerd</w:t>
      </w:r>
      <w:r w:rsidR="00CB1286" w:rsidRPr="001968C4">
        <w:rPr>
          <w:rFonts w:ascii="Times New Roman" w:hAnsi="Times New Roman" w:cs="Times New Roman"/>
          <w:color w:val="000000" w:themeColor="text1"/>
        </w:rPr>
        <w:t xml:space="preserve"> en zo komen zij vooral in aanraking met de prijsverhoging</w:t>
      </w:r>
      <w:r w:rsidR="007C69BC" w:rsidRPr="001968C4">
        <w:rPr>
          <w:rFonts w:ascii="Times New Roman" w:hAnsi="Times New Roman" w:cs="Times New Roman"/>
          <w:color w:val="000000" w:themeColor="text1"/>
        </w:rPr>
        <w:t>.</w:t>
      </w:r>
      <w:r w:rsidR="00CB1286" w:rsidRPr="001968C4">
        <w:rPr>
          <w:rStyle w:val="Voetnootmarkering"/>
          <w:rFonts w:ascii="Times New Roman" w:hAnsi="Times New Roman" w:cs="Times New Roman"/>
          <w:color w:val="000000" w:themeColor="text1"/>
        </w:rPr>
        <w:footnoteReference w:id="86"/>
      </w:r>
      <w:r w:rsidR="007C69BC" w:rsidRPr="001968C4">
        <w:rPr>
          <w:rFonts w:ascii="Times New Roman" w:hAnsi="Times New Roman" w:cs="Times New Roman"/>
          <w:color w:val="000000" w:themeColor="text1"/>
        </w:rPr>
        <w:t xml:space="preserve"> Hierbij moet met name gedacht worden aan de wekelijkse boodschappen van huishoudens waarbij veelal voedingsmiddelen worden </w:t>
      </w:r>
      <w:r w:rsidR="00CB1286" w:rsidRPr="001968C4">
        <w:rPr>
          <w:rFonts w:ascii="Times New Roman" w:hAnsi="Times New Roman" w:cs="Times New Roman"/>
          <w:color w:val="000000" w:themeColor="text1"/>
        </w:rPr>
        <w:t>geconsumeerd</w:t>
      </w:r>
      <w:r w:rsidR="007C69BC" w:rsidRPr="001968C4">
        <w:rPr>
          <w:rFonts w:ascii="Times New Roman" w:hAnsi="Times New Roman" w:cs="Times New Roman"/>
          <w:color w:val="000000" w:themeColor="text1"/>
        </w:rPr>
        <w:t>.</w:t>
      </w:r>
      <w:r w:rsidR="007C69BC" w:rsidRPr="001968C4">
        <w:rPr>
          <w:rStyle w:val="Voetnootmarkering"/>
          <w:rFonts w:ascii="Times New Roman" w:hAnsi="Times New Roman" w:cs="Times New Roman"/>
          <w:color w:val="000000" w:themeColor="text1"/>
        </w:rPr>
        <w:footnoteReference w:id="87"/>
      </w:r>
      <w:r w:rsidR="00C33506" w:rsidRPr="001968C4">
        <w:rPr>
          <w:rFonts w:ascii="Times New Roman" w:hAnsi="Times New Roman" w:cs="Times New Roman"/>
          <w:color w:val="000000" w:themeColor="text1"/>
        </w:rPr>
        <w:t xml:space="preserve"> </w:t>
      </w:r>
      <w:r w:rsidR="00CB1286" w:rsidRPr="001968C4">
        <w:rPr>
          <w:rFonts w:ascii="Times New Roman" w:hAnsi="Times New Roman" w:cs="Times New Roman"/>
          <w:color w:val="000000" w:themeColor="text1"/>
        </w:rPr>
        <w:t>Daarnaast zien</w:t>
      </w:r>
      <w:r w:rsidR="007C69BC" w:rsidRPr="001968C4">
        <w:rPr>
          <w:rFonts w:ascii="Times New Roman" w:hAnsi="Times New Roman" w:cs="Times New Roman"/>
          <w:color w:val="000000" w:themeColor="text1"/>
        </w:rPr>
        <w:t xml:space="preserve"> de consument</w:t>
      </w:r>
      <w:r w:rsidR="00CB1286" w:rsidRPr="001968C4">
        <w:rPr>
          <w:rFonts w:ascii="Times New Roman" w:hAnsi="Times New Roman" w:cs="Times New Roman"/>
          <w:color w:val="000000" w:themeColor="text1"/>
        </w:rPr>
        <w:t>en</w:t>
      </w:r>
      <w:r w:rsidR="007C69BC" w:rsidRPr="001968C4">
        <w:rPr>
          <w:rFonts w:ascii="Times New Roman" w:hAnsi="Times New Roman" w:cs="Times New Roman"/>
          <w:color w:val="000000" w:themeColor="text1"/>
        </w:rPr>
        <w:t xml:space="preserve"> een prijsstijging van ongeveer tien procent van de goederen en diensten die onder het verlaagde tarief vallen en </w:t>
      </w:r>
      <w:r w:rsidR="00C33506" w:rsidRPr="001968C4">
        <w:rPr>
          <w:rFonts w:ascii="Times New Roman" w:hAnsi="Times New Roman" w:cs="Times New Roman"/>
          <w:color w:val="000000" w:themeColor="text1"/>
        </w:rPr>
        <w:t xml:space="preserve">een prijsdaling </w:t>
      </w:r>
      <w:r w:rsidR="00CB1286" w:rsidRPr="001968C4">
        <w:rPr>
          <w:rFonts w:ascii="Times New Roman" w:hAnsi="Times New Roman" w:cs="Times New Roman"/>
          <w:color w:val="000000" w:themeColor="text1"/>
        </w:rPr>
        <w:t xml:space="preserve">van goederen en diensten die onder het algemene tarief vallen </w:t>
      </w:r>
      <w:r w:rsidR="00C33506" w:rsidRPr="001968C4">
        <w:rPr>
          <w:rFonts w:ascii="Times New Roman" w:hAnsi="Times New Roman" w:cs="Times New Roman"/>
          <w:color w:val="000000" w:themeColor="text1"/>
        </w:rPr>
        <w:t>van ongeveer vier procent. Dit we</w:t>
      </w:r>
      <w:r w:rsidR="00CB1286" w:rsidRPr="001968C4">
        <w:rPr>
          <w:rFonts w:ascii="Times New Roman" w:hAnsi="Times New Roman" w:cs="Times New Roman"/>
          <w:color w:val="000000" w:themeColor="text1"/>
        </w:rPr>
        <w:t>r</w:t>
      </w:r>
      <w:r w:rsidR="00C33506" w:rsidRPr="001968C4">
        <w:rPr>
          <w:rFonts w:ascii="Times New Roman" w:hAnsi="Times New Roman" w:cs="Times New Roman"/>
          <w:color w:val="000000" w:themeColor="text1"/>
        </w:rPr>
        <w:t>kt tevens een re</w:t>
      </w:r>
      <w:r w:rsidR="00CB1286" w:rsidRPr="001968C4">
        <w:rPr>
          <w:rFonts w:ascii="Times New Roman" w:hAnsi="Times New Roman" w:cs="Times New Roman"/>
          <w:color w:val="000000" w:themeColor="text1"/>
        </w:rPr>
        <w:t>actie van gevoelsinflatie bij</w:t>
      </w:r>
      <w:r w:rsidR="00C33506" w:rsidRPr="001968C4">
        <w:rPr>
          <w:rFonts w:ascii="Times New Roman" w:hAnsi="Times New Roman" w:cs="Times New Roman"/>
          <w:color w:val="000000" w:themeColor="text1"/>
        </w:rPr>
        <w:t xml:space="preserve"> consumenten in de hand. </w:t>
      </w:r>
    </w:p>
    <w:p w:rsidR="004C2766" w:rsidRPr="001968C4" w:rsidRDefault="00B676AF" w:rsidP="004C2766">
      <w:pPr>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Ten tweede wordt er een blik geworpen op de externe neutraliteit die in de omzetbelasting gewaarborgd moet blijven. Hiervoor wordt stilgestaan bij mogelijke</w:t>
      </w:r>
      <w:r w:rsidR="00C33506" w:rsidRPr="001968C4">
        <w:rPr>
          <w:rFonts w:ascii="Times New Roman" w:hAnsi="Times New Roman" w:cs="Times New Roman"/>
          <w:color w:val="000000" w:themeColor="text1"/>
        </w:rPr>
        <w:t xml:space="preserve"> grenseffecten en afstandsverkopen</w:t>
      </w:r>
      <w:r w:rsidRPr="001968C4">
        <w:rPr>
          <w:rFonts w:ascii="Times New Roman" w:hAnsi="Times New Roman" w:cs="Times New Roman"/>
          <w:color w:val="000000" w:themeColor="text1"/>
        </w:rPr>
        <w:t xml:space="preserve">. </w:t>
      </w:r>
      <w:r w:rsidR="001968C4">
        <w:rPr>
          <w:rFonts w:ascii="Times New Roman" w:hAnsi="Times New Roman" w:cs="Times New Roman"/>
          <w:color w:val="000000" w:themeColor="text1"/>
        </w:rPr>
        <w:t xml:space="preserve">De definitie van </w:t>
      </w:r>
      <w:r w:rsidR="007D7309" w:rsidRPr="001968C4">
        <w:rPr>
          <w:rFonts w:ascii="Times New Roman" w:hAnsi="Times New Roman" w:cs="Times New Roman"/>
          <w:color w:val="000000" w:themeColor="text1"/>
        </w:rPr>
        <w:t xml:space="preserve"> ext</w:t>
      </w:r>
      <w:r w:rsidR="001968C4">
        <w:rPr>
          <w:rFonts w:ascii="Times New Roman" w:hAnsi="Times New Roman" w:cs="Times New Roman"/>
          <w:color w:val="000000" w:themeColor="text1"/>
        </w:rPr>
        <w:t>erne neutraliteit is:</w:t>
      </w:r>
      <w:r w:rsidR="007D7309" w:rsidRPr="001968C4">
        <w:rPr>
          <w:rFonts w:ascii="Times New Roman" w:hAnsi="Times New Roman" w:cs="Times New Roman"/>
          <w:color w:val="000000" w:themeColor="text1"/>
        </w:rPr>
        <w:t xml:space="preserve"> </w:t>
      </w:r>
      <w:r w:rsidR="001968C4">
        <w:rPr>
          <w:rFonts w:ascii="Times New Roman" w:hAnsi="Times New Roman" w:cs="Times New Roman"/>
          <w:color w:val="000000" w:themeColor="text1"/>
        </w:rPr>
        <w:t>‘</w:t>
      </w:r>
      <w:r w:rsidR="001968C4" w:rsidRPr="001968C4">
        <w:rPr>
          <w:rFonts w:ascii="Times New Roman" w:hAnsi="Times New Roman" w:cs="Times New Roman"/>
          <w:i/>
          <w:color w:val="000000" w:themeColor="text1"/>
        </w:rPr>
        <w:t>D</w:t>
      </w:r>
      <w:r w:rsidR="007D7309" w:rsidRPr="001968C4">
        <w:rPr>
          <w:rFonts w:ascii="Times New Roman" w:hAnsi="Times New Roman" w:cs="Times New Roman"/>
          <w:i/>
          <w:color w:val="000000" w:themeColor="text1"/>
        </w:rPr>
        <w:t xml:space="preserve">e heffing </w:t>
      </w:r>
      <w:r w:rsidR="001968C4" w:rsidRPr="001968C4">
        <w:rPr>
          <w:rFonts w:ascii="Times New Roman" w:hAnsi="Times New Roman" w:cs="Times New Roman"/>
          <w:i/>
          <w:color w:val="000000" w:themeColor="text1"/>
        </w:rPr>
        <w:t>dient bij invoer gelijk</w:t>
      </w:r>
      <w:r w:rsidR="007D7309" w:rsidRPr="001968C4">
        <w:rPr>
          <w:rFonts w:ascii="Times New Roman" w:hAnsi="Times New Roman" w:cs="Times New Roman"/>
          <w:i/>
          <w:color w:val="000000" w:themeColor="text1"/>
        </w:rPr>
        <w:t xml:space="preserve"> te zijn aan de binnenlandse druk op hetzelfde goed, terwijl de teruggaaf bij uitvoer niet meer of minder mag zijn dan de in het binnenland geheven belasting</w:t>
      </w:r>
      <w:r w:rsidR="001968C4">
        <w:rPr>
          <w:rFonts w:ascii="Times New Roman" w:hAnsi="Times New Roman" w:cs="Times New Roman"/>
          <w:color w:val="000000" w:themeColor="text1"/>
        </w:rPr>
        <w:t>’</w:t>
      </w:r>
      <w:r w:rsidR="007D7309" w:rsidRPr="001968C4">
        <w:rPr>
          <w:rFonts w:ascii="Times New Roman" w:hAnsi="Times New Roman" w:cs="Times New Roman"/>
          <w:color w:val="000000" w:themeColor="text1"/>
        </w:rPr>
        <w:t>.</w:t>
      </w:r>
      <w:r w:rsidR="007D7309" w:rsidRPr="001968C4">
        <w:rPr>
          <w:rStyle w:val="Voetnootmarkering"/>
          <w:rFonts w:ascii="Times New Roman" w:hAnsi="Times New Roman" w:cs="Times New Roman"/>
          <w:color w:val="000000" w:themeColor="text1"/>
        </w:rPr>
        <w:footnoteReference w:id="88"/>
      </w:r>
      <w:r w:rsidR="007D7309" w:rsidRPr="001968C4">
        <w:rPr>
          <w:rFonts w:ascii="Times New Roman" w:hAnsi="Times New Roman" w:cs="Times New Roman"/>
          <w:color w:val="000000" w:themeColor="text1"/>
        </w:rPr>
        <w:t xml:space="preserve"> Allereerst wordt ingegaan op mogelijke grenseffecten. Wanneer Nederland een uniform tarief hanteert, is het mogelijk dat consumenten sneller van de mogelijk</w:t>
      </w:r>
      <w:r w:rsidR="00912F58">
        <w:rPr>
          <w:rFonts w:ascii="Times New Roman" w:hAnsi="Times New Roman" w:cs="Times New Roman"/>
          <w:color w:val="000000" w:themeColor="text1"/>
        </w:rPr>
        <w:t>heid</w:t>
      </w:r>
      <w:r w:rsidR="007D7309" w:rsidRPr="001968C4">
        <w:rPr>
          <w:rFonts w:ascii="Times New Roman" w:hAnsi="Times New Roman" w:cs="Times New Roman"/>
          <w:color w:val="000000" w:themeColor="text1"/>
        </w:rPr>
        <w:t xml:space="preserve"> gebruik maken om te gaan consumeren in onze buurlanden. </w:t>
      </w:r>
      <w:r w:rsidR="00080D74" w:rsidRPr="001968C4">
        <w:rPr>
          <w:rFonts w:ascii="Times New Roman" w:hAnsi="Times New Roman" w:cs="Times New Roman"/>
          <w:color w:val="000000" w:themeColor="text1"/>
        </w:rPr>
        <w:t>Hierbij zal met name gedacht moeten worden aan de consumptie van voedingsmiddelen die zowel in Duitsland als België onder het verlaagde tarief vallen. Overigens is ook de omgekeerde situatie mogelijk dat er meer wordt geconsumeerd in Nederland door buitenlandse consumenten doordat het uniforme tarief lager is dan hun algemene tarieven.</w:t>
      </w:r>
      <w:r w:rsidR="00291F46">
        <w:rPr>
          <w:rFonts w:ascii="Times New Roman" w:hAnsi="Times New Roman" w:cs="Times New Roman"/>
          <w:color w:val="000000" w:themeColor="text1"/>
        </w:rPr>
        <w:t xml:space="preserve"> Deze situatie zou een voordeel opleveren bij het invoeren van een uniform tarief.</w:t>
      </w:r>
      <w:r w:rsidR="00080D74" w:rsidRPr="001968C4">
        <w:rPr>
          <w:rFonts w:ascii="Times New Roman" w:hAnsi="Times New Roman" w:cs="Times New Roman"/>
          <w:color w:val="000000" w:themeColor="text1"/>
        </w:rPr>
        <w:t xml:space="preserve"> </w:t>
      </w:r>
      <w:r w:rsidR="002A49CB">
        <w:rPr>
          <w:rFonts w:ascii="Times New Roman" w:hAnsi="Times New Roman" w:cs="Times New Roman"/>
          <w:color w:val="000000" w:themeColor="text1"/>
        </w:rPr>
        <w:t>In tabel 7</w:t>
      </w:r>
      <w:r w:rsidR="007D7309" w:rsidRPr="001968C4">
        <w:rPr>
          <w:rFonts w:ascii="Times New Roman" w:hAnsi="Times New Roman" w:cs="Times New Roman"/>
          <w:color w:val="000000" w:themeColor="text1"/>
        </w:rPr>
        <w:t xml:space="preserve"> worden de tarieven van de omzetbelasting in Duitsland en België weergegeven. </w:t>
      </w:r>
    </w:p>
    <w:p w:rsidR="007D7309" w:rsidRPr="001968C4" w:rsidRDefault="004C2766" w:rsidP="004C2766">
      <w:pPr>
        <w:spacing w:line="360" w:lineRule="auto"/>
        <w:rPr>
          <w:rFonts w:ascii="Times New Roman" w:hAnsi="Times New Roman" w:cs="Times New Roman"/>
          <w:b/>
          <w:color w:val="000000" w:themeColor="text1"/>
        </w:rPr>
      </w:pPr>
      <w:r w:rsidRPr="001968C4">
        <w:rPr>
          <w:rFonts w:ascii="Times New Roman" w:hAnsi="Times New Roman" w:cs="Times New Roman"/>
          <w:b/>
          <w:color w:val="000000" w:themeColor="text1"/>
        </w:rPr>
        <w:lastRenderedPageBreak/>
        <w:t xml:space="preserve">Tabel </w:t>
      </w:r>
      <w:r w:rsidR="002A49CB">
        <w:rPr>
          <w:rFonts w:ascii="Times New Roman" w:hAnsi="Times New Roman" w:cs="Times New Roman"/>
          <w:b/>
          <w:color w:val="000000" w:themeColor="text1"/>
        </w:rPr>
        <w:t>7</w:t>
      </w:r>
      <w:r w:rsidRPr="001968C4">
        <w:rPr>
          <w:rFonts w:ascii="Times New Roman" w:hAnsi="Times New Roman" w:cs="Times New Roman"/>
          <w:b/>
          <w:color w:val="000000" w:themeColor="text1"/>
        </w:rPr>
        <w:t>: Tarieven omzetbelasting in Duitsland en België in 2011</w:t>
      </w:r>
      <w:r w:rsidRPr="001968C4">
        <w:rPr>
          <w:rStyle w:val="Voetnootmarkering"/>
          <w:rFonts w:ascii="Times New Roman" w:hAnsi="Times New Roman" w:cs="Times New Roman"/>
          <w:b/>
          <w:color w:val="000000" w:themeColor="text1"/>
        </w:rPr>
        <w:footnoteReference w:id="89"/>
      </w:r>
    </w:p>
    <w:tbl>
      <w:tblPr>
        <w:tblStyle w:val="Tabelraster"/>
        <w:tblW w:w="0" w:type="auto"/>
        <w:tblLook w:val="04A0"/>
      </w:tblPr>
      <w:tblGrid>
        <w:gridCol w:w="3070"/>
        <w:gridCol w:w="3071"/>
        <w:gridCol w:w="3071"/>
      </w:tblGrid>
      <w:tr w:rsidR="007D7309" w:rsidRPr="001968C4" w:rsidTr="007D7309">
        <w:tc>
          <w:tcPr>
            <w:tcW w:w="3070" w:type="dxa"/>
          </w:tcPr>
          <w:p w:rsidR="007D7309" w:rsidRPr="001968C4" w:rsidRDefault="007D7309" w:rsidP="007D7309">
            <w:pPr>
              <w:autoSpaceDE w:val="0"/>
              <w:autoSpaceDN w:val="0"/>
              <w:adjustRightInd w:val="0"/>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Land</w:t>
            </w:r>
          </w:p>
        </w:tc>
        <w:tc>
          <w:tcPr>
            <w:tcW w:w="3071" w:type="dxa"/>
          </w:tcPr>
          <w:p w:rsidR="007D7309" w:rsidRPr="001968C4" w:rsidRDefault="007D7309" w:rsidP="007D7309">
            <w:pPr>
              <w:autoSpaceDE w:val="0"/>
              <w:autoSpaceDN w:val="0"/>
              <w:adjustRightInd w:val="0"/>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Verlaagd tarief</w:t>
            </w:r>
          </w:p>
        </w:tc>
        <w:tc>
          <w:tcPr>
            <w:tcW w:w="3071" w:type="dxa"/>
          </w:tcPr>
          <w:p w:rsidR="007D7309" w:rsidRPr="001968C4" w:rsidRDefault="007D7309" w:rsidP="007D7309">
            <w:pPr>
              <w:autoSpaceDE w:val="0"/>
              <w:autoSpaceDN w:val="0"/>
              <w:adjustRightInd w:val="0"/>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Algemeen tarief</w:t>
            </w:r>
          </w:p>
        </w:tc>
      </w:tr>
      <w:tr w:rsidR="007D7309" w:rsidRPr="001968C4" w:rsidTr="007D7309">
        <w:tc>
          <w:tcPr>
            <w:tcW w:w="3070" w:type="dxa"/>
          </w:tcPr>
          <w:p w:rsidR="007D7309" w:rsidRPr="001968C4" w:rsidRDefault="004C2766" w:rsidP="007D7309">
            <w:pPr>
              <w:autoSpaceDE w:val="0"/>
              <w:autoSpaceDN w:val="0"/>
              <w:adjustRightInd w:val="0"/>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Duitsland</w:t>
            </w:r>
          </w:p>
        </w:tc>
        <w:tc>
          <w:tcPr>
            <w:tcW w:w="3071" w:type="dxa"/>
          </w:tcPr>
          <w:p w:rsidR="007D7309" w:rsidRPr="001968C4" w:rsidRDefault="004C2766" w:rsidP="007D7309">
            <w:pPr>
              <w:autoSpaceDE w:val="0"/>
              <w:autoSpaceDN w:val="0"/>
              <w:adjustRightInd w:val="0"/>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19%</w:t>
            </w:r>
          </w:p>
        </w:tc>
        <w:tc>
          <w:tcPr>
            <w:tcW w:w="3071" w:type="dxa"/>
          </w:tcPr>
          <w:p w:rsidR="007D7309" w:rsidRPr="001968C4" w:rsidRDefault="004C2766" w:rsidP="007D7309">
            <w:pPr>
              <w:autoSpaceDE w:val="0"/>
              <w:autoSpaceDN w:val="0"/>
              <w:adjustRightInd w:val="0"/>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7%</w:t>
            </w:r>
          </w:p>
        </w:tc>
      </w:tr>
      <w:tr w:rsidR="007D7309" w:rsidRPr="001968C4" w:rsidTr="007D7309">
        <w:tc>
          <w:tcPr>
            <w:tcW w:w="3070" w:type="dxa"/>
          </w:tcPr>
          <w:p w:rsidR="007D7309" w:rsidRPr="001968C4" w:rsidRDefault="004C2766" w:rsidP="007D7309">
            <w:pPr>
              <w:autoSpaceDE w:val="0"/>
              <w:autoSpaceDN w:val="0"/>
              <w:adjustRightInd w:val="0"/>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 xml:space="preserve">België </w:t>
            </w:r>
          </w:p>
        </w:tc>
        <w:tc>
          <w:tcPr>
            <w:tcW w:w="3071" w:type="dxa"/>
          </w:tcPr>
          <w:p w:rsidR="007D7309" w:rsidRPr="001968C4" w:rsidRDefault="004C2766" w:rsidP="007D7309">
            <w:pPr>
              <w:autoSpaceDE w:val="0"/>
              <w:autoSpaceDN w:val="0"/>
              <w:adjustRightInd w:val="0"/>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21%</w:t>
            </w:r>
          </w:p>
        </w:tc>
        <w:tc>
          <w:tcPr>
            <w:tcW w:w="3071" w:type="dxa"/>
          </w:tcPr>
          <w:p w:rsidR="007D7309" w:rsidRPr="001968C4" w:rsidRDefault="004C2766" w:rsidP="007D7309">
            <w:pPr>
              <w:autoSpaceDE w:val="0"/>
              <w:autoSpaceDN w:val="0"/>
              <w:adjustRightInd w:val="0"/>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6% / 12%</w:t>
            </w:r>
          </w:p>
        </w:tc>
      </w:tr>
    </w:tbl>
    <w:p w:rsidR="00EB0F05" w:rsidRPr="001968C4" w:rsidRDefault="00510B3E" w:rsidP="00EB0F05">
      <w:pPr>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br/>
      </w:r>
      <w:r w:rsidR="00936B6C" w:rsidRPr="001968C4">
        <w:rPr>
          <w:rFonts w:ascii="Times New Roman" w:hAnsi="Times New Roman" w:cs="Times New Roman"/>
          <w:color w:val="000000" w:themeColor="text1"/>
        </w:rPr>
        <w:t xml:space="preserve">Het tariefsverschil van Nederland in vergelijking met beide landen bedraagt ongeveer tien procent ten opzichte van het huidige </w:t>
      </w:r>
      <w:r w:rsidR="00912F58">
        <w:rPr>
          <w:rFonts w:ascii="Times New Roman" w:hAnsi="Times New Roman" w:cs="Times New Roman"/>
          <w:color w:val="000000" w:themeColor="text1"/>
        </w:rPr>
        <w:t>systeem</w:t>
      </w:r>
      <w:r w:rsidR="00936B6C" w:rsidRPr="001968C4">
        <w:rPr>
          <w:rFonts w:ascii="Times New Roman" w:hAnsi="Times New Roman" w:cs="Times New Roman"/>
          <w:color w:val="000000" w:themeColor="text1"/>
        </w:rPr>
        <w:t xml:space="preserve"> van omzetbelasting dat in Nederland wordt gehanteerd. Het is niet mogelijk een nauwkeurige schatting te maken naar de effecten op de consumptie.</w:t>
      </w:r>
      <w:r w:rsidR="00936B6C" w:rsidRPr="001968C4">
        <w:rPr>
          <w:rStyle w:val="Voetnootmarkering"/>
          <w:rFonts w:ascii="Times New Roman" w:hAnsi="Times New Roman" w:cs="Times New Roman"/>
          <w:color w:val="000000" w:themeColor="text1"/>
        </w:rPr>
        <w:footnoteReference w:id="90"/>
      </w:r>
      <w:r w:rsidR="00936B6C" w:rsidRPr="001968C4">
        <w:rPr>
          <w:rFonts w:ascii="Times New Roman" w:hAnsi="Times New Roman" w:cs="Times New Roman"/>
          <w:color w:val="000000" w:themeColor="text1"/>
        </w:rPr>
        <w:t xml:space="preserve"> Dit heeft te maken met de onvoorspelbaarheid van het gedrag van mensen die in de nabijheid van de landsgrenzen wonen. Daarnaast hangt het af van de bereidheid van consumenten om een bepaalde afstand te willen afleggen, dit kan per regio verschillen. Door voorstanders van een uniform tarief wordt</w:t>
      </w:r>
      <w:r w:rsidR="00080D74" w:rsidRPr="001968C4">
        <w:rPr>
          <w:rFonts w:ascii="Times New Roman" w:hAnsi="Times New Roman" w:cs="Times New Roman"/>
          <w:color w:val="000000" w:themeColor="text1"/>
        </w:rPr>
        <w:t xml:space="preserve"> veelal</w:t>
      </w:r>
      <w:r w:rsidR="00936B6C" w:rsidRPr="001968C4">
        <w:rPr>
          <w:rFonts w:ascii="Times New Roman" w:hAnsi="Times New Roman" w:cs="Times New Roman"/>
          <w:color w:val="000000" w:themeColor="text1"/>
        </w:rPr>
        <w:t xml:space="preserve"> teruggekoppeld naar cijfers </w:t>
      </w:r>
      <w:r w:rsidR="00080D74" w:rsidRPr="001968C4">
        <w:rPr>
          <w:rFonts w:ascii="Times New Roman" w:hAnsi="Times New Roman" w:cs="Times New Roman"/>
          <w:color w:val="000000" w:themeColor="text1"/>
        </w:rPr>
        <w:t xml:space="preserve">uit een onderzoek </w:t>
      </w:r>
      <w:r w:rsidR="00936B6C" w:rsidRPr="001968C4">
        <w:rPr>
          <w:rFonts w:ascii="Times New Roman" w:hAnsi="Times New Roman" w:cs="Times New Roman"/>
          <w:color w:val="000000" w:themeColor="text1"/>
        </w:rPr>
        <w:t>van het CPB dat er nauwelijks grenseffecten merkbaar zijn tussen Denemarken en Duits</w:t>
      </w:r>
      <w:r w:rsidR="00080D74" w:rsidRPr="001968C4">
        <w:rPr>
          <w:rFonts w:ascii="Times New Roman" w:hAnsi="Times New Roman" w:cs="Times New Roman"/>
          <w:color w:val="000000" w:themeColor="text1"/>
        </w:rPr>
        <w:t>land. Denemarken hanteert dan wel een uniform tarief, maar de</w:t>
      </w:r>
      <w:r w:rsidR="00936B6C" w:rsidRPr="001968C4">
        <w:rPr>
          <w:rFonts w:ascii="Times New Roman" w:hAnsi="Times New Roman" w:cs="Times New Roman"/>
          <w:color w:val="000000" w:themeColor="text1"/>
        </w:rPr>
        <w:t xml:space="preserve"> vergelijking met Nederland gaat niet op. </w:t>
      </w:r>
      <w:r w:rsidR="00EB0F05" w:rsidRPr="001968C4">
        <w:rPr>
          <w:rFonts w:ascii="Times New Roman" w:hAnsi="Times New Roman" w:cs="Times New Roman"/>
          <w:color w:val="000000" w:themeColor="text1"/>
        </w:rPr>
        <w:t xml:space="preserve">Hieraan liggen twee redenen ten grondslag. Ten eerste is het onduidelijk of de grensregio tussen Denemarken en </w:t>
      </w:r>
      <w:r w:rsidR="00080D74" w:rsidRPr="001968C4">
        <w:rPr>
          <w:rFonts w:ascii="Times New Roman" w:hAnsi="Times New Roman" w:cs="Times New Roman"/>
          <w:color w:val="000000" w:themeColor="text1"/>
        </w:rPr>
        <w:t>Duitsland wel vergelijkbaar is</w:t>
      </w:r>
      <w:r w:rsidR="00EB0F05" w:rsidRPr="001968C4">
        <w:rPr>
          <w:rFonts w:ascii="Times New Roman" w:hAnsi="Times New Roman" w:cs="Times New Roman"/>
          <w:color w:val="000000" w:themeColor="text1"/>
        </w:rPr>
        <w:t xml:space="preserve"> met de grensregio van Nederland en Duitsland.</w:t>
      </w:r>
      <w:r w:rsidR="00EB0F05" w:rsidRPr="001968C4">
        <w:rPr>
          <w:rStyle w:val="Voetnootmarkering"/>
          <w:rFonts w:ascii="Times New Roman" w:hAnsi="Times New Roman" w:cs="Times New Roman"/>
          <w:color w:val="000000" w:themeColor="text1"/>
        </w:rPr>
        <w:footnoteReference w:id="91"/>
      </w:r>
      <w:r w:rsidR="00EB0F05" w:rsidRPr="001968C4">
        <w:rPr>
          <w:rFonts w:ascii="Times New Roman" w:hAnsi="Times New Roman" w:cs="Times New Roman"/>
          <w:color w:val="000000" w:themeColor="text1"/>
        </w:rPr>
        <w:t xml:space="preserve"> Ten tweede is de opzet van een uniform tarief in Denemarken anders dan in Nederland. Denemarken hanteert een uniform tarief, maar maakt daarnaast veel gebruik van subsidies en accijnzen om consumentengedrag te sturen.</w:t>
      </w:r>
      <w:r w:rsidR="00EB0F05" w:rsidRPr="001968C4">
        <w:rPr>
          <w:rStyle w:val="Voetnootmarkering"/>
          <w:rFonts w:ascii="Times New Roman" w:hAnsi="Times New Roman" w:cs="Times New Roman"/>
          <w:color w:val="000000" w:themeColor="text1"/>
        </w:rPr>
        <w:footnoteReference w:id="92"/>
      </w:r>
      <w:r w:rsidR="00EB0F05" w:rsidRPr="001968C4">
        <w:rPr>
          <w:rFonts w:ascii="Times New Roman" w:hAnsi="Times New Roman" w:cs="Times New Roman"/>
          <w:color w:val="000000" w:themeColor="text1"/>
        </w:rPr>
        <w:t xml:space="preserve"> Het gebruik van subsidies en accijnzen zal in Nederland niet zo ver worden doorgevoerd.  Er kan daardoor echter wel worden aangenomen dat er daadwerkelijk grenseffecten zullen ontstaan. </w:t>
      </w:r>
    </w:p>
    <w:p w:rsidR="00C136C4" w:rsidRPr="001968C4" w:rsidRDefault="00EB0F05" w:rsidP="00C136C4">
      <w:pPr>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Daarnaast is het waarschijnlijk dat de afstandsverkopen zullen toenemen bij het invoeren van een uniform tarief.</w:t>
      </w:r>
      <w:r w:rsidR="00B301C8" w:rsidRPr="001968C4">
        <w:rPr>
          <w:rFonts w:ascii="Times New Roman" w:hAnsi="Times New Roman" w:cs="Times New Roman"/>
          <w:color w:val="000000" w:themeColor="text1"/>
        </w:rPr>
        <w:t xml:space="preserve"> Het begrip afstandsverkopen </w:t>
      </w:r>
      <w:r w:rsidR="00E00DC0">
        <w:rPr>
          <w:rFonts w:ascii="Times New Roman" w:hAnsi="Times New Roman" w:cs="Times New Roman"/>
          <w:color w:val="000000" w:themeColor="text1"/>
        </w:rPr>
        <w:t>is uitgewerkt</w:t>
      </w:r>
      <w:r w:rsidR="00B301C8" w:rsidRPr="001968C4">
        <w:rPr>
          <w:rFonts w:ascii="Times New Roman" w:hAnsi="Times New Roman" w:cs="Times New Roman"/>
          <w:color w:val="000000" w:themeColor="text1"/>
        </w:rPr>
        <w:t xml:space="preserve"> in artikel 5a W</w:t>
      </w:r>
      <w:r w:rsidR="00E00DC0">
        <w:rPr>
          <w:rFonts w:ascii="Times New Roman" w:hAnsi="Times New Roman" w:cs="Times New Roman"/>
          <w:color w:val="000000" w:themeColor="text1"/>
        </w:rPr>
        <w:t xml:space="preserve">et </w:t>
      </w:r>
      <w:r w:rsidR="00B301C8" w:rsidRPr="001968C4">
        <w:rPr>
          <w:rFonts w:ascii="Times New Roman" w:hAnsi="Times New Roman" w:cs="Times New Roman"/>
          <w:color w:val="000000" w:themeColor="text1"/>
        </w:rPr>
        <w:t xml:space="preserve">Omzetbelasting </w:t>
      </w:r>
      <w:r w:rsidR="00E00DC0">
        <w:rPr>
          <w:rFonts w:ascii="Times New Roman" w:hAnsi="Times New Roman" w:cs="Times New Roman"/>
          <w:color w:val="000000" w:themeColor="text1"/>
        </w:rPr>
        <w:t xml:space="preserve">1968 </w:t>
      </w:r>
      <w:r w:rsidR="00B301C8" w:rsidRPr="001968C4">
        <w:rPr>
          <w:rFonts w:ascii="Times New Roman" w:hAnsi="Times New Roman" w:cs="Times New Roman"/>
          <w:color w:val="000000" w:themeColor="text1"/>
        </w:rPr>
        <w:t>en hiervoor geldt de volgende definitie: ‘</w:t>
      </w:r>
      <w:r w:rsidR="00B301C8" w:rsidRPr="001968C4">
        <w:rPr>
          <w:rFonts w:ascii="Times New Roman" w:hAnsi="Times New Roman" w:cs="Times New Roman"/>
          <w:i/>
          <w:color w:val="000000" w:themeColor="text1"/>
        </w:rPr>
        <w:t xml:space="preserve">leveringen door een ondernemer in de ene lidstaat aan particulieren of daarmee </w:t>
      </w:r>
      <w:proofErr w:type="spellStart"/>
      <w:r w:rsidR="00B301C8" w:rsidRPr="001968C4">
        <w:rPr>
          <w:rFonts w:ascii="Times New Roman" w:hAnsi="Times New Roman" w:cs="Times New Roman"/>
          <w:i/>
          <w:color w:val="000000" w:themeColor="text1"/>
        </w:rPr>
        <w:t>gelijkgestelden</w:t>
      </w:r>
      <w:proofErr w:type="spellEnd"/>
      <w:r w:rsidR="00B301C8" w:rsidRPr="001968C4">
        <w:rPr>
          <w:rFonts w:ascii="Times New Roman" w:hAnsi="Times New Roman" w:cs="Times New Roman"/>
          <w:i/>
          <w:color w:val="000000" w:themeColor="text1"/>
        </w:rPr>
        <w:t xml:space="preserve"> in een andere lidstaat, waarbij de leverancier het vervoer van de goederen verzorgt of laat verzorgen</w:t>
      </w:r>
      <w:r w:rsidR="00B301C8" w:rsidRPr="001968C4">
        <w:rPr>
          <w:rFonts w:ascii="Times New Roman" w:hAnsi="Times New Roman" w:cs="Times New Roman"/>
          <w:color w:val="000000" w:themeColor="text1"/>
        </w:rPr>
        <w:t>’.</w:t>
      </w:r>
      <w:r w:rsidR="00B301C8" w:rsidRPr="001968C4">
        <w:rPr>
          <w:rStyle w:val="Voetnootmarkering"/>
          <w:rFonts w:ascii="Times New Roman" w:hAnsi="Times New Roman" w:cs="Times New Roman"/>
          <w:color w:val="000000" w:themeColor="text1"/>
        </w:rPr>
        <w:footnoteReference w:id="93"/>
      </w:r>
      <w:r w:rsidR="00B301C8" w:rsidRPr="001968C4">
        <w:rPr>
          <w:rFonts w:ascii="Times New Roman" w:hAnsi="Times New Roman" w:cs="Times New Roman"/>
          <w:color w:val="000000" w:themeColor="text1"/>
        </w:rPr>
        <w:t xml:space="preserve"> </w:t>
      </w:r>
      <w:r w:rsidRPr="001968C4">
        <w:rPr>
          <w:rFonts w:ascii="Times New Roman" w:hAnsi="Times New Roman" w:cs="Times New Roman"/>
          <w:color w:val="000000" w:themeColor="text1"/>
        </w:rPr>
        <w:t xml:space="preserve"> </w:t>
      </w:r>
      <w:r w:rsidR="00080D74" w:rsidRPr="001968C4">
        <w:rPr>
          <w:rFonts w:ascii="Times New Roman" w:hAnsi="Times New Roman" w:cs="Times New Roman"/>
          <w:color w:val="000000" w:themeColor="text1"/>
        </w:rPr>
        <w:t>Op grond van</w:t>
      </w:r>
      <w:r w:rsidR="00B301C8" w:rsidRPr="001968C4">
        <w:rPr>
          <w:rFonts w:ascii="Times New Roman" w:hAnsi="Times New Roman" w:cs="Times New Roman"/>
          <w:color w:val="000000" w:themeColor="text1"/>
        </w:rPr>
        <w:t xml:space="preserve"> artikel</w:t>
      </w:r>
      <w:r w:rsidR="00080D74" w:rsidRPr="001968C4">
        <w:rPr>
          <w:rFonts w:ascii="Times New Roman" w:hAnsi="Times New Roman" w:cs="Times New Roman"/>
          <w:color w:val="000000" w:themeColor="text1"/>
        </w:rPr>
        <w:t xml:space="preserve"> 5a</w:t>
      </w:r>
      <w:r w:rsidR="00E00DC0">
        <w:rPr>
          <w:rFonts w:ascii="Times New Roman" w:hAnsi="Times New Roman" w:cs="Times New Roman"/>
          <w:color w:val="000000" w:themeColor="text1"/>
        </w:rPr>
        <w:t xml:space="preserve"> </w:t>
      </w:r>
      <w:r w:rsidR="00016444">
        <w:rPr>
          <w:rFonts w:ascii="Times New Roman" w:hAnsi="Times New Roman" w:cs="Times New Roman"/>
          <w:color w:val="000000" w:themeColor="text1"/>
        </w:rPr>
        <w:t xml:space="preserve">lid 1 </w:t>
      </w:r>
      <w:r w:rsidR="00E00DC0">
        <w:rPr>
          <w:rFonts w:ascii="Times New Roman" w:hAnsi="Times New Roman" w:cs="Times New Roman"/>
          <w:color w:val="000000" w:themeColor="text1"/>
        </w:rPr>
        <w:t>Wet Omzetbelasting 1968</w:t>
      </w:r>
      <w:r w:rsidR="00B301C8" w:rsidRPr="001968C4">
        <w:rPr>
          <w:rFonts w:ascii="Times New Roman" w:hAnsi="Times New Roman" w:cs="Times New Roman"/>
          <w:color w:val="000000" w:themeColor="text1"/>
        </w:rPr>
        <w:t xml:space="preserve"> wordt de levering alleen geacht in de lidstaat van aankomst van de goederen te liggen, indien de leverancier voor meer dan een bepaald drempelbedrag aan afnemers in een andere lidstaat levert.</w:t>
      </w:r>
      <w:r w:rsidR="00B301C8" w:rsidRPr="001968C4">
        <w:rPr>
          <w:rStyle w:val="Voetnootmarkering"/>
          <w:rFonts w:ascii="Times New Roman" w:hAnsi="Times New Roman" w:cs="Times New Roman"/>
          <w:color w:val="000000" w:themeColor="text1"/>
        </w:rPr>
        <w:footnoteReference w:id="94"/>
      </w:r>
      <w:r w:rsidR="00B301C8" w:rsidRPr="001968C4">
        <w:rPr>
          <w:rFonts w:ascii="Times New Roman" w:hAnsi="Times New Roman" w:cs="Times New Roman"/>
          <w:color w:val="000000" w:themeColor="text1"/>
        </w:rPr>
        <w:t xml:space="preserve"> Hiervoor geldt als uitzondering goederen waarop in Nederland accijnzen worden geheven. Indien onder het drempelbedrag wordt gebleven, vindt de </w:t>
      </w:r>
      <w:r w:rsidR="00016444">
        <w:rPr>
          <w:rFonts w:ascii="Times New Roman" w:hAnsi="Times New Roman" w:cs="Times New Roman"/>
          <w:color w:val="000000" w:themeColor="text1"/>
        </w:rPr>
        <w:t>voldoening</w:t>
      </w:r>
      <w:r w:rsidR="00B301C8" w:rsidRPr="001968C4">
        <w:rPr>
          <w:rFonts w:ascii="Times New Roman" w:hAnsi="Times New Roman" w:cs="Times New Roman"/>
          <w:color w:val="000000" w:themeColor="text1"/>
        </w:rPr>
        <w:t xml:space="preserve"> van omzetbelasting</w:t>
      </w:r>
      <w:r w:rsidR="00C136C4" w:rsidRPr="001968C4">
        <w:rPr>
          <w:rFonts w:ascii="Times New Roman" w:hAnsi="Times New Roman" w:cs="Times New Roman"/>
          <w:color w:val="000000" w:themeColor="text1"/>
        </w:rPr>
        <w:t xml:space="preserve"> in de lidstaat van vertrek van de goederen plaats. Dat zou in dit geval het buitenland zijn en hierdoor zou de Nederlandse consument tevens tariefsmatig een voordeel kunnen behalen, indien het goed in het </w:t>
      </w:r>
      <w:r w:rsidR="00C136C4" w:rsidRPr="001968C4">
        <w:rPr>
          <w:rFonts w:ascii="Times New Roman" w:hAnsi="Times New Roman" w:cs="Times New Roman"/>
          <w:color w:val="000000" w:themeColor="text1"/>
        </w:rPr>
        <w:lastRenderedPageBreak/>
        <w:t xml:space="preserve">buitenland onder het verlaagde tarief valt. Derhalve wanneer het tariefsverschil een dusdanig omvang heeft, is het rederwijs te beredeneren dat de afstandsverkopen zullen toenemen. </w:t>
      </w:r>
      <w:r w:rsidR="008A66BE">
        <w:rPr>
          <w:rFonts w:ascii="Times New Roman" w:hAnsi="Times New Roman" w:cs="Times New Roman"/>
          <w:color w:val="000000" w:themeColor="text1"/>
        </w:rPr>
        <w:t>Echter</w:t>
      </w:r>
      <w:r w:rsidR="00016444">
        <w:rPr>
          <w:rFonts w:ascii="Times New Roman" w:hAnsi="Times New Roman" w:cs="Times New Roman"/>
          <w:color w:val="000000" w:themeColor="text1"/>
        </w:rPr>
        <w:t xml:space="preserve"> moet</w:t>
      </w:r>
      <w:r w:rsidR="008A66BE">
        <w:rPr>
          <w:rFonts w:ascii="Times New Roman" w:hAnsi="Times New Roman" w:cs="Times New Roman"/>
          <w:color w:val="000000" w:themeColor="text1"/>
        </w:rPr>
        <w:t xml:space="preserve"> daarbij</w:t>
      </w:r>
      <w:r w:rsidR="00016444">
        <w:rPr>
          <w:rFonts w:ascii="Times New Roman" w:hAnsi="Times New Roman" w:cs="Times New Roman"/>
          <w:color w:val="000000" w:themeColor="text1"/>
        </w:rPr>
        <w:t xml:space="preserve"> in ogenschouw worden genomen dat in artikel 5a lid 4 Wet Omzetbelasting 1968 een drempelbedrag van €100.000,- wordt genoemd. Indien de</w:t>
      </w:r>
      <w:r w:rsidR="008A66BE">
        <w:rPr>
          <w:rFonts w:ascii="Times New Roman" w:hAnsi="Times New Roman" w:cs="Times New Roman"/>
          <w:color w:val="000000" w:themeColor="text1"/>
        </w:rPr>
        <w:t xml:space="preserve"> hoeveelheid</w:t>
      </w:r>
      <w:r w:rsidR="00016444">
        <w:rPr>
          <w:rFonts w:ascii="Times New Roman" w:hAnsi="Times New Roman" w:cs="Times New Roman"/>
          <w:color w:val="000000" w:themeColor="text1"/>
        </w:rPr>
        <w:t xml:space="preserve"> afstandsverkopen toene</w:t>
      </w:r>
      <w:r w:rsidR="008A66BE">
        <w:rPr>
          <w:rFonts w:ascii="Times New Roman" w:hAnsi="Times New Roman" w:cs="Times New Roman"/>
          <w:color w:val="000000" w:themeColor="text1"/>
        </w:rPr>
        <w:t>emt</w:t>
      </w:r>
      <w:r w:rsidR="00F104B1">
        <w:rPr>
          <w:rFonts w:ascii="Times New Roman" w:hAnsi="Times New Roman" w:cs="Times New Roman"/>
          <w:color w:val="000000" w:themeColor="text1"/>
        </w:rPr>
        <w:t xml:space="preserve">, wordt het drempelbedrag sneller overschreden. Dit heeft tot gevolg dat </w:t>
      </w:r>
      <w:r w:rsidR="008A66BE">
        <w:rPr>
          <w:rFonts w:ascii="Times New Roman" w:hAnsi="Times New Roman" w:cs="Times New Roman"/>
          <w:color w:val="000000" w:themeColor="text1"/>
        </w:rPr>
        <w:t>tariefsmatige voordeel door</w:t>
      </w:r>
      <w:r w:rsidR="00F104B1">
        <w:rPr>
          <w:rFonts w:ascii="Times New Roman" w:hAnsi="Times New Roman" w:cs="Times New Roman"/>
          <w:color w:val="000000" w:themeColor="text1"/>
        </w:rPr>
        <w:t xml:space="preserve"> </w:t>
      </w:r>
      <w:r w:rsidR="008A66BE">
        <w:rPr>
          <w:rFonts w:ascii="Times New Roman" w:hAnsi="Times New Roman" w:cs="Times New Roman"/>
          <w:color w:val="000000" w:themeColor="text1"/>
        </w:rPr>
        <w:t>de toegenomen hoeveelheid</w:t>
      </w:r>
      <w:r w:rsidR="00F104B1">
        <w:rPr>
          <w:rFonts w:ascii="Times New Roman" w:hAnsi="Times New Roman" w:cs="Times New Roman"/>
          <w:color w:val="000000" w:themeColor="text1"/>
        </w:rPr>
        <w:t xml:space="preserve"> afstandsverkopen</w:t>
      </w:r>
      <w:r w:rsidR="008A66BE">
        <w:rPr>
          <w:rFonts w:ascii="Times New Roman" w:hAnsi="Times New Roman" w:cs="Times New Roman"/>
          <w:color w:val="000000" w:themeColor="text1"/>
        </w:rPr>
        <w:t xml:space="preserve"> bij invoering van een uniform tarief beperkt blijft. </w:t>
      </w:r>
    </w:p>
    <w:p w:rsidR="00EB0F05" w:rsidRPr="001968C4" w:rsidRDefault="00B676AF" w:rsidP="00EB0F05">
      <w:pPr>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Ten slotte moeten mogelijke uitsteleffecten in ogenschouw worden genomen</w:t>
      </w:r>
      <w:r w:rsidR="004B0273">
        <w:rPr>
          <w:rFonts w:ascii="Times New Roman" w:hAnsi="Times New Roman" w:cs="Times New Roman"/>
          <w:color w:val="000000" w:themeColor="text1"/>
        </w:rPr>
        <w:t>, indien de invoering van een uniform tarief niet direct wordt doorgevoerd</w:t>
      </w:r>
      <w:r w:rsidRPr="001968C4">
        <w:rPr>
          <w:rFonts w:ascii="Times New Roman" w:hAnsi="Times New Roman" w:cs="Times New Roman"/>
          <w:color w:val="000000" w:themeColor="text1"/>
        </w:rPr>
        <w:t>. Het is namelijk denkbaar dat consumenten de aanschaf va</w:t>
      </w:r>
      <w:r w:rsidR="00EF4772" w:rsidRPr="001968C4">
        <w:rPr>
          <w:rFonts w:ascii="Times New Roman" w:hAnsi="Times New Roman" w:cs="Times New Roman"/>
          <w:color w:val="000000" w:themeColor="text1"/>
        </w:rPr>
        <w:t>n goederen die op dit moment onder het</w:t>
      </w:r>
      <w:r w:rsidRPr="001968C4">
        <w:rPr>
          <w:rFonts w:ascii="Times New Roman" w:hAnsi="Times New Roman" w:cs="Times New Roman"/>
          <w:color w:val="000000" w:themeColor="text1"/>
        </w:rPr>
        <w:t xml:space="preserve"> algemene tarief vallen, zullen uitstellen</w:t>
      </w:r>
      <w:r w:rsidR="004B0273">
        <w:rPr>
          <w:rFonts w:ascii="Times New Roman" w:hAnsi="Times New Roman" w:cs="Times New Roman"/>
          <w:color w:val="000000" w:themeColor="text1"/>
        </w:rPr>
        <w:t xml:space="preserve"> als zij zich bewust zijn dat op termijn een uniform tarief wordt geïntroduceerd</w:t>
      </w:r>
      <w:r w:rsidRPr="001968C4">
        <w:rPr>
          <w:rFonts w:ascii="Times New Roman" w:hAnsi="Times New Roman" w:cs="Times New Roman"/>
          <w:color w:val="000000" w:themeColor="text1"/>
        </w:rPr>
        <w:t>. Immers met een prijsdaling van enkele procenten kan de consument geld op zijn uitgave besparen</w:t>
      </w:r>
      <w:r w:rsidR="00EF4772" w:rsidRPr="001968C4">
        <w:rPr>
          <w:rFonts w:ascii="Times New Roman" w:hAnsi="Times New Roman" w:cs="Times New Roman"/>
          <w:color w:val="000000" w:themeColor="text1"/>
        </w:rPr>
        <w:t xml:space="preserve">, zeker op goederen en diensten die een hoge aanschafwaarde hebben. </w:t>
      </w:r>
      <w:r w:rsidR="00CA6BE2" w:rsidRPr="001968C4">
        <w:rPr>
          <w:rFonts w:ascii="Times New Roman" w:hAnsi="Times New Roman" w:cs="Times New Roman"/>
          <w:color w:val="000000" w:themeColor="text1"/>
        </w:rPr>
        <w:t xml:space="preserve">Hierbij wordt opnieuw de aanname gemaakt dat het uniforme tarief niet gelijk wordt gesteld aan het huidig gehanteerde algemene tarief. </w:t>
      </w:r>
      <w:r w:rsidR="00EF4772" w:rsidRPr="001968C4">
        <w:rPr>
          <w:rFonts w:ascii="Times New Roman" w:hAnsi="Times New Roman" w:cs="Times New Roman"/>
          <w:color w:val="000000" w:themeColor="text1"/>
        </w:rPr>
        <w:t>Daarnaast is het mogelijk dat consumenten een omvangrijke hoeveelheid goederen gaan inkopen die onder het verlaagde tarief vallen. Zeker als de stijging van</w:t>
      </w:r>
      <w:r w:rsidR="00912F58">
        <w:rPr>
          <w:rFonts w:ascii="Times New Roman" w:hAnsi="Times New Roman" w:cs="Times New Roman"/>
          <w:color w:val="000000" w:themeColor="text1"/>
        </w:rPr>
        <w:t xml:space="preserve"> tien procent op deze goederen </w:t>
      </w:r>
      <w:r w:rsidR="00EF4772" w:rsidRPr="001968C4">
        <w:rPr>
          <w:rFonts w:ascii="Times New Roman" w:hAnsi="Times New Roman" w:cs="Times New Roman"/>
          <w:color w:val="000000" w:themeColor="text1"/>
        </w:rPr>
        <w:t xml:space="preserve">plaatsvindt, kan dit de consument </w:t>
      </w:r>
      <w:r w:rsidR="00C136C4" w:rsidRPr="001968C4">
        <w:rPr>
          <w:rFonts w:ascii="Times New Roman" w:hAnsi="Times New Roman" w:cs="Times New Roman"/>
          <w:color w:val="000000" w:themeColor="text1"/>
        </w:rPr>
        <w:t>een tariefsvoordeel opleveren</w:t>
      </w:r>
      <w:r w:rsidR="00EF4772" w:rsidRPr="001968C4">
        <w:rPr>
          <w:rFonts w:ascii="Times New Roman" w:hAnsi="Times New Roman" w:cs="Times New Roman"/>
          <w:color w:val="000000" w:themeColor="text1"/>
        </w:rPr>
        <w:t xml:space="preserve">. Het is hierdoor van belang om mogelijke uitsteleffecten van consumenten mee te nemen in de </w:t>
      </w:r>
      <w:r w:rsidR="00080D74" w:rsidRPr="001968C4">
        <w:rPr>
          <w:rFonts w:ascii="Times New Roman" w:hAnsi="Times New Roman" w:cs="Times New Roman"/>
          <w:color w:val="000000" w:themeColor="text1"/>
        </w:rPr>
        <w:t>keuze voor een uniform tarief. Hoofdzakelijk v</w:t>
      </w:r>
      <w:r w:rsidR="00EF4772" w:rsidRPr="001968C4">
        <w:rPr>
          <w:rFonts w:ascii="Times New Roman" w:hAnsi="Times New Roman" w:cs="Times New Roman"/>
          <w:color w:val="000000" w:themeColor="text1"/>
        </w:rPr>
        <w:t xml:space="preserve">anwege het feit dat op korte termijn de consumptiepatronen verstoord kunnen worden. </w:t>
      </w:r>
    </w:p>
    <w:p w:rsidR="00C33506" w:rsidRPr="001968C4" w:rsidRDefault="00C33506" w:rsidP="00117378">
      <w:pPr>
        <w:spacing w:after="0"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 xml:space="preserve">De </w:t>
      </w:r>
      <w:r w:rsidR="00C136C4" w:rsidRPr="001968C4">
        <w:rPr>
          <w:rFonts w:ascii="Times New Roman" w:hAnsi="Times New Roman" w:cs="Times New Roman"/>
          <w:color w:val="000000" w:themeColor="text1"/>
        </w:rPr>
        <w:t>omvang</w:t>
      </w:r>
      <w:r w:rsidRPr="001968C4">
        <w:rPr>
          <w:rFonts w:ascii="Times New Roman" w:hAnsi="Times New Roman" w:cs="Times New Roman"/>
          <w:color w:val="000000" w:themeColor="text1"/>
        </w:rPr>
        <w:t xml:space="preserve"> van de mogelijke effecten </w:t>
      </w:r>
      <w:r w:rsidR="003F7DA6">
        <w:rPr>
          <w:rFonts w:ascii="Times New Roman" w:hAnsi="Times New Roman" w:cs="Times New Roman"/>
          <w:color w:val="000000" w:themeColor="text1"/>
        </w:rPr>
        <w:t>is</w:t>
      </w:r>
      <w:r w:rsidRPr="001968C4">
        <w:rPr>
          <w:rFonts w:ascii="Times New Roman" w:hAnsi="Times New Roman" w:cs="Times New Roman"/>
          <w:color w:val="000000" w:themeColor="text1"/>
        </w:rPr>
        <w:t xml:space="preserve"> lastig te voorspellen. De impact </w:t>
      </w:r>
      <w:r w:rsidR="00B27A2F" w:rsidRPr="001968C4">
        <w:rPr>
          <w:rFonts w:ascii="Times New Roman" w:hAnsi="Times New Roman" w:cs="Times New Roman"/>
          <w:color w:val="000000" w:themeColor="text1"/>
        </w:rPr>
        <w:t xml:space="preserve">van effecten </w:t>
      </w:r>
      <w:r w:rsidRPr="001968C4">
        <w:rPr>
          <w:rFonts w:ascii="Times New Roman" w:hAnsi="Times New Roman" w:cs="Times New Roman"/>
          <w:color w:val="000000" w:themeColor="text1"/>
        </w:rPr>
        <w:t xml:space="preserve">hangt hoofdzakelijk af van in hoeverre ondernemingen de prijsstijgingen van het verlaagde tarief en de prijsdalingen van het algemene tarief doorberekenen naar de consument. Het is evident dat ondernemingen die goederen en diensten </w:t>
      </w:r>
      <w:r w:rsidR="00BA1950" w:rsidRPr="001968C4">
        <w:rPr>
          <w:rFonts w:ascii="Times New Roman" w:hAnsi="Times New Roman" w:cs="Times New Roman"/>
          <w:color w:val="000000" w:themeColor="text1"/>
        </w:rPr>
        <w:t>produceren die</w:t>
      </w:r>
      <w:r w:rsidRPr="001968C4">
        <w:rPr>
          <w:rFonts w:ascii="Times New Roman" w:hAnsi="Times New Roman" w:cs="Times New Roman"/>
          <w:color w:val="000000" w:themeColor="text1"/>
        </w:rPr>
        <w:t xml:space="preserve"> onder het verlaagde tarief</w:t>
      </w:r>
      <w:r w:rsidR="00BA1950" w:rsidRPr="001968C4">
        <w:rPr>
          <w:rFonts w:ascii="Times New Roman" w:hAnsi="Times New Roman" w:cs="Times New Roman"/>
          <w:color w:val="000000" w:themeColor="text1"/>
        </w:rPr>
        <w:t xml:space="preserve"> vallen</w:t>
      </w:r>
      <w:r w:rsidRPr="001968C4">
        <w:rPr>
          <w:rFonts w:ascii="Times New Roman" w:hAnsi="Times New Roman" w:cs="Times New Roman"/>
          <w:color w:val="000000" w:themeColor="text1"/>
        </w:rPr>
        <w:t xml:space="preserve"> te</w:t>
      </w:r>
      <w:r w:rsidR="00BA1950" w:rsidRPr="001968C4">
        <w:rPr>
          <w:rFonts w:ascii="Times New Roman" w:hAnsi="Times New Roman" w:cs="Times New Roman"/>
          <w:color w:val="000000" w:themeColor="text1"/>
        </w:rPr>
        <w:t xml:space="preserve"> alle</w:t>
      </w:r>
      <w:r w:rsidR="004B0273">
        <w:rPr>
          <w:rFonts w:ascii="Times New Roman" w:hAnsi="Times New Roman" w:cs="Times New Roman"/>
          <w:color w:val="000000" w:themeColor="text1"/>
        </w:rPr>
        <w:t>n</w:t>
      </w:r>
      <w:r w:rsidR="00BA1950" w:rsidRPr="001968C4">
        <w:rPr>
          <w:rFonts w:ascii="Times New Roman" w:hAnsi="Times New Roman" w:cs="Times New Roman"/>
          <w:color w:val="000000" w:themeColor="text1"/>
        </w:rPr>
        <w:t xml:space="preserve"> tijde de prijsverhoging zullen</w:t>
      </w:r>
      <w:r w:rsidR="00200BD8">
        <w:rPr>
          <w:rFonts w:ascii="Times New Roman" w:hAnsi="Times New Roman" w:cs="Times New Roman"/>
          <w:color w:val="000000" w:themeColor="text1"/>
        </w:rPr>
        <w:t xml:space="preserve"> proberen</w:t>
      </w:r>
      <w:r w:rsidRPr="001968C4">
        <w:rPr>
          <w:rFonts w:ascii="Times New Roman" w:hAnsi="Times New Roman" w:cs="Times New Roman"/>
          <w:color w:val="000000" w:themeColor="text1"/>
        </w:rPr>
        <w:t xml:space="preserve"> door</w:t>
      </w:r>
      <w:r w:rsidR="00200BD8">
        <w:rPr>
          <w:rFonts w:ascii="Times New Roman" w:hAnsi="Times New Roman" w:cs="Times New Roman"/>
          <w:color w:val="000000" w:themeColor="text1"/>
        </w:rPr>
        <w:t xml:space="preserve"> te </w:t>
      </w:r>
      <w:r w:rsidRPr="001968C4">
        <w:rPr>
          <w:rFonts w:ascii="Times New Roman" w:hAnsi="Times New Roman" w:cs="Times New Roman"/>
          <w:color w:val="000000" w:themeColor="text1"/>
        </w:rPr>
        <w:t>berekenen bij invoering van een unifor</w:t>
      </w:r>
      <w:r w:rsidR="00BA1950" w:rsidRPr="001968C4">
        <w:rPr>
          <w:rFonts w:ascii="Times New Roman" w:hAnsi="Times New Roman" w:cs="Times New Roman"/>
          <w:color w:val="000000" w:themeColor="text1"/>
        </w:rPr>
        <w:t>m tarief.</w:t>
      </w:r>
      <w:r w:rsidRPr="001968C4">
        <w:rPr>
          <w:rFonts w:ascii="Times New Roman" w:hAnsi="Times New Roman" w:cs="Times New Roman"/>
          <w:color w:val="000000" w:themeColor="text1"/>
        </w:rPr>
        <w:t xml:space="preserve"> </w:t>
      </w:r>
      <w:r w:rsidR="004B0273">
        <w:rPr>
          <w:rFonts w:ascii="Times New Roman" w:hAnsi="Times New Roman" w:cs="Times New Roman"/>
          <w:color w:val="000000" w:themeColor="text1"/>
        </w:rPr>
        <w:t xml:space="preserve">Hierdoor </w:t>
      </w:r>
      <w:r w:rsidR="00200BD8">
        <w:rPr>
          <w:rFonts w:ascii="Times New Roman" w:hAnsi="Times New Roman" w:cs="Times New Roman"/>
          <w:color w:val="000000" w:themeColor="text1"/>
        </w:rPr>
        <w:t>zal hun</w:t>
      </w:r>
      <w:r w:rsidRPr="001968C4">
        <w:rPr>
          <w:rFonts w:ascii="Times New Roman" w:hAnsi="Times New Roman" w:cs="Times New Roman"/>
          <w:color w:val="000000" w:themeColor="text1"/>
        </w:rPr>
        <w:t xml:space="preserve"> oorspron</w:t>
      </w:r>
      <w:r w:rsidR="00200BD8">
        <w:rPr>
          <w:rFonts w:ascii="Times New Roman" w:hAnsi="Times New Roman" w:cs="Times New Roman"/>
          <w:color w:val="000000" w:themeColor="text1"/>
        </w:rPr>
        <w:t>kelijke winstmarge niet substantieel gaan inkrimpen. Echter is het maar de vraag of de prijsverhoging succesvol door te berekenen is naar de consument, want dit hangt af van de prijselasticiteit van de vraag naar een goed of dienst</w:t>
      </w:r>
      <w:r w:rsidRPr="001968C4">
        <w:rPr>
          <w:rFonts w:ascii="Times New Roman" w:hAnsi="Times New Roman" w:cs="Times New Roman"/>
          <w:color w:val="000000" w:themeColor="text1"/>
        </w:rPr>
        <w:t xml:space="preserve">. Bij ondernemingen die goederen en diensten </w:t>
      </w:r>
      <w:r w:rsidR="00BA1950" w:rsidRPr="001968C4">
        <w:rPr>
          <w:rFonts w:ascii="Times New Roman" w:hAnsi="Times New Roman" w:cs="Times New Roman"/>
          <w:color w:val="000000" w:themeColor="text1"/>
        </w:rPr>
        <w:t xml:space="preserve">produceren die onder het algemene tarief vallen, </w:t>
      </w:r>
      <w:r w:rsidR="001B5050">
        <w:rPr>
          <w:rFonts w:ascii="Times New Roman" w:hAnsi="Times New Roman" w:cs="Times New Roman"/>
          <w:color w:val="000000" w:themeColor="text1"/>
        </w:rPr>
        <w:t>zijn de effecten op de winstmarge</w:t>
      </w:r>
      <w:r w:rsidR="00BA1950" w:rsidRPr="001968C4">
        <w:rPr>
          <w:rFonts w:ascii="Times New Roman" w:hAnsi="Times New Roman" w:cs="Times New Roman"/>
          <w:color w:val="000000" w:themeColor="text1"/>
        </w:rPr>
        <w:t xml:space="preserve"> echter </w:t>
      </w:r>
      <w:r w:rsidR="001968C4" w:rsidRPr="001968C4">
        <w:rPr>
          <w:rFonts w:ascii="Times New Roman" w:hAnsi="Times New Roman" w:cs="Times New Roman"/>
          <w:color w:val="000000" w:themeColor="text1"/>
        </w:rPr>
        <w:t>gecompliceerder</w:t>
      </w:r>
      <w:r w:rsidR="00BA1950" w:rsidRPr="001968C4">
        <w:rPr>
          <w:rFonts w:ascii="Times New Roman" w:hAnsi="Times New Roman" w:cs="Times New Roman"/>
          <w:color w:val="000000" w:themeColor="text1"/>
        </w:rPr>
        <w:t xml:space="preserve"> om in te schatten. Het is mogelijk dat deze ondernemingen de prijsdalingen van</w:t>
      </w:r>
      <w:r w:rsidR="00F4378D">
        <w:rPr>
          <w:rFonts w:ascii="Times New Roman" w:hAnsi="Times New Roman" w:cs="Times New Roman"/>
          <w:color w:val="000000" w:themeColor="text1"/>
        </w:rPr>
        <w:t xml:space="preserve"> het algemene tarief tijdelijk</w:t>
      </w:r>
      <w:r w:rsidR="00BA1950" w:rsidRPr="001968C4">
        <w:rPr>
          <w:rFonts w:ascii="Times New Roman" w:hAnsi="Times New Roman" w:cs="Times New Roman"/>
          <w:color w:val="000000" w:themeColor="text1"/>
        </w:rPr>
        <w:t xml:space="preserve"> ten gunste laten komen van hun eigen winstmarge</w:t>
      </w:r>
      <w:r w:rsidR="008A589A">
        <w:rPr>
          <w:rFonts w:ascii="Times New Roman" w:hAnsi="Times New Roman" w:cs="Times New Roman"/>
          <w:color w:val="000000" w:themeColor="text1"/>
        </w:rPr>
        <w:t xml:space="preserve">, bijvoorbeeld wanneer de consument zich </w:t>
      </w:r>
      <w:r w:rsidR="00F4378D">
        <w:rPr>
          <w:rFonts w:ascii="Times New Roman" w:hAnsi="Times New Roman" w:cs="Times New Roman"/>
          <w:color w:val="000000" w:themeColor="text1"/>
        </w:rPr>
        <w:t xml:space="preserve">(tijdelijk) </w:t>
      </w:r>
      <w:r w:rsidR="008A589A">
        <w:rPr>
          <w:rFonts w:ascii="Times New Roman" w:hAnsi="Times New Roman" w:cs="Times New Roman"/>
          <w:color w:val="000000" w:themeColor="text1"/>
        </w:rPr>
        <w:t>onbewust is van het feit dat de onderneming de prijsdaling van het algemene tarief niet heeft doorberekend in haar prijzen</w:t>
      </w:r>
      <w:r w:rsidR="001968C4" w:rsidRPr="001968C4">
        <w:rPr>
          <w:rFonts w:ascii="Times New Roman" w:hAnsi="Times New Roman" w:cs="Times New Roman"/>
          <w:color w:val="000000" w:themeColor="text1"/>
        </w:rPr>
        <w:t>.</w:t>
      </w:r>
      <w:r w:rsidR="00BA1950" w:rsidRPr="001968C4">
        <w:rPr>
          <w:rStyle w:val="Voetnootmarkering"/>
          <w:rFonts w:ascii="Times New Roman" w:hAnsi="Times New Roman" w:cs="Times New Roman"/>
          <w:color w:val="000000" w:themeColor="text1"/>
        </w:rPr>
        <w:footnoteReference w:id="95"/>
      </w:r>
      <w:r w:rsidR="00BA1950" w:rsidRPr="001968C4">
        <w:rPr>
          <w:rFonts w:ascii="Times New Roman" w:hAnsi="Times New Roman" w:cs="Times New Roman"/>
          <w:color w:val="000000" w:themeColor="text1"/>
        </w:rPr>
        <w:t xml:space="preserve"> </w:t>
      </w:r>
      <w:r w:rsidR="001B5050">
        <w:rPr>
          <w:rFonts w:ascii="Times New Roman" w:hAnsi="Times New Roman" w:cs="Times New Roman"/>
          <w:color w:val="000000" w:themeColor="text1"/>
        </w:rPr>
        <w:t xml:space="preserve">Hierbij moet de opmerking </w:t>
      </w:r>
      <w:r w:rsidR="003F7DA6">
        <w:rPr>
          <w:rFonts w:ascii="Times New Roman" w:hAnsi="Times New Roman" w:cs="Times New Roman"/>
          <w:color w:val="000000" w:themeColor="text1"/>
        </w:rPr>
        <w:t xml:space="preserve">worden </w:t>
      </w:r>
      <w:r w:rsidR="001B5050">
        <w:rPr>
          <w:rFonts w:ascii="Times New Roman" w:hAnsi="Times New Roman" w:cs="Times New Roman"/>
          <w:color w:val="000000" w:themeColor="text1"/>
        </w:rPr>
        <w:t>gemaakt dat de afnemer van een goed of dienst op de factuur</w:t>
      </w:r>
      <w:r w:rsidR="008A589A">
        <w:rPr>
          <w:rFonts w:ascii="Times New Roman" w:hAnsi="Times New Roman" w:cs="Times New Roman"/>
          <w:color w:val="000000" w:themeColor="text1"/>
        </w:rPr>
        <w:t xml:space="preserve"> de</w:t>
      </w:r>
      <w:r w:rsidR="001B5050">
        <w:rPr>
          <w:rFonts w:ascii="Times New Roman" w:hAnsi="Times New Roman" w:cs="Times New Roman"/>
          <w:color w:val="000000" w:themeColor="text1"/>
        </w:rPr>
        <w:t xml:space="preserve"> prijzen kan vergelijken met concurrerende ondernem</w:t>
      </w:r>
      <w:r w:rsidR="008A589A">
        <w:rPr>
          <w:rFonts w:ascii="Times New Roman" w:hAnsi="Times New Roman" w:cs="Times New Roman"/>
          <w:color w:val="000000" w:themeColor="text1"/>
        </w:rPr>
        <w:t>ingen</w:t>
      </w:r>
      <w:r w:rsidR="001B5050">
        <w:rPr>
          <w:rFonts w:ascii="Times New Roman" w:hAnsi="Times New Roman" w:cs="Times New Roman"/>
          <w:color w:val="000000" w:themeColor="text1"/>
        </w:rPr>
        <w:t>. Indien enkele ondernem</w:t>
      </w:r>
      <w:r w:rsidR="008A589A">
        <w:rPr>
          <w:rFonts w:ascii="Times New Roman" w:hAnsi="Times New Roman" w:cs="Times New Roman"/>
          <w:color w:val="000000" w:themeColor="text1"/>
        </w:rPr>
        <w:t>ingen</w:t>
      </w:r>
      <w:r w:rsidR="001B5050">
        <w:rPr>
          <w:rFonts w:ascii="Times New Roman" w:hAnsi="Times New Roman" w:cs="Times New Roman"/>
          <w:color w:val="000000" w:themeColor="text1"/>
        </w:rPr>
        <w:t xml:space="preserve"> de prijsdalingen van het algemene tarief niet doorberekenen, </w:t>
      </w:r>
      <w:r w:rsidR="00F4378D">
        <w:rPr>
          <w:rFonts w:ascii="Times New Roman" w:hAnsi="Times New Roman" w:cs="Times New Roman"/>
          <w:color w:val="000000" w:themeColor="text1"/>
        </w:rPr>
        <w:t>zal de afnemer</w:t>
      </w:r>
      <w:r w:rsidR="001B5050">
        <w:rPr>
          <w:rFonts w:ascii="Times New Roman" w:hAnsi="Times New Roman" w:cs="Times New Roman"/>
          <w:color w:val="000000" w:themeColor="text1"/>
        </w:rPr>
        <w:t xml:space="preserve"> naar </w:t>
      </w:r>
      <w:r w:rsidR="00F4378D">
        <w:rPr>
          <w:rFonts w:ascii="Times New Roman" w:hAnsi="Times New Roman" w:cs="Times New Roman"/>
          <w:color w:val="000000" w:themeColor="text1"/>
        </w:rPr>
        <w:t>een</w:t>
      </w:r>
      <w:r w:rsidR="001B5050">
        <w:rPr>
          <w:rFonts w:ascii="Times New Roman" w:hAnsi="Times New Roman" w:cs="Times New Roman"/>
          <w:color w:val="000000" w:themeColor="text1"/>
        </w:rPr>
        <w:t xml:space="preserve"> concurrent gaan om daar het goed of dienst af te nemen</w:t>
      </w:r>
      <w:r w:rsidR="008A589A">
        <w:rPr>
          <w:rFonts w:ascii="Times New Roman" w:hAnsi="Times New Roman" w:cs="Times New Roman"/>
          <w:color w:val="000000" w:themeColor="text1"/>
        </w:rPr>
        <w:t xml:space="preserve"> tegen </w:t>
      </w:r>
      <w:r w:rsidR="008A589A">
        <w:rPr>
          <w:rFonts w:ascii="Times New Roman" w:hAnsi="Times New Roman" w:cs="Times New Roman"/>
          <w:color w:val="000000" w:themeColor="text1"/>
        </w:rPr>
        <w:lastRenderedPageBreak/>
        <w:t>een lagere prijs</w:t>
      </w:r>
      <w:r w:rsidR="001B5050">
        <w:rPr>
          <w:rFonts w:ascii="Times New Roman" w:hAnsi="Times New Roman" w:cs="Times New Roman"/>
          <w:color w:val="000000" w:themeColor="text1"/>
        </w:rPr>
        <w:t>. Hierdoor kunnen ondernemingen de prijsdaling van het algemene tarief niet ten gunste laten komen van hun eigen winstmarge</w:t>
      </w:r>
      <w:r w:rsidR="00F4378D">
        <w:rPr>
          <w:rFonts w:ascii="Times New Roman" w:hAnsi="Times New Roman" w:cs="Times New Roman"/>
          <w:color w:val="000000" w:themeColor="text1"/>
        </w:rPr>
        <w:t>, dit zal immers ten koste gaan van het aantal afnemers</w:t>
      </w:r>
      <w:r w:rsidR="008A589A">
        <w:rPr>
          <w:rFonts w:ascii="Times New Roman" w:hAnsi="Times New Roman" w:cs="Times New Roman"/>
          <w:color w:val="000000" w:themeColor="text1"/>
        </w:rPr>
        <w:t xml:space="preserve">. </w:t>
      </w:r>
      <w:r w:rsidR="00F4378D">
        <w:rPr>
          <w:rFonts w:ascii="Times New Roman" w:hAnsi="Times New Roman" w:cs="Times New Roman"/>
          <w:color w:val="000000" w:themeColor="text1"/>
        </w:rPr>
        <w:t>Wanneer</w:t>
      </w:r>
      <w:r w:rsidR="00F4378D" w:rsidRPr="00F4378D">
        <w:rPr>
          <w:rFonts w:ascii="Times New Roman" w:hAnsi="Times New Roman" w:cs="Times New Roman"/>
          <w:color w:val="000000" w:themeColor="text1"/>
        </w:rPr>
        <w:t xml:space="preserve"> </w:t>
      </w:r>
      <w:r w:rsidR="00F4378D">
        <w:rPr>
          <w:rFonts w:ascii="Times New Roman" w:hAnsi="Times New Roman" w:cs="Times New Roman"/>
          <w:color w:val="000000" w:themeColor="text1"/>
        </w:rPr>
        <w:t xml:space="preserve">alle </w:t>
      </w:r>
      <w:r w:rsidR="00F4378D" w:rsidRPr="001968C4">
        <w:rPr>
          <w:rFonts w:ascii="Times New Roman" w:hAnsi="Times New Roman" w:cs="Times New Roman"/>
          <w:color w:val="000000" w:themeColor="text1"/>
        </w:rPr>
        <w:t>ondernemingen de prijsdalingen van</w:t>
      </w:r>
      <w:r w:rsidR="00F4378D">
        <w:rPr>
          <w:rFonts w:ascii="Times New Roman" w:hAnsi="Times New Roman" w:cs="Times New Roman"/>
          <w:color w:val="000000" w:themeColor="text1"/>
        </w:rPr>
        <w:t xml:space="preserve"> het algemene tarief tijdelijk</w:t>
      </w:r>
      <w:r w:rsidR="00F4378D" w:rsidRPr="001968C4">
        <w:rPr>
          <w:rFonts w:ascii="Times New Roman" w:hAnsi="Times New Roman" w:cs="Times New Roman"/>
          <w:color w:val="000000" w:themeColor="text1"/>
        </w:rPr>
        <w:t xml:space="preserve"> ten gunste</w:t>
      </w:r>
      <w:r w:rsidR="00F4378D">
        <w:rPr>
          <w:rFonts w:ascii="Times New Roman" w:hAnsi="Times New Roman" w:cs="Times New Roman"/>
          <w:color w:val="000000" w:themeColor="text1"/>
        </w:rPr>
        <w:t xml:space="preserve"> </w:t>
      </w:r>
      <w:r w:rsidR="00F4378D" w:rsidRPr="001968C4">
        <w:rPr>
          <w:rFonts w:ascii="Times New Roman" w:hAnsi="Times New Roman" w:cs="Times New Roman"/>
          <w:color w:val="000000" w:themeColor="text1"/>
        </w:rPr>
        <w:t>laten komen van hun eigen winstmarge</w:t>
      </w:r>
      <w:r w:rsidR="00F4378D">
        <w:rPr>
          <w:rFonts w:ascii="Times New Roman" w:hAnsi="Times New Roman" w:cs="Times New Roman"/>
          <w:color w:val="000000" w:themeColor="text1"/>
        </w:rPr>
        <w:t>,</w:t>
      </w:r>
      <w:r w:rsidR="00F4378D" w:rsidRPr="001968C4">
        <w:rPr>
          <w:rFonts w:ascii="Times New Roman" w:hAnsi="Times New Roman" w:cs="Times New Roman"/>
          <w:color w:val="000000" w:themeColor="text1"/>
        </w:rPr>
        <w:t xml:space="preserve"> zou</w:t>
      </w:r>
      <w:r w:rsidR="00992BE9">
        <w:rPr>
          <w:rFonts w:ascii="Times New Roman" w:hAnsi="Times New Roman" w:cs="Times New Roman"/>
          <w:color w:val="000000" w:themeColor="text1"/>
        </w:rPr>
        <w:t xml:space="preserve"> dit</w:t>
      </w:r>
      <w:r w:rsidR="00F4378D" w:rsidRPr="001968C4">
        <w:rPr>
          <w:rFonts w:ascii="Times New Roman" w:hAnsi="Times New Roman" w:cs="Times New Roman"/>
          <w:color w:val="000000" w:themeColor="text1"/>
        </w:rPr>
        <w:t xml:space="preserve"> betekenen dat de consument geen prijsverlagingen opmerkt en alleen te maken krijgt met prijsverhogingen.</w:t>
      </w:r>
      <w:r w:rsidR="00F4378D">
        <w:rPr>
          <w:rFonts w:ascii="Times New Roman" w:hAnsi="Times New Roman" w:cs="Times New Roman"/>
          <w:color w:val="000000" w:themeColor="text1"/>
        </w:rPr>
        <w:t xml:space="preserve"> </w:t>
      </w:r>
      <w:r w:rsidR="00BA1950" w:rsidRPr="001968C4">
        <w:rPr>
          <w:rFonts w:ascii="Times New Roman" w:hAnsi="Times New Roman" w:cs="Times New Roman"/>
          <w:color w:val="000000" w:themeColor="text1"/>
        </w:rPr>
        <w:t xml:space="preserve">In </w:t>
      </w:r>
      <w:r w:rsidR="00F4378D">
        <w:rPr>
          <w:rFonts w:ascii="Times New Roman" w:hAnsi="Times New Roman" w:cs="Times New Roman"/>
          <w:color w:val="000000" w:themeColor="text1"/>
        </w:rPr>
        <w:t>di</w:t>
      </w:r>
      <w:r w:rsidR="008A589A">
        <w:rPr>
          <w:rFonts w:ascii="Times New Roman" w:hAnsi="Times New Roman" w:cs="Times New Roman"/>
          <w:color w:val="000000" w:themeColor="text1"/>
        </w:rPr>
        <w:t>t</w:t>
      </w:r>
      <w:r w:rsidR="00BA1950" w:rsidRPr="001968C4">
        <w:rPr>
          <w:rFonts w:ascii="Times New Roman" w:hAnsi="Times New Roman" w:cs="Times New Roman"/>
          <w:color w:val="000000" w:themeColor="text1"/>
        </w:rPr>
        <w:t xml:space="preserve"> scenario</w:t>
      </w:r>
      <w:r w:rsidR="008A589A">
        <w:rPr>
          <w:rFonts w:ascii="Times New Roman" w:hAnsi="Times New Roman" w:cs="Times New Roman"/>
          <w:color w:val="000000" w:themeColor="text1"/>
        </w:rPr>
        <w:t xml:space="preserve"> </w:t>
      </w:r>
      <w:r w:rsidR="00BA1950" w:rsidRPr="001968C4">
        <w:rPr>
          <w:rFonts w:ascii="Times New Roman" w:hAnsi="Times New Roman" w:cs="Times New Roman"/>
          <w:color w:val="000000" w:themeColor="text1"/>
        </w:rPr>
        <w:t>wordt er asymmetrisch doorberekend naar de consument door ondernemingen en dit zou de negatieve effecten van gevoelsinflatie, grenseffecten en afstandsverkopen verhogen.</w:t>
      </w:r>
      <w:r w:rsidR="00B676AF" w:rsidRPr="001968C4">
        <w:rPr>
          <w:rFonts w:ascii="Times New Roman" w:hAnsi="Times New Roman" w:cs="Times New Roman"/>
          <w:color w:val="000000" w:themeColor="text1"/>
        </w:rPr>
        <w:t xml:space="preserve"> De Jager is van mening dat op zeer korte termijn het heel goed voorstelbaar is dat ondernemingen asymmetrisch gaan reageren.</w:t>
      </w:r>
      <w:r w:rsidR="00B676AF" w:rsidRPr="001968C4">
        <w:rPr>
          <w:rStyle w:val="Voetnootmarkering"/>
          <w:rFonts w:ascii="Times New Roman" w:hAnsi="Times New Roman" w:cs="Times New Roman"/>
          <w:color w:val="000000" w:themeColor="text1"/>
        </w:rPr>
        <w:footnoteReference w:id="96"/>
      </w:r>
      <w:r w:rsidR="00B676AF" w:rsidRPr="001968C4">
        <w:rPr>
          <w:rFonts w:ascii="Times New Roman" w:hAnsi="Times New Roman" w:cs="Times New Roman"/>
          <w:color w:val="000000" w:themeColor="text1"/>
        </w:rPr>
        <w:t xml:space="preserve"> </w:t>
      </w:r>
      <w:r w:rsidR="001968C4" w:rsidRPr="001968C4">
        <w:rPr>
          <w:rFonts w:ascii="Times New Roman" w:hAnsi="Times New Roman" w:cs="Times New Roman"/>
          <w:color w:val="000000" w:themeColor="text1"/>
        </w:rPr>
        <w:t>Echter indien</w:t>
      </w:r>
      <w:r w:rsidR="00EF4772" w:rsidRPr="001968C4">
        <w:rPr>
          <w:rFonts w:ascii="Times New Roman" w:hAnsi="Times New Roman" w:cs="Times New Roman"/>
          <w:color w:val="000000" w:themeColor="text1"/>
        </w:rPr>
        <w:t xml:space="preserve"> zowel de prijsstijgingen en de prijsdalingen worden doorberekend naar de consument, zullen de </w:t>
      </w:r>
      <w:r w:rsidR="001968C4" w:rsidRPr="001968C4">
        <w:rPr>
          <w:rFonts w:ascii="Times New Roman" w:hAnsi="Times New Roman" w:cs="Times New Roman"/>
          <w:color w:val="000000" w:themeColor="text1"/>
        </w:rPr>
        <w:t>gedrags</w:t>
      </w:r>
      <w:r w:rsidR="00EF4772" w:rsidRPr="001968C4">
        <w:rPr>
          <w:rFonts w:ascii="Times New Roman" w:hAnsi="Times New Roman" w:cs="Times New Roman"/>
          <w:color w:val="000000" w:themeColor="text1"/>
        </w:rPr>
        <w:t xml:space="preserve">effecten enigszins worden gematigd. </w:t>
      </w:r>
      <w:r w:rsidR="00B676AF" w:rsidRPr="001968C4">
        <w:rPr>
          <w:rFonts w:ascii="Times New Roman" w:hAnsi="Times New Roman" w:cs="Times New Roman"/>
          <w:color w:val="000000" w:themeColor="text1"/>
        </w:rPr>
        <w:t xml:space="preserve"> </w:t>
      </w:r>
    </w:p>
    <w:p w:rsidR="00CA6BE2" w:rsidRPr="001968C4" w:rsidRDefault="00CA6BE2" w:rsidP="00117378">
      <w:pPr>
        <w:spacing w:after="0" w:line="360" w:lineRule="auto"/>
        <w:rPr>
          <w:rFonts w:ascii="Times New Roman" w:hAnsi="Times New Roman" w:cs="Times New Roman"/>
          <w:color w:val="000000" w:themeColor="text1"/>
        </w:rPr>
      </w:pPr>
    </w:p>
    <w:p w:rsidR="00CA6BE2" w:rsidRPr="001968C4" w:rsidRDefault="00CA6BE2" w:rsidP="00CA6BE2">
      <w:pPr>
        <w:spacing w:line="360" w:lineRule="auto"/>
        <w:outlineLvl w:val="0"/>
        <w:rPr>
          <w:rFonts w:ascii="Times New Roman" w:hAnsi="Times New Roman" w:cs="Times New Roman"/>
          <w:b/>
          <w:color w:val="000000" w:themeColor="text1"/>
          <w:sz w:val="24"/>
          <w:szCs w:val="24"/>
        </w:rPr>
      </w:pPr>
      <w:r w:rsidRPr="001968C4">
        <w:rPr>
          <w:rFonts w:ascii="Times New Roman" w:hAnsi="Times New Roman" w:cs="Times New Roman"/>
          <w:b/>
          <w:color w:val="000000" w:themeColor="text1"/>
          <w:sz w:val="24"/>
          <w:szCs w:val="24"/>
        </w:rPr>
        <w:t>3.5</w:t>
      </w:r>
      <w:r w:rsidRPr="001968C4">
        <w:rPr>
          <w:rFonts w:ascii="Times New Roman" w:hAnsi="Times New Roman" w:cs="Times New Roman"/>
          <w:b/>
          <w:color w:val="000000" w:themeColor="text1"/>
          <w:sz w:val="24"/>
          <w:szCs w:val="24"/>
        </w:rPr>
        <w:tab/>
      </w:r>
      <w:r w:rsidR="00B27A2F" w:rsidRPr="001968C4">
        <w:rPr>
          <w:rFonts w:ascii="Times New Roman" w:hAnsi="Times New Roman" w:cs="Times New Roman"/>
          <w:b/>
          <w:color w:val="000000" w:themeColor="text1"/>
          <w:sz w:val="24"/>
          <w:szCs w:val="24"/>
        </w:rPr>
        <w:t xml:space="preserve">Opinie </w:t>
      </w:r>
      <w:r w:rsidR="00582310" w:rsidRPr="001968C4">
        <w:rPr>
          <w:rFonts w:ascii="Times New Roman" w:hAnsi="Times New Roman" w:cs="Times New Roman"/>
          <w:b/>
          <w:color w:val="000000" w:themeColor="text1"/>
          <w:sz w:val="24"/>
          <w:szCs w:val="24"/>
        </w:rPr>
        <w:t>overige</w:t>
      </w:r>
      <w:r w:rsidR="00B27A2F" w:rsidRPr="001968C4">
        <w:rPr>
          <w:rFonts w:ascii="Times New Roman" w:hAnsi="Times New Roman" w:cs="Times New Roman"/>
          <w:b/>
          <w:color w:val="000000" w:themeColor="text1"/>
          <w:sz w:val="24"/>
          <w:szCs w:val="24"/>
        </w:rPr>
        <w:t xml:space="preserve"> auteurs</w:t>
      </w:r>
      <w:r w:rsidRPr="001968C4">
        <w:rPr>
          <w:rFonts w:ascii="Times New Roman" w:hAnsi="Times New Roman" w:cs="Times New Roman"/>
          <w:b/>
          <w:color w:val="000000" w:themeColor="text1"/>
          <w:sz w:val="24"/>
          <w:szCs w:val="24"/>
        </w:rPr>
        <w:t xml:space="preserve">  </w:t>
      </w:r>
    </w:p>
    <w:p w:rsidR="00FF464B" w:rsidRPr="001968C4" w:rsidRDefault="00C136C4" w:rsidP="00FF464B">
      <w:pPr>
        <w:spacing w:line="360" w:lineRule="auto"/>
        <w:rPr>
          <w:rFonts w:ascii="Times New Roman" w:hAnsi="Times New Roman" w:cs="Times New Roman"/>
          <w:color w:val="000000" w:themeColor="text1"/>
        </w:rPr>
      </w:pPr>
      <w:r w:rsidRPr="001968C4">
        <w:rPr>
          <w:rFonts w:ascii="Times New Roman" w:hAnsi="Times New Roman" w:cs="Times New Roman"/>
          <w:color w:val="000000" w:themeColor="text1"/>
        </w:rPr>
        <w:t xml:space="preserve">Om te beginnen wordt de visie van S. </w:t>
      </w:r>
      <w:proofErr w:type="spellStart"/>
      <w:r w:rsidRPr="001968C4">
        <w:rPr>
          <w:rFonts w:ascii="Times New Roman" w:hAnsi="Times New Roman" w:cs="Times New Roman"/>
          <w:color w:val="000000" w:themeColor="text1"/>
        </w:rPr>
        <w:t>Cnossen</w:t>
      </w:r>
      <w:proofErr w:type="spellEnd"/>
      <w:r w:rsidRPr="001968C4">
        <w:rPr>
          <w:rFonts w:ascii="Times New Roman" w:hAnsi="Times New Roman" w:cs="Times New Roman"/>
          <w:color w:val="000000" w:themeColor="text1"/>
        </w:rPr>
        <w:t xml:space="preserve"> beschouwd. </w:t>
      </w:r>
      <w:proofErr w:type="spellStart"/>
      <w:r w:rsidRPr="001968C4">
        <w:rPr>
          <w:rFonts w:ascii="Times New Roman" w:hAnsi="Times New Roman" w:cs="Times New Roman"/>
          <w:color w:val="000000" w:themeColor="text1"/>
        </w:rPr>
        <w:t>Cnossen</w:t>
      </w:r>
      <w:proofErr w:type="spellEnd"/>
      <w:r w:rsidRPr="001968C4">
        <w:rPr>
          <w:rFonts w:ascii="Times New Roman" w:hAnsi="Times New Roman" w:cs="Times New Roman"/>
          <w:color w:val="000000" w:themeColor="text1"/>
        </w:rPr>
        <w:t xml:space="preserve"> was al in de jaren tachtig van de vorige eeuw </w:t>
      </w:r>
      <w:r w:rsidR="001968C4" w:rsidRPr="001968C4">
        <w:rPr>
          <w:rFonts w:ascii="Times New Roman" w:hAnsi="Times New Roman" w:cs="Times New Roman"/>
          <w:color w:val="000000" w:themeColor="text1"/>
        </w:rPr>
        <w:t xml:space="preserve">al </w:t>
      </w:r>
      <w:r w:rsidRPr="001968C4">
        <w:rPr>
          <w:rFonts w:ascii="Times New Roman" w:hAnsi="Times New Roman" w:cs="Times New Roman"/>
          <w:color w:val="000000" w:themeColor="text1"/>
        </w:rPr>
        <w:t>van mening dat een uniform tarief ingevoerd zou moeten worden in de Nederlandse omzetbelasting.</w:t>
      </w:r>
      <w:r>
        <w:rPr>
          <w:rFonts w:ascii="Times New Roman" w:hAnsi="Times New Roman" w:cs="Times New Roman"/>
          <w:color w:val="000000" w:themeColor="text1"/>
        </w:rPr>
        <w:t xml:space="preserve"> </w:t>
      </w:r>
      <w:r w:rsidR="00974010">
        <w:rPr>
          <w:rFonts w:ascii="Times New Roman" w:hAnsi="Times New Roman" w:cs="Times New Roman"/>
          <w:color w:val="000000" w:themeColor="text1"/>
        </w:rPr>
        <w:t>Hij geeft hiervoor drie argumenten. Ten eerste verandert de drukverdeling nauwelijks door het duale tarief dat wordt gehanteerd.</w:t>
      </w:r>
      <w:r w:rsidR="00974010">
        <w:rPr>
          <w:rStyle w:val="Voetnootmarkering"/>
          <w:rFonts w:ascii="Times New Roman" w:hAnsi="Times New Roman" w:cs="Times New Roman"/>
          <w:color w:val="000000" w:themeColor="text1"/>
        </w:rPr>
        <w:footnoteReference w:id="97"/>
      </w:r>
      <w:r w:rsidR="00974010">
        <w:rPr>
          <w:rFonts w:ascii="Times New Roman" w:hAnsi="Times New Roman" w:cs="Times New Roman"/>
          <w:color w:val="000000" w:themeColor="text1"/>
        </w:rPr>
        <w:t xml:space="preserve"> Hiervoor toont hij onderzoeksresultaten van De Kam en </w:t>
      </w:r>
      <w:proofErr w:type="spellStart"/>
      <w:r w:rsidR="00974010">
        <w:rPr>
          <w:rFonts w:ascii="Times New Roman" w:hAnsi="Times New Roman" w:cs="Times New Roman"/>
          <w:color w:val="000000" w:themeColor="text1"/>
        </w:rPr>
        <w:t>Wetsels</w:t>
      </w:r>
      <w:proofErr w:type="spellEnd"/>
      <w:r w:rsidR="00974010">
        <w:rPr>
          <w:rFonts w:ascii="Times New Roman" w:hAnsi="Times New Roman" w:cs="Times New Roman"/>
          <w:color w:val="000000" w:themeColor="text1"/>
        </w:rPr>
        <w:t>. Zij hebben in 1992 onderzoek gedaan naar de drukverdeling van omzetbelasting tussen groepen van huishoudens. Uit het onderzoek vloeit voort dat de drukverdeling nauwelijks verschilt tussen huishoudens, afgezien van de laagste en hoogste groep huishoudens.</w:t>
      </w:r>
      <w:r w:rsidR="004642DD">
        <w:rPr>
          <w:rFonts w:ascii="Times New Roman" w:hAnsi="Times New Roman" w:cs="Times New Roman"/>
          <w:color w:val="000000" w:themeColor="text1"/>
        </w:rPr>
        <w:t xml:space="preserve"> Het geeft hierbij aan dat de dragende gedachte aan de tariefsdifferentiatie vervalt.</w:t>
      </w:r>
      <w:r w:rsidR="00974010">
        <w:rPr>
          <w:rFonts w:ascii="Times New Roman" w:hAnsi="Times New Roman" w:cs="Times New Roman"/>
          <w:color w:val="000000" w:themeColor="text1"/>
        </w:rPr>
        <w:t xml:space="preserve"> Ten tweede is er vanuit economisch perspectief minder verstoring van de concurrentieverhoudingen. Echter geeft </w:t>
      </w:r>
      <w:proofErr w:type="spellStart"/>
      <w:r w:rsidR="00974010">
        <w:rPr>
          <w:rFonts w:ascii="Times New Roman" w:hAnsi="Times New Roman" w:cs="Times New Roman"/>
          <w:color w:val="000000" w:themeColor="text1"/>
        </w:rPr>
        <w:t>Cnossen</w:t>
      </w:r>
      <w:proofErr w:type="spellEnd"/>
      <w:r w:rsidR="00974010">
        <w:rPr>
          <w:rFonts w:ascii="Times New Roman" w:hAnsi="Times New Roman" w:cs="Times New Roman"/>
          <w:color w:val="000000" w:themeColor="text1"/>
        </w:rPr>
        <w:t xml:space="preserve"> aan dat </w:t>
      </w:r>
      <w:r w:rsidR="004642DD">
        <w:rPr>
          <w:rFonts w:ascii="Times New Roman" w:hAnsi="Times New Roman" w:cs="Times New Roman"/>
          <w:color w:val="000000" w:themeColor="text1"/>
        </w:rPr>
        <w:t>dit geen steekhoudend argument</w:t>
      </w:r>
      <w:r w:rsidR="00974010">
        <w:rPr>
          <w:rFonts w:ascii="Times New Roman" w:hAnsi="Times New Roman" w:cs="Times New Roman"/>
          <w:color w:val="000000" w:themeColor="text1"/>
        </w:rPr>
        <w:t xml:space="preserve"> </w:t>
      </w:r>
      <w:r w:rsidR="004642DD">
        <w:rPr>
          <w:rFonts w:ascii="Times New Roman" w:hAnsi="Times New Roman" w:cs="Times New Roman"/>
          <w:color w:val="000000" w:themeColor="text1"/>
        </w:rPr>
        <w:t>is. Concurrentieverstoring blijft namelijk aanwezig vanwege het aanhouden van vrijstellingen in de omzetbelasting.</w:t>
      </w:r>
      <w:r w:rsidR="004642DD">
        <w:rPr>
          <w:rStyle w:val="Voetnootmarkering"/>
          <w:rFonts w:ascii="Times New Roman" w:hAnsi="Times New Roman" w:cs="Times New Roman"/>
          <w:color w:val="000000" w:themeColor="text1"/>
        </w:rPr>
        <w:footnoteReference w:id="98"/>
      </w:r>
      <w:r w:rsidR="004642DD">
        <w:rPr>
          <w:rFonts w:ascii="Times New Roman" w:hAnsi="Times New Roman" w:cs="Times New Roman"/>
          <w:color w:val="000000" w:themeColor="text1"/>
        </w:rPr>
        <w:t xml:space="preserve"> Deze vrijstellingen omvatten ongeveer dertig procent van de potentiële grondslag van de omzetbelasting en door middel van de vrijstellingen blijft een omvangrijke concurrentieverstoring aanwezig in de omzetbelasting. </w:t>
      </w:r>
      <w:r w:rsidR="00C93E3C">
        <w:rPr>
          <w:rFonts w:ascii="Times New Roman" w:hAnsi="Times New Roman" w:cs="Times New Roman"/>
          <w:color w:val="000000" w:themeColor="text1"/>
        </w:rPr>
        <w:t xml:space="preserve">Ten slotte ziet </w:t>
      </w:r>
      <w:proofErr w:type="spellStart"/>
      <w:r w:rsidR="00C93E3C">
        <w:rPr>
          <w:rFonts w:ascii="Times New Roman" w:hAnsi="Times New Roman" w:cs="Times New Roman"/>
          <w:color w:val="000000" w:themeColor="text1"/>
        </w:rPr>
        <w:t>Cnossen</w:t>
      </w:r>
      <w:proofErr w:type="spellEnd"/>
      <w:r w:rsidR="00C93E3C">
        <w:rPr>
          <w:rFonts w:ascii="Times New Roman" w:hAnsi="Times New Roman" w:cs="Times New Roman"/>
          <w:color w:val="000000" w:themeColor="text1"/>
        </w:rPr>
        <w:t xml:space="preserve"> een administratieve verlichting als een voordeel en zou een uniform tarief een effectief instrument zijn om de collectieve lastendruk te verschuiven van arbeidsinkomen naar consumptie.</w:t>
      </w:r>
      <w:r w:rsidR="00C93E3C">
        <w:rPr>
          <w:rStyle w:val="Voetnootmarkering"/>
          <w:rFonts w:ascii="Times New Roman" w:hAnsi="Times New Roman" w:cs="Times New Roman"/>
          <w:color w:val="000000" w:themeColor="text1"/>
        </w:rPr>
        <w:footnoteReference w:id="99"/>
      </w:r>
      <w:r w:rsidR="00FF464B">
        <w:rPr>
          <w:rFonts w:ascii="Times New Roman" w:hAnsi="Times New Roman" w:cs="Times New Roman"/>
          <w:color w:val="000000" w:themeColor="text1"/>
        </w:rPr>
        <w:t xml:space="preserve"> Zo zou bij een uniform tarief dat gelijk is aan het nu gehanteerde algemene tarief extra opbrengsten gaan opleveren waarmee de lasten op arbeid zouden kunnen worden verlaagd.</w:t>
      </w:r>
      <w:r w:rsidR="00FF464B">
        <w:rPr>
          <w:rStyle w:val="Voetnootmarkering"/>
          <w:rFonts w:ascii="Times New Roman" w:hAnsi="Times New Roman" w:cs="Times New Roman"/>
          <w:color w:val="000000" w:themeColor="text1"/>
        </w:rPr>
        <w:footnoteReference w:id="100"/>
      </w:r>
      <w:r w:rsidR="00FF464B">
        <w:rPr>
          <w:rFonts w:ascii="Times New Roman" w:hAnsi="Times New Roman" w:cs="Times New Roman"/>
          <w:color w:val="000000" w:themeColor="text1"/>
        </w:rPr>
        <w:t xml:space="preserve"> Deze extra opbrengsten zorgen ervoor dat de beroepsbevolking in mindere mate de collectieve lasten draagt via de inkomstenbelasting en zodoende schuift de collectieve belastingdruk naar consumptie via de omzetbelasting. </w:t>
      </w:r>
    </w:p>
    <w:p w:rsidR="00CF35A1" w:rsidRPr="001968C4" w:rsidRDefault="00FF464B" w:rsidP="00CF35A1">
      <w:pPr>
        <w:spacing w:line="360" w:lineRule="auto"/>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Jacobs is tevens een voorstander van een uniform tarief en kijkt hoofdzakelijk naar de economische voordelen. </w:t>
      </w:r>
      <w:r w:rsidR="00F93DCD">
        <w:rPr>
          <w:rFonts w:ascii="Times New Roman" w:hAnsi="Times New Roman" w:cs="Times New Roman"/>
          <w:color w:val="000000" w:themeColor="text1"/>
        </w:rPr>
        <w:t>Althans in vergelijking met tariefsdifferentiatie. Hij is namelijk van mening dat een uniform tarief onwenselijk is op zowel theoretische als empirische gronden. Theoretisch bezien moet de overheid goederen subsidiëren die betaalde arbeid stimuleren en moet zij goederen belasten die vrije tijd bemoedigen.</w:t>
      </w:r>
      <w:r w:rsidR="00F93DCD">
        <w:rPr>
          <w:rStyle w:val="Voetnootmarkering"/>
          <w:rFonts w:ascii="Times New Roman" w:hAnsi="Times New Roman" w:cs="Times New Roman"/>
          <w:color w:val="000000" w:themeColor="text1"/>
        </w:rPr>
        <w:footnoteReference w:id="101"/>
      </w:r>
      <w:r w:rsidR="00AB017E">
        <w:rPr>
          <w:rFonts w:ascii="Times New Roman" w:hAnsi="Times New Roman" w:cs="Times New Roman"/>
          <w:color w:val="000000" w:themeColor="text1"/>
        </w:rPr>
        <w:t xml:space="preserve"> Met een uniform tarief is stimulering van betaalde arbeid echter niet mogelijk en is dit ongewenst. Empirisch bezien wordt bevestigd dat de consumptie van goederen niet kan worden losgekoppeld van arbeidsmarktgedrag.</w:t>
      </w:r>
      <w:r w:rsidR="00AB017E">
        <w:rPr>
          <w:rStyle w:val="Voetnootmarkering"/>
          <w:rFonts w:ascii="Times New Roman" w:hAnsi="Times New Roman" w:cs="Times New Roman"/>
          <w:color w:val="000000" w:themeColor="text1"/>
        </w:rPr>
        <w:footnoteReference w:id="102"/>
      </w:r>
      <w:r w:rsidR="00AB017E">
        <w:rPr>
          <w:rFonts w:ascii="Times New Roman" w:hAnsi="Times New Roman" w:cs="Times New Roman"/>
          <w:color w:val="000000" w:themeColor="text1"/>
        </w:rPr>
        <w:t xml:space="preserve"> Echter vanwege de concurrentieverstoringen van vrijstellingen en tariefdifferentie is een uniform tarief een beter alternatief dan het huidige stelsel van de omzetbelasting. De reden hiertoe ligt in de waarschijnlijk hogere uitvoeringskosten dan de welvaartswinst die de tariefsdifferentiatie teweegbrengt.</w:t>
      </w:r>
      <w:r w:rsidR="00AB017E">
        <w:rPr>
          <w:rStyle w:val="Voetnootmarkering"/>
          <w:rFonts w:ascii="Times New Roman" w:hAnsi="Times New Roman" w:cs="Times New Roman"/>
          <w:color w:val="000000" w:themeColor="text1"/>
        </w:rPr>
        <w:footnoteReference w:id="103"/>
      </w:r>
      <w:r w:rsidR="00AB017E">
        <w:rPr>
          <w:rFonts w:ascii="Times New Roman" w:hAnsi="Times New Roman" w:cs="Times New Roman"/>
          <w:color w:val="000000" w:themeColor="text1"/>
        </w:rPr>
        <w:t xml:space="preserve"> Derhalve is Jacobs voorstander van een uniform tarief. Maar is hij van mening dat tevens de vrijstellingen in de omzetbelasting moeten worden opgeheven, vanwege de concurrentieverstoringen die het veroorza</w:t>
      </w:r>
      <w:r w:rsidR="00CF35A1">
        <w:rPr>
          <w:rFonts w:ascii="Times New Roman" w:hAnsi="Times New Roman" w:cs="Times New Roman"/>
          <w:color w:val="000000" w:themeColor="text1"/>
        </w:rPr>
        <w:t xml:space="preserve">ken. </w:t>
      </w:r>
      <w:r w:rsidR="00AB017E">
        <w:rPr>
          <w:rFonts w:ascii="Times New Roman" w:hAnsi="Times New Roman" w:cs="Times New Roman"/>
          <w:color w:val="000000" w:themeColor="text1"/>
        </w:rPr>
        <w:t xml:space="preserve"> </w:t>
      </w:r>
    </w:p>
    <w:p w:rsidR="00C02058" w:rsidRPr="001968C4" w:rsidRDefault="00CF35A1" w:rsidP="00C02058">
      <w:pPr>
        <w:spacing w:line="360" w:lineRule="auto"/>
        <w:rPr>
          <w:rFonts w:ascii="Times New Roman" w:hAnsi="Times New Roman" w:cs="Times New Roman"/>
          <w:color w:val="000000" w:themeColor="text1"/>
        </w:rPr>
      </w:pPr>
      <w:r>
        <w:rPr>
          <w:rFonts w:ascii="Times New Roman" w:hAnsi="Times New Roman" w:cs="Times New Roman"/>
          <w:color w:val="000000" w:themeColor="text1"/>
        </w:rPr>
        <w:t xml:space="preserve">Ten slotte volgt </w:t>
      </w:r>
      <w:r w:rsidR="00FC553B">
        <w:rPr>
          <w:rFonts w:ascii="Times New Roman" w:hAnsi="Times New Roman" w:cs="Times New Roman"/>
          <w:color w:val="000000" w:themeColor="text1"/>
        </w:rPr>
        <w:t>de visie</w:t>
      </w:r>
      <w:r>
        <w:rPr>
          <w:rFonts w:ascii="Times New Roman" w:hAnsi="Times New Roman" w:cs="Times New Roman"/>
          <w:color w:val="000000" w:themeColor="text1"/>
        </w:rPr>
        <w:t xml:space="preserve"> van J.C. de Jager. </w:t>
      </w:r>
      <w:r w:rsidR="00E93E48">
        <w:rPr>
          <w:rFonts w:ascii="Times New Roman" w:hAnsi="Times New Roman" w:cs="Times New Roman"/>
          <w:color w:val="000000" w:themeColor="text1"/>
        </w:rPr>
        <w:t>Hij</w:t>
      </w:r>
      <w:r w:rsidR="00C02058">
        <w:rPr>
          <w:rFonts w:ascii="Times New Roman" w:hAnsi="Times New Roman" w:cs="Times New Roman"/>
          <w:color w:val="000000" w:themeColor="text1"/>
        </w:rPr>
        <w:t xml:space="preserve"> ziet in dat een uniform tarief eenvoud in de omzetbelasting creëert, maar het introduceren van een uniform tarief </w:t>
      </w:r>
      <w:r w:rsidR="00FC553B">
        <w:rPr>
          <w:rFonts w:ascii="Times New Roman" w:hAnsi="Times New Roman" w:cs="Times New Roman"/>
          <w:color w:val="000000" w:themeColor="text1"/>
        </w:rPr>
        <w:t xml:space="preserve">gaat </w:t>
      </w:r>
      <w:r w:rsidR="00C02058">
        <w:rPr>
          <w:rFonts w:ascii="Times New Roman" w:hAnsi="Times New Roman" w:cs="Times New Roman"/>
          <w:color w:val="000000" w:themeColor="text1"/>
        </w:rPr>
        <w:t xml:space="preserve">ten koste van het </w:t>
      </w:r>
      <w:r w:rsidR="00C02058" w:rsidRPr="00E93E48">
        <w:rPr>
          <w:rFonts w:ascii="Times New Roman" w:hAnsi="Times New Roman" w:cs="Times New Roman"/>
          <w:color w:val="000000" w:themeColor="text1"/>
        </w:rPr>
        <w:t>instrumentele gebruik</w:t>
      </w:r>
      <w:r w:rsidR="00C02058">
        <w:rPr>
          <w:rFonts w:ascii="Times New Roman" w:hAnsi="Times New Roman" w:cs="Times New Roman"/>
          <w:color w:val="000000" w:themeColor="text1"/>
        </w:rPr>
        <w:t xml:space="preserve"> van de omzetbelasting.</w:t>
      </w:r>
      <w:r w:rsidR="00FC553B">
        <w:rPr>
          <w:rStyle w:val="Voetnootmarkering"/>
          <w:rFonts w:ascii="Times New Roman" w:hAnsi="Times New Roman" w:cs="Times New Roman"/>
          <w:color w:val="000000" w:themeColor="text1"/>
        </w:rPr>
        <w:footnoteReference w:id="104"/>
      </w:r>
      <w:r w:rsidR="00C02058">
        <w:rPr>
          <w:rFonts w:ascii="Times New Roman" w:hAnsi="Times New Roman" w:cs="Times New Roman"/>
          <w:color w:val="000000" w:themeColor="text1"/>
        </w:rPr>
        <w:t xml:space="preserve"> </w:t>
      </w:r>
      <w:r w:rsidR="00D27F46">
        <w:rPr>
          <w:rFonts w:ascii="Times New Roman" w:hAnsi="Times New Roman" w:cs="Times New Roman"/>
          <w:color w:val="000000" w:themeColor="text1"/>
        </w:rPr>
        <w:t xml:space="preserve">Hiermee doelt </w:t>
      </w:r>
      <w:r w:rsidR="00C57394">
        <w:rPr>
          <w:rFonts w:ascii="Times New Roman" w:hAnsi="Times New Roman" w:cs="Times New Roman"/>
          <w:color w:val="000000" w:themeColor="text1"/>
        </w:rPr>
        <w:t>D</w:t>
      </w:r>
      <w:r w:rsidR="00D27F46">
        <w:rPr>
          <w:rFonts w:ascii="Times New Roman" w:hAnsi="Times New Roman" w:cs="Times New Roman"/>
          <w:color w:val="000000" w:themeColor="text1"/>
        </w:rPr>
        <w:t xml:space="preserve">e Jager op de </w:t>
      </w:r>
      <w:r w:rsidR="00E93E48">
        <w:rPr>
          <w:rFonts w:ascii="Times New Roman" w:hAnsi="Times New Roman" w:cs="Times New Roman"/>
          <w:color w:val="000000" w:themeColor="text1"/>
        </w:rPr>
        <w:t>mogelijkheid tot het (tijdelijk</w:t>
      </w:r>
      <w:r w:rsidR="00D27F46">
        <w:rPr>
          <w:rFonts w:ascii="Times New Roman" w:hAnsi="Times New Roman" w:cs="Times New Roman"/>
          <w:color w:val="000000" w:themeColor="text1"/>
        </w:rPr>
        <w:t>) verlagen of verhogen van het tarief op een specifiek goed of dienst. Opnieuw kan de verlaging</w:t>
      </w:r>
      <w:r w:rsidR="00E93E48">
        <w:rPr>
          <w:rFonts w:ascii="Times New Roman" w:hAnsi="Times New Roman" w:cs="Times New Roman"/>
          <w:color w:val="000000" w:themeColor="text1"/>
        </w:rPr>
        <w:t xml:space="preserve"> van het tarief op</w:t>
      </w:r>
      <w:r w:rsidR="00D27F46">
        <w:rPr>
          <w:rFonts w:ascii="Times New Roman" w:hAnsi="Times New Roman" w:cs="Times New Roman"/>
          <w:color w:val="000000" w:themeColor="text1"/>
        </w:rPr>
        <w:t xml:space="preserve"> de arbeidsintensieve diensten als voorbeeld worden genomen. </w:t>
      </w:r>
      <w:r w:rsidR="00E93E48">
        <w:rPr>
          <w:rFonts w:ascii="Times New Roman" w:hAnsi="Times New Roman" w:cs="Times New Roman"/>
          <w:color w:val="000000" w:themeColor="text1"/>
        </w:rPr>
        <w:t xml:space="preserve">Het tarief is verlaagd in </w:t>
      </w:r>
      <w:r w:rsidR="006B20E0">
        <w:rPr>
          <w:rFonts w:ascii="Times New Roman" w:hAnsi="Times New Roman" w:cs="Times New Roman"/>
          <w:color w:val="000000" w:themeColor="text1"/>
        </w:rPr>
        <w:t>de arbeidsintensieve</w:t>
      </w:r>
      <w:r w:rsidR="00E93E48">
        <w:rPr>
          <w:rFonts w:ascii="Times New Roman" w:hAnsi="Times New Roman" w:cs="Times New Roman"/>
          <w:color w:val="000000" w:themeColor="text1"/>
        </w:rPr>
        <w:t xml:space="preserve"> dienstensector o</w:t>
      </w:r>
      <w:r w:rsidR="00D27F46">
        <w:rPr>
          <w:rFonts w:ascii="Times New Roman" w:hAnsi="Times New Roman" w:cs="Times New Roman"/>
          <w:color w:val="000000" w:themeColor="text1"/>
        </w:rPr>
        <w:t xml:space="preserve">m </w:t>
      </w:r>
      <w:r w:rsidR="006B20E0">
        <w:rPr>
          <w:rFonts w:ascii="Times New Roman" w:hAnsi="Times New Roman" w:cs="Times New Roman"/>
          <w:color w:val="000000" w:themeColor="text1"/>
        </w:rPr>
        <w:t>daarmee</w:t>
      </w:r>
      <w:r w:rsidR="00E93E48">
        <w:rPr>
          <w:rFonts w:ascii="Times New Roman" w:hAnsi="Times New Roman" w:cs="Times New Roman"/>
          <w:color w:val="000000" w:themeColor="text1"/>
        </w:rPr>
        <w:t xml:space="preserve"> </w:t>
      </w:r>
      <w:r w:rsidR="00D27F46">
        <w:rPr>
          <w:rFonts w:ascii="Times New Roman" w:hAnsi="Times New Roman" w:cs="Times New Roman"/>
          <w:color w:val="000000" w:themeColor="text1"/>
        </w:rPr>
        <w:t>de werkgelegenheid te stimuleren en het zwarte circuit terug te dringen</w:t>
      </w:r>
      <w:r w:rsidR="00E93E48">
        <w:rPr>
          <w:rFonts w:ascii="Times New Roman" w:hAnsi="Times New Roman" w:cs="Times New Roman"/>
          <w:color w:val="000000" w:themeColor="text1"/>
        </w:rPr>
        <w:t>.</w:t>
      </w:r>
      <w:r w:rsidR="00D27F46">
        <w:rPr>
          <w:rFonts w:ascii="Times New Roman" w:hAnsi="Times New Roman" w:cs="Times New Roman"/>
          <w:color w:val="000000" w:themeColor="text1"/>
        </w:rPr>
        <w:t xml:space="preserve"> </w:t>
      </w:r>
      <w:r w:rsidR="00E93E48">
        <w:rPr>
          <w:rFonts w:ascii="Times New Roman" w:hAnsi="Times New Roman" w:cs="Times New Roman"/>
          <w:color w:val="000000" w:themeColor="text1"/>
        </w:rPr>
        <w:t xml:space="preserve">Dit is een voorbeeld waarbij het kabinet de mogelijkheid heeft </w:t>
      </w:r>
      <w:r w:rsidR="006B20E0">
        <w:rPr>
          <w:rFonts w:ascii="Times New Roman" w:hAnsi="Times New Roman" w:cs="Times New Roman"/>
          <w:color w:val="000000" w:themeColor="text1"/>
        </w:rPr>
        <w:t xml:space="preserve">benut </w:t>
      </w:r>
      <w:r w:rsidR="00E93E48">
        <w:rPr>
          <w:rFonts w:ascii="Times New Roman" w:hAnsi="Times New Roman" w:cs="Times New Roman"/>
          <w:color w:val="000000" w:themeColor="text1"/>
        </w:rPr>
        <w:t xml:space="preserve">om de </w:t>
      </w:r>
      <w:r w:rsidR="006B20E0">
        <w:rPr>
          <w:rFonts w:ascii="Times New Roman" w:hAnsi="Times New Roman" w:cs="Times New Roman"/>
          <w:color w:val="000000" w:themeColor="text1"/>
        </w:rPr>
        <w:t>tariefsdifferentiatie</w:t>
      </w:r>
      <w:r w:rsidR="00E93E48">
        <w:rPr>
          <w:rFonts w:ascii="Times New Roman" w:hAnsi="Times New Roman" w:cs="Times New Roman"/>
          <w:color w:val="000000" w:themeColor="text1"/>
        </w:rPr>
        <w:t xml:space="preserve"> als instrument te gebruiken voor het nagestreefde beleid.</w:t>
      </w:r>
      <w:r w:rsidR="00D27F46">
        <w:rPr>
          <w:rFonts w:ascii="Times New Roman" w:hAnsi="Times New Roman" w:cs="Times New Roman"/>
          <w:color w:val="000000" w:themeColor="text1"/>
        </w:rPr>
        <w:t xml:space="preserve"> </w:t>
      </w:r>
      <w:r w:rsidR="00E93E48">
        <w:rPr>
          <w:rFonts w:ascii="Times New Roman" w:hAnsi="Times New Roman" w:cs="Times New Roman"/>
          <w:color w:val="000000" w:themeColor="text1"/>
        </w:rPr>
        <w:t>Vanwege deze mogelijkheid tot instrumenteel gebruik,</w:t>
      </w:r>
      <w:r w:rsidR="00C02058">
        <w:rPr>
          <w:rFonts w:ascii="Times New Roman" w:hAnsi="Times New Roman" w:cs="Times New Roman"/>
          <w:color w:val="000000" w:themeColor="text1"/>
        </w:rPr>
        <w:t xml:space="preserve"> komt </w:t>
      </w:r>
      <w:r w:rsidR="00C57394">
        <w:rPr>
          <w:rFonts w:ascii="Times New Roman" w:hAnsi="Times New Roman" w:cs="Times New Roman"/>
          <w:color w:val="000000" w:themeColor="text1"/>
        </w:rPr>
        <w:t>D</w:t>
      </w:r>
      <w:r w:rsidR="00E93E48">
        <w:rPr>
          <w:rFonts w:ascii="Times New Roman" w:hAnsi="Times New Roman" w:cs="Times New Roman"/>
          <w:color w:val="000000" w:themeColor="text1"/>
        </w:rPr>
        <w:t>e Jager</w:t>
      </w:r>
      <w:r w:rsidR="00C02058">
        <w:rPr>
          <w:rFonts w:ascii="Times New Roman" w:hAnsi="Times New Roman" w:cs="Times New Roman"/>
          <w:color w:val="000000" w:themeColor="text1"/>
        </w:rPr>
        <w:t xml:space="preserve"> tot de conclusie dat een aanzienlijke wijziging in de tariefstructuur in de toekomst wellicht meer draagvlak zal krijgen wanneer deze inpasbaar zou zijn in een breed algemeen beleidspakket.</w:t>
      </w:r>
      <w:r w:rsidR="00C02058">
        <w:rPr>
          <w:rStyle w:val="Voetnootmarkering"/>
          <w:rFonts w:ascii="Times New Roman" w:hAnsi="Times New Roman" w:cs="Times New Roman"/>
          <w:color w:val="000000" w:themeColor="text1"/>
        </w:rPr>
        <w:footnoteReference w:id="105"/>
      </w:r>
      <w:r w:rsidR="001C1A51">
        <w:rPr>
          <w:rFonts w:ascii="Times New Roman" w:hAnsi="Times New Roman" w:cs="Times New Roman"/>
          <w:color w:val="000000" w:themeColor="text1"/>
        </w:rPr>
        <w:t xml:space="preserve"> </w:t>
      </w:r>
    </w:p>
    <w:p w:rsidR="00CA6BE2" w:rsidRDefault="00C02058" w:rsidP="00CA6BE2">
      <w:pPr>
        <w:spacing w:after="0" w:line="360" w:lineRule="auto"/>
        <w:rPr>
          <w:rFonts w:ascii="Times New Roman" w:hAnsi="Times New Roman" w:cs="Times New Roman"/>
          <w:color w:val="000000" w:themeColor="text1"/>
        </w:rPr>
      </w:pPr>
      <w:r w:rsidRPr="00D32486">
        <w:rPr>
          <w:rFonts w:ascii="Times New Roman" w:hAnsi="Times New Roman" w:cs="Times New Roman"/>
          <w:color w:val="000000" w:themeColor="text1"/>
        </w:rPr>
        <w:t xml:space="preserve">Na </w:t>
      </w:r>
      <w:r>
        <w:rPr>
          <w:rFonts w:ascii="Times New Roman" w:hAnsi="Times New Roman" w:cs="Times New Roman"/>
          <w:color w:val="000000" w:themeColor="text1"/>
        </w:rPr>
        <w:t>verschillende</w:t>
      </w:r>
      <w:r w:rsidRPr="00D32486">
        <w:rPr>
          <w:rFonts w:ascii="Times New Roman" w:hAnsi="Times New Roman" w:cs="Times New Roman"/>
          <w:color w:val="000000" w:themeColor="text1"/>
        </w:rPr>
        <w:t xml:space="preserve"> meningen te hebben beschouwd, heb ik een persoonlijke mening kunnen vormen</w:t>
      </w:r>
      <w:r>
        <w:rPr>
          <w:rFonts w:ascii="Times New Roman" w:hAnsi="Times New Roman" w:cs="Times New Roman"/>
          <w:color w:val="000000" w:themeColor="text1"/>
        </w:rPr>
        <w:t xml:space="preserve"> omtrent het invoeren van een uniform tarief</w:t>
      </w:r>
      <w:r w:rsidRPr="00D32486">
        <w:rPr>
          <w:rFonts w:ascii="Times New Roman" w:hAnsi="Times New Roman" w:cs="Times New Roman"/>
          <w:color w:val="000000" w:themeColor="text1"/>
        </w:rPr>
        <w:t>.</w:t>
      </w:r>
      <w:r>
        <w:rPr>
          <w:rFonts w:ascii="Times New Roman" w:hAnsi="Times New Roman" w:cs="Times New Roman"/>
          <w:color w:val="000000" w:themeColor="text1"/>
        </w:rPr>
        <w:t xml:space="preserve"> In mijn opzicht wegen de voordelen zwaarder dan de nadelen. Met name hecht ik waarde aan de administratieve verlichting</w:t>
      </w:r>
      <w:r w:rsidR="006B20E0" w:rsidRPr="006B20E0">
        <w:rPr>
          <w:rFonts w:ascii="Times New Roman" w:hAnsi="Times New Roman" w:cs="Times New Roman"/>
          <w:color w:val="000000" w:themeColor="text1"/>
        </w:rPr>
        <w:t xml:space="preserve"> </w:t>
      </w:r>
      <w:r w:rsidR="006B20E0">
        <w:rPr>
          <w:rFonts w:ascii="Times New Roman" w:hAnsi="Times New Roman" w:cs="Times New Roman"/>
          <w:color w:val="000000" w:themeColor="text1"/>
        </w:rPr>
        <w:t xml:space="preserve">en de verbetering van de </w:t>
      </w:r>
      <w:r w:rsidR="006B20E0" w:rsidRPr="00C57394">
        <w:rPr>
          <w:rFonts w:ascii="Times New Roman" w:hAnsi="Times New Roman" w:cs="Times New Roman"/>
          <w:color w:val="000000" w:themeColor="text1"/>
        </w:rPr>
        <w:t>interne neutraliteit</w:t>
      </w:r>
      <w:r w:rsidRPr="00C57394">
        <w:rPr>
          <w:rFonts w:ascii="Times New Roman" w:hAnsi="Times New Roman" w:cs="Times New Roman"/>
          <w:color w:val="000000" w:themeColor="text1"/>
        </w:rPr>
        <w:t>.</w:t>
      </w:r>
      <w:r w:rsidR="006B20E0" w:rsidRPr="00C57394">
        <w:rPr>
          <w:rFonts w:ascii="Times New Roman" w:hAnsi="Times New Roman" w:cs="Times New Roman"/>
          <w:color w:val="000000" w:themeColor="text1"/>
        </w:rPr>
        <w:t xml:space="preserve"> Het laatste heeft betrekking op de verbetering van de concurrentieverhoudingen op soortgelijke goederen en diensten die</w:t>
      </w:r>
      <w:r w:rsidR="00C57394">
        <w:rPr>
          <w:rFonts w:ascii="Times New Roman" w:hAnsi="Times New Roman" w:cs="Times New Roman"/>
          <w:color w:val="000000" w:themeColor="text1"/>
        </w:rPr>
        <w:t xml:space="preserve"> in het huidige systeem van de omzetbelasting</w:t>
      </w:r>
      <w:r w:rsidR="006B20E0" w:rsidRPr="00C57394">
        <w:rPr>
          <w:rFonts w:ascii="Times New Roman" w:hAnsi="Times New Roman" w:cs="Times New Roman"/>
          <w:color w:val="000000" w:themeColor="text1"/>
        </w:rPr>
        <w:t xml:space="preserve"> niet onder hetzelfde tarief vallen.</w:t>
      </w:r>
      <w:r w:rsidRPr="00C57394">
        <w:rPr>
          <w:rFonts w:ascii="Times New Roman" w:hAnsi="Times New Roman" w:cs="Times New Roman"/>
          <w:color w:val="000000" w:themeColor="text1"/>
        </w:rPr>
        <w:t xml:space="preserve"> Het argument </w:t>
      </w:r>
      <w:r w:rsidR="00C57394">
        <w:rPr>
          <w:rFonts w:ascii="Times New Roman" w:hAnsi="Times New Roman" w:cs="Times New Roman"/>
          <w:color w:val="000000" w:themeColor="text1"/>
        </w:rPr>
        <w:t xml:space="preserve">van De Jager </w:t>
      </w:r>
      <w:r w:rsidRPr="00C57394">
        <w:rPr>
          <w:rFonts w:ascii="Times New Roman" w:hAnsi="Times New Roman" w:cs="Times New Roman"/>
          <w:color w:val="000000" w:themeColor="text1"/>
        </w:rPr>
        <w:t>dat arbeidsparticipatie</w:t>
      </w:r>
      <w:r w:rsidR="006B20E0" w:rsidRPr="00C57394">
        <w:rPr>
          <w:rFonts w:ascii="Times New Roman" w:hAnsi="Times New Roman" w:cs="Times New Roman"/>
          <w:color w:val="000000" w:themeColor="text1"/>
        </w:rPr>
        <w:t xml:space="preserve"> in de arbeidsintensieve dienstensector</w:t>
      </w:r>
      <w:r w:rsidRPr="00C57394">
        <w:rPr>
          <w:rFonts w:ascii="Times New Roman" w:hAnsi="Times New Roman" w:cs="Times New Roman"/>
          <w:color w:val="000000" w:themeColor="text1"/>
        </w:rPr>
        <w:t xml:space="preserve"> gestimuleerd wordt door de omzetbelasting is niet steekhoudend</w:t>
      </w:r>
      <w:r w:rsidR="00C57394" w:rsidRPr="00C57394">
        <w:rPr>
          <w:rFonts w:ascii="Times New Roman" w:hAnsi="Times New Roman" w:cs="Times New Roman"/>
          <w:color w:val="000000" w:themeColor="text1"/>
        </w:rPr>
        <w:t xml:space="preserve"> voor het behouden van de tariefsdifferentiatie</w:t>
      </w:r>
      <w:r w:rsidRPr="00C57394">
        <w:rPr>
          <w:rFonts w:ascii="Times New Roman" w:hAnsi="Times New Roman" w:cs="Times New Roman"/>
          <w:color w:val="000000" w:themeColor="text1"/>
        </w:rPr>
        <w:t>.</w:t>
      </w:r>
      <w:r>
        <w:rPr>
          <w:rFonts w:ascii="Times New Roman" w:hAnsi="Times New Roman" w:cs="Times New Roman"/>
          <w:color w:val="000000" w:themeColor="text1"/>
        </w:rPr>
        <w:t xml:space="preserve"> Immers met een bredere beleidsopzet kan stimulering van arbeid </w:t>
      </w:r>
      <w:r w:rsidR="006B20E0">
        <w:rPr>
          <w:rFonts w:ascii="Times New Roman" w:hAnsi="Times New Roman" w:cs="Times New Roman"/>
          <w:color w:val="000000" w:themeColor="text1"/>
        </w:rPr>
        <w:t xml:space="preserve">in deze sector </w:t>
      </w:r>
      <w:r>
        <w:rPr>
          <w:rFonts w:ascii="Times New Roman" w:hAnsi="Times New Roman" w:cs="Times New Roman"/>
          <w:color w:val="000000" w:themeColor="text1"/>
        </w:rPr>
        <w:t>bereikt worden door maatregelen in andere</w:t>
      </w:r>
      <w:r w:rsidR="00347450">
        <w:rPr>
          <w:rFonts w:ascii="Times New Roman" w:hAnsi="Times New Roman" w:cs="Times New Roman"/>
          <w:color w:val="000000" w:themeColor="text1"/>
        </w:rPr>
        <w:t xml:space="preserve"> vormen van</w:t>
      </w:r>
      <w:r>
        <w:rPr>
          <w:rFonts w:ascii="Times New Roman" w:hAnsi="Times New Roman" w:cs="Times New Roman"/>
          <w:color w:val="000000" w:themeColor="text1"/>
        </w:rPr>
        <w:t xml:space="preserve"> belastingen, met name de inkomstenbelasting</w:t>
      </w:r>
      <w:r w:rsidR="00347450">
        <w:rPr>
          <w:rFonts w:ascii="Times New Roman" w:hAnsi="Times New Roman" w:cs="Times New Roman"/>
          <w:color w:val="000000" w:themeColor="text1"/>
        </w:rPr>
        <w:t xml:space="preserve"> </w:t>
      </w:r>
      <w:r w:rsidR="00347450">
        <w:rPr>
          <w:rFonts w:ascii="Times New Roman" w:hAnsi="Times New Roman" w:cs="Times New Roman"/>
          <w:color w:val="000000" w:themeColor="text1"/>
        </w:rPr>
        <w:lastRenderedPageBreak/>
        <w:t>is een mogelijkheid</w:t>
      </w:r>
      <w:r>
        <w:rPr>
          <w:rFonts w:ascii="Times New Roman" w:hAnsi="Times New Roman" w:cs="Times New Roman"/>
          <w:color w:val="000000" w:themeColor="text1"/>
        </w:rPr>
        <w:t xml:space="preserve">. </w:t>
      </w:r>
      <w:r w:rsidR="00347450">
        <w:rPr>
          <w:rFonts w:ascii="Times New Roman" w:hAnsi="Times New Roman" w:cs="Times New Roman"/>
          <w:color w:val="000000" w:themeColor="text1"/>
        </w:rPr>
        <w:t xml:space="preserve">Daarnaast is bij het invoeren van een uniform tarief tegen het huidige algemene tarief de meeropbrengst van de omzetbelasting te gebruiken om de </w:t>
      </w:r>
      <w:r w:rsidR="007011E1">
        <w:rPr>
          <w:rFonts w:ascii="Times New Roman" w:hAnsi="Times New Roman" w:cs="Times New Roman"/>
          <w:color w:val="000000" w:themeColor="text1"/>
        </w:rPr>
        <w:t>maatregelen in andere vormen van belastingen te bewerkstelligen</w:t>
      </w:r>
      <w:r w:rsidR="00C57394">
        <w:rPr>
          <w:rFonts w:ascii="Times New Roman" w:hAnsi="Times New Roman" w:cs="Times New Roman"/>
          <w:color w:val="000000" w:themeColor="text1"/>
        </w:rPr>
        <w:t>, zoals het terugdringen van het zwarte circuit</w:t>
      </w:r>
      <w:r w:rsidR="007011E1">
        <w:rPr>
          <w:rFonts w:ascii="Times New Roman" w:hAnsi="Times New Roman" w:cs="Times New Roman"/>
          <w:color w:val="000000" w:themeColor="text1"/>
        </w:rPr>
        <w:t xml:space="preserve">. </w:t>
      </w:r>
      <w:r w:rsidR="00347450">
        <w:rPr>
          <w:rFonts w:ascii="Times New Roman" w:hAnsi="Times New Roman" w:cs="Times New Roman"/>
          <w:color w:val="000000" w:themeColor="text1"/>
        </w:rPr>
        <w:t xml:space="preserve">Een groter nadeel zijn de onvoorspelbare effecten die mensen zullen hebben op de invoering van een uniform tarief. De grenseffecten zullen in zekere mate aanwezig zijn en de hoeveelheid afstandsverkopen zullen gaan toenemen. Tevens zal er naar alle waarschijnlijkheid gevoelsinflatie optreden bij de Nederlandse bevolking waardoor consumptiepatronen tijdelijk kunnen wijzigen. </w:t>
      </w:r>
      <w:r w:rsidR="00347450" w:rsidRPr="002A49CB">
        <w:rPr>
          <w:rFonts w:ascii="Times New Roman" w:hAnsi="Times New Roman" w:cs="Times New Roman"/>
          <w:color w:val="000000" w:themeColor="text1"/>
        </w:rPr>
        <w:t xml:space="preserve">Om de omvang van </w:t>
      </w:r>
      <w:r w:rsidR="007011E1" w:rsidRPr="002A49CB">
        <w:rPr>
          <w:rFonts w:ascii="Times New Roman" w:hAnsi="Times New Roman" w:cs="Times New Roman"/>
          <w:color w:val="000000" w:themeColor="text1"/>
        </w:rPr>
        <w:t>alle voor- en nadelen</w:t>
      </w:r>
      <w:r w:rsidR="00347450" w:rsidRPr="002A49CB">
        <w:rPr>
          <w:rFonts w:ascii="Times New Roman" w:hAnsi="Times New Roman" w:cs="Times New Roman"/>
          <w:color w:val="000000" w:themeColor="text1"/>
        </w:rPr>
        <w:t xml:space="preserve"> te kunnen inschatten zijn er echter nieuwe onderzoeken voor nodig.</w:t>
      </w:r>
      <w:r w:rsidR="00C57394" w:rsidRPr="002A49CB">
        <w:rPr>
          <w:rFonts w:ascii="Times New Roman" w:hAnsi="Times New Roman" w:cs="Times New Roman"/>
          <w:color w:val="000000" w:themeColor="text1"/>
        </w:rPr>
        <w:t xml:space="preserve"> Zo heeft het CPB </w:t>
      </w:r>
      <w:r w:rsidR="00F60F3E">
        <w:rPr>
          <w:rFonts w:ascii="Times New Roman" w:hAnsi="Times New Roman" w:cs="Times New Roman"/>
          <w:color w:val="000000" w:themeColor="text1"/>
        </w:rPr>
        <w:t xml:space="preserve">met haar onderzoek in 2010 </w:t>
      </w:r>
      <w:r w:rsidR="002A49CB" w:rsidRPr="002A49CB">
        <w:rPr>
          <w:rFonts w:ascii="Times New Roman" w:hAnsi="Times New Roman" w:cs="Times New Roman"/>
          <w:color w:val="000000" w:themeColor="text1"/>
        </w:rPr>
        <w:t xml:space="preserve">cijfermatig </w:t>
      </w:r>
      <w:r w:rsidR="00C57394" w:rsidRPr="002A49CB">
        <w:rPr>
          <w:rFonts w:ascii="Times New Roman" w:hAnsi="Times New Roman" w:cs="Times New Roman"/>
          <w:color w:val="000000" w:themeColor="text1"/>
        </w:rPr>
        <w:t xml:space="preserve">geen rekening gehouden met </w:t>
      </w:r>
      <w:r w:rsidR="002A49CB" w:rsidRPr="002A49CB">
        <w:rPr>
          <w:rFonts w:ascii="Times New Roman" w:hAnsi="Times New Roman" w:cs="Times New Roman"/>
          <w:color w:val="000000" w:themeColor="text1"/>
        </w:rPr>
        <w:t>gedragseffecten door bijvoorbeeld toenemende afstandsverkopen en grenseffecten.</w:t>
      </w:r>
      <w:r w:rsidR="00C57394">
        <w:rPr>
          <w:rFonts w:ascii="Times New Roman" w:hAnsi="Times New Roman" w:cs="Times New Roman"/>
          <w:color w:val="FF0000"/>
        </w:rPr>
        <w:t xml:space="preserve"> </w:t>
      </w:r>
      <w:r w:rsidR="00C57394" w:rsidRPr="00351635">
        <w:rPr>
          <w:rFonts w:ascii="Times New Roman" w:hAnsi="Times New Roman" w:cs="Times New Roman"/>
          <w:color w:val="000000" w:themeColor="text1"/>
        </w:rPr>
        <w:t xml:space="preserve">De Jager heeft met zijn berekening van het tariefspercentage alleen rekening gehouden met de opbrengst van omzetbelasting in 2005. Hierbij is het </w:t>
      </w:r>
      <w:r w:rsidR="001B28C9" w:rsidRPr="00351635">
        <w:rPr>
          <w:rFonts w:ascii="Times New Roman" w:hAnsi="Times New Roman" w:cs="Times New Roman"/>
          <w:color w:val="000000" w:themeColor="text1"/>
        </w:rPr>
        <w:t>jaartal enigszins gedateerd en heeft hij geen rekening gehouden met mogelijke gedragseffecten, bijvoorbeeld grenseffecten. Hierdoor dient nieuw onderzoek te worden gedaan met de huidige gegevens</w:t>
      </w:r>
      <w:r w:rsidR="00C57394">
        <w:rPr>
          <w:rFonts w:ascii="Times New Roman" w:hAnsi="Times New Roman" w:cs="Times New Roman"/>
          <w:color w:val="FF0000"/>
        </w:rPr>
        <w:t xml:space="preserve"> </w:t>
      </w:r>
      <w:r w:rsidR="001B28C9">
        <w:rPr>
          <w:rFonts w:ascii="Times New Roman" w:hAnsi="Times New Roman" w:cs="Times New Roman"/>
          <w:color w:val="000000" w:themeColor="text1"/>
        </w:rPr>
        <w:t>en aanvullend onderzoek naar de mogelijke gedragseffecten. Al moet vermeld worden dat de uitkomsten niet exact voorspeld kunnen worden. Echter met gebruik van meer actuele gegevens en door aanvullend onderzoek te doen, zou de betrouwbaarheid van het te hanteren tariefspercentage bij de invoering van een uniform tarief verhoogd worden.</w:t>
      </w:r>
      <w:r w:rsidR="007011E1">
        <w:rPr>
          <w:rFonts w:ascii="Times New Roman" w:hAnsi="Times New Roman" w:cs="Times New Roman"/>
          <w:color w:val="000000" w:themeColor="text1"/>
        </w:rPr>
        <w:br/>
      </w:r>
    </w:p>
    <w:p w:rsidR="00291F46" w:rsidRPr="007011E1" w:rsidRDefault="00291F46" w:rsidP="007011E1">
      <w:pPr>
        <w:spacing w:after="0" w:line="360" w:lineRule="auto"/>
        <w:rPr>
          <w:color w:val="FF0000"/>
        </w:rPr>
      </w:pPr>
      <w:r>
        <w:rPr>
          <w:rFonts w:ascii="Times New Roman" w:hAnsi="Times New Roman" w:cs="Times New Roman"/>
          <w:b/>
          <w:color w:val="000000" w:themeColor="text1"/>
          <w:sz w:val="24"/>
          <w:szCs w:val="24"/>
        </w:rPr>
        <w:t>3.6</w:t>
      </w:r>
      <w:r w:rsidRPr="001968C4">
        <w:rPr>
          <w:rFonts w:ascii="Times New Roman" w:hAnsi="Times New Roman" w:cs="Times New Roman"/>
          <w:b/>
          <w:color w:val="000000" w:themeColor="text1"/>
          <w:sz w:val="24"/>
          <w:szCs w:val="24"/>
        </w:rPr>
        <w:tab/>
      </w:r>
      <w:r>
        <w:rPr>
          <w:rFonts w:ascii="Times New Roman" w:hAnsi="Times New Roman" w:cs="Times New Roman"/>
          <w:b/>
          <w:color w:val="000000" w:themeColor="text1"/>
          <w:sz w:val="24"/>
          <w:szCs w:val="24"/>
        </w:rPr>
        <w:t>Conclusie</w:t>
      </w:r>
      <w:r w:rsidRPr="001968C4">
        <w:rPr>
          <w:rFonts w:ascii="Times New Roman" w:hAnsi="Times New Roman" w:cs="Times New Roman"/>
          <w:b/>
          <w:color w:val="000000" w:themeColor="text1"/>
          <w:sz w:val="24"/>
          <w:szCs w:val="24"/>
        </w:rPr>
        <w:t xml:space="preserve">  </w:t>
      </w:r>
    </w:p>
    <w:p w:rsidR="00291F46" w:rsidRDefault="00291F46" w:rsidP="007B03DE">
      <w:pPr>
        <w:spacing w:line="360" w:lineRule="auto"/>
        <w:rPr>
          <w:color w:val="FF0000"/>
        </w:rPr>
      </w:pPr>
      <w:r w:rsidRPr="001968C4">
        <w:rPr>
          <w:rFonts w:ascii="Times New Roman" w:hAnsi="Times New Roman" w:cs="Times New Roman"/>
          <w:color w:val="000000" w:themeColor="text1"/>
        </w:rPr>
        <w:t>Om</w:t>
      </w:r>
      <w:r w:rsidR="00FC553B">
        <w:rPr>
          <w:rFonts w:ascii="Times New Roman" w:hAnsi="Times New Roman" w:cs="Times New Roman"/>
          <w:color w:val="000000" w:themeColor="text1"/>
        </w:rPr>
        <w:t xml:space="preserve"> te beginnen is in dit hoofdstuk het begrip van een uniform tarief in de omzetbelasting uitgelegd. Vervolgens zijn de voor- en nadelen behandeld. Bij de voordelen is onder andere stilgestaan bij de verbetering van de </w:t>
      </w:r>
      <w:r w:rsidR="00C57394" w:rsidRPr="00C57394">
        <w:rPr>
          <w:rFonts w:ascii="Times New Roman" w:hAnsi="Times New Roman" w:cs="Times New Roman"/>
          <w:color w:val="000000" w:themeColor="text1"/>
        </w:rPr>
        <w:t>in</w:t>
      </w:r>
      <w:r w:rsidR="00FC553B" w:rsidRPr="00C57394">
        <w:rPr>
          <w:rFonts w:ascii="Times New Roman" w:hAnsi="Times New Roman" w:cs="Times New Roman"/>
          <w:color w:val="000000" w:themeColor="text1"/>
        </w:rPr>
        <w:t>terne neutraliteit</w:t>
      </w:r>
      <w:r w:rsidR="00FC553B">
        <w:rPr>
          <w:rFonts w:ascii="Times New Roman" w:hAnsi="Times New Roman" w:cs="Times New Roman"/>
          <w:color w:val="000000" w:themeColor="text1"/>
        </w:rPr>
        <w:t xml:space="preserve">, administratieve verlichting en de stimulering van productinnovatie. Als </w:t>
      </w:r>
      <w:r w:rsidR="007B03DE">
        <w:rPr>
          <w:rFonts w:ascii="Times New Roman" w:hAnsi="Times New Roman" w:cs="Times New Roman"/>
          <w:color w:val="000000" w:themeColor="text1"/>
        </w:rPr>
        <w:t>belangrijkste nadeel wordt het onvoorspelbare gedragseffect</w:t>
      </w:r>
      <w:r w:rsidR="00FC553B">
        <w:rPr>
          <w:rFonts w:ascii="Times New Roman" w:hAnsi="Times New Roman" w:cs="Times New Roman"/>
          <w:color w:val="000000" w:themeColor="text1"/>
        </w:rPr>
        <w:t xml:space="preserve"> van mensen op de invoering van een uniform tarief genoemd. Hierbij moet worden gedacht aan mogelijke uitsteleffecten, grenseffecten, afstandsverkopen. Verschillende auteurs hebben de afweging gemaakt tussen deze voor- en nadelen en komen tot de conclusie dat een uniform tarief de </w:t>
      </w:r>
      <w:r w:rsidR="007B03DE">
        <w:rPr>
          <w:rFonts w:ascii="Times New Roman" w:hAnsi="Times New Roman" w:cs="Times New Roman"/>
          <w:color w:val="000000" w:themeColor="text1"/>
        </w:rPr>
        <w:t>omzetbe</w:t>
      </w:r>
      <w:r w:rsidR="00992BE9">
        <w:rPr>
          <w:rFonts w:ascii="Times New Roman" w:hAnsi="Times New Roman" w:cs="Times New Roman"/>
          <w:color w:val="000000" w:themeColor="text1"/>
        </w:rPr>
        <w:t>lasting beter laat functioneren</w:t>
      </w:r>
      <w:r w:rsidR="007B03DE">
        <w:rPr>
          <w:rFonts w:ascii="Times New Roman" w:hAnsi="Times New Roman" w:cs="Times New Roman"/>
          <w:color w:val="000000" w:themeColor="text1"/>
        </w:rPr>
        <w:t xml:space="preserve"> dan het huidige stelsel van de omzetbelasting. Tevens ben ik tot dezelfde conclusie gekomen. </w:t>
      </w:r>
    </w:p>
    <w:p w:rsidR="00817469" w:rsidRPr="00203A0C" w:rsidRDefault="00817469" w:rsidP="00203A0C">
      <w:pPr>
        <w:spacing w:line="360" w:lineRule="auto"/>
        <w:rPr>
          <w:rFonts w:ascii="Times New Roman" w:hAnsi="Times New Roman" w:cs="Times New Roman"/>
        </w:rPr>
      </w:pPr>
    </w:p>
    <w:p w:rsidR="00817469" w:rsidRPr="00203A0C" w:rsidRDefault="00817469" w:rsidP="00203A0C">
      <w:pPr>
        <w:spacing w:line="360" w:lineRule="auto"/>
        <w:rPr>
          <w:rFonts w:ascii="Times New Roman" w:hAnsi="Times New Roman" w:cs="Times New Roman"/>
        </w:rPr>
      </w:pPr>
    </w:p>
    <w:p w:rsidR="00AD4CF4" w:rsidRDefault="00AD4CF4" w:rsidP="009D6791">
      <w:pPr>
        <w:spacing w:line="360" w:lineRule="auto"/>
        <w:outlineLvl w:val="0"/>
        <w:rPr>
          <w:rFonts w:ascii="Times New Roman" w:hAnsi="Times New Roman" w:cs="Times New Roman"/>
          <w:b/>
          <w:sz w:val="24"/>
          <w:szCs w:val="24"/>
        </w:rPr>
      </w:pPr>
    </w:p>
    <w:p w:rsidR="002A49CB" w:rsidRDefault="002A49CB" w:rsidP="009D6791">
      <w:pPr>
        <w:spacing w:line="360" w:lineRule="auto"/>
        <w:outlineLvl w:val="0"/>
        <w:rPr>
          <w:rFonts w:ascii="Times New Roman" w:hAnsi="Times New Roman" w:cs="Times New Roman"/>
          <w:b/>
          <w:sz w:val="24"/>
          <w:szCs w:val="24"/>
        </w:rPr>
      </w:pPr>
    </w:p>
    <w:p w:rsidR="002A49CB" w:rsidRDefault="002A49CB" w:rsidP="009D6791">
      <w:pPr>
        <w:spacing w:line="360" w:lineRule="auto"/>
        <w:outlineLvl w:val="0"/>
        <w:rPr>
          <w:rFonts w:ascii="Times New Roman" w:hAnsi="Times New Roman" w:cs="Times New Roman"/>
          <w:b/>
          <w:sz w:val="24"/>
          <w:szCs w:val="24"/>
        </w:rPr>
      </w:pPr>
    </w:p>
    <w:p w:rsidR="00817469" w:rsidRPr="006C1028" w:rsidRDefault="009552BA" w:rsidP="009D6791">
      <w:pPr>
        <w:spacing w:line="360" w:lineRule="auto"/>
        <w:outlineLvl w:val="0"/>
        <w:rPr>
          <w:rFonts w:ascii="Times New Roman" w:hAnsi="Times New Roman" w:cs="Times New Roman"/>
          <w:b/>
          <w:sz w:val="24"/>
          <w:szCs w:val="24"/>
        </w:rPr>
      </w:pPr>
      <w:r>
        <w:rPr>
          <w:rFonts w:ascii="Times New Roman" w:hAnsi="Times New Roman" w:cs="Times New Roman"/>
          <w:b/>
          <w:sz w:val="24"/>
          <w:szCs w:val="24"/>
        </w:rPr>
        <w:lastRenderedPageBreak/>
        <w:t>Conclusies</w:t>
      </w:r>
    </w:p>
    <w:p w:rsidR="00746703" w:rsidRDefault="009552BA" w:rsidP="00203A0C">
      <w:pPr>
        <w:spacing w:before="100" w:beforeAutospacing="1" w:after="100" w:afterAutospacing="1" w:line="360" w:lineRule="auto"/>
        <w:rPr>
          <w:rFonts w:ascii="Times New Roman" w:eastAsia="Times New Roman" w:hAnsi="Times New Roman" w:cs="Times New Roman"/>
          <w:lang w:eastAsia="nl-NL"/>
        </w:rPr>
      </w:pPr>
      <w:r>
        <w:rPr>
          <w:rFonts w:ascii="Times New Roman" w:eastAsia="Times New Roman" w:hAnsi="Times New Roman" w:cs="Times New Roman"/>
          <w:lang w:eastAsia="nl-NL"/>
        </w:rPr>
        <w:t>In deze conclusie kom ik toe aan de beantwoording van de</w:t>
      </w:r>
      <w:r w:rsidR="00BD0C09">
        <w:rPr>
          <w:rFonts w:ascii="Times New Roman" w:eastAsia="Times New Roman" w:hAnsi="Times New Roman" w:cs="Times New Roman"/>
          <w:lang w:eastAsia="nl-NL"/>
        </w:rPr>
        <w:t xml:space="preserve"> opgestelde deelvragen. Deze zullen op volgorde van de hoofdstukindeling worden behandeld. Daarna zal de beantwoording van de </w:t>
      </w:r>
      <w:r>
        <w:rPr>
          <w:rFonts w:ascii="Times New Roman" w:eastAsia="Times New Roman" w:hAnsi="Times New Roman" w:cs="Times New Roman"/>
          <w:lang w:eastAsia="nl-NL"/>
        </w:rPr>
        <w:t xml:space="preserve">probleemstelling </w:t>
      </w:r>
      <w:r w:rsidR="00C313CE">
        <w:rPr>
          <w:rFonts w:ascii="Times New Roman" w:eastAsia="Times New Roman" w:hAnsi="Times New Roman" w:cs="Times New Roman"/>
          <w:lang w:eastAsia="nl-NL"/>
        </w:rPr>
        <w:t>plaatsvinden. Vervolgens</w:t>
      </w:r>
      <w:r w:rsidR="00BD0C09">
        <w:rPr>
          <w:rFonts w:ascii="Times New Roman" w:eastAsia="Times New Roman" w:hAnsi="Times New Roman" w:cs="Times New Roman"/>
          <w:lang w:eastAsia="nl-NL"/>
        </w:rPr>
        <w:t xml:space="preserve"> zal ik aangeven </w:t>
      </w:r>
      <w:r w:rsidR="00746703">
        <w:rPr>
          <w:rFonts w:ascii="Times New Roman" w:eastAsia="Times New Roman" w:hAnsi="Times New Roman" w:cs="Times New Roman"/>
          <w:lang w:eastAsia="nl-NL"/>
        </w:rPr>
        <w:t xml:space="preserve">hoe de onderzoeksresultaten zich tot de bevindingen en conclusies van andere auteurs verhouden. </w:t>
      </w:r>
      <w:r w:rsidR="00C313CE">
        <w:rPr>
          <w:rFonts w:ascii="Times New Roman" w:eastAsia="Times New Roman" w:hAnsi="Times New Roman" w:cs="Times New Roman"/>
          <w:lang w:eastAsia="nl-NL"/>
        </w:rPr>
        <w:t>Tot slot</w:t>
      </w:r>
      <w:r>
        <w:rPr>
          <w:rFonts w:ascii="Times New Roman" w:eastAsia="Times New Roman" w:hAnsi="Times New Roman" w:cs="Times New Roman"/>
          <w:lang w:eastAsia="nl-NL"/>
        </w:rPr>
        <w:t xml:space="preserve"> wordt</w:t>
      </w:r>
      <w:r w:rsidR="00746703">
        <w:rPr>
          <w:rFonts w:ascii="Times New Roman" w:eastAsia="Times New Roman" w:hAnsi="Times New Roman" w:cs="Times New Roman"/>
          <w:lang w:eastAsia="nl-NL"/>
        </w:rPr>
        <w:t xml:space="preserve"> aangegeven wat de toegevoegde waarde is van deze scriptie aan kennis over het onderzoeksonderwerp. </w:t>
      </w:r>
    </w:p>
    <w:p w:rsidR="00746703" w:rsidRDefault="00C313CE" w:rsidP="00746703">
      <w:pPr>
        <w:spacing w:line="360" w:lineRule="auto"/>
        <w:rPr>
          <w:rFonts w:ascii="Times New Roman" w:hAnsi="Times New Roman" w:cs="Times New Roman"/>
        </w:rPr>
      </w:pPr>
      <w:r>
        <w:rPr>
          <w:rFonts w:ascii="Times New Roman" w:eastAsia="Times New Roman" w:hAnsi="Times New Roman" w:cs="Times New Roman"/>
          <w:lang w:eastAsia="nl-NL"/>
        </w:rPr>
        <w:t>D</w:t>
      </w:r>
      <w:r w:rsidR="00746703">
        <w:rPr>
          <w:rFonts w:ascii="Times New Roman" w:eastAsia="Times New Roman" w:hAnsi="Times New Roman" w:cs="Times New Roman"/>
          <w:lang w:eastAsia="nl-NL"/>
        </w:rPr>
        <w:t>eelvraag één stond in het teken van het zoeken naar redenen waarom het tarief van de podiumkunsten van het verlaagde tarief (6%) naar het algemene tarief (19%) wordt verhoogd. Het kabinet heeft haar keuze gemotiveerd door aan te geven dat het particuliere initiatief centraal moet staan in de cultuursector en de ondernemendheid bij de culturele instellingen en kunstenaars moet worden bevorderd.</w:t>
      </w:r>
      <w:r w:rsidR="00746703" w:rsidRPr="006018B6">
        <w:rPr>
          <w:rFonts w:ascii="Times New Roman" w:hAnsi="Times New Roman" w:cs="Times New Roman"/>
        </w:rPr>
        <w:t xml:space="preserve"> Echter</w:t>
      </w:r>
      <w:r w:rsidR="00746703">
        <w:rPr>
          <w:rFonts w:ascii="Times New Roman" w:hAnsi="Times New Roman" w:cs="Times New Roman"/>
        </w:rPr>
        <w:t xml:space="preserve"> als er wordt gekeken naar de noodzaak van bezuinigingen</w:t>
      </w:r>
      <w:r w:rsidR="00CD359E">
        <w:rPr>
          <w:rFonts w:ascii="Times New Roman" w:hAnsi="Times New Roman" w:cs="Times New Roman"/>
        </w:rPr>
        <w:t xml:space="preserve"> die het kabinet moet maken, </w:t>
      </w:r>
      <w:r w:rsidR="00746703">
        <w:rPr>
          <w:rFonts w:ascii="Times New Roman" w:hAnsi="Times New Roman" w:cs="Times New Roman"/>
        </w:rPr>
        <w:t xml:space="preserve">spelen </w:t>
      </w:r>
      <w:r w:rsidR="00746703" w:rsidRPr="006018B6">
        <w:rPr>
          <w:rFonts w:ascii="Times New Roman" w:hAnsi="Times New Roman" w:cs="Times New Roman"/>
        </w:rPr>
        <w:t xml:space="preserve">budgettaire motieven een grotere rol dan </w:t>
      </w:r>
      <w:r w:rsidR="00746703">
        <w:rPr>
          <w:rFonts w:ascii="Times New Roman" w:hAnsi="Times New Roman" w:cs="Times New Roman"/>
        </w:rPr>
        <w:t>het kabinet</w:t>
      </w:r>
      <w:r w:rsidR="00746703" w:rsidRPr="006018B6">
        <w:rPr>
          <w:rFonts w:ascii="Times New Roman" w:hAnsi="Times New Roman" w:cs="Times New Roman"/>
        </w:rPr>
        <w:t xml:space="preserve"> laat blijken middels </w:t>
      </w:r>
      <w:r w:rsidR="00832722">
        <w:rPr>
          <w:rFonts w:ascii="Times New Roman" w:hAnsi="Times New Roman" w:cs="Times New Roman"/>
        </w:rPr>
        <w:t>haar</w:t>
      </w:r>
      <w:r w:rsidR="00746703" w:rsidRPr="006018B6">
        <w:rPr>
          <w:rFonts w:ascii="Times New Roman" w:hAnsi="Times New Roman" w:cs="Times New Roman"/>
        </w:rPr>
        <w:t xml:space="preserve"> toelichting.</w:t>
      </w:r>
      <w:r w:rsidR="00746703">
        <w:rPr>
          <w:rFonts w:ascii="Times New Roman" w:hAnsi="Times New Roman" w:cs="Times New Roman"/>
        </w:rPr>
        <w:t xml:space="preserve"> </w:t>
      </w:r>
    </w:p>
    <w:p w:rsidR="00746703" w:rsidRDefault="00AD4BFF" w:rsidP="00746703">
      <w:pPr>
        <w:spacing w:line="360" w:lineRule="auto"/>
        <w:rPr>
          <w:rFonts w:ascii="Times New Roman" w:hAnsi="Times New Roman" w:cs="Times New Roman"/>
        </w:rPr>
      </w:pPr>
      <w:r>
        <w:rPr>
          <w:rFonts w:ascii="Times New Roman" w:hAnsi="Times New Roman" w:cs="Times New Roman"/>
        </w:rPr>
        <w:t>In</w:t>
      </w:r>
      <w:r w:rsidR="00746703">
        <w:rPr>
          <w:rFonts w:ascii="Times New Roman" w:hAnsi="Times New Roman" w:cs="Times New Roman"/>
        </w:rPr>
        <w:t xml:space="preserve"> deelvraag twee werd de vraag gesteld of het draagkrachtprincipe als achtergrondgedachte gerelateerd moet worden aan de tariefsdifferentiatie in de omzetbelasting. Vanuit historisch perspectief was dit het geval. Echter door </w:t>
      </w:r>
      <w:r>
        <w:rPr>
          <w:rFonts w:ascii="Times New Roman" w:hAnsi="Times New Roman" w:cs="Times New Roman"/>
        </w:rPr>
        <w:t>een vergelijking van het verleden met het heden blijken de</w:t>
      </w:r>
      <w:r w:rsidR="00746703">
        <w:rPr>
          <w:rFonts w:ascii="Times New Roman" w:hAnsi="Times New Roman" w:cs="Times New Roman"/>
        </w:rPr>
        <w:t xml:space="preserve"> inkomen</w:t>
      </w:r>
      <w:r>
        <w:rPr>
          <w:rFonts w:ascii="Times New Roman" w:hAnsi="Times New Roman" w:cs="Times New Roman"/>
        </w:rPr>
        <w:t>s</w:t>
      </w:r>
      <w:r w:rsidR="00746703">
        <w:rPr>
          <w:rFonts w:ascii="Times New Roman" w:hAnsi="Times New Roman" w:cs="Times New Roman"/>
        </w:rPr>
        <w:t xml:space="preserve"> en consumptiepatronen</w:t>
      </w:r>
      <w:r w:rsidR="00746703" w:rsidRPr="006018B6">
        <w:rPr>
          <w:rFonts w:ascii="Times New Roman" w:hAnsi="Times New Roman" w:cs="Times New Roman"/>
        </w:rPr>
        <w:t xml:space="preserve"> </w:t>
      </w:r>
      <w:r>
        <w:rPr>
          <w:rFonts w:ascii="Times New Roman" w:hAnsi="Times New Roman" w:cs="Times New Roman"/>
        </w:rPr>
        <w:t>dusdanig te zijn gewijzigd. Hierdoor heeft het draagkrachtprincipe</w:t>
      </w:r>
      <w:r w:rsidR="00832722">
        <w:rPr>
          <w:rFonts w:ascii="Times New Roman" w:hAnsi="Times New Roman" w:cs="Times New Roman"/>
        </w:rPr>
        <w:t xml:space="preserve"> in loop der tijd</w:t>
      </w:r>
      <w:r>
        <w:rPr>
          <w:rFonts w:ascii="Times New Roman" w:hAnsi="Times New Roman" w:cs="Times New Roman"/>
        </w:rPr>
        <w:t xml:space="preserve"> haar waarde verloren in de omzetbelasting en wordt het draagkrachtprincipe hedendaags ten onrechte als achtergrondgedachte beschouwd voor </w:t>
      </w:r>
      <w:r w:rsidR="00C313CE">
        <w:rPr>
          <w:rFonts w:ascii="Times New Roman" w:hAnsi="Times New Roman" w:cs="Times New Roman"/>
        </w:rPr>
        <w:t xml:space="preserve">de </w:t>
      </w:r>
      <w:r>
        <w:rPr>
          <w:rFonts w:ascii="Times New Roman" w:hAnsi="Times New Roman" w:cs="Times New Roman"/>
        </w:rPr>
        <w:t xml:space="preserve">tariefsdifferentiatie in de omzetbelasting. </w:t>
      </w:r>
    </w:p>
    <w:p w:rsidR="00AD4BFF" w:rsidRDefault="00D964B9" w:rsidP="00746703">
      <w:pPr>
        <w:spacing w:line="360" w:lineRule="auto"/>
        <w:rPr>
          <w:rFonts w:ascii="Times New Roman" w:hAnsi="Times New Roman" w:cs="Times New Roman"/>
          <w:color w:val="000000" w:themeColor="text1"/>
        </w:rPr>
      </w:pPr>
      <w:r>
        <w:rPr>
          <w:rFonts w:ascii="Times New Roman" w:hAnsi="Times New Roman" w:cs="Times New Roman"/>
        </w:rPr>
        <w:t>In deelvraag drie</w:t>
      </w:r>
      <w:r w:rsidR="00AD4BFF">
        <w:rPr>
          <w:rFonts w:ascii="Times New Roman" w:hAnsi="Times New Roman" w:cs="Times New Roman"/>
        </w:rPr>
        <w:t xml:space="preserve"> werd ingegaan</w:t>
      </w:r>
      <w:r w:rsidR="00CD359E">
        <w:rPr>
          <w:rFonts w:ascii="Times New Roman" w:hAnsi="Times New Roman" w:cs="Times New Roman"/>
        </w:rPr>
        <w:t xml:space="preserve"> op de vraag</w:t>
      </w:r>
      <w:r w:rsidR="00AD4BFF">
        <w:rPr>
          <w:rFonts w:ascii="Times New Roman" w:hAnsi="Times New Roman" w:cs="Times New Roman"/>
        </w:rPr>
        <w:t xml:space="preserve"> of een uniform tarief een beter systeem is voor </w:t>
      </w:r>
      <w:r w:rsidR="00832722">
        <w:rPr>
          <w:rFonts w:ascii="Times New Roman" w:hAnsi="Times New Roman" w:cs="Times New Roman"/>
        </w:rPr>
        <w:t xml:space="preserve">het </w:t>
      </w:r>
      <w:r w:rsidR="00C313CE">
        <w:rPr>
          <w:rFonts w:ascii="Times New Roman" w:hAnsi="Times New Roman" w:cs="Times New Roman"/>
        </w:rPr>
        <w:t xml:space="preserve">functioneren van </w:t>
      </w:r>
      <w:r w:rsidR="00AD4BFF">
        <w:rPr>
          <w:rFonts w:ascii="Times New Roman" w:hAnsi="Times New Roman" w:cs="Times New Roman"/>
        </w:rPr>
        <w:t>de omzetbelasting.</w:t>
      </w:r>
      <w:r w:rsidR="00AD4BFF">
        <w:rPr>
          <w:rFonts w:ascii="Times New Roman" w:hAnsi="Times New Roman" w:cs="Times New Roman"/>
          <w:color w:val="000000" w:themeColor="text1"/>
        </w:rPr>
        <w:t xml:space="preserve"> Hiervoor zijn onder andere de</w:t>
      </w:r>
      <w:r w:rsidR="00746703">
        <w:rPr>
          <w:rFonts w:ascii="Times New Roman" w:hAnsi="Times New Roman" w:cs="Times New Roman"/>
          <w:color w:val="000000" w:themeColor="text1"/>
        </w:rPr>
        <w:t xml:space="preserve"> voor- en nadelen </w:t>
      </w:r>
      <w:r w:rsidR="00AD4BFF">
        <w:rPr>
          <w:rFonts w:ascii="Times New Roman" w:hAnsi="Times New Roman" w:cs="Times New Roman"/>
          <w:color w:val="000000" w:themeColor="text1"/>
        </w:rPr>
        <w:t xml:space="preserve">en gedragseffecten van de mens </w:t>
      </w:r>
      <w:r w:rsidR="00746703">
        <w:rPr>
          <w:rFonts w:ascii="Times New Roman" w:hAnsi="Times New Roman" w:cs="Times New Roman"/>
          <w:color w:val="000000" w:themeColor="text1"/>
        </w:rPr>
        <w:t xml:space="preserve">behandeld </w:t>
      </w:r>
      <w:r w:rsidR="00AD4BFF">
        <w:rPr>
          <w:rFonts w:ascii="Times New Roman" w:hAnsi="Times New Roman" w:cs="Times New Roman"/>
          <w:color w:val="000000" w:themeColor="text1"/>
        </w:rPr>
        <w:t xml:space="preserve">bij invoering </w:t>
      </w:r>
      <w:r w:rsidR="00746703">
        <w:rPr>
          <w:rFonts w:ascii="Times New Roman" w:hAnsi="Times New Roman" w:cs="Times New Roman"/>
          <w:color w:val="000000" w:themeColor="text1"/>
        </w:rPr>
        <w:t xml:space="preserve">van een uniform tarief. </w:t>
      </w:r>
      <w:r w:rsidR="00AD4BFF">
        <w:rPr>
          <w:rFonts w:ascii="Times New Roman" w:hAnsi="Times New Roman" w:cs="Times New Roman"/>
          <w:color w:val="000000" w:themeColor="text1"/>
        </w:rPr>
        <w:t xml:space="preserve">Na een zorgvuldige afweging blijkt dat een uniform tarief een verbeterde interne neutraliteit en administratieve verlichting met zich mee brengt in vergelijking met het huidige systeem van de omzetbelasting. Echter voor een exacte conclusie </w:t>
      </w:r>
      <w:r w:rsidR="00C313CE">
        <w:rPr>
          <w:rFonts w:ascii="Times New Roman" w:hAnsi="Times New Roman" w:cs="Times New Roman"/>
          <w:color w:val="000000" w:themeColor="text1"/>
        </w:rPr>
        <w:t xml:space="preserve">op deze deelvraag </w:t>
      </w:r>
      <w:r w:rsidR="00AD4BFF">
        <w:rPr>
          <w:rFonts w:ascii="Times New Roman" w:hAnsi="Times New Roman" w:cs="Times New Roman"/>
          <w:color w:val="000000" w:themeColor="text1"/>
        </w:rPr>
        <w:t xml:space="preserve">is </w:t>
      </w:r>
      <w:r w:rsidR="00832722">
        <w:rPr>
          <w:rFonts w:ascii="Times New Roman" w:hAnsi="Times New Roman" w:cs="Times New Roman"/>
          <w:color w:val="000000" w:themeColor="text1"/>
        </w:rPr>
        <w:t>aanvullende</w:t>
      </w:r>
      <w:r w:rsidR="00AD4BFF">
        <w:rPr>
          <w:rFonts w:ascii="Times New Roman" w:hAnsi="Times New Roman" w:cs="Times New Roman"/>
          <w:color w:val="000000" w:themeColor="text1"/>
        </w:rPr>
        <w:t xml:space="preserve"> studie nodig naar de</w:t>
      </w:r>
      <w:r w:rsidR="00C313CE">
        <w:rPr>
          <w:rFonts w:ascii="Times New Roman" w:hAnsi="Times New Roman" w:cs="Times New Roman"/>
          <w:color w:val="000000" w:themeColor="text1"/>
        </w:rPr>
        <w:t xml:space="preserve"> gevolgen van</w:t>
      </w:r>
      <w:r w:rsidR="00AD4BFF">
        <w:rPr>
          <w:rFonts w:ascii="Times New Roman" w:hAnsi="Times New Roman" w:cs="Times New Roman"/>
          <w:color w:val="000000" w:themeColor="text1"/>
        </w:rPr>
        <w:t xml:space="preserve"> gedrageffecten van de mens op de in</w:t>
      </w:r>
      <w:r w:rsidR="00832722">
        <w:rPr>
          <w:rFonts w:ascii="Times New Roman" w:hAnsi="Times New Roman" w:cs="Times New Roman"/>
          <w:color w:val="000000" w:themeColor="text1"/>
        </w:rPr>
        <w:t xml:space="preserve">voering van een uniform tarief. De aanvullende studie is nodig om zo meer betrouwbare voorspellingen te kunnen doen bij invoering van een uniform tarief. </w:t>
      </w:r>
    </w:p>
    <w:p w:rsidR="00AD4BFF" w:rsidRDefault="00AD4BFF" w:rsidP="00746703">
      <w:pPr>
        <w:spacing w:line="360" w:lineRule="auto"/>
        <w:rPr>
          <w:rFonts w:ascii="Times New Roman" w:hAnsi="Times New Roman" w:cs="Times New Roman"/>
          <w:color w:val="000000" w:themeColor="text1"/>
        </w:rPr>
      </w:pPr>
      <w:r>
        <w:rPr>
          <w:rFonts w:ascii="Times New Roman" w:hAnsi="Times New Roman" w:cs="Times New Roman"/>
          <w:color w:val="000000" w:themeColor="text1"/>
        </w:rPr>
        <w:t>Dan komen we nu toe aan de beantwoording van de</w:t>
      </w:r>
      <w:r w:rsidR="00CD359E">
        <w:rPr>
          <w:rFonts w:ascii="Times New Roman" w:hAnsi="Times New Roman" w:cs="Times New Roman"/>
          <w:color w:val="000000" w:themeColor="text1"/>
        </w:rPr>
        <w:t xml:space="preserve"> probleemstelling</w:t>
      </w:r>
      <w:r>
        <w:rPr>
          <w:rFonts w:ascii="Times New Roman" w:hAnsi="Times New Roman" w:cs="Times New Roman"/>
          <w:color w:val="000000" w:themeColor="text1"/>
        </w:rPr>
        <w:t xml:space="preserve">. Uit deelvraag twee </w:t>
      </w:r>
      <w:r w:rsidR="00CD359E">
        <w:rPr>
          <w:rFonts w:ascii="Times New Roman" w:hAnsi="Times New Roman" w:cs="Times New Roman"/>
          <w:color w:val="000000" w:themeColor="text1"/>
        </w:rPr>
        <w:t xml:space="preserve">komt naar voren </w:t>
      </w:r>
      <w:r>
        <w:rPr>
          <w:rFonts w:ascii="Times New Roman" w:hAnsi="Times New Roman" w:cs="Times New Roman"/>
          <w:color w:val="000000" w:themeColor="text1"/>
        </w:rPr>
        <w:t xml:space="preserve">dat het </w:t>
      </w:r>
      <w:r w:rsidR="00F733F9">
        <w:rPr>
          <w:rFonts w:ascii="Times New Roman" w:hAnsi="Times New Roman" w:cs="Times New Roman"/>
          <w:color w:val="000000" w:themeColor="text1"/>
        </w:rPr>
        <w:t xml:space="preserve">draagkrachtprincipe hedendaags niet meer voortvloeit </w:t>
      </w:r>
      <w:r w:rsidR="00C313CE">
        <w:rPr>
          <w:rFonts w:ascii="Times New Roman" w:hAnsi="Times New Roman" w:cs="Times New Roman"/>
          <w:color w:val="000000" w:themeColor="text1"/>
        </w:rPr>
        <w:t>uit</w:t>
      </w:r>
      <w:r w:rsidR="00F733F9">
        <w:rPr>
          <w:rFonts w:ascii="Times New Roman" w:hAnsi="Times New Roman" w:cs="Times New Roman"/>
          <w:color w:val="000000" w:themeColor="text1"/>
        </w:rPr>
        <w:t xml:space="preserve"> de gedachte achter de tariefsdifferentiatie. De reden hiertoe ligt met name in de gewijzigde consumptiepatronen van huishoudens. Tevens komt naar voren dat het draagkrachtprincipe al wordt toegepast in de Wet op de Inkomstenbelasting 2001 en het draagkrachtprincipe</w:t>
      </w:r>
      <w:r w:rsidR="00C313CE">
        <w:rPr>
          <w:rFonts w:ascii="Times New Roman" w:hAnsi="Times New Roman" w:cs="Times New Roman"/>
          <w:color w:val="000000" w:themeColor="text1"/>
        </w:rPr>
        <w:t xml:space="preserve"> daardoor overbodig lijkt</w:t>
      </w:r>
      <w:r w:rsidR="00F733F9">
        <w:rPr>
          <w:rFonts w:ascii="Times New Roman" w:hAnsi="Times New Roman" w:cs="Times New Roman"/>
          <w:color w:val="000000" w:themeColor="text1"/>
        </w:rPr>
        <w:t xml:space="preserve"> in de Wet op de Omzetbelasting 1968. Om de functie van de omzetbelasting te verbeteren, is een uniform tarief een verbetering ten opzichte van het huidige systeem. Dit blijkt uit een afweging van de voor- en nadelen </w:t>
      </w:r>
      <w:r w:rsidR="00D964B9">
        <w:rPr>
          <w:rFonts w:ascii="Times New Roman" w:hAnsi="Times New Roman" w:cs="Times New Roman"/>
          <w:color w:val="000000" w:themeColor="text1"/>
        </w:rPr>
        <w:lastRenderedPageBreak/>
        <w:t>in deelvraag drie</w:t>
      </w:r>
      <w:r w:rsidR="00F733F9">
        <w:rPr>
          <w:rFonts w:ascii="Times New Roman" w:hAnsi="Times New Roman" w:cs="Times New Roman"/>
          <w:color w:val="000000" w:themeColor="text1"/>
        </w:rPr>
        <w:t xml:space="preserve">. Met name de </w:t>
      </w:r>
      <w:r w:rsidR="00C313CE">
        <w:rPr>
          <w:rFonts w:ascii="Times New Roman" w:hAnsi="Times New Roman" w:cs="Times New Roman"/>
          <w:color w:val="000000" w:themeColor="text1"/>
        </w:rPr>
        <w:t xml:space="preserve">administratieve </w:t>
      </w:r>
      <w:r w:rsidR="00F733F9">
        <w:rPr>
          <w:rFonts w:ascii="Times New Roman" w:hAnsi="Times New Roman" w:cs="Times New Roman"/>
          <w:color w:val="000000" w:themeColor="text1"/>
        </w:rPr>
        <w:t xml:space="preserve">vereenvoudiging van de omzetbelasting en een verbeterde interne neutraliteit blijken voordelen te omvatten. </w:t>
      </w:r>
    </w:p>
    <w:p w:rsidR="00BD0C09" w:rsidRDefault="00746703" w:rsidP="00421EAE">
      <w:pPr>
        <w:spacing w:line="360" w:lineRule="auto"/>
        <w:rPr>
          <w:rFonts w:ascii="Times New Roman" w:hAnsi="Times New Roman" w:cs="Times New Roman"/>
          <w:color w:val="000000" w:themeColor="text1"/>
        </w:rPr>
      </w:pPr>
      <w:r>
        <w:rPr>
          <w:rFonts w:ascii="Times New Roman" w:hAnsi="Times New Roman" w:cs="Times New Roman"/>
          <w:color w:val="000000" w:themeColor="text1"/>
        </w:rPr>
        <w:t xml:space="preserve">Verschillende auteurs </w:t>
      </w:r>
      <w:r w:rsidR="00F733F9">
        <w:rPr>
          <w:rFonts w:ascii="Times New Roman" w:hAnsi="Times New Roman" w:cs="Times New Roman"/>
          <w:color w:val="000000" w:themeColor="text1"/>
        </w:rPr>
        <w:t>zijn in elke deelvraag aan</w:t>
      </w:r>
      <w:r w:rsidR="00C313CE">
        <w:rPr>
          <w:rFonts w:ascii="Times New Roman" w:hAnsi="Times New Roman" w:cs="Times New Roman"/>
          <w:color w:val="000000" w:themeColor="text1"/>
        </w:rPr>
        <w:t xml:space="preserve"> </w:t>
      </w:r>
      <w:r w:rsidR="00F733F9">
        <w:rPr>
          <w:rFonts w:ascii="Times New Roman" w:hAnsi="Times New Roman" w:cs="Times New Roman"/>
          <w:color w:val="000000" w:themeColor="text1"/>
        </w:rPr>
        <w:t>bod gekomen met hun aanvullende of tegengestelde visie omtrent het onderwerp van de</w:t>
      </w:r>
      <w:r w:rsidR="00C313CE">
        <w:rPr>
          <w:rFonts w:ascii="Times New Roman" w:hAnsi="Times New Roman" w:cs="Times New Roman"/>
          <w:color w:val="000000" w:themeColor="text1"/>
        </w:rPr>
        <w:t xml:space="preserve"> desbetreffende</w:t>
      </w:r>
      <w:r w:rsidR="00F733F9">
        <w:rPr>
          <w:rFonts w:ascii="Times New Roman" w:hAnsi="Times New Roman" w:cs="Times New Roman"/>
          <w:color w:val="000000" w:themeColor="text1"/>
        </w:rPr>
        <w:t xml:space="preserve"> deelvraag. Over het algemeen komt mijn conclusie overeen met de andere auteurs die z</w:t>
      </w:r>
      <w:r w:rsidR="00421EAE">
        <w:rPr>
          <w:rFonts w:ascii="Times New Roman" w:hAnsi="Times New Roman" w:cs="Times New Roman"/>
          <w:color w:val="000000" w:themeColor="text1"/>
        </w:rPr>
        <w:t>ijn opgenomen in deze scriptie. Sommige</w:t>
      </w:r>
      <w:r>
        <w:rPr>
          <w:rFonts w:ascii="Times New Roman" w:hAnsi="Times New Roman" w:cs="Times New Roman"/>
          <w:color w:val="000000" w:themeColor="text1"/>
        </w:rPr>
        <w:t xml:space="preserve"> </w:t>
      </w:r>
      <w:r w:rsidR="00421EAE">
        <w:rPr>
          <w:rFonts w:ascii="Times New Roman" w:hAnsi="Times New Roman" w:cs="Times New Roman"/>
          <w:color w:val="000000" w:themeColor="text1"/>
        </w:rPr>
        <w:t xml:space="preserve">auteurs hebben een </w:t>
      </w:r>
      <w:r w:rsidR="00832722">
        <w:rPr>
          <w:rFonts w:ascii="Times New Roman" w:hAnsi="Times New Roman" w:cs="Times New Roman"/>
          <w:color w:val="000000" w:themeColor="text1"/>
        </w:rPr>
        <w:t>uitgesproken</w:t>
      </w:r>
      <w:r w:rsidR="00421EAE">
        <w:rPr>
          <w:rFonts w:ascii="Times New Roman" w:hAnsi="Times New Roman" w:cs="Times New Roman"/>
          <w:color w:val="000000" w:themeColor="text1"/>
        </w:rPr>
        <w:t xml:space="preserve"> opinie over een bepaald onderwerp waarbij ik de</w:t>
      </w:r>
      <w:r w:rsidR="00C313CE">
        <w:rPr>
          <w:rFonts w:ascii="Times New Roman" w:hAnsi="Times New Roman" w:cs="Times New Roman"/>
          <w:color w:val="000000" w:themeColor="text1"/>
        </w:rPr>
        <w:t xml:space="preserve"> juiste</w:t>
      </w:r>
      <w:r w:rsidR="00421EAE">
        <w:rPr>
          <w:rFonts w:ascii="Times New Roman" w:hAnsi="Times New Roman" w:cs="Times New Roman"/>
          <w:color w:val="000000" w:themeColor="text1"/>
        </w:rPr>
        <w:t xml:space="preserve"> inschatting van de gevolgen betwijfel. Naar mijn mening zijn deze inschattingen met onvolledige informatie gemaakt. Derhalve ben ik het grotendeels eens met de opinie van de auteurs met enige voorzichtigheid wat betreft de bestaande o</w:t>
      </w:r>
      <w:r w:rsidR="00707B68">
        <w:rPr>
          <w:rFonts w:ascii="Times New Roman" w:hAnsi="Times New Roman" w:cs="Times New Roman"/>
          <w:color w:val="000000" w:themeColor="text1"/>
        </w:rPr>
        <w:t xml:space="preserve">nderzoeksresultaten van studies, </w:t>
      </w:r>
      <w:r w:rsidR="00421EAE">
        <w:rPr>
          <w:rFonts w:ascii="Times New Roman" w:hAnsi="Times New Roman" w:cs="Times New Roman"/>
          <w:color w:val="000000" w:themeColor="text1"/>
        </w:rPr>
        <w:t>bijvoorbeeld</w:t>
      </w:r>
      <w:r w:rsidR="00707B68">
        <w:rPr>
          <w:rFonts w:ascii="Times New Roman" w:hAnsi="Times New Roman" w:cs="Times New Roman"/>
          <w:color w:val="000000" w:themeColor="text1"/>
        </w:rPr>
        <w:t xml:space="preserve"> naar</w:t>
      </w:r>
      <w:r w:rsidR="00421EAE">
        <w:rPr>
          <w:rFonts w:ascii="Times New Roman" w:hAnsi="Times New Roman" w:cs="Times New Roman"/>
          <w:color w:val="000000" w:themeColor="text1"/>
        </w:rPr>
        <w:t xml:space="preserve"> </w:t>
      </w:r>
      <w:r w:rsidR="00707B68">
        <w:rPr>
          <w:rFonts w:ascii="Times New Roman" w:hAnsi="Times New Roman" w:cs="Times New Roman"/>
          <w:color w:val="000000" w:themeColor="text1"/>
        </w:rPr>
        <w:t xml:space="preserve">het </w:t>
      </w:r>
      <w:r w:rsidR="00421EAE">
        <w:rPr>
          <w:rFonts w:ascii="Times New Roman" w:hAnsi="Times New Roman" w:cs="Times New Roman"/>
          <w:color w:val="000000" w:themeColor="text1"/>
        </w:rPr>
        <w:t xml:space="preserve">gedrag van mensen op het invoeren van een uniform tarief in de omzetbelasting. </w:t>
      </w:r>
    </w:p>
    <w:p w:rsidR="00421EAE" w:rsidRDefault="00421EAE" w:rsidP="00421EAE">
      <w:pPr>
        <w:spacing w:line="360" w:lineRule="auto"/>
        <w:rPr>
          <w:rFonts w:ascii="Times New Roman" w:eastAsia="Times New Roman" w:hAnsi="Times New Roman" w:cs="Times New Roman"/>
          <w:lang w:eastAsia="nl-NL"/>
        </w:rPr>
      </w:pPr>
      <w:r>
        <w:rPr>
          <w:rFonts w:ascii="Times New Roman" w:hAnsi="Times New Roman" w:cs="Times New Roman"/>
          <w:color w:val="000000" w:themeColor="text1"/>
        </w:rPr>
        <w:t>Ten slotte wil ik de toegevoegde waarde van mijn onderzoek aangeven. In mijn scriptie wordt met de tariefsverhoging van de podiumkunsten in de omzetbelasting een uitgewerkt voorbeeld gegeven van de problematiek die heerst bij de tariefsdifferentiatie. Hierdoor kwam de vraag aan de orde waarom tariefsdifferentiatie wordt toegepast en of de reden hiertoe tegen</w:t>
      </w:r>
      <w:r w:rsidR="00832722">
        <w:rPr>
          <w:rFonts w:ascii="Times New Roman" w:hAnsi="Times New Roman" w:cs="Times New Roman"/>
          <w:color w:val="000000" w:themeColor="text1"/>
        </w:rPr>
        <w:t>woordig nog bestaansrecht heeft?</w:t>
      </w:r>
      <w:r>
        <w:rPr>
          <w:rFonts w:ascii="Times New Roman" w:hAnsi="Times New Roman" w:cs="Times New Roman"/>
          <w:color w:val="000000" w:themeColor="text1"/>
        </w:rPr>
        <w:t xml:space="preserve"> Nadat deze vragen </w:t>
      </w:r>
      <w:r w:rsidR="00832722">
        <w:rPr>
          <w:rFonts w:ascii="Times New Roman" w:hAnsi="Times New Roman" w:cs="Times New Roman"/>
          <w:color w:val="000000" w:themeColor="text1"/>
        </w:rPr>
        <w:t>waren</w:t>
      </w:r>
      <w:r>
        <w:rPr>
          <w:rFonts w:ascii="Times New Roman" w:hAnsi="Times New Roman" w:cs="Times New Roman"/>
          <w:color w:val="000000" w:themeColor="text1"/>
        </w:rPr>
        <w:t xml:space="preserve"> beantwoord, kwam ik tot de conclusie dat de redenen van de tariefsdifferentiatie </w:t>
      </w:r>
      <w:r w:rsidR="00C313CE">
        <w:rPr>
          <w:rFonts w:ascii="Times New Roman" w:hAnsi="Times New Roman" w:cs="Times New Roman"/>
          <w:color w:val="000000" w:themeColor="text1"/>
        </w:rPr>
        <w:t xml:space="preserve">tegenwoordig geen toepassing meer vinden. Vanuit die gedachte is verder gedacht naar de mogelijkheid van het invoeren van een uniform tarief in de Wet op de Omzetbelasting 1968. Na een afweging van de voor- en nadelen lijkt deze mogelijkheid </w:t>
      </w:r>
      <w:r w:rsidR="0075575E">
        <w:rPr>
          <w:rFonts w:ascii="Times New Roman" w:hAnsi="Times New Roman" w:cs="Times New Roman"/>
          <w:color w:val="000000" w:themeColor="text1"/>
        </w:rPr>
        <w:t xml:space="preserve">per saldo </w:t>
      </w:r>
      <w:r w:rsidR="00C313CE">
        <w:rPr>
          <w:rFonts w:ascii="Times New Roman" w:hAnsi="Times New Roman" w:cs="Times New Roman"/>
          <w:color w:val="000000" w:themeColor="text1"/>
        </w:rPr>
        <w:t xml:space="preserve">een positief effect te hebben op het functioneren van de omzetbelasting. Maar uit de scriptie komt naar voren dat </w:t>
      </w:r>
      <w:r w:rsidR="0075575E">
        <w:rPr>
          <w:rFonts w:ascii="Times New Roman" w:hAnsi="Times New Roman" w:cs="Times New Roman"/>
          <w:color w:val="000000" w:themeColor="text1"/>
        </w:rPr>
        <w:t>aanvullend</w:t>
      </w:r>
      <w:r w:rsidR="00C313CE">
        <w:rPr>
          <w:rFonts w:ascii="Times New Roman" w:hAnsi="Times New Roman" w:cs="Times New Roman"/>
          <w:color w:val="000000" w:themeColor="text1"/>
        </w:rPr>
        <w:t xml:space="preserve"> onderzoek moet worden gedaan naar de gevolgen van het invoeren van een uniform tarief in de omzetbelasting</w:t>
      </w:r>
      <w:r w:rsidR="0075575E">
        <w:rPr>
          <w:rFonts w:ascii="Times New Roman" w:hAnsi="Times New Roman" w:cs="Times New Roman"/>
          <w:color w:val="000000" w:themeColor="text1"/>
        </w:rPr>
        <w:t xml:space="preserve"> om zo de accuratesse van de mogelijke gevolgen te verhogen</w:t>
      </w:r>
      <w:r w:rsidR="00C313CE">
        <w:rPr>
          <w:rFonts w:ascii="Times New Roman" w:hAnsi="Times New Roman" w:cs="Times New Roman"/>
          <w:color w:val="000000" w:themeColor="text1"/>
        </w:rPr>
        <w:t xml:space="preserve">. </w:t>
      </w:r>
    </w:p>
    <w:p w:rsidR="00291F46" w:rsidRDefault="00291F46" w:rsidP="009D6791">
      <w:pPr>
        <w:spacing w:line="360" w:lineRule="auto"/>
        <w:outlineLvl w:val="0"/>
        <w:rPr>
          <w:rFonts w:ascii="Times New Roman" w:hAnsi="Times New Roman" w:cs="Times New Roman"/>
          <w:b/>
          <w:sz w:val="24"/>
          <w:szCs w:val="24"/>
        </w:rPr>
      </w:pPr>
    </w:p>
    <w:p w:rsidR="00291F46" w:rsidRDefault="00291F46" w:rsidP="009D6791">
      <w:pPr>
        <w:spacing w:line="360" w:lineRule="auto"/>
        <w:outlineLvl w:val="0"/>
        <w:rPr>
          <w:rFonts w:ascii="Times New Roman" w:hAnsi="Times New Roman" w:cs="Times New Roman"/>
          <w:b/>
          <w:sz w:val="24"/>
          <w:szCs w:val="24"/>
        </w:rPr>
      </w:pPr>
    </w:p>
    <w:p w:rsidR="00291F46" w:rsidRDefault="00291F46" w:rsidP="009D6791">
      <w:pPr>
        <w:spacing w:line="360" w:lineRule="auto"/>
        <w:outlineLvl w:val="0"/>
        <w:rPr>
          <w:rFonts w:ascii="Times New Roman" w:hAnsi="Times New Roman" w:cs="Times New Roman"/>
          <w:b/>
          <w:sz w:val="24"/>
          <w:szCs w:val="24"/>
        </w:rPr>
      </w:pPr>
    </w:p>
    <w:p w:rsidR="00297AED" w:rsidRDefault="00297AED" w:rsidP="009D6791">
      <w:pPr>
        <w:spacing w:line="360" w:lineRule="auto"/>
        <w:outlineLvl w:val="0"/>
        <w:rPr>
          <w:rFonts w:ascii="Times New Roman" w:hAnsi="Times New Roman" w:cs="Times New Roman"/>
          <w:b/>
          <w:sz w:val="24"/>
          <w:szCs w:val="24"/>
        </w:rPr>
      </w:pPr>
    </w:p>
    <w:p w:rsidR="002A49CB" w:rsidRDefault="002A49CB" w:rsidP="003164B3">
      <w:pPr>
        <w:spacing w:line="360" w:lineRule="auto"/>
        <w:outlineLvl w:val="0"/>
        <w:rPr>
          <w:rFonts w:ascii="Times New Roman" w:hAnsi="Times New Roman" w:cs="Times New Roman"/>
          <w:b/>
          <w:sz w:val="24"/>
          <w:szCs w:val="24"/>
        </w:rPr>
      </w:pPr>
    </w:p>
    <w:p w:rsidR="002A49CB" w:rsidRDefault="002A49CB" w:rsidP="003164B3">
      <w:pPr>
        <w:spacing w:line="360" w:lineRule="auto"/>
        <w:outlineLvl w:val="0"/>
        <w:rPr>
          <w:rFonts w:ascii="Times New Roman" w:hAnsi="Times New Roman" w:cs="Times New Roman"/>
          <w:b/>
          <w:sz w:val="24"/>
          <w:szCs w:val="24"/>
        </w:rPr>
      </w:pPr>
    </w:p>
    <w:p w:rsidR="002A49CB" w:rsidRDefault="002A49CB" w:rsidP="003164B3">
      <w:pPr>
        <w:spacing w:line="360" w:lineRule="auto"/>
        <w:outlineLvl w:val="0"/>
        <w:rPr>
          <w:rFonts w:ascii="Times New Roman" w:hAnsi="Times New Roman" w:cs="Times New Roman"/>
          <w:b/>
          <w:sz w:val="24"/>
          <w:szCs w:val="24"/>
        </w:rPr>
      </w:pPr>
    </w:p>
    <w:p w:rsidR="002A49CB" w:rsidRDefault="002A49CB" w:rsidP="003164B3">
      <w:pPr>
        <w:spacing w:line="360" w:lineRule="auto"/>
        <w:outlineLvl w:val="0"/>
        <w:rPr>
          <w:rFonts w:ascii="Times New Roman" w:hAnsi="Times New Roman" w:cs="Times New Roman"/>
          <w:b/>
          <w:sz w:val="24"/>
          <w:szCs w:val="24"/>
        </w:rPr>
      </w:pPr>
    </w:p>
    <w:p w:rsidR="002A49CB" w:rsidRDefault="002A49CB" w:rsidP="003164B3">
      <w:pPr>
        <w:spacing w:line="360" w:lineRule="auto"/>
        <w:outlineLvl w:val="0"/>
        <w:rPr>
          <w:rFonts w:ascii="Times New Roman" w:hAnsi="Times New Roman" w:cs="Times New Roman"/>
          <w:b/>
          <w:sz w:val="24"/>
          <w:szCs w:val="24"/>
        </w:rPr>
      </w:pPr>
    </w:p>
    <w:p w:rsidR="004A1CB7" w:rsidRPr="003164B3" w:rsidRDefault="00817469" w:rsidP="003164B3">
      <w:pPr>
        <w:spacing w:line="360" w:lineRule="auto"/>
        <w:outlineLvl w:val="0"/>
        <w:rPr>
          <w:rFonts w:ascii="Times New Roman" w:hAnsi="Times New Roman" w:cs="Times New Roman"/>
          <w:b/>
          <w:sz w:val="24"/>
          <w:szCs w:val="24"/>
        </w:rPr>
      </w:pPr>
      <w:r w:rsidRPr="00203A0C">
        <w:rPr>
          <w:rFonts w:ascii="Times New Roman" w:hAnsi="Times New Roman" w:cs="Times New Roman"/>
          <w:b/>
          <w:sz w:val="24"/>
          <w:szCs w:val="24"/>
        </w:rPr>
        <w:lastRenderedPageBreak/>
        <w:t>Literatuurlijst</w:t>
      </w:r>
    </w:p>
    <w:p w:rsidR="00B37A51" w:rsidRPr="00465290" w:rsidRDefault="00E61449" w:rsidP="00CD57A6">
      <w:pPr>
        <w:spacing w:line="360" w:lineRule="auto"/>
        <w:rPr>
          <w:rFonts w:ascii="Times New Roman" w:hAnsi="Times New Roman" w:cs="Times New Roman"/>
        </w:rPr>
      </w:pPr>
      <w:r w:rsidRPr="00465290">
        <w:rPr>
          <w:rFonts w:ascii="Times New Roman" w:hAnsi="Times New Roman" w:cs="Times New Roman"/>
          <w:u w:val="single"/>
        </w:rPr>
        <w:t>Publicaties</w:t>
      </w:r>
      <w:r w:rsidRPr="00465290">
        <w:rPr>
          <w:rFonts w:ascii="Times New Roman" w:hAnsi="Times New Roman" w:cs="Times New Roman"/>
        </w:rPr>
        <w:t xml:space="preserve">: </w:t>
      </w:r>
      <w:r w:rsidRPr="00465290">
        <w:rPr>
          <w:rFonts w:ascii="Times New Roman" w:hAnsi="Times New Roman" w:cs="Times New Roman"/>
        </w:rPr>
        <w:br/>
      </w:r>
      <w:proofErr w:type="spellStart"/>
      <w:r w:rsidR="00B37A51" w:rsidRPr="00465290">
        <w:rPr>
          <w:rFonts w:ascii="Times New Roman" w:hAnsi="Times New Roman" w:cs="Times New Roman"/>
        </w:rPr>
        <w:t>Beelen</w:t>
      </w:r>
      <w:proofErr w:type="spellEnd"/>
      <w:r w:rsidR="00B37A51" w:rsidRPr="00465290">
        <w:rPr>
          <w:rFonts w:ascii="Times New Roman" w:hAnsi="Times New Roman" w:cs="Times New Roman"/>
        </w:rPr>
        <w:t xml:space="preserve">, S.T.M. et al. (2007). </w:t>
      </w:r>
      <w:r w:rsidR="00B37A51" w:rsidRPr="00465290">
        <w:rPr>
          <w:rFonts w:ascii="Times New Roman" w:hAnsi="Times New Roman" w:cs="Times New Roman"/>
          <w:i/>
        </w:rPr>
        <w:t>Cursus Belastingrecht (Omzetbelasting)</w:t>
      </w:r>
      <w:r w:rsidR="00B37A51" w:rsidRPr="00465290">
        <w:rPr>
          <w:rFonts w:ascii="Times New Roman" w:hAnsi="Times New Roman" w:cs="Times New Roman"/>
        </w:rPr>
        <w:t xml:space="preserve">. Deventer: </w:t>
      </w:r>
      <w:proofErr w:type="spellStart"/>
      <w:r w:rsidR="00B37A51" w:rsidRPr="00465290">
        <w:rPr>
          <w:rFonts w:ascii="Times New Roman" w:hAnsi="Times New Roman" w:cs="Times New Roman"/>
        </w:rPr>
        <w:t>Kluwer</w:t>
      </w:r>
      <w:proofErr w:type="spellEnd"/>
      <w:r w:rsidR="00B37A51" w:rsidRPr="00465290">
        <w:rPr>
          <w:rFonts w:ascii="Times New Roman" w:hAnsi="Times New Roman" w:cs="Times New Roman"/>
        </w:rPr>
        <w:t>.</w:t>
      </w:r>
    </w:p>
    <w:p w:rsidR="00030B15" w:rsidRPr="00465290" w:rsidRDefault="00030B15" w:rsidP="00CD57A6">
      <w:pPr>
        <w:spacing w:line="360" w:lineRule="auto"/>
        <w:rPr>
          <w:rStyle w:val="gl"/>
          <w:rFonts w:ascii="Times New Roman" w:hAnsi="Times New Roman" w:cs="Times New Roman"/>
        </w:rPr>
      </w:pPr>
      <w:proofErr w:type="spellStart"/>
      <w:r w:rsidRPr="00465290">
        <w:rPr>
          <w:rFonts w:ascii="Times New Roman" w:hAnsi="Times New Roman" w:cs="Times New Roman"/>
        </w:rPr>
        <w:t>Brauw</w:t>
      </w:r>
      <w:proofErr w:type="spellEnd"/>
      <w:r w:rsidRPr="00465290">
        <w:rPr>
          <w:rFonts w:ascii="Times New Roman" w:hAnsi="Times New Roman" w:cs="Times New Roman"/>
        </w:rPr>
        <w:t xml:space="preserve"> </w:t>
      </w:r>
      <w:proofErr w:type="spellStart"/>
      <w:r w:rsidRPr="00465290">
        <w:rPr>
          <w:rFonts w:ascii="Times New Roman" w:hAnsi="Times New Roman" w:cs="Times New Roman"/>
        </w:rPr>
        <w:t>Blackstone</w:t>
      </w:r>
      <w:proofErr w:type="spellEnd"/>
      <w:r w:rsidRPr="00465290">
        <w:rPr>
          <w:rFonts w:ascii="Times New Roman" w:hAnsi="Times New Roman" w:cs="Times New Roman"/>
        </w:rPr>
        <w:t xml:space="preserve"> Westbroek, de (2010)</w:t>
      </w:r>
      <w:r w:rsidR="003164B3" w:rsidRPr="00465290">
        <w:rPr>
          <w:rFonts w:ascii="Times New Roman" w:hAnsi="Times New Roman" w:cs="Times New Roman"/>
        </w:rPr>
        <w:t>.</w:t>
      </w:r>
      <w:r w:rsidRPr="00465290">
        <w:rPr>
          <w:rFonts w:ascii="Times New Roman" w:hAnsi="Times New Roman" w:cs="Times New Roman"/>
        </w:rPr>
        <w:t xml:space="preserve"> </w:t>
      </w:r>
      <w:r w:rsidRPr="00465290">
        <w:rPr>
          <w:rFonts w:ascii="Times New Roman" w:hAnsi="Times New Roman" w:cs="Times New Roman"/>
          <w:i/>
        </w:rPr>
        <w:t xml:space="preserve">Verhoging </w:t>
      </w:r>
      <w:proofErr w:type="spellStart"/>
      <w:r w:rsidRPr="00465290">
        <w:rPr>
          <w:rFonts w:ascii="Times New Roman" w:hAnsi="Times New Roman" w:cs="Times New Roman"/>
          <w:i/>
        </w:rPr>
        <w:t>BTW-tarieven</w:t>
      </w:r>
      <w:proofErr w:type="spellEnd"/>
      <w:r w:rsidRPr="00465290">
        <w:rPr>
          <w:rFonts w:ascii="Times New Roman" w:hAnsi="Times New Roman" w:cs="Times New Roman"/>
          <w:i/>
        </w:rPr>
        <w:t xml:space="preserve"> podiumkunsten</w:t>
      </w:r>
      <w:r w:rsidRPr="00465290">
        <w:rPr>
          <w:rFonts w:ascii="Times New Roman" w:hAnsi="Times New Roman" w:cs="Times New Roman"/>
        </w:rPr>
        <w:t xml:space="preserve">. </w:t>
      </w:r>
      <w:r w:rsidRPr="00465290">
        <w:rPr>
          <w:rFonts w:ascii="Times New Roman" w:hAnsi="Times New Roman" w:cs="Times New Roman"/>
        </w:rPr>
        <w:br/>
        <w:t xml:space="preserve"> </w:t>
      </w:r>
      <w:r w:rsidRPr="00465290">
        <w:rPr>
          <w:rFonts w:ascii="Times New Roman" w:hAnsi="Times New Roman" w:cs="Times New Roman"/>
        </w:rPr>
        <w:tab/>
        <w:t>[Klachtenbrief aan de Eerste Kamer der Staten-Generaal].</w:t>
      </w:r>
    </w:p>
    <w:p w:rsidR="00B20536" w:rsidRPr="00465290" w:rsidRDefault="00B20536" w:rsidP="00CD57A6">
      <w:pPr>
        <w:spacing w:line="360" w:lineRule="auto"/>
        <w:rPr>
          <w:rFonts w:ascii="Times New Roman" w:hAnsi="Times New Roman" w:cs="Times New Roman"/>
        </w:rPr>
      </w:pPr>
      <w:r w:rsidRPr="00465290">
        <w:rPr>
          <w:rFonts w:ascii="Times New Roman" w:hAnsi="Times New Roman" w:cs="Times New Roman"/>
        </w:rPr>
        <w:t xml:space="preserve">Centraal Bureau voor de Statistiek. (1999).  </w:t>
      </w:r>
      <w:r w:rsidRPr="00465290">
        <w:rPr>
          <w:rFonts w:ascii="Times New Roman" w:hAnsi="Times New Roman" w:cs="Times New Roman"/>
          <w:i/>
        </w:rPr>
        <w:t xml:space="preserve">Jaarboek 1999 welvaartsverdeling; Feiten en cijfers </w:t>
      </w:r>
      <w:r w:rsidR="000F63A4" w:rsidRPr="00465290">
        <w:rPr>
          <w:rFonts w:ascii="Times New Roman" w:hAnsi="Times New Roman" w:cs="Times New Roman"/>
          <w:i/>
        </w:rPr>
        <w:br/>
        <w:t xml:space="preserve"> </w:t>
      </w:r>
      <w:r w:rsidR="000F63A4" w:rsidRPr="00465290">
        <w:rPr>
          <w:rFonts w:ascii="Times New Roman" w:hAnsi="Times New Roman" w:cs="Times New Roman"/>
          <w:i/>
        </w:rPr>
        <w:tab/>
      </w:r>
      <w:r w:rsidRPr="00465290">
        <w:rPr>
          <w:rFonts w:ascii="Times New Roman" w:hAnsi="Times New Roman" w:cs="Times New Roman"/>
          <w:i/>
        </w:rPr>
        <w:t>over inkomen en consumptie in Nederland</w:t>
      </w:r>
      <w:r w:rsidRPr="00465290">
        <w:rPr>
          <w:rFonts w:ascii="Times New Roman" w:hAnsi="Times New Roman" w:cs="Times New Roman"/>
        </w:rPr>
        <w:t xml:space="preserve">. Deventer: </w:t>
      </w:r>
      <w:proofErr w:type="spellStart"/>
      <w:r w:rsidRPr="00465290">
        <w:rPr>
          <w:rFonts w:ascii="Times New Roman" w:hAnsi="Times New Roman" w:cs="Times New Roman"/>
        </w:rPr>
        <w:t>Kluwer</w:t>
      </w:r>
      <w:proofErr w:type="spellEnd"/>
      <w:r w:rsidRPr="00465290">
        <w:rPr>
          <w:rFonts w:ascii="Times New Roman" w:hAnsi="Times New Roman" w:cs="Times New Roman"/>
        </w:rPr>
        <w:t xml:space="preserve">. </w:t>
      </w:r>
    </w:p>
    <w:p w:rsidR="00E52E83" w:rsidRPr="00465290" w:rsidRDefault="00EE7613" w:rsidP="00E52E83">
      <w:pPr>
        <w:autoSpaceDE w:val="0"/>
        <w:autoSpaceDN w:val="0"/>
        <w:adjustRightInd w:val="0"/>
        <w:spacing w:after="0" w:line="240" w:lineRule="auto"/>
        <w:rPr>
          <w:rStyle w:val="gl"/>
          <w:rFonts w:ascii="Times New Roman" w:hAnsi="Times New Roman" w:cs="Times New Roman"/>
          <w:bCs/>
        </w:rPr>
      </w:pPr>
      <w:r w:rsidRPr="00465290">
        <w:rPr>
          <w:rFonts w:ascii="Times New Roman" w:hAnsi="Times New Roman" w:cs="Times New Roman"/>
        </w:rPr>
        <w:t>Centraal Planbureau. (2010). ‘</w:t>
      </w:r>
      <w:proofErr w:type="spellStart"/>
      <w:r w:rsidRPr="00465290">
        <w:rPr>
          <w:rFonts w:ascii="Times New Roman" w:hAnsi="Times New Roman" w:cs="Times New Roman"/>
          <w:bCs/>
        </w:rPr>
        <w:t>Budgettaire-</w:t>
      </w:r>
      <w:proofErr w:type="spellEnd"/>
      <w:r w:rsidRPr="00465290">
        <w:rPr>
          <w:rFonts w:ascii="Times New Roman" w:hAnsi="Times New Roman" w:cs="Times New Roman"/>
          <w:bCs/>
        </w:rPr>
        <w:t xml:space="preserve">, koopkracht- en economische effecten van </w:t>
      </w:r>
      <w:r w:rsidR="00465290">
        <w:rPr>
          <w:rFonts w:ascii="Times New Roman" w:hAnsi="Times New Roman" w:cs="Times New Roman"/>
          <w:bCs/>
        </w:rPr>
        <w:br/>
        <w:t xml:space="preserve"> </w:t>
      </w:r>
      <w:r w:rsidR="00465290">
        <w:rPr>
          <w:rFonts w:ascii="Times New Roman" w:hAnsi="Times New Roman" w:cs="Times New Roman"/>
          <w:bCs/>
        </w:rPr>
        <w:tab/>
      </w:r>
      <w:r w:rsidRPr="00465290">
        <w:rPr>
          <w:rFonts w:ascii="Times New Roman" w:hAnsi="Times New Roman" w:cs="Times New Roman"/>
          <w:bCs/>
        </w:rPr>
        <w:t xml:space="preserve">belastinghervormingen’. </w:t>
      </w:r>
      <w:r w:rsidRPr="00465290">
        <w:rPr>
          <w:rFonts w:ascii="Times New Roman" w:hAnsi="Times New Roman" w:cs="Times New Roman"/>
          <w:bCs/>
          <w:i/>
        </w:rPr>
        <w:t>Nummer: 2010/17</w:t>
      </w:r>
      <w:r w:rsidRPr="00465290">
        <w:rPr>
          <w:rFonts w:ascii="Times New Roman" w:hAnsi="Times New Roman" w:cs="Times New Roman"/>
          <w:bCs/>
        </w:rPr>
        <w:t>.</w:t>
      </w:r>
    </w:p>
    <w:p w:rsidR="00E52E83" w:rsidRDefault="00E52E83" w:rsidP="00E52E83">
      <w:pPr>
        <w:autoSpaceDE w:val="0"/>
        <w:autoSpaceDN w:val="0"/>
        <w:adjustRightInd w:val="0"/>
        <w:spacing w:after="0" w:line="240" w:lineRule="auto"/>
        <w:rPr>
          <w:rStyle w:val="gl"/>
          <w:rFonts w:ascii="Times New Roman" w:hAnsi="Times New Roman" w:cs="Times New Roman"/>
          <w:bCs/>
        </w:rPr>
      </w:pPr>
    </w:p>
    <w:p w:rsidR="008623BC" w:rsidRPr="00465290" w:rsidRDefault="008623BC" w:rsidP="00E52E83">
      <w:pPr>
        <w:autoSpaceDE w:val="0"/>
        <w:autoSpaceDN w:val="0"/>
        <w:adjustRightInd w:val="0"/>
        <w:spacing w:after="0" w:line="240" w:lineRule="auto"/>
        <w:rPr>
          <w:rStyle w:val="gl"/>
          <w:rFonts w:ascii="Times New Roman" w:hAnsi="Times New Roman" w:cs="Times New Roman"/>
        </w:rPr>
      </w:pPr>
      <w:proofErr w:type="spellStart"/>
      <w:r w:rsidRPr="00465290">
        <w:rPr>
          <w:rStyle w:val="gl"/>
          <w:rFonts w:ascii="Times New Roman" w:hAnsi="Times New Roman" w:cs="Times New Roman"/>
        </w:rPr>
        <w:t>Clercq</w:t>
      </w:r>
      <w:proofErr w:type="spellEnd"/>
      <w:r w:rsidRPr="00465290">
        <w:rPr>
          <w:rStyle w:val="gl"/>
          <w:rFonts w:ascii="Times New Roman" w:hAnsi="Times New Roman" w:cs="Times New Roman"/>
        </w:rPr>
        <w:t xml:space="preserve">, M. (2006). </w:t>
      </w:r>
      <w:r w:rsidRPr="00465290">
        <w:rPr>
          <w:rStyle w:val="gl"/>
          <w:rFonts w:ascii="Times New Roman" w:hAnsi="Times New Roman" w:cs="Times New Roman"/>
          <w:i/>
        </w:rPr>
        <w:t>Economie toegelicht</w:t>
      </w:r>
      <w:r w:rsidRPr="00465290">
        <w:rPr>
          <w:rStyle w:val="gl"/>
          <w:rFonts w:ascii="Times New Roman" w:hAnsi="Times New Roman" w:cs="Times New Roman"/>
        </w:rPr>
        <w:t xml:space="preserve">. Apeldoorn: </w:t>
      </w:r>
      <w:proofErr w:type="spellStart"/>
      <w:r w:rsidRPr="00465290">
        <w:rPr>
          <w:rStyle w:val="gl"/>
          <w:rFonts w:ascii="Times New Roman" w:hAnsi="Times New Roman" w:cs="Times New Roman"/>
        </w:rPr>
        <w:t>Garant-Uitgevers</w:t>
      </w:r>
      <w:proofErr w:type="spellEnd"/>
      <w:r w:rsidRPr="00465290">
        <w:rPr>
          <w:rStyle w:val="gl"/>
          <w:rFonts w:ascii="Times New Roman" w:hAnsi="Times New Roman" w:cs="Times New Roman"/>
        </w:rPr>
        <w:t xml:space="preserve"> N.V. </w:t>
      </w:r>
    </w:p>
    <w:p w:rsidR="00E52E83" w:rsidRPr="00465290" w:rsidRDefault="00E52E83" w:rsidP="00E52E83">
      <w:pPr>
        <w:autoSpaceDE w:val="0"/>
        <w:autoSpaceDN w:val="0"/>
        <w:adjustRightInd w:val="0"/>
        <w:spacing w:after="0" w:line="240" w:lineRule="auto"/>
        <w:rPr>
          <w:rStyle w:val="gl"/>
          <w:rFonts w:ascii="Times New Roman" w:hAnsi="Times New Roman" w:cs="Times New Roman"/>
        </w:rPr>
      </w:pPr>
    </w:p>
    <w:p w:rsidR="00B67AD2" w:rsidRPr="00D27F46" w:rsidRDefault="00B67AD2" w:rsidP="00B67AD2">
      <w:pPr>
        <w:autoSpaceDE w:val="0"/>
        <w:autoSpaceDN w:val="0"/>
        <w:adjustRightInd w:val="0"/>
        <w:spacing w:after="0" w:line="240" w:lineRule="auto"/>
        <w:rPr>
          <w:rFonts w:ascii="Times New Roman" w:hAnsi="Times New Roman" w:cs="Times New Roman"/>
        </w:rPr>
      </w:pPr>
      <w:proofErr w:type="spellStart"/>
      <w:r w:rsidRPr="00465290">
        <w:rPr>
          <w:rFonts w:ascii="Times New Roman" w:hAnsi="Times New Roman" w:cs="Times New Roman"/>
        </w:rPr>
        <w:t>Cnossen</w:t>
      </w:r>
      <w:proofErr w:type="spellEnd"/>
      <w:r w:rsidRPr="00465290">
        <w:rPr>
          <w:rFonts w:ascii="Times New Roman" w:hAnsi="Times New Roman" w:cs="Times New Roman"/>
        </w:rPr>
        <w:t xml:space="preserve">, S. (1996). Lastenverschuiving door uniformering van </w:t>
      </w:r>
      <w:proofErr w:type="spellStart"/>
      <w:r w:rsidRPr="00465290">
        <w:rPr>
          <w:rFonts w:ascii="Times New Roman" w:hAnsi="Times New Roman" w:cs="Times New Roman"/>
        </w:rPr>
        <w:t>BTW-tarieven</w:t>
      </w:r>
      <w:proofErr w:type="spellEnd"/>
      <w:r w:rsidRPr="00465290">
        <w:rPr>
          <w:rFonts w:ascii="Times New Roman" w:hAnsi="Times New Roman" w:cs="Times New Roman"/>
        </w:rPr>
        <w:t xml:space="preserve">. In De </w:t>
      </w:r>
      <w:proofErr w:type="spellStart"/>
      <w:r w:rsidRPr="00465290">
        <w:rPr>
          <w:rFonts w:ascii="Times New Roman" w:hAnsi="Times New Roman" w:cs="Times New Roman"/>
        </w:rPr>
        <w:t>Moor-bundel</w:t>
      </w:r>
      <w:proofErr w:type="spellEnd"/>
      <w:r w:rsidRPr="00465290">
        <w:rPr>
          <w:rFonts w:ascii="Times New Roman" w:hAnsi="Times New Roman" w:cs="Times New Roman"/>
        </w:rPr>
        <w:t xml:space="preserve">,   </w:t>
      </w:r>
      <w:r w:rsidRPr="00465290">
        <w:rPr>
          <w:rFonts w:ascii="Times New Roman" w:hAnsi="Times New Roman" w:cs="Times New Roman"/>
        </w:rPr>
        <w:br/>
        <w:t xml:space="preserve"> </w:t>
      </w:r>
      <w:r w:rsidRPr="00465290">
        <w:rPr>
          <w:rFonts w:ascii="Times New Roman" w:hAnsi="Times New Roman" w:cs="Times New Roman"/>
        </w:rPr>
        <w:tab/>
      </w:r>
      <w:r w:rsidRPr="00465290">
        <w:rPr>
          <w:rFonts w:ascii="Times New Roman" w:hAnsi="Times New Roman" w:cs="Times New Roman"/>
          <w:i/>
        </w:rPr>
        <w:t>Het verloren paradijs van de eenvoud</w:t>
      </w:r>
      <w:r w:rsidRPr="00465290">
        <w:rPr>
          <w:rFonts w:ascii="Times New Roman" w:hAnsi="Times New Roman" w:cs="Times New Roman"/>
        </w:rPr>
        <w:t xml:space="preserve">. </w:t>
      </w:r>
      <w:r w:rsidRPr="00D27F46">
        <w:rPr>
          <w:rFonts w:ascii="Times New Roman" w:hAnsi="Times New Roman" w:cs="Times New Roman"/>
        </w:rPr>
        <w:t xml:space="preserve">De </w:t>
      </w:r>
      <w:proofErr w:type="spellStart"/>
      <w:r w:rsidRPr="00D27F46">
        <w:rPr>
          <w:rFonts w:ascii="Times New Roman" w:hAnsi="Times New Roman" w:cs="Times New Roman"/>
        </w:rPr>
        <w:t>Moor-Bundel</w:t>
      </w:r>
      <w:proofErr w:type="spellEnd"/>
      <w:r w:rsidRPr="00D27F46">
        <w:rPr>
          <w:rFonts w:ascii="Times New Roman" w:hAnsi="Times New Roman" w:cs="Times New Roman"/>
        </w:rPr>
        <w:t xml:space="preserve">. Deventer: </w:t>
      </w:r>
      <w:proofErr w:type="spellStart"/>
      <w:r w:rsidRPr="00D27F46">
        <w:rPr>
          <w:rFonts w:ascii="Times New Roman" w:hAnsi="Times New Roman" w:cs="Times New Roman"/>
        </w:rPr>
        <w:t>Kluwer</w:t>
      </w:r>
      <w:proofErr w:type="spellEnd"/>
      <w:r w:rsidRPr="00D27F46">
        <w:rPr>
          <w:rFonts w:ascii="Times New Roman" w:hAnsi="Times New Roman" w:cs="Times New Roman"/>
        </w:rPr>
        <w:t>. p. 66-67.</w:t>
      </w:r>
    </w:p>
    <w:p w:rsidR="00E00DC0" w:rsidRPr="00D27F46" w:rsidRDefault="00E00DC0" w:rsidP="00B67AD2">
      <w:pPr>
        <w:autoSpaceDE w:val="0"/>
        <w:autoSpaceDN w:val="0"/>
        <w:adjustRightInd w:val="0"/>
        <w:spacing w:after="0" w:line="240" w:lineRule="auto"/>
        <w:rPr>
          <w:rFonts w:ascii="Times New Roman" w:hAnsi="Times New Roman" w:cs="Times New Roman"/>
        </w:rPr>
      </w:pPr>
    </w:p>
    <w:p w:rsidR="00E00DC0" w:rsidRPr="00D27F46" w:rsidRDefault="00E00DC0" w:rsidP="00E00DC0">
      <w:pPr>
        <w:autoSpaceDE w:val="0"/>
        <w:autoSpaceDN w:val="0"/>
        <w:adjustRightInd w:val="0"/>
        <w:spacing w:after="0" w:line="240" w:lineRule="auto"/>
        <w:rPr>
          <w:rFonts w:ascii="Times New Roman" w:hAnsi="Times New Roman" w:cs="Times New Roman"/>
          <w:lang w:val="en-US"/>
        </w:rPr>
      </w:pPr>
      <w:r w:rsidRPr="00E00DC0">
        <w:rPr>
          <w:rFonts w:ascii="Times New Roman" w:hAnsi="Times New Roman" w:cs="Times New Roman"/>
        </w:rPr>
        <w:t xml:space="preserve">Erkens, L.M.E.G. (2007). </w:t>
      </w:r>
      <w:r w:rsidRPr="00E00DC0">
        <w:rPr>
          <w:rFonts w:ascii="Times New Roman" w:hAnsi="Times New Roman" w:cs="Times New Roman"/>
          <w:i/>
        </w:rPr>
        <w:t xml:space="preserve">Een verlaagd </w:t>
      </w:r>
      <w:proofErr w:type="spellStart"/>
      <w:r w:rsidRPr="00E00DC0">
        <w:rPr>
          <w:rFonts w:ascii="Times New Roman" w:hAnsi="Times New Roman" w:cs="Times New Roman"/>
          <w:i/>
        </w:rPr>
        <w:t>BTW-tarief</w:t>
      </w:r>
      <w:proofErr w:type="spellEnd"/>
      <w:r w:rsidRPr="00E00DC0">
        <w:rPr>
          <w:rFonts w:ascii="Times New Roman" w:hAnsi="Times New Roman" w:cs="Times New Roman"/>
          <w:i/>
        </w:rPr>
        <w:t xml:space="preserve"> op arbeidsintensieve diensten; </w:t>
      </w:r>
      <w:r w:rsidRPr="00E00DC0">
        <w:rPr>
          <w:rFonts w:ascii="Times New Roman" w:hAnsi="Times New Roman" w:cs="Times New Roman"/>
          <w:i/>
          <w:iCs/>
        </w:rPr>
        <w:t xml:space="preserve">Effectief in het </w:t>
      </w:r>
      <w:r>
        <w:rPr>
          <w:rFonts w:ascii="Times New Roman" w:hAnsi="Times New Roman" w:cs="Times New Roman"/>
          <w:i/>
          <w:iCs/>
        </w:rPr>
        <w:br/>
        <w:t xml:space="preserve"> </w:t>
      </w:r>
      <w:r>
        <w:rPr>
          <w:rFonts w:ascii="Times New Roman" w:hAnsi="Times New Roman" w:cs="Times New Roman"/>
          <w:i/>
          <w:iCs/>
        </w:rPr>
        <w:tab/>
      </w:r>
      <w:r w:rsidRPr="00E00DC0">
        <w:rPr>
          <w:rFonts w:ascii="Times New Roman" w:hAnsi="Times New Roman" w:cs="Times New Roman"/>
          <w:i/>
          <w:iCs/>
        </w:rPr>
        <w:t>stimuleren van de werkgelegenheid in de Kappersbranche?</w:t>
      </w:r>
      <w:r w:rsidRPr="00E00DC0">
        <w:rPr>
          <w:rFonts w:ascii="Times New Roman" w:hAnsi="Times New Roman" w:cs="Times New Roman"/>
          <w:iCs/>
        </w:rPr>
        <w:t xml:space="preserve"> Ongepubliceerd manuscript. </w:t>
      </w:r>
      <w:r>
        <w:rPr>
          <w:rFonts w:ascii="Times New Roman" w:hAnsi="Times New Roman" w:cs="Times New Roman"/>
          <w:iCs/>
        </w:rPr>
        <w:br/>
        <w:t xml:space="preserve"> </w:t>
      </w:r>
      <w:r>
        <w:rPr>
          <w:rFonts w:ascii="Times New Roman" w:hAnsi="Times New Roman" w:cs="Times New Roman"/>
          <w:iCs/>
        </w:rPr>
        <w:tab/>
      </w:r>
      <w:r w:rsidRPr="00E00DC0">
        <w:rPr>
          <w:rFonts w:ascii="Times New Roman" w:hAnsi="Times New Roman" w:cs="Times New Roman"/>
        </w:rPr>
        <w:t>Universiteit Maastricht</w:t>
      </w:r>
      <w:r>
        <w:rPr>
          <w:rFonts w:ascii="Times New Roman" w:hAnsi="Times New Roman" w:cs="Times New Roman"/>
        </w:rPr>
        <w:t xml:space="preserve"> </w:t>
      </w:r>
      <w:r w:rsidRPr="00E00DC0">
        <w:rPr>
          <w:rFonts w:ascii="Times New Roman" w:hAnsi="Times New Roman" w:cs="Times New Roman"/>
        </w:rPr>
        <w:t xml:space="preserve">Faculteit der Economische Wetenschappen en Bedrijfskunde. </w:t>
      </w:r>
      <w:r>
        <w:rPr>
          <w:rFonts w:ascii="Times New Roman" w:hAnsi="Times New Roman" w:cs="Times New Roman"/>
        </w:rPr>
        <w:br/>
        <w:t xml:space="preserve"> </w:t>
      </w:r>
      <w:r>
        <w:rPr>
          <w:rFonts w:ascii="Times New Roman" w:hAnsi="Times New Roman" w:cs="Times New Roman"/>
        </w:rPr>
        <w:tab/>
      </w:r>
      <w:proofErr w:type="spellStart"/>
      <w:r w:rsidRPr="00D27F46">
        <w:rPr>
          <w:rFonts w:ascii="Times New Roman" w:hAnsi="Times New Roman" w:cs="Times New Roman"/>
          <w:lang w:val="en-US"/>
        </w:rPr>
        <w:t>Klimmen</w:t>
      </w:r>
      <w:proofErr w:type="spellEnd"/>
      <w:r w:rsidRPr="00D27F46">
        <w:rPr>
          <w:rFonts w:ascii="Times New Roman" w:hAnsi="Times New Roman" w:cs="Times New Roman"/>
          <w:lang w:val="en-US"/>
        </w:rPr>
        <w:t>.</w:t>
      </w:r>
    </w:p>
    <w:p w:rsidR="00B67AD2" w:rsidRPr="00D27F46" w:rsidRDefault="00B67AD2" w:rsidP="00B67AD2">
      <w:pPr>
        <w:autoSpaceDE w:val="0"/>
        <w:autoSpaceDN w:val="0"/>
        <w:adjustRightInd w:val="0"/>
        <w:spacing w:after="0" w:line="240" w:lineRule="auto"/>
        <w:rPr>
          <w:rFonts w:ascii="Times New Roman" w:hAnsi="Times New Roman" w:cs="Times New Roman"/>
          <w:bCs/>
          <w:lang w:val="en-US"/>
        </w:rPr>
      </w:pPr>
    </w:p>
    <w:p w:rsidR="00291F46" w:rsidRPr="00465290" w:rsidRDefault="00291F46" w:rsidP="00B67AD2">
      <w:pPr>
        <w:autoSpaceDE w:val="0"/>
        <w:autoSpaceDN w:val="0"/>
        <w:adjustRightInd w:val="0"/>
        <w:spacing w:after="0" w:line="240" w:lineRule="auto"/>
        <w:rPr>
          <w:rFonts w:ascii="Times New Roman" w:hAnsi="Times New Roman" w:cs="Times New Roman"/>
        </w:rPr>
      </w:pPr>
      <w:proofErr w:type="spellStart"/>
      <w:r w:rsidRPr="00465290">
        <w:rPr>
          <w:rFonts w:ascii="Times New Roman" w:hAnsi="Times New Roman" w:cs="Times New Roman"/>
          <w:lang w:val="en-US"/>
        </w:rPr>
        <w:t>Europese</w:t>
      </w:r>
      <w:proofErr w:type="spellEnd"/>
      <w:r w:rsidRPr="00465290">
        <w:rPr>
          <w:rFonts w:ascii="Times New Roman" w:hAnsi="Times New Roman" w:cs="Times New Roman"/>
          <w:lang w:val="en-US"/>
        </w:rPr>
        <w:t xml:space="preserve"> </w:t>
      </w:r>
      <w:proofErr w:type="spellStart"/>
      <w:r w:rsidRPr="00465290">
        <w:rPr>
          <w:rFonts w:ascii="Times New Roman" w:hAnsi="Times New Roman" w:cs="Times New Roman"/>
          <w:lang w:val="en-US"/>
        </w:rPr>
        <w:t>Commissie</w:t>
      </w:r>
      <w:proofErr w:type="spellEnd"/>
      <w:r w:rsidRPr="00465290">
        <w:rPr>
          <w:rFonts w:ascii="Times New Roman" w:hAnsi="Times New Roman" w:cs="Times New Roman"/>
          <w:lang w:val="en-US"/>
        </w:rPr>
        <w:t xml:space="preserve">. (2011). </w:t>
      </w:r>
      <w:r w:rsidRPr="00465290">
        <w:rPr>
          <w:rFonts w:ascii="Times New Roman" w:hAnsi="Times New Roman" w:cs="Times New Roman"/>
          <w:i/>
          <w:lang w:val="en-US"/>
        </w:rPr>
        <w:t>VAT Rates, Applied in the Member States of the European Union</w:t>
      </w:r>
      <w:r w:rsidRPr="00465290">
        <w:rPr>
          <w:rFonts w:ascii="Times New Roman" w:hAnsi="Times New Roman" w:cs="Times New Roman"/>
          <w:lang w:val="en-US"/>
        </w:rPr>
        <w:t xml:space="preserve">. </w:t>
      </w:r>
      <w:r w:rsidR="00457F77" w:rsidRPr="00465290">
        <w:rPr>
          <w:rFonts w:ascii="Times New Roman" w:hAnsi="Times New Roman" w:cs="Times New Roman"/>
          <w:lang w:val="en-US"/>
        </w:rPr>
        <w:t xml:space="preserve"> </w:t>
      </w:r>
      <w:r w:rsidR="00457F77" w:rsidRPr="00465290">
        <w:rPr>
          <w:rFonts w:ascii="Times New Roman" w:hAnsi="Times New Roman" w:cs="Times New Roman"/>
          <w:lang w:val="en-US"/>
        </w:rPr>
        <w:br/>
        <w:t xml:space="preserve"> </w:t>
      </w:r>
      <w:r w:rsidR="00457F77" w:rsidRPr="00465290">
        <w:rPr>
          <w:rFonts w:ascii="Times New Roman" w:hAnsi="Times New Roman" w:cs="Times New Roman"/>
          <w:lang w:val="en-US"/>
        </w:rPr>
        <w:tab/>
      </w:r>
      <w:r w:rsidRPr="00465290">
        <w:rPr>
          <w:rFonts w:ascii="Times New Roman" w:hAnsi="Times New Roman" w:cs="Times New Roman"/>
        </w:rPr>
        <w:t>Brussel.</w:t>
      </w:r>
    </w:p>
    <w:p w:rsidR="00B67AD2" w:rsidRPr="00465290" w:rsidRDefault="00B67AD2" w:rsidP="00B67AD2">
      <w:pPr>
        <w:autoSpaceDE w:val="0"/>
        <w:autoSpaceDN w:val="0"/>
        <w:adjustRightInd w:val="0"/>
        <w:spacing w:after="0" w:line="240" w:lineRule="auto"/>
        <w:rPr>
          <w:rFonts w:ascii="Times New Roman" w:hAnsi="Times New Roman" w:cs="Times New Roman"/>
          <w:bCs/>
        </w:rPr>
      </w:pPr>
    </w:p>
    <w:p w:rsidR="00225591" w:rsidRPr="00465290" w:rsidRDefault="00F33914" w:rsidP="00225591">
      <w:pPr>
        <w:spacing w:line="360" w:lineRule="auto"/>
        <w:rPr>
          <w:rFonts w:ascii="Times New Roman" w:hAnsi="Times New Roman" w:cs="Times New Roman"/>
        </w:rPr>
      </w:pPr>
      <w:proofErr w:type="spellStart"/>
      <w:r w:rsidRPr="00465290">
        <w:rPr>
          <w:rFonts w:ascii="Times New Roman" w:hAnsi="Times New Roman" w:cs="Times New Roman"/>
        </w:rPr>
        <w:t>Goudriaan</w:t>
      </w:r>
      <w:proofErr w:type="spellEnd"/>
      <w:r w:rsidRPr="00465290">
        <w:rPr>
          <w:rFonts w:ascii="Times New Roman" w:hAnsi="Times New Roman" w:cs="Times New Roman"/>
        </w:rPr>
        <w:t>,</w:t>
      </w:r>
      <w:r w:rsidR="00225591" w:rsidRPr="00465290">
        <w:rPr>
          <w:rFonts w:ascii="Times New Roman" w:hAnsi="Times New Roman" w:cs="Times New Roman"/>
        </w:rPr>
        <w:t xml:space="preserve"> R.</w:t>
      </w:r>
      <w:r w:rsidRPr="00465290">
        <w:rPr>
          <w:rFonts w:ascii="Times New Roman" w:hAnsi="Times New Roman" w:cs="Times New Roman"/>
        </w:rPr>
        <w:t xml:space="preserve"> Aarts De Jong </w:t>
      </w:r>
      <w:proofErr w:type="spellStart"/>
      <w:r w:rsidRPr="00465290">
        <w:rPr>
          <w:rFonts w:ascii="Times New Roman" w:hAnsi="Times New Roman" w:cs="Times New Roman"/>
        </w:rPr>
        <w:t>Wilms</w:t>
      </w:r>
      <w:proofErr w:type="spellEnd"/>
      <w:r w:rsidRPr="00465290">
        <w:rPr>
          <w:rFonts w:ascii="Times New Roman" w:hAnsi="Times New Roman" w:cs="Times New Roman"/>
        </w:rPr>
        <w:t xml:space="preserve"> </w:t>
      </w:r>
      <w:proofErr w:type="spellStart"/>
      <w:r w:rsidRPr="00465290">
        <w:rPr>
          <w:rFonts w:ascii="Times New Roman" w:hAnsi="Times New Roman" w:cs="Times New Roman"/>
        </w:rPr>
        <w:t>Goud</w:t>
      </w:r>
      <w:r w:rsidR="0057373A" w:rsidRPr="00465290">
        <w:rPr>
          <w:rFonts w:ascii="Times New Roman" w:hAnsi="Times New Roman" w:cs="Times New Roman"/>
        </w:rPr>
        <w:t>riaan</w:t>
      </w:r>
      <w:proofErr w:type="spellEnd"/>
      <w:r w:rsidR="0057373A" w:rsidRPr="00465290">
        <w:rPr>
          <w:rFonts w:ascii="Times New Roman" w:hAnsi="Times New Roman" w:cs="Times New Roman"/>
        </w:rPr>
        <w:t xml:space="preserve"> Public </w:t>
      </w:r>
      <w:proofErr w:type="spellStart"/>
      <w:r w:rsidR="0057373A" w:rsidRPr="00465290">
        <w:rPr>
          <w:rFonts w:ascii="Times New Roman" w:hAnsi="Times New Roman" w:cs="Times New Roman"/>
        </w:rPr>
        <w:t>Economics</w:t>
      </w:r>
      <w:proofErr w:type="spellEnd"/>
      <w:r w:rsidR="0057373A" w:rsidRPr="00465290">
        <w:rPr>
          <w:rFonts w:ascii="Times New Roman" w:hAnsi="Times New Roman" w:cs="Times New Roman"/>
        </w:rPr>
        <w:t xml:space="preserve"> BV (APE). (2010).</w:t>
      </w:r>
      <w:r w:rsidRPr="00465290">
        <w:rPr>
          <w:rFonts w:ascii="Times New Roman" w:hAnsi="Times New Roman" w:cs="Times New Roman"/>
        </w:rPr>
        <w:t xml:space="preserve"> </w:t>
      </w:r>
      <w:r w:rsidR="00CC5695" w:rsidRPr="00465290">
        <w:rPr>
          <w:rFonts w:ascii="Times New Roman" w:hAnsi="Times New Roman" w:cs="Times New Roman"/>
        </w:rPr>
        <w:br/>
        <w:t xml:space="preserve"> </w:t>
      </w:r>
      <w:r w:rsidR="00CC5695" w:rsidRPr="00465290">
        <w:rPr>
          <w:rFonts w:ascii="Times New Roman" w:hAnsi="Times New Roman" w:cs="Times New Roman"/>
        </w:rPr>
        <w:tab/>
      </w:r>
      <w:r w:rsidRPr="00465290">
        <w:rPr>
          <w:rStyle w:val="nadrukb"/>
          <w:rFonts w:ascii="Times New Roman" w:hAnsi="Times New Roman" w:cs="Times New Roman"/>
          <w:i/>
        </w:rPr>
        <w:t xml:space="preserve">Effecten van de </w:t>
      </w:r>
      <w:proofErr w:type="spellStart"/>
      <w:r w:rsidRPr="00465290">
        <w:rPr>
          <w:rStyle w:val="nadrukb"/>
          <w:rFonts w:ascii="Times New Roman" w:hAnsi="Times New Roman" w:cs="Times New Roman"/>
          <w:i/>
        </w:rPr>
        <w:t>BTW-verhoging</w:t>
      </w:r>
      <w:proofErr w:type="spellEnd"/>
      <w:r w:rsidRPr="00465290">
        <w:rPr>
          <w:rStyle w:val="nadrukb"/>
          <w:rFonts w:ascii="Times New Roman" w:hAnsi="Times New Roman" w:cs="Times New Roman"/>
          <w:i/>
        </w:rPr>
        <w:t xml:space="preserve"> bij de vrije theaterproducenten</w:t>
      </w:r>
      <w:r w:rsidR="00D27001" w:rsidRPr="00465290">
        <w:rPr>
          <w:rFonts w:ascii="Times New Roman" w:hAnsi="Times New Roman" w:cs="Times New Roman"/>
        </w:rPr>
        <w:t>.</w:t>
      </w:r>
      <w:r w:rsidR="00225591" w:rsidRPr="00465290">
        <w:rPr>
          <w:rFonts w:ascii="Times New Roman" w:hAnsi="Times New Roman" w:cs="Times New Roman"/>
        </w:rPr>
        <w:t xml:space="preserve"> </w:t>
      </w:r>
    </w:p>
    <w:p w:rsidR="00906EE6" w:rsidRPr="00465290" w:rsidRDefault="00457F77" w:rsidP="00225591">
      <w:pPr>
        <w:spacing w:line="360" w:lineRule="auto"/>
        <w:rPr>
          <w:rFonts w:ascii="Times New Roman" w:hAnsi="Times New Roman" w:cs="Times New Roman"/>
        </w:rPr>
      </w:pPr>
      <w:proofErr w:type="spellStart"/>
      <w:r w:rsidRPr="00465290">
        <w:rPr>
          <w:rFonts w:ascii="Times New Roman" w:hAnsi="Times New Roman" w:cs="Times New Roman"/>
        </w:rPr>
        <w:t>Hilten</w:t>
      </w:r>
      <w:proofErr w:type="spellEnd"/>
      <w:r w:rsidRPr="00465290">
        <w:rPr>
          <w:rFonts w:ascii="Times New Roman" w:hAnsi="Times New Roman" w:cs="Times New Roman"/>
        </w:rPr>
        <w:t xml:space="preserve">, M.E. van, Kesteren, H.W.M. van (2007). </w:t>
      </w:r>
      <w:r w:rsidRPr="00465290">
        <w:rPr>
          <w:rFonts w:ascii="Times New Roman" w:hAnsi="Times New Roman" w:cs="Times New Roman"/>
          <w:i/>
        </w:rPr>
        <w:t>Omzetbelasting</w:t>
      </w:r>
      <w:r w:rsidRPr="00465290">
        <w:rPr>
          <w:rFonts w:ascii="Times New Roman" w:hAnsi="Times New Roman" w:cs="Times New Roman"/>
        </w:rPr>
        <w:t xml:space="preserve">. Deventer: </w:t>
      </w:r>
      <w:proofErr w:type="spellStart"/>
      <w:r w:rsidRPr="00465290">
        <w:rPr>
          <w:rFonts w:ascii="Times New Roman" w:hAnsi="Times New Roman" w:cs="Times New Roman"/>
        </w:rPr>
        <w:t>Kluwer</w:t>
      </w:r>
      <w:proofErr w:type="spellEnd"/>
      <w:r w:rsidRPr="00465290">
        <w:rPr>
          <w:rFonts w:ascii="Times New Roman" w:hAnsi="Times New Roman" w:cs="Times New Roman"/>
        </w:rPr>
        <w:t>.</w:t>
      </w:r>
    </w:p>
    <w:p w:rsidR="00225591" w:rsidRPr="00465290" w:rsidRDefault="00225591" w:rsidP="00225591">
      <w:pPr>
        <w:spacing w:line="360" w:lineRule="auto"/>
        <w:rPr>
          <w:rFonts w:ascii="Times New Roman" w:hAnsi="Times New Roman" w:cs="Times New Roman"/>
        </w:rPr>
      </w:pPr>
      <w:r w:rsidRPr="00465290">
        <w:rPr>
          <w:rFonts w:ascii="Times New Roman" w:hAnsi="Times New Roman" w:cs="Times New Roman"/>
        </w:rPr>
        <w:t xml:space="preserve">Hop, H. (2011). Commotie rond de podiumkunsten. </w:t>
      </w:r>
      <w:proofErr w:type="spellStart"/>
      <w:r w:rsidR="00550FBF" w:rsidRPr="00465290">
        <w:rPr>
          <w:rFonts w:ascii="Times New Roman" w:hAnsi="Times New Roman" w:cs="Times New Roman"/>
          <w:i/>
        </w:rPr>
        <w:t>Btw-bulletin</w:t>
      </w:r>
      <w:proofErr w:type="spellEnd"/>
      <w:r w:rsidR="00550FBF" w:rsidRPr="00465290">
        <w:rPr>
          <w:rFonts w:ascii="Times New Roman" w:hAnsi="Times New Roman" w:cs="Times New Roman"/>
          <w:i/>
        </w:rPr>
        <w:t xml:space="preserve"> 2011/3</w:t>
      </w:r>
      <w:r w:rsidRPr="00465290">
        <w:rPr>
          <w:rFonts w:ascii="Times New Roman" w:hAnsi="Times New Roman" w:cs="Times New Roman"/>
        </w:rPr>
        <w:t>, p. 3-6.</w:t>
      </w:r>
    </w:p>
    <w:p w:rsidR="00E52E83" w:rsidRPr="00465290" w:rsidRDefault="001E3793" w:rsidP="00E52E83">
      <w:pPr>
        <w:autoSpaceDE w:val="0"/>
        <w:autoSpaceDN w:val="0"/>
        <w:adjustRightInd w:val="0"/>
        <w:spacing w:after="0" w:line="240" w:lineRule="auto"/>
        <w:rPr>
          <w:rFonts w:ascii="Times New Roman" w:hAnsi="Times New Roman" w:cs="Times New Roman"/>
        </w:rPr>
      </w:pPr>
      <w:r w:rsidRPr="00465290">
        <w:rPr>
          <w:rFonts w:ascii="Times New Roman" w:hAnsi="Times New Roman" w:cs="Times New Roman"/>
        </w:rPr>
        <w:t xml:space="preserve">Jacobs, B. (2010). </w:t>
      </w:r>
      <w:r w:rsidRPr="00465290">
        <w:rPr>
          <w:rFonts w:ascii="Times New Roman" w:hAnsi="Times New Roman" w:cs="Times New Roman"/>
          <w:bCs/>
          <w:i/>
        </w:rPr>
        <w:t>Een Economische Analyse van een Optimaal Belastingstelsel voor Nederland</w:t>
      </w:r>
      <w:r w:rsidRPr="00465290">
        <w:rPr>
          <w:rFonts w:ascii="Times New Roman" w:hAnsi="Times New Roman" w:cs="Times New Roman"/>
        </w:rPr>
        <w:t xml:space="preserve">. </w:t>
      </w:r>
      <w:r w:rsidR="00F90A3D" w:rsidRPr="00465290">
        <w:rPr>
          <w:rFonts w:ascii="Times New Roman" w:hAnsi="Times New Roman" w:cs="Times New Roman"/>
        </w:rPr>
        <w:br/>
        <w:t xml:space="preserve"> </w:t>
      </w:r>
      <w:r w:rsidR="00F90A3D" w:rsidRPr="00465290">
        <w:rPr>
          <w:rFonts w:ascii="Times New Roman" w:hAnsi="Times New Roman" w:cs="Times New Roman"/>
        </w:rPr>
        <w:tab/>
      </w:r>
      <w:r w:rsidR="00F90A3D" w:rsidRPr="00465290">
        <w:rPr>
          <w:rFonts w:ascii="Times New Roman" w:hAnsi="Times New Roman" w:cs="Times New Roman"/>
          <w:bCs/>
        </w:rPr>
        <w:t xml:space="preserve">Essay voor </w:t>
      </w:r>
      <w:r w:rsidRPr="00465290">
        <w:rPr>
          <w:rFonts w:ascii="Times New Roman" w:hAnsi="Times New Roman" w:cs="Times New Roman"/>
          <w:bCs/>
        </w:rPr>
        <w:t>het Studiecommissie Belastingstelsel</w:t>
      </w:r>
      <w:r w:rsidRPr="00465290">
        <w:rPr>
          <w:rFonts w:ascii="Times New Roman" w:hAnsi="Times New Roman" w:cs="Times New Roman"/>
        </w:rPr>
        <w:t>.</w:t>
      </w:r>
    </w:p>
    <w:p w:rsidR="00F90A3D" w:rsidRPr="00465290" w:rsidRDefault="00F90A3D" w:rsidP="00E52E83">
      <w:pPr>
        <w:rPr>
          <w:rFonts w:ascii="Times New Roman" w:hAnsi="Times New Roman" w:cs="Times New Roman"/>
        </w:rPr>
      </w:pPr>
      <w:r w:rsidRPr="00465290">
        <w:rPr>
          <w:rFonts w:ascii="Times New Roman" w:hAnsi="Times New Roman" w:cs="Times New Roman"/>
        </w:rPr>
        <w:t xml:space="preserve">Jager, J.C. de (2008). </w:t>
      </w:r>
      <w:r w:rsidRPr="00465290">
        <w:rPr>
          <w:rFonts w:ascii="Times New Roman" w:hAnsi="Times New Roman" w:cs="Times New Roman"/>
          <w:i/>
        </w:rPr>
        <w:t xml:space="preserve">Kamerbrief: Uniform </w:t>
      </w:r>
      <w:proofErr w:type="spellStart"/>
      <w:r w:rsidRPr="00465290">
        <w:rPr>
          <w:rFonts w:ascii="Times New Roman" w:hAnsi="Times New Roman" w:cs="Times New Roman"/>
          <w:i/>
        </w:rPr>
        <w:t>BTW-tarief</w:t>
      </w:r>
      <w:proofErr w:type="spellEnd"/>
      <w:r w:rsidRPr="00465290">
        <w:rPr>
          <w:rFonts w:ascii="Times New Roman" w:hAnsi="Times New Roman" w:cs="Times New Roman"/>
          <w:i/>
        </w:rPr>
        <w:t>: aspecten en overwegingen in kort bestek</w:t>
      </w:r>
      <w:r w:rsidRPr="00465290">
        <w:rPr>
          <w:rFonts w:ascii="Times New Roman" w:hAnsi="Times New Roman" w:cs="Times New Roman"/>
        </w:rPr>
        <w:t xml:space="preserve">. </w:t>
      </w:r>
      <w:r w:rsidRPr="00465290">
        <w:rPr>
          <w:rFonts w:ascii="Times New Roman" w:hAnsi="Times New Roman" w:cs="Times New Roman"/>
        </w:rPr>
        <w:br/>
        <w:t xml:space="preserve"> </w:t>
      </w:r>
      <w:r w:rsidRPr="00465290">
        <w:rPr>
          <w:rFonts w:ascii="Times New Roman" w:hAnsi="Times New Roman" w:cs="Times New Roman"/>
        </w:rPr>
        <w:tab/>
        <w:t xml:space="preserve">Den Haag. </w:t>
      </w:r>
    </w:p>
    <w:p w:rsidR="00F90A3D" w:rsidRPr="00465290" w:rsidRDefault="00F90A3D" w:rsidP="00E52E83">
      <w:pPr>
        <w:rPr>
          <w:rFonts w:ascii="Times New Roman" w:hAnsi="Times New Roman" w:cs="Times New Roman"/>
        </w:rPr>
      </w:pPr>
      <w:r w:rsidRPr="00465290">
        <w:rPr>
          <w:rFonts w:ascii="Times New Roman" w:hAnsi="Times New Roman" w:cs="Times New Roman"/>
        </w:rPr>
        <w:t xml:space="preserve">Kam, C.A. de, </w:t>
      </w:r>
      <w:proofErr w:type="spellStart"/>
      <w:r w:rsidRPr="00465290">
        <w:rPr>
          <w:rFonts w:ascii="Times New Roman" w:hAnsi="Times New Roman" w:cs="Times New Roman"/>
        </w:rPr>
        <w:t>Caminada</w:t>
      </w:r>
      <w:proofErr w:type="spellEnd"/>
      <w:r w:rsidRPr="00465290">
        <w:rPr>
          <w:rFonts w:ascii="Times New Roman" w:hAnsi="Times New Roman" w:cs="Times New Roman"/>
        </w:rPr>
        <w:t xml:space="preserve">, C.L.J. (2009). </w:t>
      </w:r>
      <w:r w:rsidRPr="00465290">
        <w:rPr>
          <w:rFonts w:ascii="Times New Roman" w:hAnsi="Times New Roman" w:cs="Times New Roman"/>
          <w:bCs/>
          <w:i/>
        </w:rPr>
        <w:t>Belastingen als instrument voor inkomenspolitiek</w:t>
      </w:r>
      <w:r w:rsidRPr="00465290">
        <w:rPr>
          <w:rFonts w:ascii="Times New Roman" w:hAnsi="Times New Roman" w:cs="Times New Roman"/>
          <w:bCs/>
        </w:rPr>
        <w:t>.</w:t>
      </w:r>
      <w:r w:rsidRPr="00465290">
        <w:rPr>
          <w:rFonts w:ascii="Times New Roman" w:hAnsi="Times New Roman" w:cs="Times New Roman"/>
          <w:bCs/>
        </w:rPr>
        <w:br/>
        <w:t xml:space="preserve"> </w:t>
      </w:r>
      <w:r w:rsidRPr="00465290">
        <w:rPr>
          <w:rFonts w:ascii="Times New Roman" w:hAnsi="Times New Roman" w:cs="Times New Roman"/>
          <w:bCs/>
        </w:rPr>
        <w:tab/>
        <w:t xml:space="preserve">Essay voor </w:t>
      </w:r>
      <w:proofErr w:type="spellStart"/>
      <w:r w:rsidRPr="00465290">
        <w:rPr>
          <w:rFonts w:ascii="Times New Roman" w:hAnsi="Times New Roman" w:cs="Times New Roman"/>
          <w:bCs/>
        </w:rPr>
        <w:t>het</w:t>
      </w:r>
      <w:r w:rsidRPr="00465290">
        <w:rPr>
          <w:rFonts w:ascii="Times New Roman" w:hAnsi="Times New Roman" w:cs="Times New Roman"/>
        </w:rPr>
        <w:t>Studiecommissie</w:t>
      </w:r>
      <w:proofErr w:type="spellEnd"/>
      <w:r w:rsidRPr="00465290">
        <w:rPr>
          <w:rFonts w:ascii="Times New Roman" w:hAnsi="Times New Roman" w:cs="Times New Roman"/>
        </w:rPr>
        <w:t xml:space="preserve"> Belastingstelsel</w:t>
      </w:r>
      <w:r w:rsidRPr="00465290">
        <w:rPr>
          <w:rFonts w:ascii="Times New Roman" w:hAnsi="Times New Roman" w:cs="Times New Roman"/>
          <w:bCs/>
        </w:rPr>
        <w:t>.</w:t>
      </w:r>
    </w:p>
    <w:p w:rsidR="00D32486" w:rsidRPr="00465290" w:rsidRDefault="00D32486" w:rsidP="00E52E83">
      <w:pPr>
        <w:rPr>
          <w:rFonts w:ascii="Times New Roman" w:hAnsi="Times New Roman" w:cs="Times New Roman"/>
        </w:rPr>
      </w:pPr>
      <w:r w:rsidRPr="00465290">
        <w:rPr>
          <w:rFonts w:ascii="Times New Roman" w:hAnsi="Times New Roman" w:cs="Times New Roman"/>
        </w:rPr>
        <w:t xml:space="preserve">Ministerie van Financiën. (2010). </w:t>
      </w:r>
      <w:r w:rsidRPr="00465290">
        <w:rPr>
          <w:rFonts w:ascii="Times New Roman" w:hAnsi="Times New Roman" w:cs="Times New Roman"/>
          <w:i/>
        </w:rPr>
        <w:t xml:space="preserve">Nader rapport inzake het voorstel van wet tot wijziging van enkele   </w:t>
      </w:r>
      <w:r w:rsidRPr="00465290">
        <w:rPr>
          <w:rFonts w:ascii="Times New Roman" w:hAnsi="Times New Roman" w:cs="Times New Roman"/>
          <w:i/>
        </w:rPr>
        <w:br/>
      </w:r>
      <w:r w:rsidR="00F90A3D" w:rsidRPr="00465290">
        <w:rPr>
          <w:rFonts w:ascii="Times New Roman" w:hAnsi="Times New Roman" w:cs="Times New Roman"/>
          <w:i/>
        </w:rPr>
        <w:t xml:space="preserve"> </w:t>
      </w:r>
      <w:r w:rsidR="00F90A3D" w:rsidRPr="00465290">
        <w:rPr>
          <w:rFonts w:ascii="Times New Roman" w:hAnsi="Times New Roman" w:cs="Times New Roman"/>
          <w:i/>
        </w:rPr>
        <w:tab/>
      </w:r>
      <w:r w:rsidRPr="00465290">
        <w:rPr>
          <w:rFonts w:ascii="Times New Roman" w:hAnsi="Times New Roman" w:cs="Times New Roman"/>
          <w:i/>
        </w:rPr>
        <w:t>belastingwetten en enige andere wetten (Belastingplan 2011)</w:t>
      </w:r>
      <w:r w:rsidRPr="00465290">
        <w:rPr>
          <w:rFonts w:ascii="Times New Roman" w:hAnsi="Times New Roman" w:cs="Times New Roman"/>
        </w:rPr>
        <w:t>. Den Haag. p.2-3.</w:t>
      </w:r>
    </w:p>
    <w:p w:rsidR="00F33914" w:rsidRPr="00465290" w:rsidRDefault="00225591" w:rsidP="00225591">
      <w:pPr>
        <w:autoSpaceDE w:val="0"/>
        <w:autoSpaceDN w:val="0"/>
        <w:adjustRightInd w:val="0"/>
        <w:spacing w:after="0" w:line="240" w:lineRule="auto"/>
        <w:rPr>
          <w:rFonts w:ascii="Times New Roman" w:hAnsi="Times New Roman" w:cs="Times New Roman"/>
        </w:rPr>
      </w:pPr>
      <w:r w:rsidRPr="00465290">
        <w:rPr>
          <w:rFonts w:ascii="Times New Roman" w:hAnsi="Times New Roman" w:cs="Times New Roman"/>
        </w:rPr>
        <w:t>Nederlandse Orde van Belastingadviseurs Commissie Wetsvoorstellen. (2010).</w:t>
      </w:r>
      <w:r w:rsidRPr="00465290">
        <w:rPr>
          <w:rFonts w:ascii="Times New Roman" w:hAnsi="Times New Roman" w:cs="Times New Roman"/>
          <w:bCs/>
        </w:rPr>
        <w:t xml:space="preserve"> </w:t>
      </w:r>
      <w:r w:rsidR="003164B3" w:rsidRPr="00465290">
        <w:rPr>
          <w:rFonts w:ascii="Times New Roman" w:hAnsi="Times New Roman" w:cs="Times New Roman"/>
          <w:bCs/>
        </w:rPr>
        <w:br/>
        <w:t xml:space="preserve"> </w:t>
      </w:r>
      <w:r w:rsidR="003164B3" w:rsidRPr="00465290">
        <w:rPr>
          <w:rFonts w:ascii="Times New Roman" w:hAnsi="Times New Roman" w:cs="Times New Roman"/>
          <w:bCs/>
        </w:rPr>
        <w:tab/>
      </w:r>
      <w:r w:rsidRPr="00465290">
        <w:rPr>
          <w:rFonts w:ascii="Times New Roman" w:hAnsi="Times New Roman" w:cs="Times New Roman"/>
          <w:bCs/>
          <w:i/>
        </w:rPr>
        <w:t>Commentaar nota’s van wijziging; Belastingplan 2011</w:t>
      </w:r>
      <w:r w:rsidRPr="00465290">
        <w:rPr>
          <w:rFonts w:ascii="Times New Roman" w:hAnsi="Times New Roman" w:cs="Times New Roman"/>
          <w:bCs/>
        </w:rPr>
        <w:t>.</w:t>
      </w:r>
      <w:r w:rsidRPr="00465290">
        <w:rPr>
          <w:rFonts w:ascii="Times New Roman" w:hAnsi="Times New Roman" w:cs="Times New Roman"/>
        </w:rPr>
        <w:t xml:space="preserve"> </w:t>
      </w:r>
      <w:r w:rsidR="003164B3" w:rsidRPr="00465290">
        <w:rPr>
          <w:rFonts w:ascii="Times New Roman" w:hAnsi="Times New Roman" w:cs="Times New Roman"/>
        </w:rPr>
        <w:t>Amsterdam</w:t>
      </w:r>
      <w:r w:rsidRPr="00465290">
        <w:rPr>
          <w:rFonts w:ascii="Times New Roman" w:hAnsi="Times New Roman" w:cs="Times New Roman"/>
        </w:rPr>
        <w:t>.</w:t>
      </w:r>
      <w:r w:rsidRPr="00465290">
        <w:rPr>
          <w:rFonts w:ascii="Times New Roman" w:hAnsi="Times New Roman" w:cs="Times New Roman"/>
        </w:rPr>
        <w:br/>
      </w:r>
    </w:p>
    <w:p w:rsidR="003164B3" w:rsidRPr="00465290" w:rsidRDefault="003164B3" w:rsidP="00CD57A6">
      <w:pPr>
        <w:spacing w:line="360" w:lineRule="auto"/>
        <w:rPr>
          <w:rFonts w:ascii="Times New Roman" w:hAnsi="Times New Roman" w:cs="Times New Roman"/>
        </w:rPr>
      </w:pPr>
      <w:proofErr w:type="spellStart"/>
      <w:r w:rsidRPr="00465290">
        <w:rPr>
          <w:rFonts w:ascii="Times New Roman" w:hAnsi="Times New Roman" w:cs="Times New Roman"/>
        </w:rPr>
        <w:t>Noske</w:t>
      </w:r>
      <w:proofErr w:type="spellEnd"/>
      <w:r w:rsidRPr="00465290">
        <w:rPr>
          <w:rFonts w:ascii="Times New Roman" w:hAnsi="Times New Roman" w:cs="Times New Roman"/>
        </w:rPr>
        <w:t xml:space="preserve">, J.E. (2010). </w:t>
      </w:r>
      <w:r w:rsidRPr="00465290">
        <w:rPr>
          <w:rFonts w:ascii="Times New Roman" w:hAnsi="Times New Roman" w:cs="Times New Roman"/>
          <w:i/>
        </w:rPr>
        <w:t xml:space="preserve">Ongelijke behandeling van de culturele sector in Nederland i.v.m. het hoge en lage </w:t>
      </w:r>
      <w:r w:rsidR="00CC5695" w:rsidRPr="00465290">
        <w:rPr>
          <w:rFonts w:ascii="Times New Roman" w:hAnsi="Times New Roman" w:cs="Times New Roman"/>
          <w:i/>
        </w:rPr>
        <w:br/>
        <w:t xml:space="preserve"> </w:t>
      </w:r>
      <w:r w:rsidR="00CC5695" w:rsidRPr="00465290">
        <w:rPr>
          <w:rFonts w:ascii="Times New Roman" w:hAnsi="Times New Roman" w:cs="Times New Roman"/>
          <w:i/>
        </w:rPr>
        <w:tab/>
      </w:r>
      <w:proofErr w:type="spellStart"/>
      <w:r w:rsidRPr="00465290">
        <w:rPr>
          <w:rFonts w:ascii="Times New Roman" w:hAnsi="Times New Roman" w:cs="Times New Roman"/>
          <w:i/>
        </w:rPr>
        <w:t>BTW-tarief</w:t>
      </w:r>
      <w:proofErr w:type="spellEnd"/>
      <w:r w:rsidRPr="00465290">
        <w:rPr>
          <w:rFonts w:ascii="Times New Roman" w:hAnsi="Times New Roman" w:cs="Times New Roman"/>
        </w:rPr>
        <w:t>. [Klachtenbrief aan de Eerste Kamer Commissie Financiën].</w:t>
      </w:r>
    </w:p>
    <w:p w:rsidR="000F63A4" w:rsidRPr="00465290" w:rsidRDefault="000F63A4" w:rsidP="00CD57A6">
      <w:pPr>
        <w:spacing w:line="360" w:lineRule="auto"/>
        <w:rPr>
          <w:rFonts w:ascii="Times New Roman" w:hAnsi="Times New Roman" w:cs="Times New Roman"/>
        </w:rPr>
      </w:pPr>
      <w:r w:rsidRPr="00465290">
        <w:rPr>
          <w:rFonts w:ascii="Times New Roman" w:hAnsi="Times New Roman" w:cs="Times New Roman"/>
        </w:rPr>
        <w:lastRenderedPageBreak/>
        <w:t xml:space="preserve">Raad van de Europese Unie. (2006). </w:t>
      </w:r>
      <w:proofErr w:type="spellStart"/>
      <w:r w:rsidRPr="00465290">
        <w:rPr>
          <w:rFonts w:ascii="Times New Roman" w:hAnsi="Times New Roman" w:cs="Times New Roman"/>
          <w:i/>
        </w:rPr>
        <w:t>Btw-richtlijn</w:t>
      </w:r>
      <w:proofErr w:type="spellEnd"/>
      <w:r w:rsidRPr="00465290">
        <w:rPr>
          <w:rFonts w:ascii="Times New Roman" w:hAnsi="Times New Roman" w:cs="Times New Roman"/>
          <w:i/>
        </w:rPr>
        <w:t xml:space="preserve"> 2006/112/EG</w:t>
      </w:r>
      <w:r w:rsidRPr="00465290">
        <w:rPr>
          <w:rFonts w:ascii="Times New Roman" w:hAnsi="Times New Roman" w:cs="Times New Roman"/>
        </w:rPr>
        <w:t xml:space="preserve">. Publicatieblad van de Europese Unie. </w:t>
      </w:r>
    </w:p>
    <w:p w:rsidR="00457F77" w:rsidRPr="00465290" w:rsidRDefault="00457F77" w:rsidP="00CD57A6">
      <w:pPr>
        <w:spacing w:line="360" w:lineRule="auto"/>
        <w:rPr>
          <w:rFonts w:ascii="Times New Roman" w:hAnsi="Times New Roman" w:cs="Times New Roman"/>
        </w:rPr>
      </w:pPr>
      <w:r w:rsidRPr="00465290">
        <w:rPr>
          <w:rFonts w:ascii="Times New Roman" w:hAnsi="Times New Roman" w:cs="Times New Roman"/>
        </w:rPr>
        <w:t xml:space="preserve">Stevens, L.G.M. (1996). Eenvoudig heffen: ook in de omzetbelasting. In de </w:t>
      </w:r>
      <w:proofErr w:type="spellStart"/>
      <w:r w:rsidRPr="00465290">
        <w:rPr>
          <w:rFonts w:ascii="Times New Roman" w:hAnsi="Times New Roman" w:cs="Times New Roman"/>
        </w:rPr>
        <w:t>Moor-Bundel</w:t>
      </w:r>
      <w:proofErr w:type="spellEnd"/>
      <w:r w:rsidRPr="00465290">
        <w:rPr>
          <w:rFonts w:ascii="Times New Roman" w:hAnsi="Times New Roman" w:cs="Times New Roman"/>
        </w:rPr>
        <w:t xml:space="preserve">, </w:t>
      </w:r>
      <w:r w:rsidRPr="00465290">
        <w:rPr>
          <w:rFonts w:ascii="Times New Roman" w:hAnsi="Times New Roman" w:cs="Times New Roman"/>
        </w:rPr>
        <w:br/>
        <w:t xml:space="preserve"> </w:t>
      </w:r>
      <w:r w:rsidRPr="00465290">
        <w:rPr>
          <w:rFonts w:ascii="Times New Roman" w:hAnsi="Times New Roman" w:cs="Times New Roman"/>
        </w:rPr>
        <w:tab/>
      </w:r>
      <w:r w:rsidRPr="00465290">
        <w:rPr>
          <w:rFonts w:ascii="Times New Roman" w:hAnsi="Times New Roman" w:cs="Times New Roman"/>
          <w:i/>
        </w:rPr>
        <w:t>Het verloren paradijs van de eenvoud</w:t>
      </w:r>
      <w:r w:rsidRPr="00465290">
        <w:rPr>
          <w:rFonts w:ascii="Times New Roman" w:hAnsi="Times New Roman" w:cs="Times New Roman"/>
        </w:rPr>
        <w:t xml:space="preserve">. Deventer: </w:t>
      </w:r>
      <w:proofErr w:type="spellStart"/>
      <w:r w:rsidRPr="00465290">
        <w:rPr>
          <w:rFonts w:ascii="Times New Roman" w:hAnsi="Times New Roman" w:cs="Times New Roman"/>
        </w:rPr>
        <w:t>Kluwer</w:t>
      </w:r>
      <w:proofErr w:type="spellEnd"/>
      <w:r w:rsidRPr="00465290">
        <w:rPr>
          <w:rFonts w:ascii="Times New Roman" w:hAnsi="Times New Roman" w:cs="Times New Roman"/>
        </w:rPr>
        <w:t>.</w:t>
      </w:r>
    </w:p>
    <w:p w:rsidR="00E52E83" w:rsidRPr="00465290" w:rsidRDefault="00225591" w:rsidP="00CD57A6">
      <w:pPr>
        <w:spacing w:line="360" w:lineRule="auto"/>
        <w:rPr>
          <w:rFonts w:ascii="Times New Roman" w:hAnsi="Times New Roman" w:cs="Times New Roman"/>
        </w:rPr>
      </w:pPr>
      <w:r w:rsidRPr="00465290">
        <w:rPr>
          <w:rFonts w:ascii="Times New Roman" w:hAnsi="Times New Roman" w:cs="Times New Roman"/>
        </w:rPr>
        <w:t xml:space="preserve">Stevens, L.G.M. (2009). </w:t>
      </w:r>
      <w:r w:rsidRPr="00465290">
        <w:rPr>
          <w:rFonts w:ascii="Times New Roman" w:hAnsi="Times New Roman" w:cs="Times New Roman"/>
          <w:i/>
        </w:rPr>
        <w:t>Elementair Belastingrecht</w:t>
      </w:r>
      <w:r w:rsidRPr="00465290">
        <w:rPr>
          <w:rFonts w:ascii="Times New Roman" w:hAnsi="Times New Roman" w:cs="Times New Roman"/>
        </w:rPr>
        <w:t xml:space="preserve">. Deventer: </w:t>
      </w:r>
      <w:proofErr w:type="spellStart"/>
      <w:r w:rsidRPr="00465290">
        <w:rPr>
          <w:rFonts w:ascii="Times New Roman" w:hAnsi="Times New Roman" w:cs="Times New Roman"/>
        </w:rPr>
        <w:t>Kluwer</w:t>
      </w:r>
      <w:proofErr w:type="spellEnd"/>
      <w:r w:rsidRPr="00465290">
        <w:rPr>
          <w:rFonts w:ascii="Times New Roman" w:hAnsi="Times New Roman" w:cs="Times New Roman"/>
        </w:rPr>
        <w:t xml:space="preserve">. </w:t>
      </w:r>
    </w:p>
    <w:p w:rsidR="00D27001" w:rsidRPr="00465290" w:rsidRDefault="00D27001" w:rsidP="00CD57A6">
      <w:pPr>
        <w:spacing w:line="360" w:lineRule="auto"/>
        <w:rPr>
          <w:rFonts w:ascii="Times New Roman" w:hAnsi="Times New Roman" w:cs="Times New Roman"/>
        </w:rPr>
      </w:pPr>
      <w:r w:rsidRPr="00465290">
        <w:rPr>
          <w:rFonts w:ascii="Times New Roman" w:hAnsi="Times New Roman" w:cs="Times New Roman"/>
        </w:rPr>
        <w:t xml:space="preserve">Studiecommissie Belastingstelsel. (2010). </w:t>
      </w:r>
      <w:r w:rsidRPr="00465290">
        <w:rPr>
          <w:rFonts w:ascii="Times New Roman" w:hAnsi="Times New Roman" w:cs="Times New Roman"/>
          <w:i/>
        </w:rPr>
        <w:t xml:space="preserve">Continuïteit en vernieuwing; Een visie op het </w:t>
      </w:r>
      <w:r w:rsidR="000F63A4" w:rsidRPr="00465290">
        <w:rPr>
          <w:rFonts w:ascii="Times New Roman" w:hAnsi="Times New Roman" w:cs="Times New Roman"/>
          <w:i/>
        </w:rPr>
        <w:br/>
        <w:t xml:space="preserve"> </w:t>
      </w:r>
      <w:r w:rsidR="000F63A4" w:rsidRPr="00465290">
        <w:rPr>
          <w:rFonts w:ascii="Times New Roman" w:hAnsi="Times New Roman" w:cs="Times New Roman"/>
          <w:i/>
        </w:rPr>
        <w:tab/>
      </w:r>
      <w:r w:rsidRPr="00465290">
        <w:rPr>
          <w:rFonts w:ascii="Times New Roman" w:hAnsi="Times New Roman" w:cs="Times New Roman"/>
          <w:i/>
        </w:rPr>
        <w:t>belastingstelsel</w:t>
      </w:r>
      <w:r w:rsidRPr="00465290">
        <w:rPr>
          <w:rFonts w:ascii="Times New Roman" w:hAnsi="Times New Roman" w:cs="Times New Roman"/>
        </w:rPr>
        <w:t>. Den Haag.</w:t>
      </w:r>
    </w:p>
    <w:p w:rsidR="003164B3" w:rsidRPr="00465290" w:rsidRDefault="003164B3" w:rsidP="00CD57A6">
      <w:pPr>
        <w:spacing w:line="360" w:lineRule="auto"/>
        <w:rPr>
          <w:rFonts w:ascii="Times New Roman" w:hAnsi="Times New Roman" w:cs="Times New Roman"/>
        </w:rPr>
      </w:pPr>
      <w:r w:rsidRPr="00465290">
        <w:rPr>
          <w:rFonts w:ascii="Times New Roman" w:hAnsi="Times New Roman" w:cs="Times New Roman"/>
        </w:rPr>
        <w:t>Tweede Kamer, vergaderjaar 1995-1996, 24 428, nr. 1, p. 2.</w:t>
      </w:r>
    </w:p>
    <w:p w:rsidR="003164B3" w:rsidRPr="00465290" w:rsidRDefault="003164B3" w:rsidP="00CD57A6">
      <w:pPr>
        <w:spacing w:line="360" w:lineRule="auto"/>
        <w:rPr>
          <w:rFonts w:ascii="Times New Roman" w:hAnsi="Times New Roman" w:cs="Times New Roman"/>
        </w:rPr>
      </w:pPr>
      <w:r w:rsidRPr="00465290">
        <w:rPr>
          <w:rFonts w:ascii="Times New Roman" w:hAnsi="Times New Roman" w:cs="Times New Roman"/>
        </w:rPr>
        <w:t>Tweede Kamer, vergaderjaar 1995-1996, 24 428, nr. 9.</w:t>
      </w:r>
    </w:p>
    <w:p w:rsidR="003164B3" w:rsidRPr="00465290" w:rsidRDefault="003164B3" w:rsidP="00CD57A6">
      <w:pPr>
        <w:spacing w:line="360" w:lineRule="auto"/>
        <w:rPr>
          <w:rFonts w:ascii="Times New Roman" w:hAnsi="Times New Roman" w:cs="Times New Roman"/>
        </w:rPr>
      </w:pPr>
      <w:r w:rsidRPr="00465290">
        <w:rPr>
          <w:rFonts w:ascii="Times New Roman" w:hAnsi="Times New Roman" w:cs="Times New Roman"/>
        </w:rPr>
        <w:t>Tweede Kamer, vergaderjaar 1997-1998, 25 688, nr. 3, p. 11.</w:t>
      </w:r>
    </w:p>
    <w:p w:rsidR="003164B3" w:rsidRPr="00465290" w:rsidRDefault="003164B3" w:rsidP="00CD57A6">
      <w:pPr>
        <w:spacing w:line="360" w:lineRule="auto"/>
        <w:rPr>
          <w:rFonts w:ascii="Times New Roman" w:hAnsi="Times New Roman" w:cs="Times New Roman"/>
        </w:rPr>
      </w:pPr>
      <w:r w:rsidRPr="00465290">
        <w:rPr>
          <w:rFonts w:ascii="Times New Roman" w:hAnsi="Times New Roman" w:cs="Times New Roman"/>
        </w:rPr>
        <w:t>Tweede Kamer, vergaderjaar 2010-2011, 32 504, nr. 10, p. 4.</w:t>
      </w:r>
    </w:p>
    <w:p w:rsidR="00CC5695" w:rsidRPr="00465290" w:rsidRDefault="00CC5695" w:rsidP="00225591">
      <w:pPr>
        <w:spacing w:line="360" w:lineRule="auto"/>
        <w:rPr>
          <w:rFonts w:ascii="Times New Roman" w:hAnsi="Times New Roman" w:cs="Times New Roman"/>
        </w:rPr>
      </w:pPr>
      <w:r w:rsidRPr="00465290">
        <w:rPr>
          <w:rFonts w:ascii="Times New Roman" w:hAnsi="Times New Roman" w:cs="Times New Roman"/>
        </w:rPr>
        <w:t xml:space="preserve">VVD-CDA. (2010). </w:t>
      </w:r>
      <w:r w:rsidRPr="00465290">
        <w:rPr>
          <w:rFonts w:ascii="Times New Roman" w:hAnsi="Times New Roman" w:cs="Times New Roman"/>
          <w:i/>
        </w:rPr>
        <w:t>Het Regeerakkoord: Vrijheid en verantwoordelijkheid</w:t>
      </w:r>
      <w:r w:rsidRPr="00465290">
        <w:rPr>
          <w:rFonts w:ascii="Times New Roman" w:hAnsi="Times New Roman" w:cs="Times New Roman"/>
        </w:rPr>
        <w:t>.</w:t>
      </w:r>
    </w:p>
    <w:p w:rsidR="00225591" w:rsidRPr="00465290" w:rsidRDefault="00225591" w:rsidP="00225591">
      <w:pPr>
        <w:spacing w:line="360" w:lineRule="auto"/>
        <w:rPr>
          <w:rFonts w:ascii="Times New Roman" w:hAnsi="Times New Roman" w:cs="Times New Roman"/>
        </w:rPr>
      </w:pPr>
      <w:proofErr w:type="spellStart"/>
      <w:r w:rsidRPr="00465290">
        <w:rPr>
          <w:rFonts w:ascii="Times New Roman" w:hAnsi="Times New Roman" w:cs="Times New Roman"/>
          <w:lang w:val="en-US"/>
        </w:rPr>
        <w:t>Wattel</w:t>
      </w:r>
      <w:proofErr w:type="spellEnd"/>
      <w:r w:rsidRPr="00465290">
        <w:rPr>
          <w:rFonts w:ascii="Times New Roman" w:hAnsi="Times New Roman" w:cs="Times New Roman"/>
          <w:lang w:val="en-US"/>
        </w:rPr>
        <w:t xml:space="preserve">, P. (2011). Personae </w:t>
      </w:r>
      <w:proofErr w:type="spellStart"/>
      <w:r w:rsidRPr="00465290">
        <w:rPr>
          <w:rFonts w:ascii="Times New Roman" w:hAnsi="Times New Roman" w:cs="Times New Roman"/>
          <w:lang w:val="en-US"/>
        </w:rPr>
        <w:t>miserabile</w:t>
      </w:r>
      <w:proofErr w:type="spellEnd"/>
      <w:r w:rsidRPr="00465290">
        <w:rPr>
          <w:rFonts w:ascii="Times New Roman" w:hAnsi="Times New Roman" w:cs="Times New Roman"/>
          <w:lang w:val="en-US"/>
        </w:rPr>
        <w:t xml:space="preserve"> </w:t>
      </w:r>
      <w:proofErr w:type="spellStart"/>
      <w:r w:rsidRPr="00465290">
        <w:rPr>
          <w:rFonts w:ascii="Times New Roman" w:hAnsi="Times New Roman" w:cs="Times New Roman"/>
          <w:lang w:val="en-US"/>
        </w:rPr>
        <w:t>tractatu</w:t>
      </w:r>
      <w:proofErr w:type="spellEnd"/>
      <w:r w:rsidRPr="00465290">
        <w:rPr>
          <w:rFonts w:ascii="Times New Roman" w:hAnsi="Times New Roman" w:cs="Times New Roman"/>
          <w:lang w:val="en-US"/>
        </w:rPr>
        <w:t xml:space="preserve">. </w:t>
      </w:r>
      <w:r w:rsidRPr="00465290">
        <w:rPr>
          <w:rFonts w:ascii="Times New Roman" w:hAnsi="Times New Roman" w:cs="Times New Roman"/>
          <w:i/>
        </w:rPr>
        <w:t>WFR 2011/522</w:t>
      </w:r>
      <w:r w:rsidRPr="00465290">
        <w:rPr>
          <w:rFonts w:ascii="Times New Roman" w:hAnsi="Times New Roman" w:cs="Times New Roman"/>
        </w:rPr>
        <w:t xml:space="preserve">. </w:t>
      </w:r>
    </w:p>
    <w:p w:rsidR="00E00DC0" w:rsidRPr="0075575E" w:rsidRDefault="00596332" w:rsidP="00817469">
      <w:pPr>
        <w:spacing w:line="360" w:lineRule="auto"/>
        <w:rPr>
          <w:rFonts w:ascii="Times New Roman" w:hAnsi="Times New Roman" w:cs="Times New Roman"/>
        </w:rPr>
      </w:pPr>
      <w:r w:rsidRPr="00465290">
        <w:rPr>
          <w:rFonts w:ascii="Times New Roman" w:hAnsi="Times New Roman" w:cs="Times New Roman"/>
        </w:rPr>
        <w:t xml:space="preserve">Weekers, F.H.H. (2010). Omzetbelasting, btw-tarief op podiumkunsten. Den Haag: </w:t>
      </w:r>
      <w:r w:rsidR="00CC5695" w:rsidRPr="00465290">
        <w:rPr>
          <w:rFonts w:ascii="Times New Roman" w:hAnsi="Times New Roman" w:cs="Times New Roman"/>
        </w:rPr>
        <w:br/>
        <w:t xml:space="preserve"> </w:t>
      </w:r>
      <w:r w:rsidR="00CC5695" w:rsidRPr="00465290">
        <w:rPr>
          <w:rFonts w:ascii="Times New Roman" w:hAnsi="Times New Roman" w:cs="Times New Roman"/>
        </w:rPr>
        <w:tab/>
      </w:r>
      <w:r w:rsidRPr="00465290">
        <w:rPr>
          <w:rFonts w:ascii="Times New Roman" w:hAnsi="Times New Roman" w:cs="Times New Roman"/>
          <w:i/>
        </w:rPr>
        <w:t>Staatscourant nr. 21338</w:t>
      </w:r>
      <w:r w:rsidRPr="00465290">
        <w:rPr>
          <w:rFonts w:ascii="Times New Roman" w:hAnsi="Times New Roman" w:cs="Times New Roman"/>
        </w:rPr>
        <w:t>.</w:t>
      </w:r>
    </w:p>
    <w:p w:rsidR="00817469" w:rsidRPr="00465290" w:rsidRDefault="0075575E" w:rsidP="00817469">
      <w:pPr>
        <w:spacing w:line="360" w:lineRule="auto"/>
        <w:rPr>
          <w:rFonts w:ascii="Times New Roman" w:hAnsi="Times New Roman" w:cs="Times New Roman"/>
        </w:rPr>
      </w:pPr>
      <w:r>
        <w:rPr>
          <w:rFonts w:ascii="Times New Roman" w:hAnsi="Times New Roman" w:cs="Times New Roman"/>
          <w:u w:val="single"/>
        </w:rPr>
        <w:br/>
      </w:r>
      <w:r w:rsidR="002732FB" w:rsidRPr="00465290">
        <w:rPr>
          <w:rFonts w:ascii="Times New Roman" w:hAnsi="Times New Roman" w:cs="Times New Roman"/>
          <w:u w:val="single"/>
        </w:rPr>
        <w:t>Websites</w:t>
      </w:r>
      <w:r w:rsidR="002732FB" w:rsidRPr="00465290">
        <w:rPr>
          <w:rFonts w:ascii="Times New Roman" w:hAnsi="Times New Roman" w:cs="Times New Roman"/>
        </w:rPr>
        <w:t xml:space="preserve">: </w:t>
      </w:r>
      <w:r w:rsidR="00594484" w:rsidRPr="00465290">
        <w:rPr>
          <w:rFonts w:ascii="Times New Roman" w:hAnsi="Times New Roman" w:cs="Times New Roman"/>
        </w:rPr>
        <w:br/>
      </w:r>
      <w:r w:rsidR="003126B9" w:rsidRPr="00465290">
        <w:rPr>
          <w:rFonts w:ascii="Times New Roman" w:hAnsi="Times New Roman" w:cs="Times New Roman"/>
        </w:rPr>
        <w:t xml:space="preserve">Van </w:t>
      </w:r>
      <w:r w:rsidR="002732FB" w:rsidRPr="00465290">
        <w:rPr>
          <w:rFonts w:ascii="Times New Roman" w:hAnsi="Times New Roman" w:cs="Times New Roman"/>
        </w:rPr>
        <w:t xml:space="preserve">Dijk, J. (2010). ‘Kabinet doet bewuste aanval op cultuursector’ </w:t>
      </w:r>
      <w:r w:rsidR="002732FB" w:rsidRPr="00465290">
        <w:rPr>
          <w:rFonts w:ascii="Times New Roman" w:hAnsi="Times New Roman" w:cs="Times New Roman"/>
          <w:i/>
        </w:rPr>
        <w:t>SP.nl/cultuur</w:t>
      </w:r>
      <w:r w:rsidR="002732FB" w:rsidRPr="00465290">
        <w:rPr>
          <w:rFonts w:ascii="Times New Roman" w:hAnsi="Times New Roman" w:cs="Times New Roman"/>
        </w:rPr>
        <w:t xml:space="preserve">, </w:t>
      </w:r>
      <w:hyperlink r:id="rId9" w:history="1">
        <w:r w:rsidR="00621557" w:rsidRPr="00465290">
          <w:rPr>
            <w:rStyle w:val="Hyperlink"/>
            <w:rFonts w:ascii="Times New Roman" w:hAnsi="Times New Roman" w:cs="Times New Roman"/>
          </w:rPr>
          <w:t>www.sp.nl/cultuur/opinies/1097/Kabinet_doet_bewuste_aanval_op_cultuursector.html</w:t>
        </w:r>
      </w:hyperlink>
      <w:r w:rsidR="00B86282" w:rsidRPr="00465290">
        <w:rPr>
          <w:rFonts w:ascii="Times New Roman" w:hAnsi="Times New Roman" w:cs="Times New Roman"/>
        </w:rPr>
        <w:t xml:space="preserve"> </w:t>
      </w:r>
      <w:r w:rsidR="00B86282" w:rsidRPr="00465290">
        <w:rPr>
          <w:rFonts w:ascii="Times New Roman" w:hAnsi="Times New Roman" w:cs="Times New Roman"/>
        </w:rPr>
        <w:br/>
        <w:t>[05-05-2011</w:t>
      </w:r>
      <w:r w:rsidR="002732FB" w:rsidRPr="00465290">
        <w:rPr>
          <w:rFonts w:ascii="Times New Roman" w:hAnsi="Times New Roman" w:cs="Times New Roman"/>
        </w:rPr>
        <w:t xml:space="preserve">]. </w:t>
      </w:r>
    </w:p>
    <w:p w:rsidR="00594484" w:rsidRPr="00465290" w:rsidRDefault="00594484" w:rsidP="00594484">
      <w:pPr>
        <w:spacing w:line="360" w:lineRule="auto"/>
        <w:rPr>
          <w:rFonts w:ascii="Times New Roman" w:hAnsi="Times New Roman" w:cs="Times New Roman"/>
        </w:rPr>
      </w:pPr>
      <w:r w:rsidRPr="00465290">
        <w:rPr>
          <w:rFonts w:ascii="Times New Roman" w:hAnsi="Times New Roman" w:cs="Times New Roman"/>
        </w:rPr>
        <w:t>Schrijver onbekend. (2010). ‘Bezuinigen’</w:t>
      </w:r>
      <w:r w:rsidR="003164B3" w:rsidRPr="00465290">
        <w:rPr>
          <w:rFonts w:ascii="Times New Roman" w:hAnsi="Times New Roman" w:cs="Times New Roman"/>
        </w:rPr>
        <w:t>.</w:t>
      </w:r>
      <w:r w:rsidRPr="00465290">
        <w:rPr>
          <w:rFonts w:ascii="Times New Roman" w:hAnsi="Times New Roman" w:cs="Times New Roman"/>
        </w:rPr>
        <w:t xml:space="preserve"> </w:t>
      </w:r>
      <w:r w:rsidRPr="00465290">
        <w:rPr>
          <w:rFonts w:ascii="Times New Roman" w:hAnsi="Times New Roman" w:cs="Times New Roman"/>
          <w:i/>
        </w:rPr>
        <w:t>Cultuurnetwerk.nl</w:t>
      </w:r>
      <w:r w:rsidRPr="00465290">
        <w:rPr>
          <w:rFonts w:ascii="Times New Roman" w:hAnsi="Times New Roman" w:cs="Times New Roman"/>
        </w:rPr>
        <w:t xml:space="preserve">, </w:t>
      </w:r>
      <w:hyperlink r:id="rId10" w:history="1">
        <w:r w:rsidR="00621557" w:rsidRPr="00465290">
          <w:rPr>
            <w:rStyle w:val="Hyperlink"/>
            <w:rFonts w:ascii="Times New Roman" w:hAnsi="Times New Roman" w:cs="Times New Roman"/>
          </w:rPr>
          <w:t>www.cultuurnetwerk.nl/cultuureducatie/legitimering/bezuinigingen.html</w:t>
        </w:r>
      </w:hyperlink>
      <w:r w:rsidRPr="00465290">
        <w:rPr>
          <w:rFonts w:ascii="Times New Roman" w:hAnsi="Times New Roman" w:cs="Times New Roman"/>
        </w:rPr>
        <w:t xml:space="preserve"> </w:t>
      </w:r>
      <w:r w:rsidR="00CC5695" w:rsidRPr="00465290">
        <w:rPr>
          <w:rFonts w:ascii="Times New Roman" w:hAnsi="Times New Roman" w:cs="Times New Roman"/>
        </w:rPr>
        <w:br/>
      </w:r>
      <w:r w:rsidRPr="00465290">
        <w:rPr>
          <w:rFonts w:ascii="Times New Roman" w:hAnsi="Times New Roman" w:cs="Times New Roman"/>
        </w:rPr>
        <w:t xml:space="preserve">[11-05-2011]. </w:t>
      </w:r>
    </w:p>
    <w:p w:rsidR="0075575E" w:rsidRDefault="00621557" w:rsidP="00CC5695">
      <w:pPr>
        <w:spacing w:line="360" w:lineRule="auto"/>
        <w:rPr>
          <w:rFonts w:ascii="Times New Roman" w:hAnsi="Times New Roman" w:cs="Times New Roman"/>
        </w:rPr>
      </w:pPr>
      <w:r w:rsidRPr="00465290">
        <w:rPr>
          <w:rFonts w:ascii="Times New Roman" w:hAnsi="Times New Roman" w:cs="Times New Roman"/>
        </w:rPr>
        <w:t xml:space="preserve">Belastingdienst. (2011). ‘Verrekeningsmethode’. </w:t>
      </w:r>
      <w:r w:rsidRPr="00465290">
        <w:rPr>
          <w:rFonts w:ascii="Times New Roman" w:hAnsi="Times New Roman" w:cs="Times New Roman"/>
          <w:i/>
        </w:rPr>
        <w:t>Belastingdienst.nl/voorkoming_dubbele_belasting</w:t>
      </w:r>
      <w:r w:rsidR="003164B3" w:rsidRPr="00465290">
        <w:rPr>
          <w:rFonts w:ascii="Times New Roman" w:hAnsi="Times New Roman" w:cs="Times New Roman"/>
        </w:rPr>
        <w:t>,</w:t>
      </w:r>
      <w:r w:rsidRPr="00465290">
        <w:rPr>
          <w:rFonts w:ascii="Times New Roman" w:hAnsi="Times New Roman" w:cs="Times New Roman"/>
          <w:color w:val="00B050"/>
        </w:rPr>
        <w:br/>
      </w:r>
      <w:hyperlink r:id="rId11" w:history="1">
        <w:r w:rsidRPr="00465290">
          <w:rPr>
            <w:rStyle w:val="Hyperlink"/>
            <w:rFonts w:ascii="Times New Roman" w:hAnsi="Times New Roman" w:cs="Times New Roman"/>
          </w:rPr>
          <w:t>www.belastingdienst.nl/variabel/buitenland/voorkoming_dubbele_belasting/voorkoming_dubbele_belasting-04.html</w:t>
        </w:r>
      </w:hyperlink>
      <w:r w:rsidRPr="00465290">
        <w:rPr>
          <w:rFonts w:ascii="Times New Roman" w:hAnsi="Times New Roman" w:cs="Times New Roman"/>
        </w:rPr>
        <w:t xml:space="preserve"> </w:t>
      </w:r>
      <w:r w:rsidR="00CC5695" w:rsidRPr="00465290">
        <w:rPr>
          <w:rFonts w:ascii="Times New Roman" w:hAnsi="Times New Roman" w:cs="Times New Roman"/>
        </w:rPr>
        <w:br/>
      </w:r>
      <w:r w:rsidR="000F63A4" w:rsidRPr="00465290">
        <w:rPr>
          <w:rFonts w:ascii="Times New Roman" w:hAnsi="Times New Roman" w:cs="Times New Roman"/>
        </w:rPr>
        <w:t>[20-05-2011].</w:t>
      </w:r>
    </w:p>
    <w:p w:rsidR="0075575E" w:rsidRDefault="0075575E" w:rsidP="00CC5695">
      <w:pPr>
        <w:spacing w:line="360" w:lineRule="auto"/>
        <w:rPr>
          <w:rFonts w:ascii="Times New Roman" w:hAnsi="Times New Roman" w:cs="Times New Roman"/>
        </w:rPr>
      </w:pPr>
    </w:p>
    <w:p w:rsidR="0075575E" w:rsidRDefault="0075575E" w:rsidP="00CC5695">
      <w:pPr>
        <w:spacing w:line="360" w:lineRule="auto"/>
        <w:rPr>
          <w:rFonts w:ascii="Times New Roman" w:hAnsi="Times New Roman" w:cs="Times New Roman"/>
        </w:rPr>
      </w:pPr>
    </w:p>
    <w:p w:rsidR="00CC5695" w:rsidRPr="00465290" w:rsidRDefault="00964C96" w:rsidP="00CC5695">
      <w:pPr>
        <w:spacing w:line="360" w:lineRule="auto"/>
        <w:rPr>
          <w:rFonts w:ascii="Times New Roman" w:hAnsi="Times New Roman" w:cs="Times New Roman"/>
          <w:lang w:val="en-US"/>
        </w:rPr>
      </w:pPr>
      <w:r w:rsidRPr="00465290">
        <w:rPr>
          <w:rFonts w:ascii="Times New Roman" w:hAnsi="Times New Roman" w:cs="Times New Roman"/>
        </w:rPr>
        <w:lastRenderedPageBreak/>
        <w:t xml:space="preserve">Centraal Bureau voor de Statistiek. (2010). ´Bestedingen; beknopte indeling naar huishoudkenmerken’. </w:t>
      </w:r>
      <w:r w:rsidRPr="00465290">
        <w:rPr>
          <w:rFonts w:ascii="Times New Roman" w:hAnsi="Times New Roman" w:cs="Times New Roman"/>
          <w:i/>
          <w:lang w:val="en-US"/>
        </w:rPr>
        <w:t>CBS-</w:t>
      </w:r>
      <w:proofErr w:type="spellStart"/>
      <w:r w:rsidRPr="00465290">
        <w:rPr>
          <w:rFonts w:ascii="Times New Roman" w:hAnsi="Times New Roman" w:cs="Times New Roman"/>
          <w:i/>
          <w:lang w:val="en-US"/>
        </w:rPr>
        <w:t>Statline</w:t>
      </w:r>
      <w:proofErr w:type="spellEnd"/>
      <w:r w:rsidR="003164B3" w:rsidRPr="00465290">
        <w:rPr>
          <w:rFonts w:ascii="Times New Roman" w:hAnsi="Times New Roman" w:cs="Times New Roman"/>
          <w:lang w:val="en-US"/>
        </w:rPr>
        <w:t xml:space="preserve">, </w:t>
      </w:r>
      <w:r w:rsidRPr="00465290">
        <w:rPr>
          <w:rFonts w:ascii="Times New Roman" w:hAnsi="Times New Roman" w:cs="Times New Roman"/>
          <w:lang w:val="en-US"/>
        </w:rPr>
        <w:t xml:space="preserve"> </w:t>
      </w:r>
      <w:r w:rsidRPr="00465290">
        <w:rPr>
          <w:rFonts w:ascii="Times New Roman" w:hAnsi="Times New Roman" w:cs="Times New Roman"/>
          <w:color w:val="00B050"/>
          <w:lang w:val="en-US"/>
        </w:rPr>
        <w:br/>
      </w:r>
      <w:hyperlink r:id="rId12" w:history="1">
        <w:r w:rsidRPr="00465290">
          <w:rPr>
            <w:rStyle w:val="Hyperlink"/>
            <w:rFonts w:ascii="Times New Roman" w:hAnsi="Times New Roman" w:cs="Times New Roman"/>
            <w:lang w:val="en-US"/>
          </w:rPr>
          <w:t>statline.cbs.nl/StatWeb/publication/?VW=T&amp;DM=SLNL&amp;PA=60046ned&amp;D1=0,21-30&amp;D2=0,2,10,15,18,22,28&amp;D3=l&amp;HD=090316-1812&amp;HDR=G2,T&amp;STB=G1</w:t>
        </w:r>
      </w:hyperlink>
      <w:r w:rsidRPr="00465290">
        <w:rPr>
          <w:rFonts w:ascii="Times New Roman" w:hAnsi="Times New Roman" w:cs="Times New Roman"/>
          <w:lang w:val="en-US"/>
        </w:rPr>
        <w:t xml:space="preserve"> </w:t>
      </w:r>
      <w:r w:rsidR="00CC5695" w:rsidRPr="00465290">
        <w:rPr>
          <w:rFonts w:ascii="Times New Roman" w:hAnsi="Times New Roman" w:cs="Times New Roman"/>
          <w:lang w:val="en-US"/>
        </w:rPr>
        <w:br/>
      </w:r>
      <w:r w:rsidRPr="00465290">
        <w:rPr>
          <w:rFonts w:ascii="Times New Roman" w:hAnsi="Times New Roman" w:cs="Times New Roman"/>
          <w:lang w:val="en-US"/>
        </w:rPr>
        <w:t>[24-05-2011]</w:t>
      </w:r>
      <w:r w:rsidR="000F63A4" w:rsidRPr="00465290">
        <w:rPr>
          <w:rFonts w:ascii="Times New Roman" w:hAnsi="Times New Roman" w:cs="Times New Roman"/>
          <w:lang w:val="en-US"/>
        </w:rPr>
        <w:t>.</w:t>
      </w:r>
    </w:p>
    <w:p w:rsidR="00166F86" w:rsidRPr="00D27F46" w:rsidRDefault="00166F86" w:rsidP="008623BC">
      <w:pPr>
        <w:spacing w:line="360" w:lineRule="auto"/>
        <w:rPr>
          <w:rFonts w:ascii="Times New Roman" w:hAnsi="Times New Roman" w:cs="Times New Roman"/>
          <w:color w:val="FF0000"/>
          <w:lang w:val="en-US"/>
        </w:rPr>
      </w:pPr>
    </w:p>
    <w:sectPr w:rsidR="00166F86" w:rsidRPr="00D27F46" w:rsidSect="006E1429">
      <w:footerReference w:type="default" r:id="rId1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3163" w:rsidRDefault="00693163" w:rsidP="00C83364">
      <w:pPr>
        <w:spacing w:after="0" w:line="240" w:lineRule="auto"/>
      </w:pPr>
      <w:r>
        <w:separator/>
      </w:r>
    </w:p>
  </w:endnote>
  <w:endnote w:type="continuationSeparator" w:id="0">
    <w:p w:rsidR="00693163" w:rsidRDefault="00693163" w:rsidP="00C833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96311"/>
      <w:docPartObj>
        <w:docPartGallery w:val="Page Numbers (Bottom of Page)"/>
        <w:docPartUnique/>
      </w:docPartObj>
    </w:sdtPr>
    <w:sdtContent>
      <w:p w:rsidR="00CD4774" w:rsidRDefault="008C1D5D">
        <w:pPr>
          <w:pStyle w:val="Voettekst"/>
          <w:jc w:val="center"/>
        </w:pPr>
        <w:fldSimple w:instr=" PAGE   \* MERGEFORMAT ">
          <w:r w:rsidR="003F7DA6">
            <w:rPr>
              <w:noProof/>
            </w:rPr>
            <w:t>32</w:t>
          </w:r>
        </w:fldSimple>
      </w:p>
    </w:sdtContent>
  </w:sdt>
  <w:p w:rsidR="00CD4774" w:rsidRDefault="00CD4774">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3163" w:rsidRDefault="00693163" w:rsidP="00C83364">
      <w:pPr>
        <w:spacing w:after="0" w:line="240" w:lineRule="auto"/>
      </w:pPr>
      <w:r>
        <w:separator/>
      </w:r>
    </w:p>
  </w:footnote>
  <w:footnote w:type="continuationSeparator" w:id="0">
    <w:p w:rsidR="00693163" w:rsidRDefault="00693163" w:rsidP="00C83364">
      <w:pPr>
        <w:spacing w:after="0" w:line="240" w:lineRule="auto"/>
      </w:pPr>
      <w:r>
        <w:continuationSeparator/>
      </w:r>
    </w:p>
  </w:footnote>
  <w:footnote w:id="1">
    <w:p w:rsidR="00CD4774" w:rsidRPr="00CC5695" w:rsidRDefault="00CD4774">
      <w:pPr>
        <w:pStyle w:val="Voetnoottekst"/>
        <w:rPr>
          <w:rFonts w:ascii="Times New Roman" w:hAnsi="Times New Roman" w:cs="Times New Roman"/>
        </w:rPr>
      </w:pPr>
      <w:r w:rsidRPr="00CC5695">
        <w:rPr>
          <w:rStyle w:val="Voetnootmarkering"/>
          <w:rFonts w:ascii="Times New Roman" w:hAnsi="Times New Roman" w:cs="Times New Roman"/>
        </w:rPr>
        <w:footnoteRef/>
      </w:r>
      <w:r w:rsidRPr="00CC5695">
        <w:rPr>
          <w:rFonts w:ascii="Times New Roman" w:hAnsi="Times New Roman" w:cs="Times New Roman"/>
        </w:rPr>
        <w:t xml:space="preserve"> Weekers, F.H.H. (2010). </w:t>
      </w:r>
      <w:r w:rsidRPr="00CC5695">
        <w:rPr>
          <w:rFonts w:ascii="Times New Roman" w:hAnsi="Times New Roman" w:cs="Times New Roman"/>
          <w:i/>
        </w:rPr>
        <w:t>Omzetbelasting, btw-tarief op podiumkunsten</w:t>
      </w:r>
      <w:r w:rsidRPr="00CC5695">
        <w:rPr>
          <w:rFonts w:ascii="Times New Roman" w:hAnsi="Times New Roman" w:cs="Times New Roman"/>
        </w:rPr>
        <w:t xml:space="preserve">. Den Haag: Staatscourant nr. 21338. </w:t>
      </w:r>
    </w:p>
  </w:footnote>
  <w:footnote w:id="2">
    <w:p w:rsidR="00CD4774" w:rsidRPr="00CC5695" w:rsidRDefault="00CD4774">
      <w:pPr>
        <w:pStyle w:val="Voetnoottekst"/>
        <w:rPr>
          <w:rFonts w:ascii="Times New Roman" w:hAnsi="Times New Roman" w:cs="Times New Roman"/>
        </w:rPr>
      </w:pPr>
      <w:r w:rsidRPr="00CC5695">
        <w:rPr>
          <w:rStyle w:val="Voetnootmarkering"/>
          <w:rFonts w:ascii="Times New Roman" w:hAnsi="Times New Roman" w:cs="Times New Roman"/>
        </w:rPr>
        <w:footnoteRef/>
      </w:r>
      <w:r w:rsidRPr="00CC5695">
        <w:rPr>
          <w:rFonts w:ascii="Times New Roman" w:hAnsi="Times New Roman" w:cs="Times New Roman"/>
        </w:rPr>
        <w:t xml:space="preserve"> Dijk, J. Van. (2010). ‘Kabinet doet bewuste aanval op cultuursector’. </w:t>
      </w:r>
      <w:r w:rsidRPr="00CC5695">
        <w:rPr>
          <w:rFonts w:ascii="Times New Roman" w:hAnsi="Times New Roman" w:cs="Times New Roman"/>
          <w:i/>
        </w:rPr>
        <w:t>SP.nl/cultuur</w:t>
      </w:r>
      <w:r w:rsidRPr="00CC5695">
        <w:rPr>
          <w:rFonts w:ascii="Times New Roman" w:hAnsi="Times New Roman" w:cs="Times New Roman"/>
        </w:rPr>
        <w:t xml:space="preserve">.  </w:t>
      </w:r>
    </w:p>
  </w:footnote>
  <w:footnote w:id="3">
    <w:p w:rsidR="00CD4774" w:rsidRDefault="00CD4774">
      <w:pPr>
        <w:pStyle w:val="Voetnoottekst"/>
      </w:pPr>
      <w:r w:rsidRPr="00CC5695">
        <w:rPr>
          <w:rStyle w:val="Voetnootmarkering"/>
          <w:rFonts w:ascii="Times New Roman" w:hAnsi="Times New Roman" w:cs="Times New Roman"/>
        </w:rPr>
        <w:footnoteRef/>
      </w:r>
      <w:r w:rsidRPr="00CC5695">
        <w:rPr>
          <w:rFonts w:ascii="Times New Roman" w:hAnsi="Times New Roman" w:cs="Times New Roman"/>
        </w:rPr>
        <w:t xml:space="preserve"> </w:t>
      </w:r>
      <w:proofErr w:type="spellStart"/>
      <w:r w:rsidRPr="00CC5695">
        <w:rPr>
          <w:rFonts w:ascii="Times New Roman" w:hAnsi="Times New Roman" w:cs="Times New Roman"/>
        </w:rPr>
        <w:t>Noske</w:t>
      </w:r>
      <w:proofErr w:type="spellEnd"/>
      <w:r w:rsidRPr="00CC5695">
        <w:rPr>
          <w:rFonts w:ascii="Times New Roman" w:hAnsi="Times New Roman" w:cs="Times New Roman"/>
        </w:rPr>
        <w:t xml:space="preserve">, J.E. (2010). </w:t>
      </w:r>
      <w:r w:rsidRPr="00CC5695">
        <w:rPr>
          <w:rFonts w:ascii="Times New Roman" w:hAnsi="Times New Roman" w:cs="Times New Roman"/>
          <w:i/>
        </w:rPr>
        <w:t>Ongelijke behandeling van de culturele sector in Nederland i.v.m. het hoge en lage BTW-</w:t>
      </w:r>
      <w:r w:rsidRPr="00CC5695">
        <w:rPr>
          <w:rFonts w:ascii="Times New Roman" w:hAnsi="Times New Roman" w:cs="Times New Roman"/>
          <w:i/>
        </w:rPr>
        <w:br/>
        <w:t xml:space="preserve">   tarief</w:t>
      </w:r>
      <w:r w:rsidRPr="00CC5695">
        <w:rPr>
          <w:rFonts w:ascii="Times New Roman" w:hAnsi="Times New Roman" w:cs="Times New Roman"/>
        </w:rPr>
        <w:t>. p. 2.</w:t>
      </w:r>
      <w:r>
        <w:t xml:space="preserve"> </w:t>
      </w:r>
    </w:p>
  </w:footnote>
  <w:footnote w:id="4">
    <w:p w:rsidR="00CD4774" w:rsidRPr="0067799E" w:rsidRDefault="00CD4774">
      <w:pPr>
        <w:pStyle w:val="Voetnoottekst"/>
        <w:rPr>
          <w:rFonts w:ascii="Times New Roman" w:hAnsi="Times New Roman" w:cs="Times New Roman"/>
        </w:rPr>
      </w:pPr>
      <w:r w:rsidRPr="0067799E">
        <w:rPr>
          <w:rStyle w:val="Voetnootmarkering"/>
          <w:rFonts w:ascii="Times New Roman" w:hAnsi="Times New Roman" w:cs="Times New Roman"/>
        </w:rPr>
        <w:footnoteRef/>
      </w:r>
      <w:r w:rsidRPr="0067799E">
        <w:rPr>
          <w:rFonts w:ascii="Times New Roman" w:hAnsi="Times New Roman" w:cs="Times New Roman"/>
        </w:rPr>
        <w:t xml:space="preserve"> Tweede Kamer, vergaderjaar 1995-1996, 24 428, nr. 1, p. 2.</w:t>
      </w:r>
    </w:p>
  </w:footnote>
  <w:footnote w:id="5">
    <w:p w:rsidR="00CD4774" w:rsidRPr="0067799E" w:rsidRDefault="00CD4774">
      <w:pPr>
        <w:pStyle w:val="Voetnoottekst"/>
        <w:rPr>
          <w:rFonts w:ascii="Times New Roman" w:hAnsi="Times New Roman" w:cs="Times New Roman"/>
        </w:rPr>
      </w:pPr>
      <w:r w:rsidRPr="0067799E">
        <w:rPr>
          <w:rStyle w:val="Voetnootmarkering"/>
          <w:rFonts w:ascii="Times New Roman" w:hAnsi="Times New Roman" w:cs="Times New Roman"/>
        </w:rPr>
        <w:footnoteRef/>
      </w:r>
      <w:r w:rsidRPr="0067799E">
        <w:rPr>
          <w:rFonts w:ascii="Times New Roman" w:hAnsi="Times New Roman" w:cs="Times New Roman"/>
        </w:rPr>
        <w:t xml:space="preserve"> Tweede Kamer, vergaderjaar 1995-1996, 24 428, nr. 9. </w:t>
      </w:r>
    </w:p>
  </w:footnote>
  <w:footnote w:id="6">
    <w:p w:rsidR="00CD4774" w:rsidRPr="0067799E" w:rsidRDefault="00CD4774">
      <w:pPr>
        <w:pStyle w:val="Voetnoottekst"/>
        <w:rPr>
          <w:rFonts w:ascii="Times New Roman" w:hAnsi="Times New Roman" w:cs="Times New Roman"/>
        </w:rPr>
      </w:pPr>
      <w:r w:rsidRPr="0067799E">
        <w:rPr>
          <w:rStyle w:val="Voetnootmarkering"/>
          <w:rFonts w:ascii="Times New Roman" w:hAnsi="Times New Roman" w:cs="Times New Roman"/>
        </w:rPr>
        <w:footnoteRef/>
      </w:r>
      <w:r w:rsidRPr="0067799E">
        <w:rPr>
          <w:rFonts w:ascii="Times New Roman" w:hAnsi="Times New Roman" w:cs="Times New Roman"/>
        </w:rPr>
        <w:t xml:space="preserve"> Tweede Kamer, vergaderjaar 1997-1998, 25 688, nr. 3, p. 11. </w:t>
      </w:r>
    </w:p>
  </w:footnote>
  <w:footnote w:id="7">
    <w:p w:rsidR="00CD4774" w:rsidRPr="0067799E" w:rsidRDefault="00CD4774">
      <w:pPr>
        <w:pStyle w:val="Voetnoottekst"/>
        <w:rPr>
          <w:rFonts w:ascii="Times New Roman" w:hAnsi="Times New Roman" w:cs="Times New Roman"/>
        </w:rPr>
      </w:pPr>
      <w:r w:rsidRPr="0067799E">
        <w:rPr>
          <w:rStyle w:val="Voetnootmarkering"/>
          <w:rFonts w:ascii="Times New Roman" w:hAnsi="Times New Roman" w:cs="Times New Roman"/>
        </w:rPr>
        <w:footnoteRef/>
      </w:r>
      <w:r w:rsidRPr="0067799E">
        <w:rPr>
          <w:rFonts w:ascii="Times New Roman" w:hAnsi="Times New Roman" w:cs="Times New Roman"/>
        </w:rPr>
        <w:t xml:space="preserve"> Ibid. p. 11-12</w:t>
      </w:r>
    </w:p>
  </w:footnote>
  <w:footnote w:id="8">
    <w:p w:rsidR="00CD4774" w:rsidRPr="00CC5695" w:rsidRDefault="00CD4774">
      <w:pPr>
        <w:pStyle w:val="Voetnoottekst"/>
        <w:rPr>
          <w:rFonts w:ascii="Times New Roman" w:hAnsi="Times New Roman" w:cs="Times New Roman"/>
        </w:rPr>
      </w:pPr>
      <w:r w:rsidRPr="00CC5695">
        <w:rPr>
          <w:rStyle w:val="Voetnootmarkering"/>
          <w:rFonts w:ascii="Times New Roman" w:hAnsi="Times New Roman" w:cs="Times New Roman"/>
        </w:rPr>
        <w:footnoteRef/>
      </w:r>
      <w:r w:rsidRPr="00CC5695">
        <w:rPr>
          <w:rFonts w:ascii="Times New Roman" w:hAnsi="Times New Roman" w:cs="Times New Roman"/>
        </w:rPr>
        <w:t xml:space="preserve"> Schrijver onbekend. (2010). ‘Bezuinigen’. </w:t>
      </w:r>
      <w:r w:rsidRPr="00CC5695">
        <w:rPr>
          <w:rFonts w:ascii="Times New Roman" w:hAnsi="Times New Roman" w:cs="Times New Roman"/>
          <w:i/>
        </w:rPr>
        <w:t>Cultuurnetwerk.nl</w:t>
      </w:r>
      <w:r w:rsidRPr="00CC5695">
        <w:rPr>
          <w:rFonts w:ascii="Times New Roman" w:hAnsi="Times New Roman" w:cs="Times New Roman"/>
        </w:rPr>
        <w:t xml:space="preserve">. </w:t>
      </w:r>
    </w:p>
  </w:footnote>
  <w:footnote w:id="9">
    <w:p w:rsidR="00CD4774" w:rsidRDefault="00CD4774">
      <w:pPr>
        <w:pStyle w:val="Voetnoottekst"/>
      </w:pPr>
      <w:r w:rsidRPr="00CC5695">
        <w:rPr>
          <w:rStyle w:val="Voetnootmarkering"/>
          <w:rFonts w:ascii="Times New Roman" w:hAnsi="Times New Roman" w:cs="Times New Roman"/>
        </w:rPr>
        <w:footnoteRef/>
      </w:r>
      <w:r w:rsidRPr="00CC5695">
        <w:rPr>
          <w:rFonts w:ascii="Times New Roman" w:hAnsi="Times New Roman" w:cs="Times New Roman"/>
        </w:rPr>
        <w:t xml:space="preserve"> </w:t>
      </w:r>
      <w:r w:rsidRPr="00CC5695">
        <w:rPr>
          <w:rFonts w:ascii="Times New Roman" w:hAnsi="Times New Roman" w:cs="Times New Roman"/>
          <w:color w:val="000000" w:themeColor="text1"/>
        </w:rPr>
        <w:t xml:space="preserve">VVD-CDA. (2010). </w:t>
      </w:r>
      <w:r w:rsidRPr="00CC5695">
        <w:rPr>
          <w:rFonts w:ascii="Times New Roman" w:hAnsi="Times New Roman" w:cs="Times New Roman"/>
          <w:i/>
          <w:color w:val="000000" w:themeColor="text1"/>
        </w:rPr>
        <w:t>Het Regeerakkoord: Vrijheid en verantwoordelijkheid</w:t>
      </w:r>
      <w:r w:rsidRPr="00CC5695">
        <w:rPr>
          <w:rFonts w:ascii="Times New Roman" w:hAnsi="Times New Roman" w:cs="Times New Roman"/>
          <w:color w:val="000000" w:themeColor="text1"/>
        </w:rPr>
        <w:t>. p. 33-34.</w:t>
      </w:r>
      <w:r>
        <w:rPr>
          <w:color w:val="FF0000"/>
        </w:rPr>
        <w:t xml:space="preserve"> </w:t>
      </w:r>
    </w:p>
  </w:footnote>
  <w:footnote w:id="10">
    <w:p w:rsidR="00CD4774" w:rsidRPr="0067799E" w:rsidRDefault="00CD4774">
      <w:pPr>
        <w:pStyle w:val="Voetnoottekst"/>
        <w:rPr>
          <w:rFonts w:ascii="Times New Roman" w:hAnsi="Times New Roman" w:cs="Times New Roman"/>
        </w:rPr>
      </w:pPr>
      <w:r w:rsidRPr="0067799E">
        <w:rPr>
          <w:rStyle w:val="Voetnootmarkering"/>
          <w:rFonts w:ascii="Times New Roman" w:hAnsi="Times New Roman" w:cs="Times New Roman"/>
        </w:rPr>
        <w:footnoteRef/>
      </w:r>
      <w:r w:rsidRPr="0067799E">
        <w:rPr>
          <w:rFonts w:ascii="Times New Roman" w:hAnsi="Times New Roman" w:cs="Times New Roman"/>
        </w:rPr>
        <w:t xml:space="preserve"> </w:t>
      </w:r>
      <w:proofErr w:type="spellStart"/>
      <w:r w:rsidRPr="0067799E">
        <w:rPr>
          <w:rFonts w:ascii="Times New Roman" w:hAnsi="Times New Roman" w:cs="Times New Roman"/>
        </w:rPr>
        <w:t>Goudriaan</w:t>
      </w:r>
      <w:proofErr w:type="spellEnd"/>
      <w:r w:rsidRPr="0067799E">
        <w:rPr>
          <w:rFonts w:ascii="Times New Roman" w:hAnsi="Times New Roman" w:cs="Times New Roman"/>
        </w:rPr>
        <w:t xml:space="preserve">, R. et al (APE). 2010. </w:t>
      </w:r>
      <w:r w:rsidRPr="0067799E">
        <w:rPr>
          <w:rFonts w:ascii="Times New Roman" w:hAnsi="Times New Roman" w:cs="Times New Roman"/>
          <w:i/>
        </w:rPr>
        <w:t xml:space="preserve">Effecten van de </w:t>
      </w:r>
      <w:proofErr w:type="spellStart"/>
      <w:r w:rsidRPr="0067799E">
        <w:rPr>
          <w:rFonts w:ascii="Times New Roman" w:hAnsi="Times New Roman" w:cs="Times New Roman"/>
          <w:i/>
        </w:rPr>
        <w:t>BTW-verhoging</w:t>
      </w:r>
      <w:proofErr w:type="spellEnd"/>
      <w:r w:rsidRPr="0067799E">
        <w:rPr>
          <w:rFonts w:ascii="Times New Roman" w:hAnsi="Times New Roman" w:cs="Times New Roman"/>
          <w:i/>
        </w:rPr>
        <w:t xml:space="preserve"> bij de vrije theaterproducenten</w:t>
      </w:r>
      <w:r w:rsidRPr="0067799E">
        <w:rPr>
          <w:rFonts w:ascii="Times New Roman" w:hAnsi="Times New Roman" w:cs="Times New Roman"/>
        </w:rPr>
        <w:t>, p. 11.</w:t>
      </w:r>
    </w:p>
  </w:footnote>
  <w:footnote w:id="11">
    <w:p w:rsidR="00CD4774" w:rsidRPr="0067799E" w:rsidRDefault="00CD4774" w:rsidP="00B71D7A">
      <w:pPr>
        <w:pStyle w:val="Voetnoottekst"/>
        <w:rPr>
          <w:rFonts w:ascii="Times New Roman" w:hAnsi="Times New Roman" w:cs="Times New Roman"/>
        </w:rPr>
      </w:pPr>
      <w:r w:rsidRPr="0067799E">
        <w:rPr>
          <w:rStyle w:val="Voetnootmarkering"/>
          <w:rFonts w:ascii="Times New Roman" w:hAnsi="Times New Roman" w:cs="Times New Roman"/>
        </w:rPr>
        <w:footnoteRef/>
      </w:r>
      <w:r w:rsidRPr="0067799E">
        <w:rPr>
          <w:rFonts w:ascii="Times New Roman" w:hAnsi="Times New Roman" w:cs="Times New Roman"/>
        </w:rPr>
        <w:t xml:space="preserve"> Ibid. p. 11-12</w:t>
      </w:r>
      <w:r>
        <w:rPr>
          <w:rFonts w:ascii="Times New Roman" w:hAnsi="Times New Roman" w:cs="Times New Roman"/>
        </w:rPr>
        <w:t>.</w:t>
      </w:r>
    </w:p>
  </w:footnote>
  <w:footnote w:id="12">
    <w:p w:rsidR="00CD4774" w:rsidRDefault="00CD4774" w:rsidP="00B71D7A">
      <w:pPr>
        <w:pStyle w:val="Voetnoottekst"/>
      </w:pPr>
      <w:r w:rsidRPr="0067799E">
        <w:rPr>
          <w:rStyle w:val="Voetnootmarkering"/>
          <w:rFonts w:ascii="Times New Roman" w:hAnsi="Times New Roman" w:cs="Times New Roman"/>
        </w:rPr>
        <w:footnoteRef/>
      </w:r>
      <w:r w:rsidRPr="0067799E">
        <w:rPr>
          <w:rFonts w:ascii="Times New Roman" w:hAnsi="Times New Roman" w:cs="Times New Roman"/>
        </w:rPr>
        <w:t xml:space="preserve"> Ibid. p. 11-12</w:t>
      </w:r>
      <w:r>
        <w:rPr>
          <w:rFonts w:ascii="Times New Roman" w:hAnsi="Times New Roman" w:cs="Times New Roman"/>
        </w:rPr>
        <w:t xml:space="preserve">. </w:t>
      </w:r>
    </w:p>
  </w:footnote>
  <w:footnote w:id="13">
    <w:p w:rsidR="00CD4774" w:rsidRDefault="00CD4774" w:rsidP="00162AAF">
      <w:pPr>
        <w:pStyle w:val="Voetnoottekst"/>
      </w:pPr>
      <w:r>
        <w:rPr>
          <w:rStyle w:val="Voetnootmarkering"/>
        </w:rPr>
        <w:footnoteRef/>
      </w:r>
      <w:r>
        <w:t xml:space="preserve"> Tweede Kamer, vergaderjaar 2010-2011, 32 504, nr. 10, p. 4.</w:t>
      </w:r>
    </w:p>
  </w:footnote>
  <w:footnote w:id="14">
    <w:p w:rsidR="00CD4774" w:rsidRPr="003164B3" w:rsidRDefault="00CD4774">
      <w:pPr>
        <w:pStyle w:val="Voetnoottekst"/>
        <w:rPr>
          <w:rFonts w:ascii="Times New Roman" w:hAnsi="Times New Roman" w:cs="Times New Roman"/>
        </w:rPr>
      </w:pPr>
      <w:r w:rsidRPr="003164B3">
        <w:rPr>
          <w:rStyle w:val="Voetnootmarkering"/>
          <w:rFonts w:ascii="Times New Roman" w:hAnsi="Times New Roman" w:cs="Times New Roman"/>
        </w:rPr>
        <w:footnoteRef/>
      </w:r>
      <w:r w:rsidRPr="003164B3">
        <w:rPr>
          <w:rFonts w:ascii="Times New Roman" w:hAnsi="Times New Roman" w:cs="Times New Roman"/>
        </w:rPr>
        <w:t xml:space="preserve"> Nederlandse Orde van Belastingadviseurs Commissie Wetsvoorstellen. (2010).</w:t>
      </w:r>
      <w:r w:rsidRPr="003164B3">
        <w:rPr>
          <w:rFonts w:ascii="Times New Roman" w:hAnsi="Times New Roman" w:cs="Times New Roman"/>
          <w:bCs/>
        </w:rPr>
        <w:t xml:space="preserve"> </w:t>
      </w:r>
      <w:r w:rsidRPr="003164B3">
        <w:rPr>
          <w:rFonts w:ascii="Times New Roman" w:hAnsi="Times New Roman" w:cs="Times New Roman"/>
          <w:bCs/>
          <w:i/>
        </w:rPr>
        <w:t xml:space="preserve">Commentaar nota’s </w:t>
      </w:r>
      <w:r w:rsidRPr="003164B3">
        <w:rPr>
          <w:rFonts w:ascii="Times New Roman" w:hAnsi="Times New Roman" w:cs="Times New Roman"/>
          <w:bCs/>
          <w:i/>
        </w:rPr>
        <w:br/>
        <w:t xml:space="preserve">    van wijziging; Belastingplan 2011</w:t>
      </w:r>
      <w:r w:rsidRPr="003164B3">
        <w:rPr>
          <w:rFonts w:ascii="Times New Roman" w:hAnsi="Times New Roman" w:cs="Times New Roman"/>
          <w:bCs/>
        </w:rPr>
        <w:t>.</w:t>
      </w:r>
      <w:r w:rsidRPr="003164B3">
        <w:rPr>
          <w:rFonts w:ascii="Times New Roman" w:hAnsi="Times New Roman" w:cs="Times New Roman"/>
        </w:rPr>
        <w:t xml:space="preserve"> Amsterdam. p. 2-3.</w:t>
      </w:r>
    </w:p>
  </w:footnote>
  <w:footnote w:id="15">
    <w:p w:rsidR="00CD4774" w:rsidRPr="003164B3" w:rsidRDefault="00CD4774">
      <w:pPr>
        <w:pStyle w:val="Voetnoottekst"/>
        <w:rPr>
          <w:rFonts w:ascii="Times New Roman" w:hAnsi="Times New Roman" w:cs="Times New Roman"/>
        </w:rPr>
      </w:pPr>
      <w:r w:rsidRPr="003164B3">
        <w:rPr>
          <w:rStyle w:val="Voetnootmarkering"/>
          <w:rFonts w:ascii="Times New Roman" w:hAnsi="Times New Roman" w:cs="Times New Roman"/>
        </w:rPr>
        <w:footnoteRef/>
      </w:r>
      <w:r w:rsidRPr="003164B3">
        <w:rPr>
          <w:rFonts w:ascii="Times New Roman" w:hAnsi="Times New Roman" w:cs="Times New Roman"/>
        </w:rPr>
        <w:t xml:space="preserve"> Ibid. p. 3. </w:t>
      </w:r>
    </w:p>
  </w:footnote>
  <w:footnote w:id="16">
    <w:p w:rsidR="00CD4774" w:rsidRPr="003164B3" w:rsidRDefault="00CD4774">
      <w:pPr>
        <w:pStyle w:val="Voetnoottekst"/>
        <w:rPr>
          <w:rFonts w:ascii="Times New Roman" w:hAnsi="Times New Roman" w:cs="Times New Roman"/>
        </w:rPr>
      </w:pPr>
      <w:r w:rsidRPr="003164B3">
        <w:rPr>
          <w:rStyle w:val="Voetnootmarkering"/>
          <w:rFonts w:ascii="Times New Roman" w:hAnsi="Times New Roman" w:cs="Times New Roman"/>
        </w:rPr>
        <w:footnoteRef/>
      </w:r>
      <w:r w:rsidRPr="003164B3">
        <w:rPr>
          <w:rFonts w:ascii="Times New Roman" w:hAnsi="Times New Roman" w:cs="Times New Roman"/>
        </w:rPr>
        <w:t xml:space="preserve"> Hop, H. (2011). Commotie rond de podiumkunsten. </w:t>
      </w:r>
      <w:proofErr w:type="spellStart"/>
      <w:r w:rsidRPr="003164B3">
        <w:rPr>
          <w:rFonts w:ascii="Times New Roman" w:hAnsi="Times New Roman" w:cs="Times New Roman"/>
          <w:i/>
        </w:rPr>
        <w:t>Btw-bulletin</w:t>
      </w:r>
      <w:proofErr w:type="spellEnd"/>
      <w:r w:rsidRPr="003164B3">
        <w:rPr>
          <w:rFonts w:ascii="Times New Roman" w:hAnsi="Times New Roman" w:cs="Times New Roman"/>
          <w:i/>
        </w:rPr>
        <w:t xml:space="preserve"> 2011/3</w:t>
      </w:r>
      <w:r w:rsidRPr="003164B3">
        <w:rPr>
          <w:rFonts w:ascii="Times New Roman" w:hAnsi="Times New Roman" w:cs="Times New Roman"/>
        </w:rPr>
        <w:t xml:space="preserve">, p. 3-6. </w:t>
      </w:r>
    </w:p>
  </w:footnote>
  <w:footnote w:id="17">
    <w:p w:rsidR="00CD4774" w:rsidRPr="0066378A" w:rsidRDefault="00CD4774">
      <w:pPr>
        <w:pStyle w:val="Voetnoottekst"/>
        <w:rPr>
          <w:lang w:val="en-US"/>
        </w:rPr>
      </w:pPr>
      <w:r w:rsidRPr="003164B3">
        <w:rPr>
          <w:rStyle w:val="Voetnootmarkering"/>
          <w:rFonts w:ascii="Times New Roman" w:hAnsi="Times New Roman" w:cs="Times New Roman"/>
        </w:rPr>
        <w:footnoteRef/>
      </w:r>
      <w:r w:rsidRPr="003164B3">
        <w:rPr>
          <w:rFonts w:ascii="Times New Roman" w:hAnsi="Times New Roman" w:cs="Times New Roman"/>
          <w:lang w:val="en-US"/>
        </w:rPr>
        <w:t xml:space="preserve"> Ibid. p. 3-6.</w:t>
      </w:r>
      <w:r>
        <w:rPr>
          <w:rFonts w:ascii="Times New Roman" w:hAnsi="Times New Roman" w:cs="Times New Roman"/>
          <w:lang w:val="en-US"/>
        </w:rPr>
        <w:t xml:space="preserve"> </w:t>
      </w:r>
      <w:r w:rsidRPr="0066378A">
        <w:rPr>
          <w:lang w:val="en-US"/>
        </w:rPr>
        <w:t xml:space="preserve"> </w:t>
      </w:r>
    </w:p>
  </w:footnote>
  <w:footnote w:id="18">
    <w:p w:rsidR="00CD4774" w:rsidRPr="00BD590F" w:rsidRDefault="00CD4774">
      <w:pPr>
        <w:pStyle w:val="Voetnoottekst"/>
        <w:rPr>
          <w:rFonts w:ascii="Times New Roman" w:hAnsi="Times New Roman" w:cs="Times New Roman"/>
          <w:lang w:val="en-US"/>
        </w:rPr>
      </w:pPr>
      <w:r w:rsidRPr="003164B3">
        <w:rPr>
          <w:rStyle w:val="Voetnootmarkering"/>
          <w:rFonts w:ascii="Times New Roman" w:hAnsi="Times New Roman" w:cs="Times New Roman"/>
        </w:rPr>
        <w:footnoteRef/>
      </w:r>
      <w:r w:rsidRPr="003164B3">
        <w:rPr>
          <w:rFonts w:ascii="Times New Roman" w:hAnsi="Times New Roman" w:cs="Times New Roman"/>
          <w:lang w:val="en-US"/>
        </w:rPr>
        <w:t xml:space="preserve"> </w:t>
      </w:r>
      <w:proofErr w:type="spellStart"/>
      <w:r w:rsidRPr="003164B3">
        <w:rPr>
          <w:rFonts w:ascii="Times New Roman" w:hAnsi="Times New Roman" w:cs="Times New Roman"/>
          <w:lang w:val="en-US"/>
        </w:rPr>
        <w:t>Wattel</w:t>
      </w:r>
      <w:proofErr w:type="spellEnd"/>
      <w:r w:rsidRPr="003164B3">
        <w:rPr>
          <w:rFonts w:ascii="Times New Roman" w:hAnsi="Times New Roman" w:cs="Times New Roman"/>
          <w:lang w:val="en-US"/>
        </w:rPr>
        <w:t xml:space="preserve">, P. (2011). Personae </w:t>
      </w:r>
      <w:proofErr w:type="spellStart"/>
      <w:r w:rsidRPr="003164B3">
        <w:rPr>
          <w:rFonts w:ascii="Times New Roman" w:hAnsi="Times New Roman" w:cs="Times New Roman"/>
          <w:lang w:val="en-US"/>
        </w:rPr>
        <w:t>miserabile</w:t>
      </w:r>
      <w:proofErr w:type="spellEnd"/>
      <w:r w:rsidRPr="003164B3">
        <w:rPr>
          <w:rFonts w:ascii="Times New Roman" w:hAnsi="Times New Roman" w:cs="Times New Roman"/>
          <w:lang w:val="en-US"/>
        </w:rPr>
        <w:t xml:space="preserve"> </w:t>
      </w:r>
      <w:proofErr w:type="spellStart"/>
      <w:r w:rsidRPr="003164B3">
        <w:rPr>
          <w:rFonts w:ascii="Times New Roman" w:hAnsi="Times New Roman" w:cs="Times New Roman"/>
          <w:lang w:val="en-US"/>
        </w:rPr>
        <w:t>tractatu</w:t>
      </w:r>
      <w:proofErr w:type="spellEnd"/>
      <w:r w:rsidRPr="003164B3">
        <w:rPr>
          <w:rFonts w:ascii="Times New Roman" w:hAnsi="Times New Roman" w:cs="Times New Roman"/>
          <w:lang w:val="en-US"/>
        </w:rPr>
        <w:t xml:space="preserve">. </w:t>
      </w:r>
      <w:r w:rsidRPr="00BD590F">
        <w:rPr>
          <w:rFonts w:ascii="Times New Roman" w:hAnsi="Times New Roman" w:cs="Times New Roman"/>
          <w:i/>
          <w:lang w:val="en-US"/>
        </w:rPr>
        <w:t>WFR 2011/522</w:t>
      </w:r>
      <w:r w:rsidRPr="00BD590F">
        <w:rPr>
          <w:rFonts w:ascii="Times New Roman" w:hAnsi="Times New Roman" w:cs="Times New Roman"/>
          <w:lang w:val="en-US"/>
        </w:rPr>
        <w:t xml:space="preserve">. p. 14-15.  </w:t>
      </w:r>
    </w:p>
  </w:footnote>
  <w:footnote w:id="19">
    <w:p w:rsidR="00CD4774" w:rsidRPr="00BD590F" w:rsidRDefault="00CD4774">
      <w:pPr>
        <w:pStyle w:val="Voetnoottekst"/>
        <w:rPr>
          <w:rFonts w:ascii="Times New Roman" w:hAnsi="Times New Roman" w:cs="Times New Roman"/>
          <w:lang w:val="en-US"/>
        </w:rPr>
      </w:pPr>
      <w:r w:rsidRPr="003164B3">
        <w:rPr>
          <w:rStyle w:val="Voetnootmarkering"/>
          <w:rFonts w:ascii="Times New Roman" w:hAnsi="Times New Roman" w:cs="Times New Roman"/>
        </w:rPr>
        <w:footnoteRef/>
      </w:r>
      <w:r w:rsidRPr="00BD590F">
        <w:rPr>
          <w:rFonts w:ascii="Times New Roman" w:hAnsi="Times New Roman" w:cs="Times New Roman"/>
          <w:lang w:val="en-US"/>
        </w:rPr>
        <w:t xml:space="preserve"> Ibid. p.14-15.</w:t>
      </w:r>
    </w:p>
  </w:footnote>
  <w:footnote w:id="20">
    <w:p w:rsidR="00CD4774" w:rsidRPr="00BD590F" w:rsidRDefault="00CD4774">
      <w:pPr>
        <w:pStyle w:val="Voetnoottekst"/>
        <w:rPr>
          <w:rFonts w:ascii="Times New Roman" w:hAnsi="Times New Roman" w:cs="Times New Roman"/>
          <w:lang w:val="en-US"/>
        </w:rPr>
      </w:pPr>
      <w:r w:rsidRPr="003164B3">
        <w:rPr>
          <w:rStyle w:val="Voetnootmarkering"/>
          <w:rFonts w:ascii="Times New Roman" w:hAnsi="Times New Roman" w:cs="Times New Roman"/>
        </w:rPr>
        <w:footnoteRef/>
      </w:r>
      <w:r w:rsidRPr="00BD590F">
        <w:rPr>
          <w:rFonts w:ascii="Times New Roman" w:hAnsi="Times New Roman" w:cs="Times New Roman"/>
          <w:lang w:val="en-US"/>
        </w:rPr>
        <w:t xml:space="preserve"> Ibid. p. 15. </w:t>
      </w:r>
    </w:p>
  </w:footnote>
  <w:footnote w:id="21">
    <w:p w:rsidR="00CD4774" w:rsidRPr="003164B3" w:rsidRDefault="00CD4774">
      <w:pPr>
        <w:pStyle w:val="Voetnoottekst"/>
        <w:rPr>
          <w:rFonts w:ascii="Times New Roman" w:hAnsi="Times New Roman" w:cs="Times New Roman"/>
        </w:rPr>
      </w:pPr>
      <w:r w:rsidRPr="003164B3">
        <w:rPr>
          <w:rStyle w:val="Voetnootmarkering"/>
          <w:rFonts w:ascii="Times New Roman" w:hAnsi="Times New Roman" w:cs="Times New Roman"/>
        </w:rPr>
        <w:footnoteRef/>
      </w:r>
      <w:r w:rsidRPr="003164B3">
        <w:rPr>
          <w:rFonts w:ascii="Times New Roman" w:hAnsi="Times New Roman" w:cs="Times New Roman"/>
        </w:rPr>
        <w:t xml:space="preserve"> Belastingdienst. (2011). ‘Verrekeningsmethode’. </w:t>
      </w:r>
      <w:r w:rsidRPr="003164B3">
        <w:rPr>
          <w:rFonts w:ascii="Times New Roman" w:hAnsi="Times New Roman" w:cs="Times New Roman"/>
          <w:i/>
        </w:rPr>
        <w:t>Belastingdienst.nl/voorkoming_dubbele_belasting</w:t>
      </w:r>
      <w:r w:rsidRPr="003164B3">
        <w:rPr>
          <w:rFonts w:ascii="Times New Roman" w:hAnsi="Times New Roman" w:cs="Times New Roman"/>
        </w:rPr>
        <w:t>.</w:t>
      </w:r>
    </w:p>
  </w:footnote>
  <w:footnote w:id="22">
    <w:p w:rsidR="00CD4774" w:rsidRPr="003164B3" w:rsidRDefault="00CD4774">
      <w:pPr>
        <w:pStyle w:val="Voetnoottekst"/>
        <w:rPr>
          <w:rFonts w:ascii="Times New Roman" w:hAnsi="Times New Roman" w:cs="Times New Roman"/>
        </w:rPr>
      </w:pPr>
      <w:r w:rsidRPr="003164B3">
        <w:rPr>
          <w:rStyle w:val="Voetnootmarkering"/>
          <w:rFonts w:ascii="Times New Roman" w:hAnsi="Times New Roman" w:cs="Times New Roman"/>
        </w:rPr>
        <w:footnoteRef/>
      </w:r>
      <w:r w:rsidRPr="003164B3">
        <w:rPr>
          <w:rFonts w:ascii="Times New Roman" w:hAnsi="Times New Roman" w:cs="Times New Roman"/>
        </w:rPr>
        <w:t xml:space="preserve"> </w:t>
      </w:r>
      <w:proofErr w:type="spellStart"/>
      <w:r w:rsidRPr="003164B3">
        <w:rPr>
          <w:rFonts w:ascii="Times New Roman" w:hAnsi="Times New Roman" w:cs="Times New Roman"/>
        </w:rPr>
        <w:t>Wattel</w:t>
      </w:r>
      <w:proofErr w:type="spellEnd"/>
      <w:r w:rsidRPr="003164B3">
        <w:rPr>
          <w:rFonts w:ascii="Times New Roman" w:hAnsi="Times New Roman" w:cs="Times New Roman"/>
        </w:rPr>
        <w:t>, P. (2011). p. 15. (Zie noot 18).</w:t>
      </w:r>
    </w:p>
  </w:footnote>
  <w:footnote w:id="23">
    <w:p w:rsidR="00CD4774" w:rsidRPr="00380008" w:rsidRDefault="00CD4774">
      <w:pPr>
        <w:pStyle w:val="Voetnoottekst"/>
        <w:rPr>
          <w:rFonts w:ascii="Times New Roman" w:hAnsi="Times New Roman" w:cs="Times New Roman"/>
        </w:rPr>
      </w:pPr>
      <w:r w:rsidRPr="003164B3">
        <w:rPr>
          <w:rStyle w:val="Voetnootmarkering"/>
          <w:rFonts w:ascii="Times New Roman" w:hAnsi="Times New Roman" w:cs="Times New Roman"/>
        </w:rPr>
        <w:footnoteRef/>
      </w:r>
      <w:r w:rsidRPr="003164B3">
        <w:rPr>
          <w:rFonts w:ascii="Times New Roman" w:hAnsi="Times New Roman" w:cs="Times New Roman"/>
        </w:rPr>
        <w:t xml:space="preserve"> </w:t>
      </w:r>
      <w:proofErr w:type="spellStart"/>
      <w:r w:rsidRPr="003164B3">
        <w:rPr>
          <w:rFonts w:ascii="Times New Roman" w:hAnsi="Times New Roman" w:cs="Times New Roman"/>
        </w:rPr>
        <w:t>Brauw</w:t>
      </w:r>
      <w:proofErr w:type="spellEnd"/>
      <w:r w:rsidRPr="003164B3">
        <w:rPr>
          <w:rFonts w:ascii="Times New Roman" w:hAnsi="Times New Roman" w:cs="Times New Roman"/>
        </w:rPr>
        <w:t xml:space="preserve"> </w:t>
      </w:r>
      <w:proofErr w:type="spellStart"/>
      <w:r w:rsidRPr="003164B3">
        <w:rPr>
          <w:rFonts w:ascii="Times New Roman" w:hAnsi="Times New Roman" w:cs="Times New Roman"/>
        </w:rPr>
        <w:t>Blackstone</w:t>
      </w:r>
      <w:proofErr w:type="spellEnd"/>
      <w:r w:rsidRPr="003164B3">
        <w:rPr>
          <w:rFonts w:ascii="Times New Roman" w:hAnsi="Times New Roman" w:cs="Times New Roman"/>
        </w:rPr>
        <w:t xml:space="preserve"> Westbroek, de. d.d. 6 december 2010 aan de Eerste Kamer der Staten-Generaal.</w:t>
      </w:r>
      <w:r w:rsidRPr="00380008">
        <w:rPr>
          <w:rFonts w:ascii="Times New Roman" w:hAnsi="Times New Roman" w:cs="Times New Roman"/>
        </w:rPr>
        <w:t xml:space="preserve"> </w:t>
      </w:r>
    </w:p>
  </w:footnote>
  <w:footnote w:id="24">
    <w:p w:rsidR="00CD4774" w:rsidRPr="003164B3" w:rsidRDefault="00CD4774">
      <w:pPr>
        <w:pStyle w:val="Voetnoottekst"/>
        <w:rPr>
          <w:rFonts w:ascii="Times New Roman" w:hAnsi="Times New Roman" w:cs="Times New Roman"/>
        </w:rPr>
      </w:pPr>
      <w:r w:rsidRPr="003164B3">
        <w:rPr>
          <w:rStyle w:val="Voetnootmarkering"/>
          <w:rFonts w:ascii="Times New Roman" w:hAnsi="Times New Roman" w:cs="Times New Roman"/>
        </w:rPr>
        <w:footnoteRef/>
      </w:r>
      <w:r w:rsidRPr="003164B3">
        <w:rPr>
          <w:rFonts w:ascii="Times New Roman" w:hAnsi="Times New Roman" w:cs="Times New Roman"/>
        </w:rPr>
        <w:t xml:space="preserve"> Nederlandse Orde van Belastingadviseurs Commissie Wetsvoorstellen. (2010). (Zie noot 14). </w:t>
      </w:r>
    </w:p>
  </w:footnote>
  <w:footnote w:id="25">
    <w:p w:rsidR="00CD4774" w:rsidRPr="00504280" w:rsidRDefault="00CD4774" w:rsidP="007675F5">
      <w:pPr>
        <w:pStyle w:val="Voetnoottekst"/>
        <w:rPr>
          <w:rFonts w:ascii="Times New Roman" w:hAnsi="Times New Roman" w:cs="Times New Roman"/>
        </w:rPr>
      </w:pPr>
      <w:r w:rsidRPr="003164B3">
        <w:rPr>
          <w:rStyle w:val="Voetnootmarkering"/>
          <w:rFonts w:ascii="Times New Roman" w:hAnsi="Times New Roman" w:cs="Times New Roman"/>
        </w:rPr>
        <w:footnoteRef/>
      </w:r>
      <w:r w:rsidRPr="003164B3">
        <w:rPr>
          <w:rFonts w:ascii="Times New Roman" w:hAnsi="Times New Roman" w:cs="Times New Roman"/>
        </w:rPr>
        <w:t xml:space="preserve"> </w:t>
      </w:r>
      <w:proofErr w:type="spellStart"/>
      <w:r w:rsidRPr="003164B3">
        <w:rPr>
          <w:rFonts w:ascii="Times New Roman" w:hAnsi="Times New Roman" w:cs="Times New Roman"/>
        </w:rPr>
        <w:t>Goudriaan</w:t>
      </w:r>
      <w:proofErr w:type="spellEnd"/>
      <w:r w:rsidRPr="003164B3">
        <w:rPr>
          <w:rFonts w:ascii="Times New Roman" w:hAnsi="Times New Roman" w:cs="Times New Roman"/>
        </w:rPr>
        <w:t>, R. et al (APE). 2010. (Zie noot 10).</w:t>
      </w:r>
      <w:r w:rsidRPr="00504280">
        <w:rPr>
          <w:rFonts w:ascii="Times New Roman" w:hAnsi="Times New Roman" w:cs="Times New Roman"/>
        </w:rPr>
        <w:t xml:space="preserve"> </w:t>
      </w:r>
    </w:p>
  </w:footnote>
  <w:footnote w:id="26">
    <w:p w:rsidR="00CD4774" w:rsidRPr="00C23C7C" w:rsidRDefault="00CD4774">
      <w:pPr>
        <w:pStyle w:val="Voetnoottekst"/>
        <w:rPr>
          <w:rFonts w:ascii="Times New Roman" w:hAnsi="Times New Roman" w:cs="Times New Roman"/>
        </w:rPr>
      </w:pPr>
      <w:r w:rsidRPr="00C23C7C">
        <w:rPr>
          <w:rStyle w:val="Voetnootmarkering"/>
          <w:rFonts w:ascii="Times New Roman" w:hAnsi="Times New Roman" w:cs="Times New Roman"/>
        </w:rPr>
        <w:footnoteRef/>
      </w:r>
      <w:r w:rsidRPr="00C23C7C">
        <w:rPr>
          <w:rFonts w:ascii="Times New Roman" w:hAnsi="Times New Roman" w:cs="Times New Roman"/>
        </w:rPr>
        <w:t xml:space="preserve"> </w:t>
      </w:r>
      <w:r>
        <w:rPr>
          <w:rFonts w:ascii="Times New Roman" w:hAnsi="Times New Roman" w:cs="Times New Roman"/>
        </w:rPr>
        <w:t xml:space="preserve">Stevens, L.G.M. (2009). </w:t>
      </w:r>
      <w:r w:rsidRPr="00225591">
        <w:rPr>
          <w:rFonts w:ascii="Times New Roman" w:hAnsi="Times New Roman" w:cs="Times New Roman"/>
          <w:i/>
        </w:rPr>
        <w:t>Elementair Belastingrecht</w:t>
      </w:r>
      <w:r>
        <w:rPr>
          <w:rFonts w:ascii="Times New Roman" w:hAnsi="Times New Roman" w:cs="Times New Roman"/>
        </w:rPr>
        <w:t xml:space="preserve">. Deventer: </w:t>
      </w:r>
      <w:proofErr w:type="spellStart"/>
      <w:r>
        <w:rPr>
          <w:rFonts w:ascii="Times New Roman" w:hAnsi="Times New Roman" w:cs="Times New Roman"/>
        </w:rPr>
        <w:t>Kluwer</w:t>
      </w:r>
      <w:proofErr w:type="spellEnd"/>
      <w:r>
        <w:rPr>
          <w:rFonts w:ascii="Times New Roman" w:hAnsi="Times New Roman" w:cs="Times New Roman"/>
        </w:rPr>
        <w:t>. p. 11.</w:t>
      </w:r>
    </w:p>
  </w:footnote>
  <w:footnote w:id="27">
    <w:p w:rsidR="00CD4774" w:rsidRDefault="00CD4774">
      <w:pPr>
        <w:pStyle w:val="Voetnoottekst"/>
      </w:pPr>
      <w:r w:rsidRPr="00C23C7C">
        <w:rPr>
          <w:rStyle w:val="Voetnootmarkering"/>
          <w:rFonts w:ascii="Times New Roman" w:hAnsi="Times New Roman" w:cs="Times New Roman"/>
        </w:rPr>
        <w:footnoteRef/>
      </w:r>
      <w:r w:rsidRPr="00C23C7C">
        <w:rPr>
          <w:rFonts w:ascii="Times New Roman" w:hAnsi="Times New Roman" w:cs="Times New Roman"/>
        </w:rPr>
        <w:t xml:space="preserve"> Ibid.</w:t>
      </w:r>
      <w:r>
        <w:rPr>
          <w:rFonts w:ascii="Times New Roman" w:hAnsi="Times New Roman" w:cs="Times New Roman"/>
        </w:rPr>
        <w:t xml:space="preserve"> p. 11-12.</w:t>
      </w:r>
      <w:r>
        <w:t xml:space="preserve"> </w:t>
      </w:r>
    </w:p>
  </w:footnote>
  <w:footnote w:id="28">
    <w:p w:rsidR="00CD4774" w:rsidRPr="00C23C7C" w:rsidRDefault="00CD4774">
      <w:pPr>
        <w:pStyle w:val="Voetnoottekst"/>
        <w:rPr>
          <w:rFonts w:ascii="Times New Roman" w:hAnsi="Times New Roman" w:cs="Times New Roman"/>
        </w:rPr>
      </w:pPr>
      <w:r w:rsidRPr="00C23C7C">
        <w:rPr>
          <w:rStyle w:val="Voetnootmarkering"/>
          <w:rFonts w:ascii="Times New Roman" w:hAnsi="Times New Roman" w:cs="Times New Roman"/>
        </w:rPr>
        <w:footnoteRef/>
      </w:r>
      <w:r w:rsidRPr="00C23C7C">
        <w:rPr>
          <w:rFonts w:ascii="Times New Roman" w:hAnsi="Times New Roman" w:cs="Times New Roman"/>
        </w:rPr>
        <w:t xml:space="preserve"> </w:t>
      </w:r>
      <w:r>
        <w:rPr>
          <w:rFonts w:ascii="Times New Roman" w:hAnsi="Times New Roman" w:cs="Times New Roman"/>
        </w:rPr>
        <w:t>Stevens, (2009)</w:t>
      </w:r>
      <w:r w:rsidRPr="00C23C7C">
        <w:rPr>
          <w:rFonts w:ascii="Times New Roman" w:hAnsi="Times New Roman" w:cs="Times New Roman"/>
        </w:rPr>
        <w:t>.</w:t>
      </w:r>
      <w:r>
        <w:rPr>
          <w:rFonts w:ascii="Times New Roman" w:hAnsi="Times New Roman" w:cs="Times New Roman"/>
        </w:rPr>
        <w:t xml:space="preserve"> p. 11.</w:t>
      </w:r>
      <w:r w:rsidRPr="00C23C7C">
        <w:rPr>
          <w:rFonts w:ascii="Times New Roman" w:hAnsi="Times New Roman" w:cs="Times New Roman"/>
        </w:rPr>
        <w:t xml:space="preserve"> (Zie noot 24). </w:t>
      </w:r>
    </w:p>
  </w:footnote>
  <w:footnote w:id="29">
    <w:p w:rsidR="00CD4774" w:rsidRPr="008623BC" w:rsidRDefault="00CD4774">
      <w:pPr>
        <w:pStyle w:val="Voetnoottekst"/>
        <w:rPr>
          <w:rFonts w:ascii="Times New Roman" w:hAnsi="Times New Roman" w:cs="Times New Roman"/>
        </w:rPr>
      </w:pPr>
      <w:r w:rsidRPr="00C23C7C">
        <w:rPr>
          <w:rStyle w:val="Voetnootmarkering"/>
          <w:rFonts w:ascii="Times New Roman" w:hAnsi="Times New Roman" w:cs="Times New Roman"/>
        </w:rPr>
        <w:footnoteRef/>
      </w:r>
      <w:r w:rsidRPr="008623BC">
        <w:rPr>
          <w:rFonts w:ascii="Times New Roman" w:hAnsi="Times New Roman" w:cs="Times New Roman"/>
        </w:rPr>
        <w:t xml:space="preserve"> </w:t>
      </w:r>
      <w:proofErr w:type="spellStart"/>
      <w:r w:rsidRPr="008623BC">
        <w:rPr>
          <w:rStyle w:val="gl"/>
          <w:rFonts w:ascii="Times New Roman" w:hAnsi="Times New Roman" w:cs="Times New Roman"/>
        </w:rPr>
        <w:t>Clercq</w:t>
      </w:r>
      <w:proofErr w:type="spellEnd"/>
      <w:r w:rsidRPr="008623BC">
        <w:rPr>
          <w:rStyle w:val="gl"/>
          <w:rFonts w:ascii="Times New Roman" w:hAnsi="Times New Roman" w:cs="Times New Roman"/>
        </w:rPr>
        <w:t xml:space="preserve">, M. (2006). </w:t>
      </w:r>
      <w:r w:rsidRPr="008623BC">
        <w:rPr>
          <w:rStyle w:val="gl"/>
          <w:rFonts w:ascii="Times New Roman" w:hAnsi="Times New Roman" w:cs="Times New Roman"/>
          <w:i/>
        </w:rPr>
        <w:t>Economie toegelicht</w:t>
      </w:r>
      <w:r>
        <w:rPr>
          <w:rStyle w:val="gl"/>
          <w:rFonts w:ascii="Times New Roman" w:hAnsi="Times New Roman" w:cs="Times New Roman"/>
        </w:rPr>
        <w:t xml:space="preserve">. </w:t>
      </w:r>
      <w:r w:rsidRPr="008623BC">
        <w:rPr>
          <w:rStyle w:val="gl"/>
          <w:rFonts w:ascii="Times New Roman" w:hAnsi="Times New Roman" w:cs="Times New Roman"/>
        </w:rPr>
        <w:t xml:space="preserve">Apeldoorn: </w:t>
      </w:r>
      <w:proofErr w:type="spellStart"/>
      <w:r w:rsidRPr="008623BC">
        <w:rPr>
          <w:rStyle w:val="gl"/>
          <w:rFonts w:ascii="Times New Roman" w:hAnsi="Times New Roman" w:cs="Times New Roman"/>
        </w:rPr>
        <w:t>Garant-</w:t>
      </w:r>
      <w:r>
        <w:rPr>
          <w:rStyle w:val="gl"/>
          <w:rFonts w:ascii="Times New Roman" w:hAnsi="Times New Roman" w:cs="Times New Roman"/>
        </w:rPr>
        <w:t>U</w:t>
      </w:r>
      <w:r w:rsidRPr="008623BC">
        <w:rPr>
          <w:rStyle w:val="gl"/>
          <w:rFonts w:ascii="Times New Roman" w:hAnsi="Times New Roman" w:cs="Times New Roman"/>
        </w:rPr>
        <w:t>itgevers</w:t>
      </w:r>
      <w:proofErr w:type="spellEnd"/>
      <w:r w:rsidRPr="008623BC">
        <w:rPr>
          <w:rStyle w:val="gl"/>
          <w:rFonts w:ascii="Times New Roman" w:hAnsi="Times New Roman" w:cs="Times New Roman"/>
        </w:rPr>
        <w:t xml:space="preserve"> N</w:t>
      </w:r>
      <w:r>
        <w:rPr>
          <w:rStyle w:val="gl"/>
          <w:rFonts w:ascii="Times New Roman" w:hAnsi="Times New Roman" w:cs="Times New Roman"/>
        </w:rPr>
        <w:t xml:space="preserve">.V. p. 235. </w:t>
      </w:r>
    </w:p>
  </w:footnote>
  <w:footnote w:id="30">
    <w:p w:rsidR="00CD4774" w:rsidRPr="00C23C7C" w:rsidRDefault="00CD4774">
      <w:pPr>
        <w:pStyle w:val="Voetnoottekst"/>
        <w:rPr>
          <w:rFonts w:ascii="Times New Roman" w:hAnsi="Times New Roman" w:cs="Times New Roman"/>
        </w:rPr>
      </w:pPr>
      <w:r w:rsidRPr="00C23C7C">
        <w:rPr>
          <w:rStyle w:val="Voetnootmarkering"/>
          <w:rFonts w:ascii="Times New Roman" w:hAnsi="Times New Roman" w:cs="Times New Roman"/>
        </w:rPr>
        <w:footnoteRef/>
      </w:r>
      <w:r w:rsidRPr="00C23C7C">
        <w:rPr>
          <w:rFonts w:ascii="Times New Roman" w:hAnsi="Times New Roman" w:cs="Times New Roman"/>
        </w:rPr>
        <w:t xml:space="preserve"> </w:t>
      </w:r>
      <w:r>
        <w:rPr>
          <w:rFonts w:ascii="Times New Roman" w:hAnsi="Times New Roman" w:cs="Times New Roman"/>
        </w:rPr>
        <w:t>Stevens, (2009). p. 12.</w:t>
      </w:r>
      <w:r w:rsidRPr="00C23C7C">
        <w:rPr>
          <w:rFonts w:ascii="Times New Roman" w:hAnsi="Times New Roman" w:cs="Times New Roman"/>
        </w:rPr>
        <w:t xml:space="preserve"> (Zie noot 24). </w:t>
      </w:r>
    </w:p>
  </w:footnote>
  <w:footnote w:id="31">
    <w:p w:rsidR="00CD4774" w:rsidRDefault="00CD4774">
      <w:pPr>
        <w:pStyle w:val="Voetnoottekst"/>
      </w:pPr>
      <w:r w:rsidRPr="00C23C7C">
        <w:rPr>
          <w:rStyle w:val="Voetnootmarkering"/>
          <w:rFonts w:ascii="Times New Roman" w:hAnsi="Times New Roman" w:cs="Times New Roman"/>
        </w:rPr>
        <w:footnoteRef/>
      </w:r>
      <w:r w:rsidRPr="00C23C7C">
        <w:rPr>
          <w:rFonts w:ascii="Times New Roman" w:hAnsi="Times New Roman" w:cs="Times New Roman"/>
        </w:rPr>
        <w:t xml:space="preserve"> Ibid.</w:t>
      </w:r>
      <w:r>
        <w:rPr>
          <w:rFonts w:ascii="Times New Roman" w:hAnsi="Times New Roman" w:cs="Times New Roman"/>
        </w:rPr>
        <w:t xml:space="preserve"> p. 12. </w:t>
      </w:r>
    </w:p>
  </w:footnote>
  <w:footnote w:id="32">
    <w:p w:rsidR="00CD4774" w:rsidRPr="00602E87" w:rsidRDefault="00CD4774" w:rsidP="00042839">
      <w:pPr>
        <w:pStyle w:val="Voetnoottekst"/>
        <w:rPr>
          <w:rFonts w:ascii="Times New Roman" w:hAnsi="Times New Roman" w:cs="Times New Roman"/>
        </w:rPr>
      </w:pPr>
      <w:r w:rsidRPr="00602E87">
        <w:rPr>
          <w:rStyle w:val="Voetnootmarkering"/>
          <w:rFonts w:ascii="Times New Roman" w:hAnsi="Times New Roman" w:cs="Times New Roman"/>
        </w:rPr>
        <w:footnoteRef/>
      </w:r>
      <w:r w:rsidRPr="00602E87">
        <w:rPr>
          <w:rFonts w:ascii="Times New Roman" w:hAnsi="Times New Roman" w:cs="Times New Roman"/>
        </w:rPr>
        <w:t xml:space="preserve"> </w:t>
      </w:r>
      <w:r>
        <w:rPr>
          <w:rFonts w:ascii="Times New Roman" w:hAnsi="Times New Roman" w:cs="Times New Roman"/>
        </w:rPr>
        <w:t xml:space="preserve">Studiecommissie Belastingstelsel. (2010). </w:t>
      </w:r>
      <w:r w:rsidRPr="00602E87">
        <w:rPr>
          <w:rFonts w:ascii="Times New Roman" w:hAnsi="Times New Roman" w:cs="Times New Roman"/>
          <w:i/>
        </w:rPr>
        <w:t>Continuïteit en vernieuwing; Een visie op het belastingstelsel</w:t>
      </w:r>
      <w:r>
        <w:rPr>
          <w:rFonts w:ascii="Times New Roman" w:hAnsi="Times New Roman" w:cs="Times New Roman"/>
        </w:rPr>
        <w:t xml:space="preserve">. </w:t>
      </w:r>
      <w:r>
        <w:rPr>
          <w:rFonts w:ascii="Times New Roman" w:hAnsi="Times New Roman" w:cs="Times New Roman"/>
        </w:rPr>
        <w:br/>
        <w:t xml:space="preserve">    Den Haag. p. 15. </w:t>
      </w:r>
    </w:p>
  </w:footnote>
  <w:footnote w:id="33">
    <w:p w:rsidR="00CD4774" w:rsidRPr="00DB0EFE" w:rsidRDefault="00CD4774" w:rsidP="00042839">
      <w:pPr>
        <w:pStyle w:val="Voetnoottekst"/>
        <w:rPr>
          <w:rFonts w:ascii="Times New Roman" w:hAnsi="Times New Roman" w:cs="Times New Roman"/>
        </w:rPr>
      </w:pPr>
      <w:r w:rsidRPr="00DB0EFE">
        <w:rPr>
          <w:rStyle w:val="Voetnootmarkering"/>
          <w:rFonts w:ascii="Times New Roman" w:hAnsi="Times New Roman" w:cs="Times New Roman"/>
        </w:rPr>
        <w:footnoteRef/>
      </w:r>
      <w:r w:rsidRPr="00DB0EFE">
        <w:rPr>
          <w:rFonts w:ascii="Times New Roman" w:hAnsi="Times New Roman" w:cs="Times New Roman"/>
        </w:rPr>
        <w:t xml:space="preserve"> </w:t>
      </w:r>
      <w:proofErr w:type="spellStart"/>
      <w:r>
        <w:rPr>
          <w:rFonts w:ascii="Times New Roman" w:hAnsi="Times New Roman" w:cs="Times New Roman"/>
        </w:rPr>
        <w:t>Beelen</w:t>
      </w:r>
      <w:proofErr w:type="spellEnd"/>
      <w:r>
        <w:rPr>
          <w:rFonts w:ascii="Times New Roman" w:hAnsi="Times New Roman" w:cs="Times New Roman"/>
        </w:rPr>
        <w:t xml:space="preserve">, S.T.M. et al. (2007). </w:t>
      </w:r>
      <w:r w:rsidRPr="00B37A51">
        <w:rPr>
          <w:rFonts w:ascii="Times New Roman" w:hAnsi="Times New Roman" w:cs="Times New Roman"/>
          <w:i/>
        </w:rPr>
        <w:t>Cursus Belastingrecht (Omzetbelasting)</w:t>
      </w:r>
      <w:r>
        <w:rPr>
          <w:rFonts w:ascii="Times New Roman" w:hAnsi="Times New Roman" w:cs="Times New Roman"/>
        </w:rPr>
        <w:t xml:space="preserve">. Deventer: </w:t>
      </w:r>
      <w:proofErr w:type="spellStart"/>
      <w:r>
        <w:rPr>
          <w:rFonts w:ascii="Times New Roman" w:hAnsi="Times New Roman" w:cs="Times New Roman"/>
        </w:rPr>
        <w:t>Kluwer</w:t>
      </w:r>
      <w:proofErr w:type="spellEnd"/>
      <w:r>
        <w:rPr>
          <w:rFonts w:ascii="Times New Roman" w:hAnsi="Times New Roman" w:cs="Times New Roman"/>
        </w:rPr>
        <w:t xml:space="preserve">. p. 207. </w:t>
      </w:r>
    </w:p>
  </w:footnote>
  <w:footnote w:id="34">
    <w:p w:rsidR="00CD4774" w:rsidRPr="000F63A4" w:rsidRDefault="00CD4774" w:rsidP="00042839">
      <w:pPr>
        <w:pStyle w:val="Voetnoottekst"/>
        <w:rPr>
          <w:rFonts w:ascii="Times New Roman" w:hAnsi="Times New Roman" w:cs="Times New Roman"/>
        </w:rPr>
      </w:pPr>
      <w:r w:rsidRPr="00DB0EFE">
        <w:rPr>
          <w:rStyle w:val="Voetnootmarkering"/>
          <w:rFonts w:ascii="Times New Roman" w:hAnsi="Times New Roman" w:cs="Times New Roman"/>
        </w:rPr>
        <w:footnoteRef/>
      </w:r>
      <w:r w:rsidRPr="00DB0EFE">
        <w:rPr>
          <w:rFonts w:ascii="Times New Roman" w:hAnsi="Times New Roman" w:cs="Times New Roman"/>
        </w:rPr>
        <w:t xml:space="preserve"> </w:t>
      </w:r>
      <w:r>
        <w:rPr>
          <w:rFonts w:ascii="Times New Roman" w:hAnsi="Times New Roman" w:cs="Times New Roman"/>
        </w:rPr>
        <w:t xml:space="preserve">Raad van de Europese Unie. (2006). </w:t>
      </w:r>
      <w:proofErr w:type="spellStart"/>
      <w:r w:rsidRPr="000F63A4">
        <w:rPr>
          <w:rFonts w:ascii="Times New Roman" w:hAnsi="Times New Roman" w:cs="Times New Roman"/>
          <w:i/>
        </w:rPr>
        <w:t>Btw-richtlijn</w:t>
      </w:r>
      <w:proofErr w:type="spellEnd"/>
      <w:r w:rsidRPr="000F63A4">
        <w:rPr>
          <w:rFonts w:ascii="Times New Roman" w:hAnsi="Times New Roman" w:cs="Times New Roman"/>
          <w:i/>
        </w:rPr>
        <w:t xml:space="preserve"> 2006/112/EG</w:t>
      </w:r>
      <w:r>
        <w:rPr>
          <w:rFonts w:ascii="Times New Roman" w:hAnsi="Times New Roman" w:cs="Times New Roman"/>
        </w:rPr>
        <w:t xml:space="preserve">. Publicatieblad van de Europese Unie. </w:t>
      </w:r>
    </w:p>
  </w:footnote>
  <w:footnote w:id="35">
    <w:p w:rsidR="00CD4774" w:rsidRDefault="00CD4774" w:rsidP="00042839">
      <w:pPr>
        <w:pStyle w:val="Voetnoottekst"/>
      </w:pPr>
      <w:r w:rsidRPr="00DB0EFE">
        <w:rPr>
          <w:rStyle w:val="Voetnootmarkering"/>
          <w:rFonts w:ascii="Times New Roman" w:hAnsi="Times New Roman" w:cs="Times New Roman"/>
        </w:rPr>
        <w:footnoteRef/>
      </w:r>
      <w:r w:rsidRPr="00DB0EFE">
        <w:rPr>
          <w:rFonts w:ascii="Times New Roman" w:hAnsi="Times New Roman" w:cs="Times New Roman"/>
        </w:rPr>
        <w:t xml:space="preserve"> Studiecommissie Belastingstelsel. (2010).</w:t>
      </w:r>
      <w:r>
        <w:rPr>
          <w:rFonts w:ascii="Times New Roman" w:hAnsi="Times New Roman" w:cs="Times New Roman"/>
        </w:rPr>
        <w:t xml:space="preserve"> p. 43. (Zie noot 32</w:t>
      </w:r>
      <w:r w:rsidRPr="00DB0EFE">
        <w:rPr>
          <w:rFonts w:ascii="Times New Roman" w:hAnsi="Times New Roman" w:cs="Times New Roman"/>
        </w:rPr>
        <w:t>).</w:t>
      </w:r>
      <w:r>
        <w:t xml:space="preserve"> </w:t>
      </w:r>
    </w:p>
  </w:footnote>
  <w:footnote w:id="36">
    <w:p w:rsidR="00CD4774" w:rsidRDefault="00CD4774">
      <w:pPr>
        <w:pStyle w:val="Voetnoottekst"/>
      </w:pPr>
      <w:r w:rsidRPr="007E2227">
        <w:rPr>
          <w:rStyle w:val="Voetnootmarkering"/>
          <w:rFonts w:ascii="Times New Roman" w:hAnsi="Times New Roman" w:cs="Times New Roman"/>
        </w:rPr>
        <w:footnoteRef/>
      </w:r>
      <w:r w:rsidRPr="007E2227">
        <w:rPr>
          <w:rFonts w:ascii="Times New Roman" w:hAnsi="Times New Roman" w:cs="Times New Roman"/>
        </w:rPr>
        <w:t xml:space="preserve"> </w:t>
      </w:r>
      <w:proofErr w:type="spellStart"/>
      <w:r>
        <w:rPr>
          <w:rFonts w:ascii="Times New Roman" w:hAnsi="Times New Roman" w:cs="Times New Roman"/>
        </w:rPr>
        <w:t>Beelen</w:t>
      </w:r>
      <w:proofErr w:type="spellEnd"/>
      <w:r>
        <w:rPr>
          <w:rFonts w:ascii="Times New Roman" w:hAnsi="Times New Roman" w:cs="Times New Roman"/>
        </w:rPr>
        <w:t xml:space="preserve">, S.T.M. et al. (2007). p. 209. (Zie noot 31). </w:t>
      </w:r>
    </w:p>
  </w:footnote>
  <w:footnote w:id="37">
    <w:p w:rsidR="00CD4774" w:rsidRPr="007E2227" w:rsidRDefault="00CD4774" w:rsidP="00EE5994">
      <w:pPr>
        <w:pStyle w:val="Voetnoottekst"/>
        <w:spacing w:line="360" w:lineRule="auto"/>
        <w:rPr>
          <w:rFonts w:ascii="Times New Roman" w:hAnsi="Times New Roman" w:cs="Times New Roman"/>
        </w:rPr>
      </w:pPr>
      <w:r w:rsidRPr="007E2227">
        <w:rPr>
          <w:rStyle w:val="Voetnootmarkering"/>
          <w:rFonts w:ascii="Times New Roman" w:hAnsi="Times New Roman" w:cs="Times New Roman"/>
        </w:rPr>
        <w:footnoteRef/>
      </w:r>
      <w:r w:rsidRPr="007E2227">
        <w:rPr>
          <w:rFonts w:ascii="Times New Roman" w:hAnsi="Times New Roman" w:cs="Times New Roman"/>
        </w:rPr>
        <w:t xml:space="preserve"> Studiecommissie Belastingstelsel. (2010).</w:t>
      </w:r>
      <w:r>
        <w:rPr>
          <w:rFonts w:ascii="Times New Roman" w:hAnsi="Times New Roman" w:cs="Times New Roman"/>
        </w:rPr>
        <w:t xml:space="preserve"> p. 45.</w:t>
      </w:r>
      <w:r w:rsidRPr="007E2227">
        <w:rPr>
          <w:rFonts w:ascii="Times New Roman" w:hAnsi="Times New Roman" w:cs="Times New Roman"/>
        </w:rPr>
        <w:t xml:space="preserve"> (Zie noot 3</w:t>
      </w:r>
      <w:r>
        <w:rPr>
          <w:rFonts w:ascii="Times New Roman" w:hAnsi="Times New Roman" w:cs="Times New Roman"/>
        </w:rPr>
        <w:t>2</w:t>
      </w:r>
      <w:r w:rsidRPr="007E2227">
        <w:rPr>
          <w:rFonts w:ascii="Times New Roman" w:hAnsi="Times New Roman" w:cs="Times New Roman"/>
        </w:rPr>
        <w:t xml:space="preserve">). </w:t>
      </w:r>
    </w:p>
  </w:footnote>
  <w:footnote w:id="38">
    <w:p w:rsidR="00CD4774" w:rsidRDefault="00CD4774">
      <w:pPr>
        <w:pStyle w:val="Voetnoottekst"/>
      </w:pPr>
      <w:r>
        <w:rPr>
          <w:rStyle w:val="Voetnootmarkering"/>
        </w:rPr>
        <w:footnoteRef/>
      </w:r>
      <w:r>
        <w:t xml:space="preserve"> </w:t>
      </w:r>
      <w:r w:rsidRPr="007E2227">
        <w:rPr>
          <w:rFonts w:ascii="Times New Roman" w:hAnsi="Times New Roman" w:cs="Times New Roman"/>
        </w:rPr>
        <w:t>Studiecommissie Belastingstelsel. (2010).</w:t>
      </w:r>
      <w:r>
        <w:rPr>
          <w:rFonts w:ascii="Times New Roman" w:hAnsi="Times New Roman" w:cs="Times New Roman"/>
        </w:rPr>
        <w:t xml:space="preserve"> p. 44-45. (Zie noot 32).</w:t>
      </w:r>
    </w:p>
  </w:footnote>
  <w:footnote w:id="39">
    <w:p w:rsidR="00CD4774" w:rsidRPr="00042839" w:rsidRDefault="00CD4774" w:rsidP="00E83BF5">
      <w:pPr>
        <w:pStyle w:val="Voetnoottekst"/>
        <w:rPr>
          <w:rFonts w:ascii="Times New Roman" w:hAnsi="Times New Roman" w:cs="Times New Roman"/>
        </w:rPr>
      </w:pPr>
      <w:r>
        <w:rPr>
          <w:rStyle w:val="Voetnootmarkering"/>
        </w:rPr>
        <w:footnoteRef/>
      </w:r>
      <w:r>
        <w:t xml:space="preserve"> </w:t>
      </w:r>
      <w:r>
        <w:rPr>
          <w:rFonts w:ascii="Times New Roman" w:hAnsi="Times New Roman" w:cs="Times New Roman"/>
        </w:rPr>
        <w:t xml:space="preserve">Ibid. </w:t>
      </w:r>
      <w:r>
        <w:t xml:space="preserve">p. 45. </w:t>
      </w:r>
    </w:p>
  </w:footnote>
  <w:footnote w:id="40">
    <w:p w:rsidR="00CD4774" w:rsidRPr="00EE7613" w:rsidRDefault="00CD4774" w:rsidP="00E83BF5">
      <w:pPr>
        <w:pStyle w:val="Voetnoottekst"/>
        <w:rPr>
          <w:color w:val="000000" w:themeColor="text1"/>
        </w:rPr>
      </w:pPr>
      <w:r w:rsidRPr="00EE7613">
        <w:rPr>
          <w:rStyle w:val="Voetnootmarkering"/>
          <w:color w:val="000000" w:themeColor="text1"/>
        </w:rPr>
        <w:footnoteRef/>
      </w:r>
      <w:r>
        <w:rPr>
          <w:color w:val="000000" w:themeColor="text1"/>
        </w:rPr>
        <w:t xml:space="preserve"> </w:t>
      </w:r>
      <w:r w:rsidRPr="00EE7613">
        <w:rPr>
          <w:rFonts w:ascii="Times New Roman" w:hAnsi="Times New Roman" w:cs="Times New Roman"/>
          <w:color w:val="000000" w:themeColor="text1"/>
        </w:rPr>
        <w:t xml:space="preserve">Centraal Bureau voor de Statistiek. (1999).  </w:t>
      </w:r>
      <w:r w:rsidRPr="00EE7613">
        <w:rPr>
          <w:rFonts w:ascii="Times New Roman" w:hAnsi="Times New Roman" w:cs="Times New Roman"/>
          <w:i/>
          <w:color w:val="000000" w:themeColor="text1"/>
        </w:rPr>
        <w:t>Jaarboek 1999 welvaartsverdeli</w:t>
      </w:r>
      <w:r>
        <w:rPr>
          <w:rFonts w:ascii="Times New Roman" w:hAnsi="Times New Roman" w:cs="Times New Roman"/>
          <w:i/>
          <w:color w:val="000000" w:themeColor="text1"/>
        </w:rPr>
        <w:t xml:space="preserve">ng; Feiten en cijfers over </w:t>
      </w:r>
      <w:r>
        <w:rPr>
          <w:rFonts w:ascii="Times New Roman" w:hAnsi="Times New Roman" w:cs="Times New Roman"/>
          <w:i/>
          <w:color w:val="000000" w:themeColor="text1"/>
        </w:rPr>
        <w:br/>
        <w:t xml:space="preserve">    </w:t>
      </w:r>
      <w:r w:rsidRPr="00EE7613">
        <w:rPr>
          <w:rFonts w:ascii="Times New Roman" w:hAnsi="Times New Roman" w:cs="Times New Roman"/>
          <w:i/>
          <w:color w:val="000000" w:themeColor="text1"/>
        </w:rPr>
        <w:t>inkomen en consumptie in Nederland</w:t>
      </w:r>
      <w:r w:rsidRPr="00EE7613">
        <w:rPr>
          <w:rFonts w:ascii="Times New Roman" w:hAnsi="Times New Roman" w:cs="Times New Roman"/>
          <w:color w:val="000000" w:themeColor="text1"/>
        </w:rPr>
        <w:t xml:space="preserve">. Deventer: </w:t>
      </w:r>
      <w:proofErr w:type="spellStart"/>
      <w:r w:rsidRPr="00EE7613">
        <w:rPr>
          <w:rFonts w:ascii="Times New Roman" w:hAnsi="Times New Roman" w:cs="Times New Roman"/>
          <w:color w:val="000000" w:themeColor="text1"/>
        </w:rPr>
        <w:t>Kluwer</w:t>
      </w:r>
      <w:proofErr w:type="spellEnd"/>
      <w:r w:rsidRPr="00EE7613">
        <w:rPr>
          <w:rFonts w:ascii="Times New Roman" w:hAnsi="Times New Roman" w:cs="Times New Roman"/>
          <w:color w:val="000000" w:themeColor="text1"/>
        </w:rPr>
        <w:t>. p. 27-29.</w:t>
      </w:r>
    </w:p>
  </w:footnote>
  <w:footnote w:id="41">
    <w:p w:rsidR="00CD4774" w:rsidRPr="000F63A4" w:rsidRDefault="00CD4774">
      <w:pPr>
        <w:pStyle w:val="Voetnoottekst"/>
        <w:rPr>
          <w:rFonts w:ascii="Times New Roman" w:hAnsi="Times New Roman" w:cs="Times New Roman"/>
        </w:rPr>
      </w:pPr>
      <w:r w:rsidRPr="000F63A4">
        <w:rPr>
          <w:rStyle w:val="Voetnootmarkering"/>
          <w:rFonts w:ascii="Times New Roman" w:hAnsi="Times New Roman" w:cs="Times New Roman"/>
        </w:rPr>
        <w:footnoteRef/>
      </w:r>
      <w:r w:rsidRPr="000F63A4">
        <w:rPr>
          <w:rFonts w:ascii="Times New Roman" w:hAnsi="Times New Roman" w:cs="Times New Roman"/>
        </w:rPr>
        <w:t xml:space="preserve"> Centraal Bureau voor de Statistiek. (1999). p. 32-34. (Zie noot 39).</w:t>
      </w:r>
    </w:p>
  </w:footnote>
  <w:footnote w:id="42">
    <w:p w:rsidR="00CD4774" w:rsidRPr="000F63A4" w:rsidRDefault="00CD4774">
      <w:pPr>
        <w:pStyle w:val="Voetnoottekst"/>
        <w:rPr>
          <w:rFonts w:ascii="Times New Roman" w:hAnsi="Times New Roman" w:cs="Times New Roman"/>
        </w:rPr>
      </w:pPr>
      <w:r w:rsidRPr="000F63A4">
        <w:rPr>
          <w:rStyle w:val="Voetnootmarkering"/>
          <w:rFonts w:ascii="Times New Roman" w:hAnsi="Times New Roman" w:cs="Times New Roman"/>
        </w:rPr>
        <w:footnoteRef/>
      </w:r>
      <w:r w:rsidRPr="000F63A4">
        <w:rPr>
          <w:rFonts w:ascii="Times New Roman" w:hAnsi="Times New Roman" w:cs="Times New Roman"/>
        </w:rPr>
        <w:t xml:space="preserve"> Centraal Bureau voor de Statistiek. (1999). p. 94-98. (Zie noot 39). </w:t>
      </w:r>
    </w:p>
  </w:footnote>
  <w:footnote w:id="43">
    <w:p w:rsidR="00CD4774" w:rsidRDefault="00CD4774">
      <w:pPr>
        <w:pStyle w:val="Voetnoottekst"/>
      </w:pPr>
      <w:r w:rsidRPr="000F63A4">
        <w:rPr>
          <w:rStyle w:val="Voetnootmarkering"/>
          <w:rFonts w:ascii="Times New Roman" w:hAnsi="Times New Roman" w:cs="Times New Roman"/>
        </w:rPr>
        <w:footnoteRef/>
      </w:r>
      <w:r w:rsidRPr="000F63A4">
        <w:rPr>
          <w:rFonts w:ascii="Times New Roman" w:hAnsi="Times New Roman" w:cs="Times New Roman"/>
        </w:rPr>
        <w:t xml:space="preserve"> Centraal Bureau voor de Statistiek. (2010). ´Bestedingen; beknopte indeling naar huishoudkenmerken’. </w:t>
      </w:r>
      <w:r w:rsidRPr="000F63A4">
        <w:rPr>
          <w:rFonts w:ascii="Times New Roman" w:hAnsi="Times New Roman" w:cs="Times New Roman"/>
          <w:i/>
        </w:rPr>
        <w:t>CBS-</w:t>
      </w:r>
      <w:r w:rsidRPr="000F63A4">
        <w:rPr>
          <w:rFonts w:ascii="Times New Roman" w:hAnsi="Times New Roman" w:cs="Times New Roman"/>
          <w:i/>
        </w:rPr>
        <w:br/>
        <w:t xml:space="preserve">    </w:t>
      </w:r>
      <w:proofErr w:type="spellStart"/>
      <w:r w:rsidRPr="000F63A4">
        <w:rPr>
          <w:rFonts w:ascii="Times New Roman" w:hAnsi="Times New Roman" w:cs="Times New Roman"/>
          <w:i/>
        </w:rPr>
        <w:t>Statline</w:t>
      </w:r>
      <w:proofErr w:type="spellEnd"/>
      <w:r w:rsidRPr="000F63A4">
        <w:rPr>
          <w:rFonts w:ascii="Times New Roman" w:hAnsi="Times New Roman" w:cs="Times New Roman"/>
        </w:rPr>
        <w:t>.</w:t>
      </w:r>
    </w:p>
  </w:footnote>
  <w:footnote w:id="44">
    <w:p w:rsidR="00CD4774" w:rsidRPr="00F90A3D" w:rsidRDefault="00CD4774" w:rsidP="00F90A3D">
      <w:pPr>
        <w:autoSpaceDE w:val="0"/>
        <w:autoSpaceDN w:val="0"/>
        <w:adjustRightInd w:val="0"/>
        <w:spacing w:after="0" w:line="240" w:lineRule="auto"/>
        <w:rPr>
          <w:rFonts w:ascii="Times New Roman" w:hAnsi="Times New Roman" w:cs="Times New Roman"/>
          <w:bCs/>
          <w:sz w:val="20"/>
          <w:szCs w:val="20"/>
        </w:rPr>
      </w:pPr>
      <w:r w:rsidRPr="001B5743">
        <w:rPr>
          <w:rStyle w:val="Voetnootmarkering"/>
          <w:rFonts w:ascii="Times New Roman" w:hAnsi="Times New Roman" w:cs="Times New Roman"/>
          <w:sz w:val="20"/>
          <w:szCs w:val="20"/>
        </w:rPr>
        <w:footnoteRef/>
      </w:r>
      <w:r w:rsidRPr="001B5743">
        <w:rPr>
          <w:rFonts w:ascii="Times New Roman" w:hAnsi="Times New Roman" w:cs="Times New Roman"/>
          <w:sz w:val="20"/>
          <w:szCs w:val="20"/>
        </w:rPr>
        <w:t xml:space="preserve"> </w:t>
      </w:r>
      <w:r w:rsidRPr="00EE7613">
        <w:rPr>
          <w:rFonts w:ascii="Times New Roman" w:hAnsi="Times New Roman" w:cs="Times New Roman"/>
          <w:sz w:val="20"/>
          <w:szCs w:val="20"/>
        </w:rPr>
        <w:t>Centraal Planbureau. (2010). ‘</w:t>
      </w:r>
      <w:proofErr w:type="spellStart"/>
      <w:r w:rsidRPr="00EE7613">
        <w:rPr>
          <w:rFonts w:ascii="Times New Roman" w:hAnsi="Times New Roman" w:cs="Times New Roman"/>
          <w:bCs/>
          <w:sz w:val="20"/>
          <w:szCs w:val="20"/>
        </w:rPr>
        <w:t>Budgettaire-</w:t>
      </w:r>
      <w:proofErr w:type="spellEnd"/>
      <w:r w:rsidRPr="00EE7613">
        <w:rPr>
          <w:rFonts w:ascii="Times New Roman" w:hAnsi="Times New Roman" w:cs="Times New Roman"/>
          <w:bCs/>
          <w:sz w:val="20"/>
          <w:szCs w:val="20"/>
        </w:rPr>
        <w:t>, koopkracht- en economische effecten van</w:t>
      </w:r>
      <w:r>
        <w:rPr>
          <w:rFonts w:ascii="Times New Roman" w:hAnsi="Times New Roman" w:cs="Times New Roman"/>
          <w:bCs/>
          <w:sz w:val="20"/>
          <w:szCs w:val="20"/>
        </w:rPr>
        <w:t xml:space="preserve"> b</w:t>
      </w:r>
      <w:r w:rsidRPr="00EE7613">
        <w:rPr>
          <w:rFonts w:ascii="Times New Roman" w:hAnsi="Times New Roman" w:cs="Times New Roman"/>
          <w:bCs/>
          <w:sz w:val="20"/>
          <w:szCs w:val="20"/>
        </w:rPr>
        <w:t>elastinghervormingen’</w:t>
      </w:r>
      <w:r>
        <w:rPr>
          <w:rFonts w:ascii="Times New Roman" w:hAnsi="Times New Roman" w:cs="Times New Roman"/>
          <w:bCs/>
          <w:sz w:val="20"/>
          <w:szCs w:val="20"/>
        </w:rPr>
        <w:t>.</w:t>
      </w:r>
      <w:r w:rsidRPr="00EE7613">
        <w:rPr>
          <w:rFonts w:ascii="Times New Roman" w:hAnsi="Times New Roman" w:cs="Times New Roman"/>
          <w:bCs/>
          <w:sz w:val="20"/>
          <w:szCs w:val="20"/>
        </w:rPr>
        <w:t xml:space="preserve"> </w:t>
      </w:r>
      <w:r>
        <w:rPr>
          <w:rFonts w:ascii="Times New Roman" w:hAnsi="Times New Roman" w:cs="Times New Roman"/>
          <w:bCs/>
          <w:sz w:val="20"/>
          <w:szCs w:val="20"/>
        </w:rPr>
        <w:br/>
        <w:t xml:space="preserve">    </w:t>
      </w:r>
      <w:r w:rsidRPr="00EE7613">
        <w:rPr>
          <w:rFonts w:ascii="Times New Roman" w:hAnsi="Times New Roman" w:cs="Times New Roman"/>
          <w:bCs/>
          <w:i/>
          <w:sz w:val="20"/>
          <w:szCs w:val="20"/>
        </w:rPr>
        <w:t>Nummer: 2010/17</w:t>
      </w:r>
      <w:r w:rsidRPr="00EE7613">
        <w:rPr>
          <w:rFonts w:ascii="Times New Roman" w:hAnsi="Times New Roman" w:cs="Times New Roman"/>
          <w:bCs/>
          <w:sz w:val="20"/>
          <w:szCs w:val="20"/>
        </w:rPr>
        <w:t>.</w:t>
      </w:r>
      <w:r>
        <w:rPr>
          <w:rFonts w:ascii="Times New Roman" w:hAnsi="Times New Roman" w:cs="Times New Roman"/>
          <w:bCs/>
          <w:sz w:val="20"/>
          <w:szCs w:val="20"/>
        </w:rPr>
        <w:t xml:space="preserve"> p. 7. </w:t>
      </w:r>
    </w:p>
  </w:footnote>
  <w:footnote w:id="45">
    <w:p w:rsidR="00CD4774" w:rsidRPr="001B5743" w:rsidRDefault="00CD4774">
      <w:pPr>
        <w:pStyle w:val="Voetnoottekst"/>
        <w:rPr>
          <w:rFonts w:ascii="Times New Roman" w:hAnsi="Times New Roman" w:cs="Times New Roman"/>
        </w:rPr>
      </w:pPr>
      <w:r w:rsidRPr="001B5743">
        <w:rPr>
          <w:rStyle w:val="Voetnootmarkering"/>
          <w:rFonts w:ascii="Times New Roman" w:hAnsi="Times New Roman" w:cs="Times New Roman"/>
        </w:rPr>
        <w:footnoteRef/>
      </w:r>
      <w:r w:rsidRPr="001B5743">
        <w:rPr>
          <w:rFonts w:ascii="Times New Roman" w:hAnsi="Times New Roman" w:cs="Times New Roman"/>
        </w:rPr>
        <w:t xml:space="preserve"> </w:t>
      </w:r>
      <w:r>
        <w:rPr>
          <w:rFonts w:ascii="Times New Roman" w:hAnsi="Times New Roman" w:cs="Times New Roman"/>
        </w:rPr>
        <w:t>Ibid</w:t>
      </w:r>
      <w:r w:rsidRPr="001B5743">
        <w:rPr>
          <w:rFonts w:ascii="Times New Roman" w:hAnsi="Times New Roman" w:cs="Times New Roman"/>
        </w:rPr>
        <w:t>.</w:t>
      </w:r>
      <w:r>
        <w:rPr>
          <w:rFonts w:ascii="Times New Roman" w:hAnsi="Times New Roman" w:cs="Times New Roman"/>
        </w:rPr>
        <w:t xml:space="preserve"> p. 270-271. </w:t>
      </w:r>
    </w:p>
  </w:footnote>
  <w:footnote w:id="46">
    <w:p w:rsidR="00CD4774" w:rsidRPr="001B5743" w:rsidRDefault="00CD4774">
      <w:pPr>
        <w:pStyle w:val="Voetnoottekst"/>
        <w:rPr>
          <w:rFonts w:ascii="Times New Roman" w:hAnsi="Times New Roman" w:cs="Times New Roman"/>
        </w:rPr>
      </w:pPr>
      <w:r w:rsidRPr="001B5743">
        <w:rPr>
          <w:rStyle w:val="Voetnootmarkering"/>
          <w:rFonts w:ascii="Times New Roman" w:hAnsi="Times New Roman" w:cs="Times New Roman"/>
        </w:rPr>
        <w:footnoteRef/>
      </w:r>
      <w:r w:rsidRPr="001B5743">
        <w:rPr>
          <w:rFonts w:ascii="Times New Roman" w:hAnsi="Times New Roman" w:cs="Times New Roman"/>
        </w:rPr>
        <w:t xml:space="preserve"> Ibid.</w:t>
      </w:r>
      <w:r>
        <w:rPr>
          <w:rFonts w:ascii="Times New Roman" w:hAnsi="Times New Roman" w:cs="Times New Roman"/>
        </w:rPr>
        <w:t xml:space="preserve"> p. 271-272.</w:t>
      </w:r>
    </w:p>
  </w:footnote>
  <w:footnote w:id="47">
    <w:p w:rsidR="00CD4774" w:rsidRPr="001B5743" w:rsidRDefault="00CD4774">
      <w:pPr>
        <w:pStyle w:val="Voetnoottekst"/>
        <w:rPr>
          <w:rFonts w:ascii="Times New Roman" w:hAnsi="Times New Roman" w:cs="Times New Roman"/>
        </w:rPr>
      </w:pPr>
      <w:r w:rsidRPr="001B5743">
        <w:rPr>
          <w:rStyle w:val="Voetnootmarkering"/>
          <w:rFonts w:ascii="Times New Roman" w:hAnsi="Times New Roman" w:cs="Times New Roman"/>
        </w:rPr>
        <w:footnoteRef/>
      </w:r>
      <w:r w:rsidRPr="001B5743">
        <w:rPr>
          <w:rFonts w:ascii="Times New Roman" w:hAnsi="Times New Roman" w:cs="Times New Roman"/>
        </w:rPr>
        <w:t xml:space="preserve"> Ibid. </w:t>
      </w:r>
      <w:r>
        <w:rPr>
          <w:rFonts w:ascii="Times New Roman" w:hAnsi="Times New Roman" w:cs="Times New Roman"/>
        </w:rPr>
        <w:t>p. 272.</w:t>
      </w:r>
    </w:p>
  </w:footnote>
  <w:footnote w:id="48">
    <w:p w:rsidR="00CD4774" w:rsidRPr="001B5743" w:rsidRDefault="00CD4774">
      <w:pPr>
        <w:pStyle w:val="Voetnoottekst"/>
        <w:rPr>
          <w:rFonts w:ascii="Times New Roman" w:hAnsi="Times New Roman" w:cs="Times New Roman"/>
        </w:rPr>
      </w:pPr>
      <w:r w:rsidRPr="001B5743">
        <w:rPr>
          <w:rStyle w:val="Voetnootmarkering"/>
          <w:rFonts w:ascii="Times New Roman" w:hAnsi="Times New Roman" w:cs="Times New Roman"/>
        </w:rPr>
        <w:footnoteRef/>
      </w:r>
      <w:r w:rsidRPr="001B5743">
        <w:rPr>
          <w:rFonts w:ascii="Times New Roman" w:hAnsi="Times New Roman" w:cs="Times New Roman"/>
        </w:rPr>
        <w:t xml:space="preserve"> Kam, C.A.</w:t>
      </w:r>
      <w:r>
        <w:rPr>
          <w:rFonts w:ascii="Times New Roman" w:hAnsi="Times New Roman" w:cs="Times New Roman"/>
        </w:rPr>
        <w:t xml:space="preserve"> de</w:t>
      </w:r>
      <w:r w:rsidRPr="001B5743">
        <w:rPr>
          <w:rFonts w:ascii="Times New Roman" w:hAnsi="Times New Roman" w:cs="Times New Roman"/>
        </w:rPr>
        <w:t xml:space="preserve">, </w:t>
      </w:r>
      <w:proofErr w:type="spellStart"/>
      <w:r w:rsidRPr="001B5743">
        <w:rPr>
          <w:rFonts w:ascii="Times New Roman" w:hAnsi="Times New Roman" w:cs="Times New Roman"/>
        </w:rPr>
        <w:t>Caminada</w:t>
      </w:r>
      <w:proofErr w:type="spellEnd"/>
      <w:r w:rsidRPr="001B5743">
        <w:rPr>
          <w:rFonts w:ascii="Times New Roman" w:hAnsi="Times New Roman" w:cs="Times New Roman"/>
        </w:rPr>
        <w:t xml:space="preserve">, C.L.J. (2009). </w:t>
      </w:r>
      <w:r w:rsidRPr="001B5743">
        <w:rPr>
          <w:rFonts w:ascii="Times New Roman" w:hAnsi="Times New Roman" w:cs="Times New Roman"/>
          <w:bCs/>
          <w:i/>
        </w:rPr>
        <w:t>Belastingen als instrument voor inkomenspolitiek</w:t>
      </w:r>
      <w:r w:rsidRPr="001B5743">
        <w:rPr>
          <w:rFonts w:ascii="Times New Roman" w:hAnsi="Times New Roman" w:cs="Times New Roman"/>
          <w:bCs/>
        </w:rPr>
        <w:t>. Essay voor het</w:t>
      </w:r>
      <w:r w:rsidRPr="001B5743">
        <w:rPr>
          <w:rFonts w:ascii="Times New Roman" w:hAnsi="Times New Roman" w:cs="Times New Roman"/>
          <w:bCs/>
        </w:rPr>
        <w:br/>
        <w:t xml:space="preserve">   </w:t>
      </w:r>
      <w:r w:rsidRPr="001B5743">
        <w:rPr>
          <w:rFonts w:ascii="Times New Roman" w:hAnsi="Times New Roman" w:cs="Times New Roman"/>
        </w:rPr>
        <w:t>Studiecommissie Belastingstelsel</w:t>
      </w:r>
      <w:r>
        <w:rPr>
          <w:rFonts w:ascii="Times New Roman" w:hAnsi="Times New Roman" w:cs="Times New Roman"/>
          <w:bCs/>
        </w:rPr>
        <w:t>. p. 203.</w:t>
      </w:r>
    </w:p>
  </w:footnote>
  <w:footnote w:id="49">
    <w:p w:rsidR="00CD4774" w:rsidRPr="00543D9E" w:rsidRDefault="00CD4774">
      <w:pPr>
        <w:pStyle w:val="Voetnoottekst"/>
        <w:rPr>
          <w:rFonts w:ascii="Times New Roman" w:hAnsi="Times New Roman" w:cs="Times New Roman"/>
        </w:rPr>
      </w:pPr>
      <w:r w:rsidRPr="001B5743">
        <w:rPr>
          <w:rStyle w:val="Voetnootmarkering"/>
          <w:rFonts w:ascii="Times New Roman" w:hAnsi="Times New Roman" w:cs="Times New Roman"/>
        </w:rPr>
        <w:footnoteRef/>
      </w:r>
      <w:r w:rsidRPr="001B5743">
        <w:rPr>
          <w:rFonts w:ascii="Times New Roman" w:hAnsi="Times New Roman" w:cs="Times New Roman"/>
        </w:rPr>
        <w:t xml:space="preserve"> Ibid.</w:t>
      </w:r>
      <w:r>
        <w:rPr>
          <w:rFonts w:ascii="Times New Roman" w:hAnsi="Times New Roman" w:cs="Times New Roman"/>
        </w:rPr>
        <w:t xml:space="preserve"> p. 203-204. </w:t>
      </w:r>
    </w:p>
  </w:footnote>
  <w:footnote w:id="50">
    <w:p w:rsidR="00CD4774" w:rsidRPr="00F90A3D" w:rsidRDefault="00CD4774">
      <w:pPr>
        <w:pStyle w:val="Voetnoottekst"/>
        <w:rPr>
          <w:rFonts w:ascii="Times New Roman" w:hAnsi="Times New Roman" w:cs="Times New Roman"/>
        </w:rPr>
      </w:pPr>
      <w:r w:rsidRPr="00F90A3D">
        <w:rPr>
          <w:rStyle w:val="Voetnootmarkering"/>
          <w:rFonts w:ascii="Times New Roman" w:hAnsi="Times New Roman" w:cs="Times New Roman"/>
        </w:rPr>
        <w:footnoteRef/>
      </w:r>
      <w:r w:rsidRPr="00F90A3D">
        <w:rPr>
          <w:rFonts w:ascii="Times New Roman" w:hAnsi="Times New Roman" w:cs="Times New Roman"/>
        </w:rPr>
        <w:t xml:space="preserve"> De Kam, C.A., </w:t>
      </w:r>
      <w:proofErr w:type="spellStart"/>
      <w:r w:rsidRPr="00F90A3D">
        <w:rPr>
          <w:rFonts w:ascii="Times New Roman" w:hAnsi="Times New Roman" w:cs="Times New Roman"/>
        </w:rPr>
        <w:t>Caminada</w:t>
      </w:r>
      <w:proofErr w:type="spellEnd"/>
      <w:r w:rsidRPr="00F90A3D">
        <w:rPr>
          <w:rFonts w:ascii="Times New Roman" w:hAnsi="Times New Roman" w:cs="Times New Roman"/>
        </w:rPr>
        <w:t xml:space="preserve">, C.L.J. (2009). (Zie noot 48). </w:t>
      </w:r>
      <w:r>
        <w:rPr>
          <w:rFonts w:ascii="Times New Roman" w:hAnsi="Times New Roman" w:cs="Times New Roman"/>
        </w:rPr>
        <w:t xml:space="preserve">p. 204. </w:t>
      </w:r>
    </w:p>
  </w:footnote>
  <w:footnote w:id="51">
    <w:p w:rsidR="00CD4774" w:rsidRPr="00F90A3D" w:rsidRDefault="00CD4774">
      <w:pPr>
        <w:pStyle w:val="Voetnoottekst"/>
        <w:rPr>
          <w:rFonts w:ascii="Times New Roman" w:hAnsi="Times New Roman" w:cs="Times New Roman"/>
        </w:rPr>
      </w:pPr>
      <w:r w:rsidRPr="00F90A3D">
        <w:rPr>
          <w:rStyle w:val="Voetnootmarkering"/>
          <w:rFonts w:ascii="Times New Roman" w:hAnsi="Times New Roman" w:cs="Times New Roman"/>
        </w:rPr>
        <w:footnoteRef/>
      </w:r>
      <w:r w:rsidRPr="00F90A3D">
        <w:rPr>
          <w:rFonts w:ascii="Times New Roman" w:hAnsi="Times New Roman" w:cs="Times New Roman"/>
        </w:rPr>
        <w:t xml:space="preserve"> Jacobs, B. (2010). </w:t>
      </w:r>
      <w:r w:rsidRPr="00F90A3D">
        <w:rPr>
          <w:rFonts w:ascii="Times New Roman" w:hAnsi="Times New Roman" w:cs="Times New Roman"/>
          <w:bCs/>
          <w:i/>
        </w:rPr>
        <w:t>Een Economische Analyse van een Optimaal Belastingstelsel voor Nederland</w:t>
      </w:r>
      <w:r w:rsidRPr="00F90A3D">
        <w:rPr>
          <w:rFonts w:ascii="Times New Roman" w:hAnsi="Times New Roman" w:cs="Times New Roman"/>
        </w:rPr>
        <w:t xml:space="preserve">. </w:t>
      </w:r>
      <w:r w:rsidRPr="00F90A3D">
        <w:rPr>
          <w:rFonts w:ascii="Times New Roman" w:hAnsi="Times New Roman" w:cs="Times New Roman"/>
          <w:bCs/>
        </w:rPr>
        <w:t xml:space="preserve">Essay voor </w:t>
      </w:r>
      <w:r w:rsidRPr="00F90A3D">
        <w:rPr>
          <w:rFonts w:ascii="Times New Roman" w:hAnsi="Times New Roman" w:cs="Times New Roman"/>
          <w:bCs/>
        </w:rPr>
        <w:br/>
        <w:t xml:space="preserve">    het Studiecommissie Belastingstelsel</w:t>
      </w:r>
      <w:r w:rsidRPr="00F90A3D">
        <w:rPr>
          <w:rFonts w:ascii="Times New Roman" w:hAnsi="Times New Roman" w:cs="Times New Roman"/>
        </w:rPr>
        <w:t xml:space="preserve">. p. 177-178.  </w:t>
      </w:r>
    </w:p>
  </w:footnote>
  <w:footnote w:id="52">
    <w:p w:rsidR="00CD4774" w:rsidRPr="00465290" w:rsidRDefault="00CD4774">
      <w:pPr>
        <w:pStyle w:val="Voetnoottekst"/>
        <w:rPr>
          <w:rFonts w:ascii="Times New Roman" w:hAnsi="Times New Roman" w:cs="Times New Roman"/>
        </w:rPr>
      </w:pPr>
      <w:r w:rsidRPr="00455A89">
        <w:rPr>
          <w:rStyle w:val="Voetnootmarkering"/>
          <w:rFonts w:ascii="Times New Roman" w:hAnsi="Times New Roman" w:cs="Times New Roman"/>
        </w:rPr>
        <w:footnoteRef/>
      </w:r>
      <w:r w:rsidRPr="00465290">
        <w:rPr>
          <w:rFonts w:ascii="Times New Roman" w:hAnsi="Times New Roman" w:cs="Times New Roman"/>
        </w:rPr>
        <w:t xml:space="preserve"> Ibid. p. 177-178.</w:t>
      </w:r>
    </w:p>
  </w:footnote>
  <w:footnote w:id="53">
    <w:p w:rsidR="00CD4774" w:rsidRPr="00465290" w:rsidRDefault="00CD4774">
      <w:pPr>
        <w:pStyle w:val="Voetnoottekst"/>
      </w:pPr>
      <w:r w:rsidRPr="00F90A3D">
        <w:rPr>
          <w:rStyle w:val="Voetnootmarkering"/>
          <w:rFonts w:ascii="Times New Roman" w:hAnsi="Times New Roman" w:cs="Times New Roman"/>
        </w:rPr>
        <w:footnoteRef/>
      </w:r>
      <w:r w:rsidRPr="00465290">
        <w:rPr>
          <w:rFonts w:ascii="Times New Roman" w:hAnsi="Times New Roman" w:cs="Times New Roman"/>
        </w:rPr>
        <w:t xml:space="preserve"> Ibid. p. 177-178.</w:t>
      </w:r>
    </w:p>
  </w:footnote>
  <w:footnote w:id="54">
    <w:p w:rsidR="00CD4774" w:rsidRPr="00465290" w:rsidRDefault="00CD4774">
      <w:pPr>
        <w:pStyle w:val="Voetnoottekst"/>
        <w:rPr>
          <w:rFonts w:ascii="Times New Roman" w:hAnsi="Times New Roman" w:cs="Times New Roman"/>
        </w:rPr>
      </w:pPr>
      <w:r w:rsidRPr="00BC77E6">
        <w:rPr>
          <w:rStyle w:val="Voetnootmarkering"/>
          <w:rFonts w:ascii="Times New Roman" w:hAnsi="Times New Roman" w:cs="Times New Roman"/>
        </w:rPr>
        <w:footnoteRef/>
      </w:r>
      <w:r w:rsidRPr="00465290">
        <w:rPr>
          <w:rFonts w:ascii="Times New Roman" w:hAnsi="Times New Roman" w:cs="Times New Roman"/>
        </w:rPr>
        <w:t xml:space="preserve"> Ibid. p. 178. </w:t>
      </w:r>
    </w:p>
  </w:footnote>
  <w:footnote w:id="55">
    <w:p w:rsidR="00CD4774" w:rsidRPr="00F90A3D" w:rsidRDefault="00CD4774">
      <w:pPr>
        <w:pStyle w:val="Voetnoottekst"/>
        <w:rPr>
          <w:rFonts w:ascii="Times New Roman" w:hAnsi="Times New Roman" w:cs="Times New Roman"/>
        </w:rPr>
      </w:pPr>
      <w:r w:rsidRPr="00F90A3D">
        <w:rPr>
          <w:rStyle w:val="Voetnootmarkering"/>
          <w:rFonts w:ascii="Times New Roman" w:hAnsi="Times New Roman" w:cs="Times New Roman"/>
        </w:rPr>
        <w:footnoteRef/>
      </w:r>
      <w:r w:rsidRPr="00F90A3D">
        <w:rPr>
          <w:rFonts w:ascii="Times New Roman" w:hAnsi="Times New Roman" w:cs="Times New Roman"/>
        </w:rPr>
        <w:t xml:space="preserve"> Ministerie van Financiën. (2010). </w:t>
      </w:r>
      <w:r w:rsidRPr="00F90A3D">
        <w:rPr>
          <w:rFonts w:ascii="Times New Roman" w:hAnsi="Times New Roman" w:cs="Times New Roman"/>
          <w:i/>
        </w:rPr>
        <w:t xml:space="preserve">Nader rapport inzake het voorstel van wet tot wijziging van enkele   </w:t>
      </w:r>
      <w:r w:rsidRPr="00F90A3D">
        <w:rPr>
          <w:rFonts w:ascii="Times New Roman" w:hAnsi="Times New Roman" w:cs="Times New Roman"/>
          <w:i/>
        </w:rPr>
        <w:br/>
        <w:t xml:space="preserve">    belastingwetten en enige andere wetten (Belastingplan 2011)</w:t>
      </w:r>
      <w:r w:rsidRPr="00F90A3D">
        <w:rPr>
          <w:rFonts w:ascii="Times New Roman" w:hAnsi="Times New Roman" w:cs="Times New Roman"/>
        </w:rPr>
        <w:t xml:space="preserve">. Den Haag. p.2-3. </w:t>
      </w:r>
    </w:p>
  </w:footnote>
  <w:footnote w:id="56">
    <w:p w:rsidR="00CD4774" w:rsidRPr="0029457F" w:rsidRDefault="00CD4774">
      <w:pPr>
        <w:pStyle w:val="Voetnoottekst"/>
        <w:rPr>
          <w:rFonts w:ascii="Times New Roman" w:hAnsi="Times New Roman" w:cs="Times New Roman"/>
        </w:rPr>
      </w:pPr>
      <w:r w:rsidRPr="0029457F">
        <w:rPr>
          <w:rStyle w:val="Voetnootmarkering"/>
          <w:rFonts w:ascii="Times New Roman" w:hAnsi="Times New Roman" w:cs="Times New Roman"/>
        </w:rPr>
        <w:footnoteRef/>
      </w:r>
      <w:r w:rsidRPr="0029457F">
        <w:rPr>
          <w:rFonts w:ascii="Times New Roman" w:hAnsi="Times New Roman" w:cs="Times New Roman"/>
        </w:rPr>
        <w:t xml:space="preserve"> </w:t>
      </w:r>
      <w:r w:rsidRPr="00291F46">
        <w:rPr>
          <w:rFonts w:ascii="Times New Roman" w:hAnsi="Times New Roman" w:cs="Times New Roman"/>
          <w:color w:val="000000" w:themeColor="text1"/>
        </w:rPr>
        <w:t>Jager, J.C.</w:t>
      </w:r>
      <w:r>
        <w:rPr>
          <w:rFonts w:ascii="Times New Roman" w:hAnsi="Times New Roman" w:cs="Times New Roman"/>
          <w:color w:val="000000" w:themeColor="text1"/>
        </w:rPr>
        <w:t xml:space="preserve"> de</w:t>
      </w:r>
      <w:r w:rsidRPr="00291F46">
        <w:rPr>
          <w:rFonts w:ascii="Times New Roman" w:hAnsi="Times New Roman" w:cs="Times New Roman"/>
          <w:color w:val="000000" w:themeColor="text1"/>
        </w:rPr>
        <w:t xml:space="preserve"> (2008). </w:t>
      </w:r>
      <w:r>
        <w:rPr>
          <w:rFonts w:ascii="Times New Roman" w:hAnsi="Times New Roman" w:cs="Times New Roman"/>
          <w:i/>
          <w:color w:val="000000" w:themeColor="text1"/>
        </w:rPr>
        <w:t xml:space="preserve">Kamerbrief: </w:t>
      </w:r>
      <w:r w:rsidRPr="00291F46">
        <w:rPr>
          <w:rFonts w:ascii="Times New Roman" w:hAnsi="Times New Roman" w:cs="Times New Roman"/>
          <w:i/>
          <w:color w:val="000000" w:themeColor="text1"/>
        </w:rPr>
        <w:t xml:space="preserve">Uniform </w:t>
      </w:r>
      <w:proofErr w:type="spellStart"/>
      <w:r w:rsidRPr="00291F46">
        <w:rPr>
          <w:rFonts w:ascii="Times New Roman" w:hAnsi="Times New Roman" w:cs="Times New Roman"/>
          <w:i/>
          <w:color w:val="000000" w:themeColor="text1"/>
        </w:rPr>
        <w:t>BTW-tarief</w:t>
      </w:r>
      <w:proofErr w:type="spellEnd"/>
      <w:r w:rsidRPr="00291F46">
        <w:rPr>
          <w:rFonts w:ascii="Times New Roman" w:hAnsi="Times New Roman" w:cs="Times New Roman"/>
          <w:i/>
          <w:color w:val="000000" w:themeColor="text1"/>
        </w:rPr>
        <w:t>: aspecten en overwegingen in kort bestek</w:t>
      </w:r>
      <w:r w:rsidRPr="00291F46">
        <w:rPr>
          <w:rFonts w:ascii="Times New Roman" w:hAnsi="Times New Roman" w:cs="Times New Roman"/>
          <w:color w:val="000000" w:themeColor="text1"/>
        </w:rPr>
        <w:t xml:space="preserve">. Den </w:t>
      </w:r>
      <w:r w:rsidRPr="00291F46">
        <w:rPr>
          <w:rFonts w:ascii="Times New Roman" w:hAnsi="Times New Roman" w:cs="Times New Roman"/>
          <w:color w:val="000000" w:themeColor="text1"/>
        </w:rPr>
        <w:br/>
        <w:t xml:space="preserve">    Haag. p. 1-2.</w:t>
      </w:r>
      <w:r w:rsidRPr="0029457F">
        <w:rPr>
          <w:rFonts w:ascii="Times New Roman" w:hAnsi="Times New Roman" w:cs="Times New Roman"/>
        </w:rPr>
        <w:t xml:space="preserve"> </w:t>
      </w:r>
    </w:p>
  </w:footnote>
  <w:footnote w:id="57">
    <w:p w:rsidR="00CD4774" w:rsidRPr="0029457F" w:rsidRDefault="00CD4774">
      <w:pPr>
        <w:pStyle w:val="Voetnoottekst"/>
        <w:rPr>
          <w:rFonts w:ascii="Times New Roman" w:hAnsi="Times New Roman" w:cs="Times New Roman"/>
        </w:rPr>
      </w:pPr>
      <w:r w:rsidRPr="0029457F">
        <w:rPr>
          <w:rStyle w:val="Voetnootmarkering"/>
          <w:rFonts w:ascii="Times New Roman" w:hAnsi="Times New Roman" w:cs="Times New Roman"/>
        </w:rPr>
        <w:footnoteRef/>
      </w:r>
      <w:r w:rsidRPr="0029457F">
        <w:rPr>
          <w:rFonts w:ascii="Times New Roman" w:hAnsi="Times New Roman" w:cs="Times New Roman"/>
        </w:rPr>
        <w:t xml:space="preserve"> Stevens, L.G.M. (1996).</w:t>
      </w:r>
      <w:r>
        <w:rPr>
          <w:rFonts w:ascii="Times New Roman" w:hAnsi="Times New Roman" w:cs="Times New Roman"/>
        </w:rPr>
        <w:t xml:space="preserve"> Eenvoudig heffen: ook in de omzetbelasting. In d</w:t>
      </w:r>
      <w:r w:rsidRPr="0029457F">
        <w:rPr>
          <w:rFonts w:ascii="Times New Roman" w:hAnsi="Times New Roman" w:cs="Times New Roman"/>
        </w:rPr>
        <w:t xml:space="preserve">e </w:t>
      </w:r>
      <w:proofErr w:type="spellStart"/>
      <w:r w:rsidRPr="0029457F">
        <w:rPr>
          <w:rFonts w:ascii="Times New Roman" w:hAnsi="Times New Roman" w:cs="Times New Roman"/>
        </w:rPr>
        <w:t>Moor-</w:t>
      </w:r>
      <w:r>
        <w:rPr>
          <w:rFonts w:ascii="Times New Roman" w:hAnsi="Times New Roman" w:cs="Times New Roman"/>
        </w:rPr>
        <w:t>Bundel</w:t>
      </w:r>
      <w:proofErr w:type="spellEnd"/>
      <w:r>
        <w:rPr>
          <w:rFonts w:ascii="Times New Roman" w:hAnsi="Times New Roman" w:cs="Times New Roman"/>
        </w:rPr>
        <w:t>,</w:t>
      </w:r>
      <w:r w:rsidRPr="00457F77">
        <w:rPr>
          <w:rFonts w:ascii="Times New Roman" w:hAnsi="Times New Roman" w:cs="Times New Roman"/>
        </w:rPr>
        <w:t xml:space="preserve"> </w:t>
      </w:r>
      <w:r w:rsidRPr="00457F77">
        <w:rPr>
          <w:rFonts w:ascii="Times New Roman" w:hAnsi="Times New Roman" w:cs="Times New Roman"/>
          <w:i/>
        </w:rPr>
        <w:t xml:space="preserve">Het verloren </w:t>
      </w:r>
      <w:r>
        <w:rPr>
          <w:rFonts w:ascii="Times New Roman" w:hAnsi="Times New Roman" w:cs="Times New Roman"/>
          <w:i/>
        </w:rPr>
        <w:br/>
        <w:t xml:space="preserve">    </w:t>
      </w:r>
      <w:r w:rsidRPr="00457F77">
        <w:rPr>
          <w:rFonts w:ascii="Times New Roman" w:hAnsi="Times New Roman" w:cs="Times New Roman"/>
          <w:i/>
        </w:rPr>
        <w:t>paradijs van de eenvoud</w:t>
      </w:r>
      <w:r>
        <w:rPr>
          <w:rFonts w:ascii="Times New Roman" w:hAnsi="Times New Roman" w:cs="Times New Roman"/>
        </w:rPr>
        <w:t xml:space="preserve">. </w:t>
      </w:r>
      <w:r w:rsidRPr="0029457F">
        <w:rPr>
          <w:rFonts w:ascii="Times New Roman" w:hAnsi="Times New Roman" w:cs="Times New Roman"/>
        </w:rPr>
        <w:t xml:space="preserve">Deventer: </w:t>
      </w:r>
      <w:proofErr w:type="spellStart"/>
      <w:r w:rsidRPr="00457F77">
        <w:rPr>
          <w:rFonts w:ascii="Times New Roman" w:hAnsi="Times New Roman" w:cs="Times New Roman"/>
        </w:rPr>
        <w:t>Kluwer</w:t>
      </w:r>
      <w:proofErr w:type="spellEnd"/>
      <w:r w:rsidRPr="0029457F">
        <w:rPr>
          <w:rFonts w:ascii="Times New Roman" w:hAnsi="Times New Roman" w:cs="Times New Roman"/>
        </w:rPr>
        <w:t>. p. 204.</w:t>
      </w:r>
    </w:p>
  </w:footnote>
  <w:footnote w:id="58">
    <w:p w:rsidR="00CD4774" w:rsidRPr="00457F77" w:rsidRDefault="00CD4774">
      <w:pPr>
        <w:pStyle w:val="Voetnoottekst"/>
        <w:rPr>
          <w:rFonts w:ascii="Times New Roman" w:hAnsi="Times New Roman" w:cs="Times New Roman"/>
          <w:color w:val="000000" w:themeColor="text1"/>
        </w:rPr>
      </w:pPr>
      <w:r w:rsidRPr="00457F77">
        <w:rPr>
          <w:rStyle w:val="Voetnootmarkering"/>
          <w:rFonts w:ascii="Times New Roman" w:hAnsi="Times New Roman" w:cs="Times New Roman"/>
          <w:color w:val="000000" w:themeColor="text1"/>
        </w:rPr>
        <w:footnoteRef/>
      </w:r>
      <w:r w:rsidRPr="00457F77">
        <w:rPr>
          <w:rFonts w:ascii="Times New Roman" w:hAnsi="Times New Roman" w:cs="Times New Roman"/>
          <w:color w:val="000000" w:themeColor="text1"/>
        </w:rPr>
        <w:t xml:space="preserve"> De Jager, J.C. (2008). p. 2-7. (Zie noot 54).</w:t>
      </w:r>
    </w:p>
  </w:footnote>
  <w:footnote w:id="59">
    <w:p w:rsidR="00CD4774" w:rsidRPr="00043898" w:rsidRDefault="00CD4774">
      <w:pPr>
        <w:pStyle w:val="Voetnoottekst"/>
        <w:rPr>
          <w:rFonts w:ascii="Times New Roman" w:hAnsi="Times New Roman" w:cs="Times New Roman"/>
        </w:rPr>
      </w:pPr>
      <w:r w:rsidRPr="00457F77">
        <w:rPr>
          <w:rStyle w:val="Voetnootmarkering"/>
          <w:rFonts w:ascii="Times New Roman" w:hAnsi="Times New Roman" w:cs="Times New Roman"/>
        </w:rPr>
        <w:footnoteRef/>
      </w:r>
      <w:r w:rsidRPr="00043898">
        <w:rPr>
          <w:rFonts w:ascii="Times New Roman" w:hAnsi="Times New Roman" w:cs="Times New Roman"/>
        </w:rPr>
        <w:t xml:space="preserve"> Ibid. p. 2-7.</w:t>
      </w:r>
    </w:p>
  </w:footnote>
  <w:footnote w:id="60">
    <w:p w:rsidR="00CD4774" w:rsidRPr="00457F77" w:rsidRDefault="00CD4774">
      <w:pPr>
        <w:pStyle w:val="Voetnoottekst"/>
        <w:rPr>
          <w:rFonts w:ascii="Times New Roman" w:hAnsi="Times New Roman" w:cs="Times New Roman"/>
        </w:rPr>
      </w:pPr>
      <w:r w:rsidRPr="00457F77">
        <w:rPr>
          <w:rStyle w:val="Voetnootmarkering"/>
          <w:rFonts w:ascii="Times New Roman" w:hAnsi="Times New Roman" w:cs="Times New Roman"/>
        </w:rPr>
        <w:footnoteRef/>
      </w:r>
      <w:r w:rsidRPr="00457F77">
        <w:rPr>
          <w:rFonts w:ascii="Times New Roman" w:hAnsi="Times New Roman" w:cs="Times New Roman"/>
        </w:rPr>
        <w:t xml:space="preserve"> Ibid</w:t>
      </w:r>
      <w:r>
        <w:rPr>
          <w:rFonts w:ascii="Times New Roman" w:hAnsi="Times New Roman" w:cs="Times New Roman"/>
        </w:rPr>
        <w:t>. p. 2-7</w:t>
      </w:r>
      <w:r>
        <w:rPr>
          <w:rFonts w:ascii="Times New Roman" w:hAnsi="Times New Roman" w:cs="Times New Roman"/>
          <w:color w:val="FF0000"/>
        </w:rPr>
        <w:t>.</w:t>
      </w:r>
    </w:p>
  </w:footnote>
  <w:footnote w:id="61">
    <w:p w:rsidR="00CD4774" w:rsidRPr="00C86F2D" w:rsidRDefault="00CD4774" w:rsidP="00F30F43">
      <w:pPr>
        <w:pStyle w:val="Voetnoottekst"/>
        <w:rPr>
          <w:rFonts w:ascii="Times New Roman" w:hAnsi="Times New Roman" w:cs="Times New Roman"/>
        </w:rPr>
      </w:pPr>
      <w:r w:rsidRPr="00C86F2D">
        <w:rPr>
          <w:rStyle w:val="Voetnootmarkering"/>
          <w:rFonts w:ascii="Times New Roman" w:hAnsi="Times New Roman" w:cs="Times New Roman"/>
        </w:rPr>
        <w:footnoteRef/>
      </w:r>
      <w:r w:rsidRPr="00C86F2D">
        <w:rPr>
          <w:rFonts w:ascii="Times New Roman" w:hAnsi="Times New Roman" w:cs="Times New Roman"/>
        </w:rPr>
        <w:t xml:space="preserve"> Centraal Planbureau. (2010). p. 28.(Zie noot 44).</w:t>
      </w:r>
    </w:p>
  </w:footnote>
  <w:footnote w:id="62">
    <w:p w:rsidR="00CD4774" w:rsidRPr="00043898" w:rsidRDefault="00CD4774" w:rsidP="00F30F43">
      <w:pPr>
        <w:pStyle w:val="Voetnoottekst"/>
        <w:rPr>
          <w:rFonts w:ascii="Times New Roman" w:hAnsi="Times New Roman" w:cs="Times New Roman"/>
          <w:lang w:val="en-US"/>
        </w:rPr>
      </w:pPr>
      <w:r w:rsidRPr="00C86F2D">
        <w:rPr>
          <w:rStyle w:val="Voetnootmarkering"/>
          <w:rFonts w:ascii="Times New Roman" w:hAnsi="Times New Roman" w:cs="Times New Roman"/>
        </w:rPr>
        <w:footnoteRef/>
      </w:r>
      <w:r w:rsidRPr="00043898">
        <w:rPr>
          <w:rFonts w:ascii="Times New Roman" w:hAnsi="Times New Roman" w:cs="Times New Roman"/>
          <w:lang w:val="en-US"/>
        </w:rPr>
        <w:t xml:space="preserve"> Ibid. p. 29-30. </w:t>
      </w:r>
    </w:p>
  </w:footnote>
  <w:footnote w:id="63">
    <w:p w:rsidR="00CD4774" w:rsidRPr="00C86F2D" w:rsidRDefault="00CD4774" w:rsidP="00F30F43">
      <w:pPr>
        <w:pStyle w:val="Voetnoottekst"/>
        <w:rPr>
          <w:rFonts w:ascii="Times New Roman" w:hAnsi="Times New Roman" w:cs="Times New Roman"/>
          <w:lang w:val="en-US"/>
        </w:rPr>
      </w:pPr>
      <w:r w:rsidRPr="00C86F2D">
        <w:rPr>
          <w:rStyle w:val="Voetnootmarkering"/>
          <w:rFonts w:ascii="Times New Roman" w:hAnsi="Times New Roman" w:cs="Times New Roman"/>
        </w:rPr>
        <w:footnoteRef/>
      </w:r>
      <w:r w:rsidRPr="00C86F2D">
        <w:rPr>
          <w:rFonts w:ascii="Times New Roman" w:hAnsi="Times New Roman" w:cs="Times New Roman"/>
          <w:lang w:val="en-US"/>
        </w:rPr>
        <w:t xml:space="preserve"> Ibid. p. 30. </w:t>
      </w:r>
    </w:p>
  </w:footnote>
  <w:footnote w:id="64">
    <w:p w:rsidR="00CD4774" w:rsidRPr="00C86F2D" w:rsidRDefault="00CD4774" w:rsidP="00776C2B">
      <w:pPr>
        <w:pStyle w:val="Voetnoottekst"/>
        <w:rPr>
          <w:rFonts w:ascii="Times New Roman" w:hAnsi="Times New Roman" w:cs="Times New Roman"/>
          <w:lang w:val="en-US"/>
        </w:rPr>
      </w:pPr>
      <w:r w:rsidRPr="00C86F2D">
        <w:rPr>
          <w:rStyle w:val="Voetnootmarkering"/>
          <w:rFonts w:ascii="Times New Roman" w:hAnsi="Times New Roman" w:cs="Times New Roman"/>
        </w:rPr>
        <w:footnoteRef/>
      </w:r>
      <w:r w:rsidRPr="00C86F2D">
        <w:rPr>
          <w:rFonts w:ascii="Times New Roman" w:hAnsi="Times New Roman" w:cs="Times New Roman"/>
          <w:lang w:val="en-US"/>
        </w:rPr>
        <w:t xml:space="preserve"> Ibid. p. 32. </w:t>
      </w:r>
    </w:p>
  </w:footnote>
  <w:footnote w:id="65">
    <w:p w:rsidR="00CD4774" w:rsidRPr="00C86F2D" w:rsidRDefault="00CD4774" w:rsidP="00776C2B">
      <w:pPr>
        <w:pStyle w:val="Voetnoottekst"/>
        <w:rPr>
          <w:rFonts w:ascii="Times New Roman" w:hAnsi="Times New Roman" w:cs="Times New Roman"/>
          <w:lang w:val="en-US"/>
        </w:rPr>
      </w:pPr>
      <w:r w:rsidRPr="00C86F2D">
        <w:rPr>
          <w:rStyle w:val="Voetnootmarkering"/>
          <w:rFonts w:ascii="Times New Roman" w:hAnsi="Times New Roman" w:cs="Times New Roman"/>
        </w:rPr>
        <w:footnoteRef/>
      </w:r>
      <w:r w:rsidRPr="00C86F2D">
        <w:rPr>
          <w:rFonts w:ascii="Times New Roman" w:hAnsi="Times New Roman" w:cs="Times New Roman"/>
          <w:lang w:val="en-US"/>
        </w:rPr>
        <w:t xml:space="preserve"> Ibid. p. 32. </w:t>
      </w:r>
    </w:p>
  </w:footnote>
  <w:footnote w:id="66">
    <w:p w:rsidR="00CD4774" w:rsidRPr="00043898" w:rsidRDefault="00CD4774">
      <w:pPr>
        <w:pStyle w:val="Voetnoottekst"/>
        <w:rPr>
          <w:rFonts w:ascii="Times New Roman" w:hAnsi="Times New Roman" w:cs="Times New Roman"/>
          <w:lang w:val="en-US"/>
        </w:rPr>
      </w:pPr>
      <w:r w:rsidRPr="00C86F2D">
        <w:rPr>
          <w:rStyle w:val="Voetnootmarkering"/>
          <w:rFonts w:ascii="Times New Roman" w:hAnsi="Times New Roman" w:cs="Times New Roman"/>
        </w:rPr>
        <w:footnoteRef/>
      </w:r>
      <w:r w:rsidRPr="00043898">
        <w:rPr>
          <w:rFonts w:ascii="Times New Roman" w:hAnsi="Times New Roman" w:cs="Times New Roman"/>
          <w:lang w:val="en-US"/>
        </w:rPr>
        <w:t xml:space="preserve"> Ibid. p. 32. </w:t>
      </w:r>
    </w:p>
  </w:footnote>
  <w:footnote w:id="67">
    <w:p w:rsidR="00CD4774" w:rsidRPr="00043898" w:rsidRDefault="00CD4774" w:rsidP="00F30F43">
      <w:pPr>
        <w:pStyle w:val="Voetnoottekst"/>
        <w:rPr>
          <w:rFonts w:ascii="Times New Roman" w:hAnsi="Times New Roman" w:cs="Times New Roman"/>
          <w:lang w:val="en-US"/>
        </w:rPr>
      </w:pPr>
      <w:r w:rsidRPr="00C86F2D">
        <w:rPr>
          <w:rStyle w:val="Voetnootmarkering"/>
          <w:rFonts w:ascii="Times New Roman" w:hAnsi="Times New Roman" w:cs="Times New Roman"/>
        </w:rPr>
        <w:footnoteRef/>
      </w:r>
      <w:r w:rsidRPr="00043898">
        <w:rPr>
          <w:rFonts w:ascii="Times New Roman" w:hAnsi="Times New Roman" w:cs="Times New Roman"/>
          <w:lang w:val="en-US"/>
        </w:rPr>
        <w:t xml:space="preserve"> Ibid. p. 33. </w:t>
      </w:r>
    </w:p>
  </w:footnote>
  <w:footnote w:id="68">
    <w:p w:rsidR="00CD4774" w:rsidRPr="00C86F2D" w:rsidRDefault="00CD4774" w:rsidP="00F30F43">
      <w:pPr>
        <w:pStyle w:val="Voetnoottekst"/>
        <w:rPr>
          <w:rFonts w:ascii="Times New Roman" w:hAnsi="Times New Roman" w:cs="Times New Roman"/>
        </w:rPr>
      </w:pPr>
      <w:r w:rsidRPr="00A471B8">
        <w:rPr>
          <w:rStyle w:val="Voetnootmarkering"/>
          <w:rFonts w:ascii="Times New Roman" w:hAnsi="Times New Roman" w:cs="Times New Roman"/>
        </w:rPr>
        <w:footnoteRef/>
      </w:r>
      <w:r w:rsidRPr="00C86F2D">
        <w:rPr>
          <w:rFonts w:ascii="Times New Roman" w:hAnsi="Times New Roman" w:cs="Times New Roman"/>
        </w:rPr>
        <w:t xml:space="preserve"> Centraal Planbureau. (2010). p. </w:t>
      </w:r>
      <w:r>
        <w:rPr>
          <w:rFonts w:ascii="Times New Roman" w:hAnsi="Times New Roman" w:cs="Times New Roman"/>
        </w:rPr>
        <w:t>33</w:t>
      </w:r>
      <w:r w:rsidRPr="00C86F2D">
        <w:rPr>
          <w:rFonts w:ascii="Times New Roman" w:hAnsi="Times New Roman" w:cs="Times New Roman"/>
        </w:rPr>
        <w:t>.(Zie noot 44).</w:t>
      </w:r>
    </w:p>
  </w:footnote>
  <w:footnote w:id="69">
    <w:p w:rsidR="00CD4774" w:rsidRPr="00A471B8" w:rsidRDefault="00CD4774">
      <w:pPr>
        <w:pStyle w:val="Voetnoottekst"/>
        <w:rPr>
          <w:rFonts w:ascii="Times New Roman" w:hAnsi="Times New Roman" w:cs="Times New Roman"/>
        </w:rPr>
      </w:pPr>
      <w:r w:rsidRPr="00A471B8">
        <w:rPr>
          <w:rStyle w:val="Voetnootmarkering"/>
          <w:rFonts w:ascii="Times New Roman" w:hAnsi="Times New Roman" w:cs="Times New Roman"/>
        </w:rPr>
        <w:footnoteRef/>
      </w:r>
      <w:r w:rsidRPr="00A471B8">
        <w:rPr>
          <w:rFonts w:ascii="Times New Roman" w:hAnsi="Times New Roman" w:cs="Times New Roman"/>
        </w:rPr>
        <w:t xml:space="preserve"> Ibid. p. 33.</w:t>
      </w:r>
    </w:p>
  </w:footnote>
  <w:footnote w:id="70">
    <w:p w:rsidR="00CD4774" w:rsidRDefault="00CD4774">
      <w:pPr>
        <w:pStyle w:val="Voetnoottekst"/>
      </w:pPr>
      <w:r w:rsidRPr="00457F77">
        <w:rPr>
          <w:rStyle w:val="Voetnootmarkering"/>
          <w:rFonts w:ascii="Times New Roman" w:hAnsi="Times New Roman" w:cs="Times New Roman"/>
        </w:rPr>
        <w:footnoteRef/>
      </w:r>
      <w:r w:rsidRPr="00457F77">
        <w:rPr>
          <w:rFonts w:ascii="Times New Roman" w:hAnsi="Times New Roman" w:cs="Times New Roman"/>
        </w:rPr>
        <w:t xml:space="preserve"> Studiecommissie Belastingstelsel. (2010). p. 107. (Zie noot 32).</w:t>
      </w:r>
    </w:p>
  </w:footnote>
  <w:footnote w:id="71">
    <w:p w:rsidR="00CD4774" w:rsidRPr="00457F77" w:rsidRDefault="00CD4774">
      <w:pPr>
        <w:pStyle w:val="Voetnoottekst"/>
        <w:rPr>
          <w:rFonts w:ascii="Times New Roman" w:hAnsi="Times New Roman" w:cs="Times New Roman"/>
        </w:rPr>
      </w:pPr>
      <w:r w:rsidRPr="00457F77">
        <w:rPr>
          <w:rStyle w:val="Voetnootmarkering"/>
          <w:rFonts w:ascii="Times New Roman" w:hAnsi="Times New Roman" w:cs="Times New Roman"/>
        </w:rPr>
        <w:footnoteRef/>
      </w:r>
      <w:r w:rsidRPr="00457F77">
        <w:rPr>
          <w:rFonts w:ascii="Times New Roman" w:hAnsi="Times New Roman" w:cs="Times New Roman"/>
        </w:rPr>
        <w:t xml:space="preserve"> Studiecommissie Belastingstelsel. (2010). p. 107-108. (Zie noot 32).</w:t>
      </w:r>
    </w:p>
  </w:footnote>
  <w:footnote w:id="72">
    <w:p w:rsidR="00CD4774" w:rsidRPr="00457F77" w:rsidRDefault="00CD4774">
      <w:pPr>
        <w:pStyle w:val="Voetnoottekst"/>
        <w:rPr>
          <w:rFonts w:ascii="Times New Roman" w:hAnsi="Times New Roman" w:cs="Times New Roman"/>
        </w:rPr>
      </w:pPr>
      <w:r w:rsidRPr="00457F77">
        <w:rPr>
          <w:rStyle w:val="Voetnootmarkering"/>
          <w:rFonts w:ascii="Times New Roman" w:hAnsi="Times New Roman" w:cs="Times New Roman"/>
        </w:rPr>
        <w:footnoteRef/>
      </w:r>
      <w:r w:rsidRPr="00457F77">
        <w:rPr>
          <w:rFonts w:ascii="Times New Roman" w:hAnsi="Times New Roman" w:cs="Times New Roman"/>
        </w:rPr>
        <w:t xml:space="preserve"> </w:t>
      </w:r>
      <w:proofErr w:type="spellStart"/>
      <w:r w:rsidRPr="00457F77">
        <w:rPr>
          <w:rFonts w:ascii="Times New Roman" w:hAnsi="Times New Roman" w:cs="Times New Roman"/>
        </w:rPr>
        <w:t>Hilten</w:t>
      </w:r>
      <w:proofErr w:type="spellEnd"/>
      <w:r w:rsidRPr="00457F77">
        <w:rPr>
          <w:rFonts w:ascii="Times New Roman" w:hAnsi="Times New Roman" w:cs="Times New Roman"/>
        </w:rPr>
        <w:t>, M.E.</w:t>
      </w:r>
      <w:r>
        <w:rPr>
          <w:rFonts w:ascii="Times New Roman" w:hAnsi="Times New Roman" w:cs="Times New Roman"/>
        </w:rPr>
        <w:t xml:space="preserve"> van</w:t>
      </w:r>
      <w:r w:rsidRPr="00457F77">
        <w:rPr>
          <w:rFonts w:ascii="Times New Roman" w:hAnsi="Times New Roman" w:cs="Times New Roman"/>
        </w:rPr>
        <w:t>, Kesteren, H.W.M.</w:t>
      </w:r>
      <w:r>
        <w:rPr>
          <w:rFonts w:ascii="Times New Roman" w:hAnsi="Times New Roman" w:cs="Times New Roman"/>
        </w:rPr>
        <w:t xml:space="preserve"> van</w:t>
      </w:r>
      <w:r w:rsidRPr="00457F77">
        <w:rPr>
          <w:rFonts w:ascii="Times New Roman" w:hAnsi="Times New Roman" w:cs="Times New Roman"/>
        </w:rPr>
        <w:t xml:space="preserve"> (2007). </w:t>
      </w:r>
      <w:r w:rsidRPr="00457F77">
        <w:rPr>
          <w:rFonts w:ascii="Times New Roman" w:hAnsi="Times New Roman" w:cs="Times New Roman"/>
          <w:i/>
        </w:rPr>
        <w:t>Omzetbelasting</w:t>
      </w:r>
      <w:r w:rsidRPr="00457F77">
        <w:rPr>
          <w:rFonts w:ascii="Times New Roman" w:hAnsi="Times New Roman" w:cs="Times New Roman"/>
        </w:rPr>
        <w:t xml:space="preserve">. Deventer: </w:t>
      </w:r>
      <w:proofErr w:type="spellStart"/>
      <w:r w:rsidRPr="00457F77">
        <w:rPr>
          <w:rFonts w:ascii="Times New Roman" w:hAnsi="Times New Roman" w:cs="Times New Roman"/>
        </w:rPr>
        <w:t>Kluwer</w:t>
      </w:r>
      <w:proofErr w:type="spellEnd"/>
      <w:r w:rsidRPr="00457F77">
        <w:rPr>
          <w:rFonts w:ascii="Times New Roman" w:hAnsi="Times New Roman" w:cs="Times New Roman"/>
        </w:rPr>
        <w:t xml:space="preserve">. p. 14. </w:t>
      </w:r>
    </w:p>
  </w:footnote>
  <w:footnote w:id="73">
    <w:p w:rsidR="00CD4774" w:rsidRPr="00457F77" w:rsidRDefault="00CD4774">
      <w:pPr>
        <w:pStyle w:val="Voetnoottekst"/>
        <w:rPr>
          <w:rFonts w:ascii="Times New Roman" w:hAnsi="Times New Roman" w:cs="Times New Roman"/>
          <w:color w:val="000000" w:themeColor="text1"/>
        </w:rPr>
      </w:pPr>
      <w:r w:rsidRPr="00457F77">
        <w:rPr>
          <w:rStyle w:val="Voetnootmarkering"/>
          <w:rFonts w:ascii="Times New Roman" w:hAnsi="Times New Roman" w:cs="Times New Roman"/>
          <w:color w:val="000000" w:themeColor="text1"/>
        </w:rPr>
        <w:footnoteRef/>
      </w:r>
      <w:r w:rsidRPr="00457F77">
        <w:rPr>
          <w:rFonts w:ascii="Times New Roman" w:hAnsi="Times New Roman" w:cs="Times New Roman"/>
          <w:color w:val="000000" w:themeColor="text1"/>
        </w:rPr>
        <w:t xml:space="preserve"> De Jager, J.C. (2008). p. 4-5. (Zie noot 54).</w:t>
      </w:r>
    </w:p>
  </w:footnote>
  <w:footnote w:id="74">
    <w:p w:rsidR="00CD4774" w:rsidRPr="00C86F2D" w:rsidRDefault="00CD4774">
      <w:pPr>
        <w:pStyle w:val="Voetnoottekst"/>
        <w:rPr>
          <w:rFonts w:ascii="Times New Roman" w:hAnsi="Times New Roman" w:cs="Times New Roman"/>
          <w:color w:val="000000" w:themeColor="text1"/>
        </w:rPr>
      </w:pPr>
      <w:r w:rsidRPr="00457F77">
        <w:rPr>
          <w:rStyle w:val="Voetnootmarkering"/>
          <w:rFonts w:ascii="Times New Roman" w:hAnsi="Times New Roman" w:cs="Times New Roman"/>
        </w:rPr>
        <w:footnoteRef/>
      </w:r>
      <w:r w:rsidRPr="00457F77">
        <w:rPr>
          <w:rFonts w:ascii="Times New Roman" w:hAnsi="Times New Roman" w:cs="Times New Roman"/>
        </w:rPr>
        <w:t xml:space="preserve"> </w:t>
      </w:r>
      <w:r w:rsidRPr="00457F77">
        <w:rPr>
          <w:rFonts w:ascii="Times New Roman" w:hAnsi="Times New Roman" w:cs="Times New Roman"/>
          <w:color w:val="000000" w:themeColor="text1"/>
        </w:rPr>
        <w:t>De Jager, J.C.</w:t>
      </w:r>
      <w:r>
        <w:rPr>
          <w:rFonts w:ascii="Times New Roman" w:hAnsi="Times New Roman" w:cs="Times New Roman"/>
          <w:color w:val="000000" w:themeColor="text1"/>
        </w:rPr>
        <w:t xml:space="preserve"> (2008). p. 4-5. (Zie noot 54).</w:t>
      </w:r>
    </w:p>
  </w:footnote>
  <w:footnote w:id="75">
    <w:p w:rsidR="00CD4774" w:rsidRPr="00291F46" w:rsidRDefault="00CD4774">
      <w:pPr>
        <w:pStyle w:val="Voetnoottekst"/>
        <w:rPr>
          <w:rFonts w:ascii="Times New Roman" w:hAnsi="Times New Roman" w:cs="Times New Roman"/>
          <w:color w:val="000000" w:themeColor="text1"/>
        </w:rPr>
      </w:pPr>
      <w:r w:rsidRPr="00291F46">
        <w:rPr>
          <w:rStyle w:val="Voetnootmarkering"/>
          <w:rFonts w:ascii="Times New Roman" w:hAnsi="Times New Roman" w:cs="Times New Roman"/>
          <w:color w:val="000000" w:themeColor="text1"/>
        </w:rPr>
        <w:footnoteRef/>
      </w:r>
      <w:r>
        <w:rPr>
          <w:rFonts w:ascii="Times New Roman" w:hAnsi="Times New Roman" w:cs="Times New Roman"/>
          <w:color w:val="000000" w:themeColor="text1"/>
        </w:rPr>
        <w:t xml:space="preserve"> Ibid. p. 5. </w:t>
      </w:r>
    </w:p>
  </w:footnote>
  <w:footnote w:id="76">
    <w:p w:rsidR="00CD4774" w:rsidRPr="00BD590F" w:rsidRDefault="00CD4774">
      <w:pPr>
        <w:pStyle w:val="Voetnoottekst"/>
        <w:rPr>
          <w:rFonts w:ascii="Times New Roman" w:hAnsi="Times New Roman" w:cs="Times New Roman"/>
          <w:color w:val="000000" w:themeColor="text1"/>
        </w:rPr>
      </w:pPr>
      <w:r w:rsidRPr="00291F46">
        <w:rPr>
          <w:rStyle w:val="Voetnootmarkering"/>
          <w:rFonts w:ascii="Times New Roman" w:hAnsi="Times New Roman" w:cs="Times New Roman"/>
          <w:color w:val="000000" w:themeColor="text1"/>
        </w:rPr>
        <w:footnoteRef/>
      </w:r>
      <w:r w:rsidRPr="00BD590F">
        <w:rPr>
          <w:rFonts w:ascii="Times New Roman" w:hAnsi="Times New Roman" w:cs="Times New Roman"/>
          <w:color w:val="000000" w:themeColor="text1"/>
        </w:rPr>
        <w:t xml:space="preserve"> Ibid. p. 5.</w:t>
      </w:r>
    </w:p>
  </w:footnote>
  <w:footnote w:id="77">
    <w:p w:rsidR="00CD4774" w:rsidRPr="00937E36" w:rsidRDefault="00CD4774">
      <w:pPr>
        <w:pStyle w:val="Voetnoottekst"/>
        <w:rPr>
          <w:rFonts w:ascii="Times New Roman" w:hAnsi="Times New Roman" w:cs="Times New Roman"/>
          <w:color w:val="000000" w:themeColor="text1"/>
        </w:rPr>
      </w:pPr>
      <w:r w:rsidRPr="00937E36">
        <w:rPr>
          <w:rStyle w:val="Voetnootmarkering"/>
          <w:rFonts w:ascii="Times New Roman" w:hAnsi="Times New Roman" w:cs="Times New Roman"/>
          <w:color w:val="000000" w:themeColor="text1"/>
        </w:rPr>
        <w:footnoteRef/>
      </w:r>
      <w:r w:rsidRPr="00937E36">
        <w:rPr>
          <w:rFonts w:ascii="Times New Roman" w:hAnsi="Times New Roman" w:cs="Times New Roman"/>
          <w:color w:val="000000" w:themeColor="text1"/>
        </w:rPr>
        <w:t xml:space="preserve"> Ibid. p. 5.</w:t>
      </w:r>
    </w:p>
  </w:footnote>
  <w:footnote w:id="78">
    <w:p w:rsidR="00CD4774" w:rsidRPr="00D27F46" w:rsidRDefault="00CD4774">
      <w:pPr>
        <w:pStyle w:val="Voetnoottekst"/>
        <w:rPr>
          <w:rFonts w:ascii="Times New Roman" w:hAnsi="Times New Roman" w:cs="Times New Roman"/>
          <w:color w:val="000000" w:themeColor="text1"/>
        </w:rPr>
      </w:pPr>
      <w:r w:rsidRPr="00937E36">
        <w:rPr>
          <w:rStyle w:val="Voetnootmarkering"/>
          <w:rFonts w:ascii="Times New Roman" w:hAnsi="Times New Roman" w:cs="Times New Roman"/>
          <w:color w:val="000000" w:themeColor="text1"/>
        </w:rPr>
        <w:footnoteRef/>
      </w:r>
      <w:r w:rsidRPr="00D27F46">
        <w:rPr>
          <w:rFonts w:ascii="Times New Roman" w:hAnsi="Times New Roman" w:cs="Times New Roman"/>
          <w:color w:val="000000" w:themeColor="text1"/>
        </w:rPr>
        <w:t xml:space="preserve"> Ibid. p. 6.</w:t>
      </w:r>
    </w:p>
  </w:footnote>
  <w:footnote w:id="79">
    <w:p w:rsidR="00CD4774" w:rsidRPr="00D27F46" w:rsidRDefault="00CD4774">
      <w:pPr>
        <w:pStyle w:val="Voetnoottekst"/>
        <w:rPr>
          <w:rFonts w:ascii="Times New Roman" w:hAnsi="Times New Roman" w:cs="Times New Roman"/>
          <w:color w:val="000000" w:themeColor="text1"/>
        </w:rPr>
      </w:pPr>
      <w:r w:rsidRPr="00937E36">
        <w:rPr>
          <w:rStyle w:val="Voetnootmarkering"/>
          <w:rFonts w:ascii="Times New Roman" w:hAnsi="Times New Roman" w:cs="Times New Roman"/>
          <w:color w:val="000000" w:themeColor="text1"/>
        </w:rPr>
        <w:footnoteRef/>
      </w:r>
      <w:r w:rsidRPr="00D27F46">
        <w:rPr>
          <w:rFonts w:ascii="Times New Roman" w:hAnsi="Times New Roman" w:cs="Times New Roman"/>
          <w:color w:val="000000" w:themeColor="text1"/>
        </w:rPr>
        <w:t xml:space="preserve"> </w:t>
      </w:r>
      <w:r w:rsidRPr="00457F77">
        <w:rPr>
          <w:rFonts w:ascii="Times New Roman" w:hAnsi="Times New Roman" w:cs="Times New Roman"/>
          <w:color w:val="000000" w:themeColor="text1"/>
        </w:rPr>
        <w:t>De Jager, J.C.</w:t>
      </w:r>
      <w:r>
        <w:rPr>
          <w:rFonts w:ascii="Times New Roman" w:hAnsi="Times New Roman" w:cs="Times New Roman"/>
          <w:color w:val="000000" w:themeColor="text1"/>
        </w:rPr>
        <w:t xml:space="preserve"> (2008). p. 7. (Zie noot 54).</w:t>
      </w:r>
    </w:p>
  </w:footnote>
  <w:footnote w:id="80">
    <w:p w:rsidR="00CD4774" w:rsidRPr="002B0C6F" w:rsidRDefault="00CD4774" w:rsidP="002B0C6F">
      <w:pPr>
        <w:autoSpaceDE w:val="0"/>
        <w:autoSpaceDN w:val="0"/>
        <w:adjustRightInd w:val="0"/>
        <w:spacing w:after="0" w:line="240" w:lineRule="auto"/>
        <w:rPr>
          <w:rFonts w:ascii="Times New Roman" w:hAnsi="Times New Roman" w:cs="Times New Roman"/>
          <w:sz w:val="20"/>
          <w:szCs w:val="20"/>
        </w:rPr>
      </w:pPr>
      <w:r w:rsidRPr="002B0C6F">
        <w:rPr>
          <w:rStyle w:val="Voetnootmarkering"/>
          <w:rFonts w:ascii="Times New Roman" w:hAnsi="Times New Roman" w:cs="Times New Roman"/>
          <w:sz w:val="20"/>
          <w:szCs w:val="20"/>
        </w:rPr>
        <w:footnoteRef/>
      </w:r>
      <w:r w:rsidRPr="002B0C6F">
        <w:rPr>
          <w:rFonts w:ascii="Times New Roman" w:hAnsi="Times New Roman" w:cs="Times New Roman"/>
          <w:sz w:val="20"/>
          <w:szCs w:val="20"/>
        </w:rPr>
        <w:t xml:space="preserve"> Erkens, L.M.E.G. (2007). </w:t>
      </w:r>
      <w:r w:rsidRPr="002B0C6F">
        <w:rPr>
          <w:rFonts w:ascii="Times New Roman" w:hAnsi="Times New Roman" w:cs="Times New Roman"/>
          <w:i/>
          <w:sz w:val="20"/>
          <w:szCs w:val="20"/>
        </w:rPr>
        <w:t xml:space="preserve">Een verlaagd </w:t>
      </w:r>
      <w:proofErr w:type="spellStart"/>
      <w:r w:rsidRPr="002B0C6F">
        <w:rPr>
          <w:rFonts w:ascii="Times New Roman" w:hAnsi="Times New Roman" w:cs="Times New Roman"/>
          <w:i/>
          <w:sz w:val="20"/>
          <w:szCs w:val="20"/>
        </w:rPr>
        <w:t>BTW-tarief</w:t>
      </w:r>
      <w:proofErr w:type="spellEnd"/>
      <w:r w:rsidRPr="002B0C6F">
        <w:rPr>
          <w:rFonts w:ascii="Times New Roman" w:hAnsi="Times New Roman" w:cs="Times New Roman"/>
          <w:i/>
          <w:sz w:val="20"/>
          <w:szCs w:val="20"/>
        </w:rPr>
        <w:t xml:space="preserve"> op arbeidsintensieve diensten; </w:t>
      </w:r>
      <w:r w:rsidRPr="002B0C6F">
        <w:rPr>
          <w:rFonts w:ascii="Times New Roman" w:hAnsi="Times New Roman" w:cs="Times New Roman"/>
          <w:i/>
          <w:iCs/>
          <w:sz w:val="20"/>
          <w:szCs w:val="20"/>
        </w:rPr>
        <w:t xml:space="preserve">Effectief in het stimuleren </w:t>
      </w:r>
      <w:r w:rsidRPr="002B0C6F">
        <w:rPr>
          <w:rFonts w:ascii="Times New Roman" w:hAnsi="Times New Roman" w:cs="Times New Roman"/>
          <w:i/>
          <w:iCs/>
          <w:sz w:val="20"/>
          <w:szCs w:val="20"/>
        </w:rPr>
        <w:br/>
        <w:t xml:space="preserve">    van de werkgelegenheid in de Kappersbranche?</w:t>
      </w:r>
      <w:r w:rsidRPr="002B0C6F">
        <w:rPr>
          <w:rFonts w:ascii="Times New Roman" w:hAnsi="Times New Roman" w:cs="Times New Roman"/>
          <w:iCs/>
          <w:sz w:val="20"/>
          <w:szCs w:val="20"/>
        </w:rPr>
        <w:t xml:space="preserve"> Ongepubliceerd manuscript. </w:t>
      </w:r>
      <w:r w:rsidRPr="002B0C6F">
        <w:rPr>
          <w:rFonts w:ascii="Times New Roman" w:hAnsi="Times New Roman" w:cs="Times New Roman"/>
          <w:sz w:val="20"/>
          <w:szCs w:val="20"/>
        </w:rPr>
        <w:t>Universiteit Maastricht</w:t>
      </w:r>
    </w:p>
    <w:p w:rsidR="00CD4774" w:rsidRPr="002B0C6F" w:rsidRDefault="00CD4774" w:rsidP="002B0C6F">
      <w:pPr>
        <w:autoSpaceDE w:val="0"/>
        <w:autoSpaceDN w:val="0"/>
        <w:adjustRightInd w:val="0"/>
        <w:spacing w:after="0" w:line="240" w:lineRule="auto"/>
        <w:rPr>
          <w:rFonts w:ascii="Times New Roman" w:hAnsi="Times New Roman" w:cs="Times New Roman"/>
          <w:sz w:val="20"/>
          <w:szCs w:val="20"/>
        </w:rPr>
      </w:pPr>
      <w:r w:rsidRPr="002B0C6F">
        <w:rPr>
          <w:rFonts w:ascii="Times New Roman" w:hAnsi="Times New Roman" w:cs="Times New Roman"/>
          <w:sz w:val="20"/>
          <w:szCs w:val="20"/>
        </w:rPr>
        <w:t xml:space="preserve">    Faculteit der Economische Wetenschappen en Bedrijfskunde. Klimmen. </w:t>
      </w:r>
      <w:r>
        <w:rPr>
          <w:rFonts w:ascii="Times New Roman" w:hAnsi="Times New Roman" w:cs="Times New Roman"/>
          <w:sz w:val="20"/>
          <w:szCs w:val="20"/>
        </w:rPr>
        <w:t xml:space="preserve">p. 4-5. </w:t>
      </w:r>
    </w:p>
  </w:footnote>
  <w:footnote w:id="81">
    <w:p w:rsidR="00CD4774" w:rsidRPr="00937E36" w:rsidRDefault="00CD4774">
      <w:pPr>
        <w:pStyle w:val="Voetnoottekst"/>
        <w:rPr>
          <w:rFonts w:ascii="Times New Roman" w:hAnsi="Times New Roman" w:cs="Times New Roman"/>
        </w:rPr>
      </w:pPr>
      <w:r w:rsidRPr="00937E36">
        <w:rPr>
          <w:rStyle w:val="Voetnootmarkering"/>
          <w:rFonts w:ascii="Times New Roman" w:hAnsi="Times New Roman" w:cs="Times New Roman"/>
        </w:rPr>
        <w:footnoteRef/>
      </w:r>
      <w:r w:rsidRPr="00937E36">
        <w:rPr>
          <w:rFonts w:ascii="Times New Roman" w:hAnsi="Times New Roman" w:cs="Times New Roman"/>
        </w:rPr>
        <w:t xml:space="preserve"> </w:t>
      </w:r>
      <w:r>
        <w:rPr>
          <w:rFonts w:ascii="Times New Roman" w:hAnsi="Times New Roman" w:cs="Times New Roman"/>
        </w:rPr>
        <w:t xml:space="preserve">Ibid. p. 4-5. </w:t>
      </w:r>
    </w:p>
  </w:footnote>
  <w:footnote w:id="82">
    <w:p w:rsidR="00CD4774" w:rsidRDefault="00CD4774">
      <w:pPr>
        <w:pStyle w:val="Voetnoottekst"/>
      </w:pPr>
      <w:r w:rsidRPr="00937E36">
        <w:rPr>
          <w:rStyle w:val="Voetnootmarkering"/>
          <w:rFonts w:ascii="Times New Roman" w:hAnsi="Times New Roman" w:cs="Times New Roman"/>
        </w:rPr>
        <w:footnoteRef/>
      </w:r>
      <w:r>
        <w:t xml:space="preserve"> </w:t>
      </w:r>
      <w:r w:rsidRPr="002B0C6F">
        <w:rPr>
          <w:rFonts w:ascii="Times New Roman" w:hAnsi="Times New Roman" w:cs="Times New Roman"/>
        </w:rPr>
        <w:t>Erkens, L.M.E.G. (2007).</w:t>
      </w:r>
      <w:r>
        <w:rPr>
          <w:rFonts w:ascii="Times New Roman" w:hAnsi="Times New Roman" w:cs="Times New Roman"/>
        </w:rPr>
        <w:t xml:space="preserve"> p. 5. (Zie noot 71).</w:t>
      </w:r>
    </w:p>
  </w:footnote>
  <w:footnote w:id="83">
    <w:p w:rsidR="00CD4774" w:rsidRPr="002B0C6F" w:rsidRDefault="00CD4774">
      <w:pPr>
        <w:pStyle w:val="Voetnoottekst"/>
        <w:rPr>
          <w:rFonts w:ascii="Times New Roman" w:hAnsi="Times New Roman" w:cs="Times New Roman"/>
        </w:rPr>
      </w:pPr>
      <w:r w:rsidRPr="00291F46">
        <w:rPr>
          <w:rStyle w:val="Voetnootmarkering"/>
          <w:rFonts w:ascii="Times New Roman" w:hAnsi="Times New Roman" w:cs="Times New Roman"/>
          <w:color w:val="000000" w:themeColor="text1"/>
        </w:rPr>
        <w:footnoteRef/>
      </w:r>
      <w:r w:rsidRPr="002B0C6F">
        <w:rPr>
          <w:rFonts w:ascii="Times New Roman" w:hAnsi="Times New Roman" w:cs="Times New Roman"/>
          <w:color w:val="000000" w:themeColor="text1"/>
        </w:rPr>
        <w:t xml:space="preserve"> </w:t>
      </w:r>
      <w:r>
        <w:rPr>
          <w:rFonts w:ascii="Times New Roman" w:hAnsi="Times New Roman" w:cs="Times New Roman"/>
          <w:color w:val="000000" w:themeColor="text1"/>
        </w:rPr>
        <w:t>De Jager, J.C. (2008). p. 7</w:t>
      </w:r>
      <w:r w:rsidRPr="00291F46">
        <w:rPr>
          <w:rFonts w:ascii="Times New Roman" w:hAnsi="Times New Roman" w:cs="Times New Roman"/>
          <w:color w:val="000000" w:themeColor="text1"/>
        </w:rPr>
        <w:t>. (Zie noot 54).</w:t>
      </w:r>
    </w:p>
  </w:footnote>
  <w:footnote w:id="84">
    <w:p w:rsidR="00CD4774" w:rsidRDefault="00CD4774">
      <w:pPr>
        <w:pStyle w:val="Voetnoottekst"/>
      </w:pPr>
      <w:r>
        <w:rPr>
          <w:rStyle w:val="Voetnootmarkering"/>
        </w:rPr>
        <w:footnoteRef/>
      </w:r>
      <w:r>
        <w:t xml:space="preserve"> </w:t>
      </w:r>
      <w:r w:rsidRPr="00EE7613">
        <w:rPr>
          <w:rFonts w:ascii="Times New Roman" w:hAnsi="Times New Roman" w:cs="Times New Roman"/>
        </w:rPr>
        <w:t>Centraal Planbureau. (2010).</w:t>
      </w:r>
      <w:r>
        <w:rPr>
          <w:rFonts w:ascii="Times New Roman" w:hAnsi="Times New Roman" w:cs="Times New Roman"/>
        </w:rPr>
        <w:t xml:space="preserve"> (Zie noot 44). </w:t>
      </w:r>
    </w:p>
  </w:footnote>
  <w:footnote w:id="85">
    <w:p w:rsidR="00CD4774" w:rsidRDefault="00CD4774">
      <w:pPr>
        <w:pStyle w:val="Voetnoottekst"/>
      </w:pPr>
      <w:r>
        <w:rPr>
          <w:rStyle w:val="Voetnootmarkering"/>
        </w:rPr>
        <w:footnoteRef/>
      </w:r>
      <w:r>
        <w:t xml:space="preserve"> </w:t>
      </w:r>
      <w:r w:rsidRPr="007E2227">
        <w:rPr>
          <w:rFonts w:ascii="Times New Roman" w:hAnsi="Times New Roman" w:cs="Times New Roman"/>
        </w:rPr>
        <w:t>Studiecommissie Belastingstelsel. (2010).</w:t>
      </w:r>
      <w:r>
        <w:rPr>
          <w:rFonts w:ascii="Times New Roman" w:hAnsi="Times New Roman" w:cs="Times New Roman"/>
        </w:rPr>
        <w:t xml:space="preserve"> p. 107. (Zie noot 32).</w:t>
      </w:r>
    </w:p>
  </w:footnote>
  <w:footnote w:id="86">
    <w:p w:rsidR="00CD4774" w:rsidRDefault="00CD4774">
      <w:pPr>
        <w:pStyle w:val="Voetnoottekst"/>
      </w:pPr>
      <w:r>
        <w:rPr>
          <w:rStyle w:val="Voetnootmarkering"/>
        </w:rPr>
        <w:footnoteRef/>
      </w:r>
      <w:r>
        <w:t xml:space="preserve"> </w:t>
      </w:r>
      <w:r w:rsidRPr="00CB1286">
        <w:rPr>
          <w:rFonts w:ascii="Times New Roman" w:hAnsi="Times New Roman" w:cs="Times New Roman"/>
        </w:rPr>
        <w:t>Ibid. p. 107.</w:t>
      </w:r>
    </w:p>
  </w:footnote>
  <w:footnote w:id="87">
    <w:p w:rsidR="00CD4774" w:rsidRPr="007C69BC" w:rsidRDefault="00CD4774">
      <w:pPr>
        <w:pStyle w:val="Voetnoottekst"/>
        <w:rPr>
          <w:rFonts w:ascii="Times New Roman" w:hAnsi="Times New Roman" w:cs="Times New Roman"/>
        </w:rPr>
      </w:pPr>
      <w:r>
        <w:rPr>
          <w:rStyle w:val="Voetnootmarkering"/>
        </w:rPr>
        <w:footnoteRef/>
      </w:r>
      <w:r>
        <w:t xml:space="preserve"> </w:t>
      </w:r>
      <w:r>
        <w:rPr>
          <w:rFonts w:ascii="Times New Roman" w:hAnsi="Times New Roman" w:cs="Times New Roman"/>
        </w:rPr>
        <w:t xml:space="preserve">Ibid. p. 107. </w:t>
      </w:r>
    </w:p>
  </w:footnote>
  <w:footnote w:id="88">
    <w:p w:rsidR="00CD4774" w:rsidRPr="00974010" w:rsidRDefault="00CD4774">
      <w:pPr>
        <w:pStyle w:val="Voetnoottekst"/>
        <w:rPr>
          <w:lang w:val="en-US"/>
        </w:rPr>
      </w:pPr>
      <w:r>
        <w:rPr>
          <w:rStyle w:val="Voetnootmarkering"/>
        </w:rPr>
        <w:footnoteRef/>
      </w:r>
      <w:r>
        <w:t xml:space="preserve"> </w:t>
      </w:r>
      <w:r>
        <w:rPr>
          <w:rFonts w:ascii="Times New Roman" w:hAnsi="Times New Roman" w:cs="Times New Roman"/>
        </w:rPr>
        <w:t xml:space="preserve">Van </w:t>
      </w:r>
      <w:proofErr w:type="spellStart"/>
      <w:r>
        <w:rPr>
          <w:rFonts w:ascii="Times New Roman" w:hAnsi="Times New Roman" w:cs="Times New Roman"/>
        </w:rPr>
        <w:t>Hilten</w:t>
      </w:r>
      <w:proofErr w:type="spellEnd"/>
      <w:r>
        <w:rPr>
          <w:rFonts w:ascii="Times New Roman" w:hAnsi="Times New Roman" w:cs="Times New Roman"/>
        </w:rPr>
        <w:t xml:space="preserve">, M.E., van Kesteren, H.W.M. (2007). p. 14-15. </w:t>
      </w:r>
      <w:r w:rsidRPr="00974010">
        <w:rPr>
          <w:rFonts w:ascii="Times New Roman" w:hAnsi="Times New Roman" w:cs="Times New Roman"/>
          <w:lang w:val="en-US"/>
        </w:rPr>
        <w:t>(</w:t>
      </w:r>
      <w:proofErr w:type="spellStart"/>
      <w:r w:rsidRPr="00974010">
        <w:rPr>
          <w:rFonts w:ascii="Times New Roman" w:hAnsi="Times New Roman" w:cs="Times New Roman"/>
          <w:lang w:val="en-US"/>
        </w:rPr>
        <w:t>Zie</w:t>
      </w:r>
      <w:proofErr w:type="spellEnd"/>
      <w:r w:rsidRPr="00974010">
        <w:rPr>
          <w:rFonts w:ascii="Times New Roman" w:hAnsi="Times New Roman" w:cs="Times New Roman"/>
          <w:lang w:val="en-US"/>
        </w:rPr>
        <w:t xml:space="preserve"> </w:t>
      </w:r>
      <w:proofErr w:type="spellStart"/>
      <w:r w:rsidRPr="00974010">
        <w:rPr>
          <w:rFonts w:ascii="Times New Roman" w:hAnsi="Times New Roman" w:cs="Times New Roman"/>
          <w:lang w:val="en-US"/>
        </w:rPr>
        <w:t>noot</w:t>
      </w:r>
      <w:proofErr w:type="spellEnd"/>
      <w:r w:rsidRPr="00974010">
        <w:rPr>
          <w:rFonts w:ascii="Times New Roman" w:hAnsi="Times New Roman" w:cs="Times New Roman"/>
          <w:lang w:val="en-US"/>
        </w:rPr>
        <w:t xml:space="preserve"> 61). </w:t>
      </w:r>
    </w:p>
  </w:footnote>
  <w:footnote w:id="89">
    <w:p w:rsidR="00CD4774" w:rsidRPr="00B67AD2" w:rsidRDefault="00CD4774" w:rsidP="004C2766">
      <w:pPr>
        <w:pStyle w:val="Voetnoottekst"/>
        <w:rPr>
          <w:rFonts w:ascii="Times New Roman" w:hAnsi="Times New Roman" w:cs="Times New Roman"/>
        </w:rPr>
      </w:pPr>
      <w:r w:rsidRPr="00B67AD2">
        <w:rPr>
          <w:rStyle w:val="Voetnootmarkering"/>
          <w:rFonts w:ascii="Times New Roman" w:hAnsi="Times New Roman" w:cs="Times New Roman"/>
        </w:rPr>
        <w:footnoteRef/>
      </w:r>
      <w:r w:rsidRPr="00B67AD2">
        <w:rPr>
          <w:rFonts w:ascii="Times New Roman" w:hAnsi="Times New Roman" w:cs="Times New Roman"/>
          <w:color w:val="000000" w:themeColor="text1"/>
          <w:lang w:val="en-US"/>
        </w:rPr>
        <w:t xml:space="preserve"> </w:t>
      </w:r>
      <w:proofErr w:type="spellStart"/>
      <w:r w:rsidRPr="00B67AD2">
        <w:rPr>
          <w:rFonts w:ascii="Times New Roman" w:hAnsi="Times New Roman" w:cs="Times New Roman"/>
          <w:color w:val="000000" w:themeColor="text1"/>
          <w:lang w:val="en-US"/>
        </w:rPr>
        <w:t>Europese</w:t>
      </w:r>
      <w:proofErr w:type="spellEnd"/>
      <w:r w:rsidRPr="00B67AD2">
        <w:rPr>
          <w:rFonts w:ascii="Times New Roman" w:hAnsi="Times New Roman" w:cs="Times New Roman"/>
          <w:color w:val="000000" w:themeColor="text1"/>
          <w:lang w:val="en-US"/>
        </w:rPr>
        <w:t xml:space="preserve"> </w:t>
      </w:r>
      <w:proofErr w:type="spellStart"/>
      <w:r w:rsidRPr="00B67AD2">
        <w:rPr>
          <w:rFonts w:ascii="Times New Roman" w:hAnsi="Times New Roman" w:cs="Times New Roman"/>
          <w:color w:val="000000" w:themeColor="text1"/>
          <w:lang w:val="en-US"/>
        </w:rPr>
        <w:t>Commissie</w:t>
      </w:r>
      <w:proofErr w:type="spellEnd"/>
      <w:r w:rsidRPr="00B67AD2">
        <w:rPr>
          <w:rFonts w:ascii="Times New Roman" w:hAnsi="Times New Roman" w:cs="Times New Roman"/>
          <w:color w:val="000000" w:themeColor="text1"/>
          <w:lang w:val="en-US"/>
        </w:rPr>
        <w:t xml:space="preserve">. (2011). </w:t>
      </w:r>
      <w:r w:rsidRPr="00B67AD2">
        <w:rPr>
          <w:rFonts w:ascii="Times New Roman" w:hAnsi="Times New Roman" w:cs="Times New Roman"/>
          <w:i/>
          <w:color w:val="000000" w:themeColor="text1"/>
          <w:lang w:val="en-US"/>
        </w:rPr>
        <w:t>VAT Rates, Applied in the Member States of the European Union</w:t>
      </w:r>
      <w:r w:rsidRPr="00B67AD2">
        <w:rPr>
          <w:rFonts w:ascii="Times New Roman" w:hAnsi="Times New Roman" w:cs="Times New Roman"/>
          <w:color w:val="000000" w:themeColor="text1"/>
          <w:lang w:val="en-US"/>
        </w:rPr>
        <w:t xml:space="preserve">. </w:t>
      </w:r>
      <w:r w:rsidRPr="00B67AD2">
        <w:rPr>
          <w:rFonts w:ascii="Times New Roman" w:hAnsi="Times New Roman" w:cs="Times New Roman"/>
          <w:color w:val="000000" w:themeColor="text1"/>
        </w:rPr>
        <w:t xml:space="preserve">Brussel. </w:t>
      </w:r>
      <w:r w:rsidRPr="00B67AD2">
        <w:rPr>
          <w:rFonts w:ascii="Times New Roman" w:hAnsi="Times New Roman" w:cs="Times New Roman"/>
          <w:color w:val="000000" w:themeColor="text1"/>
        </w:rPr>
        <w:br/>
        <w:t xml:space="preserve">    p. 3-4.</w:t>
      </w:r>
      <w:r w:rsidRPr="00B67AD2">
        <w:rPr>
          <w:rFonts w:ascii="Times New Roman" w:hAnsi="Times New Roman" w:cs="Times New Roman"/>
          <w:color w:val="FF0000"/>
        </w:rPr>
        <w:t xml:space="preserve"> </w:t>
      </w:r>
    </w:p>
  </w:footnote>
  <w:footnote w:id="90">
    <w:p w:rsidR="00CD4774" w:rsidRPr="00B67AD2" w:rsidRDefault="00CD4774">
      <w:pPr>
        <w:pStyle w:val="Voetnoottekst"/>
        <w:rPr>
          <w:rFonts w:ascii="Times New Roman" w:hAnsi="Times New Roman" w:cs="Times New Roman"/>
        </w:rPr>
      </w:pPr>
      <w:r w:rsidRPr="00B67AD2">
        <w:rPr>
          <w:rStyle w:val="Voetnootmarkering"/>
          <w:rFonts w:ascii="Times New Roman" w:hAnsi="Times New Roman" w:cs="Times New Roman"/>
        </w:rPr>
        <w:footnoteRef/>
      </w:r>
      <w:r w:rsidRPr="00B67AD2">
        <w:rPr>
          <w:rFonts w:ascii="Times New Roman" w:hAnsi="Times New Roman" w:cs="Times New Roman"/>
        </w:rPr>
        <w:t xml:space="preserve"> Studiecommissie Belastingstelsel. (2010). p. 107. (Zie noot 32).</w:t>
      </w:r>
    </w:p>
  </w:footnote>
  <w:footnote w:id="91">
    <w:p w:rsidR="00CD4774" w:rsidRPr="00B67AD2" w:rsidRDefault="00CD4774">
      <w:pPr>
        <w:pStyle w:val="Voetnoottekst"/>
        <w:rPr>
          <w:rFonts w:ascii="Times New Roman" w:hAnsi="Times New Roman" w:cs="Times New Roman"/>
        </w:rPr>
      </w:pPr>
      <w:r w:rsidRPr="00B67AD2">
        <w:rPr>
          <w:rStyle w:val="Voetnootmarkering"/>
          <w:rFonts w:ascii="Times New Roman" w:hAnsi="Times New Roman" w:cs="Times New Roman"/>
        </w:rPr>
        <w:footnoteRef/>
      </w:r>
      <w:r w:rsidRPr="00B67AD2">
        <w:rPr>
          <w:rFonts w:ascii="Times New Roman" w:hAnsi="Times New Roman" w:cs="Times New Roman"/>
        </w:rPr>
        <w:t xml:space="preserve"> Ibid. p. 107. </w:t>
      </w:r>
    </w:p>
  </w:footnote>
  <w:footnote w:id="92">
    <w:p w:rsidR="00CD4774" w:rsidRPr="00B67AD2" w:rsidRDefault="00CD4774">
      <w:pPr>
        <w:pStyle w:val="Voetnoottekst"/>
        <w:rPr>
          <w:rFonts w:ascii="Times New Roman" w:hAnsi="Times New Roman" w:cs="Times New Roman"/>
        </w:rPr>
      </w:pPr>
      <w:r w:rsidRPr="00B67AD2">
        <w:rPr>
          <w:rStyle w:val="Voetnootmarkering"/>
          <w:rFonts w:ascii="Times New Roman" w:hAnsi="Times New Roman" w:cs="Times New Roman"/>
        </w:rPr>
        <w:footnoteRef/>
      </w:r>
      <w:r w:rsidRPr="00B67AD2">
        <w:rPr>
          <w:rFonts w:ascii="Times New Roman" w:hAnsi="Times New Roman" w:cs="Times New Roman"/>
        </w:rPr>
        <w:t xml:space="preserve"> Ibid. p. 107.</w:t>
      </w:r>
    </w:p>
  </w:footnote>
  <w:footnote w:id="93">
    <w:p w:rsidR="00CD4774" w:rsidRPr="00B67AD2" w:rsidRDefault="00CD4774">
      <w:pPr>
        <w:pStyle w:val="Voetnoottekst"/>
        <w:rPr>
          <w:rFonts w:ascii="Times New Roman" w:hAnsi="Times New Roman" w:cs="Times New Roman"/>
        </w:rPr>
      </w:pPr>
      <w:r w:rsidRPr="00B67AD2">
        <w:rPr>
          <w:rStyle w:val="Voetnootmarkering"/>
          <w:rFonts w:ascii="Times New Roman" w:hAnsi="Times New Roman" w:cs="Times New Roman"/>
        </w:rPr>
        <w:footnoteRef/>
      </w:r>
      <w:r w:rsidRPr="00B67AD2">
        <w:rPr>
          <w:rFonts w:ascii="Times New Roman" w:hAnsi="Times New Roman" w:cs="Times New Roman"/>
        </w:rPr>
        <w:t xml:space="preserve"> Van </w:t>
      </w:r>
      <w:proofErr w:type="spellStart"/>
      <w:r w:rsidRPr="00B67AD2">
        <w:rPr>
          <w:rFonts w:ascii="Times New Roman" w:hAnsi="Times New Roman" w:cs="Times New Roman"/>
        </w:rPr>
        <w:t>Hilten</w:t>
      </w:r>
      <w:proofErr w:type="spellEnd"/>
      <w:r w:rsidRPr="00B67AD2">
        <w:rPr>
          <w:rFonts w:ascii="Times New Roman" w:hAnsi="Times New Roman" w:cs="Times New Roman"/>
        </w:rPr>
        <w:t xml:space="preserve">, M.E., van Kesteren, H.W.M. (2007). p. 144. (Zie noot 61). </w:t>
      </w:r>
    </w:p>
  </w:footnote>
  <w:footnote w:id="94">
    <w:p w:rsidR="00CD4774" w:rsidRDefault="00CD4774">
      <w:pPr>
        <w:pStyle w:val="Voetnoottekst"/>
      </w:pPr>
      <w:r w:rsidRPr="00B67AD2">
        <w:rPr>
          <w:rStyle w:val="Voetnootmarkering"/>
          <w:rFonts w:ascii="Times New Roman" w:hAnsi="Times New Roman" w:cs="Times New Roman"/>
        </w:rPr>
        <w:footnoteRef/>
      </w:r>
      <w:r w:rsidRPr="00B67AD2">
        <w:rPr>
          <w:rFonts w:ascii="Times New Roman" w:hAnsi="Times New Roman" w:cs="Times New Roman"/>
        </w:rPr>
        <w:t xml:space="preserve"> Ibid. p. 392-393.</w:t>
      </w:r>
      <w:r w:rsidRPr="00B301C8">
        <w:rPr>
          <w:rFonts w:ascii="Times New Roman" w:hAnsi="Times New Roman" w:cs="Times New Roman"/>
        </w:rPr>
        <w:t xml:space="preserve"> </w:t>
      </w:r>
    </w:p>
  </w:footnote>
  <w:footnote w:id="95">
    <w:p w:rsidR="00CD4774" w:rsidRPr="00C136C4" w:rsidRDefault="00CD4774">
      <w:pPr>
        <w:pStyle w:val="Voetnoottekst"/>
        <w:rPr>
          <w:rFonts w:ascii="Times New Roman" w:hAnsi="Times New Roman" w:cs="Times New Roman"/>
        </w:rPr>
      </w:pPr>
      <w:r>
        <w:rPr>
          <w:rStyle w:val="Voetnootmarkering"/>
        </w:rPr>
        <w:footnoteRef/>
      </w:r>
      <w:r>
        <w:t xml:space="preserve"> </w:t>
      </w:r>
      <w:r w:rsidRPr="00291F46">
        <w:rPr>
          <w:rFonts w:ascii="Times New Roman" w:hAnsi="Times New Roman" w:cs="Times New Roman"/>
          <w:color w:val="000000" w:themeColor="text1"/>
        </w:rPr>
        <w:t>De Jager, J.C. (2008). p. 6-7. (Zie noot 54).</w:t>
      </w:r>
    </w:p>
  </w:footnote>
  <w:footnote w:id="96">
    <w:p w:rsidR="00CD4774" w:rsidRPr="00B676AF" w:rsidRDefault="00CD4774">
      <w:pPr>
        <w:pStyle w:val="Voetnoottekst"/>
        <w:rPr>
          <w:rFonts w:ascii="Times New Roman" w:hAnsi="Times New Roman" w:cs="Times New Roman"/>
        </w:rPr>
      </w:pPr>
      <w:r w:rsidRPr="00B676AF">
        <w:rPr>
          <w:rStyle w:val="Voetnootmarkering"/>
          <w:rFonts w:ascii="Times New Roman" w:hAnsi="Times New Roman" w:cs="Times New Roman"/>
        </w:rPr>
        <w:footnoteRef/>
      </w:r>
      <w:r w:rsidRPr="00B676AF">
        <w:rPr>
          <w:rFonts w:ascii="Times New Roman" w:hAnsi="Times New Roman" w:cs="Times New Roman"/>
        </w:rPr>
        <w:t xml:space="preserve"> Ibid. p. 7. </w:t>
      </w:r>
    </w:p>
  </w:footnote>
  <w:footnote w:id="97">
    <w:p w:rsidR="00CD4774" w:rsidRPr="00912F58" w:rsidRDefault="00CD4774">
      <w:pPr>
        <w:pStyle w:val="Voetnoottekst"/>
      </w:pPr>
      <w:r>
        <w:rPr>
          <w:rStyle w:val="Voetnootmarkering"/>
        </w:rPr>
        <w:footnoteRef/>
      </w:r>
      <w:r>
        <w:t xml:space="preserve"> </w:t>
      </w:r>
      <w:proofErr w:type="spellStart"/>
      <w:r>
        <w:rPr>
          <w:rFonts w:ascii="Times New Roman" w:hAnsi="Times New Roman" w:cs="Times New Roman"/>
        </w:rPr>
        <w:t>Cnossen</w:t>
      </w:r>
      <w:proofErr w:type="spellEnd"/>
      <w:r w:rsidRPr="0029457F">
        <w:rPr>
          <w:rFonts w:ascii="Times New Roman" w:hAnsi="Times New Roman" w:cs="Times New Roman"/>
        </w:rPr>
        <w:t xml:space="preserve">, </w:t>
      </w:r>
      <w:r>
        <w:rPr>
          <w:rFonts w:ascii="Times New Roman" w:hAnsi="Times New Roman" w:cs="Times New Roman"/>
        </w:rPr>
        <w:t>S.</w:t>
      </w:r>
      <w:r w:rsidRPr="0029457F">
        <w:rPr>
          <w:rFonts w:ascii="Times New Roman" w:hAnsi="Times New Roman" w:cs="Times New Roman"/>
        </w:rPr>
        <w:t xml:space="preserve"> (1996). </w:t>
      </w:r>
      <w:r>
        <w:rPr>
          <w:rFonts w:ascii="Times New Roman" w:hAnsi="Times New Roman" w:cs="Times New Roman"/>
        </w:rPr>
        <w:t xml:space="preserve">Lastenverschuiving door uniformering van </w:t>
      </w:r>
      <w:proofErr w:type="spellStart"/>
      <w:r>
        <w:rPr>
          <w:rFonts w:ascii="Times New Roman" w:hAnsi="Times New Roman" w:cs="Times New Roman"/>
        </w:rPr>
        <w:t>BTW-tarieven</w:t>
      </w:r>
      <w:proofErr w:type="spellEnd"/>
      <w:r>
        <w:rPr>
          <w:rFonts w:ascii="Times New Roman" w:hAnsi="Times New Roman" w:cs="Times New Roman"/>
        </w:rPr>
        <w:t xml:space="preserve">. In De </w:t>
      </w:r>
      <w:proofErr w:type="spellStart"/>
      <w:r>
        <w:rPr>
          <w:rFonts w:ascii="Times New Roman" w:hAnsi="Times New Roman" w:cs="Times New Roman"/>
        </w:rPr>
        <w:t>Moor-bundel</w:t>
      </w:r>
      <w:proofErr w:type="spellEnd"/>
      <w:r>
        <w:rPr>
          <w:rFonts w:ascii="Times New Roman" w:hAnsi="Times New Roman" w:cs="Times New Roman"/>
        </w:rPr>
        <w:t xml:space="preserve">, </w:t>
      </w:r>
      <w:r w:rsidRPr="0067799E">
        <w:rPr>
          <w:rFonts w:ascii="Times New Roman" w:hAnsi="Times New Roman" w:cs="Times New Roman"/>
          <w:i/>
        </w:rPr>
        <w:t xml:space="preserve">Het </w:t>
      </w:r>
      <w:r>
        <w:rPr>
          <w:rFonts w:ascii="Times New Roman" w:hAnsi="Times New Roman" w:cs="Times New Roman"/>
          <w:i/>
        </w:rPr>
        <w:br/>
        <w:t xml:space="preserve">    </w:t>
      </w:r>
      <w:r w:rsidRPr="0067799E">
        <w:rPr>
          <w:rFonts w:ascii="Times New Roman" w:hAnsi="Times New Roman" w:cs="Times New Roman"/>
          <w:i/>
        </w:rPr>
        <w:t>verloren paradijs van de eenvoud</w:t>
      </w:r>
      <w:r w:rsidRPr="0029457F">
        <w:rPr>
          <w:rFonts w:ascii="Times New Roman" w:hAnsi="Times New Roman" w:cs="Times New Roman"/>
        </w:rPr>
        <w:t xml:space="preserve">. De </w:t>
      </w:r>
      <w:proofErr w:type="spellStart"/>
      <w:r w:rsidRPr="0029457F">
        <w:rPr>
          <w:rFonts w:ascii="Times New Roman" w:hAnsi="Times New Roman" w:cs="Times New Roman"/>
        </w:rPr>
        <w:t>Moor-Bundel</w:t>
      </w:r>
      <w:proofErr w:type="spellEnd"/>
      <w:r w:rsidRPr="0029457F">
        <w:rPr>
          <w:rFonts w:ascii="Times New Roman" w:hAnsi="Times New Roman" w:cs="Times New Roman"/>
        </w:rPr>
        <w:t xml:space="preserve">. </w:t>
      </w:r>
      <w:r w:rsidRPr="00912F58">
        <w:rPr>
          <w:rFonts w:ascii="Times New Roman" w:hAnsi="Times New Roman" w:cs="Times New Roman"/>
        </w:rPr>
        <w:t xml:space="preserve">Deventer: </w:t>
      </w:r>
      <w:proofErr w:type="spellStart"/>
      <w:r w:rsidRPr="00B67AD2">
        <w:rPr>
          <w:rFonts w:ascii="Times New Roman" w:hAnsi="Times New Roman" w:cs="Times New Roman"/>
        </w:rPr>
        <w:t>Kluwer</w:t>
      </w:r>
      <w:proofErr w:type="spellEnd"/>
      <w:r w:rsidRPr="00912F58">
        <w:rPr>
          <w:rFonts w:ascii="Times New Roman" w:hAnsi="Times New Roman" w:cs="Times New Roman"/>
        </w:rPr>
        <w:t>. p. 66-67.</w:t>
      </w:r>
    </w:p>
  </w:footnote>
  <w:footnote w:id="98">
    <w:p w:rsidR="00CD4774" w:rsidRPr="00BD590F" w:rsidRDefault="00CD4774">
      <w:pPr>
        <w:pStyle w:val="Voetnoottekst"/>
        <w:rPr>
          <w:rFonts w:ascii="Times New Roman" w:hAnsi="Times New Roman" w:cs="Times New Roman"/>
        </w:rPr>
      </w:pPr>
      <w:r>
        <w:rPr>
          <w:rStyle w:val="Voetnootmarkering"/>
        </w:rPr>
        <w:footnoteRef/>
      </w:r>
      <w:r w:rsidRPr="00BD590F">
        <w:t xml:space="preserve"> </w:t>
      </w:r>
      <w:r w:rsidRPr="00BD590F">
        <w:rPr>
          <w:rFonts w:ascii="Times New Roman" w:hAnsi="Times New Roman" w:cs="Times New Roman"/>
        </w:rPr>
        <w:t>Ibid. p. 68-70.</w:t>
      </w:r>
    </w:p>
  </w:footnote>
  <w:footnote w:id="99">
    <w:p w:rsidR="00CD4774" w:rsidRPr="00BD590F" w:rsidRDefault="00CD4774">
      <w:pPr>
        <w:pStyle w:val="Voetnoottekst"/>
      </w:pPr>
      <w:r>
        <w:rPr>
          <w:rStyle w:val="Voetnootmarkering"/>
        </w:rPr>
        <w:footnoteRef/>
      </w:r>
      <w:r w:rsidRPr="00BD590F">
        <w:t xml:space="preserve"> </w:t>
      </w:r>
      <w:r w:rsidRPr="00BD590F">
        <w:rPr>
          <w:rFonts w:ascii="Times New Roman" w:hAnsi="Times New Roman" w:cs="Times New Roman"/>
        </w:rPr>
        <w:t>Ibid. p. 72-73.</w:t>
      </w:r>
    </w:p>
  </w:footnote>
  <w:footnote w:id="100">
    <w:p w:rsidR="00CD4774" w:rsidRPr="00F93DCD" w:rsidRDefault="00CD4774">
      <w:pPr>
        <w:pStyle w:val="Voetnoottekst"/>
        <w:rPr>
          <w:lang w:val="en-US"/>
        </w:rPr>
      </w:pPr>
      <w:r>
        <w:rPr>
          <w:rStyle w:val="Voetnootmarkering"/>
        </w:rPr>
        <w:footnoteRef/>
      </w:r>
      <w:r w:rsidRPr="00F93DCD">
        <w:rPr>
          <w:lang w:val="en-US"/>
        </w:rPr>
        <w:t xml:space="preserve"> </w:t>
      </w:r>
      <w:r w:rsidRPr="00F93DCD">
        <w:rPr>
          <w:rFonts w:ascii="Times New Roman" w:hAnsi="Times New Roman" w:cs="Times New Roman"/>
          <w:lang w:val="en-US"/>
        </w:rPr>
        <w:t>Ibid. p. 72-73.</w:t>
      </w:r>
    </w:p>
  </w:footnote>
  <w:footnote w:id="101">
    <w:p w:rsidR="00CD4774" w:rsidRPr="00AB017E" w:rsidRDefault="00CD4774">
      <w:pPr>
        <w:pStyle w:val="Voetnoottekst"/>
        <w:rPr>
          <w:rFonts w:ascii="Times New Roman" w:hAnsi="Times New Roman" w:cs="Times New Roman"/>
        </w:rPr>
      </w:pPr>
      <w:r>
        <w:rPr>
          <w:rStyle w:val="Voetnootmarkering"/>
        </w:rPr>
        <w:footnoteRef/>
      </w:r>
      <w:r w:rsidRPr="00BD590F">
        <w:rPr>
          <w:lang w:val="en-US"/>
        </w:rPr>
        <w:t xml:space="preserve"> </w:t>
      </w:r>
      <w:r w:rsidRPr="00BD590F">
        <w:rPr>
          <w:rFonts w:ascii="Times New Roman" w:hAnsi="Times New Roman" w:cs="Times New Roman"/>
          <w:lang w:val="en-US"/>
        </w:rPr>
        <w:t xml:space="preserve">Jacobs, B. (2010). p. 177-178. p. 203-204. </w:t>
      </w:r>
      <w:r>
        <w:rPr>
          <w:rFonts w:ascii="Times New Roman" w:hAnsi="Times New Roman" w:cs="Times New Roman"/>
          <w:bCs/>
        </w:rPr>
        <w:t>(Zie noot 51)</w:t>
      </w:r>
      <w:r w:rsidRPr="00AB017E">
        <w:rPr>
          <w:rFonts w:ascii="Times New Roman" w:hAnsi="Times New Roman" w:cs="Times New Roman"/>
        </w:rPr>
        <w:t>.</w:t>
      </w:r>
    </w:p>
  </w:footnote>
  <w:footnote w:id="102">
    <w:p w:rsidR="00CD4774" w:rsidRPr="00BD590F" w:rsidRDefault="00CD4774">
      <w:pPr>
        <w:pStyle w:val="Voetnoottekst"/>
        <w:rPr>
          <w:rFonts w:ascii="Times New Roman" w:hAnsi="Times New Roman" w:cs="Times New Roman"/>
        </w:rPr>
      </w:pPr>
      <w:r w:rsidRPr="00AB017E">
        <w:rPr>
          <w:rStyle w:val="Voetnootmarkering"/>
          <w:rFonts w:ascii="Times New Roman" w:hAnsi="Times New Roman" w:cs="Times New Roman"/>
        </w:rPr>
        <w:footnoteRef/>
      </w:r>
      <w:r w:rsidRPr="00BD590F">
        <w:rPr>
          <w:rFonts w:ascii="Times New Roman" w:hAnsi="Times New Roman" w:cs="Times New Roman"/>
        </w:rPr>
        <w:t xml:space="preserve"> Ibid. p. 178. p. 203. </w:t>
      </w:r>
    </w:p>
  </w:footnote>
  <w:footnote w:id="103">
    <w:p w:rsidR="00CD4774" w:rsidRPr="00BD590F" w:rsidRDefault="00CD4774">
      <w:pPr>
        <w:pStyle w:val="Voetnoottekst"/>
        <w:rPr>
          <w:rFonts w:ascii="Times New Roman" w:hAnsi="Times New Roman" w:cs="Times New Roman"/>
        </w:rPr>
      </w:pPr>
      <w:r w:rsidRPr="00AB017E">
        <w:rPr>
          <w:rStyle w:val="Voetnootmarkering"/>
          <w:rFonts w:ascii="Times New Roman" w:hAnsi="Times New Roman" w:cs="Times New Roman"/>
        </w:rPr>
        <w:footnoteRef/>
      </w:r>
      <w:r w:rsidRPr="00BD590F">
        <w:rPr>
          <w:rFonts w:ascii="Times New Roman" w:hAnsi="Times New Roman" w:cs="Times New Roman"/>
        </w:rPr>
        <w:t xml:space="preserve"> </w:t>
      </w:r>
      <w:r w:rsidRPr="00C86F2D">
        <w:rPr>
          <w:rFonts w:ascii="Times New Roman" w:hAnsi="Times New Roman" w:cs="Times New Roman"/>
        </w:rPr>
        <w:t>Jacobs, B</w:t>
      </w:r>
      <w:r>
        <w:rPr>
          <w:rFonts w:ascii="Times New Roman" w:hAnsi="Times New Roman" w:cs="Times New Roman"/>
        </w:rPr>
        <w:t>. (2010). p. 177-178. p. 203</w:t>
      </w:r>
      <w:r w:rsidRPr="00C86F2D">
        <w:rPr>
          <w:rFonts w:ascii="Times New Roman" w:hAnsi="Times New Roman" w:cs="Times New Roman"/>
        </w:rPr>
        <w:t xml:space="preserve">. </w:t>
      </w:r>
      <w:r>
        <w:rPr>
          <w:rFonts w:ascii="Times New Roman" w:hAnsi="Times New Roman" w:cs="Times New Roman"/>
          <w:bCs/>
        </w:rPr>
        <w:t>(Zie noot 51)</w:t>
      </w:r>
      <w:r>
        <w:rPr>
          <w:rFonts w:ascii="Times New Roman" w:hAnsi="Times New Roman" w:cs="Times New Roman"/>
        </w:rPr>
        <w:t>.</w:t>
      </w:r>
    </w:p>
  </w:footnote>
  <w:footnote w:id="104">
    <w:p w:rsidR="00CD4774" w:rsidRPr="007B03DE" w:rsidRDefault="00CD4774">
      <w:pPr>
        <w:pStyle w:val="Voetnoottekst"/>
        <w:rPr>
          <w:rFonts w:ascii="Times New Roman" w:hAnsi="Times New Roman" w:cs="Times New Roman"/>
        </w:rPr>
      </w:pPr>
      <w:r>
        <w:rPr>
          <w:rStyle w:val="Voetnootmarkering"/>
        </w:rPr>
        <w:footnoteRef/>
      </w:r>
      <w:r>
        <w:t xml:space="preserve"> </w:t>
      </w:r>
      <w:r>
        <w:rPr>
          <w:rFonts w:ascii="Times New Roman" w:hAnsi="Times New Roman" w:cs="Times New Roman"/>
          <w:color w:val="000000" w:themeColor="text1"/>
        </w:rPr>
        <w:t xml:space="preserve">De Jager, J.C. (2008). p. </w:t>
      </w:r>
      <w:r w:rsidRPr="00291F46">
        <w:rPr>
          <w:rFonts w:ascii="Times New Roman" w:hAnsi="Times New Roman" w:cs="Times New Roman"/>
          <w:color w:val="000000" w:themeColor="text1"/>
        </w:rPr>
        <w:t>7</w:t>
      </w:r>
      <w:r>
        <w:rPr>
          <w:rFonts w:ascii="Times New Roman" w:hAnsi="Times New Roman" w:cs="Times New Roman"/>
          <w:color w:val="000000" w:themeColor="text1"/>
        </w:rPr>
        <w:t>-8</w:t>
      </w:r>
      <w:r w:rsidRPr="00291F46">
        <w:rPr>
          <w:rFonts w:ascii="Times New Roman" w:hAnsi="Times New Roman" w:cs="Times New Roman"/>
          <w:color w:val="000000" w:themeColor="text1"/>
        </w:rPr>
        <w:t>. (Zie noot 54).</w:t>
      </w:r>
    </w:p>
  </w:footnote>
  <w:footnote w:id="105">
    <w:p w:rsidR="00CD4774" w:rsidRDefault="00CD4774">
      <w:pPr>
        <w:pStyle w:val="Voetnoottekst"/>
      </w:pPr>
      <w:r w:rsidRPr="00C02058">
        <w:rPr>
          <w:rStyle w:val="Voetnootmarkering"/>
          <w:rFonts w:ascii="Times New Roman" w:hAnsi="Times New Roman" w:cs="Times New Roman"/>
        </w:rPr>
        <w:footnoteRef/>
      </w:r>
      <w:r w:rsidRPr="00C02058">
        <w:rPr>
          <w:rFonts w:ascii="Times New Roman" w:hAnsi="Times New Roman" w:cs="Times New Roman"/>
        </w:rPr>
        <w:t xml:space="preserve"> Ibid. p. 8-9.</w:t>
      </w:r>
      <w: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6600C"/>
    <w:multiLevelType w:val="multilevel"/>
    <w:tmpl w:val="FA926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3531BF"/>
    <w:multiLevelType w:val="hybridMultilevel"/>
    <w:tmpl w:val="5C2EAF3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nsid w:val="1D4F040E"/>
    <w:multiLevelType w:val="multilevel"/>
    <w:tmpl w:val="80F81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6A27C53"/>
    <w:multiLevelType w:val="multilevel"/>
    <w:tmpl w:val="8F44B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9A53629"/>
    <w:multiLevelType w:val="hybridMultilevel"/>
    <w:tmpl w:val="E91ECF84"/>
    <w:lvl w:ilvl="0" w:tplc="6A5EF15C">
      <w:start w:val="2"/>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6C8D245F"/>
    <w:multiLevelType w:val="multilevel"/>
    <w:tmpl w:val="1D4EA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92A1C8A"/>
    <w:multiLevelType w:val="multilevel"/>
    <w:tmpl w:val="770C9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5"/>
  </w:num>
  <w:num w:numId="3">
    <w:abstractNumId w:val="0"/>
  </w:num>
  <w:num w:numId="4">
    <w:abstractNumId w:val="3"/>
  </w:num>
  <w:num w:numId="5">
    <w:abstractNumId w:val="2"/>
  </w:num>
  <w:num w:numId="6">
    <w:abstractNumId w:val="4"/>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D57DCF"/>
    <w:rsid w:val="00007815"/>
    <w:rsid w:val="00015D89"/>
    <w:rsid w:val="00016444"/>
    <w:rsid w:val="0002242E"/>
    <w:rsid w:val="00030B15"/>
    <w:rsid w:val="00042839"/>
    <w:rsid w:val="00043898"/>
    <w:rsid w:val="00044653"/>
    <w:rsid w:val="00047461"/>
    <w:rsid w:val="00057445"/>
    <w:rsid w:val="00057661"/>
    <w:rsid w:val="00061839"/>
    <w:rsid w:val="00072313"/>
    <w:rsid w:val="0007322F"/>
    <w:rsid w:val="0007657C"/>
    <w:rsid w:val="00080D74"/>
    <w:rsid w:val="000824E5"/>
    <w:rsid w:val="00093F11"/>
    <w:rsid w:val="000A024E"/>
    <w:rsid w:val="000A7CB3"/>
    <w:rsid w:val="000C079D"/>
    <w:rsid w:val="000C4A10"/>
    <w:rsid w:val="000D6495"/>
    <w:rsid w:val="000D7730"/>
    <w:rsid w:val="000E17A0"/>
    <w:rsid w:val="000F4719"/>
    <w:rsid w:val="000F5847"/>
    <w:rsid w:val="000F63A4"/>
    <w:rsid w:val="000F65D4"/>
    <w:rsid w:val="00105D36"/>
    <w:rsid w:val="00106037"/>
    <w:rsid w:val="00107F2B"/>
    <w:rsid w:val="00111C36"/>
    <w:rsid w:val="001126B6"/>
    <w:rsid w:val="00117378"/>
    <w:rsid w:val="00124ACA"/>
    <w:rsid w:val="0013319F"/>
    <w:rsid w:val="00151504"/>
    <w:rsid w:val="001534D6"/>
    <w:rsid w:val="001553D6"/>
    <w:rsid w:val="00162AAF"/>
    <w:rsid w:val="00166F86"/>
    <w:rsid w:val="00172093"/>
    <w:rsid w:val="0017382B"/>
    <w:rsid w:val="001968C4"/>
    <w:rsid w:val="001A28BE"/>
    <w:rsid w:val="001A5E8D"/>
    <w:rsid w:val="001A708B"/>
    <w:rsid w:val="001B28C9"/>
    <w:rsid w:val="001B5050"/>
    <w:rsid w:val="001B5743"/>
    <w:rsid w:val="001C1A51"/>
    <w:rsid w:val="001D047E"/>
    <w:rsid w:val="001E0F98"/>
    <w:rsid w:val="001E3793"/>
    <w:rsid w:val="001F210C"/>
    <w:rsid w:val="00200BD8"/>
    <w:rsid w:val="00201C4D"/>
    <w:rsid w:val="00203A0C"/>
    <w:rsid w:val="00216A85"/>
    <w:rsid w:val="00224C3B"/>
    <w:rsid w:val="00225591"/>
    <w:rsid w:val="002276A2"/>
    <w:rsid w:val="00231C7A"/>
    <w:rsid w:val="00240DE1"/>
    <w:rsid w:val="00243469"/>
    <w:rsid w:val="00247EA0"/>
    <w:rsid w:val="002540C5"/>
    <w:rsid w:val="00255AE2"/>
    <w:rsid w:val="00256B19"/>
    <w:rsid w:val="002732FB"/>
    <w:rsid w:val="00277B37"/>
    <w:rsid w:val="002804E9"/>
    <w:rsid w:val="00286D61"/>
    <w:rsid w:val="00291F46"/>
    <w:rsid w:val="0029457F"/>
    <w:rsid w:val="00295646"/>
    <w:rsid w:val="00297AED"/>
    <w:rsid w:val="002A49CB"/>
    <w:rsid w:val="002B0667"/>
    <w:rsid w:val="002B0C6F"/>
    <w:rsid w:val="002B4188"/>
    <w:rsid w:val="002D1702"/>
    <w:rsid w:val="002D2403"/>
    <w:rsid w:val="002D356B"/>
    <w:rsid w:val="002E3E69"/>
    <w:rsid w:val="003126B9"/>
    <w:rsid w:val="0031646C"/>
    <w:rsid w:val="003164B3"/>
    <w:rsid w:val="00322F41"/>
    <w:rsid w:val="0033650E"/>
    <w:rsid w:val="0034349E"/>
    <w:rsid w:val="003470F7"/>
    <w:rsid w:val="00347254"/>
    <w:rsid w:val="00347450"/>
    <w:rsid w:val="00347662"/>
    <w:rsid w:val="00351635"/>
    <w:rsid w:val="003563BA"/>
    <w:rsid w:val="00362CBC"/>
    <w:rsid w:val="003724C4"/>
    <w:rsid w:val="003726FF"/>
    <w:rsid w:val="00374A85"/>
    <w:rsid w:val="00380008"/>
    <w:rsid w:val="003862B7"/>
    <w:rsid w:val="0038769B"/>
    <w:rsid w:val="00390439"/>
    <w:rsid w:val="0039567D"/>
    <w:rsid w:val="003C56BA"/>
    <w:rsid w:val="003D779D"/>
    <w:rsid w:val="003D7842"/>
    <w:rsid w:val="003E166A"/>
    <w:rsid w:val="003F01DC"/>
    <w:rsid w:val="003F7DA6"/>
    <w:rsid w:val="00415ACB"/>
    <w:rsid w:val="00417CCF"/>
    <w:rsid w:val="00421DA3"/>
    <w:rsid w:val="00421EAE"/>
    <w:rsid w:val="00424AC8"/>
    <w:rsid w:val="00440757"/>
    <w:rsid w:val="00450452"/>
    <w:rsid w:val="00450B8A"/>
    <w:rsid w:val="004519BA"/>
    <w:rsid w:val="00455A89"/>
    <w:rsid w:val="00457F77"/>
    <w:rsid w:val="004605C1"/>
    <w:rsid w:val="00460CD6"/>
    <w:rsid w:val="004642DD"/>
    <w:rsid w:val="00465290"/>
    <w:rsid w:val="0046630E"/>
    <w:rsid w:val="004667F0"/>
    <w:rsid w:val="004810A3"/>
    <w:rsid w:val="00481DDD"/>
    <w:rsid w:val="004857BE"/>
    <w:rsid w:val="004A1CB7"/>
    <w:rsid w:val="004B0273"/>
    <w:rsid w:val="004B553E"/>
    <w:rsid w:val="004C2766"/>
    <w:rsid w:val="004C62F6"/>
    <w:rsid w:val="004C7775"/>
    <w:rsid w:val="004D70D9"/>
    <w:rsid w:val="004E7EB9"/>
    <w:rsid w:val="00504280"/>
    <w:rsid w:val="00510B3E"/>
    <w:rsid w:val="00515EA5"/>
    <w:rsid w:val="005202FE"/>
    <w:rsid w:val="00521F18"/>
    <w:rsid w:val="0052372C"/>
    <w:rsid w:val="00531D60"/>
    <w:rsid w:val="00535074"/>
    <w:rsid w:val="00540FAA"/>
    <w:rsid w:val="00543D9E"/>
    <w:rsid w:val="00544E3D"/>
    <w:rsid w:val="00546095"/>
    <w:rsid w:val="00550FBF"/>
    <w:rsid w:val="00566F21"/>
    <w:rsid w:val="00572653"/>
    <w:rsid w:val="0057373A"/>
    <w:rsid w:val="00576C18"/>
    <w:rsid w:val="00582310"/>
    <w:rsid w:val="0058355E"/>
    <w:rsid w:val="00594484"/>
    <w:rsid w:val="00596332"/>
    <w:rsid w:val="005B35A4"/>
    <w:rsid w:val="005B3BE8"/>
    <w:rsid w:val="005C2ADD"/>
    <w:rsid w:val="005D1104"/>
    <w:rsid w:val="005D78D9"/>
    <w:rsid w:val="005E0655"/>
    <w:rsid w:val="006018B6"/>
    <w:rsid w:val="00602E87"/>
    <w:rsid w:val="00604DFB"/>
    <w:rsid w:val="0060663F"/>
    <w:rsid w:val="00616F36"/>
    <w:rsid w:val="00621557"/>
    <w:rsid w:val="00632600"/>
    <w:rsid w:val="00644E0E"/>
    <w:rsid w:val="00645E51"/>
    <w:rsid w:val="00655CBB"/>
    <w:rsid w:val="00657ED6"/>
    <w:rsid w:val="0066378A"/>
    <w:rsid w:val="0067799E"/>
    <w:rsid w:val="00693163"/>
    <w:rsid w:val="006947F7"/>
    <w:rsid w:val="006B10DF"/>
    <w:rsid w:val="006B20E0"/>
    <w:rsid w:val="006B2B15"/>
    <w:rsid w:val="006C1028"/>
    <w:rsid w:val="006C590C"/>
    <w:rsid w:val="006C6466"/>
    <w:rsid w:val="006C71AE"/>
    <w:rsid w:val="006E03B0"/>
    <w:rsid w:val="006E1429"/>
    <w:rsid w:val="006E2137"/>
    <w:rsid w:val="006E407E"/>
    <w:rsid w:val="006E42FA"/>
    <w:rsid w:val="007011E1"/>
    <w:rsid w:val="007019BA"/>
    <w:rsid w:val="00707B68"/>
    <w:rsid w:val="00721004"/>
    <w:rsid w:val="00746703"/>
    <w:rsid w:val="007530D4"/>
    <w:rsid w:val="0075575E"/>
    <w:rsid w:val="00757612"/>
    <w:rsid w:val="00757981"/>
    <w:rsid w:val="007606D5"/>
    <w:rsid w:val="007675F5"/>
    <w:rsid w:val="00776C2B"/>
    <w:rsid w:val="00776DA4"/>
    <w:rsid w:val="00791B10"/>
    <w:rsid w:val="0079575F"/>
    <w:rsid w:val="007B03DE"/>
    <w:rsid w:val="007C0CB2"/>
    <w:rsid w:val="007C386A"/>
    <w:rsid w:val="007C69BC"/>
    <w:rsid w:val="007C6BCF"/>
    <w:rsid w:val="007C757C"/>
    <w:rsid w:val="007D4CA8"/>
    <w:rsid w:val="007D7309"/>
    <w:rsid w:val="007E2227"/>
    <w:rsid w:val="007F20B8"/>
    <w:rsid w:val="007F41C7"/>
    <w:rsid w:val="008072E8"/>
    <w:rsid w:val="00810FE4"/>
    <w:rsid w:val="008128FB"/>
    <w:rsid w:val="00814BC5"/>
    <w:rsid w:val="00817469"/>
    <w:rsid w:val="00821971"/>
    <w:rsid w:val="00821B37"/>
    <w:rsid w:val="0083122C"/>
    <w:rsid w:val="00832722"/>
    <w:rsid w:val="00837A1D"/>
    <w:rsid w:val="008409F1"/>
    <w:rsid w:val="0084174C"/>
    <w:rsid w:val="00842808"/>
    <w:rsid w:val="008623BC"/>
    <w:rsid w:val="008766CB"/>
    <w:rsid w:val="00882202"/>
    <w:rsid w:val="00884EA9"/>
    <w:rsid w:val="008A30B2"/>
    <w:rsid w:val="008A319A"/>
    <w:rsid w:val="008A3A80"/>
    <w:rsid w:val="008A589A"/>
    <w:rsid w:val="008A66BE"/>
    <w:rsid w:val="008A78FA"/>
    <w:rsid w:val="008B2AFE"/>
    <w:rsid w:val="008B3027"/>
    <w:rsid w:val="008C1D5D"/>
    <w:rsid w:val="008C2457"/>
    <w:rsid w:val="008D0A04"/>
    <w:rsid w:val="008D0CAC"/>
    <w:rsid w:val="008D693F"/>
    <w:rsid w:val="008F1B6B"/>
    <w:rsid w:val="008F3075"/>
    <w:rsid w:val="008F4DCC"/>
    <w:rsid w:val="008F5E17"/>
    <w:rsid w:val="00901FFC"/>
    <w:rsid w:val="00906952"/>
    <w:rsid w:val="00906EE6"/>
    <w:rsid w:val="0090749E"/>
    <w:rsid w:val="00912F58"/>
    <w:rsid w:val="00913C56"/>
    <w:rsid w:val="00916113"/>
    <w:rsid w:val="00927F8A"/>
    <w:rsid w:val="00931AD6"/>
    <w:rsid w:val="00936B6C"/>
    <w:rsid w:val="00937E36"/>
    <w:rsid w:val="0094121A"/>
    <w:rsid w:val="00950785"/>
    <w:rsid w:val="00951564"/>
    <w:rsid w:val="009552BA"/>
    <w:rsid w:val="00964C96"/>
    <w:rsid w:val="009652B5"/>
    <w:rsid w:val="00974010"/>
    <w:rsid w:val="00992BE9"/>
    <w:rsid w:val="009960AC"/>
    <w:rsid w:val="009A0006"/>
    <w:rsid w:val="009A1031"/>
    <w:rsid w:val="009A7D31"/>
    <w:rsid w:val="009B1144"/>
    <w:rsid w:val="009B563D"/>
    <w:rsid w:val="009B65B9"/>
    <w:rsid w:val="009C3811"/>
    <w:rsid w:val="009D6791"/>
    <w:rsid w:val="009E61E8"/>
    <w:rsid w:val="009F03E3"/>
    <w:rsid w:val="009F42EE"/>
    <w:rsid w:val="00A00603"/>
    <w:rsid w:val="00A14950"/>
    <w:rsid w:val="00A26584"/>
    <w:rsid w:val="00A27C18"/>
    <w:rsid w:val="00A471B8"/>
    <w:rsid w:val="00A55F26"/>
    <w:rsid w:val="00A612A9"/>
    <w:rsid w:val="00A62E48"/>
    <w:rsid w:val="00A669FE"/>
    <w:rsid w:val="00A6712A"/>
    <w:rsid w:val="00A70927"/>
    <w:rsid w:val="00A73A2D"/>
    <w:rsid w:val="00A75417"/>
    <w:rsid w:val="00A82F57"/>
    <w:rsid w:val="00A85C4B"/>
    <w:rsid w:val="00A97973"/>
    <w:rsid w:val="00AA2F49"/>
    <w:rsid w:val="00AA6A19"/>
    <w:rsid w:val="00AA7070"/>
    <w:rsid w:val="00AB016D"/>
    <w:rsid w:val="00AB017E"/>
    <w:rsid w:val="00AB19AE"/>
    <w:rsid w:val="00AB404A"/>
    <w:rsid w:val="00AB6D83"/>
    <w:rsid w:val="00AC4B5D"/>
    <w:rsid w:val="00AD11CE"/>
    <w:rsid w:val="00AD3EE3"/>
    <w:rsid w:val="00AD4BFF"/>
    <w:rsid w:val="00AD4CF4"/>
    <w:rsid w:val="00AD7C60"/>
    <w:rsid w:val="00AE5060"/>
    <w:rsid w:val="00AF4453"/>
    <w:rsid w:val="00B0621D"/>
    <w:rsid w:val="00B11E54"/>
    <w:rsid w:val="00B14378"/>
    <w:rsid w:val="00B20536"/>
    <w:rsid w:val="00B27A2F"/>
    <w:rsid w:val="00B301C8"/>
    <w:rsid w:val="00B3151F"/>
    <w:rsid w:val="00B33ABD"/>
    <w:rsid w:val="00B373F3"/>
    <w:rsid w:val="00B37A51"/>
    <w:rsid w:val="00B52E78"/>
    <w:rsid w:val="00B53088"/>
    <w:rsid w:val="00B564CB"/>
    <w:rsid w:val="00B63D7D"/>
    <w:rsid w:val="00B63FF3"/>
    <w:rsid w:val="00B676AF"/>
    <w:rsid w:val="00B67AD2"/>
    <w:rsid w:val="00B71D7A"/>
    <w:rsid w:val="00B84497"/>
    <w:rsid w:val="00B85ED2"/>
    <w:rsid w:val="00B86282"/>
    <w:rsid w:val="00BA1950"/>
    <w:rsid w:val="00BB158A"/>
    <w:rsid w:val="00BC673A"/>
    <w:rsid w:val="00BC77E6"/>
    <w:rsid w:val="00BC7E9A"/>
    <w:rsid w:val="00BD0C09"/>
    <w:rsid w:val="00BD590F"/>
    <w:rsid w:val="00BF4ACC"/>
    <w:rsid w:val="00BF5E16"/>
    <w:rsid w:val="00C007E6"/>
    <w:rsid w:val="00C02058"/>
    <w:rsid w:val="00C126C5"/>
    <w:rsid w:val="00C131DD"/>
    <w:rsid w:val="00C136C4"/>
    <w:rsid w:val="00C16B83"/>
    <w:rsid w:val="00C173CD"/>
    <w:rsid w:val="00C22E95"/>
    <w:rsid w:val="00C23C7C"/>
    <w:rsid w:val="00C313CE"/>
    <w:rsid w:val="00C33506"/>
    <w:rsid w:val="00C36811"/>
    <w:rsid w:val="00C4662B"/>
    <w:rsid w:val="00C57394"/>
    <w:rsid w:val="00C61A68"/>
    <w:rsid w:val="00C83364"/>
    <w:rsid w:val="00C86F2D"/>
    <w:rsid w:val="00C93E3C"/>
    <w:rsid w:val="00C93E69"/>
    <w:rsid w:val="00C94B47"/>
    <w:rsid w:val="00CA004B"/>
    <w:rsid w:val="00CA0311"/>
    <w:rsid w:val="00CA69CE"/>
    <w:rsid w:val="00CA6BE2"/>
    <w:rsid w:val="00CA7C6C"/>
    <w:rsid w:val="00CB1286"/>
    <w:rsid w:val="00CB6DB3"/>
    <w:rsid w:val="00CB7D30"/>
    <w:rsid w:val="00CC54BF"/>
    <w:rsid w:val="00CC5695"/>
    <w:rsid w:val="00CD359E"/>
    <w:rsid w:val="00CD37BF"/>
    <w:rsid w:val="00CD4774"/>
    <w:rsid w:val="00CD4FC7"/>
    <w:rsid w:val="00CD57A6"/>
    <w:rsid w:val="00CE2B10"/>
    <w:rsid w:val="00CE70A4"/>
    <w:rsid w:val="00CF35A1"/>
    <w:rsid w:val="00D024A9"/>
    <w:rsid w:val="00D04475"/>
    <w:rsid w:val="00D06CDF"/>
    <w:rsid w:val="00D11A4E"/>
    <w:rsid w:val="00D17EB8"/>
    <w:rsid w:val="00D22CB8"/>
    <w:rsid w:val="00D27001"/>
    <w:rsid w:val="00D277E0"/>
    <w:rsid w:val="00D27F46"/>
    <w:rsid w:val="00D32486"/>
    <w:rsid w:val="00D32C28"/>
    <w:rsid w:val="00D358CC"/>
    <w:rsid w:val="00D40F59"/>
    <w:rsid w:val="00D47CF1"/>
    <w:rsid w:val="00D5096A"/>
    <w:rsid w:val="00D57896"/>
    <w:rsid w:val="00D57DCF"/>
    <w:rsid w:val="00D663E1"/>
    <w:rsid w:val="00D735DE"/>
    <w:rsid w:val="00D74EDE"/>
    <w:rsid w:val="00D9051C"/>
    <w:rsid w:val="00D93DC6"/>
    <w:rsid w:val="00D9627F"/>
    <w:rsid w:val="00D964B9"/>
    <w:rsid w:val="00DA4A6C"/>
    <w:rsid w:val="00DA6580"/>
    <w:rsid w:val="00DB0EFE"/>
    <w:rsid w:val="00DC2321"/>
    <w:rsid w:val="00DC6E59"/>
    <w:rsid w:val="00DD11B6"/>
    <w:rsid w:val="00DE0CBD"/>
    <w:rsid w:val="00E00DC0"/>
    <w:rsid w:val="00E142E5"/>
    <w:rsid w:val="00E258FB"/>
    <w:rsid w:val="00E35777"/>
    <w:rsid w:val="00E52180"/>
    <w:rsid w:val="00E52E83"/>
    <w:rsid w:val="00E61449"/>
    <w:rsid w:val="00E67AC3"/>
    <w:rsid w:val="00E83BF5"/>
    <w:rsid w:val="00E864FC"/>
    <w:rsid w:val="00E93E48"/>
    <w:rsid w:val="00E96732"/>
    <w:rsid w:val="00EA3F14"/>
    <w:rsid w:val="00EA5C71"/>
    <w:rsid w:val="00EB0AA3"/>
    <w:rsid w:val="00EB0F05"/>
    <w:rsid w:val="00EB7218"/>
    <w:rsid w:val="00EC5F0C"/>
    <w:rsid w:val="00EC6C7F"/>
    <w:rsid w:val="00EC704B"/>
    <w:rsid w:val="00ED7075"/>
    <w:rsid w:val="00EE5994"/>
    <w:rsid w:val="00EE7613"/>
    <w:rsid w:val="00EF0915"/>
    <w:rsid w:val="00EF4772"/>
    <w:rsid w:val="00EF5E16"/>
    <w:rsid w:val="00EF6B71"/>
    <w:rsid w:val="00F010B2"/>
    <w:rsid w:val="00F03A27"/>
    <w:rsid w:val="00F104B1"/>
    <w:rsid w:val="00F11F06"/>
    <w:rsid w:val="00F12EA9"/>
    <w:rsid w:val="00F26B2D"/>
    <w:rsid w:val="00F27D27"/>
    <w:rsid w:val="00F30F43"/>
    <w:rsid w:val="00F33914"/>
    <w:rsid w:val="00F343DB"/>
    <w:rsid w:val="00F4378D"/>
    <w:rsid w:val="00F45361"/>
    <w:rsid w:val="00F57F5E"/>
    <w:rsid w:val="00F60F3E"/>
    <w:rsid w:val="00F665AC"/>
    <w:rsid w:val="00F71E89"/>
    <w:rsid w:val="00F733F9"/>
    <w:rsid w:val="00F90A3D"/>
    <w:rsid w:val="00F90AC0"/>
    <w:rsid w:val="00F93DCD"/>
    <w:rsid w:val="00F94C25"/>
    <w:rsid w:val="00F9522D"/>
    <w:rsid w:val="00FA0046"/>
    <w:rsid w:val="00FA1022"/>
    <w:rsid w:val="00FC3FFE"/>
    <w:rsid w:val="00FC553B"/>
    <w:rsid w:val="00FC5BD8"/>
    <w:rsid w:val="00FD6B07"/>
    <w:rsid w:val="00FE230C"/>
    <w:rsid w:val="00FF1A61"/>
    <w:rsid w:val="00FF464B"/>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501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6E1429"/>
  </w:style>
  <w:style w:type="paragraph" w:styleId="Kop1">
    <w:name w:val="heading 1"/>
    <w:basedOn w:val="Standaard"/>
    <w:link w:val="Kop1Char"/>
    <w:uiPriority w:val="9"/>
    <w:qFormat/>
    <w:rsid w:val="00E67A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203A0C"/>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Koptekst">
    <w:name w:val="header"/>
    <w:basedOn w:val="Standaard"/>
    <w:link w:val="KoptekstChar"/>
    <w:uiPriority w:val="99"/>
    <w:semiHidden/>
    <w:unhideWhenUsed/>
    <w:rsid w:val="00C83364"/>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C83364"/>
  </w:style>
  <w:style w:type="paragraph" w:styleId="Voettekst">
    <w:name w:val="footer"/>
    <w:basedOn w:val="Standaard"/>
    <w:link w:val="VoettekstChar"/>
    <w:uiPriority w:val="99"/>
    <w:unhideWhenUsed/>
    <w:rsid w:val="00C8336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83364"/>
  </w:style>
  <w:style w:type="character" w:customStyle="1" w:styleId="Kop1Char">
    <w:name w:val="Kop 1 Char"/>
    <w:basedOn w:val="Standaardalinea-lettertype"/>
    <w:link w:val="Kop1"/>
    <w:uiPriority w:val="9"/>
    <w:rsid w:val="00E67AC3"/>
    <w:rPr>
      <w:rFonts w:ascii="Times New Roman" w:eastAsia="Times New Roman" w:hAnsi="Times New Roman" w:cs="Times New Roman"/>
      <w:b/>
      <w:bCs/>
      <w:kern w:val="36"/>
      <w:sz w:val="48"/>
      <w:szCs w:val="48"/>
      <w:lang w:eastAsia="nl-NL"/>
    </w:rPr>
  </w:style>
  <w:style w:type="paragraph" w:styleId="Voetnoottekst">
    <w:name w:val="footnote text"/>
    <w:basedOn w:val="Standaard"/>
    <w:link w:val="VoetnoottekstChar"/>
    <w:uiPriority w:val="99"/>
    <w:unhideWhenUsed/>
    <w:rsid w:val="00E67AC3"/>
    <w:pPr>
      <w:spacing w:after="0" w:line="240" w:lineRule="auto"/>
    </w:pPr>
    <w:rPr>
      <w:sz w:val="20"/>
      <w:szCs w:val="20"/>
    </w:rPr>
  </w:style>
  <w:style w:type="character" w:customStyle="1" w:styleId="VoetnoottekstChar">
    <w:name w:val="Voetnoottekst Char"/>
    <w:basedOn w:val="Standaardalinea-lettertype"/>
    <w:link w:val="Voetnoottekst"/>
    <w:uiPriority w:val="99"/>
    <w:rsid w:val="00E67AC3"/>
    <w:rPr>
      <w:sz w:val="20"/>
      <w:szCs w:val="20"/>
    </w:rPr>
  </w:style>
  <w:style w:type="character" w:styleId="Voetnootmarkering">
    <w:name w:val="footnote reference"/>
    <w:basedOn w:val="Standaardalinea-lettertype"/>
    <w:uiPriority w:val="99"/>
    <w:semiHidden/>
    <w:unhideWhenUsed/>
    <w:rsid w:val="00E67AC3"/>
    <w:rPr>
      <w:vertAlign w:val="superscript"/>
    </w:rPr>
  </w:style>
  <w:style w:type="character" w:styleId="Nadruk">
    <w:name w:val="Emphasis"/>
    <w:basedOn w:val="Standaardalinea-lettertype"/>
    <w:uiPriority w:val="20"/>
    <w:qFormat/>
    <w:rsid w:val="002732FB"/>
    <w:rPr>
      <w:i/>
      <w:iCs/>
    </w:rPr>
  </w:style>
  <w:style w:type="character" w:styleId="Hyperlink">
    <w:name w:val="Hyperlink"/>
    <w:basedOn w:val="Standaardalinea-lettertype"/>
    <w:uiPriority w:val="99"/>
    <w:unhideWhenUsed/>
    <w:rsid w:val="002732FB"/>
    <w:rPr>
      <w:color w:val="0000FF"/>
      <w:u w:val="single"/>
    </w:rPr>
  </w:style>
  <w:style w:type="paragraph" w:customStyle="1" w:styleId="labeled">
    <w:name w:val="labeled"/>
    <w:basedOn w:val="Standaard"/>
    <w:rsid w:val="00EC704B"/>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ol">
    <w:name w:val="ol"/>
    <w:basedOn w:val="Standaardalinea-lettertype"/>
    <w:rsid w:val="00EC704B"/>
  </w:style>
  <w:style w:type="character" w:customStyle="1" w:styleId="insight-none">
    <w:name w:val="insight-none"/>
    <w:basedOn w:val="Standaardalinea-lettertype"/>
    <w:rsid w:val="00295646"/>
  </w:style>
  <w:style w:type="character" w:customStyle="1" w:styleId="nadrukb">
    <w:name w:val="nadrukb"/>
    <w:basedOn w:val="Standaardalinea-lettertype"/>
    <w:rsid w:val="001E0F98"/>
  </w:style>
  <w:style w:type="character" w:customStyle="1" w:styleId="pubkopko">
    <w:name w:val="pubkop_ko"/>
    <w:basedOn w:val="Standaardalinea-lettertype"/>
    <w:rsid w:val="001E0F98"/>
  </w:style>
  <w:style w:type="character" w:customStyle="1" w:styleId="highlight1">
    <w:name w:val="highlight1"/>
    <w:basedOn w:val="Standaardalinea-lettertype"/>
    <w:rsid w:val="001E0F98"/>
  </w:style>
  <w:style w:type="character" w:styleId="Zwaar">
    <w:name w:val="Strong"/>
    <w:basedOn w:val="Standaardalinea-lettertype"/>
    <w:uiPriority w:val="22"/>
    <w:qFormat/>
    <w:rsid w:val="0002242E"/>
    <w:rPr>
      <w:b/>
      <w:bCs/>
    </w:rPr>
  </w:style>
  <w:style w:type="table" w:styleId="Tabelraster">
    <w:name w:val="Table Grid"/>
    <w:basedOn w:val="Standaardtabel"/>
    <w:uiPriority w:val="59"/>
    <w:rsid w:val="000224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jstalinea">
    <w:name w:val="List Paragraph"/>
    <w:basedOn w:val="Standaard"/>
    <w:uiPriority w:val="34"/>
    <w:qFormat/>
    <w:rsid w:val="0002242E"/>
    <w:pPr>
      <w:ind w:left="720"/>
      <w:contextualSpacing/>
    </w:pPr>
  </w:style>
  <w:style w:type="character" w:customStyle="1" w:styleId="gl">
    <w:name w:val="gl"/>
    <w:basedOn w:val="Standaardalinea-lettertype"/>
    <w:rsid w:val="00C23C7C"/>
  </w:style>
  <w:style w:type="paragraph" w:styleId="Documentstructuur">
    <w:name w:val="Document Map"/>
    <w:basedOn w:val="Standaard"/>
    <w:link w:val="DocumentstructuurChar"/>
    <w:uiPriority w:val="99"/>
    <w:semiHidden/>
    <w:unhideWhenUsed/>
    <w:rsid w:val="009D6791"/>
    <w:pPr>
      <w:spacing w:after="0" w:line="240" w:lineRule="auto"/>
    </w:pPr>
    <w:rPr>
      <w:rFonts w:ascii="Tahoma" w:hAnsi="Tahoma" w:cs="Tahoma"/>
      <w:sz w:val="16"/>
      <w:szCs w:val="16"/>
    </w:rPr>
  </w:style>
  <w:style w:type="character" w:customStyle="1" w:styleId="DocumentstructuurChar">
    <w:name w:val="Documentstructuur Char"/>
    <w:basedOn w:val="Standaardalinea-lettertype"/>
    <w:link w:val="Documentstructuur"/>
    <w:uiPriority w:val="99"/>
    <w:semiHidden/>
    <w:rsid w:val="009D6791"/>
    <w:rPr>
      <w:rFonts w:ascii="Tahoma" w:hAnsi="Tahoma" w:cs="Tahoma"/>
      <w:sz w:val="16"/>
      <w:szCs w:val="16"/>
    </w:rPr>
  </w:style>
  <w:style w:type="paragraph" w:styleId="Ballontekst">
    <w:name w:val="Balloon Text"/>
    <w:basedOn w:val="Standaard"/>
    <w:link w:val="BallontekstChar"/>
    <w:uiPriority w:val="99"/>
    <w:semiHidden/>
    <w:unhideWhenUsed/>
    <w:rsid w:val="00A7541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75417"/>
    <w:rPr>
      <w:rFonts w:ascii="Tahoma" w:hAnsi="Tahoma" w:cs="Tahoma"/>
      <w:sz w:val="16"/>
      <w:szCs w:val="16"/>
    </w:rPr>
  </w:style>
  <w:style w:type="character" w:customStyle="1" w:styleId="publicationtitle">
    <w:name w:val="publicationtitle"/>
    <w:basedOn w:val="Standaardalinea-lettertype"/>
    <w:rsid w:val="00964C96"/>
  </w:style>
</w:styles>
</file>

<file path=word/webSettings.xml><?xml version="1.0" encoding="utf-8"?>
<w:webSettings xmlns:r="http://schemas.openxmlformats.org/officeDocument/2006/relationships" xmlns:w="http://schemas.openxmlformats.org/wordprocessingml/2006/main">
  <w:divs>
    <w:div w:id="68234875">
      <w:bodyDiv w:val="1"/>
      <w:marLeft w:val="0"/>
      <w:marRight w:val="0"/>
      <w:marTop w:val="0"/>
      <w:marBottom w:val="0"/>
      <w:divBdr>
        <w:top w:val="none" w:sz="0" w:space="0" w:color="auto"/>
        <w:left w:val="none" w:sz="0" w:space="0" w:color="auto"/>
        <w:bottom w:val="none" w:sz="0" w:space="0" w:color="auto"/>
        <w:right w:val="none" w:sz="0" w:space="0" w:color="auto"/>
      </w:divBdr>
    </w:div>
    <w:div w:id="118844468">
      <w:bodyDiv w:val="1"/>
      <w:marLeft w:val="0"/>
      <w:marRight w:val="0"/>
      <w:marTop w:val="0"/>
      <w:marBottom w:val="0"/>
      <w:divBdr>
        <w:top w:val="none" w:sz="0" w:space="0" w:color="auto"/>
        <w:left w:val="none" w:sz="0" w:space="0" w:color="auto"/>
        <w:bottom w:val="none" w:sz="0" w:space="0" w:color="auto"/>
        <w:right w:val="none" w:sz="0" w:space="0" w:color="auto"/>
      </w:divBdr>
    </w:div>
    <w:div w:id="200821594">
      <w:bodyDiv w:val="1"/>
      <w:marLeft w:val="0"/>
      <w:marRight w:val="0"/>
      <w:marTop w:val="0"/>
      <w:marBottom w:val="0"/>
      <w:divBdr>
        <w:top w:val="none" w:sz="0" w:space="0" w:color="auto"/>
        <w:left w:val="none" w:sz="0" w:space="0" w:color="auto"/>
        <w:bottom w:val="none" w:sz="0" w:space="0" w:color="auto"/>
        <w:right w:val="none" w:sz="0" w:space="0" w:color="auto"/>
      </w:divBdr>
    </w:div>
    <w:div w:id="513149202">
      <w:bodyDiv w:val="1"/>
      <w:marLeft w:val="0"/>
      <w:marRight w:val="0"/>
      <w:marTop w:val="0"/>
      <w:marBottom w:val="0"/>
      <w:divBdr>
        <w:top w:val="none" w:sz="0" w:space="0" w:color="auto"/>
        <w:left w:val="none" w:sz="0" w:space="0" w:color="auto"/>
        <w:bottom w:val="none" w:sz="0" w:space="0" w:color="auto"/>
        <w:right w:val="none" w:sz="0" w:space="0" w:color="auto"/>
      </w:divBdr>
    </w:div>
    <w:div w:id="844516428">
      <w:bodyDiv w:val="1"/>
      <w:marLeft w:val="0"/>
      <w:marRight w:val="0"/>
      <w:marTop w:val="0"/>
      <w:marBottom w:val="0"/>
      <w:divBdr>
        <w:top w:val="none" w:sz="0" w:space="0" w:color="auto"/>
        <w:left w:val="none" w:sz="0" w:space="0" w:color="auto"/>
        <w:bottom w:val="none" w:sz="0" w:space="0" w:color="auto"/>
        <w:right w:val="none" w:sz="0" w:space="0" w:color="auto"/>
      </w:divBdr>
      <w:divsChild>
        <w:div w:id="593127109">
          <w:marLeft w:val="0"/>
          <w:marRight w:val="0"/>
          <w:marTop w:val="0"/>
          <w:marBottom w:val="0"/>
          <w:divBdr>
            <w:top w:val="none" w:sz="0" w:space="0" w:color="auto"/>
            <w:left w:val="none" w:sz="0" w:space="0" w:color="auto"/>
            <w:bottom w:val="none" w:sz="0" w:space="0" w:color="auto"/>
            <w:right w:val="none" w:sz="0" w:space="0" w:color="auto"/>
          </w:divBdr>
        </w:div>
        <w:div w:id="1165897203">
          <w:marLeft w:val="0"/>
          <w:marRight w:val="0"/>
          <w:marTop w:val="0"/>
          <w:marBottom w:val="0"/>
          <w:divBdr>
            <w:top w:val="none" w:sz="0" w:space="0" w:color="auto"/>
            <w:left w:val="none" w:sz="0" w:space="0" w:color="auto"/>
            <w:bottom w:val="none" w:sz="0" w:space="0" w:color="auto"/>
            <w:right w:val="none" w:sz="0" w:space="0" w:color="auto"/>
          </w:divBdr>
        </w:div>
        <w:div w:id="1575429457">
          <w:marLeft w:val="0"/>
          <w:marRight w:val="0"/>
          <w:marTop w:val="0"/>
          <w:marBottom w:val="0"/>
          <w:divBdr>
            <w:top w:val="none" w:sz="0" w:space="0" w:color="auto"/>
            <w:left w:val="none" w:sz="0" w:space="0" w:color="auto"/>
            <w:bottom w:val="none" w:sz="0" w:space="0" w:color="auto"/>
            <w:right w:val="none" w:sz="0" w:space="0" w:color="auto"/>
          </w:divBdr>
        </w:div>
        <w:div w:id="896932783">
          <w:marLeft w:val="0"/>
          <w:marRight w:val="0"/>
          <w:marTop w:val="0"/>
          <w:marBottom w:val="0"/>
          <w:divBdr>
            <w:top w:val="none" w:sz="0" w:space="0" w:color="auto"/>
            <w:left w:val="none" w:sz="0" w:space="0" w:color="auto"/>
            <w:bottom w:val="none" w:sz="0" w:space="0" w:color="auto"/>
            <w:right w:val="none" w:sz="0" w:space="0" w:color="auto"/>
          </w:divBdr>
        </w:div>
        <w:div w:id="201066242">
          <w:marLeft w:val="0"/>
          <w:marRight w:val="0"/>
          <w:marTop w:val="0"/>
          <w:marBottom w:val="0"/>
          <w:divBdr>
            <w:top w:val="none" w:sz="0" w:space="0" w:color="auto"/>
            <w:left w:val="none" w:sz="0" w:space="0" w:color="auto"/>
            <w:bottom w:val="none" w:sz="0" w:space="0" w:color="auto"/>
            <w:right w:val="none" w:sz="0" w:space="0" w:color="auto"/>
          </w:divBdr>
        </w:div>
        <w:div w:id="1908493821">
          <w:marLeft w:val="0"/>
          <w:marRight w:val="0"/>
          <w:marTop w:val="0"/>
          <w:marBottom w:val="0"/>
          <w:divBdr>
            <w:top w:val="none" w:sz="0" w:space="0" w:color="auto"/>
            <w:left w:val="none" w:sz="0" w:space="0" w:color="auto"/>
            <w:bottom w:val="none" w:sz="0" w:space="0" w:color="auto"/>
            <w:right w:val="none" w:sz="0" w:space="0" w:color="auto"/>
          </w:divBdr>
        </w:div>
        <w:div w:id="269554831">
          <w:marLeft w:val="0"/>
          <w:marRight w:val="0"/>
          <w:marTop w:val="0"/>
          <w:marBottom w:val="0"/>
          <w:divBdr>
            <w:top w:val="none" w:sz="0" w:space="0" w:color="auto"/>
            <w:left w:val="none" w:sz="0" w:space="0" w:color="auto"/>
            <w:bottom w:val="none" w:sz="0" w:space="0" w:color="auto"/>
            <w:right w:val="none" w:sz="0" w:space="0" w:color="auto"/>
          </w:divBdr>
        </w:div>
      </w:divsChild>
    </w:div>
    <w:div w:id="1110201473">
      <w:bodyDiv w:val="1"/>
      <w:marLeft w:val="0"/>
      <w:marRight w:val="0"/>
      <w:marTop w:val="0"/>
      <w:marBottom w:val="0"/>
      <w:divBdr>
        <w:top w:val="none" w:sz="0" w:space="0" w:color="auto"/>
        <w:left w:val="none" w:sz="0" w:space="0" w:color="auto"/>
        <w:bottom w:val="none" w:sz="0" w:space="0" w:color="auto"/>
        <w:right w:val="none" w:sz="0" w:space="0" w:color="auto"/>
      </w:divBdr>
      <w:divsChild>
        <w:div w:id="2083216969">
          <w:marLeft w:val="0"/>
          <w:marRight w:val="0"/>
          <w:marTop w:val="0"/>
          <w:marBottom w:val="0"/>
          <w:divBdr>
            <w:top w:val="none" w:sz="0" w:space="0" w:color="auto"/>
            <w:left w:val="none" w:sz="0" w:space="0" w:color="auto"/>
            <w:bottom w:val="none" w:sz="0" w:space="0" w:color="auto"/>
            <w:right w:val="none" w:sz="0" w:space="0" w:color="auto"/>
          </w:divBdr>
          <w:divsChild>
            <w:div w:id="84463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129956">
      <w:bodyDiv w:val="1"/>
      <w:marLeft w:val="0"/>
      <w:marRight w:val="0"/>
      <w:marTop w:val="0"/>
      <w:marBottom w:val="0"/>
      <w:divBdr>
        <w:top w:val="none" w:sz="0" w:space="0" w:color="auto"/>
        <w:left w:val="none" w:sz="0" w:space="0" w:color="auto"/>
        <w:bottom w:val="none" w:sz="0" w:space="0" w:color="auto"/>
        <w:right w:val="none" w:sz="0" w:space="0" w:color="auto"/>
      </w:divBdr>
    </w:div>
    <w:div w:id="1195196341">
      <w:bodyDiv w:val="1"/>
      <w:marLeft w:val="0"/>
      <w:marRight w:val="0"/>
      <w:marTop w:val="0"/>
      <w:marBottom w:val="0"/>
      <w:divBdr>
        <w:top w:val="none" w:sz="0" w:space="0" w:color="auto"/>
        <w:left w:val="none" w:sz="0" w:space="0" w:color="auto"/>
        <w:bottom w:val="none" w:sz="0" w:space="0" w:color="auto"/>
        <w:right w:val="none" w:sz="0" w:space="0" w:color="auto"/>
      </w:divBdr>
      <w:divsChild>
        <w:div w:id="1022316621">
          <w:marLeft w:val="0"/>
          <w:marRight w:val="0"/>
          <w:marTop w:val="0"/>
          <w:marBottom w:val="0"/>
          <w:divBdr>
            <w:top w:val="none" w:sz="0" w:space="0" w:color="auto"/>
            <w:left w:val="none" w:sz="0" w:space="0" w:color="auto"/>
            <w:bottom w:val="none" w:sz="0" w:space="0" w:color="auto"/>
            <w:right w:val="none" w:sz="0" w:space="0" w:color="auto"/>
          </w:divBdr>
          <w:divsChild>
            <w:div w:id="119742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224653">
      <w:bodyDiv w:val="1"/>
      <w:marLeft w:val="0"/>
      <w:marRight w:val="0"/>
      <w:marTop w:val="0"/>
      <w:marBottom w:val="0"/>
      <w:divBdr>
        <w:top w:val="none" w:sz="0" w:space="0" w:color="auto"/>
        <w:left w:val="none" w:sz="0" w:space="0" w:color="auto"/>
        <w:bottom w:val="none" w:sz="0" w:space="0" w:color="auto"/>
        <w:right w:val="none" w:sz="0" w:space="0" w:color="auto"/>
      </w:divBdr>
      <w:divsChild>
        <w:div w:id="20725365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96965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30604549">
      <w:bodyDiv w:val="1"/>
      <w:marLeft w:val="0"/>
      <w:marRight w:val="0"/>
      <w:marTop w:val="0"/>
      <w:marBottom w:val="0"/>
      <w:divBdr>
        <w:top w:val="none" w:sz="0" w:space="0" w:color="auto"/>
        <w:left w:val="none" w:sz="0" w:space="0" w:color="auto"/>
        <w:bottom w:val="none" w:sz="0" w:space="0" w:color="auto"/>
        <w:right w:val="none" w:sz="0" w:space="0" w:color="auto"/>
      </w:divBdr>
      <w:divsChild>
        <w:div w:id="419765487">
          <w:marLeft w:val="0"/>
          <w:marRight w:val="0"/>
          <w:marTop w:val="0"/>
          <w:marBottom w:val="0"/>
          <w:divBdr>
            <w:top w:val="none" w:sz="0" w:space="0" w:color="auto"/>
            <w:left w:val="none" w:sz="0" w:space="0" w:color="auto"/>
            <w:bottom w:val="none" w:sz="0" w:space="0" w:color="auto"/>
            <w:right w:val="none" w:sz="0" w:space="0" w:color="auto"/>
          </w:divBdr>
        </w:div>
        <w:div w:id="388765223">
          <w:marLeft w:val="0"/>
          <w:marRight w:val="0"/>
          <w:marTop w:val="0"/>
          <w:marBottom w:val="0"/>
          <w:divBdr>
            <w:top w:val="none" w:sz="0" w:space="0" w:color="auto"/>
            <w:left w:val="none" w:sz="0" w:space="0" w:color="auto"/>
            <w:bottom w:val="none" w:sz="0" w:space="0" w:color="auto"/>
            <w:right w:val="none" w:sz="0" w:space="0" w:color="auto"/>
          </w:divBdr>
        </w:div>
      </w:divsChild>
    </w:div>
    <w:div w:id="1608851093">
      <w:bodyDiv w:val="1"/>
      <w:marLeft w:val="0"/>
      <w:marRight w:val="0"/>
      <w:marTop w:val="0"/>
      <w:marBottom w:val="0"/>
      <w:divBdr>
        <w:top w:val="none" w:sz="0" w:space="0" w:color="auto"/>
        <w:left w:val="none" w:sz="0" w:space="0" w:color="auto"/>
        <w:bottom w:val="none" w:sz="0" w:space="0" w:color="auto"/>
        <w:right w:val="none" w:sz="0" w:space="0" w:color="auto"/>
      </w:divBdr>
    </w:div>
    <w:div w:id="1626886214">
      <w:bodyDiv w:val="1"/>
      <w:marLeft w:val="0"/>
      <w:marRight w:val="0"/>
      <w:marTop w:val="0"/>
      <w:marBottom w:val="0"/>
      <w:divBdr>
        <w:top w:val="none" w:sz="0" w:space="0" w:color="auto"/>
        <w:left w:val="none" w:sz="0" w:space="0" w:color="auto"/>
        <w:bottom w:val="none" w:sz="0" w:space="0" w:color="auto"/>
        <w:right w:val="none" w:sz="0" w:space="0" w:color="auto"/>
      </w:divBdr>
    </w:div>
    <w:div w:id="1659923899">
      <w:bodyDiv w:val="1"/>
      <w:marLeft w:val="0"/>
      <w:marRight w:val="0"/>
      <w:marTop w:val="0"/>
      <w:marBottom w:val="0"/>
      <w:divBdr>
        <w:top w:val="none" w:sz="0" w:space="0" w:color="auto"/>
        <w:left w:val="none" w:sz="0" w:space="0" w:color="auto"/>
        <w:bottom w:val="none" w:sz="0" w:space="0" w:color="auto"/>
        <w:right w:val="none" w:sz="0" w:space="0" w:color="auto"/>
      </w:divBdr>
      <w:divsChild>
        <w:div w:id="515074959">
          <w:marLeft w:val="0"/>
          <w:marRight w:val="0"/>
          <w:marTop w:val="0"/>
          <w:marBottom w:val="0"/>
          <w:divBdr>
            <w:top w:val="none" w:sz="0" w:space="0" w:color="auto"/>
            <w:left w:val="none" w:sz="0" w:space="0" w:color="auto"/>
            <w:bottom w:val="none" w:sz="0" w:space="0" w:color="auto"/>
            <w:right w:val="none" w:sz="0" w:space="0" w:color="auto"/>
          </w:divBdr>
        </w:div>
        <w:div w:id="52242858">
          <w:marLeft w:val="0"/>
          <w:marRight w:val="0"/>
          <w:marTop w:val="0"/>
          <w:marBottom w:val="0"/>
          <w:divBdr>
            <w:top w:val="none" w:sz="0" w:space="0" w:color="auto"/>
            <w:left w:val="none" w:sz="0" w:space="0" w:color="auto"/>
            <w:bottom w:val="none" w:sz="0" w:space="0" w:color="auto"/>
            <w:right w:val="none" w:sz="0" w:space="0" w:color="auto"/>
          </w:divBdr>
        </w:div>
        <w:div w:id="1774205006">
          <w:marLeft w:val="0"/>
          <w:marRight w:val="0"/>
          <w:marTop w:val="0"/>
          <w:marBottom w:val="0"/>
          <w:divBdr>
            <w:top w:val="none" w:sz="0" w:space="0" w:color="auto"/>
            <w:left w:val="none" w:sz="0" w:space="0" w:color="auto"/>
            <w:bottom w:val="none" w:sz="0" w:space="0" w:color="auto"/>
            <w:right w:val="none" w:sz="0" w:space="0" w:color="auto"/>
          </w:divBdr>
        </w:div>
        <w:div w:id="2043700571">
          <w:marLeft w:val="0"/>
          <w:marRight w:val="0"/>
          <w:marTop w:val="0"/>
          <w:marBottom w:val="0"/>
          <w:divBdr>
            <w:top w:val="none" w:sz="0" w:space="0" w:color="auto"/>
            <w:left w:val="none" w:sz="0" w:space="0" w:color="auto"/>
            <w:bottom w:val="none" w:sz="0" w:space="0" w:color="auto"/>
            <w:right w:val="none" w:sz="0" w:space="0" w:color="auto"/>
          </w:divBdr>
        </w:div>
        <w:div w:id="1928534207">
          <w:marLeft w:val="0"/>
          <w:marRight w:val="0"/>
          <w:marTop w:val="0"/>
          <w:marBottom w:val="0"/>
          <w:divBdr>
            <w:top w:val="none" w:sz="0" w:space="0" w:color="auto"/>
            <w:left w:val="none" w:sz="0" w:space="0" w:color="auto"/>
            <w:bottom w:val="none" w:sz="0" w:space="0" w:color="auto"/>
            <w:right w:val="none" w:sz="0" w:space="0" w:color="auto"/>
          </w:divBdr>
        </w:div>
      </w:divsChild>
    </w:div>
    <w:div w:id="1904951324">
      <w:bodyDiv w:val="1"/>
      <w:marLeft w:val="0"/>
      <w:marRight w:val="0"/>
      <w:marTop w:val="0"/>
      <w:marBottom w:val="0"/>
      <w:divBdr>
        <w:top w:val="none" w:sz="0" w:space="0" w:color="auto"/>
        <w:left w:val="none" w:sz="0" w:space="0" w:color="auto"/>
        <w:bottom w:val="none" w:sz="0" w:space="0" w:color="auto"/>
        <w:right w:val="none" w:sz="0" w:space="0" w:color="auto"/>
      </w:divBdr>
      <w:divsChild>
        <w:div w:id="831141454">
          <w:marLeft w:val="0"/>
          <w:marRight w:val="0"/>
          <w:marTop w:val="0"/>
          <w:marBottom w:val="0"/>
          <w:divBdr>
            <w:top w:val="none" w:sz="0" w:space="0" w:color="auto"/>
            <w:left w:val="none" w:sz="0" w:space="0" w:color="auto"/>
            <w:bottom w:val="none" w:sz="0" w:space="0" w:color="auto"/>
            <w:right w:val="none" w:sz="0" w:space="0" w:color="auto"/>
          </w:divBdr>
        </w:div>
      </w:divsChild>
    </w:div>
    <w:div w:id="2003779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tatline.cbs.nl/StatWeb/publication/?VW=T&amp;DM=SLNL&amp;PA=60046ned&amp;D1=0,21-30&amp;D2=0,2,10,15,18,22,28&amp;D3=l&amp;HD=090316-1812&amp;HDR=G2,T&amp;STB=G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elastingdienst.nl/variabel/buitenland/voorkoming_dubbele_belasting/voorkoming_dubbele_belasting-04.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ultuurnetwerk.nl/cultuureducatie/legitimering/bezuinigingen.html" TargetMode="External"/><Relationship Id="rId4" Type="http://schemas.openxmlformats.org/officeDocument/2006/relationships/settings" Target="settings.xml"/><Relationship Id="rId9" Type="http://schemas.openxmlformats.org/officeDocument/2006/relationships/hyperlink" Target="http://www.sp.nl/cultuur/opinies/1097/Kabinet_doet_bewuste_aanval_op_cultuursector.html" TargetMode="External"/><Relationship Id="rId14"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Cen10</b:Tag>
    <b:SourceType>InternetSite</b:SourceType>
    <b:Guid>{786AA13E-0F82-4CCF-B68B-68D2E81AB6F5}</b:Guid>
    <b:LCID>0</b:LCID>
    <b:Author>
      <b:Author>
        <b:NameList>
          <b:Person>
            <b:Last>Statistiek</b:Last>
            <b:First>Centraal</b:First>
            <b:Middle>Bureau voor de</b:Middle>
          </b:Person>
        </b:NameList>
      </b:Author>
    </b:Author>
    <b:Title>Bestedingen; beknopte indeling naar huishoudkenmerken.</b:Title>
    <b:Year>2010</b:Year>
    <b:Month>augustus</b:Month>
    <b:Day>4</b:Day>
    <b:InternetSiteTitle>CBS Statline</b:InternetSiteTitle>
    <b:YearAccessed>2011</b:YearAccessed>
    <b:MonthAccessed>mei</b:MonthAccessed>
    <b:DayAccessed>24</b:DayAccessed>
    <b:URL>http://statline.cbs.nl/StatWeb/publication/?VW=T&amp;DM=SLNL&amp;PA=60046ned&amp;D1=0,21-30&amp;D2=0,2,10,15,18,22,28&amp;D3=l&amp;HD=090316-1812&amp;HDR=G2,T&amp;STB=G1</b:URL>
    <b:RefOrder>1</b:RefOrder>
  </b:Source>
</b:Sources>
</file>

<file path=customXml/itemProps1.xml><?xml version="1.0" encoding="utf-8"?>
<ds:datastoreItem xmlns:ds="http://schemas.openxmlformats.org/officeDocument/2006/customXml" ds:itemID="{B071701C-6430-4BF3-9468-90349F932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40</Pages>
  <Words>14935</Words>
  <Characters>82145</Characters>
  <Application>Microsoft Office Word</Application>
  <DocSecurity>0</DocSecurity>
  <Lines>684</Lines>
  <Paragraphs>193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96887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Pascal van Gurp</dc:creator>
  <cp:lastModifiedBy>Pascal van Gurp</cp:lastModifiedBy>
  <cp:revision>2</cp:revision>
  <cp:lastPrinted>2011-06-15T08:06:00Z</cp:lastPrinted>
  <dcterms:created xsi:type="dcterms:W3CDTF">2011-07-25T16:49:00Z</dcterms:created>
  <dcterms:modified xsi:type="dcterms:W3CDTF">2011-07-25T16:49:00Z</dcterms:modified>
</cp:coreProperties>
</file>